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bCs/>
        </w:rPr>
      </w:pPr>
      <w:r w:rsidRPr="00353B68">
        <w:rPr>
          <w:rFonts w:ascii="Calibri Light" w:hAnsi="Calibri Light" w:cs="Calibri Light"/>
          <w:bCs/>
        </w:rPr>
        <w:t>GENERALNY DYREKTOR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bCs/>
        </w:rPr>
      </w:pPr>
      <w:r w:rsidRPr="00353B68">
        <w:rPr>
          <w:rFonts w:ascii="Calibri Light" w:hAnsi="Calibri Light" w:cs="Calibri Light"/>
          <w:bCs/>
        </w:rPr>
        <w:t>OCHRONY ŚRODOWISKA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</w:rPr>
        <w:t>Warszawa, 24 lipca 2025 r.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</w:rPr>
        <w:t>DOOŚ-WDŚ/ZOO.420.226.2019.EW/KB/JSz.48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bCs/>
        </w:rPr>
      </w:pPr>
      <w:r w:rsidRPr="00353B68">
        <w:rPr>
          <w:rFonts w:ascii="Calibri Light" w:hAnsi="Calibri Light" w:cs="Calibri Light"/>
          <w:bCs/>
        </w:rPr>
        <w:t>ZAWIADOMIENIE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i/>
          <w:iCs/>
        </w:rPr>
      </w:pPr>
      <w:r w:rsidRPr="00353B68">
        <w:rPr>
          <w:rFonts w:ascii="Calibri Light" w:hAnsi="Calibri Light" w:cs="Calibri Light"/>
        </w:rPr>
        <w:t xml:space="preserve">Generalny Dyrektor Ochrony Środowiska, na podstawie art. 10 § 1 oraz art. 49 § 1 ustawy z dnia 14 czerwca 1960 r. </w:t>
      </w:r>
      <w:r w:rsidRPr="00353B68">
        <w:rPr>
          <w:rFonts w:ascii="Calibri Light" w:hAnsi="Calibri Light" w:cs="Calibri Light"/>
          <w:i/>
          <w:iCs/>
        </w:rPr>
        <w:t xml:space="preserve">– </w:t>
      </w:r>
      <w:r w:rsidRPr="00353B68">
        <w:rPr>
          <w:rFonts w:ascii="Calibri Light" w:hAnsi="Calibri Light" w:cs="Calibri Light"/>
        </w:rPr>
        <w:t>Kodeks postępowania administracyjnego (Dz. U. z 2023 r. poz. 775, ze zm.), dalej k.p.a., w związku z art. 74 ust. 3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ustawy z dnia 3 października 2008 r. o udostępnianiu informacji o środowisku i jego ochronie, udziale społeczeństwa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 xml:space="preserve">w ochronie środowiska oraz o ocenach oddziaływania na środowisko (Dz. U. z 2018 r. poz. 2081), dalej </w:t>
      </w:r>
      <w:proofErr w:type="spellStart"/>
      <w:r w:rsidRPr="00353B68">
        <w:rPr>
          <w:rFonts w:ascii="Calibri Light" w:hAnsi="Calibri Light" w:cs="Calibri Light"/>
        </w:rPr>
        <w:t>u.o.o.ś</w:t>
      </w:r>
      <w:proofErr w:type="spellEnd"/>
      <w:r w:rsidRPr="00353B68">
        <w:rPr>
          <w:rFonts w:ascii="Calibri Light" w:hAnsi="Calibri Light" w:cs="Calibri Light"/>
        </w:rPr>
        <w:t>.,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zawiadamia, że w postępowaniu odwoławczym od decyzji Regionalnego Dyrektora Ochrony Środowiska w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Białymstoku z 14 sierpnia 2019 r., znak: WOOŚ.420.65.2018.DK, określającej środowiskowe uwarunkowania realizacji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przedsięwzięcia pod nazwą: „Budowa drogi ekspresowej S19 na odcinku Choroszcz – Ploski wraz z budową odcinka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 xml:space="preserve">drogi krajowej nr 65 </w:t>
      </w:r>
      <w:proofErr w:type="spellStart"/>
      <w:r w:rsidRPr="00353B68">
        <w:rPr>
          <w:rFonts w:ascii="Calibri Light" w:hAnsi="Calibri Light" w:cs="Calibri Light"/>
        </w:rPr>
        <w:t>Kudrycze</w:t>
      </w:r>
      <w:proofErr w:type="spellEnd"/>
      <w:r w:rsidRPr="00353B68">
        <w:rPr>
          <w:rFonts w:ascii="Calibri Light" w:hAnsi="Calibri Light" w:cs="Calibri Light"/>
        </w:rPr>
        <w:t xml:space="preserve"> – Kuriany – Grabówka oraz budową, rozbudową i przebudową dróg innej kategorii i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niezbędnej infrastruktury” zgromadzony został cały materiał dowodowy.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Równocześnie Generalny Dyrektor Ochrony Środowiska informuje, że strony mogą zapoznać się z aktami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sprawy, a przed wydaniem decyzji kończącej postępowanie wypowiedzieć się co do zebranych dowodów i materiałów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</w:rPr>
        <w:t>oraz zgłoszonych żądań. Materiał dowodowy dostępny będzie w siedzibie Generalnej Dyrekcji Ochrony Środowiska,</w:t>
      </w:r>
      <w:r>
        <w:rPr>
          <w:rFonts w:ascii="Calibri Light" w:hAnsi="Calibri Light" w:cs="Calibri Light"/>
        </w:rPr>
        <w:t xml:space="preserve"> </w:t>
      </w:r>
      <w:r w:rsidRPr="00353B68">
        <w:rPr>
          <w:rFonts w:ascii="Calibri Light" w:hAnsi="Calibri Light" w:cs="Calibri Light"/>
        </w:rPr>
        <w:t xml:space="preserve">mieszczącej się w Warszawie przy Al. Jerozolimskich 136, w dniach roboczych, w godzinach 10.00-14.00, </w:t>
      </w:r>
      <w:r w:rsidRPr="00353B68">
        <w:rPr>
          <w:rFonts w:ascii="Calibri Light" w:hAnsi="Calibri Light" w:cs="Calibri Light"/>
          <w:bCs/>
        </w:rPr>
        <w:t>po</w:t>
      </w:r>
      <w:r w:rsidRPr="00353B68">
        <w:rPr>
          <w:rFonts w:ascii="Calibri Light" w:hAnsi="Calibri Light" w:cs="Calibri Light"/>
          <w:i/>
          <w:iCs/>
        </w:rPr>
        <w:t xml:space="preserve"> </w:t>
      </w:r>
      <w:r w:rsidRPr="00353B68">
        <w:rPr>
          <w:rFonts w:ascii="Calibri Light" w:hAnsi="Calibri Light" w:cs="Calibri Light"/>
          <w:bCs/>
        </w:rPr>
        <w:t>uprzednim uzgodnieniu terminu pod numerem telefonu 22 120 29 50</w:t>
      </w:r>
      <w:r w:rsidRPr="00353B68">
        <w:rPr>
          <w:rFonts w:ascii="Calibri Light" w:hAnsi="Calibri Light" w:cs="Calibri Light"/>
        </w:rPr>
        <w:t>. Decyzja kończąca postępowanie zostanie</w:t>
      </w:r>
      <w:r>
        <w:rPr>
          <w:rFonts w:ascii="Calibri Light" w:hAnsi="Calibri Light" w:cs="Calibri Light"/>
        </w:rPr>
        <w:t xml:space="preserve"> </w:t>
      </w:r>
      <w:bookmarkStart w:id="0" w:name="_GoBack"/>
      <w:bookmarkEnd w:id="0"/>
      <w:r w:rsidRPr="00353B68">
        <w:rPr>
          <w:rFonts w:ascii="Calibri Light" w:hAnsi="Calibri Light" w:cs="Calibri Light"/>
        </w:rPr>
        <w:t>wydana nie wcześniej niż po upływie czternastu dni od dnia doręczenia niniejszego zawiadomienia.</w:t>
      </w:r>
    </w:p>
    <w:p w:rsid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</w:rPr>
        <w:t>Upubliczniono w dniach: od ………………… do …………………</w:t>
      </w:r>
    </w:p>
    <w:p w:rsidR="00B32835" w:rsidRPr="00353B68" w:rsidRDefault="00353B68" w:rsidP="00353B68">
      <w:pPr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</w:rPr>
        <w:t>Pieczęć urzędu i podpis:</w:t>
      </w:r>
    </w:p>
    <w:p w:rsid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353B68">
        <w:rPr>
          <w:rFonts w:ascii="Calibri Light" w:hAnsi="Calibri Light" w:cs="Calibri Light"/>
          <w:color w:val="000000"/>
        </w:rPr>
        <w:t>Z upoważnienia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353B68">
        <w:rPr>
          <w:rFonts w:ascii="Calibri Light" w:hAnsi="Calibri Light" w:cs="Calibri Light"/>
          <w:color w:val="000000"/>
        </w:rPr>
        <w:t>Generalnego Dyrektora Ochrony Środowiska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353B68">
        <w:rPr>
          <w:rFonts w:ascii="Calibri Light" w:hAnsi="Calibri Light" w:cs="Calibri Light"/>
          <w:color w:val="000000"/>
        </w:rPr>
        <w:t>KATARZYNA BIŃKOWSKA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353B68">
        <w:rPr>
          <w:rFonts w:ascii="Calibri Light" w:hAnsi="Calibri Light" w:cs="Calibri Light"/>
          <w:color w:val="000000"/>
        </w:rPr>
        <w:t>Naczelnik Wydziału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 w:rsidRPr="00353B68">
        <w:rPr>
          <w:rFonts w:ascii="Calibri Light" w:hAnsi="Calibri Light" w:cs="Calibri Light"/>
          <w:color w:val="000000"/>
        </w:rPr>
        <w:t>Departament Ocen Oddziaływania na Środowisko</w:t>
      </w:r>
    </w:p>
    <w:p w:rsidR="00353B68" w:rsidRPr="00353B68" w:rsidRDefault="00353B68" w:rsidP="00353B68">
      <w:pPr>
        <w:rPr>
          <w:rFonts w:ascii="Calibri Light" w:hAnsi="Calibri Light" w:cs="Calibri Light"/>
          <w:color w:val="818181"/>
        </w:rPr>
      </w:pPr>
      <w:r w:rsidRPr="00353B68">
        <w:rPr>
          <w:rFonts w:ascii="Calibri Light" w:hAnsi="Calibri Light" w:cs="Calibri Light"/>
          <w:color w:val="818181"/>
        </w:rPr>
        <w:t>/podpis elektroniczny/</w:t>
      </w:r>
    </w:p>
    <w:p w:rsid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  <w:bCs/>
        </w:rPr>
      </w:pP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  <w:bCs/>
        </w:rPr>
        <w:t xml:space="preserve">Art. 10 § 1 k.p.a. </w:t>
      </w:r>
      <w:r w:rsidRPr="00353B68">
        <w:rPr>
          <w:rFonts w:ascii="Calibri Light" w:hAnsi="Calibri Light" w:cs="Calibri Light"/>
        </w:rPr>
        <w:t>Organy administracji publicznej obowiązane są zapewnić stronom</w:t>
      </w:r>
      <w:r>
        <w:rPr>
          <w:rFonts w:ascii="Calibri Light" w:hAnsi="Calibri Light" w:cs="Calibri Light"/>
        </w:rPr>
        <w:t xml:space="preserve"> czynny udział w każdym stadium </w:t>
      </w:r>
      <w:r w:rsidRPr="00353B68">
        <w:rPr>
          <w:rFonts w:ascii="Calibri Light" w:hAnsi="Calibri Light" w:cs="Calibri Light"/>
        </w:rPr>
        <w:t>postępowania, a przed wydaniem decyzji umożliwić im wypowiedzenie się co do zebr</w:t>
      </w:r>
      <w:r>
        <w:rPr>
          <w:rFonts w:ascii="Calibri Light" w:hAnsi="Calibri Light" w:cs="Calibri Light"/>
        </w:rPr>
        <w:t xml:space="preserve">anych dowodów i materiałów oraz </w:t>
      </w:r>
      <w:r w:rsidRPr="00353B68">
        <w:rPr>
          <w:rFonts w:ascii="Calibri Light" w:hAnsi="Calibri Light" w:cs="Calibri Light"/>
        </w:rPr>
        <w:t>zgłoszonych żądań.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  <w:bCs/>
        </w:rPr>
        <w:t xml:space="preserve">Art. 49 k.p.a. </w:t>
      </w:r>
      <w:r w:rsidRPr="00353B68">
        <w:rPr>
          <w:rFonts w:ascii="Calibri Light" w:hAnsi="Calibri Light" w:cs="Calibri Light"/>
        </w:rPr>
        <w:t>Jeżeli przepis szczególny tak stanowi, zawiadomienie stron o decyzjach i innych czynnościach organu administra</w:t>
      </w:r>
      <w:r>
        <w:rPr>
          <w:rFonts w:ascii="Calibri Light" w:hAnsi="Calibri Light" w:cs="Calibri Light"/>
        </w:rPr>
        <w:t xml:space="preserve">cji </w:t>
      </w:r>
      <w:r w:rsidRPr="00353B68">
        <w:rPr>
          <w:rFonts w:ascii="Calibri Light" w:hAnsi="Calibri Light" w:cs="Calibri Light"/>
        </w:rPr>
        <w:t>publicznej może nastąpić w formie publicznego obwieszczenia, w innej formie publicznego og</w:t>
      </w:r>
      <w:r>
        <w:rPr>
          <w:rFonts w:ascii="Calibri Light" w:hAnsi="Calibri Light" w:cs="Calibri Light"/>
        </w:rPr>
        <w:t xml:space="preserve">łoszenia zwyczajowo przyjętej w </w:t>
      </w:r>
      <w:r w:rsidRPr="00353B68">
        <w:rPr>
          <w:rFonts w:ascii="Calibri Light" w:hAnsi="Calibri Light" w:cs="Calibri Light"/>
        </w:rPr>
        <w:t>danej miejscowości lub przez udostępnienie pisma w Biuletynie Informacji Publicznej na stroni</w:t>
      </w:r>
      <w:r>
        <w:rPr>
          <w:rFonts w:ascii="Calibri Light" w:hAnsi="Calibri Light" w:cs="Calibri Light"/>
        </w:rPr>
        <w:t xml:space="preserve">e podmiotowej właściwego organu </w:t>
      </w:r>
      <w:r w:rsidRPr="00353B68">
        <w:rPr>
          <w:rFonts w:ascii="Calibri Light" w:hAnsi="Calibri Light" w:cs="Calibri Light"/>
        </w:rPr>
        <w:t>administracji publicznej. Dzień, w którym nastąpiło publiczne obwieszczenie, inne publiczne ogł</w:t>
      </w:r>
      <w:r>
        <w:rPr>
          <w:rFonts w:ascii="Calibri Light" w:hAnsi="Calibri Light" w:cs="Calibri Light"/>
        </w:rPr>
        <w:t xml:space="preserve">oszenie lub udostępnienie pisma </w:t>
      </w:r>
      <w:r w:rsidRPr="00353B68">
        <w:rPr>
          <w:rFonts w:ascii="Calibri Light" w:hAnsi="Calibri Light" w:cs="Calibri Light"/>
        </w:rPr>
        <w:t>w Biuletynie Informacji Publicznej wskazuje się w treści tego obwieszczenia, ogłoszenia lub w Bi</w:t>
      </w:r>
      <w:r>
        <w:rPr>
          <w:rFonts w:ascii="Calibri Light" w:hAnsi="Calibri Light" w:cs="Calibri Light"/>
        </w:rPr>
        <w:t xml:space="preserve">uletynie Informacji Publicznej. </w:t>
      </w:r>
      <w:r w:rsidRPr="00353B68">
        <w:rPr>
          <w:rFonts w:ascii="Calibri Light" w:hAnsi="Calibri Light" w:cs="Calibri Light"/>
        </w:rPr>
        <w:t>Zawiadomienie uważa się za dokonane po upływie czternastu dni od dnia, w którym nastąpił</w:t>
      </w:r>
      <w:r>
        <w:rPr>
          <w:rFonts w:ascii="Calibri Light" w:hAnsi="Calibri Light" w:cs="Calibri Light"/>
        </w:rPr>
        <w:t xml:space="preserve">o publiczne obwieszczenie, inne </w:t>
      </w:r>
      <w:r w:rsidRPr="00353B68">
        <w:rPr>
          <w:rFonts w:ascii="Calibri Light" w:hAnsi="Calibri Light" w:cs="Calibri Light"/>
        </w:rPr>
        <w:t>publiczne ogłoszenie lub udostępnienie pisma w Biuletynie Informacji Publicznej.</w:t>
      </w:r>
    </w:p>
    <w:p w:rsidR="00353B68" w:rsidRPr="00353B68" w:rsidRDefault="00353B68" w:rsidP="00353B68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353B68">
        <w:rPr>
          <w:rFonts w:ascii="Calibri Light" w:hAnsi="Calibri Light" w:cs="Calibri Light"/>
          <w:bCs/>
        </w:rPr>
        <w:t xml:space="preserve">Art. 74 ust. 3 </w:t>
      </w:r>
      <w:proofErr w:type="spellStart"/>
      <w:r w:rsidRPr="00353B68">
        <w:rPr>
          <w:rFonts w:ascii="Calibri Light" w:hAnsi="Calibri Light" w:cs="Calibri Light"/>
          <w:bCs/>
        </w:rPr>
        <w:t>u.o.o.ś</w:t>
      </w:r>
      <w:proofErr w:type="spellEnd"/>
      <w:r w:rsidRPr="00353B68">
        <w:rPr>
          <w:rFonts w:ascii="Calibri Light" w:hAnsi="Calibri Light" w:cs="Calibri Light"/>
          <w:bCs/>
        </w:rPr>
        <w:t xml:space="preserve">. </w:t>
      </w:r>
      <w:r w:rsidRPr="00353B68">
        <w:rPr>
          <w:rFonts w:ascii="Calibri Light" w:hAnsi="Calibri Light" w:cs="Calibri Light"/>
        </w:rPr>
        <w:t>Jeżeli liczba stron postępowania: o wydanie decyzji o środowisko</w:t>
      </w:r>
      <w:r>
        <w:rPr>
          <w:rFonts w:ascii="Calibri Light" w:hAnsi="Calibri Light" w:cs="Calibri Light"/>
        </w:rPr>
        <w:t xml:space="preserve">wych uwarunkowaniach, w sprawie </w:t>
      </w:r>
      <w:r w:rsidRPr="00353B68">
        <w:rPr>
          <w:rFonts w:ascii="Calibri Light" w:hAnsi="Calibri Light" w:cs="Calibri Light"/>
        </w:rPr>
        <w:t>uchylenia lub zmiany, stwierdzenia nieważności, stwierdzenia wygaśnięcia decyzji, o któr</w:t>
      </w:r>
      <w:r>
        <w:rPr>
          <w:rFonts w:ascii="Calibri Light" w:hAnsi="Calibri Light" w:cs="Calibri Light"/>
        </w:rPr>
        <w:t xml:space="preserve">ej mowa w pkt 1, lub wznowienia </w:t>
      </w:r>
      <w:r w:rsidRPr="00353B68">
        <w:rPr>
          <w:rFonts w:ascii="Calibri Light" w:hAnsi="Calibri Light" w:cs="Calibri Light"/>
        </w:rPr>
        <w:t>postępowania w sprawie tej decyzji - przekracza 20, stosuje się przepis art. 49 k.p.a.</w:t>
      </w:r>
    </w:p>
    <w:sectPr w:rsidR="00353B68" w:rsidRPr="0035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68"/>
    <w:rsid w:val="00353B68"/>
    <w:rsid w:val="007F3AAF"/>
    <w:rsid w:val="00E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21F3"/>
  <w15:chartTrackingRefBased/>
  <w15:docId w15:val="{6A7E4607-CFCB-481E-BB5C-8FD05EBC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B6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Sztyber</dc:creator>
  <cp:keywords/>
  <dc:description/>
  <cp:lastModifiedBy>Joanna Sztyber</cp:lastModifiedBy>
  <cp:revision>1</cp:revision>
  <dcterms:created xsi:type="dcterms:W3CDTF">2025-07-24T14:13:00Z</dcterms:created>
  <dcterms:modified xsi:type="dcterms:W3CDTF">2025-07-24T14:20:00Z</dcterms:modified>
</cp:coreProperties>
</file>