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C08A" w14:textId="63C8A393" w:rsidR="006409F5" w:rsidRPr="00EA1552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i/>
          <w:iCs/>
          <w:sz w:val="20"/>
          <w:szCs w:val="20"/>
        </w:rPr>
      </w:pPr>
      <w:r w:rsidRPr="00EA1552">
        <w:rPr>
          <w:rFonts w:ascii="Cambria" w:hAnsi="Cambria" w:cs="Times New Roman"/>
          <w:i/>
          <w:iCs/>
          <w:sz w:val="20"/>
          <w:szCs w:val="20"/>
        </w:rPr>
        <w:t>Załącznik</w:t>
      </w:r>
      <w:r w:rsidR="00C2019F" w:rsidRPr="00EA1552">
        <w:rPr>
          <w:rFonts w:ascii="Cambria" w:hAnsi="Cambria" w:cs="Times New Roman"/>
          <w:i/>
          <w:iCs/>
          <w:sz w:val="20"/>
          <w:szCs w:val="20"/>
        </w:rPr>
        <w:t xml:space="preserve"> nr</w:t>
      </w:r>
      <w:r w:rsidR="003D3DFD"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3</w:t>
      </w:r>
      <w:r w:rsidR="009F78D1" w:rsidRPr="00EA1552">
        <w:rPr>
          <w:rFonts w:ascii="Cambria" w:hAnsi="Cambria" w:cs="Times New Roman"/>
          <w:i/>
          <w:iCs/>
          <w:sz w:val="20"/>
          <w:szCs w:val="20"/>
        </w:rPr>
        <w:t xml:space="preserve"> AS</w:t>
      </w:r>
      <w:r w:rsidRPr="00EA155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C62DA" w:rsidRPr="00EA1552">
        <w:rPr>
          <w:rFonts w:ascii="Cambria" w:hAnsi="Cambria" w:cs="Times New Roman"/>
          <w:i/>
          <w:iCs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77777777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Pr="005C62DA">
        <w:rPr>
          <w:rFonts w:ascii="Cambria" w:hAnsi="Cambria" w:cs="Times New Roman"/>
          <w:b/>
          <w:bCs/>
          <w:color w:val="244061" w:themeColor="accent1" w:themeShade="80"/>
        </w:rPr>
        <w:t>Aktywizacja i przeciwdziałanie marginalizacji osób starszych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9F78D1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1552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Barbara Bagińska-Janulin</cp:lastModifiedBy>
  <cp:revision>5</cp:revision>
  <cp:lastPrinted>2019-02-20T06:36:00Z</cp:lastPrinted>
  <dcterms:created xsi:type="dcterms:W3CDTF">2020-06-09T08:31:00Z</dcterms:created>
  <dcterms:modified xsi:type="dcterms:W3CDTF">2020-06-09T12:05:00Z</dcterms:modified>
</cp:coreProperties>
</file>