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0483B9">
      <w:pPr>
        <w:tabs>
          <w:tab w:val="left" w:pos="930"/>
        </w:tabs>
        <w:jc w:val="right"/>
        <w:rPr>
          <w:b/>
        </w:rPr>
      </w:pPr>
      <w:r>
        <w:tab/>
      </w:r>
      <w:r>
        <w:t xml:space="preserve">Nowe Zduny </w:t>
      </w:r>
      <w:r>
        <w:rPr>
          <w:rFonts w:hint="default"/>
          <w:lang w:val="pl-PL"/>
        </w:rPr>
        <w:t>08</w:t>
      </w:r>
      <w:r>
        <w:t>.</w:t>
      </w:r>
      <w:r>
        <w:rPr>
          <w:rFonts w:hint="default"/>
          <w:lang w:val="pl-PL"/>
        </w:rPr>
        <w:t>0</w:t>
      </w:r>
      <w:r>
        <w:t>1.202</w:t>
      </w:r>
      <w:r>
        <w:rPr>
          <w:rFonts w:hint="default"/>
          <w:lang w:val="pl-PL"/>
        </w:rPr>
        <w:t>6</w:t>
      </w:r>
      <w:r>
        <w:t xml:space="preserve"> r.</w:t>
      </w:r>
    </w:p>
    <w:p w14:paraId="5453EF79">
      <w:pPr>
        <w:tabs>
          <w:tab w:val="left" w:pos="930"/>
        </w:tabs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Harmonogram zajęć dodatkowych przygotowujących do egzaminu zawodowego w zawodzie :</w:t>
      </w:r>
    </w:p>
    <w:p w14:paraId="063C17DF">
      <w:pPr>
        <w:tabs>
          <w:tab w:val="left" w:pos="930"/>
        </w:tabs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technik architektury krajobrazu </w:t>
      </w:r>
    </w:p>
    <w:p w14:paraId="703E25B4">
      <w:pPr>
        <w:tabs>
          <w:tab w:val="left" w:pos="930"/>
        </w:tabs>
        <w:jc w:val="center"/>
        <w:rPr>
          <w:rFonts w:cs="Calibri"/>
          <w:b w:val="0"/>
          <w:bCs w:val="0"/>
          <w:sz w:val="24"/>
          <w:szCs w:val="24"/>
        </w:rPr>
      </w:pPr>
      <w:r>
        <w:rPr>
          <w:rFonts w:cs="Calibri"/>
          <w:b w:val="0"/>
          <w:bCs w:val="0"/>
          <w:sz w:val="24"/>
          <w:szCs w:val="24"/>
        </w:rPr>
        <w:t xml:space="preserve">w okresie: od 27.10.2025 do </w:t>
      </w:r>
      <w:r>
        <w:rPr>
          <w:rFonts w:hint="default" w:cs="Calibri"/>
          <w:b w:val="0"/>
          <w:bCs w:val="0"/>
          <w:sz w:val="24"/>
          <w:szCs w:val="24"/>
          <w:lang w:val="pl-PL"/>
        </w:rPr>
        <w:t>13</w:t>
      </w:r>
      <w:r>
        <w:rPr>
          <w:rFonts w:cs="Calibri"/>
          <w:b w:val="0"/>
          <w:bCs w:val="0"/>
          <w:sz w:val="24"/>
          <w:szCs w:val="24"/>
        </w:rPr>
        <w:t>.0</w:t>
      </w:r>
      <w:r>
        <w:rPr>
          <w:rFonts w:hint="default" w:cs="Calibri"/>
          <w:b w:val="0"/>
          <w:bCs w:val="0"/>
          <w:sz w:val="24"/>
          <w:szCs w:val="24"/>
          <w:lang w:val="pl-PL"/>
        </w:rPr>
        <w:t>4</w:t>
      </w:r>
      <w:r>
        <w:rPr>
          <w:rFonts w:cs="Calibri"/>
          <w:b w:val="0"/>
          <w:bCs w:val="0"/>
          <w:sz w:val="24"/>
          <w:szCs w:val="24"/>
        </w:rPr>
        <w:t>.2026 r.</w:t>
      </w:r>
    </w:p>
    <w:p w14:paraId="08F1BEF3">
      <w:pPr>
        <w:tabs>
          <w:tab w:val="left" w:pos="930"/>
        </w:tabs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odbywających się w Zespole Szkół Centrum Kształcenia Rolniczego </w:t>
      </w:r>
      <w:bookmarkStart w:id="0" w:name="_GoBack"/>
      <w:bookmarkEnd w:id="0"/>
      <w:r>
        <w:rPr>
          <w:rFonts w:cs="Calibri"/>
          <w:b/>
          <w:bCs/>
          <w:sz w:val="24"/>
          <w:szCs w:val="24"/>
        </w:rPr>
        <w:br w:type="textWrapping"/>
      </w:r>
      <w:r>
        <w:rPr>
          <w:rFonts w:cs="Calibri"/>
          <w:b/>
          <w:bCs/>
          <w:sz w:val="24"/>
          <w:szCs w:val="24"/>
        </w:rPr>
        <w:t>im. Jadwigi Dziubińskiej w Zduńskiej Dąbrowie</w:t>
      </w:r>
      <w:r>
        <w:rPr>
          <w:rFonts w:cs="Calibri"/>
          <w:b/>
          <w:bCs/>
          <w:sz w:val="24"/>
          <w:szCs w:val="24"/>
        </w:rPr>
        <w:br w:type="textWrapping"/>
      </w:r>
      <w:r>
        <w:rPr>
          <w:rFonts w:cs="Calibri"/>
          <w:b/>
          <w:bCs/>
          <w:sz w:val="24"/>
          <w:szCs w:val="24"/>
        </w:rPr>
        <w:t>Nowe Zduny 64, 99-440 Zduny</w:t>
      </w:r>
    </w:p>
    <w:p w14:paraId="01AABF81">
      <w:pPr>
        <w:tabs>
          <w:tab w:val="left" w:pos="930"/>
        </w:tabs>
        <w:jc w:val="both"/>
        <w:rPr>
          <w:b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2835"/>
        <w:gridCol w:w="1842"/>
        <w:gridCol w:w="2546"/>
      </w:tblGrid>
      <w:tr w14:paraId="72125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5319C495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</w:t>
            </w:r>
          </w:p>
          <w:p w14:paraId="5118D790">
            <w:pPr>
              <w:tabs>
                <w:tab w:val="left" w:pos="930"/>
              </w:tabs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840F60E">
            <w:pPr>
              <w:tabs>
                <w:tab w:val="left" w:pos="930"/>
              </w:tabs>
              <w:spacing w:after="0" w:line="36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14:paraId="118D3F67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Przedział godzinowy odbywania zajęć</w:t>
            </w:r>
          </w:p>
          <w:p w14:paraId="4BB9E3AB">
            <w:pPr>
              <w:tabs>
                <w:tab w:val="left" w:pos="930"/>
              </w:tabs>
              <w:spacing w:after="0" w:line="36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3E8178B6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Ilość godzin</w:t>
            </w:r>
          </w:p>
        </w:tc>
        <w:tc>
          <w:tcPr>
            <w:tcW w:w="2546" w:type="dxa"/>
          </w:tcPr>
          <w:p w14:paraId="1CCFDC91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Osoba prowadząca</w:t>
            </w:r>
          </w:p>
        </w:tc>
      </w:tr>
      <w:tr w14:paraId="1ABFB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69D7F2F5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27.10.2025 r.</w:t>
            </w:r>
          </w:p>
        </w:tc>
        <w:tc>
          <w:tcPr>
            <w:tcW w:w="2835" w:type="dxa"/>
          </w:tcPr>
          <w:p w14:paraId="7E8A5568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15.05 – 16.35</w:t>
            </w:r>
          </w:p>
        </w:tc>
        <w:tc>
          <w:tcPr>
            <w:tcW w:w="1842" w:type="dxa"/>
          </w:tcPr>
          <w:p w14:paraId="3DF57069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godz.</w:t>
            </w:r>
          </w:p>
        </w:tc>
        <w:tc>
          <w:tcPr>
            <w:tcW w:w="2546" w:type="dxa"/>
          </w:tcPr>
          <w:p w14:paraId="58DA017B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Katarzyna Socha</w:t>
            </w:r>
          </w:p>
        </w:tc>
      </w:tr>
      <w:tr w14:paraId="15803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516304BD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03.11.2025 r.</w:t>
            </w:r>
          </w:p>
        </w:tc>
        <w:tc>
          <w:tcPr>
            <w:tcW w:w="2835" w:type="dxa"/>
          </w:tcPr>
          <w:p w14:paraId="4A914237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15.05 – 16.35</w:t>
            </w:r>
          </w:p>
        </w:tc>
        <w:tc>
          <w:tcPr>
            <w:tcW w:w="1842" w:type="dxa"/>
          </w:tcPr>
          <w:p w14:paraId="4612D87E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godz.</w:t>
            </w:r>
          </w:p>
        </w:tc>
        <w:tc>
          <w:tcPr>
            <w:tcW w:w="2546" w:type="dxa"/>
          </w:tcPr>
          <w:p w14:paraId="7628EB3D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Katarzyna Socha</w:t>
            </w:r>
          </w:p>
        </w:tc>
      </w:tr>
      <w:tr w14:paraId="0D2C0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3F0C482A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17.11.2025 r.</w:t>
            </w:r>
          </w:p>
        </w:tc>
        <w:tc>
          <w:tcPr>
            <w:tcW w:w="2835" w:type="dxa"/>
          </w:tcPr>
          <w:p w14:paraId="6B2B107F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15.05 – 16.35</w:t>
            </w:r>
          </w:p>
        </w:tc>
        <w:tc>
          <w:tcPr>
            <w:tcW w:w="1842" w:type="dxa"/>
          </w:tcPr>
          <w:p w14:paraId="32560922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godz.</w:t>
            </w:r>
          </w:p>
        </w:tc>
        <w:tc>
          <w:tcPr>
            <w:tcW w:w="2546" w:type="dxa"/>
          </w:tcPr>
          <w:p w14:paraId="529D3AFD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Katarzyna Socha</w:t>
            </w:r>
          </w:p>
        </w:tc>
      </w:tr>
      <w:tr w14:paraId="7E6DE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0CE2BA97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24.11.2025 r.</w:t>
            </w:r>
          </w:p>
        </w:tc>
        <w:tc>
          <w:tcPr>
            <w:tcW w:w="2835" w:type="dxa"/>
          </w:tcPr>
          <w:p w14:paraId="5BFE15D7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15.05 – 16.35</w:t>
            </w:r>
          </w:p>
        </w:tc>
        <w:tc>
          <w:tcPr>
            <w:tcW w:w="1842" w:type="dxa"/>
          </w:tcPr>
          <w:p w14:paraId="45DCA788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godz.</w:t>
            </w:r>
          </w:p>
        </w:tc>
        <w:tc>
          <w:tcPr>
            <w:tcW w:w="2546" w:type="dxa"/>
          </w:tcPr>
          <w:p w14:paraId="714EE3CE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Katarzyna Socha</w:t>
            </w:r>
          </w:p>
        </w:tc>
      </w:tr>
      <w:tr w14:paraId="5C827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4287EBC1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01.12.2025 r.</w:t>
            </w:r>
          </w:p>
        </w:tc>
        <w:tc>
          <w:tcPr>
            <w:tcW w:w="2835" w:type="dxa"/>
          </w:tcPr>
          <w:p w14:paraId="6F701155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15.05 – 16.35</w:t>
            </w:r>
          </w:p>
        </w:tc>
        <w:tc>
          <w:tcPr>
            <w:tcW w:w="1842" w:type="dxa"/>
          </w:tcPr>
          <w:p w14:paraId="2826A4A6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godz.</w:t>
            </w:r>
          </w:p>
        </w:tc>
        <w:tc>
          <w:tcPr>
            <w:tcW w:w="2546" w:type="dxa"/>
          </w:tcPr>
          <w:p w14:paraId="26EADEAA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Katarzyna Socha</w:t>
            </w:r>
          </w:p>
        </w:tc>
      </w:tr>
      <w:tr w14:paraId="2F4FA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75DC6949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08.12.2025 r.</w:t>
            </w:r>
          </w:p>
        </w:tc>
        <w:tc>
          <w:tcPr>
            <w:tcW w:w="2835" w:type="dxa"/>
          </w:tcPr>
          <w:p w14:paraId="1E8C0149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15.05 – 16.35</w:t>
            </w:r>
          </w:p>
        </w:tc>
        <w:tc>
          <w:tcPr>
            <w:tcW w:w="1842" w:type="dxa"/>
          </w:tcPr>
          <w:p w14:paraId="04F6229E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godz.</w:t>
            </w:r>
          </w:p>
        </w:tc>
        <w:tc>
          <w:tcPr>
            <w:tcW w:w="2546" w:type="dxa"/>
          </w:tcPr>
          <w:p w14:paraId="6882C81B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Katarzyna Socha</w:t>
            </w:r>
          </w:p>
        </w:tc>
      </w:tr>
      <w:tr w14:paraId="3ECE6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130AC438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15.12.2025 r.</w:t>
            </w:r>
          </w:p>
        </w:tc>
        <w:tc>
          <w:tcPr>
            <w:tcW w:w="2835" w:type="dxa"/>
          </w:tcPr>
          <w:p w14:paraId="340CF9CB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15.05 – 17.20</w:t>
            </w:r>
          </w:p>
        </w:tc>
        <w:tc>
          <w:tcPr>
            <w:tcW w:w="1842" w:type="dxa"/>
          </w:tcPr>
          <w:p w14:paraId="25839B52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godz.</w:t>
            </w:r>
          </w:p>
        </w:tc>
        <w:tc>
          <w:tcPr>
            <w:tcW w:w="2546" w:type="dxa"/>
          </w:tcPr>
          <w:p w14:paraId="4BAB01CD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Katarzyna Socha</w:t>
            </w:r>
          </w:p>
        </w:tc>
      </w:tr>
      <w:tr w14:paraId="1C8C9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top"/>
          </w:tcPr>
          <w:p w14:paraId="2C7562DC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23.02.2026 r.</w:t>
            </w:r>
          </w:p>
        </w:tc>
        <w:tc>
          <w:tcPr>
            <w:tcW w:w="2835" w:type="dxa"/>
            <w:vAlign w:val="top"/>
          </w:tcPr>
          <w:p w14:paraId="2AF54320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15.05 – 16.35</w:t>
            </w:r>
          </w:p>
        </w:tc>
        <w:tc>
          <w:tcPr>
            <w:tcW w:w="1842" w:type="dxa"/>
            <w:vAlign w:val="top"/>
          </w:tcPr>
          <w:p w14:paraId="19D415CB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godz.</w:t>
            </w:r>
          </w:p>
        </w:tc>
        <w:tc>
          <w:tcPr>
            <w:tcW w:w="2546" w:type="dxa"/>
            <w:vAlign w:val="top"/>
          </w:tcPr>
          <w:p w14:paraId="438C8DE8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Agnieszka Piesik</w:t>
            </w:r>
          </w:p>
        </w:tc>
      </w:tr>
      <w:tr w14:paraId="12368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top"/>
          </w:tcPr>
          <w:p w14:paraId="34D1460C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02.03.2026 r.</w:t>
            </w:r>
          </w:p>
        </w:tc>
        <w:tc>
          <w:tcPr>
            <w:tcW w:w="2835" w:type="dxa"/>
            <w:vAlign w:val="top"/>
          </w:tcPr>
          <w:p w14:paraId="14BA8FBC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15.05 – 16.35</w:t>
            </w:r>
          </w:p>
        </w:tc>
        <w:tc>
          <w:tcPr>
            <w:tcW w:w="1842" w:type="dxa"/>
            <w:vAlign w:val="top"/>
          </w:tcPr>
          <w:p w14:paraId="400EA4DE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godz.</w:t>
            </w:r>
          </w:p>
        </w:tc>
        <w:tc>
          <w:tcPr>
            <w:tcW w:w="2546" w:type="dxa"/>
            <w:vAlign w:val="top"/>
          </w:tcPr>
          <w:p w14:paraId="34E1B5F0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Agnieszka Piesik</w:t>
            </w:r>
          </w:p>
        </w:tc>
      </w:tr>
      <w:tr w14:paraId="6AB6C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top"/>
          </w:tcPr>
          <w:p w14:paraId="55E9CF9E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09.03.2026 r.</w:t>
            </w:r>
          </w:p>
        </w:tc>
        <w:tc>
          <w:tcPr>
            <w:tcW w:w="2835" w:type="dxa"/>
            <w:vAlign w:val="top"/>
          </w:tcPr>
          <w:p w14:paraId="3F8867C1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15.05 – 16.35</w:t>
            </w:r>
          </w:p>
        </w:tc>
        <w:tc>
          <w:tcPr>
            <w:tcW w:w="1842" w:type="dxa"/>
            <w:vAlign w:val="top"/>
          </w:tcPr>
          <w:p w14:paraId="6DACD499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godz.</w:t>
            </w:r>
          </w:p>
        </w:tc>
        <w:tc>
          <w:tcPr>
            <w:tcW w:w="2546" w:type="dxa"/>
            <w:vAlign w:val="top"/>
          </w:tcPr>
          <w:p w14:paraId="0B88B68D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Agnieszka Piesik</w:t>
            </w:r>
          </w:p>
        </w:tc>
      </w:tr>
      <w:tr w14:paraId="39368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top"/>
          </w:tcPr>
          <w:p w14:paraId="659B2D45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16.03.2026 r.</w:t>
            </w:r>
          </w:p>
        </w:tc>
        <w:tc>
          <w:tcPr>
            <w:tcW w:w="2835" w:type="dxa"/>
            <w:vAlign w:val="top"/>
          </w:tcPr>
          <w:p w14:paraId="5655A19A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15.05 – 16.35</w:t>
            </w:r>
          </w:p>
        </w:tc>
        <w:tc>
          <w:tcPr>
            <w:tcW w:w="1842" w:type="dxa"/>
            <w:vAlign w:val="top"/>
          </w:tcPr>
          <w:p w14:paraId="5CC7EA23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godz.</w:t>
            </w:r>
          </w:p>
        </w:tc>
        <w:tc>
          <w:tcPr>
            <w:tcW w:w="2546" w:type="dxa"/>
            <w:vAlign w:val="top"/>
          </w:tcPr>
          <w:p w14:paraId="153B5DBE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Agnieszka Piesik</w:t>
            </w:r>
          </w:p>
        </w:tc>
      </w:tr>
      <w:tr w14:paraId="68308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top"/>
          </w:tcPr>
          <w:p w14:paraId="59A3993B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23.03.2026 r.</w:t>
            </w:r>
          </w:p>
        </w:tc>
        <w:tc>
          <w:tcPr>
            <w:tcW w:w="2835" w:type="dxa"/>
            <w:vAlign w:val="top"/>
          </w:tcPr>
          <w:p w14:paraId="0A863AD3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15.05 – 16.35</w:t>
            </w:r>
          </w:p>
        </w:tc>
        <w:tc>
          <w:tcPr>
            <w:tcW w:w="1842" w:type="dxa"/>
            <w:vAlign w:val="top"/>
          </w:tcPr>
          <w:p w14:paraId="787F6157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godz.</w:t>
            </w:r>
          </w:p>
        </w:tc>
        <w:tc>
          <w:tcPr>
            <w:tcW w:w="2546" w:type="dxa"/>
            <w:vAlign w:val="top"/>
          </w:tcPr>
          <w:p w14:paraId="2CB9D437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Agnieszka Piesik</w:t>
            </w:r>
          </w:p>
        </w:tc>
      </w:tr>
      <w:tr w14:paraId="0A403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top"/>
          </w:tcPr>
          <w:p w14:paraId="148A2E41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30.03.2026 r.</w:t>
            </w:r>
          </w:p>
        </w:tc>
        <w:tc>
          <w:tcPr>
            <w:tcW w:w="2835" w:type="dxa"/>
            <w:vAlign w:val="top"/>
          </w:tcPr>
          <w:p w14:paraId="5236E393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15.05 – 16.35</w:t>
            </w:r>
          </w:p>
        </w:tc>
        <w:tc>
          <w:tcPr>
            <w:tcW w:w="1842" w:type="dxa"/>
            <w:vAlign w:val="top"/>
          </w:tcPr>
          <w:p w14:paraId="05818F31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godz.</w:t>
            </w:r>
          </w:p>
        </w:tc>
        <w:tc>
          <w:tcPr>
            <w:tcW w:w="2546" w:type="dxa"/>
            <w:vAlign w:val="top"/>
          </w:tcPr>
          <w:p w14:paraId="25052495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Agnieszka Piesik</w:t>
            </w:r>
          </w:p>
        </w:tc>
      </w:tr>
      <w:tr w14:paraId="15796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top"/>
          </w:tcPr>
          <w:p w14:paraId="56D829F6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13.04.2026 r.</w:t>
            </w:r>
          </w:p>
        </w:tc>
        <w:tc>
          <w:tcPr>
            <w:tcW w:w="2835" w:type="dxa"/>
            <w:vAlign w:val="top"/>
          </w:tcPr>
          <w:p w14:paraId="6E2AD4CE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15.05 – 17.20</w:t>
            </w:r>
          </w:p>
        </w:tc>
        <w:tc>
          <w:tcPr>
            <w:tcW w:w="1842" w:type="dxa"/>
            <w:vAlign w:val="top"/>
          </w:tcPr>
          <w:p w14:paraId="5728E438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godz.</w:t>
            </w:r>
          </w:p>
        </w:tc>
        <w:tc>
          <w:tcPr>
            <w:tcW w:w="2546" w:type="dxa"/>
            <w:vAlign w:val="top"/>
          </w:tcPr>
          <w:p w14:paraId="4229A6BF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Agnieszka Piesik</w:t>
            </w:r>
          </w:p>
        </w:tc>
      </w:tr>
      <w:tr w14:paraId="228A8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0EF55073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 godzin</w:t>
            </w:r>
          </w:p>
        </w:tc>
        <w:tc>
          <w:tcPr>
            <w:tcW w:w="2835" w:type="dxa"/>
          </w:tcPr>
          <w:p w14:paraId="33F9F106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375E3E5E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15</w:t>
            </w:r>
            <w:r>
              <w:rPr>
                <w:b/>
                <w:sz w:val="24"/>
                <w:szCs w:val="24"/>
              </w:rPr>
              <w:t xml:space="preserve"> godz.</w:t>
            </w:r>
          </w:p>
          <w:p w14:paraId="140FE7E1">
            <w:pPr>
              <w:tabs>
                <w:tab w:val="left" w:pos="930"/>
              </w:tabs>
              <w:spacing w:after="0" w:line="36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15 godz.</w:t>
            </w:r>
          </w:p>
        </w:tc>
        <w:tc>
          <w:tcPr>
            <w:tcW w:w="2546" w:type="dxa"/>
          </w:tcPr>
          <w:p w14:paraId="15D1D0B7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Agnieszka Piesik</w:t>
            </w:r>
          </w:p>
          <w:p w14:paraId="11BD923F">
            <w:pPr>
              <w:tabs>
                <w:tab w:val="left" w:pos="930"/>
              </w:tabs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Katarzyna Socha</w:t>
            </w:r>
          </w:p>
        </w:tc>
      </w:tr>
    </w:tbl>
    <w:p w14:paraId="6AC4C688">
      <w:pPr>
        <w:rPr>
          <w:b/>
        </w:rPr>
      </w:pPr>
      <w:r>
        <w:rPr>
          <w:b/>
        </w:rPr>
        <w:br w:type="page"/>
      </w:r>
    </w:p>
    <w:p w14:paraId="4938D3FA">
      <w:pPr>
        <w:spacing w:beforeLines="0" w:afterLines="0" w:line="240" w:lineRule="auto"/>
        <w:jc w:val="center"/>
        <w:rPr>
          <w:rFonts w:hint="default"/>
          <w:b/>
          <w:bCs/>
          <w:sz w:val="24"/>
          <w:szCs w:val="24"/>
          <w:lang w:val="pl-PL"/>
        </w:rPr>
      </w:pPr>
    </w:p>
    <w:p w14:paraId="2EAD3F96">
      <w:pPr>
        <w:spacing w:beforeLines="0" w:afterLines="0" w:line="240" w:lineRule="auto"/>
        <w:jc w:val="center"/>
        <w:rPr>
          <w:rFonts w:hint="default"/>
          <w:b/>
          <w:bCs/>
          <w:sz w:val="24"/>
          <w:szCs w:val="24"/>
          <w:lang w:val="pl-PL"/>
        </w:rPr>
      </w:pPr>
      <w:r>
        <w:rPr>
          <w:rFonts w:hint="default"/>
          <w:b/>
          <w:bCs/>
          <w:sz w:val="24"/>
          <w:szCs w:val="24"/>
          <w:lang w:val="pl-PL"/>
        </w:rPr>
        <w:t>Zajęcia dodatkowe przygotowujące do egzaminu zawodowego</w:t>
      </w:r>
    </w:p>
    <w:p w14:paraId="51F44669">
      <w:pPr>
        <w:spacing w:beforeLines="0" w:afterLines="0" w:line="240" w:lineRule="auto"/>
        <w:jc w:val="center"/>
        <w:rPr>
          <w:rFonts w:hint="default"/>
          <w:b/>
          <w:bCs/>
          <w:sz w:val="24"/>
          <w:szCs w:val="24"/>
          <w:lang w:val="pl-PL"/>
        </w:rPr>
      </w:pPr>
      <w:r>
        <w:rPr>
          <w:rFonts w:hint="default"/>
          <w:b/>
          <w:bCs/>
          <w:sz w:val="24"/>
          <w:szCs w:val="24"/>
          <w:lang w:val="pl-PL"/>
        </w:rPr>
        <w:t>Dla TECHNIK ARCHITEKTURY KRAJOBRAZU</w:t>
      </w:r>
    </w:p>
    <w:p w14:paraId="182D49EF">
      <w:pPr>
        <w:spacing w:beforeLines="0" w:afterLines="0" w:line="240" w:lineRule="auto"/>
        <w:jc w:val="center"/>
        <w:rPr>
          <w:rFonts w:hint="default"/>
          <w:b/>
          <w:bCs/>
          <w:sz w:val="24"/>
          <w:szCs w:val="24"/>
          <w:lang w:val="pl-PL"/>
        </w:rPr>
      </w:pPr>
      <w:r>
        <w:rPr>
          <w:rFonts w:hint="default"/>
          <w:b/>
          <w:bCs/>
          <w:sz w:val="24"/>
          <w:szCs w:val="24"/>
          <w:lang w:val="pl-PL"/>
        </w:rPr>
        <w:t>GRUPA 2</w:t>
      </w:r>
    </w:p>
    <w:p w14:paraId="2B48DBEC">
      <w:pPr>
        <w:spacing w:beforeLines="0" w:afterLines="0"/>
        <w:jc w:val="center"/>
        <w:rPr>
          <w:rFonts w:hint="default"/>
          <w:b/>
          <w:bCs/>
          <w:sz w:val="32"/>
          <w:szCs w:val="32"/>
          <w:lang w:val="pl-PL"/>
        </w:rPr>
      </w:pPr>
      <w:r>
        <w:rPr>
          <w:rFonts w:hint="default"/>
          <w:b/>
          <w:bCs/>
          <w:sz w:val="32"/>
          <w:szCs w:val="32"/>
          <w:lang w:val="pl-PL"/>
        </w:rPr>
        <w:t>LISTA UP</w:t>
      </w:r>
    </w:p>
    <w:tbl>
      <w:tblPr>
        <w:tblStyle w:val="3"/>
        <w:tblpPr w:leftFromText="180" w:rightFromText="180" w:vertAnchor="text" w:horzAnchor="page" w:tblpXSpec="center" w:tblpY="285"/>
        <w:tblOverlap w:val="never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2"/>
        <w:gridCol w:w="3684"/>
        <w:gridCol w:w="1527"/>
      </w:tblGrid>
      <w:tr w14:paraId="744C9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A9D18E" w:fill="C5E0B4"/>
            <w:noWrap w:val="0"/>
            <w:vAlign w:val="top"/>
          </w:tcPr>
          <w:p w14:paraId="71741716">
            <w:pPr>
              <w:numPr>
                <w:ilvl w:val="0"/>
                <w:numId w:val="1"/>
              </w:numPr>
              <w:tabs>
                <w:tab w:val="clear" w:pos="425"/>
              </w:tabs>
              <w:spacing w:beforeLines="0" w:afterLines="0"/>
              <w:ind w:left="425" w:leftChars="0" w:hanging="425" w:firstLineChars="0"/>
              <w:jc w:val="both"/>
              <w:rPr>
                <w:rFonts w:hint="default" w:ascii="Arial" w:hAnsi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A9D18E" w:fill="C5E0B4"/>
            <w:noWrap w:val="0"/>
            <w:vAlign w:val="top"/>
          </w:tcPr>
          <w:p w14:paraId="51C06031">
            <w:pPr>
              <w:spacing w:beforeLines="0" w:afterLines="0"/>
              <w:jc w:val="both"/>
              <w:rPr>
                <w:rFonts w:hint="default" w:ascii="Arial" w:hAnsi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Dębska Natalia</w:t>
            </w:r>
          </w:p>
        </w:tc>
        <w:tc>
          <w:tcPr>
            <w:tcW w:w="15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D411426">
            <w:pPr>
              <w:spacing w:beforeLines="0" w:afterLines="0"/>
              <w:jc w:val="both"/>
              <w:rPr>
                <w:rFonts w:hint="default" w:ascii="Arial" w:hAnsi="Arial"/>
                <w:color w:val="003300"/>
                <w:sz w:val="28"/>
                <w:szCs w:val="28"/>
              </w:rPr>
            </w:pPr>
            <w:r>
              <w:rPr>
                <w:rFonts w:hint="default" w:ascii="Arial" w:hAnsi="Arial"/>
                <w:color w:val="003300"/>
                <w:sz w:val="28"/>
                <w:szCs w:val="28"/>
              </w:rPr>
              <w:t>I</w:t>
            </w:r>
            <w:r>
              <w:rPr>
                <w:rFonts w:hint="default" w:ascii="Arial" w:hAnsi="Arial"/>
                <w:color w:val="003300"/>
                <w:sz w:val="28"/>
                <w:szCs w:val="28"/>
                <w:lang w:val="pl-PL"/>
              </w:rPr>
              <w:t>V</w:t>
            </w:r>
            <w:r>
              <w:rPr>
                <w:rFonts w:hint="default" w:ascii="Arial" w:hAnsi="Arial"/>
                <w:color w:val="003300"/>
                <w:sz w:val="28"/>
                <w:szCs w:val="28"/>
              </w:rPr>
              <w:t xml:space="preserve"> TAK</w:t>
            </w:r>
          </w:p>
        </w:tc>
      </w:tr>
      <w:tr w14:paraId="20E8B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A9D18E" w:fill="C5E0B4"/>
            <w:noWrap w:val="0"/>
            <w:vAlign w:val="top"/>
          </w:tcPr>
          <w:p w14:paraId="3BD51CD0">
            <w:pPr>
              <w:numPr>
                <w:ilvl w:val="0"/>
                <w:numId w:val="1"/>
              </w:numPr>
              <w:spacing w:beforeLines="0" w:afterLines="0"/>
              <w:ind w:left="425" w:leftChars="0" w:hanging="425" w:firstLineChars="0"/>
              <w:jc w:val="both"/>
              <w:rPr>
                <w:rFonts w:hint="default" w:ascii="Arial" w:hAnsi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A9D18E" w:fill="C5E0B4"/>
            <w:noWrap w:val="0"/>
            <w:vAlign w:val="top"/>
          </w:tcPr>
          <w:p w14:paraId="07AF6E12">
            <w:pPr>
              <w:spacing w:beforeLines="0" w:afterLines="0"/>
              <w:jc w:val="both"/>
              <w:rPr>
                <w:rFonts w:hint="default" w:ascii="Arial" w:hAnsi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Gajda Natalia</w:t>
            </w:r>
          </w:p>
        </w:tc>
        <w:tc>
          <w:tcPr>
            <w:tcW w:w="15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6E4157C">
            <w:pPr>
              <w:spacing w:beforeLines="0" w:afterLines="0"/>
              <w:jc w:val="both"/>
              <w:rPr>
                <w:rFonts w:hint="default" w:ascii="Arial" w:hAnsi="Arial"/>
                <w:color w:val="003300"/>
                <w:sz w:val="28"/>
                <w:szCs w:val="28"/>
              </w:rPr>
            </w:pPr>
            <w:r>
              <w:rPr>
                <w:rFonts w:hint="default" w:ascii="Arial" w:hAnsi="Arial"/>
                <w:color w:val="003300"/>
                <w:sz w:val="28"/>
                <w:szCs w:val="28"/>
              </w:rPr>
              <w:t>I</w:t>
            </w:r>
            <w:r>
              <w:rPr>
                <w:rFonts w:hint="default" w:ascii="Arial" w:hAnsi="Arial"/>
                <w:color w:val="003300"/>
                <w:sz w:val="28"/>
                <w:szCs w:val="28"/>
                <w:lang w:val="pl-PL"/>
              </w:rPr>
              <w:t>V</w:t>
            </w:r>
            <w:r>
              <w:rPr>
                <w:rFonts w:hint="default" w:ascii="Arial" w:hAnsi="Arial"/>
                <w:color w:val="003300"/>
                <w:sz w:val="28"/>
                <w:szCs w:val="28"/>
              </w:rPr>
              <w:t xml:space="preserve"> TAK</w:t>
            </w:r>
          </w:p>
        </w:tc>
      </w:tr>
      <w:tr w14:paraId="58411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4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A9D18E" w:fill="C5E0B4"/>
            <w:noWrap w:val="0"/>
            <w:vAlign w:val="top"/>
          </w:tcPr>
          <w:p w14:paraId="7B9DF031">
            <w:pPr>
              <w:numPr>
                <w:ilvl w:val="0"/>
                <w:numId w:val="1"/>
              </w:numPr>
              <w:spacing w:beforeLines="0" w:afterLines="0"/>
              <w:ind w:left="425" w:leftChars="0" w:hanging="425" w:firstLineChars="0"/>
              <w:jc w:val="both"/>
              <w:rPr>
                <w:rFonts w:hint="default" w:ascii="Arial" w:hAnsi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A9D18E" w:fill="C5E0B4"/>
            <w:noWrap w:val="0"/>
            <w:vAlign w:val="top"/>
          </w:tcPr>
          <w:p w14:paraId="28E3E877">
            <w:pPr>
              <w:spacing w:beforeLines="0" w:afterLines="0"/>
              <w:jc w:val="both"/>
              <w:rPr>
                <w:rFonts w:hint="default" w:ascii="Arial" w:hAnsi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Gajewska Dorota</w:t>
            </w:r>
          </w:p>
        </w:tc>
        <w:tc>
          <w:tcPr>
            <w:tcW w:w="15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DED018D">
            <w:pPr>
              <w:spacing w:beforeLines="0" w:afterLines="0"/>
              <w:jc w:val="both"/>
              <w:rPr>
                <w:rFonts w:hint="default" w:ascii="Arial" w:hAnsi="Arial"/>
                <w:color w:val="003300"/>
                <w:sz w:val="28"/>
                <w:szCs w:val="28"/>
              </w:rPr>
            </w:pPr>
            <w:r>
              <w:rPr>
                <w:rFonts w:hint="default" w:ascii="Arial" w:hAnsi="Arial"/>
                <w:color w:val="003300"/>
                <w:sz w:val="28"/>
                <w:szCs w:val="28"/>
              </w:rPr>
              <w:t>I</w:t>
            </w:r>
            <w:r>
              <w:rPr>
                <w:rFonts w:hint="default" w:ascii="Arial" w:hAnsi="Arial"/>
                <w:color w:val="003300"/>
                <w:sz w:val="28"/>
                <w:szCs w:val="28"/>
                <w:lang w:val="pl-PL"/>
              </w:rPr>
              <w:t>V</w:t>
            </w:r>
            <w:r>
              <w:rPr>
                <w:rFonts w:hint="default" w:ascii="Arial" w:hAnsi="Arial"/>
                <w:color w:val="003300"/>
                <w:sz w:val="28"/>
                <w:szCs w:val="28"/>
              </w:rPr>
              <w:t xml:space="preserve"> TAK</w:t>
            </w:r>
          </w:p>
        </w:tc>
      </w:tr>
      <w:tr w14:paraId="69E94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A9D18E" w:fill="C5E0B4"/>
            <w:noWrap w:val="0"/>
            <w:vAlign w:val="top"/>
          </w:tcPr>
          <w:p w14:paraId="22658049">
            <w:pPr>
              <w:numPr>
                <w:ilvl w:val="0"/>
                <w:numId w:val="1"/>
              </w:numPr>
              <w:spacing w:beforeLines="0" w:afterLines="0"/>
              <w:ind w:left="425" w:leftChars="0" w:hanging="425" w:firstLineChars="0"/>
              <w:jc w:val="both"/>
              <w:rPr>
                <w:rFonts w:hint="default" w:ascii="Arial" w:hAnsi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A9D18E" w:fill="C5E0B4"/>
            <w:noWrap w:val="0"/>
            <w:vAlign w:val="top"/>
          </w:tcPr>
          <w:p w14:paraId="22FDF0D8">
            <w:pPr>
              <w:spacing w:beforeLines="0" w:afterLines="0"/>
              <w:jc w:val="both"/>
              <w:rPr>
                <w:rFonts w:hint="default" w:ascii="Arial" w:hAnsi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Jędrachowicz Daria</w:t>
            </w:r>
          </w:p>
        </w:tc>
        <w:tc>
          <w:tcPr>
            <w:tcW w:w="15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8004255">
            <w:pPr>
              <w:spacing w:beforeLines="0" w:afterLines="0"/>
              <w:jc w:val="both"/>
              <w:rPr>
                <w:rFonts w:hint="default" w:ascii="Arial" w:hAnsi="Arial"/>
                <w:color w:val="003300"/>
                <w:sz w:val="28"/>
                <w:szCs w:val="28"/>
              </w:rPr>
            </w:pPr>
            <w:r>
              <w:rPr>
                <w:rFonts w:hint="default" w:ascii="Arial" w:hAnsi="Arial"/>
                <w:color w:val="003300"/>
                <w:sz w:val="28"/>
                <w:szCs w:val="28"/>
              </w:rPr>
              <w:t>I</w:t>
            </w:r>
            <w:r>
              <w:rPr>
                <w:rFonts w:hint="default" w:ascii="Arial" w:hAnsi="Arial"/>
                <w:color w:val="003300"/>
                <w:sz w:val="28"/>
                <w:szCs w:val="28"/>
                <w:lang w:val="pl-PL"/>
              </w:rPr>
              <w:t>V</w:t>
            </w:r>
            <w:r>
              <w:rPr>
                <w:rFonts w:hint="default" w:ascii="Arial" w:hAnsi="Arial"/>
                <w:color w:val="003300"/>
                <w:sz w:val="28"/>
                <w:szCs w:val="28"/>
              </w:rPr>
              <w:t xml:space="preserve"> TAK</w:t>
            </w:r>
          </w:p>
        </w:tc>
      </w:tr>
      <w:tr w14:paraId="76090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4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A9D18E" w:fill="C5E0B4"/>
            <w:noWrap w:val="0"/>
            <w:vAlign w:val="top"/>
          </w:tcPr>
          <w:p w14:paraId="52F1D22D">
            <w:pPr>
              <w:numPr>
                <w:ilvl w:val="0"/>
                <w:numId w:val="1"/>
              </w:numPr>
              <w:spacing w:beforeLines="0" w:afterLines="0"/>
              <w:ind w:left="425" w:leftChars="0" w:hanging="425" w:firstLineChars="0"/>
              <w:jc w:val="both"/>
              <w:rPr>
                <w:rFonts w:hint="default" w:ascii="Arial" w:hAnsi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A9D18E" w:fill="C5E0B4"/>
            <w:noWrap w:val="0"/>
            <w:vAlign w:val="top"/>
          </w:tcPr>
          <w:p w14:paraId="621ED1A3">
            <w:pPr>
              <w:spacing w:beforeLines="0" w:afterLines="0"/>
              <w:jc w:val="both"/>
              <w:rPr>
                <w:rFonts w:hint="default" w:ascii="Arial" w:hAnsi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Jędrzejczyk Kamila</w:t>
            </w:r>
          </w:p>
        </w:tc>
        <w:tc>
          <w:tcPr>
            <w:tcW w:w="15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1B640B8">
            <w:pPr>
              <w:spacing w:beforeLines="0" w:afterLines="0"/>
              <w:jc w:val="both"/>
              <w:rPr>
                <w:rFonts w:hint="default" w:ascii="Arial" w:hAnsi="Arial"/>
                <w:color w:val="003300"/>
                <w:sz w:val="28"/>
                <w:szCs w:val="28"/>
              </w:rPr>
            </w:pPr>
            <w:r>
              <w:rPr>
                <w:rFonts w:hint="default" w:ascii="Arial" w:hAnsi="Arial"/>
                <w:color w:val="003300"/>
                <w:sz w:val="28"/>
                <w:szCs w:val="28"/>
              </w:rPr>
              <w:t>I</w:t>
            </w:r>
            <w:r>
              <w:rPr>
                <w:rFonts w:hint="default" w:ascii="Arial" w:hAnsi="Arial"/>
                <w:color w:val="003300"/>
                <w:sz w:val="28"/>
                <w:szCs w:val="28"/>
                <w:lang w:val="pl-PL"/>
              </w:rPr>
              <w:t>V</w:t>
            </w:r>
            <w:r>
              <w:rPr>
                <w:rFonts w:hint="default" w:ascii="Arial" w:hAnsi="Arial"/>
                <w:color w:val="003300"/>
                <w:sz w:val="28"/>
                <w:szCs w:val="28"/>
              </w:rPr>
              <w:t xml:space="preserve"> TAK</w:t>
            </w:r>
          </w:p>
        </w:tc>
      </w:tr>
      <w:tr w14:paraId="54F33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4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A9D18E" w:fill="C5E0B4"/>
            <w:noWrap w:val="0"/>
            <w:vAlign w:val="top"/>
          </w:tcPr>
          <w:p w14:paraId="6C5CE33D">
            <w:pPr>
              <w:numPr>
                <w:ilvl w:val="0"/>
                <w:numId w:val="1"/>
              </w:numPr>
              <w:spacing w:beforeLines="0" w:afterLines="0"/>
              <w:ind w:left="425" w:leftChars="0" w:hanging="425" w:firstLineChars="0"/>
              <w:jc w:val="both"/>
              <w:rPr>
                <w:rFonts w:hint="default" w:ascii="Arial" w:hAnsi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A9D18E" w:fill="C5E0B4"/>
            <w:noWrap w:val="0"/>
            <w:vAlign w:val="top"/>
          </w:tcPr>
          <w:p w14:paraId="31BB6BF8">
            <w:pPr>
              <w:spacing w:beforeLines="0" w:afterLines="0"/>
              <w:jc w:val="both"/>
              <w:rPr>
                <w:rFonts w:hint="default" w:ascii="Arial" w:hAnsi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Warzywoda Barbara</w:t>
            </w:r>
          </w:p>
        </w:tc>
        <w:tc>
          <w:tcPr>
            <w:tcW w:w="15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1D8407B">
            <w:pPr>
              <w:spacing w:beforeLines="0" w:afterLines="0"/>
              <w:jc w:val="both"/>
              <w:rPr>
                <w:rFonts w:hint="default" w:ascii="Arial" w:hAnsi="Arial"/>
                <w:color w:val="003300"/>
                <w:sz w:val="28"/>
                <w:szCs w:val="28"/>
              </w:rPr>
            </w:pPr>
            <w:r>
              <w:rPr>
                <w:rFonts w:hint="default" w:ascii="Arial" w:hAnsi="Arial"/>
                <w:color w:val="003300"/>
                <w:sz w:val="28"/>
                <w:szCs w:val="28"/>
              </w:rPr>
              <w:t>I</w:t>
            </w:r>
            <w:r>
              <w:rPr>
                <w:rFonts w:hint="default" w:ascii="Arial" w:hAnsi="Arial"/>
                <w:color w:val="003300"/>
                <w:sz w:val="28"/>
                <w:szCs w:val="28"/>
                <w:lang w:val="pl-PL"/>
              </w:rPr>
              <w:t>V</w:t>
            </w:r>
            <w:r>
              <w:rPr>
                <w:rFonts w:hint="default" w:ascii="Arial" w:hAnsi="Arial"/>
                <w:color w:val="003300"/>
                <w:sz w:val="28"/>
                <w:szCs w:val="28"/>
              </w:rPr>
              <w:t xml:space="preserve"> TAK</w:t>
            </w:r>
          </w:p>
        </w:tc>
      </w:tr>
    </w:tbl>
    <w:p w14:paraId="367762D1">
      <w:pPr>
        <w:spacing w:beforeLines="0" w:afterLines="0"/>
        <w:jc w:val="center"/>
        <w:rPr>
          <w:rFonts w:hint="default"/>
          <w:b/>
          <w:bCs/>
          <w:sz w:val="24"/>
          <w:szCs w:val="24"/>
          <w:lang w:val="pl-PL"/>
        </w:rPr>
      </w:pPr>
    </w:p>
    <w:p w14:paraId="0331024F">
      <w:pPr>
        <w:spacing w:beforeLines="0" w:afterLines="0"/>
        <w:jc w:val="center"/>
        <w:rPr>
          <w:rFonts w:hint="default"/>
          <w:b/>
          <w:bCs/>
          <w:sz w:val="24"/>
          <w:szCs w:val="24"/>
          <w:lang w:val="pl-PL"/>
        </w:rPr>
      </w:pPr>
    </w:p>
    <w:p w14:paraId="63CD0714">
      <w:pPr>
        <w:spacing w:beforeLines="0" w:afterLines="0"/>
        <w:jc w:val="center"/>
        <w:rPr>
          <w:rFonts w:hint="default"/>
          <w:b/>
          <w:bCs/>
          <w:sz w:val="24"/>
          <w:szCs w:val="24"/>
          <w:lang w:val="pl-PL"/>
        </w:rPr>
      </w:pPr>
    </w:p>
    <w:p w14:paraId="05E6C543">
      <w:pPr>
        <w:spacing w:beforeLines="0" w:afterLines="0"/>
        <w:jc w:val="center"/>
        <w:rPr>
          <w:rFonts w:hint="default"/>
          <w:b/>
          <w:bCs/>
          <w:sz w:val="24"/>
          <w:szCs w:val="24"/>
          <w:lang w:val="pl-PL"/>
        </w:rPr>
      </w:pPr>
    </w:p>
    <w:p w14:paraId="25395FFA">
      <w:pPr>
        <w:spacing w:beforeLines="0" w:afterLines="0"/>
        <w:jc w:val="center"/>
        <w:rPr>
          <w:rFonts w:hint="default"/>
          <w:b/>
          <w:bCs/>
          <w:sz w:val="24"/>
          <w:szCs w:val="24"/>
          <w:lang w:val="pl-PL"/>
        </w:rPr>
      </w:pPr>
    </w:p>
    <w:p w14:paraId="57C0CA63">
      <w:pPr>
        <w:spacing w:beforeLines="0" w:afterLines="0"/>
        <w:jc w:val="center"/>
        <w:rPr>
          <w:rFonts w:hint="default"/>
          <w:b/>
          <w:bCs/>
          <w:sz w:val="24"/>
          <w:szCs w:val="24"/>
          <w:lang w:val="pl-PL"/>
        </w:rPr>
      </w:pPr>
    </w:p>
    <w:p w14:paraId="61552BE5">
      <w:pPr>
        <w:tabs>
          <w:tab w:val="left" w:pos="930"/>
        </w:tabs>
        <w:jc w:val="center"/>
        <w:rPr>
          <w:b/>
        </w:rPr>
      </w:pPr>
    </w:p>
    <w:sectPr>
      <w:headerReference r:id="rId5" w:type="default"/>
      <w:pgSz w:w="11906" w:h="16838"/>
      <w:pgMar w:top="1417" w:right="1417" w:bottom="1417" w:left="1134" w:header="426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A44948">
    <w:pPr>
      <w:pStyle w:val="6"/>
      <w:rPr>
        <w:rFonts w:hint="default"/>
        <w:lang w:val="pl-PL"/>
      </w:rPr>
    </w:pPr>
    <w:r>
      <w:rPr>
        <w:rFonts w:hint="default"/>
        <w:lang w:val="pl-PL"/>
      </w:rPr>
      <w:drawing>
        <wp:inline distT="0" distB="0" distL="114300" distR="114300">
          <wp:extent cx="5934710" cy="908685"/>
          <wp:effectExtent l="0" t="0" r="8890" b="5715"/>
          <wp:docPr id="2" name="Obraz 2" descr="Nowe Logo FEDL achromaty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Nowe Logo FEDL achromatyczny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34710" cy="908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5D87CD">
    <w:pPr>
      <w:pStyle w:val="6"/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Projekt Zespołu Szkół Centrum Kształcenia  Rolniczego im. Jadwigi Dziubińskiej w Zduńskiej Dąbrowie </w:t>
    </w:r>
    <w:r>
      <w:rPr>
        <w:rFonts w:ascii="Arial" w:hAnsi="Arial" w:cs="Arial"/>
        <w:sz w:val="20"/>
        <w:szCs w:val="20"/>
      </w:rPr>
      <w:br w:type="textWrapping"/>
    </w:r>
    <w:r>
      <w:rPr>
        <w:rFonts w:ascii="Arial" w:hAnsi="Arial" w:cs="Arial"/>
        <w:sz w:val="20"/>
        <w:szCs w:val="20"/>
      </w:rPr>
      <w:t xml:space="preserve">pn. </w:t>
    </w:r>
    <w:r>
      <w:rPr>
        <w:rFonts w:ascii="Arial" w:hAnsi="Arial" w:cs="Arial"/>
        <w:b/>
        <w:bCs/>
        <w:sz w:val="20"/>
        <w:szCs w:val="20"/>
      </w:rPr>
      <w:t>„Nauczanie Rolnicze XXI wieku – lepszy start”</w:t>
    </w:r>
  </w:p>
  <w:p w14:paraId="69E23B36">
    <w:pPr>
      <w:pStyle w:val="6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-695960</wp:posOffset>
              </wp:positionH>
              <wp:positionV relativeFrom="paragraph">
                <wp:posOffset>149860</wp:posOffset>
              </wp:positionV>
              <wp:extent cx="7305675" cy="0"/>
              <wp:effectExtent l="0" t="0" r="0" b="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56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54.8pt;margin-top:11.8pt;height:0pt;width:575.25pt;z-index:251659264;mso-width-relative:page;mso-height-relative:page;" filled="f" stroked="t" coordsize="21600,21600" o:gfxdata="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FjIeWfZAAAACwEA&#10;AA8AAAAAAAAAAQAgAAAAIgAAAGRycy9kb3ducmV2LnhtbFBLAQIUABQAAAAIAIdO4kDf4Gy/4AEA&#10;ALIDAAAOAAAAAAAAAAEAIAAAACgBAABkcnMvZTJvRG9jLnhtbFBLBQYAAAAABgAGAFkBAAB6BQAA&#10;AAA=&#10;">
              <v:fill on="f" focussize="0,0"/>
              <v:stroke weight="0.5pt" color="#4472C4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="Arial" w:hAnsi="Arial" w:cs="Arial"/>
        <w:sz w:val="20"/>
        <w:szCs w:val="20"/>
      </w:rPr>
      <w:t>współfinansowany ze środków Programu Regionalnego Fundusze Europejskie dla Łódzkiego 2021-2027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DFFFA61"/>
    <w:multiLevelType w:val="singleLevel"/>
    <w:tmpl w:val="CDFFFA61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1EF"/>
    <w:rsid w:val="00133B90"/>
    <w:rsid w:val="002727DC"/>
    <w:rsid w:val="003316B2"/>
    <w:rsid w:val="00507CEF"/>
    <w:rsid w:val="005959E5"/>
    <w:rsid w:val="006105F8"/>
    <w:rsid w:val="0063068E"/>
    <w:rsid w:val="00817058"/>
    <w:rsid w:val="00831164"/>
    <w:rsid w:val="00844246"/>
    <w:rsid w:val="00946B76"/>
    <w:rsid w:val="00C127A9"/>
    <w:rsid w:val="00C85872"/>
    <w:rsid w:val="00C931EF"/>
    <w:rsid w:val="00D321C2"/>
    <w:rsid w:val="00E51C7E"/>
    <w:rsid w:val="00EF1994"/>
    <w:rsid w:val="00F7463D"/>
    <w:rsid w:val="10C51EBE"/>
    <w:rsid w:val="2D4B56B9"/>
    <w:rsid w:val="461F3779"/>
    <w:rsid w:val="50A76F05"/>
    <w:rsid w:val="51B20D82"/>
    <w:rsid w:val="53DB6D97"/>
    <w:rsid w:val="58342C7E"/>
    <w:rsid w:val="592713B3"/>
    <w:rsid w:val="66E10E97"/>
    <w:rsid w:val="69C50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footer"/>
    <w:basedOn w:val="1"/>
    <w:link w:val="9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6">
    <w:name w:val="head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7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Nagłówek Znak"/>
    <w:basedOn w:val="2"/>
    <w:link w:val="6"/>
    <w:qFormat/>
    <w:uiPriority w:val="99"/>
  </w:style>
  <w:style w:type="character" w:customStyle="1" w:styleId="9">
    <w:name w:val="Stopka Znak"/>
    <w:basedOn w:val="2"/>
    <w:link w:val="5"/>
    <w:qFormat/>
    <w:uiPriority w:val="99"/>
  </w:style>
  <w:style w:type="character" w:customStyle="1" w:styleId="10">
    <w:name w:val="Tekst dymka Znak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164</Words>
  <Characters>984</Characters>
  <Lines>8</Lines>
  <Paragraphs>2</Paragraphs>
  <TotalTime>0</TotalTime>
  <ScaleCrop>false</ScaleCrop>
  <LinksUpToDate>false</LinksUpToDate>
  <CharactersWithSpaces>1146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2025-10-20T17:34:00Z</dcterms:created>
  <dc:creator>Stanisław Kosmowski</dc:creator>
  <cp:lastModifiedBy>Tobiasz Kamiński</cp:lastModifiedBy>
  <dcterms:modified xsi:type="dcterms:W3CDTF">2026-01-08T16:46:17Z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1045-12.2.0.23196</vt:lpwstr>
  </property>
  <property fmtid="{D5CDD505-2E9C-101B-9397-08002B2CF9AE}" pid="3" name="ICV">
    <vt:lpwstr>EA7E5A379EF84CFDBC578DD85B04A208_12</vt:lpwstr>
  </property>
</Properties>
</file>