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7E21" w14:textId="39B996C3" w:rsidR="00663C68" w:rsidRDefault="006324C6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</w:rPr>
      </w:pPr>
      <w:r>
        <w:rPr>
          <w:sz w:val="24"/>
          <w:szCs w:val="24"/>
          <w:lang w:val="bg-BG"/>
        </w:rPr>
        <w:t>ПОЯСНЕНИЕ ЗА ПРАВАТА И ЗАДЪЛЖЕНИЯТА НА ПОСТРАДАЛИЯ В НАКАЗАТЕЛНОТО ПРОИЗВОДСТВО</w:t>
      </w:r>
    </w:p>
    <w:p w14:paraId="45E7828B" w14:textId="77777777" w:rsid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</w:rPr>
      </w:pPr>
    </w:p>
    <w:p w14:paraId="5D87DE12" w14:textId="7DEED7FC" w:rsidR="00BC6095" w:rsidRDefault="006324C6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bg-BG"/>
        </w:rPr>
        <w:t>Източник</w:t>
      </w:r>
      <w:r w:rsidR="00BC6095" w:rsidRPr="00BC6095">
        <w:rPr>
          <w:b w:val="0"/>
          <w:i/>
          <w:sz w:val="24"/>
          <w:szCs w:val="24"/>
        </w:rPr>
        <w:t>:</w:t>
      </w:r>
      <w:r w:rsidR="00BC6095" w:rsidRPr="00BC6095">
        <w:rPr>
          <w:b w:val="0"/>
          <w:i/>
        </w:rPr>
        <w:t xml:space="preserve"> </w:t>
      </w:r>
      <w:r>
        <w:rPr>
          <w:b w:val="0"/>
          <w:i/>
          <w:sz w:val="24"/>
          <w:szCs w:val="24"/>
          <w:lang w:val="bg-BG"/>
        </w:rPr>
        <w:t>Наредба на министъра на правосъдието от</w:t>
      </w:r>
      <w:r w:rsidR="00BC6095" w:rsidRPr="00BC6095">
        <w:rPr>
          <w:b w:val="0"/>
          <w:i/>
          <w:sz w:val="24"/>
          <w:szCs w:val="24"/>
        </w:rPr>
        <w:t xml:space="preserve"> 14 </w:t>
      </w:r>
      <w:r>
        <w:rPr>
          <w:b w:val="0"/>
          <w:i/>
          <w:sz w:val="24"/>
          <w:szCs w:val="24"/>
          <w:lang w:val="bg-BG"/>
        </w:rPr>
        <w:t>септември</w:t>
      </w:r>
      <w:r w:rsidR="00BC6095" w:rsidRPr="00BC6095">
        <w:rPr>
          <w:b w:val="0"/>
          <w:i/>
          <w:sz w:val="24"/>
          <w:szCs w:val="24"/>
        </w:rPr>
        <w:t xml:space="preserve"> 2020 </w:t>
      </w:r>
      <w:r>
        <w:rPr>
          <w:b w:val="0"/>
          <w:i/>
          <w:sz w:val="24"/>
          <w:szCs w:val="24"/>
          <w:lang w:val="bg-BG"/>
        </w:rPr>
        <w:t>г</w:t>
      </w:r>
      <w:r w:rsidR="00BC6095" w:rsidRPr="00BC6095">
        <w:rPr>
          <w:b w:val="0"/>
          <w:i/>
          <w:sz w:val="24"/>
          <w:szCs w:val="24"/>
        </w:rPr>
        <w:t>. (</w:t>
      </w:r>
      <w:r>
        <w:rPr>
          <w:b w:val="0"/>
          <w:i/>
          <w:sz w:val="24"/>
          <w:szCs w:val="24"/>
          <w:lang w:val="bg-BG"/>
        </w:rPr>
        <w:t>поз</w:t>
      </w:r>
      <w:r w:rsidR="00BC6095" w:rsidRPr="00BC6095">
        <w:rPr>
          <w:b w:val="0"/>
          <w:i/>
          <w:sz w:val="24"/>
          <w:szCs w:val="24"/>
        </w:rPr>
        <w:t>. 1619)</w:t>
      </w:r>
    </w:p>
    <w:p w14:paraId="405F2EA2" w14:textId="77777777" w:rsidR="00BC6095" w:rsidRP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</w:p>
    <w:p w14:paraId="1E8CCB61" w14:textId="5FD859DC" w:rsidR="00663C68" w:rsidRPr="00A41A7E" w:rsidRDefault="006324C6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Пострадалият е страна в досъдебното производство, което предхожда завеждането на делото в съда</w:t>
      </w:r>
      <w:r w:rsidR="00B63045" w:rsidRPr="00A41A7E">
        <w:rPr>
          <w:sz w:val="24"/>
          <w:szCs w:val="24"/>
        </w:rPr>
        <w:t xml:space="preserve"> (</w:t>
      </w:r>
      <w:r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299 § 1)</w:t>
      </w:r>
      <w:r w:rsidR="00A41A7E" w:rsidRPr="00A41A7E">
        <w:rPr>
          <w:rStyle w:val="Odwoanieprzypisudolnego"/>
          <w:sz w:val="24"/>
          <w:szCs w:val="24"/>
        </w:rPr>
        <w:footnoteReference w:id="1"/>
      </w:r>
    </w:p>
    <w:p w14:paraId="1A630981" w14:textId="1554EF84" w:rsidR="00663C68" w:rsidRPr="00A41A7E" w:rsidRDefault="009E3613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съдебното производство пострадалият може да бъде страна</w:t>
      </w:r>
      <w:r w:rsidR="00B63045" w:rsidRPr="00A41A7E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частен обвинител</w:t>
      </w:r>
      <w:r w:rsidR="00B63045" w:rsidRPr="00A41A7E">
        <w:rPr>
          <w:sz w:val="24"/>
          <w:szCs w:val="24"/>
        </w:rPr>
        <w:t xml:space="preserve">), </w:t>
      </w:r>
      <w:r>
        <w:rPr>
          <w:sz w:val="24"/>
          <w:szCs w:val="24"/>
          <w:lang w:val="bg-BG"/>
        </w:rPr>
        <w:t>ако поиска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Такова желание може да декларира най-късно до започването на съдебното следствие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53 </w:t>
      </w:r>
      <w:r>
        <w:rPr>
          <w:sz w:val="24"/>
          <w:szCs w:val="24"/>
          <w:lang w:val="bg-BG"/>
        </w:rPr>
        <w:t>и</w:t>
      </w:r>
      <w:r w:rsidR="00B63045" w:rsidRPr="00A41A7E">
        <w:rPr>
          <w:sz w:val="24"/>
          <w:szCs w:val="24"/>
        </w:rPr>
        <w:t xml:space="preserve"> 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54 § 1). </w:t>
      </w:r>
      <w:r>
        <w:rPr>
          <w:sz w:val="24"/>
          <w:szCs w:val="24"/>
          <w:lang w:val="bg-BG"/>
        </w:rPr>
        <w:t>Ако не внесете такава декларация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няма да можете да се възползвате от правото да действате като частен обвинител в съдебното производство</w:t>
      </w:r>
      <w:r w:rsidR="00B63045" w:rsidRPr="00A41A7E">
        <w:rPr>
          <w:sz w:val="24"/>
          <w:szCs w:val="24"/>
        </w:rPr>
        <w:t xml:space="preserve">. </w:t>
      </w:r>
      <w:r w:rsidR="00DF71CF">
        <w:rPr>
          <w:sz w:val="24"/>
          <w:szCs w:val="24"/>
          <w:lang w:val="bg-BG"/>
        </w:rPr>
        <w:t>Можете да внесете декларацията писмено или устно към протокола</w:t>
      </w:r>
      <w:r w:rsidR="00B63045" w:rsidRPr="00A41A7E">
        <w:rPr>
          <w:sz w:val="24"/>
          <w:szCs w:val="24"/>
        </w:rPr>
        <w:t>.</w:t>
      </w:r>
    </w:p>
    <w:p w14:paraId="6470555B" w14:textId="3267B806" w:rsidR="00663C68" w:rsidRPr="00A41A7E" w:rsidRDefault="00DF71CF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Представител или попечител на непълнолетен пострадал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с частично или изцяло ограничена дееспособност, може да упражнява правата му </w:t>
      </w:r>
      <w:r w:rsidR="00B63045" w:rsidRPr="00A41A7E">
        <w:rPr>
          <w:sz w:val="24"/>
          <w:szCs w:val="24"/>
        </w:rPr>
        <w:t>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51). </w:t>
      </w:r>
      <w:r>
        <w:rPr>
          <w:sz w:val="24"/>
          <w:szCs w:val="24"/>
          <w:lang w:val="bg-BG"/>
        </w:rPr>
        <w:t>Най-близкото лице или лице, което остава на издържката на починал пострадал, може да упражнява правата му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52).</w:t>
      </w:r>
    </w:p>
    <w:p w14:paraId="44876671" w14:textId="7F6D8FA1" w:rsidR="00663C68" w:rsidRPr="00A41A7E" w:rsidRDefault="00DF71CF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сте пострадал или упражнявате правата му, имате следните, изброени по-долу, права</w:t>
      </w:r>
      <w:r w:rsidR="00B63045" w:rsidRPr="00A41A7E">
        <w:rPr>
          <w:sz w:val="24"/>
          <w:szCs w:val="24"/>
        </w:rPr>
        <w:t>:</w:t>
      </w:r>
    </w:p>
    <w:p w14:paraId="1971C37C" w14:textId="378123A9" w:rsidR="00663C68" w:rsidRPr="00A41A7E" w:rsidRDefault="00DF71CF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Правна помощ</w:t>
      </w:r>
    </w:p>
    <w:p w14:paraId="3C653BFF" w14:textId="2224C8EC" w:rsidR="00663C68" w:rsidRPr="00A41A7E" w:rsidRDefault="00DF71C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Имате право да ползвате помощта на установен от Вас пълномощник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който може да бъде адвокат или юрисконсулт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Не можете да имате едновременно повече от трима пълномощници по избор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77, 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87 § 1 </w:t>
      </w:r>
      <w:r>
        <w:rPr>
          <w:sz w:val="24"/>
          <w:szCs w:val="24"/>
          <w:lang w:val="bg-BG"/>
        </w:rPr>
        <w:t xml:space="preserve">и </w:t>
      </w:r>
      <w:r w:rsidR="00B63045" w:rsidRPr="00A41A7E">
        <w:rPr>
          <w:sz w:val="24"/>
          <w:szCs w:val="24"/>
        </w:rPr>
        <w:t xml:space="preserve">2 </w:t>
      </w:r>
      <w:r>
        <w:rPr>
          <w:sz w:val="24"/>
          <w:szCs w:val="24"/>
          <w:lang w:val="bg-BG"/>
        </w:rPr>
        <w:t>и</w:t>
      </w:r>
      <w:r w:rsidR="00B63045" w:rsidRPr="00A41A7E">
        <w:rPr>
          <w:sz w:val="24"/>
          <w:szCs w:val="24"/>
        </w:rPr>
        <w:t xml:space="preserve"> 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88).</w:t>
      </w:r>
    </w:p>
    <w:p w14:paraId="12BB7836" w14:textId="061C451B" w:rsidR="00663C68" w:rsidRPr="00A41A7E" w:rsidRDefault="00DF71C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докажете, че не сте в състояние да поемете разходите за пълномощник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по Ваше искане съдът може да Ви назначи служебен такъв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също и с цел извршването на определено процесуално действие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78 </w:t>
      </w:r>
      <w:r>
        <w:rPr>
          <w:sz w:val="24"/>
          <w:szCs w:val="24"/>
          <w:lang w:val="bg-BG"/>
        </w:rPr>
        <w:t>и</w:t>
      </w:r>
      <w:r w:rsidR="00B63045" w:rsidRPr="00A41A7E">
        <w:rPr>
          <w:sz w:val="24"/>
          <w:szCs w:val="24"/>
        </w:rPr>
        <w:t xml:space="preserve"> 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88). </w:t>
      </w:r>
      <w:r w:rsidR="007F020C">
        <w:rPr>
          <w:sz w:val="24"/>
          <w:szCs w:val="24"/>
          <w:lang w:val="bg-BG"/>
        </w:rPr>
        <w:t>Такова искане можете да внесете и чрез прокурора, който ще го предаде в съда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116 </w:t>
      </w:r>
      <w:r w:rsidR="007F020C">
        <w:rPr>
          <w:sz w:val="24"/>
          <w:szCs w:val="24"/>
          <w:lang w:val="bg-BG"/>
        </w:rPr>
        <w:t>и</w:t>
      </w:r>
      <w:r w:rsidR="00B63045" w:rsidRPr="00A41A7E">
        <w:rPr>
          <w:sz w:val="24"/>
          <w:szCs w:val="24"/>
        </w:rPr>
        <w:t xml:space="preserve"> 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118 § 3).</w:t>
      </w:r>
    </w:p>
    <w:p w14:paraId="3CFF698A" w14:textId="6B0B3C65" w:rsidR="00663C68" w:rsidRPr="00A41A7E" w:rsidRDefault="007F020C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Ползване на помощ на преводач</w:t>
      </w:r>
    </w:p>
    <w:p w14:paraId="2D809645" w14:textId="064709BB" w:rsidR="00663C68" w:rsidRPr="00A41A7E" w:rsidRDefault="007F020C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Имате право да ползвате безплатна помощ на преводач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 време на разпит или при запознаване със съдържанието на доказателството, ако не говорите полски език, а също – при необходимост – ако сте глухо или нямо лице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204 § 1 </w:t>
      </w:r>
      <w:r>
        <w:rPr>
          <w:sz w:val="24"/>
          <w:szCs w:val="24"/>
          <w:lang w:val="bg-BG"/>
        </w:rPr>
        <w:t>и</w:t>
      </w:r>
      <w:r w:rsidR="00B63045" w:rsidRPr="00A41A7E">
        <w:rPr>
          <w:sz w:val="24"/>
          <w:szCs w:val="24"/>
        </w:rPr>
        <w:t xml:space="preserve"> 2).</w:t>
      </w:r>
    </w:p>
    <w:p w14:paraId="3911A551" w14:textId="6B5F3632" w:rsidR="00663C68" w:rsidRPr="00A41A7E" w:rsidRDefault="007F020C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Достъп до материалите по делото</w:t>
      </w:r>
    </w:p>
    <w:p w14:paraId="74FFDC81" w14:textId="0F990941" w:rsidR="00663C68" w:rsidRPr="00A41A7E" w:rsidRDefault="007F020C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Можете да поискате достъп до материалите по делото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изготвяне на преписи и копия от тях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също и след приключване на досъдебното производство</w:t>
      </w:r>
      <w:r w:rsidR="00B63045" w:rsidRPr="00A41A7E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следствие или дознание</w:t>
      </w:r>
      <w:r w:rsidR="00B63045" w:rsidRPr="00A41A7E">
        <w:rPr>
          <w:sz w:val="24"/>
          <w:szCs w:val="24"/>
        </w:rPr>
        <w:t xml:space="preserve">). </w:t>
      </w:r>
      <w:r>
        <w:rPr>
          <w:sz w:val="24"/>
          <w:szCs w:val="24"/>
          <w:lang w:val="bg-BG"/>
        </w:rPr>
        <w:t>В досъдебното производство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може да Ви бъде отказан достъп до материалите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 делото поради важен държавен интерес или интересите на производството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В случай на отказ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когато внесете искане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ще бъдете информиран/информирана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за възможността да Ви бъдат предоставени материалите на по-късен етап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Достъпът до досието може да Ви бъде предоставен в електронен вариант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Прокурорът не може да Ви откаже достъп до матер</w:t>
      </w:r>
      <w:r w:rsidR="00C748F8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алите по делото, ако е определен срок за окончателно запознаване с материалите от обвиняемия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156).</w:t>
      </w:r>
    </w:p>
    <w:p w14:paraId="16BB3707" w14:textId="19996F25" w:rsidR="00663C68" w:rsidRPr="00A41A7E" w:rsidRDefault="007F020C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Извинение на неявяване</w:t>
      </w:r>
    </w:p>
    <w:p w14:paraId="273ACC41" w14:textId="7C16B78F" w:rsidR="00663C68" w:rsidRPr="00A41A7E" w:rsidRDefault="007F020C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случай, че сте призован/призована да се явите лично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извинението на неяввяването поради болест е възможно само след представяне на удостоверение, издадено от съдебен лекар.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Друг вид удостоверение или извинение е недостатъчно </w:t>
      </w:r>
      <w:r w:rsidR="00B63045" w:rsidRPr="00A41A7E">
        <w:rPr>
          <w:sz w:val="24"/>
          <w:szCs w:val="24"/>
        </w:rPr>
        <w:t>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117 § 2a).</w:t>
      </w:r>
    </w:p>
    <w:p w14:paraId="15BAA2BF" w14:textId="6A68D3CD" w:rsidR="00663C68" w:rsidRPr="00A41A7E" w:rsidRDefault="007F020C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Производство по медиация</w:t>
      </w:r>
    </w:p>
    <w:p w14:paraId="340237A7" w14:textId="31673882" w:rsidR="00663C68" w:rsidRPr="00A41A7E" w:rsidRDefault="007F020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Можете да поискате делото да бъде насочено към производство по медиация</w:t>
      </w:r>
      <w:r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за да постигнете съгласие с обвиняемия и евентуално да договорите с него начина за възстановяване на щетите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23a § 1). </w:t>
      </w:r>
      <w:r>
        <w:rPr>
          <w:sz w:val="24"/>
          <w:szCs w:val="24"/>
          <w:lang w:val="bg-BG"/>
        </w:rPr>
        <w:t>Участието в производството по медиация е доброволно</w:t>
      </w:r>
      <w:r w:rsidR="00B63045" w:rsidRPr="00A41A7E">
        <w:rPr>
          <w:sz w:val="24"/>
          <w:szCs w:val="24"/>
        </w:rPr>
        <w:t>.</w:t>
      </w:r>
    </w:p>
    <w:p w14:paraId="541DD955" w14:textId="0833F665" w:rsidR="00663C68" w:rsidRPr="00A41A7E" w:rsidRDefault="007F020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Производството по медиация се води от назначен медиатор</w:t>
      </w:r>
      <w:r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който е длъжен да запази в тайна</w:t>
      </w:r>
      <w:r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хода на производството по медиация</w:t>
      </w:r>
      <w:r w:rsidRPr="00EF4954">
        <w:rPr>
          <w:sz w:val="24"/>
          <w:szCs w:val="24"/>
        </w:rPr>
        <w:t xml:space="preserve"> </w:t>
      </w:r>
      <w:r w:rsidR="00B63045" w:rsidRPr="00A41A7E">
        <w:rPr>
          <w:sz w:val="24"/>
          <w:szCs w:val="24"/>
        </w:rPr>
        <w:t>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178a).</w:t>
      </w:r>
    </w:p>
    <w:p w14:paraId="18277FA7" w14:textId="5894BDC8" w:rsidR="00663C68" w:rsidRPr="00A41A7E" w:rsidRDefault="007F020C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Обезщетение</w:t>
      </w:r>
    </w:p>
    <w:p w14:paraId="3E58E11E" w14:textId="6E73D4CE" w:rsidR="00663C68" w:rsidRPr="00A41A7E" w:rsidRDefault="009F4828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Можете да внесете искане за възстановяване на щетите или за обезщетение за неимуществени вреди до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момента на приключване на съдебното следствие </w:t>
      </w:r>
      <w:r w:rsidR="00B63045" w:rsidRPr="00A41A7E">
        <w:rPr>
          <w:sz w:val="24"/>
          <w:szCs w:val="24"/>
        </w:rPr>
        <w:t>(</w:t>
      </w:r>
      <w:r w:rsidR="006324C6">
        <w:rPr>
          <w:sz w:val="24"/>
          <w:szCs w:val="24"/>
        </w:rPr>
        <w:t>чл.</w:t>
      </w:r>
      <w:r w:rsidR="008D37FD">
        <w:rPr>
          <w:sz w:val="24"/>
          <w:szCs w:val="24"/>
        </w:rPr>
        <w:t xml:space="preserve"> </w:t>
      </w:r>
      <w:r w:rsidR="00B63045" w:rsidRPr="00A41A7E">
        <w:rPr>
          <w:sz w:val="24"/>
          <w:szCs w:val="24"/>
        </w:rPr>
        <w:t xml:space="preserve">49a). </w:t>
      </w:r>
      <w:r>
        <w:rPr>
          <w:sz w:val="24"/>
          <w:szCs w:val="24"/>
          <w:lang w:val="bg-BG"/>
        </w:rPr>
        <w:t>Можете да внесете искането п</w:t>
      </w:r>
      <w:r w:rsidR="00F70B46">
        <w:rPr>
          <w:sz w:val="24"/>
          <w:szCs w:val="24"/>
          <w:lang w:val="bg-BG"/>
        </w:rPr>
        <w:t>исмено или устно към протокола</w:t>
      </w:r>
      <w:r w:rsidR="00B63045" w:rsidRPr="00A41A7E">
        <w:rPr>
          <w:sz w:val="24"/>
          <w:szCs w:val="24"/>
        </w:rPr>
        <w:t>.</w:t>
      </w:r>
    </w:p>
    <w:p w14:paraId="72C0FF42" w14:textId="0DCA8EF3" w:rsidR="00663C68" w:rsidRPr="00A41A7E" w:rsidRDefault="00F70B46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Право да получавате информация</w:t>
      </w:r>
    </w:p>
    <w:p w14:paraId="710D6C21" w14:textId="6597B987" w:rsidR="00663C68" w:rsidRPr="00A41A7E" w:rsidRDefault="008D37F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Ще бъдете информиран/информирана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ако приложената спрямо обвиняемия мярка временно задържане под стража бъде отменена или заменена с друг  вид мярка за 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процесуална принуда, както и в случай на бягство на обвиняемия от следствения арест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освен ако не се откажете от това право</w:t>
      </w:r>
      <w:r w:rsidR="00B63045" w:rsidRPr="00A41A7E">
        <w:rPr>
          <w:sz w:val="24"/>
          <w:szCs w:val="24"/>
        </w:rPr>
        <w:t xml:space="preserve"> (</w:t>
      </w:r>
      <w:r w:rsidR="006324C6">
        <w:rPr>
          <w:sz w:val="24"/>
          <w:szCs w:val="24"/>
        </w:rPr>
        <w:t>чл.</w:t>
      </w:r>
      <w:r w:rsidR="00B63045" w:rsidRPr="00A41A7E">
        <w:rPr>
          <w:sz w:val="24"/>
          <w:szCs w:val="24"/>
        </w:rPr>
        <w:t xml:space="preserve"> 253 § 3).</w:t>
      </w:r>
    </w:p>
    <w:p w14:paraId="2AFA1039" w14:textId="47AA1C35" w:rsidR="00663C68" w:rsidRPr="008D37FD" w:rsidRDefault="008D37F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 искане пред съда да бъдете информиран/информирана за предявените обвинения, както и за правната им квалификация. Ако искането бъде внесето от няколко пострадали</w:t>
      </w:r>
      <w:r w:rsidR="00B63045" w:rsidRPr="008D37FD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информацията за обвиненията и правната им квалификация може да бъде публикувана на интернет страницата на съда</w:t>
      </w:r>
      <w:r w:rsidR="00B63045" w:rsidRPr="008D37FD">
        <w:rPr>
          <w:sz w:val="24"/>
          <w:szCs w:val="24"/>
          <w:lang w:val="bg-BG"/>
        </w:rPr>
        <w:t xml:space="preserve"> (</w:t>
      </w:r>
      <w:r w:rsidR="006324C6" w:rsidRPr="008D37FD">
        <w:rPr>
          <w:sz w:val="24"/>
          <w:szCs w:val="24"/>
          <w:lang w:val="bg-BG"/>
        </w:rPr>
        <w:t>чл.</w:t>
      </w:r>
      <w:r w:rsidR="00B63045" w:rsidRPr="008D37FD">
        <w:rPr>
          <w:sz w:val="24"/>
          <w:szCs w:val="24"/>
          <w:lang w:val="bg-BG"/>
        </w:rPr>
        <w:t xml:space="preserve"> 337</w:t>
      </w:r>
      <w:r w:rsidR="00B63045" w:rsidRPr="00A41A7E">
        <w:rPr>
          <w:sz w:val="24"/>
          <w:szCs w:val="24"/>
        </w:rPr>
        <w:t>a</w:t>
      </w:r>
      <w:r w:rsidR="00B63045" w:rsidRPr="008D37FD">
        <w:rPr>
          <w:sz w:val="24"/>
          <w:szCs w:val="24"/>
          <w:lang w:val="bg-BG"/>
        </w:rPr>
        <w:t>).</w:t>
      </w:r>
    </w:p>
    <w:p w14:paraId="564D1347" w14:textId="7F0989D9" w:rsidR="00663C68" w:rsidRPr="008D37FD" w:rsidRDefault="008D37F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бъдете информиран/информирана за датата и мястото на делото</w:t>
      </w:r>
      <w:r w:rsidR="00B63045" w:rsidRPr="008D37FD">
        <w:rPr>
          <w:sz w:val="24"/>
          <w:szCs w:val="24"/>
          <w:lang w:val="bg-BG"/>
        </w:rPr>
        <w:t xml:space="preserve"> (</w:t>
      </w:r>
      <w:r w:rsidR="006324C6" w:rsidRPr="008D37FD">
        <w:rPr>
          <w:sz w:val="24"/>
          <w:szCs w:val="24"/>
          <w:lang w:val="bg-BG"/>
        </w:rPr>
        <w:t>чл.</w:t>
      </w:r>
      <w:r w:rsidR="00B63045" w:rsidRPr="008D37FD">
        <w:rPr>
          <w:sz w:val="24"/>
          <w:szCs w:val="24"/>
          <w:lang w:val="bg-BG"/>
        </w:rPr>
        <w:t xml:space="preserve"> 350 § 4).</w:t>
      </w:r>
    </w:p>
    <w:p w14:paraId="65E969F3" w14:textId="0B60D8F9" w:rsidR="00663C68" w:rsidRPr="008D37FD" w:rsidRDefault="008D37F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бъдете информиран/информирана за датата и мястото на съдебното заседание относно</w:t>
      </w:r>
      <w:r w:rsidR="00B63045" w:rsidRPr="008D37F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прекратяване на производство</w:t>
      </w:r>
      <w:r w:rsidR="00B63045" w:rsidRPr="008D37FD">
        <w:rPr>
          <w:sz w:val="24"/>
          <w:szCs w:val="24"/>
          <w:lang w:val="bg-BG"/>
        </w:rPr>
        <w:t xml:space="preserve">, </w:t>
      </w:r>
      <w:r w:rsidR="0073352B">
        <w:rPr>
          <w:sz w:val="24"/>
          <w:szCs w:val="24"/>
          <w:lang w:val="bg-BG"/>
        </w:rPr>
        <w:t>условно прекратяване на производството и издаване на осъдителна присъда без провеждане на съдебно следствие</w:t>
      </w:r>
      <w:r w:rsidR="00B63045" w:rsidRPr="008D37FD">
        <w:rPr>
          <w:sz w:val="24"/>
          <w:szCs w:val="24"/>
          <w:lang w:val="bg-BG"/>
        </w:rPr>
        <w:t xml:space="preserve"> (</w:t>
      </w:r>
      <w:r w:rsidR="006324C6" w:rsidRPr="008D37FD">
        <w:rPr>
          <w:sz w:val="24"/>
          <w:szCs w:val="24"/>
          <w:lang w:val="bg-BG"/>
        </w:rPr>
        <w:t>чл.</w:t>
      </w:r>
      <w:r w:rsidR="00B63045" w:rsidRPr="008D37FD">
        <w:rPr>
          <w:sz w:val="24"/>
          <w:szCs w:val="24"/>
          <w:lang w:val="bg-BG"/>
        </w:rPr>
        <w:t xml:space="preserve"> 339, </w:t>
      </w:r>
      <w:r w:rsidR="006324C6" w:rsidRPr="008D37FD">
        <w:rPr>
          <w:sz w:val="24"/>
          <w:szCs w:val="24"/>
          <w:lang w:val="bg-BG"/>
        </w:rPr>
        <w:t>чл.</w:t>
      </w:r>
      <w:r w:rsidR="00B63045" w:rsidRPr="008D37FD">
        <w:rPr>
          <w:sz w:val="24"/>
          <w:szCs w:val="24"/>
          <w:lang w:val="bg-BG"/>
        </w:rPr>
        <w:t xml:space="preserve"> 341 </w:t>
      </w:r>
      <w:r w:rsidR="0073352B">
        <w:rPr>
          <w:sz w:val="24"/>
          <w:szCs w:val="24"/>
          <w:lang w:val="bg-BG"/>
        </w:rPr>
        <w:t>и</w:t>
      </w:r>
      <w:r w:rsidR="00B63045" w:rsidRPr="008D37FD">
        <w:rPr>
          <w:sz w:val="24"/>
          <w:szCs w:val="24"/>
          <w:lang w:val="bg-BG"/>
        </w:rPr>
        <w:t xml:space="preserve"> </w:t>
      </w:r>
      <w:r w:rsidR="006324C6" w:rsidRPr="008D37FD">
        <w:rPr>
          <w:sz w:val="24"/>
          <w:szCs w:val="24"/>
          <w:lang w:val="bg-BG"/>
        </w:rPr>
        <w:t>чл.</w:t>
      </w:r>
      <w:r w:rsidR="00B63045" w:rsidRPr="008D37FD">
        <w:rPr>
          <w:sz w:val="24"/>
          <w:szCs w:val="24"/>
          <w:lang w:val="bg-BG"/>
        </w:rPr>
        <w:t xml:space="preserve"> 343).</w:t>
      </w:r>
    </w:p>
    <w:p w14:paraId="46928357" w14:textId="53B79D56" w:rsidR="00663C68" w:rsidRPr="0073352B" w:rsidRDefault="0073352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досъдебното производство можете да внесете искане</w:t>
      </w:r>
      <w:r w:rsidR="00B63045" w:rsidRPr="0073352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да бъдете информиран/информирана от съда за начина на приключване на делото с помощта на обикновено писмо, чрез телефакс или </w:t>
      </w:r>
      <w:r w:rsidR="00C748F8">
        <w:rPr>
          <w:sz w:val="24"/>
          <w:szCs w:val="24"/>
          <w:lang w:val="bg-BG"/>
        </w:rPr>
        <w:t xml:space="preserve">по </w:t>
      </w:r>
      <w:r>
        <w:rPr>
          <w:sz w:val="24"/>
          <w:szCs w:val="24"/>
          <w:lang w:val="bg-BG"/>
        </w:rPr>
        <w:t>електронната</w:t>
      </w:r>
      <w:r w:rsidR="00C748F8">
        <w:rPr>
          <w:sz w:val="24"/>
          <w:szCs w:val="24"/>
          <w:lang w:val="bg-BG"/>
        </w:rPr>
        <w:t xml:space="preserve"> поща</w:t>
      </w:r>
      <w:r w:rsidR="00B63045" w:rsidRPr="0073352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Тогава ще получите препис от влезлия в сила съдебен акт, който приключва производството, или извлечението му, които могат да Ви бъдат изпратени в електронен вариант</w:t>
      </w:r>
      <w:r w:rsidR="00B63045" w:rsidRPr="0073352B">
        <w:rPr>
          <w:sz w:val="24"/>
          <w:szCs w:val="24"/>
          <w:lang w:val="bg-BG"/>
        </w:rPr>
        <w:t xml:space="preserve"> (</w:t>
      </w:r>
      <w:r w:rsidR="006324C6" w:rsidRPr="0073352B">
        <w:rPr>
          <w:sz w:val="24"/>
          <w:szCs w:val="24"/>
          <w:lang w:val="bg-BG"/>
        </w:rPr>
        <w:t>чл.</w:t>
      </w:r>
      <w:r w:rsidR="00B63045" w:rsidRPr="0073352B">
        <w:rPr>
          <w:sz w:val="24"/>
          <w:szCs w:val="24"/>
          <w:lang w:val="bg-BG"/>
        </w:rPr>
        <w:t xml:space="preserve"> 299</w:t>
      </w:r>
      <w:r w:rsidR="00B63045" w:rsidRPr="00A41A7E">
        <w:rPr>
          <w:sz w:val="24"/>
          <w:szCs w:val="24"/>
        </w:rPr>
        <w:t>a</w:t>
      </w:r>
      <w:r w:rsidR="00B63045" w:rsidRPr="0073352B">
        <w:rPr>
          <w:sz w:val="24"/>
          <w:szCs w:val="24"/>
          <w:lang w:val="bg-BG"/>
        </w:rPr>
        <w:t xml:space="preserve"> § 2).</w:t>
      </w:r>
    </w:p>
    <w:p w14:paraId="7DC5884E" w14:textId="31C737FA" w:rsidR="00663C68" w:rsidRPr="00A41A7E" w:rsidRDefault="00B77608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Държавна компенсация</w:t>
      </w:r>
    </w:p>
    <w:p w14:paraId="1E0B012A" w14:textId="6428B740" w:rsidR="00663C68" w:rsidRPr="00A41A7E" w:rsidRDefault="0073352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Можете да депозирате </w:t>
      </w:r>
      <w:r w:rsidR="00B77608">
        <w:rPr>
          <w:sz w:val="24"/>
          <w:szCs w:val="24"/>
          <w:lang w:val="bg-BG"/>
        </w:rPr>
        <w:t xml:space="preserve">искане </w:t>
      </w:r>
      <w:r>
        <w:rPr>
          <w:sz w:val="24"/>
          <w:szCs w:val="24"/>
          <w:lang w:val="bg-BG"/>
        </w:rPr>
        <w:t>в съда</w:t>
      </w:r>
      <w:r w:rsidR="00B63045" w:rsidRPr="00A41A7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когато сте полски гражданин или гражданин на друга държава-членка на Европейския съюз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реда, определен в Закона от </w:t>
      </w:r>
      <w:r w:rsidR="00B63045" w:rsidRPr="00A41A7E">
        <w:rPr>
          <w:sz w:val="24"/>
          <w:szCs w:val="24"/>
        </w:rPr>
        <w:t xml:space="preserve">7 </w:t>
      </w:r>
      <w:r>
        <w:rPr>
          <w:sz w:val="24"/>
          <w:szCs w:val="24"/>
          <w:lang w:val="bg-BG"/>
        </w:rPr>
        <w:t>юли</w:t>
      </w:r>
      <w:r w:rsidR="00B63045" w:rsidRPr="00A41A7E">
        <w:rPr>
          <w:sz w:val="24"/>
          <w:szCs w:val="24"/>
        </w:rPr>
        <w:t xml:space="preserve"> 2005 </w:t>
      </w:r>
      <w:r>
        <w:rPr>
          <w:sz w:val="24"/>
          <w:szCs w:val="24"/>
          <w:lang w:val="bg-BG"/>
        </w:rPr>
        <w:t>г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за държавн</w:t>
      </w:r>
      <w:r w:rsidR="00B77608">
        <w:rPr>
          <w:sz w:val="24"/>
          <w:szCs w:val="24"/>
          <w:lang w:val="bg-BG"/>
        </w:rPr>
        <w:t>ата</w:t>
      </w:r>
      <w:r>
        <w:rPr>
          <w:sz w:val="24"/>
          <w:szCs w:val="24"/>
          <w:lang w:val="bg-BG"/>
        </w:rPr>
        <w:t xml:space="preserve"> </w:t>
      </w:r>
      <w:r w:rsidR="00B77608">
        <w:rPr>
          <w:sz w:val="24"/>
          <w:szCs w:val="24"/>
          <w:lang w:val="bg-BG"/>
        </w:rPr>
        <w:t>компенсация</w:t>
      </w:r>
      <w:r>
        <w:rPr>
          <w:sz w:val="24"/>
          <w:szCs w:val="24"/>
          <w:lang w:val="bg-BG"/>
        </w:rPr>
        <w:t>, полагащ</w:t>
      </w:r>
      <w:r w:rsidR="00B77608">
        <w:rPr>
          <w:sz w:val="24"/>
          <w:szCs w:val="24"/>
          <w:lang w:val="bg-BG"/>
        </w:rPr>
        <w:t xml:space="preserve">а </w:t>
      </w:r>
      <w:r>
        <w:rPr>
          <w:sz w:val="24"/>
          <w:szCs w:val="24"/>
          <w:lang w:val="bg-BG"/>
        </w:rPr>
        <w:t xml:space="preserve">се на жертвите на някои забранени деяния </w:t>
      </w:r>
      <w:r w:rsidR="00B63045" w:rsidRPr="00A41A7E"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ДВ</w:t>
      </w:r>
      <w:r w:rsidR="00B63045" w:rsidRPr="00A41A7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от </w:t>
      </w:r>
      <w:r w:rsidR="00B63045" w:rsidRPr="00A41A7E">
        <w:rPr>
          <w:sz w:val="24"/>
          <w:szCs w:val="24"/>
        </w:rPr>
        <w:t xml:space="preserve">2016 </w:t>
      </w:r>
      <w:r>
        <w:rPr>
          <w:sz w:val="24"/>
          <w:szCs w:val="24"/>
          <w:lang w:val="bg-BG"/>
        </w:rPr>
        <w:t>г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поз</w:t>
      </w:r>
      <w:r w:rsidR="00B63045" w:rsidRPr="00A41A7E">
        <w:rPr>
          <w:sz w:val="24"/>
          <w:szCs w:val="24"/>
        </w:rPr>
        <w:t xml:space="preserve">. 325). </w:t>
      </w:r>
      <w:r w:rsidR="00B77608">
        <w:rPr>
          <w:sz w:val="24"/>
          <w:szCs w:val="24"/>
          <w:lang w:val="bg-BG"/>
        </w:rPr>
        <w:t xml:space="preserve">Искането обхваща пропуснати доходи или други средства за издръжка, разходи свързани с лечение и рехабилитация, </w:t>
      </w:r>
      <w:r w:rsidR="00B63045" w:rsidRPr="00A41A7E">
        <w:rPr>
          <w:sz w:val="24"/>
          <w:szCs w:val="24"/>
        </w:rPr>
        <w:t xml:space="preserve"> </w:t>
      </w:r>
      <w:r w:rsidR="00B77608">
        <w:rPr>
          <w:sz w:val="24"/>
          <w:szCs w:val="24"/>
          <w:lang w:val="bg-BG"/>
        </w:rPr>
        <w:t>разходи по погребение</w:t>
      </w:r>
      <w:r w:rsidR="00B63045" w:rsidRPr="00A41A7E">
        <w:rPr>
          <w:sz w:val="24"/>
          <w:szCs w:val="24"/>
        </w:rPr>
        <w:t xml:space="preserve">, </w:t>
      </w:r>
      <w:r w:rsidR="00B77608">
        <w:rPr>
          <w:sz w:val="24"/>
          <w:szCs w:val="24"/>
          <w:lang w:val="bg-BG"/>
        </w:rPr>
        <w:t>когато са последица от забраненото деяние</w:t>
      </w:r>
      <w:r w:rsidR="00B63045" w:rsidRPr="00A41A7E">
        <w:rPr>
          <w:sz w:val="24"/>
          <w:szCs w:val="24"/>
        </w:rPr>
        <w:t xml:space="preserve">. </w:t>
      </w:r>
      <w:r w:rsidR="00B77608">
        <w:rPr>
          <w:sz w:val="24"/>
          <w:szCs w:val="24"/>
          <w:lang w:val="bg-BG"/>
        </w:rPr>
        <w:t>Можете да внесете искане</w:t>
      </w:r>
      <w:r w:rsidR="00B63045" w:rsidRPr="00A41A7E">
        <w:rPr>
          <w:sz w:val="24"/>
          <w:szCs w:val="24"/>
        </w:rPr>
        <w:t xml:space="preserve">, </w:t>
      </w:r>
      <w:r w:rsidR="00B77608">
        <w:rPr>
          <w:sz w:val="24"/>
          <w:szCs w:val="24"/>
          <w:lang w:val="bg-BG"/>
        </w:rPr>
        <w:t>само когато не можете да получите средства от извършителя</w:t>
      </w:r>
      <w:r w:rsidR="00B63045" w:rsidRPr="00A41A7E">
        <w:rPr>
          <w:sz w:val="24"/>
          <w:szCs w:val="24"/>
        </w:rPr>
        <w:t xml:space="preserve">, </w:t>
      </w:r>
      <w:r w:rsidR="00B77608">
        <w:rPr>
          <w:sz w:val="24"/>
          <w:szCs w:val="24"/>
          <w:lang w:val="bg-BG"/>
        </w:rPr>
        <w:t>от застраховка или други средства за социална помощ</w:t>
      </w:r>
      <w:r w:rsidR="00B63045" w:rsidRPr="00A41A7E">
        <w:rPr>
          <w:sz w:val="24"/>
          <w:szCs w:val="24"/>
        </w:rPr>
        <w:t>.</w:t>
      </w:r>
    </w:p>
    <w:p w14:paraId="2738603B" w14:textId="1ED270FF" w:rsidR="00663C68" w:rsidRPr="00A41A7E" w:rsidRDefault="00B77608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Анонимизиране на данните</w:t>
      </w:r>
    </w:p>
    <w:p w14:paraId="38D08536" w14:textId="6C06B6CD" w:rsidR="00663C68" w:rsidRPr="00B77608" w:rsidRDefault="00B77608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Данните, които се отнасят за Вашето местоживеене и месторабота, адресът на електронната поща и номерът на телефона или телефакса не се разкриват в досието по делото</w:t>
      </w:r>
      <w:r w:rsidR="00B63045" w:rsidRPr="00A41A7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Те ще бъдат вписани в допълнително приложение, изключително на вниманието на органа, водещ производството. Могат да бъдат разкрити само в изключителни случаи</w:t>
      </w:r>
      <w:r w:rsidR="00B63045" w:rsidRPr="00B77608">
        <w:rPr>
          <w:sz w:val="24"/>
          <w:szCs w:val="24"/>
          <w:lang w:val="bg-BG"/>
        </w:rPr>
        <w:t xml:space="preserve"> (</w:t>
      </w:r>
      <w:r w:rsidR="006324C6" w:rsidRPr="00B77608">
        <w:rPr>
          <w:sz w:val="24"/>
          <w:szCs w:val="24"/>
          <w:lang w:val="bg-BG"/>
        </w:rPr>
        <w:t>чл.</w:t>
      </w:r>
      <w:r w:rsidR="00B63045" w:rsidRPr="00B77608">
        <w:rPr>
          <w:sz w:val="24"/>
          <w:szCs w:val="24"/>
          <w:lang w:val="bg-BG"/>
        </w:rPr>
        <w:t xml:space="preserve"> 148</w:t>
      </w:r>
      <w:r w:rsidR="00B63045" w:rsidRPr="00A41A7E">
        <w:rPr>
          <w:sz w:val="24"/>
          <w:szCs w:val="24"/>
        </w:rPr>
        <w:t>a</w:t>
      </w:r>
      <w:r w:rsidR="00B63045" w:rsidRPr="00B776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</w:t>
      </w:r>
      <w:r w:rsidR="00B63045" w:rsidRPr="00B77608">
        <w:rPr>
          <w:sz w:val="24"/>
          <w:szCs w:val="24"/>
          <w:lang w:val="bg-BG"/>
        </w:rPr>
        <w:t xml:space="preserve"> </w:t>
      </w:r>
      <w:r w:rsidR="006324C6" w:rsidRPr="00B77608">
        <w:rPr>
          <w:sz w:val="24"/>
          <w:szCs w:val="24"/>
          <w:lang w:val="bg-BG"/>
        </w:rPr>
        <w:t>чл.</w:t>
      </w:r>
      <w:r w:rsidR="00B63045" w:rsidRPr="00B77608">
        <w:rPr>
          <w:sz w:val="24"/>
          <w:szCs w:val="24"/>
          <w:lang w:val="bg-BG"/>
        </w:rPr>
        <w:t xml:space="preserve"> 156</w:t>
      </w:r>
      <w:r w:rsidR="00B63045" w:rsidRPr="00A41A7E">
        <w:rPr>
          <w:sz w:val="24"/>
          <w:szCs w:val="24"/>
        </w:rPr>
        <w:t>a</w:t>
      </w:r>
      <w:r w:rsidR="00B63045" w:rsidRPr="00B77608">
        <w:rPr>
          <w:sz w:val="24"/>
          <w:szCs w:val="24"/>
          <w:lang w:val="bg-BG"/>
        </w:rPr>
        <w:t>).</w:t>
      </w:r>
    </w:p>
    <w:p w14:paraId="329330ED" w14:textId="1E3B9858" w:rsidR="00663C68" w:rsidRPr="002A6D9E" w:rsidRDefault="002A6D9E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bg-BG"/>
        </w:rPr>
      </w:pPr>
      <w:r w:rsidRPr="002A6D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Защита, помощ и съдействие</w:t>
      </w:r>
    </w:p>
    <w:p w14:paraId="27470D59" w14:textId="77777777" w:rsidR="002A6D9E" w:rsidRPr="00962B98" w:rsidRDefault="002A6D9E" w:rsidP="002A6D9E">
      <w:pPr>
        <w:pStyle w:val="Teksttreci0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 w:rsidRPr="002A6D9E">
        <w:rPr>
          <w:sz w:val="24"/>
          <w:szCs w:val="24"/>
          <w:lang w:val="bg-BG"/>
        </w:rPr>
        <w:t>При заплаха за живота и здравето на Вас или на Вашите най-близки можете да получите полицейска охрана за времето на процесуалното действие, а ако степента на заплаха е висока, можете да получите лична охрана или помощ при промяна на Вашето местопребиваване</w:t>
      </w:r>
      <w:r w:rsidR="00B63045" w:rsidRPr="002A6D9E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Искането за предоставяне на охрана</w:t>
      </w:r>
      <w:r w:rsidRPr="00962B9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следва да отправите към </w:t>
      </w:r>
      <w:r w:rsidRPr="00962B9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началника на областното полицейско управление чрез органа, водещ производството, или чрез съда</w:t>
      </w:r>
      <w:r w:rsidRPr="00962B98">
        <w:rPr>
          <w:sz w:val="24"/>
          <w:szCs w:val="24"/>
          <w:lang w:val="bg-BG"/>
        </w:rPr>
        <w:t xml:space="preserve"> (чл. 1-17 </w:t>
      </w:r>
      <w:r>
        <w:rPr>
          <w:sz w:val="24"/>
          <w:szCs w:val="24"/>
          <w:lang w:val="bg-BG"/>
        </w:rPr>
        <w:t xml:space="preserve">от Закона за защита и помощ на пострадалия и свидетеля от </w:t>
      </w:r>
      <w:r w:rsidRPr="00962B98">
        <w:rPr>
          <w:sz w:val="24"/>
          <w:szCs w:val="24"/>
          <w:lang w:val="bg-BG"/>
        </w:rPr>
        <w:t xml:space="preserve">28 </w:t>
      </w:r>
      <w:r>
        <w:rPr>
          <w:sz w:val="24"/>
          <w:szCs w:val="24"/>
          <w:lang w:val="bg-BG"/>
        </w:rPr>
        <w:t>ноември</w:t>
      </w:r>
      <w:r w:rsidRPr="00962B98">
        <w:rPr>
          <w:sz w:val="24"/>
          <w:szCs w:val="24"/>
          <w:lang w:val="bg-BG"/>
        </w:rPr>
        <w:t xml:space="preserve"> 2014 </w:t>
      </w:r>
      <w:r>
        <w:rPr>
          <w:sz w:val="24"/>
          <w:szCs w:val="24"/>
          <w:lang w:val="bg-BG"/>
        </w:rPr>
        <w:t>г</w:t>
      </w:r>
      <w:r w:rsidRPr="00962B98">
        <w:rPr>
          <w:sz w:val="24"/>
          <w:szCs w:val="24"/>
          <w:lang w:val="bg-BG"/>
        </w:rPr>
        <w:t>. (</w:t>
      </w:r>
      <w:r>
        <w:rPr>
          <w:sz w:val="24"/>
          <w:szCs w:val="24"/>
          <w:lang w:val="bg-BG"/>
        </w:rPr>
        <w:t>ДВ от</w:t>
      </w:r>
      <w:r w:rsidRPr="00962B98">
        <w:rPr>
          <w:sz w:val="24"/>
          <w:szCs w:val="24"/>
          <w:lang w:val="bg-BG"/>
        </w:rPr>
        <w:t xml:space="preserve"> 2015 </w:t>
      </w:r>
      <w:r>
        <w:rPr>
          <w:sz w:val="24"/>
          <w:szCs w:val="24"/>
          <w:lang w:val="bg-BG"/>
        </w:rPr>
        <w:t>г</w:t>
      </w:r>
      <w:r w:rsidRPr="00962B98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поз</w:t>
      </w:r>
      <w:r w:rsidRPr="00962B98">
        <w:rPr>
          <w:sz w:val="24"/>
          <w:szCs w:val="24"/>
          <w:lang w:val="bg-BG"/>
        </w:rPr>
        <w:t>. 21)).</w:t>
      </w:r>
    </w:p>
    <w:p w14:paraId="6C97E9F3" w14:textId="77777777" w:rsidR="002A6D9E" w:rsidRPr="006B5623" w:rsidRDefault="002A6D9E" w:rsidP="002A6D9E">
      <w:pPr>
        <w:pStyle w:val="Teksttreci0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 w:rsidRPr="002A6D9E">
        <w:rPr>
          <w:sz w:val="24"/>
          <w:szCs w:val="24"/>
          <w:lang w:val="bg-BG"/>
        </w:rPr>
        <w:t>Имате право да получите безплатна медицинска, психологическа, рехабилитационна</w:t>
      </w:r>
      <w:r w:rsidR="00B63045" w:rsidRPr="002A6D9E">
        <w:rPr>
          <w:sz w:val="24"/>
          <w:szCs w:val="24"/>
          <w:lang w:val="bg-BG"/>
        </w:rPr>
        <w:t>,</w:t>
      </w:r>
      <w:r w:rsidRPr="002A6D9E">
        <w:rPr>
          <w:sz w:val="24"/>
          <w:szCs w:val="24"/>
          <w:lang w:val="bg-BG"/>
        </w:rPr>
        <w:t xml:space="preserve"> правна и материална помощ в </w:t>
      </w:r>
      <w:r w:rsidR="00B63045" w:rsidRPr="002A6D9E">
        <w:rPr>
          <w:sz w:val="24"/>
          <w:szCs w:val="24"/>
          <w:lang w:val="bg-BG"/>
        </w:rPr>
        <w:t xml:space="preserve"> </w:t>
      </w:r>
      <w:r w:rsidRPr="002A6D9E">
        <w:rPr>
          <w:sz w:val="24"/>
          <w:szCs w:val="24"/>
          <w:lang w:val="bg-BG"/>
        </w:rPr>
        <w:t xml:space="preserve">Центровете за помощ на лица, пострадали от престъпления </w:t>
      </w:r>
      <w:r w:rsidR="00B63045" w:rsidRPr="002A6D9E">
        <w:rPr>
          <w:sz w:val="24"/>
          <w:szCs w:val="24"/>
          <w:lang w:val="bg-BG"/>
        </w:rPr>
        <w:t>(</w:t>
      </w:r>
      <w:r w:rsidR="006324C6" w:rsidRPr="002A6D9E">
        <w:rPr>
          <w:sz w:val="24"/>
          <w:szCs w:val="24"/>
          <w:lang w:val="bg-BG"/>
        </w:rPr>
        <w:t>чл.</w:t>
      </w:r>
      <w:r w:rsidR="00B63045" w:rsidRPr="002A6D9E">
        <w:rPr>
          <w:sz w:val="24"/>
          <w:szCs w:val="24"/>
          <w:lang w:val="bg-BG"/>
        </w:rPr>
        <w:t xml:space="preserve"> 43 § 8 </w:t>
      </w:r>
      <w:r w:rsidR="006324C6" w:rsidRPr="002A6D9E">
        <w:rPr>
          <w:sz w:val="24"/>
          <w:szCs w:val="24"/>
          <w:lang w:val="bg-BG"/>
        </w:rPr>
        <w:t>т.</w:t>
      </w:r>
      <w:r w:rsidR="00B63045" w:rsidRPr="002A6D9E">
        <w:rPr>
          <w:sz w:val="24"/>
          <w:szCs w:val="24"/>
          <w:lang w:val="bg-BG"/>
        </w:rPr>
        <w:t xml:space="preserve"> 1 </w:t>
      </w:r>
      <w:r w:rsidRPr="002A6D9E">
        <w:rPr>
          <w:sz w:val="24"/>
          <w:szCs w:val="24"/>
          <w:lang w:val="bg-BG"/>
        </w:rPr>
        <w:t xml:space="preserve">Закона от 6 юни 1997 г. – Наказателно-изпълнителен кодекс (ДВ от 2020 г. поз. 523 </w:t>
      </w:r>
      <w:r w:rsidRPr="002A6D9E">
        <w:rPr>
          <w:sz w:val="24"/>
          <w:szCs w:val="24"/>
        </w:rPr>
        <w:t>i</w:t>
      </w:r>
      <w:r w:rsidRPr="002A6D9E">
        <w:rPr>
          <w:sz w:val="24"/>
          <w:szCs w:val="24"/>
          <w:lang w:val="bg-BG"/>
        </w:rPr>
        <w:t xml:space="preserve"> 568)).</w:t>
      </w:r>
      <w:r w:rsidR="00B63045" w:rsidRPr="002A6D9E">
        <w:rPr>
          <w:sz w:val="24"/>
          <w:szCs w:val="24"/>
          <w:lang w:val="bg-BG"/>
        </w:rPr>
        <w:t xml:space="preserve"> </w:t>
      </w:r>
      <w:r w:rsidRPr="002A6D9E">
        <w:rPr>
          <w:sz w:val="24"/>
          <w:szCs w:val="24"/>
          <w:lang w:val="bg-BG"/>
        </w:rPr>
        <w:t>Това право се полага и на най-близките Ви лица</w:t>
      </w:r>
      <w:r w:rsidR="00B63045" w:rsidRPr="002A6D9E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Подробна информация можете да получите на интернет-страницата</w:t>
      </w:r>
      <w:r w:rsidRPr="006B5623">
        <w:rPr>
          <w:sz w:val="24"/>
          <w:szCs w:val="24"/>
          <w:lang w:val="bg-BG"/>
        </w:rPr>
        <w:t xml:space="preserve"> </w:t>
      </w:r>
      <w:hyperlink r:id="rId8" w:history="1">
        <w:r w:rsidRPr="00CB25BD">
          <w:rPr>
            <w:rStyle w:val="Hipercze"/>
            <w:sz w:val="24"/>
            <w:szCs w:val="24"/>
            <w:lang w:val="pl-PL"/>
          </w:rPr>
          <w:t>https</w:t>
        </w:r>
        <w:r w:rsidRPr="006B5623">
          <w:rPr>
            <w:rStyle w:val="Hipercze"/>
            <w:sz w:val="24"/>
            <w:szCs w:val="24"/>
            <w:lang w:val="bg-BG"/>
          </w:rPr>
          <w:t>://</w:t>
        </w:r>
        <w:r w:rsidRPr="00CB25BD">
          <w:rPr>
            <w:rStyle w:val="Hipercze"/>
            <w:sz w:val="24"/>
            <w:szCs w:val="24"/>
            <w:lang w:val="pl-PL"/>
          </w:rPr>
          <w:t>www</w:t>
        </w:r>
        <w:r w:rsidRPr="006B5623">
          <w:rPr>
            <w:rStyle w:val="Hipercze"/>
            <w:sz w:val="24"/>
            <w:szCs w:val="24"/>
            <w:lang w:val="bg-BG"/>
          </w:rPr>
          <w:t>.</w:t>
        </w:r>
        <w:r w:rsidRPr="00CB25BD">
          <w:rPr>
            <w:rStyle w:val="Hipercze"/>
            <w:sz w:val="24"/>
            <w:szCs w:val="24"/>
            <w:lang w:val="pl-PL"/>
          </w:rPr>
          <w:t>funduszsprawiedliwosci</w:t>
        </w:r>
        <w:r w:rsidRPr="006B5623">
          <w:rPr>
            <w:rStyle w:val="Hipercze"/>
            <w:sz w:val="24"/>
            <w:szCs w:val="24"/>
            <w:lang w:val="bg-BG"/>
          </w:rPr>
          <w:t>.</w:t>
        </w:r>
        <w:r w:rsidRPr="00CB25BD">
          <w:rPr>
            <w:rStyle w:val="Hipercze"/>
            <w:sz w:val="24"/>
            <w:szCs w:val="24"/>
            <w:lang w:val="pl-PL"/>
          </w:rPr>
          <w:t>gov</w:t>
        </w:r>
        <w:r w:rsidRPr="006B5623">
          <w:rPr>
            <w:rStyle w:val="Hipercze"/>
            <w:sz w:val="24"/>
            <w:szCs w:val="24"/>
            <w:lang w:val="bg-BG"/>
          </w:rPr>
          <w:t>.</w:t>
        </w:r>
        <w:r w:rsidRPr="00CB25BD">
          <w:rPr>
            <w:rStyle w:val="Hipercze"/>
            <w:sz w:val="24"/>
            <w:szCs w:val="24"/>
            <w:lang w:val="pl-PL"/>
          </w:rPr>
          <w:t>pl</w:t>
        </w:r>
      </w:hyperlink>
      <w:r w:rsidRPr="006B562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или на телефонен номер</w:t>
      </w:r>
      <w:r w:rsidRPr="006B5623">
        <w:rPr>
          <w:sz w:val="24"/>
          <w:szCs w:val="24"/>
          <w:lang w:val="bg-BG"/>
        </w:rPr>
        <w:t xml:space="preserve"> +48 222 309 900.</w:t>
      </w:r>
    </w:p>
    <w:p w14:paraId="1DA6A071" w14:textId="03E85E56" w:rsidR="00663C68" w:rsidRPr="002A6D9E" w:rsidRDefault="002A6D9E" w:rsidP="00FC0CAF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посочите лице, което да присъства по време на действията с Ваше участие в досъдебното производство</w:t>
      </w:r>
      <w:r w:rsidR="00B63045" w:rsidRPr="002A6D9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доколкото това няма да възпрепятсва действието или да бъде сериозна пречка в неговото провеждане</w:t>
      </w:r>
      <w:r w:rsidR="00B63045" w:rsidRPr="002A6D9E">
        <w:rPr>
          <w:sz w:val="24"/>
          <w:szCs w:val="24"/>
          <w:lang w:val="bg-BG"/>
        </w:rPr>
        <w:t xml:space="preserve"> (</w:t>
      </w:r>
      <w:r w:rsidR="006324C6" w:rsidRPr="002A6D9E">
        <w:rPr>
          <w:sz w:val="24"/>
          <w:szCs w:val="24"/>
          <w:lang w:val="bg-BG"/>
        </w:rPr>
        <w:t>чл.</w:t>
      </w:r>
      <w:r w:rsidR="00B63045" w:rsidRPr="002A6D9E">
        <w:rPr>
          <w:sz w:val="24"/>
          <w:szCs w:val="24"/>
          <w:lang w:val="bg-BG"/>
        </w:rPr>
        <w:t xml:space="preserve"> 299</w:t>
      </w:r>
      <w:r w:rsidR="00B63045" w:rsidRPr="002A6D9E">
        <w:rPr>
          <w:sz w:val="24"/>
          <w:szCs w:val="24"/>
        </w:rPr>
        <w:t>a</w:t>
      </w:r>
      <w:r w:rsidR="00B63045" w:rsidRPr="002A6D9E">
        <w:rPr>
          <w:sz w:val="24"/>
          <w:szCs w:val="24"/>
          <w:lang w:val="bg-BG"/>
        </w:rPr>
        <w:t xml:space="preserve"> § 1).</w:t>
      </w:r>
    </w:p>
    <w:p w14:paraId="1C65C6E0" w14:textId="1888F17C" w:rsidR="00663C68" w:rsidRPr="00D72659" w:rsidRDefault="00D7265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Можете да внесете искане за прилагане на забрана на извъшителя за доближаване или контакт също и в друга държава-членка на Европейския съюз съгласно </w:t>
      </w:r>
      <w:r w:rsidR="00B63045" w:rsidRPr="00D7265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Европейската заповед за защита</w:t>
      </w:r>
      <w:r w:rsidR="00B63045" w:rsidRPr="00D72659">
        <w:rPr>
          <w:sz w:val="24"/>
          <w:szCs w:val="24"/>
          <w:lang w:val="bg-BG"/>
        </w:rPr>
        <w:t xml:space="preserve"> (</w:t>
      </w:r>
      <w:r w:rsidR="006324C6" w:rsidRPr="00D72659">
        <w:rPr>
          <w:sz w:val="24"/>
          <w:szCs w:val="24"/>
          <w:lang w:val="bg-BG"/>
        </w:rPr>
        <w:t>чл.</w:t>
      </w:r>
      <w:r w:rsidR="00B63045" w:rsidRPr="00D72659">
        <w:rPr>
          <w:sz w:val="24"/>
          <w:szCs w:val="24"/>
          <w:lang w:val="bg-BG"/>
        </w:rPr>
        <w:t xml:space="preserve"> 611</w:t>
      </w:r>
      <w:r w:rsidR="00C407CB">
        <w:rPr>
          <w:sz w:val="24"/>
          <w:szCs w:val="24"/>
          <w:lang w:val="bg-BG"/>
        </w:rPr>
        <w:t>ф</w:t>
      </w:r>
      <w:r w:rsidR="00B63045" w:rsidRPr="00D72659">
        <w:rPr>
          <w:sz w:val="24"/>
          <w:szCs w:val="24"/>
          <w:lang w:val="bg-BG"/>
        </w:rPr>
        <w:t>-611</w:t>
      </w:r>
      <w:r w:rsidR="00C407CB">
        <w:rPr>
          <w:sz w:val="24"/>
          <w:szCs w:val="24"/>
          <w:lang w:val="bg-BG"/>
        </w:rPr>
        <w:t>фб</w:t>
      </w:r>
      <w:r w:rsidR="00B63045" w:rsidRPr="00D72659">
        <w:rPr>
          <w:sz w:val="24"/>
          <w:szCs w:val="24"/>
          <w:lang w:val="bg-BG"/>
        </w:rPr>
        <w:t>).</w:t>
      </w:r>
    </w:p>
    <w:p w14:paraId="078B3F38" w14:textId="644ACDF2" w:rsidR="00663C68" w:rsidRPr="00C407CB" w:rsidRDefault="00C407CB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Възстановяване на претърпените разходи, свързани с наказателното производство</w:t>
      </w:r>
    </w:p>
    <w:p w14:paraId="0404F188" w14:textId="5929EFE1" w:rsidR="00663C68" w:rsidRPr="00C407CB" w:rsidRDefault="00C407C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депозирате искане в съда относно разходите, които сте претърпели във връзка с наказателното производство</w:t>
      </w:r>
      <w:r w:rsidR="00B63045" w:rsidRPr="00C407C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включително и разходите</w:t>
      </w:r>
      <w:r w:rsidR="00872811">
        <w:rPr>
          <w:sz w:val="24"/>
          <w:szCs w:val="24"/>
          <w:lang w:val="bg-BG"/>
        </w:rPr>
        <w:t xml:space="preserve"> по назначаване на пълномощник или явяване в съда</w:t>
      </w:r>
      <w:r w:rsidR="00B63045" w:rsidRPr="00C407CB">
        <w:rPr>
          <w:sz w:val="24"/>
          <w:szCs w:val="24"/>
          <w:lang w:val="bg-BG"/>
        </w:rPr>
        <w:t xml:space="preserve"> (</w:t>
      </w:r>
      <w:r w:rsidR="006324C6" w:rsidRPr="00C407CB">
        <w:rPr>
          <w:sz w:val="24"/>
          <w:szCs w:val="24"/>
          <w:lang w:val="bg-BG"/>
        </w:rPr>
        <w:t>чл.</w:t>
      </w:r>
      <w:r w:rsidR="00B63045" w:rsidRPr="00C407CB">
        <w:rPr>
          <w:sz w:val="24"/>
          <w:szCs w:val="24"/>
          <w:lang w:val="bg-BG"/>
        </w:rPr>
        <w:t xml:space="preserve"> 618</w:t>
      </w:r>
      <w:r>
        <w:rPr>
          <w:sz w:val="24"/>
          <w:szCs w:val="24"/>
          <w:lang w:val="bg-BG"/>
        </w:rPr>
        <w:t>й</w:t>
      </w:r>
      <w:r w:rsidR="00B63045" w:rsidRPr="00C407C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</w:t>
      </w:r>
      <w:r w:rsidR="00B63045" w:rsidRPr="00C407CB">
        <w:rPr>
          <w:sz w:val="24"/>
          <w:szCs w:val="24"/>
          <w:lang w:val="bg-BG"/>
        </w:rPr>
        <w:t xml:space="preserve"> </w:t>
      </w:r>
      <w:r w:rsidR="006324C6" w:rsidRPr="00C407CB">
        <w:rPr>
          <w:sz w:val="24"/>
          <w:szCs w:val="24"/>
          <w:lang w:val="bg-BG"/>
        </w:rPr>
        <w:t>чл.</w:t>
      </w:r>
      <w:r w:rsidR="00B63045" w:rsidRPr="00C407CB">
        <w:rPr>
          <w:sz w:val="24"/>
          <w:szCs w:val="24"/>
          <w:lang w:val="bg-BG"/>
        </w:rPr>
        <w:t xml:space="preserve"> 627).</w:t>
      </w:r>
    </w:p>
    <w:p w14:paraId="4CB2ABFF" w14:textId="4E969C52" w:rsidR="00663C68" w:rsidRPr="00872811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bg-BG"/>
        </w:rPr>
      </w:pPr>
      <w:bookmarkStart w:id="0" w:name="bookmark17"/>
      <w:r w:rsidRPr="00A41A7E">
        <w:rPr>
          <w:sz w:val="24"/>
          <w:szCs w:val="24"/>
        </w:rPr>
        <w:t xml:space="preserve">12. </w:t>
      </w:r>
      <w:bookmarkEnd w:id="0"/>
      <w:r w:rsidR="00872811">
        <w:rPr>
          <w:sz w:val="24"/>
          <w:szCs w:val="24"/>
          <w:lang w:val="bg-BG"/>
        </w:rPr>
        <w:t>Процесуални права</w:t>
      </w:r>
    </w:p>
    <w:p w14:paraId="7D7D3B50" w14:textId="0BE35235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сте подали уведомление за извършено престъпление</w:t>
      </w:r>
      <w:r w:rsidR="00B63045" w:rsidRPr="0087281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по Ваша молба Ви се издава потвръждение за подадено уведомление</w:t>
      </w:r>
      <w:r w:rsidR="00B63045" w:rsidRPr="00872811">
        <w:rPr>
          <w:sz w:val="24"/>
          <w:szCs w:val="24"/>
          <w:lang w:val="bg-BG"/>
        </w:rPr>
        <w:t xml:space="preserve"> 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304</w:t>
      </w:r>
      <w:r>
        <w:rPr>
          <w:sz w:val="24"/>
          <w:szCs w:val="24"/>
          <w:lang w:val="bg-BG"/>
        </w:rPr>
        <w:t>б</w:t>
      </w:r>
      <w:r w:rsidR="00B63045" w:rsidRPr="00872811">
        <w:rPr>
          <w:sz w:val="24"/>
          <w:szCs w:val="24"/>
          <w:lang w:val="bg-BG"/>
        </w:rPr>
        <w:t>).</w:t>
      </w:r>
    </w:p>
    <w:p w14:paraId="4859588F" w14:textId="2D11BB04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 искане за извършване на действия по време на производството, напр.</w:t>
      </w:r>
      <w:r w:rsidR="00B63045" w:rsidRPr="008728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разпит на свидетел</w:t>
      </w:r>
      <w:r w:rsidR="00B63045" w:rsidRPr="0087281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получаване на документ</w:t>
      </w:r>
      <w:r w:rsidR="00B63045" w:rsidRPr="0087281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провеждане на експертиза</w:t>
      </w:r>
      <w:r w:rsidR="00B63045" w:rsidRPr="00872811">
        <w:rPr>
          <w:sz w:val="24"/>
          <w:szCs w:val="24"/>
          <w:lang w:val="bg-BG"/>
        </w:rPr>
        <w:t xml:space="preserve"> 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315 § 1).</w:t>
      </w:r>
    </w:p>
    <w:p w14:paraId="26A74064" w14:textId="437AF0EF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Вашето искане няма да бъде прието, ако</w:t>
      </w:r>
      <w:r w:rsidR="00B63045" w:rsidRPr="00872811">
        <w:rPr>
          <w:sz w:val="24"/>
          <w:szCs w:val="24"/>
          <w:lang w:val="bg-BG"/>
        </w:rPr>
        <w:t xml:space="preserve"> 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170 § 1):</w:t>
      </w:r>
    </w:p>
    <w:p w14:paraId="795DF904" w14:textId="2C8BBA33" w:rsidR="00663C68" w:rsidRPr="00872811" w:rsidRDefault="0087281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провеждането на доказателственото действие е недопустимо</w:t>
      </w:r>
      <w:r w:rsidR="00B63045" w:rsidRPr="00872811">
        <w:rPr>
          <w:sz w:val="24"/>
          <w:szCs w:val="24"/>
          <w:lang w:val="bg-BG"/>
        </w:rPr>
        <w:t>,</w:t>
      </w:r>
    </w:p>
    <w:p w14:paraId="2527139A" w14:textId="70D0AFC5" w:rsidR="00663C68" w:rsidRPr="00872811" w:rsidRDefault="0087281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обстоятелството, което трябва да бъде доказано</w:t>
      </w:r>
      <w:r w:rsidRPr="00F7607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 без значение за изхода на делото или ако вече е доказано, съгласно Вашето твърдение</w:t>
      </w:r>
      <w:r w:rsidR="00B63045" w:rsidRPr="00872811">
        <w:rPr>
          <w:sz w:val="24"/>
          <w:szCs w:val="24"/>
          <w:lang w:val="bg-BG"/>
        </w:rPr>
        <w:t>,</w:t>
      </w:r>
    </w:p>
    <w:p w14:paraId="5BB40D33" w14:textId="77777777" w:rsidR="00872811" w:rsidRPr="00F76075" w:rsidRDefault="00872811" w:rsidP="00872811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доказателството няма приложение</w:t>
      </w:r>
      <w:r w:rsidRPr="00F7607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потвърждаването на даденото обстоятелство</w:t>
      </w:r>
      <w:r w:rsidRPr="00F76075">
        <w:rPr>
          <w:sz w:val="24"/>
          <w:szCs w:val="24"/>
          <w:lang w:val="bg-BG"/>
        </w:rPr>
        <w:t>,</w:t>
      </w:r>
    </w:p>
    <w:p w14:paraId="7CD3436E" w14:textId="256B4B39" w:rsidR="00663C68" w:rsidRPr="00872811" w:rsidRDefault="00872811" w:rsidP="00872811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доказателството не може да бъде проведено</w:t>
      </w:r>
      <w:r w:rsidR="00B63045" w:rsidRPr="00872811">
        <w:rPr>
          <w:sz w:val="24"/>
          <w:szCs w:val="24"/>
          <w:lang w:val="bg-BG"/>
        </w:rPr>
        <w:t>,</w:t>
      </w:r>
    </w:p>
    <w:p w14:paraId="4FCEDC27" w14:textId="10CC2746" w:rsidR="00663C68" w:rsidRPr="00872811" w:rsidRDefault="0087281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искането за извършване на действия очевидно цели удължаване на производството или </w:t>
      </w:r>
      <w:r w:rsidRPr="00D3762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 било внесено след срока, определен от водещия производството, </w:t>
      </w:r>
      <w:r w:rsidRPr="00D3762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който сте били уведомен/уведомена</w:t>
      </w:r>
      <w:r w:rsidR="00B63045" w:rsidRPr="00872811">
        <w:rPr>
          <w:sz w:val="24"/>
          <w:szCs w:val="24"/>
          <w:lang w:val="bg-BG"/>
        </w:rPr>
        <w:t>.</w:t>
      </w:r>
    </w:p>
    <w:p w14:paraId="4DE0B47C" w14:textId="28BB96A1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Водещият производството не може да откаже да участвате в действието</w:t>
      </w:r>
      <w:r w:rsidRPr="00296797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ако сте внесли искане за провеждането му</w:t>
      </w:r>
      <w:r w:rsidRPr="00296797">
        <w:rPr>
          <w:sz w:val="24"/>
          <w:szCs w:val="24"/>
          <w:lang w:val="bg-BG"/>
        </w:rPr>
        <w:t xml:space="preserve"> </w:t>
      </w:r>
      <w:r w:rsidR="00B63045" w:rsidRPr="00872811">
        <w:rPr>
          <w:sz w:val="24"/>
          <w:szCs w:val="24"/>
          <w:lang w:val="bg-BG"/>
        </w:rPr>
        <w:t>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315 § 2).</w:t>
      </w:r>
    </w:p>
    <w:p w14:paraId="4078DD9A" w14:textId="6408C59A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поискате да бъдете допуснат/допусната до участие в други действия по производството</w:t>
      </w:r>
      <w:r w:rsidRPr="00296797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Прокурорът може да откаже да участвате в действията в особени случаи, ако това защитава интереса на производството</w:t>
      </w:r>
      <w:r w:rsidRPr="00872811">
        <w:rPr>
          <w:sz w:val="24"/>
          <w:szCs w:val="24"/>
          <w:lang w:val="bg-BG"/>
        </w:rPr>
        <w:t xml:space="preserve"> </w:t>
      </w:r>
      <w:r w:rsidR="00B63045" w:rsidRPr="00872811">
        <w:rPr>
          <w:sz w:val="24"/>
          <w:szCs w:val="24"/>
          <w:lang w:val="bg-BG"/>
        </w:rPr>
        <w:t>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317).</w:t>
      </w:r>
    </w:p>
    <w:p w14:paraId="77DA2DA4" w14:textId="228F0E17" w:rsidR="00663C68" w:rsidRPr="00872811" w:rsidRDefault="008728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действието по производството не може да бъде повторено</w:t>
      </w:r>
      <w:r w:rsidRPr="00296797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можете да вземете участие в него, освен ако не съществува реална опасност от загуба или изкривяване на доказателството в резултат на забавяне</w:t>
      </w:r>
      <w:r w:rsidRPr="00296797">
        <w:rPr>
          <w:sz w:val="24"/>
          <w:szCs w:val="24"/>
          <w:lang w:val="bg-BG"/>
        </w:rPr>
        <w:t xml:space="preserve"> </w:t>
      </w:r>
      <w:r w:rsidR="00B63045" w:rsidRPr="00872811">
        <w:rPr>
          <w:sz w:val="24"/>
          <w:szCs w:val="24"/>
          <w:lang w:val="bg-BG"/>
        </w:rPr>
        <w:t>(</w:t>
      </w:r>
      <w:r w:rsidR="006324C6" w:rsidRPr="00872811">
        <w:rPr>
          <w:sz w:val="24"/>
          <w:szCs w:val="24"/>
          <w:lang w:val="bg-BG"/>
        </w:rPr>
        <w:t>чл.</w:t>
      </w:r>
      <w:r w:rsidR="00B63045" w:rsidRPr="00872811">
        <w:rPr>
          <w:sz w:val="24"/>
          <w:szCs w:val="24"/>
          <w:lang w:val="bg-BG"/>
        </w:rPr>
        <w:t xml:space="preserve"> 316 § 1).</w:t>
      </w:r>
    </w:p>
    <w:p w14:paraId="0815DE79" w14:textId="2F69561E" w:rsidR="00663C68" w:rsidRPr="000667AA" w:rsidRDefault="000667A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съществува опасение, че свидетелят няма да може да бъде разпитан на заседанието</w:t>
      </w:r>
      <w:r w:rsidRPr="00EA3BE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можете да поискате той да бъде разпитан от съда или да се обърнете към прокурора с молба за провеждане на разпит на свидетеля по този ред</w:t>
      </w:r>
      <w:r w:rsidRPr="00EA3BE3">
        <w:rPr>
          <w:sz w:val="24"/>
          <w:szCs w:val="24"/>
          <w:lang w:val="bg-BG"/>
        </w:rPr>
        <w:t xml:space="preserve"> </w:t>
      </w:r>
      <w:r w:rsidR="00B63045" w:rsidRPr="000667AA">
        <w:rPr>
          <w:sz w:val="24"/>
          <w:szCs w:val="24"/>
          <w:lang w:val="bg-BG"/>
        </w:rPr>
        <w:t>(</w:t>
      </w:r>
      <w:r w:rsidR="006324C6" w:rsidRPr="000667AA">
        <w:rPr>
          <w:sz w:val="24"/>
          <w:szCs w:val="24"/>
          <w:lang w:val="bg-BG"/>
        </w:rPr>
        <w:t>чл.</w:t>
      </w:r>
      <w:r w:rsidR="00B63045" w:rsidRPr="000667AA">
        <w:rPr>
          <w:sz w:val="24"/>
          <w:szCs w:val="24"/>
          <w:lang w:val="bg-BG"/>
        </w:rPr>
        <w:t xml:space="preserve"> 316 § 3).</w:t>
      </w:r>
    </w:p>
    <w:p w14:paraId="4A047F07" w14:textId="57DD5F4B" w:rsidR="00663C68" w:rsidRPr="000667AA" w:rsidRDefault="000667A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в производството като доказателство бъде назначена експертиза на вещо лице, можете да участвате в разпита на вещото лице или да се запознаете с експертизата му, ако е представена писмено</w:t>
      </w:r>
      <w:r w:rsidRPr="00EA3BE3">
        <w:rPr>
          <w:sz w:val="24"/>
          <w:szCs w:val="24"/>
          <w:lang w:val="bg-BG"/>
        </w:rPr>
        <w:t xml:space="preserve"> </w:t>
      </w:r>
      <w:r w:rsidR="00B63045" w:rsidRPr="000667AA">
        <w:rPr>
          <w:sz w:val="24"/>
          <w:szCs w:val="24"/>
          <w:lang w:val="bg-BG"/>
        </w:rPr>
        <w:t>(</w:t>
      </w:r>
      <w:r w:rsidR="006324C6" w:rsidRPr="000667AA">
        <w:rPr>
          <w:sz w:val="24"/>
          <w:szCs w:val="24"/>
          <w:lang w:val="bg-BG"/>
        </w:rPr>
        <w:t>чл.</w:t>
      </w:r>
      <w:r w:rsidR="00B63045" w:rsidRPr="000667AA">
        <w:rPr>
          <w:sz w:val="24"/>
          <w:szCs w:val="24"/>
          <w:lang w:val="bg-BG"/>
        </w:rPr>
        <w:t xml:space="preserve"> 318).</w:t>
      </w:r>
    </w:p>
    <w:p w14:paraId="298A1CCA" w14:textId="73018B9A" w:rsidR="00663C68" w:rsidRPr="000667AA" w:rsidRDefault="000667A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поискате да бъдете разпитан/разпитана</w:t>
      </w:r>
      <w:r w:rsidR="00B63045" w:rsidRPr="000667A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ако в хода на дознанието или следствието това действие не е било проведено</w:t>
      </w:r>
      <w:r w:rsidR="00B63045" w:rsidRPr="000667A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Вашето искане обаче няма да бъде прието</w:t>
      </w:r>
      <w:r w:rsidR="00B63045" w:rsidRPr="000667A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ако то води до протакане на производството</w:t>
      </w:r>
      <w:r w:rsidR="00B63045" w:rsidRPr="000667AA">
        <w:rPr>
          <w:sz w:val="24"/>
          <w:szCs w:val="24"/>
          <w:lang w:val="bg-BG"/>
        </w:rPr>
        <w:t xml:space="preserve"> (</w:t>
      </w:r>
      <w:r w:rsidR="006324C6" w:rsidRPr="000667AA">
        <w:rPr>
          <w:sz w:val="24"/>
          <w:szCs w:val="24"/>
          <w:lang w:val="bg-BG"/>
        </w:rPr>
        <w:t>чл.</w:t>
      </w:r>
      <w:r w:rsidR="00B63045" w:rsidRPr="000667AA">
        <w:rPr>
          <w:sz w:val="24"/>
          <w:szCs w:val="24"/>
          <w:lang w:val="bg-BG"/>
        </w:rPr>
        <w:t xml:space="preserve"> 315</w:t>
      </w:r>
      <w:r w:rsidR="00B63045" w:rsidRPr="00A41A7E">
        <w:rPr>
          <w:sz w:val="24"/>
          <w:szCs w:val="24"/>
        </w:rPr>
        <w:t>a</w:t>
      </w:r>
      <w:r w:rsidR="00B63045" w:rsidRPr="000667AA">
        <w:rPr>
          <w:sz w:val="24"/>
          <w:szCs w:val="24"/>
          <w:lang w:val="bg-BG"/>
        </w:rPr>
        <w:t>).</w:t>
      </w:r>
    </w:p>
    <w:p w14:paraId="327F44C7" w14:textId="62ECC157" w:rsidR="00663C68" w:rsidRPr="000667AA" w:rsidRDefault="000667AA" w:rsidP="000667AA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 жалба срещу решението за отказ за образуване или прекратяване на производството</w:t>
      </w:r>
      <w:r w:rsidR="00B63045" w:rsidRPr="000667AA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следствие или дознание</w:t>
      </w:r>
      <w:r w:rsidR="00B63045" w:rsidRPr="000667AA">
        <w:rPr>
          <w:sz w:val="24"/>
          <w:szCs w:val="24"/>
          <w:lang w:val="bg-BG"/>
        </w:rPr>
        <w:t>) (</w:t>
      </w:r>
      <w:r w:rsidR="006324C6" w:rsidRPr="000667AA">
        <w:rPr>
          <w:sz w:val="24"/>
          <w:szCs w:val="24"/>
          <w:lang w:val="bg-BG"/>
        </w:rPr>
        <w:t>чл.</w:t>
      </w:r>
      <w:r w:rsidR="00B63045" w:rsidRPr="000667AA">
        <w:rPr>
          <w:sz w:val="24"/>
          <w:szCs w:val="24"/>
          <w:lang w:val="bg-BG"/>
        </w:rPr>
        <w:t xml:space="preserve"> 306 § 1 </w:t>
      </w:r>
      <w:r>
        <w:rPr>
          <w:sz w:val="24"/>
          <w:szCs w:val="24"/>
          <w:lang w:val="bg-BG"/>
        </w:rPr>
        <w:t xml:space="preserve">и </w:t>
      </w:r>
      <w:r w:rsidR="00B63045" w:rsidRPr="000667AA">
        <w:rPr>
          <w:sz w:val="24"/>
          <w:szCs w:val="24"/>
          <w:lang w:val="bg-BG"/>
        </w:rPr>
        <w:t>1</w:t>
      </w:r>
      <w:r w:rsidR="00B63045" w:rsidRPr="00A41A7E">
        <w:rPr>
          <w:sz w:val="24"/>
          <w:szCs w:val="24"/>
        </w:rPr>
        <w:t>a</w:t>
      </w:r>
      <w:r w:rsidR="00B63045" w:rsidRPr="000667AA"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в срок 7 дни от датата на връчване на решението</w:t>
      </w:r>
      <w:r w:rsidR="00B63045" w:rsidRPr="000667A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Във връзка с това имате право да се запознаете с материалите по делото</w:t>
      </w:r>
      <w:r w:rsidR="00B63045" w:rsidRPr="000667A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които прокурорът може да Ви предостави и в електронен вид</w:t>
      </w:r>
      <w:r w:rsidR="00B63045" w:rsidRPr="000667AA">
        <w:rPr>
          <w:sz w:val="24"/>
          <w:szCs w:val="24"/>
          <w:lang w:val="bg-BG"/>
        </w:rPr>
        <w:t xml:space="preserve"> (</w:t>
      </w:r>
      <w:r w:rsidR="006324C6" w:rsidRPr="000667AA">
        <w:rPr>
          <w:sz w:val="24"/>
          <w:szCs w:val="24"/>
          <w:lang w:val="bg-BG"/>
        </w:rPr>
        <w:t>чл.</w:t>
      </w:r>
      <w:r w:rsidR="00B63045" w:rsidRPr="000667AA">
        <w:rPr>
          <w:sz w:val="24"/>
          <w:szCs w:val="24"/>
          <w:lang w:val="bg-BG"/>
        </w:rPr>
        <w:t xml:space="preserve"> 306 § 1</w:t>
      </w:r>
      <w:r>
        <w:rPr>
          <w:sz w:val="24"/>
          <w:szCs w:val="24"/>
          <w:lang w:val="bg-BG"/>
        </w:rPr>
        <w:t>б</w:t>
      </w:r>
      <w:r w:rsidR="00B63045" w:rsidRPr="000667AA">
        <w:rPr>
          <w:sz w:val="24"/>
          <w:szCs w:val="24"/>
          <w:lang w:val="bg-BG"/>
        </w:rPr>
        <w:t>).</w:t>
      </w:r>
    </w:p>
    <w:p w14:paraId="577E6680" w14:textId="3E7DEA1F" w:rsidR="00663C68" w:rsidRPr="00CB4117" w:rsidRDefault="000667A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 жалба срещу бездействието на органа</w:t>
      </w:r>
      <w:r w:rsidR="00B63045" w:rsidRPr="00CB4117">
        <w:rPr>
          <w:sz w:val="24"/>
          <w:szCs w:val="24"/>
          <w:lang w:val="bg-BG"/>
        </w:rPr>
        <w:t xml:space="preserve">, </w:t>
      </w:r>
      <w:r w:rsidR="00CB4117">
        <w:rPr>
          <w:sz w:val="24"/>
          <w:szCs w:val="24"/>
          <w:lang w:val="bg-BG"/>
        </w:rPr>
        <w:t>ако в продължение на 6 седмици от внасянето на уведомление за извършено престъпление не сте били информиран/информирана</w:t>
      </w:r>
      <w:r w:rsidR="00B63045" w:rsidRPr="00CB4117">
        <w:rPr>
          <w:sz w:val="24"/>
          <w:szCs w:val="24"/>
          <w:lang w:val="bg-BG"/>
        </w:rPr>
        <w:t xml:space="preserve"> </w:t>
      </w:r>
      <w:r w:rsidR="00CB4117">
        <w:rPr>
          <w:sz w:val="24"/>
          <w:szCs w:val="24"/>
          <w:lang w:val="bg-BG"/>
        </w:rPr>
        <w:t>за образуването или за отказа за образуване на следствие или дознание</w:t>
      </w:r>
      <w:r w:rsidR="00B63045" w:rsidRPr="00CB4117">
        <w:rPr>
          <w:sz w:val="24"/>
          <w:szCs w:val="24"/>
          <w:lang w:val="bg-BG"/>
        </w:rPr>
        <w:t xml:space="preserve"> (</w:t>
      </w:r>
      <w:r w:rsidR="006324C6" w:rsidRPr="00CB4117">
        <w:rPr>
          <w:sz w:val="24"/>
          <w:szCs w:val="24"/>
          <w:lang w:val="bg-BG"/>
        </w:rPr>
        <w:t>чл.</w:t>
      </w:r>
      <w:r w:rsidR="00B63045" w:rsidRPr="00CB4117">
        <w:rPr>
          <w:sz w:val="24"/>
          <w:szCs w:val="24"/>
          <w:lang w:val="bg-BG"/>
        </w:rPr>
        <w:t xml:space="preserve"> 306 § 3).</w:t>
      </w:r>
    </w:p>
    <w:p w14:paraId="272F1F08" w14:textId="559A17FC" w:rsidR="00663C68" w:rsidRPr="00CB4117" w:rsidRDefault="00CB411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 искане за допълване на следствието или дознанието</w:t>
      </w:r>
      <w:r w:rsidR="00B63045" w:rsidRPr="00CB4117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Искането следва да внесете в срок от 3 дни от датата на окончателното запознаване с материалит</w:t>
      </w:r>
      <w:r w:rsidR="00C748F8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 от обвиняемия</w:t>
      </w:r>
      <w:r w:rsidR="00B63045" w:rsidRPr="00CB4117">
        <w:rPr>
          <w:sz w:val="24"/>
          <w:szCs w:val="24"/>
          <w:lang w:val="bg-BG"/>
        </w:rPr>
        <w:t xml:space="preserve"> (</w:t>
      </w:r>
      <w:r w:rsidR="006324C6" w:rsidRPr="00CB4117">
        <w:rPr>
          <w:sz w:val="24"/>
          <w:szCs w:val="24"/>
          <w:lang w:val="bg-BG"/>
        </w:rPr>
        <w:t>чл.</w:t>
      </w:r>
      <w:r w:rsidR="00B63045" w:rsidRPr="00CB4117">
        <w:rPr>
          <w:sz w:val="24"/>
          <w:szCs w:val="24"/>
          <w:lang w:val="bg-BG"/>
        </w:rPr>
        <w:t xml:space="preserve"> 321 § 5).</w:t>
      </w:r>
    </w:p>
    <w:p w14:paraId="55C64A46" w14:textId="61DAEC03" w:rsidR="00663C68" w:rsidRPr="0008433C" w:rsidRDefault="00CB411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Можете да внесете жалба срещу решения и разпореждания, изключващи възможността за издаване на присъда </w:t>
      </w:r>
      <w:r w:rsidR="00B63045" w:rsidRPr="00CB4117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освен ако законът не предвижда друго</w:t>
      </w:r>
      <w:r w:rsidR="00B63045" w:rsidRPr="00CB4117">
        <w:rPr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 xml:space="preserve">относно мярката за </w:t>
      </w:r>
      <w:r w:rsidR="0008433C">
        <w:rPr>
          <w:sz w:val="24"/>
          <w:szCs w:val="24"/>
          <w:lang w:val="bg-BG"/>
        </w:rPr>
        <w:t>обезпечение</w:t>
      </w:r>
      <w:r w:rsidR="00B63045" w:rsidRPr="00CB4117">
        <w:rPr>
          <w:sz w:val="24"/>
          <w:szCs w:val="24"/>
          <w:lang w:val="bg-BG"/>
        </w:rPr>
        <w:t xml:space="preserve"> </w:t>
      </w:r>
      <w:r w:rsidR="0008433C">
        <w:rPr>
          <w:sz w:val="24"/>
          <w:szCs w:val="24"/>
          <w:lang w:val="bg-BG"/>
        </w:rPr>
        <w:t>и ако това е предвидено в закона</w:t>
      </w:r>
      <w:r w:rsidR="00B63045" w:rsidRPr="00CB4117">
        <w:rPr>
          <w:sz w:val="24"/>
          <w:szCs w:val="24"/>
          <w:lang w:val="bg-BG"/>
        </w:rPr>
        <w:t xml:space="preserve"> (</w:t>
      </w:r>
      <w:r w:rsidR="006324C6" w:rsidRPr="00CB4117">
        <w:rPr>
          <w:sz w:val="24"/>
          <w:szCs w:val="24"/>
          <w:lang w:val="bg-BG"/>
        </w:rPr>
        <w:t>чл.</w:t>
      </w:r>
      <w:r w:rsidR="00B63045" w:rsidRPr="00CB4117">
        <w:rPr>
          <w:sz w:val="24"/>
          <w:szCs w:val="24"/>
          <w:lang w:val="bg-BG"/>
        </w:rPr>
        <w:t xml:space="preserve"> 459). </w:t>
      </w:r>
      <w:r w:rsidR="0008433C">
        <w:rPr>
          <w:sz w:val="24"/>
          <w:szCs w:val="24"/>
          <w:lang w:val="bg-BG"/>
        </w:rPr>
        <w:t xml:space="preserve">Освен жалбите срещу решения и </w:t>
      </w:r>
      <w:r w:rsidR="0008433C">
        <w:rPr>
          <w:sz w:val="24"/>
          <w:szCs w:val="24"/>
          <w:lang w:val="bg-BG"/>
        </w:rPr>
        <w:lastRenderedPageBreak/>
        <w:t>разпореждания,</w:t>
      </w:r>
      <w:r w:rsidR="00B63045" w:rsidRPr="0008433C">
        <w:rPr>
          <w:sz w:val="24"/>
          <w:szCs w:val="24"/>
          <w:lang w:val="bg-BG"/>
        </w:rPr>
        <w:t xml:space="preserve"> </w:t>
      </w:r>
      <w:r w:rsidR="0008433C">
        <w:rPr>
          <w:sz w:val="24"/>
          <w:szCs w:val="24"/>
          <w:lang w:val="bg-BG"/>
        </w:rPr>
        <w:t>можете да депозирате жалба и срещу действия, които нарушавата Вашите права</w:t>
      </w:r>
      <w:r w:rsidR="00B63045" w:rsidRPr="0008433C">
        <w:rPr>
          <w:sz w:val="24"/>
          <w:szCs w:val="24"/>
          <w:lang w:val="bg-BG"/>
        </w:rPr>
        <w:t xml:space="preserve"> (</w:t>
      </w:r>
      <w:r w:rsidR="006324C6" w:rsidRPr="0008433C">
        <w:rPr>
          <w:sz w:val="24"/>
          <w:szCs w:val="24"/>
          <w:lang w:val="bg-BG"/>
        </w:rPr>
        <w:t>чл.</w:t>
      </w:r>
      <w:r w:rsidR="00B63045" w:rsidRPr="0008433C">
        <w:rPr>
          <w:sz w:val="24"/>
          <w:szCs w:val="24"/>
          <w:lang w:val="bg-BG"/>
        </w:rPr>
        <w:t xml:space="preserve"> 302 § 2).</w:t>
      </w:r>
    </w:p>
    <w:p w14:paraId="331C4D80" w14:textId="0289A2BC" w:rsidR="00663C68" w:rsidRPr="0008433C" w:rsidRDefault="0008433C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bg-BG"/>
        </w:rPr>
      </w:pPr>
      <w:bookmarkStart w:id="1" w:name="bookmark18"/>
      <w:r>
        <w:rPr>
          <w:sz w:val="24"/>
          <w:szCs w:val="24"/>
          <w:lang w:val="bg-BG"/>
        </w:rPr>
        <w:t>Помненте, че сте длъжен/длъжна</w:t>
      </w:r>
      <w:r w:rsidR="00B63045" w:rsidRPr="0008433C">
        <w:rPr>
          <w:sz w:val="24"/>
          <w:szCs w:val="24"/>
          <w:lang w:val="bg-BG"/>
        </w:rPr>
        <w:t>:</w:t>
      </w:r>
      <w:bookmarkEnd w:id="1"/>
    </w:p>
    <w:p w14:paraId="5FD5FAD2" w14:textId="3B3148CF" w:rsidR="00663C68" w:rsidRPr="0008433C" w:rsidRDefault="0008433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подложите на </w:t>
      </w:r>
      <w:r w:rsidRPr="00553E8A">
        <w:rPr>
          <w:sz w:val="24"/>
          <w:szCs w:val="24"/>
          <w:lang w:val="bg-BG"/>
        </w:rPr>
        <w:t xml:space="preserve">оглед на тялото и на други прегледи, </w:t>
      </w:r>
      <w:r>
        <w:rPr>
          <w:sz w:val="24"/>
          <w:szCs w:val="24"/>
          <w:lang w:val="bg-BG"/>
        </w:rPr>
        <w:t xml:space="preserve">които не са </w:t>
      </w:r>
      <w:r w:rsidRPr="00553E8A">
        <w:rPr>
          <w:sz w:val="24"/>
          <w:szCs w:val="24"/>
          <w:lang w:val="bg-BG"/>
        </w:rPr>
        <w:t xml:space="preserve">свързани с </w:t>
      </w:r>
      <w:r>
        <w:rPr>
          <w:sz w:val="24"/>
          <w:szCs w:val="24"/>
          <w:lang w:val="bg-BG"/>
        </w:rPr>
        <w:t>хируригически процедури</w:t>
      </w:r>
      <w:r w:rsidRPr="0008433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наблюдение в лечебно заведение</w:t>
      </w:r>
      <w:r w:rsidR="00B63045" w:rsidRPr="0008433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ако от Вашето здравословно състояние зависими наказуемостта на деянието</w:t>
      </w:r>
      <w:r w:rsidR="00B63045" w:rsidRPr="0008433C">
        <w:rPr>
          <w:sz w:val="24"/>
          <w:szCs w:val="24"/>
          <w:lang w:val="bg-BG"/>
        </w:rPr>
        <w:t xml:space="preserve"> (</w:t>
      </w:r>
      <w:r w:rsidR="006324C6" w:rsidRPr="0008433C">
        <w:rPr>
          <w:sz w:val="24"/>
          <w:szCs w:val="24"/>
          <w:lang w:val="bg-BG"/>
        </w:rPr>
        <w:t>чл.</w:t>
      </w:r>
      <w:r w:rsidR="00B63045" w:rsidRPr="0008433C">
        <w:rPr>
          <w:sz w:val="24"/>
          <w:szCs w:val="24"/>
          <w:lang w:val="bg-BG"/>
        </w:rPr>
        <w:t xml:space="preserve"> 192 § 1),</w:t>
      </w:r>
    </w:p>
    <w:p w14:paraId="2F042388" w14:textId="254B5743" w:rsidR="00663C68" w:rsidRPr="0008433C" w:rsidRDefault="0008433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посочите адресат</w:t>
      </w:r>
      <w:r w:rsidR="00B63045" w:rsidRPr="0008433C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т.е. лице или институция с адресни данни</w:t>
      </w:r>
      <w:r w:rsidR="00B63045" w:rsidRPr="0008433C"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за връчване в страната или друга държава-членка на Европейския съюз, когато там не пребивавате</w:t>
      </w:r>
      <w:r w:rsidR="00B63045" w:rsidRPr="0008433C">
        <w:rPr>
          <w:sz w:val="24"/>
          <w:szCs w:val="24"/>
          <w:lang w:val="bg-BG"/>
        </w:rPr>
        <w:t xml:space="preserve">; </w:t>
      </w:r>
      <w:r>
        <w:rPr>
          <w:sz w:val="24"/>
          <w:szCs w:val="24"/>
          <w:lang w:val="bg-BG"/>
        </w:rPr>
        <w:t>ако не посочите такъв, писмото, изпратено на последния известен адрес, ще се смята за успешно връчено</w:t>
      </w:r>
      <w:r w:rsidR="00B63045" w:rsidRPr="0008433C">
        <w:rPr>
          <w:sz w:val="24"/>
          <w:szCs w:val="24"/>
          <w:lang w:val="bg-BG"/>
        </w:rPr>
        <w:t xml:space="preserve"> (</w:t>
      </w:r>
      <w:r w:rsidR="006324C6" w:rsidRPr="0008433C">
        <w:rPr>
          <w:sz w:val="24"/>
          <w:szCs w:val="24"/>
          <w:lang w:val="bg-BG"/>
        </w:rPr>
        <w:t>чл.</w:t>
      </w:r>
      <w:r w:rsidR="00B63045" w:rsidRPr="0008433C">
        <w:rPr>
          <w:sz w:val="24"/>
          <w:szCs w:val="24"/>
          <w:lang w:val="bg-BG"/>
        </w:rPr>
        <w:t xml:space="preserve"> 138),</w:t>
      </w:r>
    </w:p>
    <w:p w14:paraId="4CD3D8B2" w14:textId="2F9BC131" w:rsidR="00663C68" w:rsidRPr="0008433C" w:rsidRDefault="0008433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посочиет нов адрес, ако сте променили досегашния адрес по местоживеене или местопребиваване</w:t>
      </w:r>
      <w:r w:rsidR="00B63045" w:rsidRPr="0008433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включително и поради лишаване от свобода по друго дело</w:t>
      </w:r>
      <w:r w:rsidR="00B63045" w:rsidRPr="0008433C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временно задържане под стража</w:t>
      </w:r>
      <w:r w:rsidR="00B63045" w:rsidRPr="0008433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настаняване в местата за лишаване от свобода с цел изтърпяване на наказание</w:t>
      </w:r>
      <w:r w:rsidR="00B63045" w:rsidRPr="0008433C">
        <w:rPr>
          <w:sz w:val="24"/>
          <w:szCs w:val="24"/>
          <w:lang w:val="bg-BG"/>
        </w:rPr>
        <w:t xml:space="preserve">); </w:t>
      </w:r>
      <w:r w:rsidR="00E71049">
        <w:rPr>
          <w:sz w:val="24"/>
          <w:szCs w:val="24"/>
          <w:lang w:val="bg-BG"/>
        </w:rPr>
        <w:t>ако не посочите такъв, писмото, изпратено на последния известен адрес (включително и на абонамента пощенска кутия), ще се смята за успешно връчено</w:t>
      </w:r>
      <w:r w:rsidR="00E71049" w:rsidRPr="0008433C">
        <w:rPr>
          <w:sz w:val="24"/>
          <w:szCs w:val="24"/>
          <w:lang w:val="bg-BG"/>
        </w:rPr>
        <w:t xml:space="preserve"> </w:t>
      </w:r>
      <w:r w:rsidR="00B63045" w:rsidRPr="0008433C">
        <w:rPr>
          <w:sz w:val="24"/>
          <w:szCs w:val="24"/>
          <w:lang w:val="bg-BG"/>
        </w:rPr>
        <w:t>(</w:t>
      </w:r>
      <w:r w:rsidR="006324C6" w:rsidRPr="0008433C">
        <w:rPr>
          <w:sz w:val="24"/>
          <w:szCs w:val="24"/>
          <w:lang w:val="bg-BG"/>
        </w:rPr>
        <w:t>чл.</w:t>
      </w:r>
      <w:r w:rsidR="00B63045" w:rsidRPr="0008433C">
        <w:rPr>
          <w:sz w:val="24"/>
          <w:szCs w:val="24"/>
          <w:lang w:val="bg-BG"/>
        </w:rPr>
        <w:t xml:space="preserve"> 139).</w:t>
      </w:r>
    </w:p>
    <w:p w14:paraId="762CF8A8" w14:textId="28F63516" w:rsidR="00663C68" w:rsidRPr="00E71049" w:rsidRDefault="00E71049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Разпит от консул</w:t>
      </w:r>
    </w:p>
    <w:p w14:paraId="1AC4D576" w14:textId="77777777" w:rsidR="00E71049" w:rsidRPr="00C748F8" w:rsidRDefault="00E71049" w:rsidP="00E71049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bg-BG"/>
        </w:rPr>
      </w:pPr>
      <w:r w:rsidRPr="00C748F8">
        <w:rPr>
          <w:sz w:val="24"/>
          <w:szCs w:val="24"/>
          <w:lang w:val="bg-BG"/>
        </w:rPr>
        <w:t xml:space="preserve">Ако се намирате зад граница, можете да бъдете разпитан/разпитана от консул. Разпитът може да се проведе само тогава, когато дадете съгласие за това. В този случай не се прилагат разпоредбите за задължително явяване и свързаните с това последици или разпоредбите, които позволяват провеждането на разпит чрез видеоконференция, разпоредбите за защита на пострадалия, разпоредбите за участие на други лица в разпита, както и на лекар експерт или психолог </w:t>
      </w:r>
      <w:r w:rsidR="00B63045" w:rsidRPr="00C748F8">
        <w:rPr>
          <w:sz w:val="24"/>
          <w:szCs w:val="24"/>
          <w:lang w:val="bg-BG"/>
        </w:rPr>
        <w:t>(</w:t>
      </w:r>
      <w:r w:rsidR="006324C6" w:rsidRPr="00C748F8">
        <w:rPr>
          <w:sz w:val="24"/>
          <w:szCs w:val="24"/>
          <w:lang w:val="bg-BG"/>
        </w:rPr>
        <w:t>чл.</w:t>
      </w:r>
      <w:r w:rsidR="00B63045" w:rsidRPr="00C748F8">
        <w:rPr>
          <w:sz w:val="24"/>
          <w:szCs w:val="24"/>
          <w:lang w:val="bg-BG"/>
        </w:rPr>
        <w:t xml:space="preserve"> 26 </w:t>
      </w:r>
      <w:r w:rsidR="006324C6" w:rsidRPr="00C748F8">
        <w:rPr>
          <w:sz w:val="24"/>
          <w:szCs w:val="24"/>
          <w:lang w:val="bg-BG"/>
        </w:rPr>
        <w:t>ал.</w:t>
      </w:r>
      <w:r w:rsidR="00B63045" w:rsidRPr="00C748F8">
        <w:rPr>
          <w:sz w:val="24"/>
          <w:szCs w:val="24"/>
          <w:lang w:val="bg-BG"/>
        </w:rPr>
        <w:t xml:space="preserve"> 1 </w:t>
      </w:r>
      <w:r w:rsidR="006324C6" w:rsidRPr="00C748F8">
        <w:rPr>
          <w:sz w:val="24"/>
          <w:szCs w:val="24"/>
          <w:lang w:val="bg-BG"/>
        </w:rPr>
        <w:t>т.</w:t>
      </w:r>
      <w:r w:rsidR="00B63045" w:rsidRPr="00C748F8">
        <w:rPr>
          <w:sz w:val="24"/>
          <w:szCs w:val="24"/>
          <w:lang w:val="bg-BG"/>
        </w:rPr>
        <w:t xml:space="preserve"> 2 </w:t>
      </w:r>
      <w:r w:rsidRPr="00C748F8">
        <w:rPr>
          <w:sz w:val="24"/>
          <w:szCs w:val="24"/>
          <w:lang w:val="bg-BG"/>
        </w:rPr>
        <w:t xml:space="preserve">от Закона за консулството от 25 юни 2015 г. (ДВ от 2020 </w:t>
      </w:r>
      <w:r w:rsidRPr="00640AA2">
        <w:rPr>
          <w:sz w:val="24"/>
          <w:szCs w:val="24"/>
        </w:rPr>
        <w:t>r</w:t>
      </w:r>
      <w:r w:rsidRPr="00C748F8">
        <w:rPr>
          <w:sz w:val="24"/>
          <w:szCs w:val="24"/>
          <w:lang w:val="bg-BG"/>
        </w:rPr>
        <w:t>. поз. 195 и 1086)).</w:t>
      </w:r>
    </w:p>
    <w:p w14:paraId="319C6DD5" w14:textId="3EBFD2B2" w:rsidR="00E71049" w:rsidRPr="00F34C62" w:rsidRDefault="00E71049" w:rsidP="00E71049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bg-BG"/>
        </w:rPr>
      </w:pPr>
      <w:r w:rsidRPr="00F34C62">
        <w:rPr>
          <w:sz w:val="24"/>
          <w:szCs w:val="24"/>
          <w:lang w:val="bg-BG"/>
        </w:rPr>
        <w:t xml:space="preserve">Помнете, че ако представеното пояснение Ви се струва неясно или непълно, можете да поискате от водещия производството допълнителна и подробна информация за правата и задълженията Ви. </w:t>
      </w:r>
    </w:p>
    <w:p w14:paraId="592E5C1E" w14:textId="77777777" w:rsidR="00E71049" w:rsidRPr="00F34C62" w:rsidRDefault="00E71049" w:rsidP="00E71049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bg-BG"/>
        </w:rPr>
        <w:sectPr w:rsidR="00E71049" w:rsidRPr="00F34C62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2" w:name="bookmark19"/>
      <w:r w:rsidRPr="00F34C62">
        <w:rPr>
          <w:sz w:val="24"/>
          <w:szCs w:val="24"/>
          <w:lang w:val="bg-BG"/>
        </w:rPr>
        <w:t xml:space="preserve">Длъжен/длъжна сте да приложите към досието по делото декларация, с която потвърждавате, че сте получили настоящото пояснение. </w:t>
      </w:r>
      <w:bookmarkEnd w:id="2"/>
    </w:p>
    <w:p w14:paraId="59145E3B" w14:textId="6290DFA3" w:rsidR="00A41A7E" w:rsidRPr="00E71049" w:rsidRDefault="00A41A7E" w:rsidP="00E71049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bg-BG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A41A7E" w:rsidRPr="00A41A7E" w14:paraId="78E42D0F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FEBBA" w14:textId="77777777" w:rsidR="00A41A7E" w:rsidRPr="00E71049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326CC" w14:textId="2C08FEFD" w:rsidR="00A41A7E" w:rsidRPr="00E71049" w:rsidRDefault="00E71049" w:rsidP="00A41A7E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Потвърждавам, че получих пояснението</w:t>
            </w:r>
          </w:p>
        </w:tc>
      </w:tr>
      <w:tr w:rsidR="00A41A7E" w:rsidRPr="00A41A7E" w14:paraId="6FF11236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18731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4EA0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A41A7E" w:rsidRPr="00A41A7E" w14:paraId="03C49506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48367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BB8A" w14:textId="65867A79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</w:t>
            </w:r>
            <w:r w:rsidR="00E71049">
              <w:rPr>
                <w:rFonts w:ascii="Times New Roman" w:eastAsia="Times New Roman" w:hAnsi="Times New Roman" w:cs="Times New Roman"/>
                <w:lang w:val="bg-BG"/>
              </w:rPr>
              <w:t>дата, подпис</w:t>
            </w:r>
            <w:r w:rsidRPr="00A41A7E">
              <w:rPr>
                <w:rFonts w:ascii="Times New Roman" w:eastAsia="Times New Roman" w:hAnsi="Times New Roman" w:cs="Times New Roman"/>
                <w:lang w:val="pl-PL"/>
              </w:rPr>
              <w:t>)</w:t>
            </w:r>
          </w:p>
        </w:tc>
      </w:tr>
    </w:tbl>
    <w:p w14:paraId="2795AC45" w14:textId="77777777"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</w:rPr>
      </w:pPr>
    </w:p>
    <w:sectPr w:rsidR="00A41A7E" w:rsidRPr="00A41A7E">
      <w:headerReference w:type="default" r:id="rId9"/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40B0" w14:textId="77777777" w:rsidR="0070379B" w:rsidRDefault="0070379B">
      <w:r>
        <w:separator/>
      </w:r>
    </w:p>
  </w:endnote>
  <w:endnote w:type="continuationSeparator" w:id="0">
    <w:p w14:paraId="7D8C7E10" w14:textId="77777777" w:rsidR="0070379B" w:rsidRDefault="0070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EBD9" w14:textId="77777777" w:rsidR="0070379B" w:rsidRDefault="0070379B">
      <w:r>
        <w:separator/>
      </w:r>
    </w:p>
  </w:footnote>
  <w:footnote w:type="continuationSeparator" w:id="0">
    <w:p w14:paraId="505953F7" w14:textId="77777777" w:rsidR="0070379B" w:rsidRDefault="0070379B">
      <w:r>
        <w:continuationSeparator/>
      </w:r>
    </w:p>
  </w:footnote>
  <w:footnote w:id="1">
    <w:p w14:paraId="55B0DD79" w14:textId="28B56081" w:rsidR="00A41A7E" w:rsidRPr="00A41A7E" w:rsidRDefault="00A41A7E" w:rsidP="00A41A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9E3613" w:rsidRPr="00DD7540">
        <w:rPr>
          <w:rFonts w:ascii="Times New Roman" w:hAnsi="Times New Roman" w:cs="Times New Roman"/>
          <w:lang w:val="bg-BG"/>
        </w:rPr>
        <w:t>Ако не е посочено друго правно основание</w:t>
      </w:r>
      <w:r w:rsidR="009E3613" w:rsidRPr="00DD7540">
        <w:rPr>
          <w:rFonts w:ascii="Times New Roman" w:hAnsi="Times New Roman" w:cs="Times New Roman"/>
        </w:rPr>
        <w:t xml:space="preserve">, </w:t>
      </w:r>
      <w:r w:rsidR="009E3613" w:rsidRPr="00DD7540">
        <w:rPr>
          <w:rFonts w:ascii="Times New Roman" w:hAnsi="Times New Roman" w:cs="Times New Roman"/>
          <w:lang w:val="bg-BG"/>
        </w:rPr>
        <w:t>разпоредбите в скоби означават съотвения член от Закона от 6 юни 1997 г</w:t>
      </w:r>
      <w:r w:rsidR="009E3613" w:rsidRPr="00DD7540">
        <w:rPr>
          <w:rFonts w:ascii="Times New Roman" w:hAnsi="Times New Roman" w:cs="Times New Roman"/>
        </w:rPr>
        <w:t xml:space="preserve">. – </w:t>
      </w:r>
      <w:r w:rsidR="009E3613" w:rsidRPr="00DD7540">
        <w:rPr>
          <w:rFonts w:ascii="Times New Roman" w:hAnsi="Times New Roman" w:cs="Times New Roman"/>
          <w:lang w:val="bg-BG"/>
        </w:rPr>
        <w:t>Наказателно-процесуален кодекс</w:t>
      </w:r>
      <w:r w:rsidR="009E3613" w:rsidRPr="00DD7540">
        <w:rPr>
          <w:rFonts w:ascii="Times New Roman" w:hAnsi="Times New Roman" w:cs="Times New Roman"/>
        </w:rPr>
        <w:t xml:space="preserve"> (</w:t>
      </w:r>
      <w:r w:rsidR="009E3613" w:rsidRPr="00DD7540">
        <w:rPr>
          <w:rFonts w:ascii="Times New Roman" w:hAnsi="Times New Roman" w:cs="Times New Roman"/>
          <w:lang w:val="bg-BG"/>
        </w:rPr>
        <w:t>ДВ от</w:t>
      </w:r>
      <w:r w:rsidR="009E3613" w:rsidRPr="00DD7540">
        <w:rPr>
          <w:rFonts w:ascii="Times New Roman" w:hAnsi="Times New Roman" w:cs="Times New Roman"/>
        </w:rPr>
        <w:t xml:space="preserve"> 2020 </w:t>
      </w:r>
      <w:r w:rsidR="009E3613" w:rsidRPr="00DD7540">
        <w:rPr>
          <w:rFonts w:ascii="Times New Roman" w:hAnsi="Times New Roman" w:cs="Times New Roman"/>
          <w:lang w:val="bg-BG"/>
        </w:rPr>
        <w:t>г</w:t>
      </w:r>
      <w:r w:rsidR="009E3613" w:rsidRPr="00DD7540">
        <w:rPr>
          <w:rFonts w:ascii="Times New Roman" w:hAnsi="Times New Roman" w:cs="Times New Roman"/>
        </w:rPr>
        <w:t xml:space="preserve">. </w:t>
      </w:r>
      <w:r w:rsidR="009E3613" w:rsidRPr="00DD7540">
        <w:rPr>
          <w:rFonts w:ascii="Times New Roman" w:hAnsi="Times New Roman" w:cs="Times New Roman"/>
          <w:lang w:val="bg-BG"/>
        </w:rPr>
        <w:t>поз</w:t>
      </w:r>
      <w:r w:rsidR="009E3613" w:rsidRPr="00DD7540">
        <w:rPr>
          <w:rFonts w:ascii="Times New Roman" w:hAnsi="Times New Roman" w:cs="Times New Roman"/>
        </w:rPr>
        <w:t xml:space="preserve">. 30, 413, 568, 1086 </w:t>
      </w:r>
      <w:r w:rsidR="009E3613" w:rsidRPr="00DD7540">
        <w:rPr>
          <w:rFonts w:ascii="Times New Roman" w:hAnsi="Times New Roman" w:cs="Times New Roman"/>
          <w:lang w:val="bg-BG"/>
        </w:rPr>
        <w:t xml:space="preserve">и </w:t>
      </w:r>
      <w:r w:rsidR="009E3613" w:rsidRPr="00DD7540">
        <w:rPr>
          <w:rFonts w:ascii="Times New Roman" w:hAnsi="Times New Roman" w:cs="Times New Roman"/>
        </w:rPr>
        <w:t>1458).</w:t>
      </w:r>
      <w:r w:rsidR="009E3613" w:rsidRPr="00A41A7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DD6D" w14:textId="77777777"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1A"/>
    <w:multiLevelType w:val="multilevel"/>
    <w:tmpl w:val="8180A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4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68"/>
    <w:rsid w:val="000667AA"/>
    <w:rsid w:val="0008433C"/>
    <w:rsid w:val="000C64D9"/>
    <w:rsid w:val="00200E28"/>
    <w:rsid w:val="002A6D9E"/>
    <w:rsid w:val="006324C6"/>
    <w:rsid w:val="00663C68"/>
    <w:rsid w:val="006E2A6C"/>
    <w:rsid w:val="0070379B"/>
    <w:rsid w:val="0073352B"/>
    <w:rsid w:val="007F020C"/>
    <w:rsid w:val="00872811"/>
    <w:rsid w:val="008D37FD"/>
    <w:rsid w:val="009627E5"/>
    <w:rsid w:val="009A3460"/>
    <w:rsid w:val="009E3613"/>
    <w:rsid w:val="009F4828"/>
    <w:rsid w:val="00A108E1"/>
    <w:rsid w:val="00A41A7E"/>
    <w:rsid w:val="00B63045"/>
    <w:rsid w:val="00B77608"/>
    <w:rsid w:val="00BC6095"/>
    <w:rsid w:val="00C407CB"/>
    <w:rsid w:val="00C748F8"/>
    <w:rsid w:val="00CB4117"/>
    <w:rsid w:val="00D272C7"/>
    <w:rsid w:val="00D72659"/>
    <w:rsid w:val="00DF71CF"/>
    <w:rsid w:val="00E71049"/>
    <w:rsid w:val="00F11D07"/>
    <w:rsid w:val="00F70B46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416"/>
  <w15:docId w15:val="{6D1E4E99-0E78-4A20-ADA4-3BC518A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5A0-CA06-4283-80A5-7BB833E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bgkomi bgkomi</cp:lastModifiedBy>
  <cp:revision>6</cp:revision>
  <dcterms:created xsi:type="dcterms:W3CDTF">2020-12-02T14:35:00Z</dcterms:created>
  <dcterms:modified xsi:type="dcterms:W3CDTF">2020-12-03T11:17:00Z</dcterms:modified>
</cp:coreProperties>
</file>