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C46470" w:rsidTr="00706769">
        <w:trPr>
          <w:trHeight w:hRule="exact" w:val="1012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Nazwa ogłoszenia</w:t>
            </w:r>
          </w:p>
        </w:tc>
        <w:tc>
          <w:tcPr>
            <w:tcW w:w="4531" w:type="dxa"/>
            <w:vAlign w:val="center"/>
          </w:tcPr>
          <w:p w:rsidR="00C46470" w:rsidRDefault="00547419" w:rsidP="003F1B1D">
            <w:pPr>
              <w:spacing w:line="360" w:lineRule="auto"/>
              <w:jc w:val="center"/>
            </w:pPr>
            <w:r>
              <w:t xml:space="preserve">Praktykant ds. analizy prawnej w zakresie </w:t>
            </w:r>
            <w:proofErr w:type="spellStart"/>
            <w:r>
              <w:t>cyberbezpieczeństwa</w:t>
            </w:r>
            <w:proofErr w:type="spellEnd"/>
          </w:p>
        </w:tc>
      </w:tr>
      <w:tr w:rsidR="00C46470" w:rsidTr="00C46470">
        <w:trPr>
          <w:trHeight w:hRule="exact" w:val="567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Wydział</w:t>
            </w:r>
          </w:p>
        </w:tc>
        <w:tc>
          <w:tcPr>
            <w:tcW w:w="4531" w:type="dxa"/>
            <w:vAlign w:val="center"/>
          </w:tcPr>
          <w:p w:rsidR="00C46470" w:rsidRDefault="00547419" w:rsidP="00C46470">
            <w:pPr>
              <w:spacing w:line="360" w:lineRule="auto"/>
              <w:jc w:val="center"/>
            </w:pPr>
            <w:r>
              <w:t>Strategii, Analiz i Współpracy</w:t>
            </w:r>
          </w:p>
        </w:tc>
      </w:tr>
      <w:tr w:rsidR="00C46470" w:rsidTr="00A034FA">
        <w:trPr>
          <w:trHeight w:hRule="exact" w:val="849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Departament</w:t>
            </w:r>
          </w:p>
        </w:tc>
        <w:tc>
          <w:tcPr>
            <w:tcW w:w="4531" w:type="dxa"/>
            <w:vAlign w:val="center"/>
          </w:tcPr>
          <w:p w:rsidR="00C46470" w:rsidRDefault="00547419" w:rsidP="00C46470">
            <w:pPr>
              <w:spacing w:line="360" w:lineRule="auto"/>
              <w:jc w:val="center"/>
            </w:pPr>
            <w:r>
              <w:t xml:space="preserve">Departament </w:t>
            </w:r>
            <w:proofErr w:type="spellStart"/>
            <w:r>
              <w:t>Cyberbezpieczeństwa</w:t>
            </w:r>
            <w:proofErr w:type="spellEnd"/>
          </w:p>
        </w:tc>
      </w:tr>
      <w:tr w:rsidR="00C46470" w:rsidTr="00C46470">
        <w:trPr>
          <w:trHeight w:hRule="exact" w:val="567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Czas trwania praktyk</w:t>
            </w:r>
          </w:p>
        </w:tc>
        <w:tc>
          <w:tcPr>
            <w:tcW w:w="4531" w:type="dxa"/>
            <w:vAlign w:val="center"/>
          </w:tcPr>
          <w:p w:rsidR="00C46470" w:rsidRDefault="00F240DF" w:rsidP="00C46470">
            <w:pPr>
              <w:spacing w:line="360" w:lineRule="auto"/>
              <w:jc w:val="center"/>
            </w:pPr>
            <w:bookmarkStart w:id="0" w:name="_GoBack"/>
            <w:bookmarkEnd w:id="0"/>
            <w:r>
              <w:t>2 miesiące</w:t>
            </w:r>
          </w:p>
        </w:tc>
      </w:tr>
      <w:tr w:rsidR="00C46470" w:rsidTr="00C46470">
        <w:trPr>
          <w:trHeight w:hRule="exact" w:val="567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Termin rozpoczęcia praktyk</w:t>
            </w:r>
          </w:p>
        </w:tc>
        <w:tc>
          <w:tcPr>
            <w:tcW w:w="4531" w:type="dxa"/>
            <w:vAlign w:val="center"/>
          </w:tcPr>
          <w:p w:rsidR="00C46470" w:rsidRDefault="00F240DF" w:rsidP="006D47FF">
            <w:pPr>
              <w:spacing w:line="360" w:lineRule="auto"/>
              <w:jc w:val="center"/>
            </w:pPr>
            <w:r>
              <w:t>sierpień</w:t>
            </w:r>
          </w:p>
        </w:tc>
      </w:tr>
      <w:tr w:rsidR="003F1B1D" w:rsidTr="00C46470">
        <w:trPr>
          <w:trHeight w:hRule="exact" w:val="567"/>
          <w:jc w:val="center"/>
        </w:trPr>
        <w:tc>
          <w:tcPr>
            <w:tcW w:w="4531" w:type="dxa"/>
            <w:vAlign w:val="center"/>
          </w:tcPr>
          <w:p w:rsidR="003F1B1D" w:rsidRPr="00C46470" w:rsidRDefault="003F1B1D" w:rsidP="00C4647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Ilość miejsc</w:t>
            </w:r>
          </w:p>
        </w:tc>
        <w:tc>
          <w:tcPr>
            <w:tcW w:w="4531" w:type="dxa"/>
            <w:vAlign w:val="center"/>
          </w:tcPr>
          <w:p w:rsidR="003F1B1D" w:rsidRDefault="00F240DF" w:rsidP="006D47FF">
            <w:pPr>
              <w:spacing w:line="360" w:lineRule="auto"/>
              <w:jc w:val="center"/>
            </w:pPr>
            <w:r>
              <w:t>1</w:t>
            </w:r>
          </w:p>
        </w:tc>
      </w:tr>
    </w:tbl>
    <w:p w:rsidR="00DC68EA" w:rsidRDefault="0088211E"/>
    <w:p w:rsidR="006D47FF" w:rsidRPr="006058F2" w:rsidRDefault="00C46470">
      <w:pPr>
        <w:rPr>
          <w:b/>
          <w:sz w:val="24"/>
        </w:rPr>
      </w:pPr>
      <w:r w:rsidRPr="006058F2">
        <w:rPr>
          <w:b/>
          <w:sz w:val="24"/>
        </w:rPr>
        <w:t>Czym się będziesz u nas zajmował:</w:t>
      </w:r>
    </w:p>
    <w:p w:rsidR="00547419" w:rsidRDefault="00547419" w:rsidP="00547419">
      <w:pPr>
        <w:rPr>
          <w:sz w:val="24"/>
        </w:rPr>
      </w:pPr>
      <w:r w:rsidRPr="00547419">
        <w:rPr>
          <w:sz w:val="24"/>
        </w:rPr>
        <w:t>Stanowisko</w:t>
      </w:r>
      <w:r>
        <w:rPr>
          <w:sz w:val="24"/>
        </w:rPr>
        <w:t xml:space="preserve"> jest</w:t>
      </w:r>
      <w:r w:rsidRPr="00547419">
        <w:rPr>
          <w:sz w:val="24"/>
        </w:rPr>
        <w:t xml:space="preserve"> kierowane do studentów prawa</w:t>
      </w:r>
      <w:r>
        <w:rPr>
          <w:sz w:val="24"/>
        </w:rPr>
        <w:t xml:space="preserve"> (4-5 rok)</w:t>
      </w:r>
      <w:r w:rsidRPr="00547419">
        <w:rPr>
          <w:sz w:val="24"/>
        </w:rPr>
        <w:t>, ale każdy biegły w analiz</w:t>
      </w:r>
      <w:r>
        <w:rPr>
          <w:sz w:val="24"/>
        </w:rPr>
        <w:t xml:space="preserve">ie prawnej jest mile widziany. </w:t>
      </w:r>
    </w:p>
    <w:p w:rsidR="00547419" w:rsidRPr="00547419" w:rsidRDefault="00547419" w:rsidP="00547419">
      <w:pPr>
        <w:rPr>
          <w:sz w:val="24"/>
        </w:rPr>
      </w:pPr>
      <w:r w:rsidRPr="00547419">
        <w:rPr>
          <w:sz w:val="24"/>
        </w:rPr>
        <w:t>Głó</w:t>
      </w:r>
      <w:r>
        <w:rPr>
          <w:sz w:val="24"/>
        </w:rPr>
        <w:t>wnym projektem, przy którym będziesz</w:t>
      </w:r>
      <w:r w:rsidRPr="00547419">
        <w:rPr>
          <w:sz w:val="24"/>
        </w:rPr>
        <w:t xml:space="preserve"> pracować, będzie szeroka analiza przepisów prawnych w zakresie </w:t>
      </w:r>
      <w:proofErr w:type="spellStart"/>
      <w:r w:rsidRPr="00547419">
        <w:rPr>
          <w:sz w:val="24"/>
        </w:rPr>
        <w:t>cyberbezpieczeństwa</w:t>
      </w:r>
      <w:proofErr w:type="spellEnd"/>
      <w:r w:rsidRPr="00547419">
        <w:rPr>
          <w:sz w:val="24"/>
        </w:rPr>
        <w:t xml:space="preserve"> na potrzeby prac Departamentu. </w:t>
      </w:r>
    </w:p>
    <w:p w:rsidR="00547419" w:rsidRPr="00547419" w:rsidRDefault="00547419" w:rsidP="00547419">
      <w:pPr>
        <w:rPr>
          <w:sz w:val="24"/>
        </w:rPr>
      </w:pPr>
      <w:r w:rsidRPr="00547419">
        <w:rPr>
          <w:sz w:val="24"/>
        </w:rPr>
        <w:t>Do głównych czynności należeć będą:</w:t>
      </w:r>
    </w:p>
    <w:p w:rsidR="00547419" w:rsidRPr="00547419" w:rsidRDefault="00547419" w:rsidP="00547419">
      <w:pPr>
        <w:pStyle w:val="Akapitzlist"/>
        <w:numPr>
          <w:ilvl w:val="0"/>
          <w:numId w:val="39"/>
        </w:numPr>
        <w:rPr>
          <w:sz w:val="24"/>
        </w:rPr>
      </w:pPr>
      <w:r w:rsidRPr="00547419">
        <w:rPr>
          <w:sz w:val="24"/>
        </w:rPr>
        <w:t xml:space="preserve">analiza przepisów zmienianych przez </w:t>
      </w:r>
      <w:proofErr w:type="spellStart"/>
      <w:r w:rsidRPr="00547419">
        <w:rPr>
          <w:sz w:val="24"/>
        </w:rPr>
        <w:t>Cybersecurity</w:t>
      </w:r>
      <w:proofErr w:type="spellEnd"/>
      <w:r w:rsidRPr="00547419">
        <w:rPr>
          <w:sz w:val="24"/>
        </w:rPr>
        <w:t xml:space="preserve"> </w:t>
      </w:r>
      <w:proofErr w:type="spellStart"/>
      <w:r w:rsidRPr="00547419">
        <w:rPr>
          <w:sz w:val="24"/>
        </w:rPr>
        <w:t>Act</w:t>
      </w:r>
      <w:proofErr w:type="spellEnd"/>
      <w:r w:rsidRPr="00547419">
        <w:rPr>
          <w:sz w:val="24"/>
        </w:rPr>
        <w:t xml:space="preserve"> oraz konieczne zmiany w przepi</w:t>
      </w:r>
      <w:r>
        <w:rPr>
          <w:sz w:val="24"/>
        </w:rPr>
        <w:t>sach w ramach transpozycji tego</w:t>
      </w:r>
      <w:r w:rsidRPr="00547419">
        <w:rPr>
          <w:sz w:val="24"/>
        </w:rPr>
        <w:t xml:space="preserve"> do polskiego prawa;</w:t>
      </w:r>
    </w:p>
    <w:p w:rsidR="00547419" w:rsidRPr="00547419" w:rsidRDefault="00547419" w:rsidP="00547419">
      <w:pPr>
        <w:pStyle w:val="Akapitzlist"/>
        <w:numPr>
          <w:ilvl w:val="0"/>
          <w:numId w:val="39"/>
        </w:numPr>
        <w:rPr>
          <w:sz w:val="24"/>
        </w:rPr>
      </w:pPr>
      <w:r w:rsidRPr="00547419">
        <w:rPr>
          <w:sz w:val="24"/>
        </w:rPr>
        <w:t>otoczenie prawne operatorów usług kluczowych w poszczególnych sektorach (sprawdzenie ustaw sektorowych);</w:t>
      </w:r>
    </w:p>
    <w:p w:rsidR="00547419" w:rsidRPr="00547419" w:rsidRDefault="00547419" w:rsidP="00547419">
      <w:pPr>
        <w:pStyle w:val="Akapitzlist"/>
        <w:numPr>
          <w:ilvl w:val="0"/>
          <w:numId w:val="39"/>
        </w:numPr>
        <w:rPr>
          <w:sz w:val="24"/>
        </w:rPr>
      </w:pPr>
      <w:r w:rsidRPr="00547419">
        <w:rPr>
          <w:sz w:val="24"/>
        </w:rPr>
        <w:t>otoczenie prawne innych podmiotów, nieobjętych UKSC (KIR, przedsiębiorcy telekomunikacyjni, usługi płatnicze);</w:t>
      </w:r>
    </w:p>
    <w:p w:rsidR="00547419" w:rsidRPr="00547419" w:rsidRDefault="00547419" w:rsidP="00547419">
      <w:pPr>
        <w:pStyle w:val="Akapitzlist"/>
        <w:numPr>
          <w:ilvl w:val="0"/>
          <w:numId w:val="39"/>
        </w:numPr>
        <w:rPr>
          <w:sz w:val="24"/>
        </w:rPr>
      </w:pPr>
      <w:proofErr w:type="spellStart"/>
      <w:r w:rsidRPr="00547419">
        <w:rPr>
          <w:sz w:val="24"/>
        </w:rPr>
        <w:t>research</w:t>
      </w:r>
      <w:proofErr w:type="spellEnd"/>
      <w:r w:rsidRPr="00547419">
        <w:rPr>
          <w:sz w:val="24"/>
        </w:rPr>
        <w:t xml:space="preserve"> prawny wspierający legislatorów;</w:t>
      </w:r>
    </w:p>
    <w:p w:rsidR="00547419" w:rsidRPr="00547419" w:rsidRDefault="00547419" w:rsidP="00547419">
      <w:pPr>
        <w:pStyle w:val="Akapitzlist"/>
        <w:numPr>
          <w:ilvl w:val="0"/>
          <w:numId w:val="39"/>
        </w:numPr>
        <w:rPr>
          <w:b/>
          <w:sz w:val="24"/>
        </w:rPr>
      </w:pPr>
      <w:r w:rsidRPr="00547419">
        <w:rPr>
          <w:sz w:val="24"/>
        </w:rPr>
        <w:t xml:space="preserve">ogólne wsparcie pracowników Departamentu </w:t>
      </w:r>
      <w:proofErr w:type="spellStart"/>
      <w:r w:rsidRPr="00547419">
        <w:rPr>
          <w:sz w:val="24"/>
        </w:rPr>
        <w:t>Cyberbezpieczeństwa</w:t>
      </w:r>
      <w:proofErr w:type="spellEnd"/>
      <w:r w:rsidRPr="00547419">
        <w:rPr>
          <w:sz w:val="24"/>
        </w:rPr>
        <w:t xml:space="preserve"> w sprawach prawnych.</w:t>
      </w:r>
    </w:p>
    <w:p w:rsidR="00547419" w:rsidRPr="00547419" w:rsidRDefault="00547419" w:rsidP="00547419">
      <w:pPr>
        <w:pStyle w:val="Akapitzlist"/>
        <w:rPr>
          <w:b/>
          <w:sz w:val="24"/>
        </w:rPr>
      </w:pPr>
    </w:p>
    <w:p w:rsidR="00706769" w:rsidRPr="00547419" w:rsidRDefault="00C46470" w:rsidP="00547419">
      <w:pPr>
        <w:rPr>
          <w:b/>
          <w:sz w:val="24"/>
        </w:rPr>
      </w:pPr>
      <w:r w:rsidRPr="00547419">
        <w:rPr>
          <w:b/>
          <w:sz w:val="24"/>
        </w:rPr>
        <w:t>Twoje umiejętności, które będą cenne dla nas:</w:t>
      </w:r>
    </w:p>
    <w:p w:rsidR="00547419" w:rsidRPr="00547419" w:rsidRDefault="00547419" w:rsidP="00547419">
      <w:pPr>
        <w:pStyle w:val="Akapitzlist"/>
        <w:numPr>
          <w:ilvl w:val="0"/>
          <w:numId w:val="40"/>
        </w:numPr>
        <w:rPr>
          <w:sz w:val="24"/>
        </w:rPr>
      </w:pPr>
      <w:r w:rsidRPr="00547419">
        <w:rPr>
          <w:sz w:val="24"/>
        </w:rPr>
        <w:t>umiejętność przeprowadzenia analizy prawnej</w:t>
      </w:r>
      <w:r>
        <w:rPr>
          <w:sz w:val="24"/>
        </w:rPr>
        <w:t>;</w:t>
      </w:r>
    </w:p>
    <w:p w:rsidR="00547419" w:rsidRPr="00547419" w:rsidRDefault="00547419" w:rsidP="00547419">
      <w:pPr>
        <w:pStyle w:val="Akapitzlist"/>
        <w:numPr>
          <w:ilvl w:val="0"/>
          <w:numId w:val="40"/>
        </w:numPr>
        <w:rPr>
          <w:sz w:val="24"/>
        </w:rPr>
      </w:pPr>
      <w:r w:rsidRPr="00547419">
        <w:rPr>
          <w:sz w:val="24"/>
        </w:rPr>
        <w:t>klarowne wyrażanie myśli</w:t>
      </w:r>
      <w:r>
        <w:rPr>
          <w:sz w:val="24"/>
        </w:rPr>
        <w:t>;</w:t>
      </w:r>
    </w:p>
    <w:p w:rsidR="00547419" w:rsidRPr="00547419" w:rsidRDefault="00547419" w:rsidP="00547419">
      <w:pPr>
        <w:pStyle w:val="Akapitzlist"/>
        <w:numPr>
          <w:ilvl w:val="0"/>
          <w:numId w:val="40"/>
        </w:numPr>
        <w:rPr>
          <w:sz w:val="24"/>
        </w:rPr>
      </w:pPr>
      <w:r w:rsidRPr="00547419">
        <w:rPr>
          <w:sz w:val="24"/>
        </w:rPr>
        <w:t>sprawne poruszanie się w przepisach prawa administracyjnego materialnego</w:t>
      </w:r>
      <w:r>
        <w:rPr>
          <w:sz w:val="24"/>
        </w:rPr>
        <w:t>;</w:t>
      </w:r>
    </w:p>
    <w:p w:rsidR="00547419" w:rsidRPr="00547419" w:rsidRDefault="00547419" w:rsidP="00547419">
      <w:pPr>
        <w:pStyle w:val="Akapitzlist"/>
        <w:numPr>
          <w:ilvl w:val="0"/>
          <w:numId w:val="40"/>
        </w:numPr>
        <w:rPr>
          <w:sz w:val="24"/>
        </w:rPr>
      </w:pPr>
      <w:r w:rsidRPr="00547419">
        <w:rPr>
          <w:sz w:val="24"/>
        </w:rPr>
        <w:t>zainteresowanie prawem nowych technologii</w:t>
      </w:r>
      <w:r>
        <w:rPr>
          <w:sz w:val="24"/>
        </w:rPr>
        <w:t>.</w:t>
      </w:r>
    </w:p>
    <w:p w:rsidR="009F4928" w:rsidRPr="006058F2" w:rsidRDefault="00C46470" w:rsidP="00547419">
      <w:pPr>
        <w:rPr>
          <w:b/>
          <w:sz w:val="24"/>
        </w:rPr>
      </w:pPr>
      <w:r w:rsidRPr="006058F2">
        <w:rPr>
          <w:b/>
          <w:sz w:val="24"/>
        </w:rPr>
        <w:t>Co może</w:t>
      </w:r>
      <w:r w:rsidR="009020C2" w:rsidRPr="006058F2">
        <w:rPr>
          <w:b/>
          <w:sz w:val="24"/>
        </w:rPr>
        <w:t>sz zyskać dzięki tym praktykom?</w:t>
      </w:r>
    </w:p>
    <w:p w:rsidR="00547419" w:rsidRPr="00547419" w:rsidRDefault="00547419" w:rsidP="00547419">
      <w:pPr>
        <w:pStyle w:val="Akapitzlist"/>
        <w:numPr>
          <w:ilvl w:val="0"/>
          <w:numId w:val="41"/>
        </w:numPr>
        <w:rPr>
          <w:sz w:val="24"/>
        </w:rPr>
      </w:pPr>
      <w:r w:rsidRPr="00547419">
        <w:rPr>
          <w:sz w:val="24"/>
        </w:rPr>
        <w:t>doświadczenie pracy przy niestandardowym procesie legislacyjnym (duży udział nowych technologii, innowacyjne tematy)</w:t>
      </w:r>
      <w:r>
        <w:rPr>
          <w:sz w:val="24"/>
        </w:rPr>
        <w:t>;</w:t>
      </w:r>
    </w:p>
    <w:p w:rsidR="00547419" w:rsidRPr="00547419" w:rsidRDefault="00547419" w:rsidP="00547419">
      <w:pPr>
        <w:pStyle w:val="Akapitzlist"/>
        <w:numPr>
          <w:ilvl w:val="0"/>
          <w:numId w:val="41"/>
        </w:numPr>
        <w:rPr>
          <w:sz w:val="24"/>
        </w:rPr>
      </w:pPr>
      <w:r w:rsidRPr="00547419">
        <w:rPr>
          <w:sz w:val="24"/>
        </w:rPr>
        <w:t xml:space="preserve">kontakt z praktykami z zakresu </w:t>
      </w:r>
      <w:proofErr w:type="spellStart"/>
      <w:r w:rsidRPr="00547419">
        <w:rPr>
          <w:sz w:val="24"/>
        </w:rPr>
        <w:t>cyberbezpieczeństwa</w:t>
      </w:r>
      <w:proofErr w:type="spellEnd"/>
      <w:r w:rsidRPr="00547419">
        <w:rPr>
          <w:sz w:val="24"/>
        </w:rPr>
        <w:t xml:space="preserve"> i legislacji</w:t>
      </w:r>
      <w:r>
        <w:rPr>
          <w:sz w:val="24"/>
        </w:rPr>
        <w:t>;</w:t>
      </w:r>
    </w:p>
    <w:p w:rsidR="00C46470" w:rsidRPr="00547419" w:rsidRDefault="00547419" w:rsidP="00547419">
      <w:pPr>
        <w:pStyle w:val="Akapitzlist"/>
        <w:numPr>
          <w:ilvl w:val="0"/>
          <w:numId w:val="41"/>
        </w:numPr>
        <w:rPr>
          <w:sz w:val="24"/>
        </w:rPr>
      </w:pPr>
      <w:r w:rsidRPr="00547419">
        <w:rPr>
          <w:sz w:val="24"/>
        </w:rPr>
        <w:lastRenderedPageBreak/>
        <w:t>doświadczenie pracy w administracji centralnej zajmującej się bezpieczeństwem Polski na poziomie strategicznym</w:t>
      </w:r>
      <w:r>
        <w:rPr>
          <w:sz w:val="24"/>
        </w:rPr>
        <w:t>.</w:t>
      </w:r>
    </w:p>
    <w:sectPr w:rsidR="00C46470" w:rsidRPr="00547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DAB"/>
    <w:multiLevelType w:val="hybridMultilevel"/>
    <w:tmpl w:val="B57263FA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6905"/>
    <w:multiLevelType w:val="hybridMultilevel"/>
    <w:tmpl w:val="5C5A63BA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2E"/>
    <w:multiLevelType w:val="hybridMultilevel"/>
    <w:tmpl w:val="6916C92E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46778"/>
    <w:multiLevelType w:val="hybridMultilevel"/>
    <w:tmpl w:val="478C3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53890"/>
    <w:multiLevelType w:val="hybridMultilevel"/>
    <w:tmpl w:val="5B4E4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3603"/>
    <w:multiLevelType w:val="hybridMultilevel"/>
    <w:tmpl w:val="90521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70662"/>
    <w:multiLevelType w:val="hybridMultilevel"/>
    <w:tmpl w:val="32F0B1B2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E758A"/>
    <w:multiLevelType w:val="hybridMultilevel"/>
    <w:tmpl w:val="FCB09D44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33"/>
    <w:multiLevelType w:val="hybridMultilevel"/>
    <w:tmpl w:val="C6A4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F462F"/>
    <w:multiLevelType w:val="hybridMultilevel"/>
    <w:tmpl w:val="BE427C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F6875"/>
    <w:multiLevelType w:val="hybridMultilevel"/>
    <w:tmpl w:val="E0466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B3757"/>
    <w:multiLevelType w:val="hybridMultilevel"/>
    <w:tmpl w:val="9AA63AF4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F74B8"/>
    <w:multiLevelType w:val="hybridMultilevel"/>
    <w:tmpl w:val="30627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367CD"/>
    <w:multiLevelType w:val="hybridMultilevel"/>
    <w:tmpl w:val="03C62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B2C6C"/>
    <w:multiLevelType w:val="hybridMultilevel"/>
    <w:tmpl w:val="28025ED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C6EAD"/>
    <w:multiLevelType w:val="hybridMultilevel"/>
    <w:tmpl w:val="88DCEC56"/>
    <w:lvl w:ilvl="0" w:tplc="A64E960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860843"/>
    <w:multiLevelType w:val="hybridMultilevel"/>
    <w:tmpl w:val="2C529E3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A0969"/>
    <w:multiLevelType w:val="hybridMultilevel"/>
    <w:tmpl w:val="3C8C4AF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B5B36"/>
    <w:multiLevelType w:val="hybridMultilevel"/>
    <w:tmpl w:val="1FBCC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E0A9D"/>
    <w:multiLevelType w:val="hybridMultilevel"/>
    <w:tmpl w:val="BB100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15099"/>
    <w:multiLevelType w:val="hybridMultilevel"/>
    <w:tmpl w:val="AE44FD6E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B2F4D"/>
    <w:multiLevelType w:val="hybridMultilevel"/>
    <w:tmpl w:val="D9041AD2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5274D"/>
    <w:multiLevelType w:val="hybridMultilevel"/>
    <w:tmpl w:val="BF1A040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6357E"/>
    <w:multiLevelType w:val="hybridMultilevel"/>
    <w:tmpl w:val="9BC0A97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4C16205B"/>
    <w:multiLevelType w:val="hybridMultilevel"/>
    <w:tmpl w:val="DCB81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37A67"/>
    <w:multiLevelType w:val="hybridMultilevel"/>
    <w:tmpl w:val="0C1615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BF1BF5"/>
    <w:multiLevelType w:val="hybridMultilevel"/>
    <w:tmpl w:val="5FE8BBD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156DA"/>
    <w:multiLevelType w:val="hybridMultilevel"/>
    <w:tmpl w:val="4D926D7A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67D26"/>
    <w:multiLevelType w:val="hybridMultilevel"/>
    <w:tmpl w:val="F1BC5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F6DB1"/>
    <w:multiLevelType w:val="hybridMultilevel"/>
    <w:tmpl w:val="F10A8B94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D479C"/>
    <w:multiLevelType w:val="hybridMultilevel"/>
    <w:tmpl w:val="BE9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D65D0"/>
    <w:multiLevelType w:val="hybridMultilevel"/>
    <w:tmpl w:val="5276D9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CB347B"/>
    <w:multiLevelType w:val="hybridMultilevel"/>
    <w:tmpl w:val="34A03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3519"/>
    <w:multiLevelType w:val="hybridMultilevel"/>
    <w:tmpl w:val="7E200706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27FC1"/>
    <w:multiLevelType w:val="hybridMultilevel"/>
    <w:tmpl w:val="AB7A0632"/>
    <w:lvl w:ilvl="0" w:tplc="A64E960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3319CB"/>
    <w:multiLevelType w:val="hybridMultilevel"/>
    <w:tmpl w:val="9362C41A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F443B"/>
    <w:multiLevelType w:val="hybridMultilevel"/>
    <w:tmpl w:val="79622F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95035D"/>
    <w:multiLevelType w:val="hybridMultilevel"/>
    <w:tmpl w:val="776AB75E"/>
    <w:lvl w:ilvl="0" w:tplc="04150001">
      <w:start w:val="1"/>
      <w:numFmt w:val="bullet"/>
      <w:lvlText w:val=""/>
      <w:lvlJc w:val="left"/>
      <w:pPr>
        <w:ind w:left="216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6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7366" w:hanging="360"/>
      </w:pPr>
      <w:rPr>
        <w:rFonts w:ascii="Wingdings" w:hAnsi="Wingdings" w:hint="default"/>
      </w:rPr>
    </w:lvl>
  </w:abstractNum>
  <w:abstractNum w:abstractNumId="38" w15:restartNumberingAfterBreak="0">
    <w:nsid w:val="788B4468"/>
    <w:multiLevelType w:val="hybridMultilevel"/>
    <w:tmpl w:val="086C5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97C1D"/>
    <w:multiLevelType w:val="hybridMultilevel"/>
    <w:tmpl w:val="6A907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57C72"/>
    <w:multiLevelType w:val="hybridMultilevel"/>
    <w:tmpl w:val="9FDE8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7"/>
  </w:num>
  <w:num w:numId="3">
    <w:abstractNumId w:val="32"/>
  </w:num>
  <w:num w:numId="4">
    <w:abstractNumId w:val="28"/>
  </w:num>
  <w:num w:numId="5">
    <w:abstractNumId w:val="30"/>
  </w:num>
  <w:num w:numId="6">
    <w:abstractNumId w:val="5"/>
  </w:num>
  <w:num w:numId="7">
    <w:abstractNumId w:val="17"/>
  </w:num>
  <w:num w:numId="8">
    <w:abstractNumId w:val="35"/>
  </w:num>
  <w:num w:numId="9">
    <w:abstractNumId w:val="22"/>
  </w:num>
  <w:num w:numId="10">
    <w:abstractNumId w:val="21"/>
  </w:num>
  <w:num w:numId="11">
    <w:abstractNumId w:val="7"/>
  </w:num>
  <w:num w:numId="12">
    <w:abstractNumId w:val="6"/>
  </w:num>
  <w:num w:numId="13">
    <w:abstractNumId w:val="16"/>
  </w:num>
  <w:num w:numId="14">
    <w:abstractNumId w:val="26"/>
  </w:num>
  <w:num w:numId="15">
    <w:abstractNumId w:val="0"/>
  </w:num>
  <w:num w:numId="16">
    <w:abstractNumId w:val="20"/>
  </w:num>
  <w:num w:numId="17">
    <w:abstractNumId w:val="27"/>
  </w:num>
  <w:num w:numId="18">
    <w:abstractNumId w:val="9"/>
  </w:num>
  <w:num w:numId="19">
    <w:abstractNumId w:val="33"/>
  </w:num>
  <w:num w:numId="20">
    <w:abstractNumId w:val="11"/>
  </w:num>
  <w:num w:numId="21">
    <w:abstractNumId w:val="40"/>
  </w:num>
  <w:num w:numId="22">
    <w:abstractNumId w:val="14"/>
  </w:num>
  <w:num w:numId="23">
    <w:abstractNumId w:val="1"/>
  </w:num>
  <w:num w:numId="24">
    <w:abstractNumId w:val="29"/>
  </w:num>
  <w:num w:numId="25">
    <w:abstractNumId w:val="2"/>
  </w:num>
  <w:num w:numId="26">
    <w:abstractNumId w:val="18"/>
  </w:num>
  <w:num w:numId="27">
    <w:abstractNumId w:val="15"/>
  </w:num>
  <w:num w:numId="28">
    <w:abstractNumId w:val="34"/>
  </w:num>
  <w:num w:numId="29">
    <w:abstractNumId w:val="8"/>
  </w:num>
  <w:num w:numId="30">
    <w:abstractNumId w:val="36"/>
  </w:num>
  <w:num w:numId="31">
    <w:abstractNumId w:val="39"/>
  </w:num>
  <w:num w:numId="32">
    <w:abstractNumId w:val="19"/>
  </w:num>
  <w:num w:numId="33">
    <w:abstractNumId w:val="38"/>
  </w:num>
  <w:num w:numId="34">
    <w:abstractNumId w:val="3"/>
  </w:num>
  <w:num w:numId="35">
    <w:abstractNumId w:val="12"/>
  </w:num>
  <w:num w:numId="36">
    <w:abstractNumId w:val="10"/>
  </w:num>
  <w:num w:numId="37">
    <w:abstractNumId w:val="31"/>
  </w:num>
  <w:num w:numId="38">
    <w:abstractNumId w:val="25"/>
  </w:num>
  <w:num w:numId="39">
    <w:abstractNumId w:val="4"/>
  </w:num>
  <w:num w:numId="40">
    <w:abstractNumId w:val="24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70"/>
    <w:rsid w:val="0013082F"/>
    <w:rsid w:val="0032032C"/>
    <w:rsid w:val="003F1B1D"/>
    <w:rsid w:val="00547419"/>
    <w:rsid w:val="005671E2"/>
    <w:rsid w:val="0057701C"/>
    <w:rsid w:val="00596D2F"/>
    <w:rsid w:val="006058F2"/>
    <w:rsid w:val="006D47FF"/>
    <w:rsid w:val="00706769"/>
    <w:rsid w:val="0088211E"/>
    <w:rsid w:val="009020C2"/>
    <w:rsid w:val="009F1F49"/>
    <w:rsid w:val="009F4928"/>
    <w:rsid w:val="00A034FA"/>
    <w:rsid w:val="00C46470"/>
    <w:rsid w:val="00C67906"/>
    <w:rsid w:val="00CB6757"/>
    <w:rsid w:val="00DF48D4"/>
    <w:rsid w:val="00E25B3E"/>
    <w:rsid w:val="00F2378B"/>
    <w:rsid w:val="00F2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A9E3D-7EE5-47EE-A126-AFC9F722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6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Frankowska Aleksandra</dc:creator>
  <cp:keywords/>
  <dc:description/>
  <cp:lastModifiedBy>Frankowska Aleksandra</cp:lastModifiedBy>
  <cp:revision>4</cp:revision>
  <dcterms:created xsi:type="dcterms:W3CDTF">2019-06-07T11:24:00Z</dcterms:created>
  <dcterms:modified xsi:type="dcterms:W3CDTF">2019-07-18T09:48:00Z</dcterms:modified>
</cp:coreProperties>
</file>