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1B149" w14:textId="3155522F" w:rsidR="005B3803" w:rsidRPr="005B3803" w:rsidRDefault="005B3803" w:rsidP="005B3803">
      <w:pPr>
        <w:spacing w:before="120" w:after="360"/>
        <w:rPr>
          <w:rFonts w:ascii="Arial" w:hAnsi="Arial" w:cs="Arial"/>
          <w:bCs/>
          <w:sz w:val="24"/>
          <w:szCs w:val="28"/>
        </w:rPr>
      </w:pPr>
      <w:r w:rsidRPr="005B3803">
        <w:rPr>
          <w:rFonts w:ascii="Arial" w:hAnsi="Arial" w:cs="Arial"/>
          <w:bCs/>
          <w:sz w:val="24"/>
          <w:szCs w:val="28"/>
        </w:rPr>
        <w:t xml:space="preserve">Załącznik </w:t>
      </w:r>
      <w:r w:rsidR="0095606B">
        <w:rPr>
          <w:rFonts w:ascii="Arial" w:hAnsi="Arial" w:cs="Arial"/>
          <w:bCs/>
          <w:sz w:val="24"/>
          <w:szCs w:val="28"/>
        </w:rPr>
        <w:t xml:space="preserve">nr </w:t>
      </w:r>
      <w:r w:rsidR="000C1108">
        <w:rPr>
          <w:rFonts w:ascii="Arial" w:hAnsi="Arial" w:cs="Arial"/>
          <w:bCs/>
          <w:sz w:val="24"/>
          <w:szCs w:val="28"/>
        </w:rPr>
        <w:t>2</w:t>
      </w:r>
    </w:p>
    <w:p w14:paraId="6B9B0AD8" w14:textId="77777777" w:rsidR="005B3803" w:rsidRDefault="005B3803" w:rsidP="005B3803">
      <w:pPr>
        <w:spacing w:before="240" w:after="360"/>
        <w:rPr>
          <w:rFonts w:ascii="Arial" w:hAnsi="Arial" w:cs="Arial"/>
          <w:b/>
          <w:bCs/>
          <w:sz w:val="28"/>
          <w:szCs w:val="28"/>
        </w:rPr>
      </w:pPr>
      <w:r w:rsidRPr="007E33C1">
        <w:rPr>
          <w:rFonts w:ascii="Arial" w:hAnsi="Arial" w:cs="Arial"/>
          <w:b/>
          <w:bCs/>
          <w:sz w:val="28"/>
          <w:szCs w:val="28"/>
        </w:rPr>
        <w:t>Zgłoszenie przystąpienia do Konsultacji rynkowych</w:t>
      </w:r>
      <w:r w:rsidR="000C1108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5FBEBB1" w14:textId="77777777" w:rsidR="005B3803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Nazwa i adres podmiotu (</w:t>
      </w:r>
      <w:r>
        <w:rPr>
          <w:rFonts w:ascii="Arial" w:hAnsi="Arial" w:cs="Arial"/>
        </w:rPr>
        <w:t>U</w:t>
      </w:r>
      <w:r w:rsidRPr="007E33C1">
        <w:rPr>
          <w:rFonts w:ascii="Arial" w:hAnsi="Arial" w:cs="Arial"/>
        </w:rPr>
        <w:t>czestnika Konsultacji) ……........…………………………………………………..........................................................……...........................................</w:t>
      </w:r>
      <w:r w:rsidR="00D100AA">
        <w:rPr>
          <w:rFonts w:ascii="Arial" w:hAnsi="Arial" w:cs="Arial"/>
        </w:rPr>
        <w:t>...............................</w:t>
      </w:r>
    </w:p>
    <w:p w14:paraId="1C8DBC72" w14:textId="77777777" w:rsidR="000C1108" w:rsidRPr="007E33C1" w:rsidRDefault="000C1108" w:rsidP="000C1108">
      <w:pPr>
        <w:pStyle w:val="Akapitzlist"/>
        <w:spacing w:before="120" w:line="360" w:lineRule="auto"/>
        <w:ind w:left="360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……........…………………………………………………..........................................................……...........................................</w:t>
      </w:r>
      <w:r>
        <w:rPr>
          <w:rFonts w:ascii="Arial" w:hAnsi="Arial" w:cs="Arial"/>
        </w:rPr>
        <w:t>...............................</w:t>
      </w:r>
    </w:p>
    <w:p w14:paraId="04831E69" w14:textId="77777777" w:rsidR="005B3803" w:rsidRPr="007E33C1" w:rsidRDefault="005B3803" w:rsidP="005B3803">
      <w:pPr>
        <w:pStyle w:val="Akapitzlist"/>
        <w:numPr>
          <w:ilvl w:val="0"/>
          <w:numId w:val="1"/>
        </w:numPr>
        <w:spacing w:before="120" w:line="360" w:lineRule="auto"/>
        <w:contextualSpacing w:val="0"/>
        <w:rPr>
          <w:rFonts w:ascii="Arial" w:hAnsi="Arial" w:cs="Arial"/>
        </w:rPr>
      </w:pPr>
      <w:r w:rsidRPr="007E33C1">
        <w:rPr>
          <w:rFonts w:ascii="Arial" w:hAnsi="Arial" w:cs="Arial"/>
        </w:rPr>
        <w:t>Dane kontaktowe: imię i nazwisko osoby d</w:t>
      </w:r>
      <w:r w:rsidR="00D100AA">
        <w:rPr>
          <w:rFonts w:ascii="Arial" w:hAnsi="Arial" w:cs="Arial"/>
        </w:rPr>
        <w:t>o kontaktu: ………………………………………………</w:t>
      </w:r>
      <w:r w:rsidRPr="007E33C1">
        <w:rPr>
          <w:rFonts w:ascii="Arial" w:hAnsi="Arial" w:cs="Arial"/>
        </w:rPr>
        <w:t>..., nr telefonu..………………..…</w:t>
      </w:r>
      <w:r w:rsidR="00D100AA">
        <w:rPr>
          <w:rFonts w:ascii="Arial" w:hAnsi="Arial" w:cs="Arial"/>
        </w:rPr>
        <w:t>…...</w:t>
      </w:r>
      <w:r w:rsidRPr="007E33C1">
        <w:rPr>
          <w:rFonts w:ascii="Arial" w:hAnsi="Arial" w:cs="Arial"/>
        </w:rPr>
        <w:t>………… adres e-mail: ………………………………………….</w:t>
      </w:r>
    </w:p>
    <w:p w14:paraId="35325014" w14:textId="345E66EF" w:rsidR="005B3803" w:rsidRDefault="005B3803" w:rsidP="005B3803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contextualSpacing w:val="0"/>
        <w:rPr>
          <w:rFonts w:ascii="Arial" w:hAnsi="Arial" w:cs="Arial"/>
        </w:rPr>
      </w:pPr>
      <w:r w:rsidRPr="00682492">
        <w:rPr>
          <w:rFonts w:ascii="Arial" w:hAnsi="Arial" w:cs="Arial"/>
        </w:rPr>
        <w:t xml:space="preserve">Wartość podanej niżej </w:t>
      </w:r>
      <w:r w:rsidR="00682492" w:rsidRPr="00682492">
        <w:rPr>
          <w:rFonts w:ascii="Arial" w:hAnsi="Arial" w:cs="Arial"/>
        </w:rPr>
        <w:t>s</w:t>
      </w:r>
      <w:r w:rsidRPr="00682492">
        <w:rPr>
          <w:rFonts w:ascii="Arial" w:hAnsi="Arial" w:cs="Arial"/>
        </w:rPr>
        <w:t xml:space="preserve">trategii, </w:t>
      </w:r>
      <w:r w:rsidR="00682492" w:rsidRPr="00682492">
        <w:rPr>
          <w:rFonts w:ascii="Arial" w:hAnsi="Arial" w:cs="Arial"/>
        </w:rPr>
        <w:t>przygotowania</w:t>
      </w:r>
      <w:r w:rsidRPr="00682492">
        <w:rPr>
          <w:rFonts w:ascii="Arial" w:hAnsi="Arial" w:cs="Arial"/>
        </w:rPr>
        <w:t xml:space="preserve"> bannerów internetowych i innych form reklamy internetowej</w:t>
      </w:r>
      <w:r w:rsidR="000C1108">
        <w:rPr>
          <w:rFonts w:ascii="Arial" w:hAnsi="Arial" w:cs="Arial"/>
        </w:rPr>
        <w:t xml:space="preserve"> </w:t>
      </w:r>
      <w:r w:rsidR="004E58D3">
        <w:rPr>
          <w:rFonts w:ascii="Arial" w:hAnsi="Arial" w:cs="Arial"/>
        </w:rPr>
        <w:t>oraz emisji</w:t>
      </w:r>
      <w:r w:rsidRPr="00682492">
        <w:rPr>
          <w:rFonts w:ascii="Arial" w:hAnsi="Arial" w:cs="Arial"/>
        </w:rPr>
        <w:t xml:space="preserve"> zawierając</w:t>
      </w:r>
      <w:r w:rsidR="004E58D3">
        <w:rPr>
          <w:rFonts w:ascii="Arial" w:hAnsi="Arial" w:cs="Arial"/>
        </w:rPr>
        <w:t>a</w:t>
      </w:r>
      <w:r w:rsidRPr="00682492">
        <w:rPr>
          <w:rFonts w:ascii="Arial" w:hAnsi="Arial" w:cs="Arial"/>
        </w:rPr>
        <w:t xml:space="preserve"> wszystkie koszty związane z przygotowaniem, przeprowadzeniem i rozliczeniem przedmiotu zamówienia</w:t>
      </w:r>
      <w:r w:rsidRPr="007E33C1">
        <w:rPr>
          <w:rFonts w:ascii="Arial" w:hAnsi="Arial" w:cs="Arial"/>
        </w:rPr>
        <w:t>,</w:t>
      </w:r>
      <w:r w:rsidR="00682492">
        <w:rPr>
          <w:rFonts w:ascii="Arial" w:hAnsi="Arial" w:cs="Arial"/>
        </w:rPr>
        <w:t xml:space="preserve"> a także proponowane wskaźniki medialne </w:t>
      </w:r>
      <w:r w:rsidRPr="007E33C1">
        <w:rPr>
          <w:rFonts w:ascii="Arial" w:hAnsi="Arial" w:cs="Arial"/>
        </w:rPr>
        <w:t>wyceniam następująco: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86"/>
        <w:gridCol w:w="3620"/>
        <w:gridCol w:w="1276"/>
        <w:gridCol w:w="1984"/>
        <w:gridCol w:w="1560"/>
        <w:gridCol w:w="850"/>
        <w:gridCol w:w="1673"/>
        <w:gridCol w:w="2580"/>
      </w:tblGrid>
      <w:tr w:rsidR="00D8226C" w14:paraId="5EEA0957" w14:textId="77777777" w:rsidTr="00776D89">
        <w:trPr>
          <w:trHeight w:val="398"/>
        </w:trPr>
        <w:tc>
          <w:tcPr>
            <w:tcW w:w="486" w:type="dxa"/>
            <w:vMerge w:val="restart"/>
            <w:hideMark/>
          </w:tcPr>
          <w:p w14:paraId="6636D000" w14:textId="77777777" w:rsidR="00D8226C" w:rsidRDefault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620" w:type="dxa"/>
            <w:vMerge w:val="restart"/>
            <w:hideMark/>
          </w:tcPr>
          <w:p w14:paraId="5FD68DCE" w14:textId="77777777" w:rsidR="00D8226C" w:rsidRDefault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0" w:type="dxa"/>
            <w:gridSpan w:val="2"/>
            <w:vMerge w:val="restart"/>
            <w:hideMark/>
          </w:tcPr>
          <w:p w14:paraId="450AF0B3" w14:textId="77777777" w:rsidR="00D8226C" w:rsidRDefault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4083" w:type="dxa"/>
            <w:gridSpan w:val="3"/>
            <w:vAlign w:val="center"/>
          </w:tcPr>
          <w:p w14:paraId="4FC0ED33" w14:textId="3CF193E8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580" w:type="dxa"/>
            <w:vMerge w:val="restart"/>
            <w:hideMark/>
          </w:tcPr>
          <w:p w14:paraId="3758A621" w14:textId="77777777" w:rsidR="00D8226C" w:rsidRDefault="00D8226C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D8226C" w14:paraId="5F3AB76E" w14:textId="77777777" w:rsidTr="00776D89">
        <w:trPr>
          <w:trHeight w:val="560"/>
        </w:trPr>
        <w:tc>
          <w:tcPr>
            <w:tcW w:w="486" w:type="dxa"/>
            <w:vMerge/>
          </w:tcPr>
          <w:p w14:paraId="53754823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620" w:type="dxa"/>
            <w:vMerge/>
          </w:tcPr>
          <w:p w14:paraId="555D5861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14:paraId="7914702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1E9B99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bez podatku VAT</w:t>
            </w:r>
          </w:p>
        </w:tc>
        <w:tc>
          <w:tcPr>
            <w:tcW w:w="850" w:type="dxa"/>
            <w:vAlign w:val="center"/>
          </w:tcPr>
          <w:p w14:paraId="51440EED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Stawka VAT</w:t>
            </w:r>
          </w:p>
        </w:tc>
        <w:tc>
          <w:tcPr>
            <w:tcW w:w="1673" w:type="dxa"/>
            <w:vAlign w:val="center"/>
          </w:tcPr>
          <w:p w14:paraId="3AFD8BD7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z podatkiem VAT</w:t>
            </w:r>
          </w:p>
        </w:tc>
        <w:tc>
          <w:tcPr>
            <w:tcW w:w="2580" w:type="dxa"/>
            <w:vMerge/>
          </w:tcPr>
          <w:p w14:paraId="2BEA869B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D8226C" w14:paraId="69C1689A" w14:textId="77777777" w:rsidTr="00602A39">
        <w:trPr>
          <w:trHeight w:val="1198"/>
        </w:trPr>
        <w:tc>
          <w:tcPr>
            <w:tcW w:w="486" w:type="dxa"/>
            <w:hideMark/>
          </w:tcPr>
          <w:p w14:paraId="6A9BEFF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20" w:type="dxa"/>
            <w:hideMark/>
          </w:tcPr>
          <w:p w14:paraId="7B51E457" w14:textId="6ED8DF0C" w:rsidR="008E7D8B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strategii działań w Internecie wraz z media planem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0FB1E95A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751CC0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80D1A6F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14:paraId="09BBF1C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A368CBA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25930694" w14:textId="77777777" w:rsidTr="00602A39">
        <w:trPr>
          <w:trHeight w:val="1198"/>
        </w:trPr>
        <w:tc>
          <w:tcPr>
            <w:tcW w:w="486" w:type="dxa"/>
            <w:hideMark/>
          </w:tcPr>
          <w:p w14:paraId="3BD6BC27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20" w:type="dxa"/>
            <w:hideMark/>
          </w:tcPr>
          <w:p w14:paraId="37FD06B3" w14:textId="299BC22C" w:rsidR="00D8226C" w:rsidRDefault="00D8226C" w:rsidP="00161269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bannerów i innych form reklamy na potrzeby realizacji działań w Internecie zgodnie z OPZ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</w:tcPr>
          <w:p w14:paraId="00F6D56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186571C4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CA192A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</w:tcPr>
          <w:p w14:paraId="12341EA4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74882226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3733CD9A" w14:textId="77777777" w:rsidTr="00776D89">
        <w:trPr>
          <w:trHeight w:val="283"/>
        </w:trPr>
        <w:tc>
          <w:tcPr>
            <w:tcW w:w="486" w:type="dxa"/>
            <w:vMerge w:val="restart"/>
            <w:hideMark/>
          </w:tcPr>
          <w:p w14:paraId="147013E4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Lp.</w:t>
            </w:r>
          </w:p>
        </w:tc>
        <w:tc>
          <w:tcPr>
            <w:tcW w:w="3620" w:type="dxa"/>
            <w:vMerge w:val="restart"/>
            <w:hideMark/>
          </w:tcPr>
          <w:p w14:paraId="2AB7C72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Planowane Działanie</w:t>
            </w:r>
          </w:p>
        </w:tc>
        <w:tc>
          <w:tcPr>
            <w:tcW w:w="3260" w:type="dxa"/>
            <w:gridSpan w:val="2"/>
            <w:vMerge w:val="restart"/>
            <w:hideMark/>
          </w:tcPr>
          <w:p w14:paraId="6760EFC6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Wskaźniki gwarantowane przez Wykonawcę</w:t>
            </w:r>
          </w:p>
        </w:tc>
        <w:tc>
          <w:tcPr>
            <w:tcW w:w="4083" w:type="dxa"/>
            <w:gridSpan w:val="3"/>
            <w:vAlign w:val="center"/>
          </w:tcPr>
          <w:p w14:paraId="0CDB6463" w14:textId="1D7DF4CE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B6C10">
              <w:rPr>
                <w:rFonts w:ascii="Arial" w:hAnsi="Arial" w:cs="Arial"/>
                <w:b/>
                <w:sz w:val="20"/>
                <w:szCs w:val="20"/>
              </w:rPr>
              <w:t>Koszty realizacji</w:t>
            </w:r>
          </w:p>
        </w:tc>
        <w:tc>
          <w:tcPr>
            <w:tcW w:w="2580" w:type="dxa"/>
            <w:vMerge w:val="restart"/>
            <w:hideMark/>
          </w:tcPr>
          <w:p w14:paraId="57A6DB3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D8226C" w14:paraId="1BF25655" w14:textId="77777777" w:rsidTr="00776D89">
        <w:trPr>
          <w:trHeight w:val="543"/>
        </w:trPr>
        <w:tc>
          <w:tcPr>
            <w:tcW w:w="486" w:type="dxa"/>
            <w:vMerge/>
          </w:tcPr>
          <w:p w14:paraId="59636EE0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3620" w:type="dxa"/>
            <w:vMerge/>
          </w:tcPr>
          <w:p w14:paraId="56A170B9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</w:tcPr>
          <w:p w14:paraId="0A6E51E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5481B6D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bez podatku VAT</w:t>
            </w:r>
          </w:p>
        </w:tc>
        <w:tc>
          <w:tcPr>
            <w:tcW w:w="850" w:type="dxa"/>
            <w:vAlign w:val="center"/>
          </w:tcPr>
          <w:p w14:paraId="7A50F3A5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Stawka VAT</w:t>
            </w:r>
          </w:p>
        </w:tc>
        <w:tc>
          <w:tcPr>
            <w:tcW w:w="1673" w:type="dxa"/>
            <w:vAlign w:val="center"/>
          </w:tcPr>
          <w:p w14:paraId="0E9FF2FC" w14:textId="77777777" w:rsidR="00D8226C" w:rsidRP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D8226C">
              <w:rPr>
                <w:rFonts w:ascii="Arial" w:hAnsi="Arial" w:cs="Arial"/>
                <w:sz w:val="18"/>
                <w:szCs w:val="20"/>
              </w:rPr>
              <w:t>Koszt z podatkiem VAT</w:t>
            </w:r>
          </w:p>
        </w:tc>
        <w:tc>
          <w:tcPr>
            <w:tcW w:w="2580" w:type="dxa"/>
            <w:vMerge/>
          </w:tcPr>
          <w:p w14:paraId="293972B5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  <w:tr w:rsidR="00D8226C" w14:paraId="452AD5BF" w14:textId="77777777" w:rsidTr="007C2DE3">
        <w:trPr>
          <w:trHeight w:val="712"/>
        </w:trPr>
        <w:tc>
          <w:tcPr>
            <w:tcW w:w="486" w:type="dxa"/>
            <w:vMerge w:val="restart"/>
            <w:hideMark/>
          </w:tcPr>
          <w:p w14:paraId="3AE6C6C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20" w:type="dxa"/>
            <w:vMerge w:val="restart"/>
            <w:hideMark/>
          </w:tcPr>
          <w:p w14:paraId="27AED952" w14:textId="4A6913B3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reklamy w wyszukiwarce internetowej zgodnie z</w:t>
            </w:r>
            <w:r w:rsidR="008E7D8B">
              <w:rPr>
                <w:rFonts w:ascii="Arial" w:hAnsi="Arial" w:cs="Arial"/>
                <w:sz w:val="18"/>
                <w:szCs w:val="20"/>
              </w:rPr>
              <w:t xml:space="preserve"> założeniami wskazanymi w OPZ. </w:t>
            </w: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  <w:p w14:paraId="506C92E6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4264C092" w14:textId="1036CC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2E3C79AE" w14:textId="77777777" w:rsidR="00D8226C" w:rsidRPr="00862078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1984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6114DD7A" w14:textId="77777777" w:rsidR="00D8226C" w:rsidRPr="00862078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7881864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C0966C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2FB7B17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3520C4C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5D7C90DA" w14:textId="77777777" w:rsidTr="007C2DE3">
        <w:trPr>
          <w:trHeight w:val="712"/>
        </w:trPr>
        <w:tc>
          <w:tcPr>
            <w:tcW w:w="486" w:type="dxa"/>
            <w:vMerge/>
          </w:tcPr>
          <w:p w14:paraId="1756E219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7B2C8729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764A24EE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1577B42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2C47E39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5CF3B98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0D21526D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263E60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0EF6DD30" w14:textId="77777777" w:rsidTr="007C2DE3">
        <w:trPr>
          <w:trHeight w:val="712"/>
        </w:trPr>
        <w:tc>
          <w:tcPr>
            <w:tcW w:w="486" w:type="dxa"/>
            <w:vMerge/>
          </w:tcPr>
          <w:p w14:paraId="0ECDF422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0E1B7646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4E951E91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c) 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Wariant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984" w:type="dxa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49C270EC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4372FC2E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2D41408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3B54A63A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3979C13C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422A4783" w14:textId="77777777" w:rsidTr="007C2DE3">
        <w:trPr>
          <w:trHeight w:val="744"/>
        </w:trPr>
        <w:tc>
          <w:tcPr>
            <w:tcW w:w="486" w:type="dxa"/>
            <w:vMerge w:val="restart"/>
          </w:tcPr>
          <w:p w14:paraId="2F902B5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20" w:type="dxa"/>
            <w:vMerge w:val="restart"/>
          </w:tcPr>
          <w:p w14:paraId="69ADA6F3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reklam w sieci reklamowej wyszukiwarki internetowej (np. GDN)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skierowanych do grup docelowych, zgodnie z założeniami wskazanymi w OPZ.</w:t>
            </w:r>
            <w:r w:rsidR="008E7D8B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  <w:p w14:paraId="4543F6C7" w14:textId="77777777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4E2A4B51" w14:textId="58AB78BE" w:rsidR="008E7D8B" w:rsidRDefault="008E7D8B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47984A47" w14:textId="77777777" w:rsidR="00D8226C" w:rsidRPr="00862078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1984" w:type="dxa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3866563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49056BD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70061ED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35DA303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0E788F9E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648B7E9B" w14:textId="77777777" w:rsidTr="007C2DE3">
        <w:trPr>
          <w:trHeight w:val="744"/>
        </w:trPr>
        <w:tc>
          <w:tcPr>
            <w:tcW w:w="486" w:type="dxa"/>
            <w:vMerge/>
            <w:hideMark/>
          </w:tcPr>
          <w:p w14:paraId="6B063F62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  <w:hideMark/>
          </w:tcPr>
          <w:p w14:paraId="69BA87CA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  <w:hideMark/>
          </w:tcPr>
          <w:p w14:paraId="33F82D85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b) </w:t>
            </w:r>
            <w:r w:rsidRPr="0091778C">
              <w:rPr>
                <w:rFonts w:ascii="Arial" w:hAnsi="Arial" w:cs="Arial"/>
                <w:sz w:val="16"/>
                <w:szCs w:val="20"/>
              </w:rPr>
              <w:t>Wariant 2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52F718B0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120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C7AFBD1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451B5FA3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4630BA78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66E67A8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226C" w14:paraId="42E28946" w14:textId="77777777" w:rsidTr="007C2DE3">
        <w:trPr>
          <w:trHeight w:val="744"/>
        </w:trPr>
        <w:tc>
          <w:tcPr>
            <w:tcW w:w="486" w:type="dxa"/>
            <w:vMerge/>
          </w:tcPr>
          <w:p w14:paraId="5684F3B2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4585E960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56EF6D" w14:textId="77777777" w:rsidR="00D8226C" w:rsidRPr="0091778C" w:rsidRDefault="00D8226C" w:rsidP="00D8226C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c) 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Wariant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2C037C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200</w:t>
            </w:r>
            <w:r w:rsidRPr="00862078">
              <w:rPr>
                <w:rFonts w:ascii="Arial" w:hAnsi="Arial" w:cs="Arial"/>
                <w:b/>
                <w:sz w:val="18"/>
                <w:szCs w:val="20"/>
              </w:rPr>
              <w:t xml:space="preserve"> 000</w:t>
            </w:r>
            <w:r>
              <w:rPr>
                <w:rFonts w:ascii="Arial" w:hAnsi="Arial" w:cs="Arial"/>
                <w:sz w:val="18"/>
                <w:szCs w:val="20"/>
              </w:rPr>
              <w:t xml:space="preserve"> kliknięć </w:t>
            </w:r>
            <w:r>
              <w:rPr>
                <w:rFonts w:ascii="Arial" w:hAnsi="Arial" w:cs="Arial"/>
                <w:sz w:val="18"/>
                <w:szCs w:val="20"/>
              </w:rPr>
              <w:br/>
              <w:t>w reklamę</w:t>
            </w:r>
          </w:p>
        </w:tc>
        <w:tc>
          <w:tcPr>
            <w:tcW w:w="1560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28E928C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8F147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6D2AB4" w14:textId="77777777" w:rsidR="00D8226C" w:rsidRDefault="00D8226C" w:rsidP="00D8226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170C032D" w14:textId="77777777" w:rsidR="00D8226C" w:rsidRDefault="00D8226C" w:rsidP="00D8226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736F4D7A" w14:textId="77777777" w:rsidTr="007C2DE3">
        <w:trPr>
          <w:trHeight w:val="1029"/>
        </w:trPr>
        <w:tc>
          <w:tcPr>
            <w:tcW w:w="486" w:type="dxa"/>
            <w:vMerge w:val="restart"/>
          </w:tcPr>
          <w:p w14:paraId="4F50B0A3" w14:textId="77B2A436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20" w:type="dxa"/>
            <w:vMerge w:val="restart"/>
          </w:tcPr>
          <w:p w14:paraId="657A4FEE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Emisja 30-sekundowego spotu kampanii w serwisie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Youtube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zgodnie z założeniami wskazanymi w OPZ. Emisja 42 dni kalendarzowe.</w:t>
            </w:r>
          </w:p>
          <w:p w14:paraId="2002276E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659544D7" w14:textId="6A3CD338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Grupa docelowa: osoby pracujące w przemyśle przetwórczym, w szczególności wykwalifikowani i niewykwalifikowani pracownicy liniowi (pkt. 3.1. OPZ) oraz </w:t>
            </w:r>
            <w:r w:rsidRPr="007C2DE3">
              <w:rPr>
                <w:rFonts w:ascii="Arial" w:hAnsi="Arial" w:cs="Arial"/>
                <w:sz w:val="18"/>
                <w:szCs w:val="20"/>
              </w:rPr>
              <w:t>pracodawcy prowadzący firmy w sektorze przetwórczym, w szczególności osoby prowadzące firmy do 50 zatrudnionych</w:t>
            </w:r>
            <w:r>
              <w:rPr>
                <w:rFonts w:ascii="Arial" w:hAnsi="Arial" w:cs="Arial"/>
                <w:sz w:val="18"/>
                <w:szCs w:val="20"/>
              </w:rPr>
              <w:t xml:space="preserve"> (pkt. 3.2. OPZ)</w:t>
            </w: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2A7ECDF7" w14:textId="2A1F4733" w:rsidR="007C2DE3" w:rsidRDefault="007C2DE3" w:rsidP="007C2DE3">
            <w:pPr>
              <w:spacing w:line="276" w:lineRule="auto"/>
              <w:ind w:left="-33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91778C">
              <w:rPr>
                <w:rFonts w:ascii="Arial" w:hAnsi="Arial" w:cs="Arial"/>
                <w:sz w:val="16"/>
                <w:szCs w:val="20"/>
              </w:rPr>
              <w:t>a) Wariant 1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5DB038BF" w14:textId="38D33B8E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1 000 000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pełnych 30 sek.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4C7DE42F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14A7AF07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7FF24BBF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0D50E509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233EFE59" w14:textId="77777777" w:rsidTr="007C2DE3">
        <w:trPr>
          <w:trHeight w:val="1029"/>
        </w:trPr>
        <w:tc>
          <w:tcPr>
            <w:tcW w:w="486" w:type="dxa"/>
            <w:vMerge/>
          </w:tcPr>
          <w:p w14:paraId="2626DA55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3B92C7E5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0423AE8A" w14:textId="4F23FEFC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b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) Wariant </w:t>
            </w:r>
            <w:r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67EB882C" w14:textId="1BBD83B0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1 500 000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pełnych 30 sek.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51D3E7FC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49778CE2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58520760" w14:textId="1C04EDCE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5DF1E084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23F7C7E5" w14:textId="77777777" w:rsidTr="007C2DE3">
        <w:trPr>
          <w:trHeight w:val="1029"/>
        </w:trPr>
        <w:tc>
          <w:tcPr>
            <w:tcW w:w="486" w:type="dxa"/>
            <w:vMerge/>
          </w:tcPr>
          <w:p w14:paraId="09BEC222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762A4B85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E72822" w14:textId="376720B5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</w:t>
            </w:r>
            <w:r w:rsidRPr="0091778C">
              <w:rPr>
                <w:rFonts w:ascii="Arial" w:hAnsi="Arial" w:cs="Arial"/>
                <w:sz w:val="16"/>
                <w:szCs w:val="20"/>
              </w:rPr>
              <w:t xml:space="preserve">) Wariant </w:t>
            </w: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984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FB6B21" w14:textId="1ECE9EE6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2 000 000</w:t>
            </w:r>
            <w:r>
              <w:rPr>
                <w:rFonts w:ascii="Arial" w:hAnsi="Arial" w:cs="Arial"/>
                <w:sz w:val="18"/>
                <w:szCs w:val="20"/>
              </w:rPr>
              <w:t xml:space="preserve"> pełnych 30 sek.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</w:p>
        </w:tc>
        <w:tc>
          <w:tcPr>
            <w:tcW w:w="1560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49B578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C38653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A01DDC" w14:textId="355C16E5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CA6542B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2A67D4AC" w14:textId="77777777" w:rsidTr="008E7D8B">
        <w:trPr>
          <w:trHeight w:val="2735"/>
        </w:trPr>
        <w:tc>
          <w:tcPr>
            <w:tcW w:w="486" w:type="dxa"/>
            <w:hideMark/>
          </w:tcPr>
          <w:p w14:paraId="04DD73C4" w14:textId="497D3850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620" w:type="dxa"/>
            <w:hideMark/>
          </w:tcPr>
          <w:p w14:paraId="3EAEDFAC" w14:textId="46D7B884" w:rsidR="007C2DE3" w:rsidRPr="0036365F" w:rsidRDefault="007C2DE3" w:rsidP="007C2DE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Emisja bannerów internetowych w co najmniej 2 portalach z ogłoszeniami o pracę zgodnie założeniami wskazanymi w OPZ przy założeniu, że </w:t>
            </w:r>
            <w:r w:rsidRPr="0036365F">
              <w:rPr>
                <w:rFonts w:ascii="Arial" w:hAnsi="Arial" w:cs="Arial"/>
                <w:b/>
                <w:sz w:val="18"/>
                <w:szCs w:val="20"/>
              </w:rPr>
              <w:t>budżet na ten kanał wyniesie 2</w:t>
            </w: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  <w:r w:rsidRPr="0036365F">
              <w:rPr>
                <w:rFonts w:ascii="Arial" w:hAnsi="Arial" w:cs="Arial"/>
                <w:b/>
                <w:sz w:val="18"/>
                <w:szCs w:val="20"/>
              </w:rPr>
              <w:t> 000,00 zł z VAT</w:t>
            </w:r>
          </w:p>
          <w:p w14:paraId="7423DCC0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  <w:p w14:paraId="790D5C85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55C7AF89" w14:textId="00802AC9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3260" w:type="dxa"/>
            <w:gridSpan w:val="2"/>
            <w:vAlign w:val="center"/>
            <w:hideMark/>
          </w:tcPr>
          <w:p w14:paraId="68A603BE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 xml:space="preserve">Liczba kliknięć </w:t>
            </w:r>
            <w:r w:rsidRPr="0036365F">
              <w:rPr>
                <w:rFonts w:ascii="Arial" w:hAnsi="Arial" w:cs="Arial"/>
                <w:sz w:val="18"/>
                <w:szCs w:val="20"/>
              </w:rPr>
              <w:br/>
              <w:t>w portalach</w:t>
            </w:r>
          </w:p>
          <w:p w14:paraId="43EA7C38" w14:textId="77777777" w:rsidR="007C2DE3" w:rsidRPr="0036365F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5AC5546" w14:textId="77777777" w:rsidR="007C2DE3" w:rsidRPr="0036365F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 xml:space="preserve">………………. 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F502B9C" w14:textId="2B142B20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39">
              <w:rPr>
                <w:rFonts w:ascii="Arial" w:hAnsi="Arial" w:cs="Arial"/>
                <w:sz w:val="20"/>
                <w:szCs w:val="20"/>
              </w:rPr>
              <w:t>20 325,20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1A5B699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1D5AC488" w14:textId="78F9144E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25 000,00 zł</w:t>
            </w:r>
          </w:p>
        </w:tc>
        <w:tc>
          <w:tcPr>
            <w:tcW w:w="2580" w:type="dxa"/>
          </w:tcPr>
          <w:p w14:paraId="3E324AAE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36B2D797" w14:textId="77777777" w:rsidTr="008E7D8B">
        <w:trPr>
          <w:trHeight w:val="2735"/>
        </w:trPr>
        <w:tc>
          <w:tcPr>
            <w:tcW w:w="486" w:type="dxa"/>
          </w:tcPr>
          <w:p w14:paraId="56156B61" w14:textId="13DB207A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620" w:type="dxa"/>
          </w:tcPr>
          <w:p w14:paraId="21250990" w14:textId="15C6EF27" w:rsidR="007C2DE3" w:rsidRPr="0036365F" w:rsidRDefault="007C2DE3" w:rsidP="007C2DE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Emisja bannerów internetowych w co najmniej 1 portalu informacyjnym zgodnie założeniami wskazanymi w OPZ przy założeniu, że </w:t>
            </w:r>
            <w:r w:rsidRPr="0036365F">
              <w:rPr>
                <w:rFonts w:ascii="Arial" w:hAnsi="Arial" w:cs="Arial"/>
                <w:b/>
                <w:sz w:val="18"/>
                <w:szCs w:val="20"/>
              </w:rPr>
              <w:t>budżet na ten kanał wyniesie 2</w:t>
            </w: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  <w:r w:rsidRPr="0036365F">
              <w:rPr>
                <w:rFonts w:ascii="Arial" w:hAnsi="Arial" w:cs="Arial"/>
                <w:b/>
                <w:sz w:val="18"/>
                <w:szCs w:val="20"/>
              </w:rPr>
              <w:t> 000,00 zł z VAT</w:t>
            </w:r>
          </w:p>
          <w:p w14:paraId="24EC9914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Emisja 42 dni kalendarzowe.</w:t>
            </w:r>
          </w:p>
          <w:p w14:paraId="23B95DD9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0EC54F7E" w14:textId="19520F8C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Grupa docelowa: osoby pracujące w przemyśle przetwórczym, w szczególności wykwalifikowani i niewykwalifikowani pracownicy liniowi (pkt. 3.1. OPZ)</w:t>
            </w:r>
          </w:p>
        </w:tc>
        <w:tc>
          <w:tcPr>
            <w:tcW w:w="3260" w:type="dxa"/>
            <w:gridSpan w:val="2"/>
            <w:vAlign w:val="center"/>
          </w:tcPr>
          <w:p w14:paraId="7C2B2CCC" w14:textId="4E7F188C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 xml:space="preserve">Liczba kliknięć </w:t>
            </w:r>
            <w:r w:rsidRPr="0036365F">
              <w:rPr>
                <w:rFonts w:ascii="Arial" w:hAnsi="Arial" w:cs="Arial"/>
                <w:sz w:val="18"/>
                <w:szCs w:val="20"/>
              </w:rPr>
              <w:br/>
              <w:t>w portal</w:t>
            </w:r>
            <w:r>
              <w:rPr>
                <w:rFonts w:ascii="Arial" w:hAnsi="Arial" w:cs="Arial"/>
                <w:sz w:val="18"/>
                <w:szCs w:val="20"/>
              </w:rPr>
              <w:t>u/</w:t>
            </w:r>
            <w:r w:rsidRPr="0036365F">
              <w:rPr>
                <w:rFonts w:ascii="Arial" w:hAnsi="Arial" w:cs="Arial"/>
                <w:sz w:val="18"/>
                <w:szCs w:val="20"/>
              </w:rPr>
              <w:t>ach</w:t>
            </w:r>
          </w:p>
          <w:p w14:paraId="1F627E21" w14:textId="77777777" w:rsidR="007C2DE3" w:rsidRPr="0036365F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8753CA" w14:textId="208D80BF" w:rsidR="007C2DE3" w:rsidRPr="0036365F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6365F">
              <w:rPr>
                <w:rFonts w:ascii="Arial" w:hAnsi="Arial" w:cs="Arial"/>
                <w:sz w:val="18"/>
                <w:szCs w:val="20"/>
              </w:rPr>
              <w:t xml:space="preserve">………………. 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CA63D01" w14:textId="6DF341CA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39">
              <w:rPr>
                <w:rFonts w:ascii="Arial" w:hAnsi="Arial" w:cs="Arial"/>
                <w:sz w:val="20"/>
                <w:szCs w:val="20"/>
              </w:rPr>
              <w:t>20 325,20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07F3A49" w14:textId="241B4142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14:paraId="5BEBE413" w14:textId="68322804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25 000,00 zł</w:t>
            </w:r>
          </w:p>
        </w:tc>
        <w:tc>
          <w:tcPr>
            <w:tcW w:w="2580" w:type="dxa"/>
          </w:tcPr>
          <w:p w14:paraId="039999ED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685BE6D7" w14:textId="77777777" w:rsidTr="007C2DE3">
        <w:trPr>
          <w:trHeight w:val="743"/>
        </w:trPr>
        <w:tc>
          <w:tcPr>
            <w:tcW w:w="486" w:type="dxa"/>
            <w:vAlign w:val="center"/>
          </w:tcPr>
          <w:p w14:paraId="6C568DB1" w14:textId="4D43884E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620" w:type="dxa"/>
            <w:vAlign w:val="center"/>
          </w:tcPr>
          <w:p w14:paraId="4F86BCE1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Przygotowanie raportu po emisji</w:t>
            </w:r>
          </w:p>
        </w:tc>
        <w:tc>
          <w:tcPr>
            <w:tcW w:w="3260" w:type="dxa"/>
            <w:gridSpan w:val="2"/>
            <w:shd w:val="clear" w:color="auto" w:fill="D9D9D9" w:themeFill="background1" w:themeFillShade="D9"/>
            <w:vAlign w:val="center"/>
          </w:tcPr>
          <w:p w14:paraId="7F08EE0F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4A1ABFD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4FCA2D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14:paraId="250BDBD8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Align w:val="center"/>
          </w:tcPr>
          <w:p w14:paraId="52FDA97C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454CA909" w14:textId="77777777" w:rsidTr="008E7D8B">
        <w:trPr>
          <w:trHeight w:val="927"/>
        </w:trPr>
        <w:tc>
          <w:tcPr>
            <w:tcW w:w="486" w:type="dxa"/>
            <w:vMerge w:val="restart"/>
            <w:hideMark/>
          </w:tcPr>
          <w:p w14:paraId="28B3BC6B" w14:textId="0D309C6F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9.</w:t>
            </w:r>
          </w:p>
        </w:tc>
        <w:tc>
          <w:tcPr>
            <w:tcW w:w="3620" w:type="dxa"/>
            <w:vMerge w:val="restart"/>
            <w:hideMark/>
          </w:tcPr>
          <w:p w14:paraId="12502772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SUMA KOSZTÓW </w:t>
            </w:r>
          </w:p>
        </w:tc>
        <w:tc>
          <w:tcPr>
            <w:tcW w:w="3260" w:type="dxa"/>
            <w:gridSpan w:val="2"/>
            <w:tcBorders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2805FA56" w14:textId="637995A5" w:rsidR="007C2DE3" w:rsidRDefault="007C2DE3" w:rsidP="007C2DE3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1778C">
              <w:rPr>
                <w:rFonts w:ascii="Arial" w:hAnsi="Arial" w:cs="Arial"/>
                <w:b/>
                <w:sz w:val="20"/>
                <w:szCs w:val="20"/>
              </w:rPr>
              <w:t>Wariant 1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C2D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C2DE3">
              <w:rPr>
                <w:rFonts w:ascii="Arial" w:hAnsi="Arial" w:cs="Arial"/>
                <w:sz w:val="18"/>
                <w:szCs w:val="24"/>
              </w:rPr>
              <w:t>(suma poz. 1, 2, 3a, 4a, 5a, 6, 7, 8)</w:t>
            </w:r>
          </w:p>
        </w:tc>
        <w:tc>
          <w:tcPr>
            <w:tcW w:w="156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08617862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E53F17D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bottom w:val="dashed" w:sz="4" w:space="0" w:color="auto"/>
            </w:tcBorders>
            <w:shd w:val="clear" w:color="auto" w:fill="FFFFFF" w:themeFill="background1"/>
          </w:tcPr>
          <w:p w14:paraId="1564107E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 w:val="restart"/>
          </w:tcPr>
          <w:p w14:paraId="3AD98193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68F51AAB" w14:textId="77777777" w:rsidTr="008E7D8B">
        <w:trPr>
          <w:trHeight w:val="700"/>
        </w:trPr>
        <w:tc>
          <w:tcPr>
            <w:tcW w:w="486" w:type="dxa"/>
            <w:vMerge/>
          </w:tcPr>
          <w:p w14:paraId="28FDA6CC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25F4A27F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  <w:vAlign w:val="center"/>
          </w:tcPr>
          <w:p w14:paraId="350AB96E" w14:textId="4A6EC87C" w:rsidR="007C2DE3" w:rsidRPr="0091778C" w:rsidRDefault="007C2DE3" w:rsidP="007C2DE3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Wariant 2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C2DE3">
              <w:rPr>
                <w:rFonts w:ascii="Arial" w:hAnsi="Arial" w:cs="Arial"/>
                <w:sz w:val="18"/>
                <w:szCs w:val="24"/>
              </w:rPr>
              <w:t>(suma poz. 1, 2, 3b, 4b, 5b, 6, 7, 8)</w:t>
            </w:r>
          </w:p>
        </w:tc>
        <w:tc>
          <w:tcPr>
            <w:tcW w:w="156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77787BE3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6435A5E1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  <w:bottom w:val="dashed" w:sz="4" w:space="0" w:color="auto"/>
            </w:tcBorders>
            <w:shd w:val="clear" w:color="auto" w:fill="FFFFFF" w:themeFill="background1"/>
          </w:tcPr>
          <w:p w14:paraId="792990A9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4A9FA120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E3" w14:paraId="20785213" w14:textId="77777777" w:rsidTr="008E7D8B">
        <w:trPr>
          <w:trHeight w:val="837"/>
        </w:trPr>
        <w:tc>
          <w:tcPr>
            <w:tcW w:w="486" w:type="dxa"/>
            <w:vMerge/>
          </w:tcPr>
          <w:p w14:paraId="1E0D0E5B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0" w:type="dxa"/>
            <w:vMerge/>
          </w:tcPr>
          <w:p w14:paraId="75EC72AD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dashed" w:sz="4" w:space="0" w:color="auto"/>
            </w:tcBorders>
            <w:shd w:val="clear" w:color="auto" w:fill="FFFFFF" w:themeFill="background1"/>
            <w:vAlign w:val="center"/>
          </w:tcPr>
          <w:p w14:paraId="0AF84AD7" w14:textId="170E2C51" w:rsidR="007C2DE3" w:rsidRPr="0091778C" w:rsidRDefault="007C2DE3" w:rsidP="007C2DE3">
            <w:pPr>
              <w:spacing w:line="276" w:lineRule="auto"/>
              <w:ind w:left="-33" w:firstLine="33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1778C">
              <w:rPr>
                <w:rFonts w:ascii="Arial" w:hAnsi="Arial" w:cs="Arial"/>
                <w:b/>
                <w:sz w:val="20"/>
                <w:szCs w:val="20"/>
              </w:rPr>
              <w:t xml:space="preserve">Wariant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C2DE3">
              <w:rPr>
                <w:rFonts w:ascii="Arial" w:hAnsi="Arial" w:cs="Arial"/>
                <w:sz w:val="18"/>
                <w:szCs w:val="24"/>
              </w:rPr>
              <w:t>(suma poz. 1, 2, 3c, 4c, 5c, 6, 7, 8)</w:t>
            </w:r>
          </w:p>
        </w:tc>
        <w:tc>
          <w:tcPr>
            <w:tcW w:w="156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725BD479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47F312E7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dashed" w:sz="4" w:space="0" w:color="auto"/>
            </w:tcBorders>
            <w:shd w:val="clear" w:color="auto" w:fill="FFFFFF" w:themeFill="background1"/>
          </w:tcPr>
          <w:p w14:paraId="532905F4" w14:textId="77777777" w:rsidR="007C2DE3" w:rsidRDefault="007C2DE3" w:rsidP="007C2DE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  <w:vMerge/>
          </w:tcPr>
          <w:p w14:paraId="67D639E7" w14:textId="77777777" w:rsidR="007C2DE3" w:rsidRDefault="007C2DE3" w:rsidP="007C2DE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44E1A" w14:textId="77777777" w:rsidR="008E7D8B" w:rsidRDefault="008E7D8B" w:rsidP="008E7D8B">
      <w:pPr>
        <w:pStyle w:val="Akapitzlist"/>
        <w:spacing w:before="240" w:after="240" w:line="360" w:lineRule="auto"/>
        <w:ind w:left="357"/>
        <w:rPr>
          <w:rFonts w:ascii="Arial" w:hAnsi="Arial" w:cs="Arial"/>
        </w:rPr>
      </w:pPr>
    </w:p>
    <w:p w14:paraId="40F2E8BF" w14:textId="75E51D39" w:rsidR="00AB5783" w:rsidRPr="00FB6EE6" w:rsidRDefault="005B3803" w:rsidP="00161269">
      <w:pPr>
        <w:pStyle w:val="Akapitzlist"/>
        <w:numPr>
          <w:ilvl w:val="0"/>
          <w:numId w:val="1"/>
        </w:numPr>
        <w:spacing w:before="240" w:after="240" w:line="360" w:lineRule="auto"/>
        <w:ind w:left="357" w:hanging="357"/>
        <w:rPr>
          <w:rFonts w:ascii="Arial" w:hAnsi="Arial" w:cs="Arial"/>
        </w:rPr>
      </w:pPr>
      <w:r w:rsidRPr="00FB6EE6">
        <w:rPr>
          <w:rFonts w:ascii="Arial" w:hAnsi="Arial" w:cs="Arial"/>
        </w:rPr>
        <w:t xml:space="preserve">Dodatkowe </w:t>
      </w:r>
      <w:r w:rsidR="00AE0A39">
        <w:rPr>
          <w:rFonts w:ascii="Arial" w:hAnsi="Arial" w:cs="Arial"/>
        </w:rPr>
        <w:t xml:space="preserve">informacje </w:t>
      </w:r>
      <w:r w:rsidR="00AB5783">
        <w:rPr>
          <w:rFonts w:ascii="Arial" w:hAnsi="Arial" w:cs="Arial"/>
        </w:rPr>
        <w:t xml:space="preserve">dotyczące </w:t>
      </w:r>
      <w:r w:rsidRPr="00FB6EE6">
        <w:rPr>
          <w:rFonts w:ascii="Arial" w:hAnsi="Arial" w:cs="Arial"/>
        </w:rPr>
        <w:t xml:space="preserve">kalkulacji </w:t>
      </w:r>
      <w:r>
        <w:rPr>
          <w:rFonts w:ascii="Arial" w:hAnsi="Arial" w:cs="Arial"/>
        </w:rPr>
        <w:t>kosztów</w:t>
      </w:r>
      <w:r w:rsidRPr="00FB6EE6">
        <w:rPr>
          <w:rFonts w:ascii="Arial" w:hAnsi="Arial" w:cs="Arial"/>
        </w:rPr>
        <w:t xml:space="preserve"> </w:t>
      </w:r>
      <w:r w:rsidR="00AB5783">
        <w:rPr>
          <w:rFonts w:ascii="Arial" w:hAnsi="Arial" w:cs="Arial"/>
        </w:rPr>
        <w:t>i wskaźników kampanii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1438"/>
        <w:gridCol w:w="2556"/>
      </w:tblGrid>
      <w:tr w:rsidR="00F10A94" w:rsidRPr="009B6C10" w14:paraId="32460404" w14:textId="77777777" w:rsidTr="008E7D8B">
        <w:trPr>
          <w:trHeight w:val="758"/>
        </w:trPr>
        <w:tc>
          <w:tcPr>
            <w:tcW w:w="11436" w:type="dxa"/>
            <w:vAlign w:val="center"/>
          </w:tcPr>
          <w:p w14:paraId="41D7B05E" w14:textId="77777777" w:rsidR="00AB5783" w:rsidRPr="009B6C10" w:rsidRDefault="00AB5783" w:rsidP="00AB5783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  <w:tc>
          <w:tcPr>
            <w:tcW w:w="2558" w:type="dxa"/>
            <w:vAlign w:val="center"/>
          </w:tcPr>
          <w:p w14:paraId="0A95DCD8" w14:textId="77777777" w:rsidR="00AB5783" w:rsidRPr="00B17A25" w:rsidRDefault="00AB5783" w:rsidP="00F638CF">
            <w:pPr>
              <w:spacing w:line="276" w:lineRule="aut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B17A25">
              <w:rPr>
                <w:rFonts w:ascii="Arial" w:hAnsi="Arial" w:cs="Arial"/>
                <w:sz w:val="14"/>
                <w:szCs w:val="20"/>
              </w:rPr>
              <w:t xml:space="preserve">W przypadku </w:t>
            </w:r>
            <w:r w:rsidRPr="00B17A25">
              <w:rPr>
                <w:rFonts w:ascii="Arial" w:hAnsi="Arial" w:cs="Arial"/>
                <w:b/>
                <w:sz w:val="14"/>
                <w:szCs w:val="20"/>
              </w:rPr>
              <w:t>zastrzeżenia</w:t>
            </w:r>
            <w:r w:rsidRPr="00B17A25">
              <w:rPr>
                <w:rFonts w:ascii="Arial" w:hAnsi="Arial" w:cs="Arial"/>
                <w:sz w:val="14"/>
                <w:szCs w:val="20"/>
              </w:rPr>
              <w:t xml:space="preserve"> informacji stanowiącej tajemnicę przedsiębiorstwa oraz informacji poufnych, które nie podlegają ujawnieniu, prosimy wpisać</w:t>
            </w:r>
            <w:r w:rsidRPr="00B17A25">
              <w:rPr>
                <w:rFonts w:ascii="Arial" w:hAnsi="Arial" w:cs="Arial"/>
                <w:b/>
                <w:sz w:val="14"/>
                <w:szCs w:val="20"/>
              </w:rPr>
              <w:t xml:space="preserve"> „Tak”</w:t>
            </w:r>
          </w:p>
        </w:tc>
      </w:tr>
      <w:tr w:rsidR="00161269" w:rsidRPr="009B6C10" w14:paraId="0D002C5C" w14:textId="77777777" w:rsidTr="008E7D8B">
        <w:trPr>
          <w:trHeight w:val="2089"/>
        </w:trPr>
        <w:tc>
          <w:tcPr>
            <w:tcW w:w="11436" w:type="dxa"/>
            <w:vAlign w:val="center"/>
          </w:tcPr>
          <w:p w14:paraId="3934E705" w14:textId="0DF84EE5" w:rsidR="00161269" w:rsidRPr="009B6C10" w:rsidRDefault="00F33603" w:rsidP="00161269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161269">
              <w:rPr>
                <w:rFonts w:ascii="Arial" w:hAnsi="Arial" w:cs="Arial"/>
              </w:rPr>
              <w:t xml:space="preserve">) </w:t>
            </w:r>
            <w:r w:rsidR="00AF153E">
              <w:rPr>
                <w:rFonts w:ascii="Arial" w:hAnsi="Arial" w:cs="Arial"/>
              </w:rPr>
              <w:t>proponowane portale z ogłoszeniami o pracę</w:t>
            </w:r>
            <w:r w:rsidR="00161269">
              <w:rPr>
                <w:rFonts w:ascii="Arial" w:hAnsi="Arial" w:cs="Arial"/>
              </w:rPr>
              <w:t xml:space="preserve"> </w:t>
            </w:r>
            <w:r w:rsidR="00AF153E">
              <w:rPr>
                <w:rFonts w:ascii="Arial" w:hAnsi="Arial" w:cs="Arial"/>
              </w:rPr>
              <w:t xml:space="preserve">spełniające wymogi OPZ </w:t>
            </w:r>
            <w:r w:rsidR="00161269">
              <w:rPr>
                <w:rFonts w:ascii="Arial" w:hAnsi="Arial" w:cs="Arial"/>
              </w:rPr>
              <w:t>(proszę podać) ……………………</w:t>
            </w:r>
            <w:r w:rsidR="00AF153E">
              <w:rPr>
                <w:rFonts w:ascii="Arial" w:hAnsi="Arial" w:cs="Arial"/>
              </w:rPr>
              <w:t>…</w:t>
            </w:r>
            <w:r w:rsidR="00161269">
              <w:rPr>
                <w:rFonts w:ascii="Arial" w:hAnsi="Arial" w:cs="Arial"/>
              </w:rPr>
              <w:t>…</w:t>
            </w:r>
            <w:r w:rsidR="00AF153E">
              <w:rPr>
                <w:rFonts w:ascii="Arial" w:hAnsi="Arial" w:cs="Arial"/>
              </w:rPr>
              <w:t>….</w:t>
            </w:r>
          </w:p>
          <w:p w14:paraId="00557FA1" w14:textId="5C667984" w:rsidR="00161269" w:rsidRDefault="00161269" w:rsidP="0016126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4AD2231B" w14:textId="28017A35" w:rsidR="00161269" w:rsidRDefault="00161269" w:rsidP="00161269">
            <w:pPr>
              <w:spacing w:before="240" w:line="276" w:lineRule="auto"/>
              <w:jc w:val="center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761F5739" w14:textId="1444F622" w:rsidR="00AF153E" w:rsidRPr="009B6C10" w:rsidRDefault="00AF153E" w:rsidP="00AF153E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proponowane portale informacyjne spełniające wymogi OPZ (proszę podać) ……………………..………………….</w:t>
            </w:r>
          </w:p>
          <w:p w14:paraId="2B620ADD" w14:textId="77777777" w:rsidR="00AF153E" w:rsidRDefault="00AF153E" w:rsidP="00AF153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68111DC3" w14:textId="6B477C27" w:rsidR="00AF153E" w:rsidRDefault="00AF153E" w:rsidP="00AF153E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3F369A62" w14:textId="22C3DFC8" w:rsidR="008E7D8B" w:rsidRPr="009B6C10" w:rsidRDefault="00AF153E" w:rsidP="008E7D8B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8E7D8B">
              <w:rPr>
                <w:rFonts w:ascii="Arial" w:hAnsi="Arial" w:cs="Arial"/>
              </w:rPr>
              <w:t xml:space="preserve">) </w:t>
            </w:r>
            <w:r w:rsidR="008E7D8B" w:rsidRPr="009B6C10">
              <w:rPr>
                <w:rFonts w:ascii="Arial" w:hAnsi="Arial" w:cs="Arial"/>
              </w:rPr>
              <w:t>inne uwagi</w:t>
            </w:r>
            <w:r w:rsidR="008E7D8B">
              <w:rPr>
                <w:rFonts w:ascii="Arial" w:hAnsi="Arial" w:cs="Arial"/>
              </w:rPr>
              <w:t xml:space="preserve"> dotyczące </w:t>
            </w:r>
            <w:r w:rsidR="005A4F0D">
              <w:rPr>
                <w:rFonts w:ascii="Arial" w:hAnsi="Arial" w:cs="Arial"/>
              </w:rPr>
              <w:t xml:space="preserve">doboru narzędzi internetowych, </w:t>
            </w:r>
            <w:r w:rsidR="008E7D8B">
              <w:rPr>
                <w:rFonts w:ascii="Arial" w:hAnsi="Arial" w:cs="Arial"/>
              </w:rPr>
              <w:t xml:space="preserve">wskaźników kampanii, </w:t>
            </w:r>
            <w:r w:rsidR="008E7D8B" w:rsidRPr="009B6C10">
              <w:rPr>
                <w:rFonts w:ascii="Arial" w:hAnsi="Arial" w:cs="Arial"/>
              </w:rPr>
              <w:t>kalkulacji kosztów</w:t>
            </w:r>
            <w:r w:rsidR="008E7D8B">
              <w:rPr>
                <w:rFonts w:ascii="Arial" w:hAnsi="Arial" w:cs="Arial"/>
              </w:rPr>
              <w:t>, zapisów OPZ</w:t>
            </w:r>
            <w:r>
              <w:rPr>
                <w:rFonts w:ascii="Arial" w:hAnsi="Arial" w:cs="Arial"/>
              </w:rPr>
              <w:t>, grup docelowych</w:t>
            </w:r>
            <w:r w:rsidR="0058007D">
              <w:rPr>
                <w:rFonts w:ascii="Arial" w:hAnsi="Arial" w:cs="Arial"/>
              </w:rPr>
              <w:t xml:space="preserve"> przy założeniu, że</w:t>
            </w:r>
            <w:r w:rsidR="005A4F0D">
              <w:rPr>
                <w:rFonts w:ascii="Arial" w:hAnsi="Arial" w:cs="Arial"/>
              </w:rPr>
              <w:t xml:space="preserve"> </w:t>
            </w:r>
            <w:r w:rsidR="005A4F0D" w:rsidRPr="005A4F0D">
              <w:rPr>
                <w:rFonts w:ascii="Arial" w:hAnsi="Arial" w:cs="Arial"/>
                <w:b/>
                <w:bCs/>
              </w:rPr>
              <w:t>planowany</w:t>
            </w:r>
            <w:r w:rsidR="0058007D">
              <w:rPr>
                <w:rFonts w:ascii="Arial" w:hAnsi="Arial" w:cs="Arial"/>
              </w:rPr>
              <w:t xml:space="preserve"> </w:t>
            </w:r>
            <w:r w:rsidR="0058007D">
              <w:rPr>
                <w:rFonts w:ascii="Arial" w:hAnsi="Arial" w:cs="Arial"/>
                <w:b/>
              </w:rPr>
              <w:t>ł</w:t>
            </w:r>
            <w:r w:rsidR="0058007D" w:rsidRPr="009F3834">
              <w:rPr>
                <w:rFonts w:ascii="Arial" w:hAnsi="Arial" w:cs="Arial"/>
                <w:b/>
              </w:rPr>
              <w:t xml:space="preserve">ączny budżet na </w:t>
            </w:r>
            <w:r w:rsidR="00E647B0">
              <w:rPr>
                <w:rFonts w:ascii="Arial" w:hAnsi="Arial" w:cs="Arial"/>
                <w:b/>
              </w:rPr>
              <w:t>realizację</w:t>
            </w:r>
            <w:r w:rsidR="0058007D" w:rsidRPr="009F3834">
              <w:rPr>
                <w:rFonts w:ascii="Arial" w:hAnsi="Arial" w:cs="Arial"/>
                <w:b/>
              </w:rPr>
              <w:t xml:space="preserve"> </w:t>
            </w:r>
            <w:r w:rsidR="00E647B0">
              <w:rPr>
                <w:rFonts w:ascii="Arial" w:hAnsi="Arial" w:cs="Arial"/>
                <w:b/>
              </w:rPr>
              <w:t>kampanii internetowej</w:t>
            </w:r>
            <w:r w:rsidR="0058007D" w:rsidRPr="009F3834">
              <w:rPr>
                <w:rFonts w:ascii="Arial" w:hAnsi="Arial" w:cs="Arial"/>
                <w:b/>
              </w:rPr>
              <w:t xml:space="preserve"> nie może przekroczyć </w:t>
            </w:r>
            <w:r w:rsidR="00602A39">
              <w:rPr>
                <w:rFonts w:ascii="Arial" w:hAnsi="Arial" w:cs="Arial"/>
                <w:b/>
              </w:rPr>
              <w:t>350</w:t>
            </w:r>
            <w:r w:rsidR="0058007D" w:rsidRPr="009F3834">
              <w:rPr>
                <w:rFonts w:ascii="Arial" w:hAnsi="Arial" w:cs="Arial"/>
                <w:b/>
              </w:rPr>
              <w:t xml:space="preserve"> 000,00 zł łącznie z podatkiem VAT</w:t>
            </w:r>
            <w:r w:rsidR="0058007D">
              <w:rPr>
                <w:rFonts w:ascii="Arial" w:hAnsi="Arial" w:cs="Arial"/>
                <w:b/>
              </w:rPr>
              <w:t xml:space="preserve">. </w:t>
            </w:r>
            <w:r w:rsidR="008E7D8B" w:rsidRPr="009B6C10">
              <w:rPr>
                <w:rFonts w:ascii="Arial" w:hAnsi="Arial" w:cs="Arial"/>
              </w:rPr>
              <w:t>……………….................................</w:t>
            </w:r>
            <w:r w:rsidR="0058007D">
              <w:rPr>
                <w:rFonts w:ascii="Arial" w:hAnsi="Arial" w:cs="Arial"/>
              </w:rPr>
              <w:t>.................................................................................................................................</w:t>
            </w:r>
          </w:p>
          <w:p w14:paraId="7C70F900" w14:textId="77777777" w:rsidR="00AF153E" w:rsidRPr="009B6C10" w:rsidRDefault="00AF153E" w:rsidP="00AF153E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……………….................................</w:t>
            </w: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</w:t>
            </w:r>
          </w:p>
          <w:p w14:paraId="150D67CB" w14:textId="77777777" w:rsidR="00AF153E" w:rsidRPr="009B6C10" w:rsidRDefault="00AF153E" w:rsidP="00AF153E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……………….................................</w:t>
            </w: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</w:t>
            </w:r>
          </w:p>
          <w:p w14:paraId="2CCD6A5C" w14:textId="77777777" w:rsidR="008E7D8B" w:rsidRPr="009B6C10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5F760D35" w14:textId="77777777" w:rsidR="008E7D8B" w:rsidRDefault="008E7D8B" w:rsidP="008E7D8B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  <w:p w14:paraId="115961BD" w14:textId="351F9ACD" w:rsidR="00F33603" w:rsidRPr="00F33603" w:rsidRDefault="008E7D8B" w:rsidP="00F33603">
            <w:pPr>
              <w:spacing w:before="120" w:line="360" w:lineRule="auto"/>
              <w:rPr>
                <w:rFonts w:ascii="Arial" w:hAnsi="Arial" w:cs="Arial"/>
              </w:rPr>
            </w:pPr>
            <w:r w:rsidRPr="009B6C10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</w:t>
            </w:r>
          </w:p>
        </w:tc>
        <w:tc>
          <w:tcPr>
            <w:tcW w:w="2558" w:type="dxa"/>
            <w:vAlign w:val="center"/>
          </w:tcPr>
          <w:p w14:paraId="2D0752CC" w14:textId="77777777" w:rsidR="00161269" w:rsidRPr="00B17A25" w:rsidRDefault="00161269" w:rsidP="00F638CF">
            <w:pPr>
              <w:spacing w:line="276" w:lineRule="auto"/>
              <w:jc w:val="center"/>
              <w:rPr>
                <w:rFonts w:ascii="Arial" w:hAnsi="Arial" w:cs="Arial"/>
                <w:sz w:val="14"/>
                <w:szCs w:val="20"/>
              </w:rPr>
            </w:pPr>
          </w:p>
        </w:tc>
      </w:tr>
    </w:tbl>
    <w:p w14:paraId="4A4A0F5E" w14:textId="77777777" w:rsidR="00AB5783" w:rsidRPr="009B6C10" w:rsidRDefault="00740E19" w:rsidP="00CF215F">
      <w:pPr>
        <w:pStyle w:val="Akapitzlist"/>
        <w:numPr>
          <w:ilvl w:val="0"/>
          <w:numId w:val="1"/>
        </w:numPr>
        <w:spacing w:before="120" w:after="120" w:line="360" w:lineRule="auto"/>
        <w:ind w:left="357" w:hanging="357"/>
        <w:rPr>
          <w:rFonts w:ascii="Arial" w:hAnsi="Arial" w:cs="Arial"/>
        </w:rPr>
      </w:pPr>
      <w:r w:rsidRPr="009D4DAD">
        <w:rPr>
          <w:rFonts w:ascii="Arial" w:hAnsi="Arial" w:cs="Arial"/>
        </w:rPr>
        <w:lastRenderedPageBreak/>
        <w:t>Proponujemy następujące aspekty środowiskowe lub innowacyjne lub społeczne, jakie można uwzględnić przy realizacji proponowanego wariantu zamówienia (jeżeli dotyczy):</w:t>
      </w:r>
      <w:r w:rsidR="00AB5783" w:rsidRPr="00AB5783">
        <w:rPr>
          <w:rFonts w:ascii="Arial" w:hAnsi="Arial" w:cs="Arial"/>
        </w:rPr>
        <w:t xml:space="preserve"> </w:t>
      </w:r>
    </w:p>
    <w:tbl>
      <w:tblPr>
        <w:tblStyle w:val="Tabela-Siatka"/>
        <w:tblW w:w="14034" w:type="dxa"/>
        <w:tblInd w:w="-5" w:type="dxa"/>
        <w:tblLook w:val="04A0" w:firstRow="1" w:lastRow="0" w:firstColumn="1" w:lastColumn="0" w:noHBand="0" w:noVBand="1"/>
        <w:tblCaption w:val="Aspekty"/>
        <w:tblDescription w:val="Proponowane aspekty środowiskowe, społeczne, innowacyjne"/>
      </w:tblPr>
      <w:tblGrid>
        <w:gridCol w:w="3686"/>
        <w:gridCol w:w="10348"/>
      </w:tblGrid>
      <w:tr w:rsidR="00AB5783" w:rsidRPr="009B6C10" w14:paraId="70990E76" w14:textId="77777777" w:rsidTr="00F638CF">
        <w:trPr>
          <w:trHeight w:val="520"/>
          <w:tblHeader/>
        </w:trPr>
        <w:tc>
          <w:tcPr>
            <w:tcW w:w="3686" w:type="dxa"/>
            <w:vAlign w:val="center"/>
          </w:tcPr>
          <w:p w14:paraId="163C7379" w14:textId="77777777" w:rsidR="00AB5783" w:rsidRPr="009B6C10" w:rsidRDefault="00AB5783" w:rsidP="00F638CF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Aspekty</w:t>
            </w:r>
          </w:p>
        </w:tc>
        <w:tc>
          <w:tcPr>
            <w:tcW w:w="10348" w:type="dxa"/>
            <w:vAlign w:val="center"/>
          </w:tcPr>
          <w:p w14:paraId="2826B922" w14:textId="77777777" w:rsidR="00AB5783" w:rsidRPr="009B6C10" w:rsidRDefault="00AB5783" w:rsidP="00F638CF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9B6C10">
              <w:rPr>
                <w:rFonts w:ascii="Arial" w:hAnsi="Arial" w:cs="Arial"/>
                <w:b/>
                <w:sz w:val="18"/>
                <w:szCs w:val="20"/>
              </w:rPr>
              <w:t>Propozycja uczestnika Konsultacji</w:t>
            </w:r>
          </w:p>
        </w:tc>
      </w:tr>
      <w:tr w:rsidR="00AB5783" w:rsidRPr="009B6C10" w14:paraId="08CCE4A6" w14:textId="77777777" w:rsidTr="00FA61B6">
        <w:trPr>
          <w:trHeight w:val="855"/>
        </w:trPr>
        <w:tc>
          <w:tcPr>
            <w:tcW w:w="3686" w:type="dxa"/>
            <w:vAlign w:val="center"/>
          </w:tcPr>
          <w:p w14:paraId="3ACCBF27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środowiskowy</w:t>
            </w:r>
          </w:p>
        </w:tc>
        <w:tc>
          <w:tcPr>
            <w:tcW w:w="10348" w:type="dxa"/>
          </w:tcPr>
          <w:p w14:paraId="5BCDFF6D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AB5783" w:rsidRPr="009B6C10" w14:paraId="5A54F90F" w14:textId="77777777" w:rsidTr="00FA61B6">
        <w:trPr>
          <w:trHeight w:val="839"/>
        </w:trPr>
        <w:tc>
          <w:tcPr>
            <w:tcW w:w="3686" w:type="dxa"/>
            <w:vAlign w:val="center"/>
          </w:tcPr>
          <w:p w14:paraId="376C64EF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innowacyjny</w:t>
            </w:r>
          </w:p>
        </w:tc>
        <w:tc>
          <w:tcPr>
            <w:tcW w:w="10348" w:type="dxa"/>
          </w:tcPr>
          <w:p w14:paraId="5468FA3E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AB5783" w:rsidRPr="009B6C10" w14:paraId="5BB0FAB7" w14:textId="77777777" w:rsidTr="00FA61B6">
        <w:trPr>
          <w:trHeight w:val="837"/>
        </w:trPr>
        <w:tc>
          <w:tcPr>
            <w:tcW w:w="3686" w:type="dxa"/>
            <w:vAlign w:val="center"/>
          </w:tcPr>
          <w:p w14:paraId="08E39ACE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Cs w:val="24"/>
              </w:rPr>
            </w:pPr>
            <w:r w:rsidRPr="009B6C10">
              <w:rPr>
                <w:rFonts w:ascii="Arial" w:eastAsiaTheme="minorEastAsia" w:hAnsi="Arial" w:cs="Arial"/>
                <w:szCs w:val="24"/>
              </w:rPr>
              <w:t>Aspekt społeczny</w:t>
            </w:r>
          </w:p>
        </w:tc>
        <w:tc>
          <w:tcPr>
            <w:tcW w:w="10348" w:type="dxa"/>
          </w:tcPr>
          <w:p w14:paraId="1EB688F6" w14:textId="77777777" w:rsidR="00AB5783" w:rsidRPr="009B6C10" w:rsidRDefault="00AB5783" w:rsidP="00F638CF">
            <w:pPr>
              <w:pStyle w:val="Akapitzlist"/>
              <w:ind w:left="0"/>
              <w:contextualSpacing w:val="0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</w:tbl>
    <w:p w14:paraId="2F8F24E9" w14:textId="77777777" w:rsidR="008C3220" w:rsidRDefault="008C3220" w:rsidP="008C3220">
      <w:pPr>
        <w:spacing w:line="360" w:lineRule="auto"/>
        <w:ind w:left="360"/>
        <w:rPr>
          <w:rFonts w:ascii="Arial" w:hAnsi="Arial" w:cs="Arial"/>
        </w:rPr>
      </w:pPr>
    </w:p>
    <w:p w14:paraId="2187BDBD" w14:textId="77777777" w:rsidR="00AB5783" w:rsidRPr="008C3220" w:rsidRDefault="00AB5783" w:rsidP="008C3220">
      <w:pPr>
        <w:spacing w:line="360" w:lineRule="auto"/>
        <w:ind w:left="360"/>
        <w:rPr>
          <w:rFonts w:ascii="Arial" w:hAnsi="Arial" w:cs="Arial"/>
        </w:rPr>
      </w:pPr>
      <w:r w:rsidRPr="009B6C10">
        <w:rPr>
          <w:rFonts w:ascii="Arial" w:hAnsi="Arial" w:cs="Arial"/>
        </w:rPr>
        <w:t xml:space="preserve"> Data ………………………………….</w:t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</w:r>
      <w:r w:rsidRPr="009B6C10">
        <w:rPr>
          <w:rFonts w:ascii="Arial" w:hAnsi="Arial" w:cs="Arial"/>
        </w:rPr>
        <w:tab/>
        <w:t>Podpis ……………………………….</w:t>
      </w:r>
    </w:p>
    <w:sectPr w:rsidR="00AB5783" w:rsidRPr="008C3220" w:rsidSect="00D100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363ED"/>
    <w:multiLevelType w:val="hybridMultilevel"/>
    <w:tmpl w:val="5E847D3C"/>
    <w:lvl w:ilvl="0" w:tplc="E1EA5F02">
      <w:start w:val="1"/>
      <w:numFmt w:val="lowerLetter"/>
      <w:lvlText w:val="%1)"/>
      <w:lvlJc w:val="left"/>
      <w:pPr>
        <w:ind w:left="3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47" w:hanging="360"/>
      </w:pPr>
    </w:lvl>
    <w:lvl w:ilvl="2" w:tplc="0415001B" w:tentative="1">
      <w:start w:val="1"/>
      <w:numFmt w:val="lowerRoman"/>
      <w:lvlText w:val="%3."/>
      <w:lvlJc w:val="right"/>
      <w:pPr>
        <w:ind w:left="1767" w:hanging="180"/>
      </w:pPr>
    </w:lvl>
    <w:lvl w:ilvl="3" w:tplc="0415000F" w:tentative="1">
      <w:start w:val="1"/>
      <w:numFmt w:val="decimal"/>
      <w:lvlText w:val="%4."/>
      <w:lvlJc w:val="left"/>
      <w:pPr>
        <w:ind w:left="2487" w:hanging="360"/>
      </w:pPr>
    </w:lvl>
    <w:lvl w:ilvl="4" w:tplc="04150019" w:tentative="1">
      <w:start w:val="1"/>
      <w:numFmt w:val="lowerLetter"/>
      <w:lvlText w:val="%5."/>
      <w:lvlJc w:val="left"/>
      <w:pPr>
        <w:ind w:left="3207" w:hanging="360"/>
      </w:pPr>
    </w:lvl>
    <w:lvl w:ilvl="5" w:tplc="0415001B" w:tentative="1">
      <w:start w:val="1"/>
      <w:numFmt w:val="lowerRoman"/>
      <w:lvlText w:val="%6."/>
      <w:lvlJc w:val="right"/>
      <w:pPr>
        <w:ind w:left="3927" w:hanging="180"/>
      </w:pPr>
    </w:lvl>
    <w:lvl w:ilvl="6" w:tplc="0415000F" w:tentative="1">
      <w:start w:val="1"/>
      <w:numFmt w:val="decimal"/>
      <w:lvlText w:val="%7."/>
      <w:lvlJc w:val="left"/>
      <w:pPr>
        <w:ind w:left="4647" w:hanging="360"/>
      </w:pPr>
    </w:lvl>
    <w:lvl w:ilvl="7" w:tplc="04150019" w:tentative="1">
      <w:start w:val="1"/>
      <w:numFmt w:val="lowerLetter"/>
      <w:lvlText w:val="%8."/>
      <w:lvlJc w:val="left"/>
      <w:pPr>
        <w:ind w:left="5367" w:hanging="360"/>
      </w:pPr>
    </w:lvl>
    <w:lvl w:ilvl="8" w:tplc="0415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0847075">
    <w:abstractNumId w:val="1"/>
  </w:num>
  <w:num w:numId="2" w16cid:durableId="109559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803"/>
    <w:rsid w:val="00020348"/>
    <w:rsid w:val="00063145"/>
    <w:rsid w:val="000C1108"/>
    <w:rsid w:val="00161269"/>
    <w:rsid w:val="0020043A"/>
    <w:rsid w:val="00220985"/>
    <w:rsid w:val="00261715"/>
    <w:rsid w:val="00271F2B"/>
    <w:rsid w:val="002B55A4"/>
    <w:rsid w:val="0036365F"/>
    <w:rsid w:val="003864D9"/>
    <w:rsid w:val="003F79FE"/>
    <w:rsid w:val="00431237"/>
    <w:rsid w:val="00433D63"/>
    <w:rsid w:val="00482EDE"/>
    <w:rsid w:val="004C60D3"/>
    <w:rsid w:val="004E58D3"/>
    <w:rsid w:val="00541ECF"/>
    <w:rsid w:val="0058007D"/>
    <w:rsid w:val="005A4F0D"/>
    <w:rsid w:val="005B3803"/>
    <w:rsid w:val="005B68FA"/>
    <w:rsid w:val="005B6ECC"/>
    <w:rsid w:val="00602A39"/>
    <w:rsid w:val="00610760"/>
    <w:rsid w:val="006510F6"/>
    <w:rsid w:val="00682492"/>
    <w:rsid w:val="00740E19"/>
    <w:rsid w:val="00776D89"/>
    <w:rsid w:val="007A79DE"/>
    <w:rsid w:val="007C2DE3"/>
    <w:rsid w:val="007D5BDA"/>
    <w:rsid w:val="00862078"/>
    <w:rsid w:val="0087337F"/>
    <w:rsid w:val="008B3186"/>
    <w:rsid w:val="008C3220"/>
    <w:rsid w:val="008E7A7C"/>
    <w:rsid w:val="008E7D8B"/>
    <w:rsid w:val="0091778C"/>
    <w:rsid w:val="00944931"/>
    <w:rsid w:val="0095606B"/>
    <w:rsid w:val="009E09B0"/>
    <w:rsid w:val="009E2123"/>
    <w:rsid w:val="00A56C17"/>
    <w:rsid w:val="00A57775"/>
    <w:rsid w:val="00AB5783"/>
    <w:rsid w:val="00AE0A39"/>
    <w:rsid w:val="00AF153E"/>
    <w:rsid w:val="00AF4BFB"/>
    <w:rsid w:val="00B17A25"/>
    <w:rsid w:val="00B73784"/>
    <w:rsid w:val="00C27D42"/>
    <w:rsid w:val="00C60736"/>
    <w:rsid w:val="00CD0233"/>
    <w:rsid w:val="00CF215F"/>
    <w:rsid w:val="00D100AA"/>
    <w:rsid w:val="00D8226C"/>
    <w:rsid w:val="00E647B0"/>
    <w:rsid w:val="00E955E4"/>
    <w:rsid w:val="00EA4D3E"/>
    <w:rsid w:val="00F0562F"/>
    <w:rsid w:val="00F10A94"/>
    <w:rsid w:val="00F33603"/>
    <w:rsid w:val="00FA61B6"/>
    <w:rsid w:val="00FB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F458"/>
  <w15:chartTrackingRefBased/>
  <w15:docId w15:val="{1B770E2B-732A-405B-8507-6404B8DCC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8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5B3803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locked/>
    <w:rsid w:val="005B3803"/>
  </w:style>
  <w:style w:type="table" w:styleId="Tabela-Siatka">
    <w:name w:val="Table Grid"/>
    <w:basedOn w:val="Standardowy"/>
    <w:uiPriority w:val="39"/>
    <w:rsid w:val="005B3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F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15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3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37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7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7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C4ECB-F43B-4072-89CF-09A011A4A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6</cp:revision>
  <cp:lastPrinted>2025-12-11T10:55:00Z</cp:lastPrinted>
  <dcterms:created xsi:type="dcterms:W3CDTF">2025-02-26T13:14:00Z</dcterms:created>
  <dcterms:modified xsi:type="dcterms:W3CDTF">2025-12-11T10:55:00Z</dcterms:modified>
</cp:coreProperties>
</file>