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DCD0" w14:textId="77777777" w:rsidR="00043C79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186202CA" w14:textId="77777777" w:rsidR="00043C79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0311B017" w14:textId="77777777" w:rsidR="00043C79" w:rsidRPr="009276B2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589D1861" w14:textId="1DB1DB4C" w:rsidR="00043C7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DLI-IX.7615.18.2022</w:t>
      </w:r>
      <w:bookmarkEnd w:id="0"/>
      <w:r w:rsidR="00932CF8">
        <w:rPr>
          <w:rFonts w:ascii="Lato" w:hAnsi="Lato"/>
          <w:sz w:val="20"/>
        </w:rPr>
        <w:t>.SC</w:t>
      </w:r>
    </w:p>
    <w:p w14:paraId="7A8E1965" w14:textId="697A5F9C" w:rsidR="00043C7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D979CC" w:rsidRPr="00D979CC">
        <w:rPr>
          <w:rFonts w:ascii="Lato" w:hAnsi="Lato"/>
          <w:sz w:val="20"/>
        </w:rPr>
        <w:t>05 lutego 2026 r.</w:t>
      </w:r>
    </w:p>
    <w:p w14:paraId="38712FF4" w14:textId="77777777" w:rsidR="00043C79" w:rsidRPr="009276B2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69496BA5" w14:textId="77777777" w:rsidR="00043C79" w:rsidRPr="009276B2" w:rsidRDefault="00043C79" w:rsidP="00C53987">
      <w:pPr>
        <w:spacing w:after="0" w:line="240" w:lineRule="exact"/>
        <w:rPr>
          <w:rFonts w:ascii="Lato" w:hAnsi="Lato"/>
          <w:sz w:val="20"/>
        </w:rPr>
      </w:pPr>
    </w:p>
    <w:p w14:paraId="70174C04" w14:textId="77777777" w:rsidR="00932CF8" w:rsidRPr="00A15218" w:rsidRDefault="00932CF8" w:rsidP="00932CF8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bookmarkStart w:id="1" w:name="_Hlk219355934"/>
      <w:bookmarkStart w:id="2" w:name="_Hlk210304656"/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48CC2971" w14:textId="77777777" w:rsidR="00932CF8" w:rsidRPr="00A15218" w:rsidRDefault="00932CF8" w:rsidP="00932CF8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B5EB4C8" w14:textId="7ACF52E8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49 § 1 i 2 ustawy z dnia 14 czerwca 1960 r. – Kodeks postępowania administracyjnego (</w:t>
      </w:r>
      <w:proofErr w:type="spellStart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2025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A2A8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1691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A1521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B4A499A" w14:textId="77777777" w:rsidR="00932CF8" w:rsidRPr="00A15218" w:rsidRDefault="00932CF8" w:rsidP="00932CF8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Finansów i Gospodarki</w:t>
      </w:r>
    </w:p>
    <w:p w14:paraId="0E06313A" w14:textId="331BF4DB" w:rsidR="00932CF8" w:rsidRPr="00932CF8" w:rsidRDefault="00932CF8" w:rsidP="00932CF8">
      <w:pPr>
        <w:spacing w:after="240" w:line="240" w:lineRule="exact"/>
        <w:jc w:val="both"/>
        <w:rPr>
          <w:rFonts w:ascii="Lato" w:hAnsi="Lato" w:cs="Lato-Regular"/>
          <w:sz w:val="20"/>
          <w:szCs w:val="20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o wydaniu decyzji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 lutego 2026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DLI-IX.7615.18.2022.SC</w:t>
      </w:r>
      <w:r w:rsidRPr="00C01239">
        <w:rPr>
          <w:rFonts w:ascii="Lato" w:hAnsi="Lato" w:cs="Lato-Regular"/>
          <w:sz w:val="20"/>
          <w:szCs w:val="20"/>
        </w:rPr>
        <w:t>,</w:t>
      </w:r>
      <w:r>
        <w:rPr>
          <w:rFonts w:ascii="Lato" w:hAnsi="Lato" w:cs="Lato-Regular"/>
          <w:sz w:val="20"/>
          <w:szCs w:val="20"/>
        </w:rPr>
        <w:t xml:space="preserve"> stwierdzającej nieważność </w:t>
      </w:r>
      <w:r w:rsidRPr="00932CF8">
        <w:rPr>
          <w:rFonts w:ascii="Lato" w:hAnsi="Lato" w:cs="Lato-Regular"/>
          <w:sz w:val="20"/>
          <w:szCs w:val="20"/>
        </w:rPr>
        <w:t xml:space="preserve">decyzji Wojewody Pomorskiego </w:t>
      </w:r>
      <w:r>
        <w:rPr>
          <w:rFonts w:ascii="Lato" w:hAnsi="Lato" w:cs="Lato-Regular"/>
          <w:sz w:val="20"/>
          <w:szCs w:val="20"/>
        </w:rPr>
        <w:br/>
      </w:r>
      <w:r w:rsidRPr="00932CF8">
        <w:rPr>
          <w:rFonts w:ascii="Lato" w:hAnsi="Lato" w:cs="Lato-Regular"/>
          <w:sz w:val="20"/>
          <w:szCs w:val="20"/>
        </w:rPr>
        <w:t>z dnia 8 września 2021 r., znak: NSP-III. 7570.131.2021.MK, orzekającej o ustaleniu odszkodowania za nieruchomość położoną w gminie Tczew, w obrębie Turze, oznaczoną jako działka 103/8 o pow. 0,0008 ha, która powstała z podziału działki nr 103/3, objętą decyzją Wojewody Pomorskiego nr 10zrid/2020/MKH z dnia 30 października 2020 r., znak: WI-III.7820.20.2019.MKH o zezwoleniu na realizację inwestycji drogowej pn.: „</w:t>
      </w:r>
      <w:r w:rsidRPr="00932CF8">
        <w:rPr>
          <w:rFonts w:ascii="Lato" w:hAnsi="Lato" w:cs="Lato-Regular"/>
          <w:i/>
          <w:iCs/>
          <w:sz w:val="20"/>
          <w:szCs w:val="20"/>
        </w:rPr>
        <w:t>Rozbudowa drogi wojewódzkiej nr 224 na odcinku Godziszewo – węzeł</w:t>
      </w:r>
      <w:r w:rsidRPr="00932CF8">
        <w:rPr>
          <w:rFonts w:ascii="Lato" w:hAnsi="Lato" w:cs="Lato-Regular"/>
          <w:sz w:val="20"/>
          <w:szCs w:val="20"/>
        </w:rPr>
        <w:t xml:space="preserve"> </w:t>
      </w:r>
      <w:r w:rsidRPr="00932CF8">
        <w:rPr>
          <w:rFonts w:ascii="Lato" w:hAnsi="Lato" w:cs="Lato-Regular"/>
          <w:i/>
          <w:iCs/>
          <w:sz w:val="20"/>
          <w:szCs w:val="20"/>
        </w:rPr>
        <w:t>autostrady A-1 Stanisławie – etap 2, odcinek od km 96+200 do km 104+055”,</w:t>
      </w:r>
      <w:r w:rsidRPr="00932CF8">
        <w:rPr>
          <w:rFonts w:ascii="Lato" w:hAnsi="Lato" w:cs="Lato-Regular"/>
          <w:sz w:val="20"/>
          <w:szCs w:val="20"/>
        </w:rPr>
        <w:t xml:space="preserve"> </w:t>
      </w:r>
      <w:r w:rsidR="002A2A8D">
        <w:rPr>
          <w:rFonts w:ascii="Lato" w:hAnsi="Lato" w:cs="Lato-Regular"/>
          <w:sz w:val="20"/>
          <w:szCs w:val="20"/>
        </w:rPr>
        <w:t xml:space="preserve">oraz </w:t>
      </w:r>
      <w:r w:rsidRPr="00932CF8">
        <w:rPr>
          <w:rFonts w:ascii="Lato" w:hAnsi="Lato" w:cs="Lato-Regular"/>
          <w:sz w:val="20"/>
          <w:szCs w:val="20"/>
        </w:rPr>
        <w:t xml:space="preserve">o przyznaniu odszkodowania ustalonego </w:t>
      </w:r>
      <w:r>
        <w:rPr>
          <w:rFonts w:ascii="Lato" w:hAnsi="Lato" w:cs="Lato-Regular"/>
          <w:sz w:val="20"/>
          <w:szCs w:val="20"/>
        </w:rPr>
        <w:br/>
      </w:r>
      <w:r w:rsidRPr="00932CF8">
        <w:rPr>
          <w:rFonts w:ascii="Lato" w:hAnsi="Lato" w:cs="Lato-Regular"/>
          <w:sz w:val="20"/>
          <w:szCs w:val="20"/>
        </w:rPr>
        <w:t>w całości na rzecz współwłaścicieli nieruchomości oraz o zobowiązaniu Zarządu Województwa Pomorskiego, reprezentowanego przez Dyrektora Zarządu Dróg Wojewódzkich w Gdańsku, do zapłaty odszkodowania ustalonego w decyzji, na rzecz osób wskazanych decyzji, jednorazowo w terminie 14 dni od dnia, w którym decyzja o ustaleniu odszkodowania stanie się ostateczna.</w:t>
      </w:r>
    </w:p>
    <w:p w14:paraId="493993B5" w14:textId="77777777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Pr="00A1521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w siedzibie Ministerstwa Rozwoju i Technologii przy ul. Chałubińskiego 4/6 w Warszawie, </w:t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:00 do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15218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42 22.</w:t>
      </w:r>
    </w:p>
    <w:p w14:paraId="40E467C9" w14:textId="77777777" w:rsidR="00932CF8" w:rsidRPr="00A15218" w:rsidRDefault="00932CF8" w:rsidP="00932CF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1521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A1521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</w:p>
    <w:bookmarkEnd w:id="1"/>
    <w:bookmarkEnd w:id="2"/>
    <w:p w14:paraId="509FB028" w14:textId="77777777" w:rsidR="00043C79" w:rsidRPr="00565D32" w:rsidRDefault="00043C79" w:rsidP="00C53987">
      <w:pPr>
        <w:spacing w:after="120" w:line="240" w:lineRule="exact"/>
        <w:rPr>
          <w:rFonts w:ascii="Lato" w:hAnsi="Lato"/>
          <w:sz w:val="20"/>
        </w:rPr>
      </w:pPr>
    </w:p>
    <w:p w14:paraId="3F95FFD1" w14:textId="01BCC8F5" w:rsidR="00D979CC" w:rsidRPr="00D979CC" w:rsidRDefault="00000000" w:rsidP="00D979CC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7883BB21" w14:textId="77777777" w:rsidR="00D979CC" w:rsidRPr="00D979CC" w:rsidRDefault="00D979CC" w:rsidP="00D979CC">
      <w:pPr>
        <w:spacing w:line="240" w:lineRule="exact"/>
        <w:ind w:left="4253"/>
        <w:rPr>
          <w:rFonts w:ascii="Lato" w:hAnsi="Lato"/>
          <w:sz w:val="20"/>
        </w:rPr>
      </w:pPr>
      <w:r w:rsidRPr="00D979CC">
        <w:rPr>
          <w:rFonts w:ascii="Lato" w:hAnsi="Lato"/>
          <w:sz w:val="20"/>
        </w:rPr>
        <w:t xml:space="preserve">Magdalena </w:t>
      </w:r>
      <w:proofErr w:type="spellStart"/>
      <w:r w:rsidRPr="00D979CC">
        <w:rPr>
          <w:rFonts w:ascii="Lato" w:hAnsi="Lato"/>
          <w:sz w:val="20"/>
        </w:rPr>
        <w:t>Tuzińska</w:t>
      </w:r>
      <w:proofErr w:type="spellEnd"/>
    </w:p>
    <w:p w14:paraId="70AEE8C1" w14:textId="77777777" w:rsidR="00D979CC" w:rsidRPr="00D979CC" w:rsidRDefault="00D979CC" w:rsidP="00D979CC">
      <w:pPr>
        <w:spacing w:line="240" w:lineRule="exact"/>
        <w:ind w:left="4253"/>
        <w:rPr>
          <w:rFonts w:ascii="Lato" w:hAnsi="Lato"/>
          <w:sz w:val="20"/>
        </w:rPr>
      </w:pPr>
      <w:r w:rsidRPr="00D979CC">
        <w:rPr>
          <w:rFonts w:ascii="Lato" w:hAnsi="Lato"/>
          <w:sz w:val="20"/>
        </w:rPr>
        <w:t>naczelnik wydziału</w:t>
      </w:r>
    </w:p>
    <w:p w14:paraId="0124396A" w14:textId="77777777" w:rsidR="00D979CC" w:rsidRPr="00D979CC" w:rsidRDefault="00D979CC" w:rsidP="00D979CC">
      <w:pPr>
        <w:spacing w:line="240" w:lineRule="exact"/>
        <w:ind w:left="4253"/>
        <w:rPr>
          <w:rFonts w:ascii="Lato" w:hAnsi="Lato"/>
          <w:sz w:val="20"/>
        </w:rPr>
      </w:pPr>
      <w:r w:rsidRPr="00D979CC">
        <w:rPr>
          <w:rFonts w:ascii="Lato" w:hAnsi="Lato"/>
          <w:sz w:val="20"/>
        </w:rPr>
        <w:t>Departament Lokalizacji Inwestycji</w:t>
      </w:r>
    </w:p>
    <w:p w14:paraId="65BB5060" w14:textId="77777777" w:rsidR="00D979CC" w:rsidRPr="00D979CC" w:rsidRDefault="00D979CC" w:rsidP="00D979CC">
      <w:pPr>
        <w:spacing w:line="240" w:lineRule="exact"/>
        <w:ind w:left="4253"/>
        <w:rPr>
          <w:rFonts w:ascii="Lato" w:hAnsi="Lato"/>
          <w:sz w:val="20"/>
        </w:rPr>
      </w:pPr>
      <w:r w:rsidRPr="00D979CC">
        <w:rPr>
          <w:rFonts w:ascii="Lato" w:hAnsi="Lato"/>
          <w:sz w:val="20"/>
        </w:rPr>
        <w:t>/ kwalifikowany podpis elektroniczny /</w:t>
      </w:r>
    </w:p>
    <w:p w14:paraId="453762A3" w14:textId="5F783096" w:rsidR="00043C79" w:rsidRDefault="00D979CC" w:rsidP="00D979CC">
      <w:pPr>
        <w:spacing w:line="240" w:lineRule="exact"/>
        <w:ind w:left="4253"/>
        <w:rPr>
          <w:rFonts w:ascii="Lato" w:hAnsi="Lato"/>
          <w:sz w:val="20"/>
        </w:rPr>
      </w:pPr>
      <w:r w:rsidRPr="00D979CC">
        <w:rPr>
          <w:rFonts w:ascii="Lato" w:hAnsi="Lato"/>
          <w:sz w:val="20"/>
        </w:rPr>
        <w:t>w Ministerstwie Rozwoju i Technologii</w:t>
      </w:r>
    </w:p>
    <w:p w14:paraId="39F7B73A" w14:textId="77777777" w:rsidR="00D979CC" w:rsidRDefault="00D979CC" w:rsidP="00D979CC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8721BD0" w14:textId="77777777" w:rsidR="00D979CC" w:rsidRDefault="00D979CC" w:rsidP="00D979CC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1DA8A28F" w14:textId="77777777" w:rsidR="00932CF8" w:rsidRPr="00F84CC6" w:rsidRDefault="00932CF8" w:rsidP="00932CF8">
      <w:pPr>
        <w:spacing w:after="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bookmarkStart w:id="3" w:name="_Hlk210304714"/>
      <w:bookmarkStart w:id="4" w:name="_Hlk219355954"/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F84CC6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</w:p>
    <w:p w14:paraId="697111E7" w14:textId="77777777" w:rsidR="00932CF8" w:rsidRPr="00F84CC6" w:rsidRDefault="00932CF8" w:rsidP="00932CF8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przetwarzaniem danych osobowych i w sprawie swobodnego przepływu takich danych oraz uchylenia dyrektywy 95/46/WE (Dz. U. L 119 z 4 maja 2016, z </w:t>
      </w:r>
      <w:proofErr w:type="spellStart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1C8AF79" w14:textId="77777777" w:rsidR="00932CF8" w:rsidRPr="006F452E" w:rsidRDefault="00932CF8" w:rsidP="00932CF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</w:rPr>
      </w:pPr>
      <w:r w:rsidRPr="006F452E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Finansów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i Gospodarki, którego obsługę zapewnia Ministerstwo Rozwoju i Technologii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>
        <w:rPr>
          <w:rFonts w:ascii="Lato" w:hAnsi="Lato" w:cs="Arial"/>
          <w:spacing w:val="4"/>
          <w:sz w:val="20"/>
          <w:szCs w:val="20"/>
        </w:rPr>
        <w:br/>
      </w:r>
      <w:r w:rsidRPr="006F452E">
        <w:rPr>
          <w:rFonts w:ascii="Lato" w:hAnsi="Lato" w:cs="Arial"/>
          <w:spacing w:val="4"/>
          <w:sz w:val="20"/>
          <w:szCs w:val="20"/>
        </w:rPr>
        <w:t xml:space="preserve">+48 222 500 123, adres skrytki na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ePUAP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6F452E">
        <w:rPr>
          <w:rFonts w:ascii="Lato" w:hAnsi="Lato" w:cs="Arial"/>
          <w:spacing w:val="4"/>
          <w:sz w:val="20"/>
          <w:szCs w:val="20"/>
        </w:rPr>
        <w:t>MRiT</w:t>
      </w:r>
      <w:proofErr w:type="spellEnd"/>
      <w:r w:rsidRPr="006F452E">
        <w:rPr>
          <w:rFonts w:ascii="Lato" w:hAnsi="Lato" w:cs="Arial"/>
          <w:spacing w:val="4"/>
          <w:sz w:val="20"/>
          <w:szCs w:val="20"/>
        </w:rPr>
        <w:t xml:space="preserve">. </w:t>
      </w:r>
    </w:p>
    <w:p w14:paraId="7B0085A7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i Technologii: Inspektor Ochrony Danych, Ministerstwo Rozwoju i Technologii,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F84CC6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5E14498F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84CC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>postępowań administracyjnych realizowanych na podst. przepisów ustawy z dnia 14 czerwca 1960 r. Kodeks postępowania administracyjnego (</w:t>
      </w:r>
      <w:proofErr w:type="spellStart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  <w:lang w:eastAsia="en-GB"/>
        </w:rPr>
        <w:t>.</w:t>
      </w:r>
      <w:r>
        <w:rPr>
          <w:rFonts w:ascii="Lato" w:hAnsi="Lato" w:cs="Arial"/>
          <w:spacing w:val="4"/>
          <w:sz w:val="20"/>
          <w:szCs w:val="20"/>
          <w:lang w:eastAsia="en-GB"/>
        </w:rPr>
        <w:t> 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Dz.U. z </w:t>
      </w:r>
      <w:r>
        <w:rPr>
          <w:rFonts w:ascii="Lato" w:hAnsi="Lato" w:cs="Arial"/>
          <w:spacing w:val="4"/>
          <w:sz w:val="20"/>
          <w:szCs w:val="20"/>
          <w:lang w:eastAsia="en-GB"/>
        </w:rPr>
        <w:t>2025</w:t>
      </w:r>
      <w:r w:rsidRPr="00647588">
        <w:rPr>
          <w:rFonts w:ascii="Lato" w:hAnsi="Lato" w:cs="Arial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hAnsi="Lato" w:cs="Arial"/>
          <w:spacing w:val="4"/>
          <w:sz w:val="20"/>
          <w:szCs w:val="20"/>
          <w:lang w:eastAsia="en-GB"/>
        </w:rPr>
        <w:t>1691,</w:t>
      </w:r>
      <w:r w:rsidRPr="00F84CC6">
        <w:rPr>
          <w:rFonts w:ascii="Lato" w:hAnsi="Lato" w:cs="Arial"/>
          <w:spacing w:val="4"/>
          <w:sz w:val="20"/>
          <w:szCs w:val="20"/>
          <w:lang w:eastAsia="en-GB"/>
        </w:rPr>
        <w:t xml:space="preserve">), dalej „KPA”, oraz </w:t>
      </w:r>
      <w:r w:rsidRPr="00F84CC6">
        <w:rPr>
          <w:rFonts w:ascii="Lato" w:hAnsi="Lato" w:cs="Arial"/>
          <w:spacing w:val="4"/>
          <w:sz w:val="20"/>
          <w:szCs w:val="20"/>
        </w:rPr>
        <w:t xml:space="preserve">w związku z 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10 kwietnia 2003 r. o szczególnych zasadach przygotowania i</w:t>
      </w:r>
      <w:r>
        <w:rPr>
          <w:rFonts w:ascii="Lato" w:hAnsi="Lato" w:cs="Arial"/>
          <w:spacing w:val="4"/>
          <w:sz w:val="20"/>
          <w:szCs w:val="20"/>
          <w:lang w:eastAsia="zh-CN"/>
        </w:rPr>
        <w:t> </w:t>
      </w:r>
      <w:r w:rsidRPr="0089777B">
        <w:rPr>
          <w:rFonts w:ascii="Lato" w:hAnsi="Lato" w:cs="Arial"/>
          <w:spacing w:val="4"/>
          <w:sz w:val="20"/>
          <w:szCs w:val="20"/>
          <w:lang w:eastAsia="zh-CN"/>
        </w:rPr>
        <w:t>realizacji inwestycji w zakresie dróg publicznych</w:t>
      </w:r>
      <w:r w:rsidRPr="00F84CC6">
        <w:rPr>
          <w:rFonts w:ascii="Lato" w:hAnsi="Lato" w:cs="Arial"/>
          <w:spacing w:val="4"/>
          <w:sz w:val="20"/>
          <w:szCs w:val="20"/>
        </w:rPr>
        <w:t xml:space="preserve"> (</w:t>
      </w:r>
      <w:proofErr w:type="spellStart"/>
      <w:r w:rsidRPr="00647588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47588">
        <w:rPr>
          <w:rFonts w:ascii="Lato" w:hAnsi="Lato" w:cs="Arial"/>
          <w:spacing w:val="4"/>
          <w:sz w:val="20"/>
          <w:szCs w:val="20"/>
        </w:rPr>
        <w:t xml:space="preserve">. Dz.U. z 2024 r. poz. </w:t>
      </w:r>
      <w:r>
        <w:rPr>
          <w:rFonts w:ascii="Lato" w:hAnsi="Lato" w:cs="Arial"/>
          <w:spacing w:val="4"/>
          <w:sz w:val="20"/>
          <w:szCs w:val="20"/>
        </w:rPr>
        <w:t>311</w:t>
      </w:r>
      <w:r w:rsidRPr="00F84CC6">
        <w:rPr>
          <w:rFonts w:ascii="Lato" w:hAnsi="Lato" w:cs="Arial"/>
          <w:spacing w:val="4"/>
          <w:sz w:val="20"/>
          <w:szCs w:val="20"/>
        </w:rPr>
        <w:t>)</w:t>
      </w:r>
    </w:p>
    <w:p w14:paraId="4B56D062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5C852CD8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C165439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7FAA1546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FF2753" w14:textId="77777777" w:rsidR="00932CF8" w:rsidRPr="00F84CC6" w:rsidRDefault="00932CF8" w:rsidP="00932CF8">
      <w:pPr>
        <w:numPr>
          <w:ilvl w:val="0"/>
          <w:numId w:val="4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84CC6">
        <w:rPr>
          <w:rFonts w:ascii="Lato" w:hAnsi="Lato" w:cs="Arial"/>
          <w:spacing w:val="4"/>
          <w:sz w:val="20"/>
          <w:szCs w:val="20"/>
        </w:rPr>
        <w:t>Rozwoju i Technologii</w:t>
      </w:r>
      <w:r w:rsidRPr="00F84CC6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>
        <w:rPr>
          <w:rFonts w:ascii="Lato" w:hAnsi="Lato" w:cs="Arial"/>
          <w:spacing w:val="4"/>
          <w:sz w:val="20"/>
          <w:szCs w:val="20"/>
        </w:rPr>
        <w:t>Finansów i Gospodarki</w:t>
      </w:r>
    </w:p>
    <w:p w14:paraId="69946F98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Odbiorcą Pani/Pana danych osobowych jest również Wojewoda Podlaski,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związku z korzystaniem przez Administratora z systemu elektronicznego zarządzania dokumentacją (EZD PUW).</w:t>
      </w:r>
    </w:p>
    <w:p w14:paraId="7E8A0F41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84CC6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F84CC6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F84CC6">
        <w:rPr>
          <w:rFonts w:ascii="Lato" w:hAnsi="Lato" w:cs="Arial"/>
          <w:spacing w:val="4"/>
          <w:sz w:val="20"/>
          <w:szCs w:val="20"/>
        </w:rPr>
        <w:t xml:space="preserve">(Dz. U. z 2020 r. poz. 164, z </w:t>
      </w:r>
      <w:proofErr w:type="spellStart"/>
      <w:r w:rsidRPr="00F84CC6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F84CC6">
        <w:rPr>
          <w:rFonts w:ascii="Lato" w:hAnsi="Lato" w:cs="Arial"/>
          <w:spacing w:val="4"/>
          <w:sz w:val="20"/>
          <w:szCs w:val="20"/>
        </w:rPr>
        <w:t>. zm.).</w:t>
      </w:r>
    </w:p>
    <w:p w14:paraId="1178262E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495D6609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F20515F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uzupełnienia, jeżeli są niekompletne;</w:t>
      </w:r>
    </w:p>
    <w:p w14:paraId="35DE64C8" w14:textId="77777777" w:rsidR="00932CF8" w:rsidRPr="00F84CC6" w:rsidRDefault="00932CF8" w:rsidP="00932CF8">
      <w:pPr>
        <w:numPr>
          <w:ilvl w:val="0"/>
          <w:numId w:val="5"/>
        </w:num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84CC6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2FCD1A22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A705D25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lastRenderedPageBreak/>
        <w:t>Pani/Pana dane nie podlegają zautomatyzowanemu podejmowaniu decyzji, w tym również profilowaniu.</w:t>
      </w:r>
    </w:p>
    <w:p w14:paraId="73B249A0" w14:textId="77777777" w:rsidR="00932CF8" w:rsidRPr="00F84CC6" w:rsidRDefault="00932CF8" w:rsidP="00932CF8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F84CC6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</w:t>
      </w:r>
      <w:r w:rsidRPr="00F84CC6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hAnsi="Lato" w:cs="Arial"/>
          <w:spacing w:val="4"/>
          <w:sz w:val="20"/>
          <w:szCs w:val="20"/>
        </w:rPr>
        <w:br/>
      </w:r>
      <w:r w:rsidRPr="00F84CC6">
        <w:rPr>
          <w:rFonts w:ascii="Lato" w:hAnsi="Lato" w:cs="Arial"/>
          <w:spacing w:val="4"/>
          <w:sz w:val="20"/>
          <w:szCs w:val="20"/>
        </w:rPr>
        <w:t>w sprawach ochrony danych osobowych, tj. Prezesa Urzędu Ochrony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19BF82A0" w14:textId="77777777" w:rsidR="00932CF8" w:rsidRPr="00F84CC6" w:rsidRDefault="00932CF8" w:rsidP="00932CF8">
      <w:pPr>
        <w:spacing w:after="0" w:line="240" w:lineRule="exact"/>
        <w:rPr>
          <w:rFonts w:ascii="Lato" w:hAnsi="Lato" w:cs="Arial"/>
          <w:color w:val="000000"/>
          <w:sz w:val="20"/>
          <w:szCs w:val="20"/>
        </w:rPr>
      </w:pPr>
    </w:p>
    <w:p w14:paraId="63030592" w14:textId="77777777" w:rsidR="00932CF8" w:rsidRPr="00565D32" w:rsidRDefault="00932CF8" w:rsidP="00932CF8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bookmarkEnd w:id="3"/>
    <w:p w14:paraId="05F99CE4" w14:textId="77777777" w:rsidR="00932CF8" w:rsidRPr="00D61726" w:rsidRDefault="00932CF8" w:rsidP="00932CF8">
      <w:pPr>
        <w:spacing w:after="240" w:line="240" w:lineRule="exact"/>
        <w:jc w:val="both"/>
        <w:rPr>
          <w:rFonts w:ascii="Lato" w:hAnsi="Lato" w:cstheme="minorHAnsi"/>
        </w:rPr>
      </w:pPr>
    </w:p>
    <w:bookmarkEnd w:id="4"/>
    <w:p w14:paraId="6735FFF1" w14:textId="77777777" w:rsidR="00932CF8" w:rsidRPr="00565D32" w:rsidRDefault="00932CF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932CF8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57373" w14:textId="77777777" w:rsidR="00677FDA" w:rsidRDefault="00677FDA">
      <w:pPr>
        <w:spacing w:after="0" w:line="240" w:lineRule="auto"/>
      </w:pPr>
      <w:r>
        <w:separator/>
      </w:r>
    </w:p>
  </w:endnote>
  <w:endnote w:type="continuationSeparator" w:id="0">
    <w:p w14:paraId="08A4502D" w14:textId="77777777" w:rsidR="00677FDA" w:rsidRDefault="0067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62EC904-8EDD-4FFD-B92D-8E2100F886AD}"/>
    <w:embedBold r:id="rId2" w:fontKey="{5573A579-63F0-4124-80B9-7CDA4A256108}"/>
    <w:embedItalic r:id="rId3" w:fontKey="{06142EEB-93B0-45AD-88FE-920D999A13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0ED78CCF-A093-4CEB-9361-A43498B71018}"/>
    <w:embedBold r:id="rId5" w:fontKey="{EFC19CB2-236F-4E68-BE15-05133C941BE3}"/>
    <w:embedItalic r:id="rId6" w:fontKey="{C504491C-6F8A-4F60-ADF6-CA95DB5A1D2C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40F48A66-B986-463C-9BC1-9C5E601DA4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D582" w14:textId="77777777" w:rsidR="00043C7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1367CB" wp14:editId="7F81ABB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0EBD3BD" w14:textId="77777777" w:rsidR="00043C7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226C8A3" w14:textId="77777777" w:rsidR="00043C7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7DB3" w14:textId="77777777" w:rsidR="00043C7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F6138" wp14:editId="14718E1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DB3DD38" w14:textId="77777777" w:rsidR="00043C7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83A9918" w14:textId="77777777" w:rsidR="00043C7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FD493" w14:textId="77777777" w:rsidR="00677FDA" w:rsidRDefault="00677FDA">
      <w:pPr>
        <w:spacing w:after="0" w:line="240" w:lineRule="auto"/>
      </w:pPr>
      <w:r>
        <w:separator/>
      </w:r>
    </w:p>
  </w:footnote>
  <w:footnote w:type="continuationSeparator" w:id="0">
    <w:p w14:paraId="0AB41623" w14:textId="77777777" w:rsidR="00677FDA" w:rsidRDefault="00677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260F" w14:textId="77777777" w:rsidR="00043C79" w:rsidRDefault="00043C7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223B" w14:textId="77777777" w:rsidR="00043C7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CA56492" wp14:editId="60100DD4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FA460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045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6EC7D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4865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F620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828BB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3E65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20CADF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BC5E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1CE62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FA8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D243F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66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E45AE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0BAA7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AAE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D2660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567B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062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827536">
    <w:abstractNumId w:val="0"/>
  </w:num>
  <w:num w:numId="3" w16cid:durableId="1617251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5301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342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8"/>
    <w:rsid w:val="00043C79"/>
    <w:rsid w:val="00283B8D"/>
    <w:rsid w:val="002A2A8D"/>
    <w:rsid w:val="003051CE"/>
    <w:rsid w:val="00677FDA"/>
    <w:rsid w:val="00932CF8"/>
    <w:rsid w:val="00A82E13"/>
    <w:rsid w:val="00D864B1"/>
    <w:rsid w:val="00D979CC"/>
    <w:rsid w:val="00DE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343A"/>
  <w15:docId w15:val="{7D0399D1-9DEA-4D55-A095-CBA22BE5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2026-02-09T07:40:00Z</dcterms:created>
  <dcterms:modified xsi:type="dcterms:W3CDTF">2026-02-09T07:40:00Z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