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D7A" w14:textId="77777777"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4802DD2" w14:textId="77777777"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46ABC96" w14:textId="0295C1A5"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B34E5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A69F2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14:paraId="1DD1A488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A9C5A7D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03D7C74" w14:textId="7777777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</w:t>
      </w:r>
    </w:p>
    <w:p w14:paraId="51DC23A4" w14:textId="0643ADEC" w:rsidR="00B204F4" w:rsidRPr="0080751F" w:rsidRDefault="00B34E55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Prokurator Okręgowy </w:t>
      </w:r>
    </w:p>
    <w:p w14:paraId="05502415" w14:textId="1E75E288" w:rsidR="00B204F4" w:rsidRPr="0080751F" w:rsidRDefault="00B34E55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Słupsku</w:t>
      </w:r>
    </w:p>
    <w:p w14:paraId="2F9022D1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7946A57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C07136" w14:textId="459E12C9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D65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NIEODPŁATNE </w:t>
      </w:r>
      <w:r w:rsidR="00BE2E56">
        <w:rPr>
          <w:rFonts w:asciiTheme="minorHAnsi" w:hAnsiTheme="minorHAnsi" w:cstheme="minorHAnsi"/>
          <w:b/>
          <w:bCs/>
          <w:sz w:val="22"/>
          <w:szCs w:val="22"/>
          <w:u w:val="single"/>
        </w:rPr>
        <w:t>PRZEKAZANI</w:t>
      </w:r>
      <w:r w:rsidR="00CD655D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</w:p>
    <w:p w14:paraId="28C3E3C9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7E064E36" w14:textId="77777777"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F376A9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611C13C6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14:paraId="0D2F7FBB" w14:textId="7C156BC1"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243D28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14:paraId="2EF00AE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14:paraId="49DE86E6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…………..……...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....</w:t>
      </w:r>
    </w:p>
    <w:p w14:paraId="78E9F6A0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A7467F" w14:textId="77777777"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6483F0B" w14:textId="1D844704"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CD655D">
        <w:rPr>
          <w:rFonts w:asciiTheme="minorHAnsi" w:hAnsiTheme="minorHAnsi" w:cstheme="minorHAnsi"/>
          <w:sz w:val="22"/>
          <w:szCs w:val="22"/>
        </w:rPr>
        <w:t>nieodpłatne przekazanie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14:paraId="3CA758B8" w14:textId="77777777"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14:paraId="65C38542" w14:textId="2BE0B7D4" w:rsidR="007D49B6" w:rsidRPr="00DF1C58" w:rsidRDefault="00806E5C" w:rsidP="00DF1C58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54B44656" w14:textId="2D064CF8"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</w:t>
      </w:r>
      <w:r w:rsidR="00B34E55">
        <w:rPr>
          <w:rFonts w:asciiTheme="minorHAnsi" w:hAnsiTheme="minorHAnsi" w:cstheme="minorHAnsi"/>
          <w:sz w:val="22"/>
          <w:szCs w:val="22"/>
        </w:rPr>
        <w:t>ą</w:t>
      </w:r>
      <w:r w:rsidRPr="0080751F">
        <w:rPr>
          <w:rFonts w:asciiTheme="minorHAnsi" w:hAnsiTheme="minorHAnsi" w:cstheme="minorHAnsi"/>
          <w:sz w:val="22"/>
          <w:szCs w:val="22"/>
        </w:rPr>
        <w:t xml:space="preserve"> odebran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14:paraId="22FB2889" w14:textId="0761637A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CD655D">
        <w:rPr>
          <w:rFonts w:asciiTheme="minorHAnsi" w:hAnsiTheme="minorHAnsi" w:cstheme="minorHAnsi"/>
          <w:sz w:val="22"/>
          <w:szCs w:val="22"/>
        </w:rPr>
        <w:t>nieodpłatnym przekazaniem</w:t>
      </w:r>
      <w:r w:rsidRPr="0080751F">
        <w:rPr>
          <w:rFonts w:asciiTheme="minorHAnsi" w:hAnsiTheme="minorHAnsi" w:cstheme="minorHAnsi"/>
          <w:sz w:val="22"/>
          <w:szCs w:val="22"/>
        </w:rPr>
        <w:t xml:space="preserve">, w tym kosztów odbioru przedmiotu </w:t>
      </w:r>
      <w:r w:rsidR="00CD655D">
        <w:rPr>
          <w:rFonts w:asciiTheme="minorHAnsi" w:hAnsiTheme="minorHAnsi" w:cstheme="minorHAnsi"/>
          <w:sz w:val="22"/>
          <w:szCs w:val="22"/>
        </w:rPr>
        <w:t>nieodpłatnego przekazania</w:t>
      </w:r>
      <w:r w:rsidRPr="0080751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4EDAB3" w14:textId="1D47A5D1" w:rsidR="0080751F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</w:t>
      </w:r>
      <w:r w:rsidR="00BA47B7" w:rsidRPr="0080751F">
        <w:rPr>
          <w:rFonts w:asciiTheme="minorHAnsi" w:hAnsiTheme="minorHAnsi" w:cstheme="minorHAnsi"/>
          <w:sz w:val="22"/>
          <w:szCs w:val="22"/>
        </w:rPr>
        <w:t>azwisko</w:t>
      </w:r>
      <w:r w:rsidRPr="0080751F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80751F">
        <w:rPr>
          <w:rFonts w:asciiTheme="minorHAnsi" w:hAnsiTheme="minorHAnsi" w:cstheme="minorHAnsi"/>
          <w:sz w:val="22"/>
          <w:szCs w:val="22"/>
        </w:rPr>
        <w:t>osoby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sz w:val="22"/>
          <w:szCs w:val="22"/>
        </w:rPr>
        <w:t xml:space="preserve">wyznaczonej do kontaktów </w:t>
      </w:r>
      <w:r w:rsidR="00F24E9A" w:rsidRPr="0080751F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2428D115" w14:textId="77777777" w:rsid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80751F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80751F">
        <w:rPr>
          <w:rFonts w:asciiTheme="minorHAnsi" w:hAnsiTheme="minorHAnsi" w:cstheme="minorHAnsi"/>
          <w:sz w:val="22"/>
          <w:szCs w:val="22"/>
        </w:rPr>
        <w:t>…...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</w:p>
    <w:p w14:paraId="5F8D6243" w14:textId="04BCFA89" w:rsidR="00003285" w:rsidRPr="001A4BF7" w:rsidRDefault="00003285" w:rsidP="00003285">
      <w:pPr>
        <w:widowControl w:val="0"/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Hlk151110371"/>
      <w:r>
        <w:rPr>
          <w:rFonts w:asciiTheme="minorHAnsi" w:hAnsiTheme="minorHAnsi" w:cstheme="minorHAnsi"/>
          <w:sz w:val="22"/>
          <w:szCs w:val="22"/>
        </w:rPr>
        <w:tab/>
      </w:r>
      <w:r w:rsidRPr="001A4BF7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1A4BF7">
        <w:rPr>
          <w:rFonts w:asciiTheme="minorHAnsi" w:hAnsiTheme="minorHAnsi" w:cstheme="minorHAnsi"/>
          <w:sz w:val="22"/>
          <w:szCs w:val="22"/>
        </w:rPr>
        <w:t>w celach  niniejszego postępowania.</w:t>
      </w:r>
    </w:p>
    <w:bookmarkEnd w:id="0"/>
    <w:p w14:paraId="4CE9D41E" w14:textId="77777777" w:rsidR="0080751F" w:rsidRPr="00003285" w:rsidRDefault="0080751F" w:rsidP="0000328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B534C" w14:textId="77777777"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33760A1" w14:textId="77777777"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14:paraId="6E82C80B" w14:textId="77777777"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14:paraId="2A4139BF" w14:textId="77777777" w:rsidR="00D95BE6" w:rsidRDefault="00D95BE6" w:rsidP="00003285">
      <w:pPr>
        <w:rPr>
          <w:rFonts w:asciiTheme="minorHAnsi" w:hAnsiTheme="minorHAnsi" w:cstheme="minorHAnsi"/>
          <w:sz w:val="22"/>
          <w:szCs w:val="22"/>
        </w:rPr>
      </w:pPr>
    </w:p>
    <w:p w14:paraId="0FE2E6E3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02563412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7E3B545E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0C86BAA0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7B10F631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27F9E452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26D07D67" w14:textId="77777777" w:rsidR="00003285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p w14:paraId="0F3E7382" w14:textId="77777777" w:rsidR="00003285" w:rsidRPr="00BE1234" w:rsidRDefault="00003285" w:rsidP="00003285">
      <w:pPr>
        <w:widowControl w:val="0"/>
        <w:suppressAutoHyphens/>
        <w:rPr>
          <w:rFonts w:eastAsia="Lucida Sans Unicode"/>
          <w:sz w:val="20"/>
          <w:szCs w:val="20"/>
        </w:rPr>
      </w:pPr>
    </w:p>
    <w:p w14:paraId="69E1F4F3" w14:textId="77777777" w:rsidR="00003285" w:rsidRDefault="00003285" w:rsidP="00003285">
      <w:pPr>
        <w:widowControl w:val="0"/>
        <w:suppressAutoHyphens/>
        <w:rPr>
          <w:rFonts w:eastAsia="Lucida Sans Unicode"/>
          <w:b/>
          <w:sz w:val="20"/>
          <w:szCs w:val="20"/>
        </w:rPr>
      </w:pPr>
    </w:p>
    <w:p w14:paraId="1C7F0D5C" w14:textId="77777777" w:rsidR="00003285" w:rsidRDefault="00003285" w:rsidP="00003285">
      <w:pPr>
        <w:widowControl w:val="0"/>
        <w:suppressAutoHyphens/>
        <w:rPr>
          <w:rFonts w:eastAsia="Lucida Sans Unicode"/>
          <w:b/>
          <w:sz w:val="20"/>
          <w:szCs w:val="20"/>
        </w:rPr>
      </w:pPr>
    </w:p>
    <w:p w14:paraId="5130384B" w14:textId="77777777" w:rsidR="00003285" w:rsidRPr="008D0914" w:rsidRDefault="00003285" w:rsidP="00003285">
      <w:pPr>
        <w:widowControl w:val="0"/>
        <w:suppressAutoHyphens/>
        <w:rPr>
          <w:rFonts w:asciiTheme="minorHAnsi" w:eastAsia="Lucida Sans Unicode" w:hAnsiTheme="minorHAnsi" w:cstheme="minorHAnsi"/>
          <w:b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b/>
          <w:sz w:val="20"/>
          <w:szCs w:val="20"/>
        </w:rPr>
        <w:t>Klauzula informacyjna RODO</w:t>
      </w:r>
    </w:p>
    <w:p w14:paraId="41EC8617" w14:textId="77777777" w:rsidR="00003285" w:rsidRPr="008D0914" w:rsidRDefault="00003285" w:rsidP="00003285">
      <w:pPr>
        <w:widowControl w:val="0"/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29E0E8F6" w14:textId="77777777" w:rsidR="00003285" w:rsidRPr="008D0914" w:rsidRDefault="00003285" w:rsidP="00003285">
      <w:pPr>
        <w:widowControl w:val="0"/>
        <w:suppressAutoHyphens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Zgodnie z treścią art. 13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Słupsku informuje, że:</w:t>
      </w:r>
    </w:p>
    <w:p w14:paraId="3455FF95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Administratorem w rozumieniu art. 4 pkt 7 RODO, danych osobowych jest Prokuratura Okręgowa w Słupsku z siedzibą przy ul. Leszczyńskiego 10, 76-200 Słupsk, tel. 59 8445 300, e-mail: biuro.podawcze.poslu@prokuratura.gov.pl.</w:t>
      </w:r>
    </w:p>
    <w:p w14:paraId="623AC547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8" w:history="1">
        <w:r w:rsidRPr="008D0914">
          <w:rPr>
            <w:rStyle w:val="Hipercze"/>
            <w:rFonts w:asciiTheme="minorHAnsi" w:eastAsia="Lucida Sans Unicode" w:hAnsiTheme="minorHAnsi" w:cstheme="minorHAnsi"/>
            <w:sz w:val="20"/>
            <w:szCs w:val="20"/>
          </w:rPr>
          <w:t>iod.poslu@prokuratura.gov.pl  lub</w:t>
        </w:r>
      </w:hyperlink>
      <w:r w:rsidRPr="008D0914">
        <w:rPr>
          <w:rFonts w:asciiTheme="minorHAnsi" w:eastAsia="Lucida Sans Unicode" w:hAnsiTheme="minorHAnsi" w:cstheme="minorHAnsi"/>
          <w:sz w:val="20"/>
          <w:szCs w:val="20"/>
        </w:rPr>
        <w:t xml:space="preserve"> pisemnie na adres siedziby administratora.</w:t>
      </w:r>
    </w:p>
    <w:p w14:paraId="03AF1FF2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Dane osobowe są przetwarzane przez administratora:</w:t>
      </w:r>
    </w:p>
    <w:p w14:paraId="706930A6" w14:textId="77777777" w:rsidR="00003285" w:rsidRPr="008D0914" w:rsidRDefault="00003285" w:rsidP="00003285">
      <w:pPr>
        <w:widowControl w:val="0"/>
        <w:numPr>
          <w:ilvl w:val="0"/>
          <w:numId w:val="6"/>
        </w:numPr>
        <w:suppressAutoHyphens/>
        <w:ind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zawarcia i wykonania umowy – podstawą prawną przetwarzania jest niezbędność przetwarzania danych do zawarcia i wykonania umowy – art. 6 ust. 1 lit. b RODO;</w:t>
      </w:r>
    </w:p>
    <w:p w14:paraId="0E7C30D1" w14:textId="77777777" w:rsidR="00003285" w:rsidRPr="008D0914" w:rsidRDefault="00003285" w:rsidP="00003285">
      <w:pPr>
        <w:widowControl w:val="0"/>
        <w:numPr>
          <w:ilvl w:val="0"/>
          <w:numId w:val="6"/>
        </w:numPr>
        <w:suppressAutoHyphens/>
        <w:ind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4D69739A" w14:textId="77777777" w:rsidR="00003285" w:rsidRPr="008D0914" w:rsidRDefault="00003285" w:rsidP="00003285">
      <w:pPr>
        <w:widowControl w:val="0"/>
        <w:numPr>
          <w:ilvl w:val="0"/>
          <w:numId w:val="6"/>
        </w:numPr>
        <w:suppressAutoHyphens/>
        <w:ind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ułatwienia kontaktu i wymiany informacji – podstawą prawną przetwarzania jest zgoda osoby, której dane dotyczą – art. 6 ust. 1 lit. a) RODO.</w:t>
      </w:r>
    </w:p>
    <w:p w14:paraId="6184C531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Dane osobowe mogą być udostępnianie podmiotom uprawnionym do ich otrzymania na podstawie przepisów prawa lub umowy.</w:t>
      </w:r>
    </w:p>
    <w:p w14:paraId="3D8DD85F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05B279C0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odniesieniu do danych osobowych decyzje nie będą podejmowane w sposób zautomatyzowany, stosownie do art. 22 RODO.</w:t>
      </w:r>
    </w:p>
    <w:p w14:paraId="2AF567EF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23A1039C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Osobie, której dane są przetwarzane przysługuje prawo:</w:t>
      </w:r>
    </w:p>
    <w:p w14:paraId="73142B98" w14:textId="77777777" w:rsidR="00003285" w:rsidRPr="008D0914" w:rsidRDefault="00003285" w:rsidP="00003285">
      <w:pPr>
        <w:widowControl w:val="0"/>
        <w:numPr>
          <w:ilvl w:val="0"/>
          <w:numId w:val="5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dostępu do treści swoich danych osobowych, żądania ich sprostowania lub usunięcia, na zasadach określonych w art. 15 – 17 RODO;</w:t>
      </w:r>
    </w:p>
    <w:p w14:paraId="67D961B3" w14:textId="77777777" w:rsidR="00003285" w:rsidRPr="008D0914" w:rsidRDefault="00003285" w:rsidP="00003285">
      <w:pPr>
        <w:widowControl w:val="0"/>
        <w:numPr>
          <w:ilvl w:val="0"/>
          <w:numId w:val="5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ograniczenia przetwarzania danych, w przypadkach określonych w art. 18 RODO;</w:t>
      </w:r>
    </w:p>
    <w:p w14:paraId="1985F70E" w14:textId="77777777" w:rsidR="00003285" w:rsidRPr="008D0914" w:rsidRDefault="00003285" w:rsidP="00003285">
      <w:pPr>
        <w:widowControl w:val="0"/>
        <w:numPr>
          <w:ilvl w:val="0"/>
          <w:numId w:val="5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4363A48F" w14:textId="77777777" w:rsidR="00003285" w:rsidRPr="008D0914" w:rsidRDefault="00003285" w:rsidP="00003285">
      <w:pPr>
        <w:widowControl w:val="0"/>
        <w:numPr>
          <w:ilvl w:val="0"/>
          <w:numId w:val="5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14:paraId="60ACDEEF" w14:textId="77777777" w:rsidR="00003285" w:rsidRPr="008D0914" w:rsidRDefault="00003285" w:rsidP="00003285">
      <w:pPr>
        <w:widowControl w:val="0"/>
        <w:numPr>
          <w:ilvl w:val="0"/>
          <w:numId w:val="5"/>
        </w:numPr>
        <w:suppressAutoHyphens/>
        <w:ind w:left="785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wniesienia skargi do Prezesa Urzędu Ochrony Danych Osobowych, jeśli osoby, których dane dotyczą uznają, że przetwarzanie ich danych osobowych narusza przepisy RODO.</w:t>
      </w:r>
    </w:p>
    <w:p w14:paraId="62F1609F" w14:textId="77777777" w:rsidR="00003285" w:rsidRPr="008D0914" w:rsidRDefault="00003285" w:rsidP="00003285">
      <w:pPr>
        <w:widowControl w:val="0"/>
        <w:numPr>
          <w:ilvl w:val="0"/>
          <w:numId w:val="4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skorzystania z praw, o których mowa w pkt 8 ppk. 1-3 należy skontaktować się z administratorem lub inspektorem ochrony danych, korzystając ze wskazanych wyżej danych kontaktowych.</w:t>
      </w:r>
    </w:p>
    <w:p w14:paraId="4AC1FE1D" w14:textId="77777777" w:rsidR="00003285" w:rsidRPr="0080751F" w:rsidRDefault="00003285" w:rsidP="00003285">
      <w:pPr>
        <w:rPr>
          <w:rFonts w:asciiTheme="minorHAnsi" w:hAnsiTheme="minorHAnsi" w:cstheme="minorHAnsi"/>
          <w:sz w:val="22"/>
          <w:szCs w:val="22"/>
        </w:rPr>
      </w:pPr>
    </w:p>
    <w:sectPr w:rsidR="00003285" w:rsidRPr="0080751F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6BD1" w14:textId="77777777" w:rsidR="00B1354B" w:rsidRDefault="00B1354B" w:rsidP="00DC760B">
      <w:r>
        <w:separator/>
      </w:r>
    </w:p>
  </w:endnote>
  <w:endnote w:type="continuationSeparator" w:id="0">
    <w:p w14:paraId="03237DDF" w14:textId="77777777" w:rsidR="00B1354B" w:rsidRDefault="00B1354B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B69A" w14:textId="77777777" w:rsidR="00B1354B" w:rsidRDefault="00B1354B" w:rsidP="00DC760B">
      <w:r>
        <w:separator/>
      </w:r>
    </w:p>
  </w:footnote>
  <w:footnote w:type="continuationSeparator" w:id="0">
    <w:p w14:paraId="73923A3D" w14:textId="77777777" w:rsidR="00B1354B" w:rsidRDefault="00B1354B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258639741">
    <w:abstractNumId w:val="3"/>
  </w:num>
  <w:num w:numId="2" w16cid:durableId="1807551157">
    <w:abstractNumId w:val="2"/>
  </w:num>
  <w:num w:numId="3" w16cid:durableId="552273427">
    <w:abstractNumId w:val="4"/>
  </w:num>
  <w:num w:numId="4" w16cid:durableId="2112124239">
    <w:abstractNumId w:val="5"/>
  </w:num>
  <w:num w:numId="5" w16cid:durableId="1376854194">
    <w:abstractNumId w:val="6"/>
  </w:num>
  <w:num w:numId="6" w16cid:durableId="1633635467">
    <w:abstractNumId w:val="1"/>
  </w:num>
  <w:num w:numId="7" w16cid:durableId="69319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03285"/>
    <w:rsid w:val="00081081"/>
    <w:rsid w:val="000B034C"/>
    <w:rsid w:val="000D3CF8"/>
    <w:rsid w:val="001125A3"/>
    <w:rsid w:val="00146FEB"/>
    <w:rsid w:val="0015367A"/>
    <w:rsid w:val="001815DF"/>
    <w:rsid w:val="00250C55"/>
    <w:rsid w:val="00266FCF"/>
    <w:rsid w:val="0031701B"/>
    <w:rsid w:val="00384994"/>
    <w:rsid w:val="0039534A"/>
    <w:rsid w:val="00395F7B"/>
    <w:rsid w:val="00397BD1"/>
    <w:rsid w:val="003F1036"/>
    <w:rsid w:val="00411598"/>
    <w:rsid w:val="00412364"/>
    <w:rsid w:val="00420675"/>
    <w:rsid w:val="005057F2"/>
    <w:rsid w:val="005661A6"/>
    <w:rsid w:val="00584C9B"/>
    <w:rsid w:val="005B25AD"/>
    <w:rsid w:val="005E2DF7"/>
    <w:rsid w:val="005F15B5"/>
    <w:rsid w:val="005F62B9"/>
    <w:rsid w:val="006D192A"/>
    <w:rsid w:val="00704210"/>
    <w:rsid w:val="00724EDD"/>
    <w:rsid w:val="0076581E"/>
    <w:rsid w:val="007D49B6"/>
    <w:rsid w:val="007E1DC5"/>
    <w:rsid w:val="007E42E4"/>
    <w:rsid w:val="00806E5C"/>
    <w:rsid w:val="0080751F"/>
    <w:rsid w:val="00824051"/>
    <w:rsid w:val="00866F19"/>
    <w:rsid w:val="008F2215"/>
    <w:rsid w:val="00950440"/>
    <w:rsid w:val="009912D7"/>
    <w:rsid w:val="009D22B3"/>
    <w:rsid w:val="00A719AF"/>
    <w:rsid w:val="00AA69F2"/>
    <w:rsid w:val="00AD7DC0"/>
    <w:rsid w:val="00B1354B"/>
    <w:rsid w:val="00B204F4"/>
    <w:rsid w:val="00B34C79"/>
    <w:rsid w:val="00B34E55"/>
    <w:rsid w:val="00B70EA4"/>
    <w:rsid w:val="00BA47B7"/>
    <w:rsid w:val="00BE2E56"/>
    <w:rsid w:val="00C731BD"/>
    <w:rsid w:val="00C801CF"/>
    <w:rsid w:val="00C83C54"/>
    <w:rsid w:val="00CD655D"/>
    <w:rsid w:val="00D95BE6"/>
    <w:rsid w:val="00DC760B"/>
    <w:rsid w:val="00DF1C58"/>
    <w:rsid w:val="00E11D2C"/>
    <w:rsid w:val="00E82798"/>
    <w:rsid w:val="00EC020C"/>
    <w:rsid w:val="00F15A44"/>
    <w:rsid w:val="00F24E9A"/>
    <w:rsid w:val="00F2562F"/>
    <w:rsid w:val="00F36DEE"/>
    <w:rsid w:val="00F966A1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C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C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3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slu@prokuratura.gov.pl%20%20l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Smysło Jolanta (PO Słupsk)</cp:lastModifiedBy>
  <cp:revision>18</cp:revision>
  <cp:lastPrinted>2023-03-01T09:50:00Z</cp:lastPrinted>
  <dcterms:created xsi:type="dcterms:W3CDTF">2022-01-10T08:41:00Z</dcterms:created>
  <dcterms:modified xsi:type="dcterms:W3CDTF">2023-11-17T09:49:00Z</dcterms:modified>
</cp:coreProperties>
</file>