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0F8E" w:rsidRDefault="00820329">
      <w:r>
        <w:t>Materiały blok weterynaria</w:t>
      </w:r>
    </w:p>
    <w:p w:rsidR="00B7667A" w:rsidRDefault="00B7667A" w:rsidP="00B7667A">
      <w:pPr>
        <w:rPr>
          <w:rStyle w:val="Hipercze"/>
        </w:rPr>
      </w:pPr>
      <w:hyperlink r:id="rId4" w:history="1">
        <w:r w:rsidRPr="00ED54BC">
          <w:rPr>
            <w:rStyle w:val="Hipercze"/>
          </w:rPr>
          <w:t>https://zpe.gov.pl/b/rasy-zwierzat-gospodarskich-oraz-towarzyszacych/Pu5GiHQY6</w:t>
        </w:r>
      </w:hyperlink>
    </w:p>
    <w:p w:rsidR="00713EA1" w:rsidRDefault="00713EA1" w:rsidP="00B7667A">
      <w:r>
        <w:t>- rasy owiec i kóz</w:t>
      </w:r>
    </w:p>
    <w:p w:rsidR="00713EA1" w:rsidRDefault="00713EA1" w:rsidP="00B7667A">
      <w:r>
        <w:t xml:space="preserve">- rasy kotów </w:t>
      </w:r>
    </w:p>
    <w:p w:rsidR="00B7667A" w:rsidRDefault="00354803" w:rsidP="00B7667A">
      <w:r>
        <w:t>- rasy zwierząt gospodarskich: bydło</w:t>
      </w:r>
      <w:r w:rsidR="00713EA1">
        <w:t>, konie, kozy, owce, trzoda chlewna, kury (atlas interaktywny zwierząt gospodarskich)</w:t>
      </w:r>
    </w:p>
    <w:p w:rsidR="00CD5F5D" w:rsidRDefault="00713EA1" w:rsidP="00CD5F5D">
      <w:r>
        <w:t xml:space="preserve">- rasy psów i kotów </w:t>
      </w:r>
    </w:p>
    <w:p w:rsidR="00713EA1" w:rsidRDefault="00CD5F5D" w:rsidP="00B7667A">
      <w:hyperlink r:id="rId5" w:history="1">
        <w:r w:rsidRPr="002D2C1B">
          <w:rPr>
            <w:rStyle w:val="Hipercze"/>
          </w:rPr>
          <w:t>https://zpe.gov.pl/b/zabiegi-pielegnacyjne-i-zootechnicze-wykonywane-u-zwierzat-gospodarskich/P74zTRPan</w:t>
        </w:r>
      </w:hyperlink>
    </w:p>
    <w:p w:rsidR="00CD5F5D" w:rsidRDefault="00CD5F5D" w:rsidP="00B7667A">
      <w:r>
        <w:t xml:space="preserve">- wykonywanie zabiegów pielęgnacyjnych i zootechnicznych w stadzie </w:t>
      </w:r>
    </w:p>
    <w:p w:rsidR="00032AE7" w:rsidRDefault="00032AE7" w:rsidP="00B7667A">
      <w:r>
        <w:t>- zabiegi pielęgnacyjne i zootechniczne wykonywane u bydła, owiec, trzody chlewnej i koni</w:t>
      </w:r>
    </w:p>
    <w:p w:rsidR="00CD5F5D" w:rsidRDefault="00CD5F5D" w:rsidP="00B7667A">
      <w:r>
        <w:t>- narzędzia i sprzęt wykorzystywany do pielęgnacji zwierząt</w:t>
      </w:r>
    </w:p>
    <w:p w:rsidR="00820329" w:rsidRDefault="006C3760">
      <w:pPr>
        <w:rPr>
          <w:rStyle w:val="Hipercze"/>
        </w:rPr>
      </w:pPr>
      <w:hyperlink r:id="rId6" w:history="1">
        <w:r w:rsidR="00820329" w:rsidRPr="00ED54BC">
          <w:rPr>
            <w:rStyle w:val="Hipercze"/>
          </w:rPr>
          <w:t>https://zpe.gov.pl/b/multimedialna-anatomia-zwierzat/P7j9PFfgx</w:t>
        </w:r>
      </w:hyperlink>
    </w:p>
    <w:p w:rsidR="00860C83" w:rsidRDefault="00860C83">
      <w:r>
        <w:t xml:space="preserve">- Anatomie porównawczą zwierząt </w:t>
      </w:r>
      <w:r w:rsidR="00F83B54">
        <w:t xml:space="preserve">dla: konia, krowy i psa układy szkieletowy i pokarmowy </w:t>
      </w:r>
    </w:p>
    <w:p w:rsidR="00860C83" w:rsidRDefault="00860C83">
      <w:r>
        <w:t xml:space="preserve">- Tkanki, narządy i układy w organizmie zwierzęcym </w:t>
      </w:r>
    </w:p>
    <w:p w:rsidR="00820329" w:rsidRDefault="006C3760">
      <w:hyperlink r:id="rId7" w:history="1">
        <w:r w:rsidR="00820329" w:rsidRPr="00ED54BC">
          <w:rPr>
            <w:rStyle w:val="Hipercze"/>
          </w:rPr>
          <w:t>https://zpe.gov.pl/b/ocena-zdrowia-konia-i-pierwsza-pomoc/PNW35lkqb</w:t>
        </w:r>
      </w:hyperlink>
    </w:p>
    <w:p w:rsidR="00A62243" w:rsidRDefault="00A62243">
      <w:r>
        <w:t>- wykonywanie pomiarów podstawowych parametrów fizjologicznych konia</w:t>
      </w:r>
    </w:p>
    <w:p w:rsidR="00851CB0" w:rsidRDefault="00851CB0">
      <w:r>
        <w:t xml:space="preserve">- choroby i urazy koni </w:t>
      </w:r>
      <w:bookmarkStart w:id="0" w:name="_GoBack"/>
      <w:bookmarkEnd w:id="0"/>
    </w:p>
    <w:p w:rsidR="00820329" w:rsidRDefault="00A62243">
      <w:pPr>
        <w:rPr>
          <w:rStyle w:val="Hipercze"/>
        </w:rPr>
      </w:pPr>
      <w:hyperlink r:id="rId8" w:history="1">
        <w:r w:rsidRPr="002D2C1B">
          <w:rPr>
            <w:rStyle w:val="Hipercze"/>
          </w:rPr>
          <w:t>https://zpe.gov.pl/b/ukladanie-dawek-pokarmowych-dla-koni/P1EE6GzRh</w:t>
        </w:r>
      </w:hyperlink>
    </w:p>
    <w:p w:rsidR="00F83B54" w:rsidRDefault="00F83B54">
      <w:r>
        <w:t>- budowa układu pokarmowego konia</w:t>
      </w:r>
    </w:p>
    <w:p w:rsidR="00F83B54" w:rsidRDefault="00F83B54">
      <w:r>
        <w:t>- Katalog roślin i pasz w żywieniu koni</w:t>
      </w:r>
    </w:p>
    <w:p w:rsidR="00F83B54" w:rsidRDefault="00F83B54">
      <w:r>
        <w:t>- wybór pasz i dawek stosowanych w żywieniu koni</w:t>
      </w:r>
    </w:p>
    <w:p w:rsidR="00820329" w:rsidRDefault="006C3760">
      <w:pPr>
        <w:rPr>
          <w:rStyle w:val="Hipercze"/>
        </w:rPr>
      </w:pPr>
      <w:hyperlink r:id="rId9" w:history="1">
        <w:r w:rsidR="00820329" w:rsidRPr="00ED54BC">
          <w:rPr>
            <w:rStyle w:val="Hipercze"/>
          </w:rPr>
          <w:t>https://zpe.gov.pl/szukaj?query=Inseminacja+trzody+chlewnej+i%C2%A0byd%C5%82a</w:t>
        </w:r>
      </w:hyperlink>
    </w:p>
    <w:p w:rsidR="00E632C5" w:rsidRDefault="00E632C5">
      <w:r>
        <w:t>- inseminacja trzody chlewnej</w:t>
      </w:r>
    </w:p>
    <w:p w:rsidR="00E632C5" w:rsidRDefault="00E632C5">
      <w:r>
        <w:t xml:space="preserve">- inseminacja bydła </w:t>
      </w:r>
    </w:p>
    <w:p w:rsidR="00820329" w:rsidRDefault="00820329"/>
    <w:sectPr w:rsidR="008203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329"/>
    <w:rsid w:val="00032AE7"/>
    <w:rsid w:val="00354803"/>
    <w:rsid w:val="00470F8E"/>
    <w:rsid w:val="006C3760"/>
    <w:rsid w:val="00713EA1"/>
    <w:rsid w:val="00820329"/>
    <w:rsid w:val="00851CB0"/>
    <w:rsid w:val="00860C83"/>
    <w:rsid w:val="00A62243"/>
    <w:rsid w:val="00B7667A"/>
    <w:rsid w:val="00CD5F5D"/>
    <w:rsid w:val="00E632C5"/>
    <w:rsid w:val="00F8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4C064"/>
  <w15:chartTrackingRefBased/>
  <w15:docId w15:val="{F6F70DC0-9EFF-420F-8760-22658A379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032A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2032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0329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032AE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29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pe.gov.pl/b/ukladanie-dawek-pokarmowych-dla-koni/P1EE6GzR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pe.gov.pl/b/ocena-zdrowia-konia-i-pierwsza-pomoc/PNW35lkq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pe.gov.pl/b/multimedialna-anatomia-zwierzat/P7j9PFfgx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zpe.gov.pl/b/zabiegi-pielegnacyjne-i-zootechnicze-wykonywane-u-zwierzat-gospodarskich/P74zTRPan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zpe.gov.pl/b/rasy-zwierzat-gospodarskich-oraz-towarzyszacych/Pu5GiHQY6" TargetMode="External"/><Relationship Id="rId9" Type="http://schemas.openxmlformats.org/officeDocument/2006/relationships/hyperlink" Target="https://zpe.gov.pl/szukaj?query=Inseminacja+trzody+chlewnej+i%C2%A0byd%C5%82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263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Sala_35</dc:creator>
  <cp:keywords/>
  <dc:description/>
  <cp:lastModifiedBy>Anna Zdun</cp:lastModifiedBy>
  <cp:revision>2</cp:revision>
  <dcterms:created xsi:type="dcterms:W3CDTF">2026-09-25T11:04:00Z</dcterms:created>
  <dcterms:modified xsi:type="dcterms:W3CDTF">2026-09-30T12:12:00Z</dcterms:modified>
</cp:coreProperties>
</file>