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3169" w14:textId="77777777" w:rsidR="001A701F" w:rsidRPr="00D551C2" w:rsidRDefault="009B5928">
      <w:pPr>
        <w:pStyle w:val="Nagwek1"/>
        <w:spacing w:before="0" w:after="140"/>
        <w:rPr>
          <w:rFonts w:ascii="Arial" w:hAnsi="Arial" w:cs="Arial"/>
          <w:b w:val="0"/>
          <w:color w:val="1A1A1A"/>
          <w:sz w:val="40"/>
          <w:szCs w:val="40"/>
        </w:rPr>
      </w:pPr>
      <w:r w:rsidRPr="00D551C2">
        <w:rPr>
          <w:rFonts w:ascii="Arial" w:hAnsi="Arial" w:cs="Arial"/>
          <w:b w:val="0"/>
          <w:color w:val="1A1A1A"/>
          <w:sz w:val="40"/>
          <w:szCs w:val="40"/>
        </w:rPr>
        <w:t>Pozwolenie na montaż urządzeń technicznych i reklam przy zabytku wpisanym do rejestru</w:t>
      </w:r>
    </w:p>
    <w:p w14:paraId="44BA629C" w14:textId="77777777" w:rsidR="001A701F" w:rsidRPr="00D551C2" w:rsidRDefault="009B5928">
      <w:pPr>
        <w:pStyle w:val="Tekstpodstawowy"/>
        <w:rPr>
          <w:rFonts w:ascii="Arial" w:hAnsi="Arial" w:cs="Arial"/>
          <w:b/>
          <w:bCs/>
          <w:color w:val="1A1A1A"/>
        </w:rPr>
      </w:pPr>
      <w:r w:rsidRPr="00D551C2">
        <w:rPr>
          <w:rFonts w:ascii="Arial" w:hAnsi="Arial" w:cs="Arial"/>
          <w:b/>
          <w:bCs/>
          <w:color w:val="1A1A1A"/>
        </w:rPr>
        <w:t>Jesteś właścicielem zabytku i planujesz umieścić na nim urządzenia techniczne lub tablice reklamowe? Musisz najpierw uzyskać pozwolenie od wojewódzkiego konserwatora zabytków właściwego dla miejsca położenia zabytku. Poniżej dowiesz się jak uzyskać takie pozwolenie.</w:t>
      </w:r>
    </w:p>
    <w:p w14:paraId="3D65DB54" w14:textId="77777777" w:rsidR="001A701F" w:rsidRPr="00D551C2" w:rsidRDefault="009B5928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D551C2">
        <w:rPr>
          <w:rFonts w:ascii="Arial" w:hAnsi="Arial" w:cs="Arial"/>
          <w:b w:val="0"/>
          <w:color w:val="1A1A1A"/>
          <w:sz w:val="28"/>
          <w:szCs w:val="28"/>
        </w:rPr>
        <w:t>Gdzie załatwisz sprawę?</w:t>
      </w:r>
    </w:p>
    <w:p w14:paraId="2D1A8EC2" w14:textId="77777777" w:rsidR="00E02CAF" w:rsidRDefault="00E02CAF">
      <w:pPr>
        <w:pStyle w:val="Nagwek2"/>
        <w:spacing w:line="288" w:lineRule="auto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Część kompetencji wojewódzkich urzędów ochrony zabytków zostało przekazanych powiatowym, gminnym i miejskim konserwatorom zabytków. Jeśli nie jesteś pewny który urząd powinien rozpatrzyć wniosek, sprawdź zakres porozumień – </w:t>
      </w:r>
      <w:r w:rsidRPr="0047433E">
        <w:rPr>
          <w:rFonts w:ascii="Arial" w:hAnsi="Arial"/>
          <w:color w:val="1A1A1A"/>
          <w:sz w:val="20"/>
          <w:szCs w:val="20"/>
        </w:rPr>
        <w:t>plik POROZUMIENIA</w:t>
      </w:r>
      <w:r>
        <w:rPr>
          <w:rFonts w:ascii="Arial" w:hAnsi="Arial"/>
          <w:color w:val="1A1A1A"/>
          <w:sz w:val="20"/>
          <w:szCs w:val="20"/>
        </w:rPr>
        <w:t>.</w:t>
      </w:r>
    </w:p>
    <w:p w14:paraId="0871C2C9" w14:textId="2B927837" w:rsidR="001A701F" w:rsidRPr="00D551C2" w:rsidRDefault="009B5928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D551C2">
        <w:rPr>
          <w:rFonts w:ascii="Arial" w:hAnsi="Arial" w:cs="Arial"/>
          <w:b w:val="0"/>
          <w:color w:val="1A1A1A"/>
          <w:sz w:val="28"/>
          <w:szCs w:val="28"/>
        </w:rPr>
        <w:t>Jak załatwić sprawę</w:t>
      </w:r>
      <w:bookmarkStart w:id="0" w:name="Jak_załatwić_sprawę"/>
      <w:bookmarkEnd w:id="0"/>
    </w:p>
    <w:p w14:paraId="7BEA547C" w14:textId="77777777" w:rsidR="007424D4" w:rsidRDefault="007424D4" w:rsidP="007424D4">
      <w:pPr>
        <w:pStyle w:val="Tekstpodstawowy"/>
        <w:spacing w:after="0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Jak złożyć wniosek:</w:t>
      </w:r>
    </w:p>
    <w:p w14:paraId="67B818F3" w14:textId="77777777" w:rsidR="007424D4" w:rsidRDefault="007424D4" w:rsidP="007424D4">
      <w:pPr>
        <w:pStyle w:val="Tekstpodstawowy"/>
        <w:numPr>
          <w:ilvl w:val="0"/>
          <w:numId w:val="20"/>
        </w:numPr>
        <w:tabs>
          <w:tab w:val="clear" w:pos="709"/>
          <w:tab w:val="num" w:pos="426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podczas wizyty w urzędzie</w:t>
      </w:r>
    </w:p>
    <w:p w14:paraId="1CA1FE84" w14:textId="77777777" w:rsidR="007424D4" w:rsidRDefault="007424D4" w:rsidP="007424D4">
      <w:pPr>
        <w:pStyle w:val="Tekstpodstawowy"/>
        <w:numPr>
          <w:ilvl w:val="0"/>
          <w:numId w:val="20"/>
        </w:numPr>
        <w:tabs>
          <w:tab w:val="clear" w:pos="709"/>
          <w:tab w:val="num" w:pos="426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listownie</w:t>
      </w:r>
    </w:p>
    <w:p w14:paraId="0DADD86F" w14:textId="77777777" w:rsidR="007424D4" w:rsidRDefault="007424D4" w:rsidP="007424D4">
      <w:pPr>
        <w:pStyle w:val="Tekstpodstawowy"/>
        <w:numPr>
          <w:ilvl w:val="0"/>
          <w:numId w:val="20"/>
        </w:numPr>
        <w:tabs>
          <w:tab w:val="clear" w:pos="709"/>
          <w:tab w:val="num" w:pos="426"/>
        </w:tabs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elektronicznie za pośrednictwem e-doręczeń lub </w:t>
      </w:r>
      <w:proofErr w:type="spellStart"/>
      <w:r>
        <w:rPr>
          <w:rFonts w:ascii="Arial" w:hAnsi="Arial"/>
          <w:color w:val="1A1A1A"/>
          <w:sz w:val="20"/>
          <w:szCs w:val="20"/>
        </w:rPr>
        <w:t>epuap</w:t>
      </w:r>
      <w:proofErr w:type="spellEnd"/>
      <w:r>
        <w:rPr>
          <w:rFonts w:ascii="Arial" w:hAnsi="Arial"/>
          <w:color w:val="1A1A1A"/>
          <w:sz w:val="20"/>
          <w:szCs w:val="20"/>
        </w:rPr>
        <w:t>.</w:t>
      </w:r>
    </w:p>
    <w:p w14:paraId="6154E2EE" w14:textId="77777777" w:rsidR="007424D4" w:rsidRDefault="007424D4" w:rsidP="007424D4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Pozwolenie konserwatorskie otrzymasz w formie decyzji administracyjnej w </w:t>
      </w:r>
      <w:r w:rsidRPr="00405941">
        <w:rPr>
          <w:rFonts w:ascii="Arial" w:hAnsi="Arial"/>
          <w:color w:val="1A1A1A"/>
          <w:sz w:val="20"/>
          <w:szCs w:val="20"/>
        </w:rPr>
        <w:t xml:space="preserve">ciągu 30 dni od złożenia wniosku. Czas może się wydłużyć ze względu na skomplikowanie sprawy </w:t>
      </w:r>
      <w:r w:rsidRPr="00405941">
        <w:rPr>
          <w:rFonts w:ascii="Arial" w:hAnsi="Arial" w:hint="eastAsia"/>
          <w:color w:val="1A1A1A"/>
          <w:sz w:val="20"/>
          <w:szCs w:val="20"/>
        </w:rPr>
        <w:t>–</w:t>
      </w:r>
      <w:r w:rsidRPr="00405941">
        <w:rPr>
          <w:rFonts w:ascii="Arial" w:hAnsi="Arial"/>
          <w:color w:val="1A1A1A"/>
          <w:sz w:val="20"/>
          <w:szCs w:val="20"/>
        </w:rPr>
        <w:t xml:space="preserve"> zostaniesz o tym powiadomiony w odrębnym piśmie.</w:t>
      </w:r>
    </w:p>
    <w:p w14:paraId="3AF18128" w14:textId="77777777" w:rsidR="001A701F" w:rsidRPr="00D551C2" w:rsidRDefault="009B5928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D551C2">
        <w:rPr>
          <w:rFonts w:ascii="Arial" w:hAnsi="Arial" w:cs="Arial"/>
          <w:b w:val="0"/>
          <w:color w:val="1A1A1A"/>
          <w:sz w:val="28"/>
          <w:szCs w:val="28"/>
        </w:rPr>
        <w:t>Co powinieneś wiedzieć i kto może skorzystać z usługi</w:t>
      </w:r>
      <w:bookmarkStart w:id="1" w:name="Co_powinieneś_wiedzieć_i_kto_może_skorzy"/>
      <w:bookmarkEnd w:id="1"/>
    </w:p>
    <w:p w14:paraId="5DF4A27D" w14:textId="77777777" w:rsidR="001A701F" w:rsidRPr="00D551C2" w:rsidRDefault="009B5928">
      <w:pPr>
        <w:pStyle w:val="Tekstpodstawowy"/>
        <w:rPr>
          <w:rStyle w:val="Pogrubienie"/>
          <w:rFonts w:ascii="Arial" w:hAnsi="Arial" w:cs="Arial"/>
          <w:color w:val="1A1A1A"/>
        </w:rPr>
      </w:pPr>
      <w:r w:rsidRPr="00D551C2">
        <w:rPr>
          <w:rStyle w:val="Pogrubienie"/>
          <w:rFonts w:ascii="Arial" w:hAnsi="Arial" w:cs="Arial"/>
          <w:color w:val="1A1A1A"/>
        </w:rPr>
        <w:t>Co to znaczy, że zabytek jest wpisany do rejestru zabytków</w:t>
      </w:r>
    </w:p>
    <w:p w14:paraId="0D0A6FC7" w14:textId="77777777" w:rsidR="001A701F" w:rsidRDefault="009B5928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Jedną z form ochrony zabytków w Polsce jest wpisanie zabytku do rejestru zabytków, który na terenie danego województwa prowadzi wojewódzki konserwator zabytków. Decyzja o wpisie do rejestru zabytków wiąże się dla właściciela nieruchomości z licznymi zadaniami i obowiązkami związanymi z utrzymaniem zabytkowego obiektu i zachowaniem jego wartości. Zagospodarowanie takiej zabytkowej nieruchomości, w tym umieszczenie na zabytku urządzeń technicznych i tzw. reklam (tablic reklamowych, urządzeń reklamowych, napis</w:t>
      </w:r>
      <w:r>
        <w:rPr>
          <w:rFonts w:ascii="Arial" w:hAnsi="Arial"/>
          <w:color w:val="1A1A1A"/>
          <w:sz w:val="20"/>
          <w:szCs w:val="20"/>
        </w:rPr>
        <w:t>ów, banerów) może odbywać się jedynie w ograniczonym zakresie i pod nadzorem służb konserwatorskich, które na takie prace muszą wydać odpowiednie pozwolenie.</w:t>
      </w:r>
    </w:p>
    <w:p w14:paraId="646EDB04" w14:textId="77777777" w:rsidR="001A701F" w:rsidRPr="00D551C2" w:rsidRDefault="009B5928">
      <w:pPr>
        <w:pStyle w:val="Tekstpodstawowy"/>
        <w:rPr>
          <w:rStyle w:val="Pogrubienie"/>
          <w:rFonts w:ascii="Arial" w:hAnsi="Arial" w:cs="Arial"/>
          <w:color w:val="1A1A1A"/>
        </w:rPr>
      </w:pPr>
      <w:r w:rsidRPr="00D551C2">
        <w:rPr>
          <w:rStyle w:val="Pogrubienie"/>
          <w:rFonts w:ascii="Arial" w:hAnsi="Arial" w:cs="Arial"/>
          <w:color w:val="1A1A1A"/>
        </w:rPr>
        <w:t>Kto może wystąpić o wydanie pozwolenia</w:t>
      </w:r>
    </w:p>
    <w:p w14:paraId="54A06A9D" w14:textId="77777777" w:rsidR="007424D4" w:rsidRDefault="007424D4" w:rsidP="007424D4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Wniosek o pozwolenie na prowadzenie robót budowlanych przy zabytku może złożyć osobiście lub przez pełnomocnika osoba fizyczna lub jednostka organizacyjna posiadająca tytuł prawny do korzystania z zabytku (np. własność, użytkowanie wieczyste, trwały zarząd) albo inne prawo do korzystania z zabytku (np. najem, dzierżawa, użyczenie) – pod warunkiem zgody właściciela. </w:t>
      </w:r>
    </w:p>
    <w:p w14:paraId="07219946" w14:textId="77777777" w:rsidR="001A701F" w:rsidRPr="00D551C2" w:rsidRDefault="009B5928">
      <w:pPr>
        <w:pStyle w:val="Tekstpodstawowy"/>
        <w:rPr>
          <w:rStyle w:val="Pogrubienie"/>
          <w:rFonts w:ascii="Arial" w:hAnsi="Arial" w:cs="Arial"/>
          <w:color w:val="1A1A1A"/>
        </w:rPr>
      </w:pPr>
      <w:r w:rsidRPr="00D551C2">
        <w:rPr>
          <w:rStyle w:val="Pogrubienie"/>
          <w:rFonts w:ascii="Arial" w:hAnsi="Arial" w:cs="Arial"/>
          <w:color w:val="1A1A1A"/>
        </w:rPr>
        <w:t>Co wymaga uzyskania pozwolenia</w:t>
      </w:r>
    </w:p>
    <w:p w14:paraId="2F01C588" w14:textId="7D063EDC" w:rsidR="001A701F" w:rsidRDefault="009B5928">
      <w:pPr>
        <w:pStyle w:val="Tekstpodstawowy"/>
        <w:spacing w:after="0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Musisz posiadać pozwolenie konserwatora </w:t>
      </w:r>
      <w:r w:rsidR="007424D4">
        <w:rPr>
          <w:rFonts w:ascii="Arial" w:hAnsi="Arial"/>
          <w:color w:val="1A1A1A"/>
          <w:sz w:val="20"/>
          <w:szCs w:val="20"/>
        </w:rPr>
        <w:t>zabytków,</w:t>
      </w:r>
      <w:r>
        <w:rPr>
          <w:rFonts w:ascii="Arial" w:hAnsi="Arial"/>
          <w:color w:val="1A1A1A"/>
          <w:sz w:val="20"/>
          <w:szCs w:val="20"/>
        </w:rPr>
        <w:t xml:space="preserve"> jeśli chcesz na zabytku umieścić (zamontować):</w:t>
      </w:r>
    </w:p>
    <w:p w14:paraId="7203C799" w14:textId="6EE37E0B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urządzenia alarmowe i ich elementy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160D2694" w14:textId="28675679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urządzenia radio- i telekomunikacyjne ich elementy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118DC81F" w14:textId="1F6D17C8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urządzenia monitoringu i ich elementy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07430443" w14:textId="3736137F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tablice reklamowe do ekspozycji reklamy wraz z elementami konstrukcyjnymi i zamocowaniami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31073E41" w14:textId="3096BFB0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banery reklamowe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7DEC1B20" w14:textId="22448088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napisy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65D9A0D2" w14:textId="3903A0B9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reklamy naklejane na okna budynków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68FB7E6A" w14:textId="5B399F57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reklamy umieszczane na rusztowaniu, ogrodzeniu lub wyposażeniu placu budowy</w:t>
      </w:r>
      <w:r w:rsidR="00E02CAF">
        <w:rPr>
          <w:rFonts w:ascii="Arial" w:hAnsi="Arial"/>
          <w:color w:val="1A1A1A"/>
          <w:sz w:val="20"/>
          <w:szCs w:val="20"/>
        </w:rPr>
        <w:t>,</w:t>
      </w:r>
    </w:p>
    <w:p w14:paraId="132D9874" w14:textId="4CA2A70B" w:rsidR="001A701F" w:rsidRDefault="009B5928" w:rsidP="00D551C2">
      <w:pPr>
        <w:pStyle w:val="Tekstpodstawowy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lastRenderedPageBreak/>
        <w:t>tablice świetlne</w:t>
      </w:r>
      <w:r w:rsidR="00E02CAF">
        <w:rPr>
          <w:rFonts w:ascii="Arial" w:hAnsi="Arial"/>
          <w:color w:val="1A1A1A"/>
          <w:sz w:val="20"/>
          <w:szCs w:val="20"/>
        </w:rPr>
        <w:t>.</w:t>
      </w:r>
    </w:p>
    <w:p w14:paraId="573E5BDA" w14:textId="77777777" w:rsidR="001A701F" w:rsidRPr="00D551C2" w:rsidRDefault="009B5928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D551C2">
        <w:rPr>
          <w:rFonts w:ascii="Arial" w:hAnsi="Arial" w:cs="Arial"/>
          <w:b w:val="0"/>
          <w:color w:val="1A1A1A"/>
          <w:sz w:val="28"/>
          <w:szCs w:val="28"/>
        </w:rPr>
        <w:t>Kiedy powinieneś załatwić sprawę</w:t>
      </w:r>
      <w:bookmarkStart w:id="2" w:name="Kiedy_powinieneś_załatwić_sprawę"/>
      <w:bookmarkEnd w:id="2"/>
    </w:p>
    <w:p w14:paraId="0E569F80" w14:textId="77777777" w:rsidR="001A701F" w:rsidRDefault="009B5928">
      <w:pPr>
        <w:pStyle w:val="Tekstpodstawowy"/>
        <w:rPr>
          <w:rFonts w:ascii="Arial" w:hAnsi="Arial"/>
        </w:rPr>
      </w:pPr>
      <w:r>
        <w:rPr>
          <w:rFonts w:ascii="Arial" w:hAnsi="Arial"/>
          <w:color w:val="1A1A1A"/>
          <w:sz w:val="20"/>
          <w:szCs w:val="20"/>
        </w:rPr>
        <w:t>Przed montażem urządzeń</w:t>
      </w:r>
    </w:p>
    <w:p w14:paraId="2C31BB28" w14:textId="77777777" w:rsidR="001A701F" w:rsidRPr="00D551C2" w:rsidRDefault="009B5928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D551C2">
        <w:rPr>
          <w:rFonts w:ascii="Arial" w:hAnsi="Arial" w:cs="Arial"/>
          <w:b w:val="0"/>
          <w:color w:val="1A1A1A"/>
          <w:sz w:val="28"/>
          <w:szCs w:val="28"/>
        </w:rPr>
        <w:t>Co zrobić krok po kroku</w:t>
      </w:r>
      <w:bookmarkStart w:id="3" w:name="Co_zrobić_krok_po_kroku"/>
      <w:bookmarkEnd w:id="3"/>
    </w:p>
    <w:p w14:paraId="0AE5B637" w14:textId="77777777" w:rsidR="001A701F" w:rsidRPr="00D551C2" w:rsidRDefault="009B5928">
      <w:pPr>
        <w:pStyle w:val="Tekstpodstawowy"/>
        <w:numPr>
          <w:ilvl w:val="0"/>
          <w:numId w:val="8"/>
        </w:numPr>
        <w:rPr>
          <w:rStyle w:val="Pogrubienie"/>
          <w:rFonts w:ascii="Arial" w:hAnsi="Arial" w:cs="Arial"/>
          <w:color w:val="1A1A1A"/>
        </w:rPr>
      </w:pPr>
      <w:r w:rsidRPr="00D551C2">
        <w:rPr>
          <w:rStyle w:val="Pogrubienie"/>
          <w:rFonts w:ascii="Arial" w:hAnsi="Arial" w:cs="Arial"/>
          <w:color w:val="1A1A1A"/>
        </w:rPr>
        <w:t>Złóż wniosek o wydanie pozwolenia</w:t>
      </w:r>
    </w:p>
    <w:p w14:paraId="298C16CD" w14:textId="77777777" w:rsidR="001A701F" w:rsidRDefault="009B5928">
      <w:pPr>
        <w:pStyle w:val="Tekstpodstawowy"/>
        <w:ind w:left="283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Dokumenty:</w:t>
      </w:r>
    </w:p>
    <w:p w14:paraId="7E538080" w14:textId="16EF340E" w:rsidR="001A701F" w:rsidRPr="00D551C2" w:rsidRDefault="009B5928" w:rsidP="00D551C2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D551C2">
        <w:rPr>
          <w:rFonts w:ascii="Arial" w:hAnsi="Arial" w:cs="Arial"/>
          <w:sz w:val="20"/>
          <w:szCs w:val="20"/>
        </w:rPr>
        <w:t xml:space="preserve">Wniosek o wydanie pozwolenia a montaż urządzeń technicznych i reklam przy zabytku wpisanym do rejestru </w:t>
      </w:r>
      <w:r w:rsidRPr="00D551C2">
        <w:rPr>
          <w:rFonts w:ascii="Arial" w:hAnsi="Arial" w:cs="Arial"/>
          <w:color w:val="FF0000"/>
          <w:sz w:val="20"/>
          <w:szCs w:val="20"/>
        </w:rPr>
        <w:t>(dodać hiperłącze do wniosku)</w:t>
      </w:r>
      <w:r w:rsidR="00E02CAF">
        <w:rPr>
          <w:rFonts w:ascii="Arial" w:hAnsi="Arial" w:cs="Arial"/>
          <w:color w:val="FF0000"/>
          <w:sz w:val="20"/>
          <w:szCs w:val="20"/>
        </w:rPr>
        <w:t>.</w:t>
      </w:r>
    </w:p>
    <w:p w14:paraId="64759A05" w14:textId="77777777" w:rsidR="001A701F" w:rsidRPr="00D551C2" w:rsidRDefault="009B5928" w:rsidP="00D551C2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D551C2">
        <w:rPr>
          <w:rFonts w:ascii="Arial" w:hAnsi="Arial" w:cs="Arial"/>
          <w:sz w:val="20"/>
          <w:szCs w:val="20"/>
        </w:rPr>
        <w:t>Projekt umieszczenia na zabytku urządzeń technicznych, tablic reklamowych lub urządzeń reklamowych oraz napisów.</w:t>
      </w:r>
    </w:p>
    <w:p w14:paraId="0EA2A4D6" w14:textId="71ACB581" w:rsidR="001A701F" w:rsidRPr="00D551C2" w:rsidRDefault="009B5928" w:rsidP="00D551C2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D551C2">
        <w:rPr>
          <w:rFonts w:ascii="Arial" w:hAnsi="Arial" w:cs="Arial"/>
          <w:sz w:val="20"/>
          <w:szCs w:val="20"/>
        </w:rPr>
        <w:t>Dokument potwierdzający posiadanie przez wnioskodawcę tytułu prawnego do korzystania z zabytku (np. wypis i wyrys z rejestru gruntów, odpis z księgi wieczystej, akt notarialny, umowa najmu, itp.).</w:t>
      </w:r>
      <w:r w:rsidRPr="00D551C2">
        <w:rPr>
          <w:rFonts w:ascii="Arial" w:hAnsi="Arial" w:cs="Arial"/>
          <w:sz w:val="20"/>
          <w:szCs w:val="20"/>
        </w:rPr>
        <w:br/>
        <w:t>Dokument należy złożyć w oryginale lub w formie uwierzytelnionej notarialnie lub urzędowo kopii</w:t>
      </w:r>
      <w:r w:rsidR="00E02CAF">
        <w:rPr>
          <w:rFonts w:ascii="Arial" w:hAnsi="Arial" w:cs="Arial"/>
          <w:sz w:val="20"/>
          <w:szCs w:val="20"/>
        </w:rPr>
        <w:t>.</w:t>
      </w:r>
    </w:p>
    <w:p w14:paraId="109A5241" w14:textId="09BC0D74" w:rsidR="001A701F" w:rsidRPr="00D551C2" w:rsidRDefault="009B5928" w:rsidP="00D551C2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D551C2">
        <w:rPr>
          <w:rFonts w:ascii="Arial" w:hAnsi="Arial" w:cs="Arial"/>
          <w:sz w:val="20"/>
          <w:szCs w:val="20"/>
        </w:rPr>
        <w:t>Potwierdzenie uiszczenia opłaty skarbowej</w:t>
      </w:r>
      <w:r w:rsidR="00E02CAF">
        <w:rPr>
          <w:rFonts w:ascii="Arial" w:hAnsi="Arial" w:cs="Arial"/>
          <w:sz w:val="20"/>
          <w:szCs w:val="20"/>
        </w:rPr>
        <w:t>.</w:t>
      </w:r>
    </w:p>
    <w:p w14:paraId="0B52370C" w14:textId="0E5CCAB9" w:rsidR="001A701F" w:rsidRPr="00D551C2" w:rsidRDefault="009B5928" w:rsidP="00D551C2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D551C2">
        <w:rPr>
          <w:rFonts w:ascii="Arial" w:hAnsi="Arial" w:cs="Arial"/>
          <w:sz w:val="20"/>
          <w:szCs w:val="20"/>
        </w:rPr>
        <w:t>Pełnomocnictwo w sprawach administracyjnych</w:t>
      </w:r>
      <w:r w:rsidR="00E02CAF">
        <w:rPr>
          <w:rFonts w:ascii="Arial" w:hAnsi="Arial" w:cs="Arial"/>
          <w:sz w:val="20"/>
          <w:szCs w:val="20"/>
        </w:rPr>
        <w:t>.</w:t>
      </w:r>
    </w:p>
    <w:p w14:paraId="6C167A02" w14:textId="18D9DBCC" w:rsidR="001A701F" w:rsidRPr="00D551C2" w:rsidRDefault="009B5928">
      <w:pPr>
        <w:pStyle w:val="Tekstpodstawowy"/>
        <w:numPr>
          <w:ilvl w:val="1"/>
          <w:numId w:val="8"/>
        </w:numPr>
        <w:ind w:left="567"/>
        <w:rPr>
          <w:rFonts w:ascii="Arial" w:hAnsi="Arial" w:cs="Arial"/>
          <w:sz w:val="20"/>
          <w:szCs w:val="20"/>
        </w:rPr>
      </w:pPr>
      <w:r w:rsidRPr="00D551C2">
        <w:rPr>
          <w:rFonts w:ascii="Arial" w:hAnsi="Arial" w:cs="Arial"/>
          <w:sz w:val="20"/>
          <w:szCs w:val="20"/>
        </w:rPr>
        <w:t>Potwierdzenie uiszczenia opłaty skarbowej za pełnomocnictwo</w:t>
      </w:r>
      <w:r w:rsidR="00E02CAF">
        <w:rPr>
          <w:rFonts w:ascii="Arial" w:hAnsi="Arial" w:cs="Arial"/>
          <w:sz w:val="20"/>
          <w:szCs w:val="20"/>
        </w:rPr>
        <w:t>.</w:t>
      </w:r>
    </w:p>
    <w:p w14:paraId="62CE702C" w14:textId="77777777" w:rsidR="001A701F" w:rsidRPr="00D551C2" w:rsidRDefault="009B5928" w:rsidP="00D551C2">
      <w:pPr>
        <w:pStyle w:val="Tekstpodstawowy"/>
        <w:ind w:left="284"/>
        <w:rPr>
          <w:rStyle w:val="Pogrubienie"/>
          <w:rFonts w:ascii="Arial" w:hAnsi="Arial" w:cs="Arial"/>
        </w:rPr>
      </w:pPr>
      <w:r w:rsidRPr="00D551C2">
        <w:rPr>
          <w:rStyle w:val="Pogrubienie"/>
          <w:rFonts w:ascii="Arial" w:hAnsi="Arial" w:cs="Arial"/>
        </w:rPr>
        <w:t>Uwaga:</w:t>
      </w:r>
    </w:p>
    <w:p w14:paraId="24B23F6C" w14:textId="77777777" w:rsidR="001A701F" w:rsidRPr="00D551C2" w:rsidRDefault="009B5928" w:rsidP="00D551C2">
      <w:pPr>
        <w:pStyle w:val="Tekstpodstawowy"/>
        <w:spacing w:after="0"/>
        <w:ind w:left="284"/>
        <w:rPr>
          <w:rFonts w:ascii="Arial" w:hAnsi="Arial"/>
          <w:color w:val="1A1A1A"/>
          <w:sz w:val="20"/>
          <w:szCs w:val="20"/>
        </w:rPr>
      </w:pPr>
      <w:r w:rsidRPr="00D551C2">
        <w:rPr>
          <w:rFonts w:ascii="Arial" w:hAnsi="Arial"/>
          <w:color w:val="1A1A1A"/>
          <w:sz w:val="20"/>
          <w:szCs w:val="20"/>
        </w:rPr>
        <w:t>Projekt umieszczenia na zabytku urządzeń technicznych, tablic reklamowych lub urządzeń reklamowych oraz napisów powinien zawierać m.in.:</w:t>
      </w:r>
    </w:p>
    <w:p w14:paraId="6537DA3D" w14:textId="77777777" w:rsidR="001A701F" w:rsidRPr="00D551C2" w:rsidRDefault="009B5928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spacing w:after="0"/>
        <w:ind w:left="567" w:hanging="284"/>
        <w:rPr>
          <w:rFonts w:hint="eastAsia"/>
          <w:sz w:val="20"/>
          <w:szCs w:val="20"/>
        </w:rPr>
      </w:pPr>
      <w:r w:rsidRPr="00D551C2">
        <w:rPr>
          <w:rFonts w:ascii="Arial" w:hAnsi="Arial"/>
          <w:color w:val="1A1A1A"/>
          <w:sz w:val="20"/>
          <w:szCs w:val="20"/>
        </w:rPr>
        <w:t>adres zabytku,</w:t>
      </w:r>
    </w:p>
    <w:p w14:paraId="2ABC455B" w14:textId="77777777" w:rsidR="001A701F" w:rsidRPr="00D551C2" w:rsidRDefault="009B5928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spacing w:after="0"/>
        <w:ind w:left="567" w:hanging="284"/>
        <w:rPr>
          <w:rFonts w:hint="eastAsia"/>
          <w:sz w:val="20"/>
          <w:szCs w:val="20"/>
        </w:rPr>
      </w:pPr>
      <w:r w:rsidRPr="00D551C2">
        <w:rPr>
          <w:rFonts w:ascii="Arial" w:hAnsi="Arial"/>
          <w:color w:val="1A1A1A"/>
          <w:sz w:val="20"/>
          <w:szCs w:val="20"/>
        </w:rPr>
        <w:t>zakres prac (szczególnie zakres ingerencji w substancję zabytkową obiektu związaną z montażem urządzeń),</w:t>
      </w:r>
    </w:p>
    <w:p w14:paraId="13BD7CD1" w14:textId="77777777" w:rsidR="001A701F" w:rsidRPr="00D551C2" w:rsidRDefault="009B5928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spacing w:after="0"/>
        <w:ind w:left="567" w:hanging="284"/>
        <w:rPr>
          <w:rFonts w:hint="eastAsia"/>
          <w:sz w:val="20"/>
          <w:szCs w:val="20"/>
        </w:rPr>
      </w:pPr>
      <w:r w:rsidRPr="00D551C2">
        <w:rPr>
          <w:rFonts w:ascii="Arial" w:hAnsi="Arial"/>
          <w:color w:val="1A1A1A"/>
          <w:sz w:val="20"/>
          <w:szCs w:val="20"/>
        </w:rPr>
        <w:t>informację odnośnie materiału z jakiego wykonane będzie urządzenie, jego kolorystykę oraz wymiary,</w:t>
      </w:r>
    </w:p>
    <w:p w14:paraId="676A1FB6" w14:textId="77777777" w:rsidR="001A701F" w:rsidRPr="00D551C2" w:rsidRDefault="009B5928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spacing w:after="0"/>
        <w:ind w:left="567" w:hanging="284"/>
        <w:rPr>
          <w:rFonts w:hint="eastAsia"/>
          <w:sz w:val="20"/>
          <w:szCs w:val="20"/>
        </w:rPr>
      </w:pPr>
      <w:r w:rsidRPr="00D551C2">
        <w:rPr>
          <w:rFonts w:ascii="Arial" w:hAnsi="Arial"/>
          <w:color w:val="1A1A1A"/>
          <w:sz w:val="20"/>
          <w:szCs w:val="20"/>
        </w:rPr>
        <w:t>rodzaj montażu,</w:t>
      </w:r>
    </w:p>
    <w:p w14:paraId="6D4F7563" w14:textId="77777777" w:rsidR="001A701F" w:rsidRPr="00D551C2" w:rsidRDefault="009B5928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spacing w:after="0"/>
        <w:ind w:left="567" w:hanging="284"/>
        <w:rPr>
          <w:rFonts w:hint="eastAsia"/>
          <w:sz w:val="20"/>
          <w:szCs w:val="20"/>
        </w:rPr>
      </w:pPr>
      <w:r w:rsidRPr="00D551C2">
        <w:rPr>
          <w:rFonts w:ascii="Arial" w:hAnsi="Arial"/>
          <w:color w:val="1A1A1A"/>
          <w:sz w:val="20"/>
          <w:szCs w:val="20"/>
        </w:rPr>
        <w:t>przewidywany termin rozpoczęcia i zakończenia prac oraz jego uzasadnienie.</w:t>
      </w:r>
    </w:p>
    <w:p w14:paraId="1C5742DD" w14:textId="0A2D6EC8" w:rsidR="001A701F" w:rsidRPr="00D551C2" w:rsidRDefault="00D551C2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ind w:left="567" w:hanging="284"/>
        <w:rPr>
          <w:rFonts w:hint="eastAsi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i</w:t>
      </w:r>
      <w:r w:rsidRPr="00D551C2">
        <w:rPr>
          <w:rFonts w:ascii="Arial" w:hAnsi="Arial"/>
          <w:color w:val="1A1A1A"/>
          <w:sz w:val="20"/>
          <w:szCs w:val="20"/>
        </w:rPr>
        <w:t>mię i nazwisko autora projektu</w:t>
      </w:r>
    </w:p>
    <w:p w14:paraId="354DA444" w14:textId="77777777" w:rsidR="001A701F" w:rsidRPr="00D551C2" w:rsidRDefault="009B5928">
      <w:pPr>
        <w:pStyle w:val="Tekstpodstawowy"/>
        <w:numPr>
          <w:ilvl w:val="0"/>
          <w:numId w:val="8"/>
        </w:numPr>
        <w:rPr>
          <w:rStyle w:val="Pogrubienie"/>
          <w:rFonts w:ascii="Arial" w:hAnsi="Arial" w:cs="Arial"/>
          <w:color w:val="1A1A1A"/>
        </w:rPr>
      </w:pPr>
      <w:r w:rsidRPr="00D551C2">
        <w:rPr>
          <w:rStyle w:val="Pogrubienie"/>
          <w:rFonts w:ascii="Arial" w:hAnsi="Arial" w:cs="Arial"/>
          <w:color w:val="1A1A1A"/>
        </w:rPr>
        <w:t>Urząd sprawdzi twój wniosek</w:t>
      </w:r>
    </w:p>
    <w:p w14:paraId="7EA3A07D" w14:textId="77777777" w:rsidR="001A701F" w:rsidRDefault="009B5928" w:rsidP="00BA48A5">
      <w:pPr>
        <w:pStyle w:val="Tekstpodstawowy"/>
        <w:tabs>
          <w:tab w:val="left" w:pos="284"/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Urząd sprawdzi, czy dostarczyłeś wszystkie dokumenty i podałeś niezbędne dane we wniosku.</w:t>
      </w:r>
    </w:p>
    <w:p w14:paraId="6650C8CE" w14:textId="77777777" w:rsidR="001A701F" w:rsidRDefault="009B5928" w:rsidP="00BA48A5">
      <w:pPr>
        <w:pStyle w:val="Tekstpodstawowy"/>
        <w:tabs>
          <w:tab w:val="left" w:pos="284"/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Jeżeli twój wniosek zawiera braki formalne (np. pomyliłeś się we wniosku, nie podałeś wymaganych danych, albo nie złożyłeś wymaganych dokumentów) to urząd wezwie cię do poprawienia błędów lub złożenia wyjaśnień w wyznaczonym terminie. Będzie to co najmniej 7 dni. Jeżeli nie zapłacisz opłaty skarbowej za wydanie pozwolenia urząd wyznaczy ci termin do zapłaty. Będzie to od 7 do 14 dni.</w:t>
      </w:r>
    </w:p>
    <w:p w14:paraId="4434682B" w14:textId="5EA6DBDB" w:rsidR="001A701F" w:rsidRDefault="009B5928" w:rsidP="00BA48A5">
      <w:pPr>
        <w:pStyle w:val="Tekstpodstawowy"/>
        <w:tabs>
          <w:tab w:val="left" w:pos="426"/>
          <w:tab w:val="left" w:pos="1920"/>
        </w:tabs>
        <w:spacing w:after="0"/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Urząd zawiadomi cię, że twoja sprawa nie będzie dalej załatwiana</w:t>
      </w:r>
      <w:r w:rsidR="007424D4">
        <w:rPr>
          <w:rFonts w:ascii="Arial" w:hAnsi="Arial"/>
          <w:color w:val="1A1A1A"/>
          <w:sz w:val="20"/>
          <w:szCs w:val="20"/>
        </w:rPr>
        <w:t>,</w:t>
      </w:r>
      <w:r>
        <w:rPr>
          <w:rFonts w:ascii="Arial" w:hAnsi="Arial"/>
          <w:color w:val="1A1A1A"/>
          <w:sz w:val="20"/>
          <w:szCs w:val="20"/>
        </w:rPr>
        <w:t xml:space="preserve"> jeśli w wyznaczonym terminie:</w:t>
      </w:r>
    </w:p>
    <w:p w14:paraId="298D1197" w14:textId="77777777" w:rsidR="001A701F" w:rsidRDefault="009B5928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spacing w:after="0"/>
        <w:ind w:left="567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poprawisz błędów lub nie uzupełnisz braków we wniosku,</w:t>
      </w:r>
    </w:p>
    <w:p w14:paraId="23E88AC6" w14:textId="28226A25" w:rsidR="001A701F" w:rsidRDefault="009B5928" w:rsidP="00D551C2">
      <w:pPr>
        <w:pStyle w:val="Tekstpodstawowy"/>
        <w:numPr>
          <w:ilvl w:val="0"/>
          <w:numId w:val="16"/>
        </w:numPr>
        <w:tabs>
          <w:tab w:val="clear" w:pos="1253"/>
          <w:tab w:val="left" w:pos="142"/>
          <w:tab w:val="num" w:pos="893"/>
        </w:tabs>
        <w:ind w:left="567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dołączysz do wniosku dowodu zapłaty opłaty skarbowej</w:t>
      </w:r>
      <w:r w:rsidR="00E02CAF">
        <w:rPr>
          <w:rFonts w:ascii="Arial" w:hAnsi="Arial"/>
          <w:color w:val="1A1A1A"/>
          <w:sz w:val="20"/>
          <w:szCs w:val="20"/>
        </w:rPr>
        <w:t>.</w:t>
      </w:r>
    </w:p>
    <w:p w14:paraId="2B209B42" w14:textId="77777777" w:rsidR="001A701F" w:rsidRDefault="009B5928">
      <w:pPr>
        <w:pStyle w:val="Tekstpodstawowy"/>
        <w:numPr>
          <w:ilvl w:val="0"/>
          <w:numId w:val="8"/>
        </w:numPr>
        <w:rPr>
          <w:rFonts w:hint="eastAsia"/>
        </w:rPr>
      </w:pPr>
      <w:r w:rsidRPr="00D551C2">
        <w:rPr>
          <w:rStyle w:val="Pogrubienie"/>
          <w:rFonts w:ascii="Arial" w:hAnsi="Arial" w:cs="Arial"/>
          <w:color w:val="1A1A1A"/>
        </w:rPr>
        <w:t>Otrzymasz decyzję w sprawie pozwolenia na umieszczenie na zabytku urządzeń technicznych,</w:t>
      </w:r>
      <w:r>
        <w:rPr>
          <w:rStyle w:val="Pogrubienie"/>
          <w:rFonts w:ascii="Arial" w:hAnsi="Arial"/>
          <w:color w:val="1A1A1A"/>
          <w:sz w:val="20"/>
          <w:szCs w:val="20"/>
        </w:rPr>
        <w:t xml:space="preserve"> tablic reklamowych, urządzeń reklamowych oraz napisów</w:t>
      </w:r>
    </w:p>
    <w:p w14:paraId="1CF0F7D7" w14:textId="77777777" w:rsidR="001A701F" w:rsidRDefault="009B5928" w:rsidP="00BA48A5">
      <w:pPr>
        <w:pStyle w:val="Tekstpodstawowy"/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Jeśli twój wniosek spełnia wymagania, urząd wyda decyzję o udzieleniu pozwolenia. Pamiętaj, że udzielone pozwolenie może określać dodatkowe warunki i obowiązki, które musisz spełnić.</w:t>
      </w:r>
    </w:p>
    <w:p w14:paraId="29A1AE25" w14:textId="77777777" w:rsidR="00E02CAF" w:rsidRDefault="00E02CAF" w:rsidP="00BA48A5">
      <w:pPr>
        <w:pStyle w:val="Tekstpodstawowy"/>
        <w:ind w:left="284"/>
        <w:rPr>
          <w:rFonts w:hint="eastAsia"/>
        </w:rPr>
      </w:pPr>
    </w:p>
    <w:p w14:paraId="6360A3CF" w14:textId="77777777" w:rsidR="001A701F" w:rsidRDefault="009B5928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lastRenderedPageBreak/>
        <w:t>Ile zapłacisz</w:t>
      </w:r>
      <w:bookmarkStart w:id="4" w:name="Ile_zapłacisz"/>
      <w:bookmarkEnd w:id="4"/>
    </w:p>
    <w:p w14:paraId="0D791897" w14:textId="77777777" w:rsidR="001A701F" w:rsidRPr="00E61527" w:rsidRDefault="009B5928" w:rsidP="00BA48A5">
      <w:pPr>
        <w:pStyle w:val="Tekstpodstawowy"/>
        <w:numPr>
          <w:ilvl w:val="0"/>
          <w:numId w:val="16"/>
        </w:numPr>
        <w:tabs>
          <w:tab w:val="clear" w:pos="1253"/>
          <w:tab w:val="left" w:pos="284"/>
          <w:tab w:val="num" w:pos="893"/>
        </w:tabs>
        <w:spacing w:after="0"/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7424D4">
        <w:rPr>
          <w:rFonts w:ascii="Arial" w:hAnsi="Arial" w:cs="Arial"/>
          <w:b/>
          <w:bCs/>
          <w:color w:val="1A1A1A"/>
          <w:sz w:val="20"/>
          <w:szCs w:val="20"/>
        </w:rPr>
        <w:t>82 zł</w:t>
      </w:r>
      <w:r w:rsidRPr="00E61527">
        <w:rPr>
          <w:rFonts w:ascii="Arial" w:hAnsi="Arial" w:cs="Arial"/>
          <w:color w:val="1A1A1A"/>
          <w:sz w:val="20"/>
          <w:szCs w:val="20"/>
        </w:rPr>
        <w:t>  –</w:t>
      </w:r>
      <w:r w:rsidRPr="00E61527">
        <w:rPr>
          <w:rFonts w:ascii="Arial" w:hAnsi="Arial" w:cs="Arial"/>
          <w:color w:val="1A1A1A"/>
          <w:sz w:val="20"/>
          <w:szCs w:val="20"/>
        </w:rPr>
        <w:t xml:space="preserve"> opłata skarbowa za wydanie decyzji administracyjnej. Opłata nie dotyczy z inwestycji jednostek budżetowych, samorządu terytorialnego i organizacji pożytku publicznego prowadzonych w związku ze swoją nieodpłatną działalnością oraz budownictwa mieszkaniowego.</w:t>
      </w:r>
    </w:p>
    <w:p w14:paraId="79B10AE8" w14:textId="77777777" w:rsidR="001A701F" w:rsidRPr="00E61527" w:rsidRDefault="009B5928" w:rsidP="00E61527">
      <w:pPr>
        <w:pStyle w:val="Tekstpodstawowy"/>
        <w:numPr>
          <w:ilvl w:val="0"/>
          <w:numId w:val="16"/>
        </w:numPr>
        <w:tabs>
          <w:tab w:val="clear" w:pos="1253"/>
          <w:tab w:val="left" w:pos="284"/>
          <w:tab w:val="num" w:pos="893"/>
        </w:tabs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E61527">
        <w:rPr>
          <w:rFonts w:ascii="Arial" w:hAnsi="Arial" w:cs="Arial"/>
          <w:b/>
          <w:bCs/>
          <w:sz w:val="20"/>
          <w:szCs w:val="20"/>
        </w:rPr>
        <w:t>17 zł </w:t>
      </w:r>
      <w:r w:rsidRPr="00E61527">
        <w:rPr>
          <w:rFonts w:ascii="Arial" w:hAnsi="Arial" w:cs="Arial"/>
          <w:color w:val="1A1A1A"/>
          <w:sz w:val="20"/>
          <w:szCs w:val="20"/>
        </w:rPr>
        <w:t>– opłata skarbowa za pełnomocnictwo (opcjonalne). Jeśli do urzędu składasz pełnomocnictwo to musisz je opłacić. Nie zapłacisz za pełnomocnictwo udzielone mężowi, żonie, dzieciom, rodzicom, dziadkom, wnukom lub rodzeństwu.</w:t>
      </w:r>
    </w:p>
    <w:p w14:paraId="17FC4D03" w14:textId="77777777" w:rsidR="001A701F" w:rsidRDefault="009B5928">
      <w:pPr>
        <w:pStyle w:val="Tekstpodstawowy"/>
        <w:rPr>
          <w:rFonts w:hint="eastAsia"/>
        </w:rPr>
      </w:pPr>
      <w:r>
        <w:rPr>
          <w:rStyle w:val="Pogrubienie"/>
          <w:rFonts w:ascii="Arial" w:hAnsi="Arial"/>
          <w:color w:val="1A1A1A"/>
          <w:sz w:val="20"/>
          <w:szCs w:val="20"/>
        </w:rPr>
        <w:t>Gdzie zapłacić:</w:t>
      </w:r>
      <w:r>
        <w:rPr>
          <w:rFonts w:ascii="Arial" w:hAnsi="Arial"/>
          <w:color w:val="1A1A1A"/>
          <w:sz w:val="20"/>
          <w:szCs w:val="20"/>
        </w:rPr>
        <w:t> Urząd Miejski w Gdańsku, nr konta: 31 1240 1268 1111 0010 3877 3935.</w:t>
      </w:r>
    </w:p>
    <w:p w14:paraId="452320C4" w14:textId="77777777" w:rsidR="001A701F" w:rsidRDefault="009B5928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Ile będziesz czekać</w:t>
      </w:r>
      <w:bookmarkStart w:id="5" w:name="Ile_będziesz_czekać"/>
      <w:bookmarkEnd w:id="5"/>
    </w:p>
    <w:p w14:paraId="6FACCD47" w14:textId="77777777" w:rsidR="001A701F" w:rsidRDefault="009B5928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dłużej niż miesiąc. Termin może się wydłużyć do 2 miesięcy (dostaniesz o tym informację).</w:t>
      </w:r>
    </w:p>
    <w:p w14:paraId="534C00F9" w14:textId="77777777" w:rsidR="001A701F" w:rsidRDefault="009B5928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Jak możesz się odwołać</w:t>
      </w:r>
      <w:bookmarkStart w:id="6" w:name="Jak_możesz_się_odwołać"/>
      <w:bookmarkEnd w:id="6"/>
    </w:p>
    <w:p w14:paraId="25CE24C1" w14:textId="77777777" w:rsidR="001A701F" w:rsidRDefault="009B5928">
      <w:pPr>
        <w:pStyle w:val="Tekstpodstawowy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Jeśli jesteś niezadowolony z otrzymanej decyzji to możesz złożyć odwołanie za pośrednictwem konserwatora zabytków do Ministra Kultury i Dziedzictwa Narodowego, w terminie 14 dni od dnia jej otrzymania.</w:t>
      </w:r>
    </w:p>
    <w:p w14:paraId="7064C0D9" w14:textId="77777777" w:rsidR="001A701F" w:rsidRDefault="009B5928">
      <w:pPr>
        <w:pStyle w:val="Tekstpodstawowy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Możesz zrezygnować ze składania odwołania od decyzji. Jeśli złożysz w urzędzie oświadczenie o zrzeczeniu się prawa do odwołania to decyzja będzie ostateczna z dniem doręczenia tego oświadczenia do urzędu. Utracisz jednak w ten sposób możliwość wniesienia skargi na tę decyzję do sądu administracyjnego.</w:t>
      </w:r>
    </w:p>
    <w:p w14:paraId="644742A2" w14:textId="77777777" w:rsidR="001A701F" w:rsidRDefault="009B5928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Warto wiedzieć</w:t>
      </w:r>
      <w:bookmarkStart w:id="7" w:name="Warto_wiedzieć"/>
      <w:bookmarkEnd w:id="7"/>
    </w:p>
    <w:p w14:paraId="1CD44028" w14:textId="77777777" w:rsidR="001A701F" w:rsidRPr="00D551C2" w:rsidRDefault="009B5928">
      <w:pPr>
        <w:pStyle w:val="Tekstpodstawowy"/>
        <w:rPr>
          <w:rStyle w:val="Pogrubienie"/>
          <w:rFonts w:ascii="Arial" w:hAnsi="Arial" w:cs="Arial"/>
        </w:rPr>
      </w:pPr>
      <w:r w:rsidRPr="00D551C2">
        <w:rPr>
          <w:rStyle w:val="Pogrubienie"/>
          <w:rFonts w:ascii="Arial" w:hAnsi="Arial" w:cs="Arial"/>
        </w:rPr>
        <w:t>Kary za brak pozwolenia na montaż urządzeń na zabytku wpisanym do rejestru zabytków</w:t>
      </w:r>
    </w:p>
    <w:p w14:paraId="15AE0950" w14:textId="77777777" w:rsidR="001A701F" w:rsidRDefault="009B5928" w:rsidP="00E61527">
      <w:pPr>
        <w:pStyle w:val="Tekstpodstawowy"/>
        <w:numPr>
          <w:ilvl w:val="0"/>
          <w:numId w:val="17"/>
        </w:numPr>
        <w:tabs>
          <w:tab w:val="left" w:pos="993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Przepisy ustawy o ochronie zabytków i opiece nad zabytkami przewidują kary (ograniczenia wolności albo grzywny) za brak pozwolenia wojewódzkiego konserwatora zabytków na reklamę.</w:t>
      </w:r>
    </w:p>
    <w:p w14:paraId="50A8002D" w14:textId="77777777" w:rsidR="001A701F" w:rsidRDefault="009B5928" w:rsidP="00E61527">
      <w:pPr>
        <w:pStyle w:val="Tekstpodstawowy"/>
        <w:numPr>
          <w:ilvl w:val="0"/>
          <w:numId w:val="17"/>
        </w:numPr>
        <w:tabs>
          <w:tab w:val="left" w:pos="993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Pamiętaj, że uzyskanie pozwolenia wojewódzkiego konserwatora zabytków na umieszczenie na zabytku nośnika reklamy nie zwalnia cię z obowiązku uzyskania pozwolenia na budowę. Brak pozwolenia na budowę to samowola budowlana. Legalizacja samowoli to dodatkowe opłaty z tego tytułu.</w:t>
      </w:r>
    </w:p>
    <w:p w14:paraId="581BAE70" w14:textId="77777777" w:rsidR="001A701F" w:rsidRDefault="009B5928" w:rsidP="00E61527">
      <w:pPr>
        <w:pStyle w:val="Tekstpodstawowy"/>
        <w:numPr>
          <w:ilvl w:val="0"/>
          <w:numId w:val="17"/>
        </w:numPr>
        <w:tabs>
          <w:tab w:val="left" w:pos="993"/>
        </w:tabs>
        <w:spacing w:after="0"/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Urządzenia techniczne - reklamy umieszczone bez pozwolenia na zabytku mogą zostać przejęte przez urząd.</w:t>
      </w:r>
    </w:p>
    <w:p w14:paraId="38FFF4B3" w14:textId="77777777" w:rsidR="001A701F" w:rsidRDefault="009B5928" w:rsidP="00E61527">
      <w:pPr>
        <w:pStyle w:val="Tekstpodstawowy"/>
        <w:numPr>
          <w:ilvl w:val="0"/>
          <w:numId w:val="17"/>
        </w:numPr>
        <w:tabs>
          <w:tab w:val="left" w:pos="993"/>
        </w:tabs>
        <w:ind w:left="284" w:hanging="284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Za zniszczenie lub uszkodzenie zabytku możesz być ukarany pozbawieniem wolności od 6 miesięcy do 8 lat.</w:t>
      </w:r>
    </w:p>
    <w:p w14:paraId="4E5B5416" w14:textId="77777777" w:rsidR="001A701F" w:rsidRPr="00D551C2" w:rsidRDefault="009B5928">
      <w:pPr>
        <w:pStyle w:val="Tekstpodstawowy"/>
        <w:rPr>
          <w:rStyle w:val="Pogrubienie"/>
          <w:rFonts w:ascii="Arial" w:hAnsi="Arial" w:cs="Arial"/>
        </w:rPr>
      </w:pPr>
      <w:r w:rsidRPr="00D551C2">
        <w:rPr>
          <w:rStyle w:val="Pogrubienie"/>
          <w:rFonts w:ascii="Arial" w:hAnsi="Arial" w:cs="Arial"/>
        </w:rPr>
        <w:t>Wznowienie postępowania przez urząd</w:t>
      </w:r>
    </w:p>
    <w:p w14:paraId="20B5C0C3" w14:textId="77777777" w:rsidR="001A701F" w:rsidRDefault="009B5928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Urząd może wznowić postępowanie w sprawie wydanego pozwolenia na umieszczanie reklam na zabytku, a następnie pozwolenie to może zostać cofnięte lub zmienione. Dotyczy to przypadków, jeżeli w trakcie wykonywania badań, prac, robót lub innych działań określonych w pozwoleniu wystąpiły nowe fakty i okoliczności, mogące doprowadzić do uszkodzenia lub zniszczenia zabytku.</w:t>
      </w:r>
    </w:p>
    <w:p w14:paraId="0920C25E" w14:textId="77777777" w:rsidR="00E02CAF" w:rsidRDefault="00E02CAF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08C17F1B" w14:textId="77777777" w:rsidR="00E02CAF" w:rsidRDefault="00E02CAF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6A2B05B0" w14:textId="77777777" w:rsidR="00E02CAF" w:rsidRDefault="00E02CAF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260D4950" w14:textId="77777777" w:rsidR="00E02CAF" w:rsidRDefault="00E02CAF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45FC84BE" w14:textId="77777777" w:rsidR="00E02CAF" w:rsidRDefault="00E02CAF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763A134B" w14:textId="77777777" w:rsidR="00E02CAF" w:rsidRDefault="00E02CAF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6AF39475" w14:textId="77777777" w:rsidR="00E02CAF" w:rsidRDefault="00E02CAF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77B0BA79" w14:textId="77777777" w:rsidR="001A701F" w:rsidRPr="00D551C2" w:rsidRDefault="009B5928">
      <w:pPr>
        <w:pStyle w:val="Tekstpodstawowy"/>
        <w:rPr>
          <w:rStyle w:val="Pogrubienie"/>
          <w:rFonts w:ascii="Arial" w:hAnsi="Arial" w:cs="Arial"/>
        </w:rPr>
      </w:pPr>
      <w:r w:rsidRPr="00D551C2">
        <w:rPr>
          <w:rStyle w:val="Pogrubienie"/>
          <w:rFonts w:ascii="Arial" w:hAnsi="Arial" w:cs="Arial"/>
        </w:rPr>
        <w:lastRenderedPageBreak/>
        <w:t>Wstrzymanie robót budowlanych</w:t>
      </w:r>
    </w:p>
    <w:p w14:paraId="51EEB8A7" w14:textId="1B446D67" w:rsidR="001A701F" w:rsidRDefault="009B5928" w:rsidP="00E61527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Wojewódzki konserwator zabytków wydaje decyzję o wstrzymaniu wykonywanych bez jego pozwolenia lub w sposób odbiegający od zakresu i warunków określonych w pozwoleniu działań przy zabytku wpisanym do rejestru. Decyzja taka </w:t>
      </w:r>
      <w:r w:rsidR="00E61527">
        <w:rPr>
          <w:rFonts w:ascii="Arial" w:hAnsi="Arial"/>
          <w:color w:val="1A1A1A"/>
          <w:sz w:val="20"/>
          <w:szCs w:val="20"/>
        </w:rPr>
        <w:t>wygasa,</w:t>
      </w:r>
      <w:r>
        <w:rPr>
          <w:rFonts w:ascii="Arial" w:hAnsi="Arial"/>
          <w:color w:val="1A1A1A"/>
          <w:sz w:val="20"/>
          <w:szCs w:val="20"/>
        </w:rPr>
        <w:t xml:space="preserve"> jeśli konserwator zabytków w ciągu 2 miesięcy nie podejmie decyzji:</w:t>
      </w:r>
    </w:p>
    <w:p w14:paraId="4E2ED2E2" w14:textId="77777777" w:rsidR="001A701F" w:rsidRDefault="009B5928" w:rsidP="00E61527">
      <w:pPr>
        <w:pStyle w:val="Tekstpodstawowy"/>
        <w:numPr>
          <w:ilvl w:val="0"/>
          <w:numId w:val="18"/>
        </w:numPr>
        <w:tabs>
          <w:tab w:val="clear" w:pos="709"/>
          <w:tab w:val="left" w:pos="0"/>
          <w:tab w:val="num" w:pos="851"/>
        </w:tabs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nakazującej przywrócenie zabytku do poprzedniego stanu lub uporządkowanie terenu</w:t>
      </w:r>
    </w:p>
    <w:p w14:paraId="755CF75F" w14:textId="77777777" w:rsidR="001A701F" w:rsidRDefault="009B5928" w:rsidP="00E61527">
      <w:pPr>
        <w:pStyle w:val="Tekstpodstawowy"/>
        <w:numPr>
          <w:ilvl w:val="0"/>
          <w:numId w:val="18"/>
        </w:numPr>
        <w:tabs>
          <w:tab w:val="clear" w:pos="709"/>
          <w:tab w:val="left" w:pos="0"/>
          <w:tab w:val="num" w:pos="851"/>
        </w:tabs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nakładającej obowiązek uzyskania pozwolenia wojewódzkiego konserwatora zabytków na prowadzenie wstrzymanych robót</w:t>
      </w:r>
    </w:p>
    <w:p w14:paraId="0A8AFE76" w14:textId="77777777" w:rsidR="001A701F" w:rsidRDefault="009B5928" w:rsidP="00E61527">
      <w:pPr>
        <w:pStyle w:val="Tekstpodstawowy"/>
        <w:numPr>
          <w:ilvl w:val="0"/>
          <w:numId w:val="18"/>
        </w:numPr>
        <w:tabs>
          <w:tab w:val="clear" w:pos="709"/>
          <w:tab w:val="left" w:pos="0"/>
          <w:tab w:val="num" w:pos="851"/>
        </w:tabs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nakładającej obowiązek podjęcia określonych czynności w celu doprowadzenia wykonywanych robót przy zabytku do zgodności z zakresem i warunkami określonymi w pozwoleniu</w:t>
      </w:r>
    </w:p>
    <w:p w14:paraId="1150AD97" w14:textId="77777777" w:rsidR="001A701F" w:rsidRDefault="009B5928" w:rsidP="00E61527">
      <w:pPr>
        <w:pStyle w:val="Tekstpodstawowy"/>
        <w:numPr>
          <w:ilvl w:val="0"/>
          <w:numId w:val="18"/>
        </w:numPr>
        <w:tabs>
          <w:tab w:val="clear" w:pos="709"/>
          <w:tab w:val="left" w:pos="0"/>
          <w:tab w:val="num" w:pos="851"/>
        </w:tabs>
        <w:ind w:left="284" w:hanging="284"/>
        <w:rPr>
          <w:rFonts w:ascii="Arial" w:hAnsi="Arial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zakazującej prowadzenia wstrzymanych działań</w:t>
      </w:r>
    </w:p>
    <w:p w14:paraId="244F0610" w14:textId="77777777" w:rsidR="009B5928" w:rsidRDefault="009B5928" w:rsidP="009B5928">
      <w:pPr>
        <w:pStyle w:val="Nagwek2"/>
        <w:spacing w:line="288" w:lineRule="auto"/>
        <w:rPr>
          <w:rFonts w:ascii="Arial" w:hAnsi="Arial" w:cs="Arial"/>
          <w:b w:val="0"/>
          <w:color w:val="FF0000"/>
          <w:sz w:val="28"/>
          <w:szCs w:val="28"/>
        </w:rPr>
      </w:pPr>
      <w:r w:rsidRPr="00AD7557">
        <w:rPr>
          <w:rFonts w:ascii="Arial" w:hAnsi="Arial" w:cs="Arial"/>
          <w:b w:val="0"/>
          <w:color w:val="1A1A1A"/>
          <w:sz w:val="28"/>
          <w:szCs w:val="28"/>
        </w:rPr>
        <w:t>Podstawa prawna</w:t>
      </w:r>
      <w:bookmarkStart w:id="8" w:name="Podstawa_prawna"/>
      <w:bookmarkEnd w:id="8"/>
      <w:r w:rsidRPr="00AD7557">
        <w:rPr>
          <w:rFonts w:ascii="Arial" w:hAnsi="Arial" w:cs="Arial"/>
          <w:b w:val="0"/>
          <w:color w:val="1A1A1A"/>
          <w:sz w:val="28"/>
          <w:szCs w:val="28"/>
        </w:rPr>
        <w:t xml:space="preserve"> </w:t>
      </w:r>
    </w:p>
    <w:p w14:paraId="06A86B7C" w14:textId="77777777" w:rsidR="009B5928" w:rsidRPr="00780860" w:rsidRDefault="009B5928" w:rsidP="009B5928">
      <w:pPr>
        <w:pStyle w:val="Nagwek2"/>
        <w:spacing w:line="288" w:lineRule="auto"/>
        <w:rPr>
          <w:rFonts w:ascii="Arial" w:hAnsi="Arial"/>
          <w:b w:val="0"/>
          <w:bCs w:val="0"/>
          <w:color w:val="000000" w:themeColor="text1"/>
          <w:sz w:val="20"/>
          <w:szCs w:val="20"/>
        </w:rPr>
      </w:pPr>
      <w:hyperlink r:id="rId5" w:tgtFrame="_blank">
        <w:r w:rsidRPr="00780860">
          <w:rPr>
            <w:rStyle w:val="Hipercze"/>
            <w:rFonts w:ascii="Roboto;sans-serif" w:hAnsi="Roboto;sans-serif"/>
            <w:b w:val="0"/>
            <w:bCs w:val="0"/>
            <w:color w:val="000000" w:themeColor="text1"/>
            <w:sz w:val="20"/>
            <w:szCs w:val="20"/>
            <w:u w:val="none"/>
          </w:rPr>
          <w:t>Ustawa z dnia 23 lipca 2003 r. o ochronie zabytków i opiece nad zabytkami</w:t>
        </w:r>
      </w:hyperlink>
    </w:p>
    <w:p w14:paraId="06301518" w14:textId="77777777" w:rsidR="009B5928" w:rsidRPr="00780860" w:rsidRDefault="009B5928" w:rsidP="009B5928">
      <w:pPr>
        <w:pStyle w:val="Tekstpodstawowy"/>
        <w:spacing w:after="0"/>
        <w:ind w:left="284"/>
        <w:rPr>
          <w:rFonts w:ascii="Arial" w:hAnsi="Arial"/>
          <w:color w:val="000000" w:themeColor="text1"/>
          <w:sz w:val="20"/>
          <w:szCs w:val="20"/>
        </w:rPr>
      </w:pPr>
    </w:p>
    <w:p w14:paraId="7DA5F12A" w14:textId="77777777" w:rsidR="009B5928" w:rsidRDefault="009B5928" w:rsidP="009B5928">
      <w:pPr>
        <w:pStyle w:val="Tekstpodstawowy"/>
        <w:tabs>
          <w:tab w:val="left" w:pos="0"/>
        </w:tabs>
        <w:spacing w:after="0"/>
        <w:rPr>
          <w:rFonts w:hint="eastAsia"/>
          <w:color w:val="000000" w:themeColor="text1"/>
        </w:rPr>
      </w:pPr>
      <w:hyperlink r:id="rId6" w:tgtFrame="_blank">
        <w:r w:rsidRPr="00780860">
          <w:rPr>
            <w:rStyle w:val="Hipercze"/>
            <w:rFonts w:ascii="Roboto;sans-serif" w:hAnsi="Roboto;sans-serif"/>
            <w:color w:val="000000" w:themeColor="text1"/>
            <w:sz w:val="20"/>
            <w:u w:val="none"/>
          </w:rPr>
          <w:t>Rozporządzenie Ministra Kultury i Dziedzictwa Narodowego z 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</w:t>
        </w:r>
      </w:hyperlink>
    </w:p>
    <w:p w14:paraId="6221C1FB" w14:textId="77777777" w:rsidR="009B5928" w:rsidRPr="00780860" w:rsidRDefault="009B5928" w:rsidP="009B5928">
      <w:pPr>
        <w:pStyle w:val="Tekstpodstawowy"/>
        <w:tabs>
          <w:tab w:val="left" w:pos="0"/>
        </w:tabs>
        <w:spacing w:after="0"/>
        <w:rPr>
          <w:rFonts w:hint="eastAsia"/>
          <w:color w:val="000000" w:themeColor="text1"/>
        </w:rPr>
      </w:pPr>
    </w:p>
    <w:p w14:paraId="441B9F69" w14:textId="77777777" w:rsidR="009B5928" w:rsidRPr="00780860" w:rsidRDefault="009B5928" w:rsidP="009B5928">
      <w:pPr>
        <w:pStyle w:val="Tekstpodstawowy"/>
        <w:tabs>
          <w:tab w:val="left" w:pos="0"/>
        </w:tabs>
        <w:spacing w:after="0"/>
        <w:rPr>
          <w:rStyle w:val="Hipercze"/>
          <w:rFonts w:hint="eastAsia"/>
          <w:color w:val="000000" w:themeColor="text1"/>
          <w:u w:val="none"/>
        </w:rPr>
      </w:pPr>
      <w:hyperlink r:id="rId7" w:tgtFrame="_blank">
        <w:r w:rsidRPr="00780860">
          <w:rPr>
            <w:rStyle w:val="Hipercze"/>
            <w:rFonts w:ascii="Roboto;sans-serif" w:hAnsi="Roboto;sans-serif"/>
            <w:color w:val="000000" w:themeColor="text1"/>
            <w:sz w:val="20"/>
            <w:u w:val="none"/>
          </w:rPr>
          <w:t>Ustawa z dnia 14 czerwca 1960 r. Kodeks postępowania administracyjnego</w:t>
        </w:r>
      </w:hyperlink>
    </w:p>
    <w:p w14:paraId="72BF6831" w14:textId="77777777" w:rsidR="009B5928" w:rsidRDefault="009B5928" w:rsidP="009B5928">
      <w:pPr>
        <w:rPr>
          <w:rFonts w:ascii="Arial" w:hAnsi="Arial"/>
          <w:sz w:val="20"/>
          <w:szCs w:val="20"/>
        </w:rPr>
      </w:pPr>
    </w:p>
    <w:p w14:paraId="36A22299" w14:textId="77777777" w:rsidR="001A701F" w:rsidRDefault="001A701F">
      <w:pPr>
        <w:rPr>
          <w:rFonts w:ascii="Arial" w:hAnsi="Arial"/>
          <w:sz w:val="20"/>
          <w:szCs w:val="20"/>
        </w:rPr>
      </w:pPr>
    </w:p>
    <w:sectPr w:rsidR="001A701F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;sans-serif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56F0"/>
    <w:multiLevelType w:val="multilevel"/>
    <w:tmpl w:val="14FA2578"/>
    <w:lvl w:ilvl="0">
      <w:start w:val="1"/>
      <w:numFmt w:val="bullet"/>
      <w:suff w:val="nothing"/>
      <w:lvlText w:val=""/>
      <w:lvlJc w:val="left"/>
      <w:pPr>
        <w:tabs>
          <w:tab w:val="num" w:pos="709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41D582B"/>
    <w:multiLevelType w:val="multilevel"/>
    <w:tmpl w:val="4B964D3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5186C4A"/>
    <w:multiLevelType w:val="multilevel"/>
    <w:tmpl w:val="214CD6A0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A8C22B9"/>
    <w:multiLevelType w:val="multilevel"/>
    <w:tmpl w:val="9BBE37FE"/>
    <w:lvl w:ilvl="0">
      <w:start w:val="1"/>
      <w:numFmt w:val="bullet"/>
      <w:lvlText w:val="-"/>
      <w:lvlJc w:val="left"/>
      <w:pPr>
        <w:tabs>
          <w:tab w:val="num" w:pos="0"/>
        </w:tabs>
        <w:ind w:left="709" w:firstLine="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23663D26"/>
    <w:multiLevelType w:val="multilevel"/>
    <w:tmpl w:val="5BB6D1B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27040115"/>
    <w:multiLevelType w:val="multilevel"/>
    <w:tmpl w:val="56B840F6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7A93FD4"/>
    <w:multiLevelType w:val="multilevel"/>
    <w:tmpl w:val="DE6454E4"/>
    <w:lvl w:ilvl="0">
      <w:start w:val="1"/>
      <w:numFmt w:val="bullet"/>
      <w:suff w:val="nothing"/>
      <w:lvlText w:val=""/>
      <w:lvlJc w:val="left"/>
      <w:pPr>
        <w:tabs>
          <w:tab w:val="num" w:pos="709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2AF66757"/>
    <w:multiLevelType w:val="multilevel"/>
    <w:tmpl w:val="879CF3E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suff w:val="nothing"/>
      <w:lvlText w:val=""/>
      <w:lvlJc w:val="left"/>
      <w:pPr>
        <w:tabs>
          <w:tab w:val="num" w:pos="0"/>
        </w:tabs>
        <w:ind w:left="1418" w:firstLine="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2B202332"/>
    <w:multiLevelType w:val="multilevel"/>
    <w:tmpl w:val="21DA2E30"/>
    <w:lvl w:ilvl="0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2EC743AC"/>
    <w:multiLevelType w:val="multilevel"/>
    <w:tmpl w:val="C97AEFBA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336564F2"/>
    <w:multiLevelType w:val="hybridMultilevel"/>
    <w:tmpl w:val="C958DFC0"/>
    <w:lvl w:ilvl="0" w:tplc="C7A456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4044F"/>
    <w:multiLevelType w:val="multilevel"/>
    <w:tmpl w:val="F02A3CA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4F4E35E5"/>
    <w:multiLevelType w:val="multilevel"/>
    <w:tmpl w:val="E2462C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64E32D3"/>
    <w:multiLevelType w:val="multilevel"/>
    <w:tmpl w:val="3252F4A2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6553DA6"/>
    <w:multiLevelType w:val="multilevel"/>
    <w:tmpl w:val="9830DB56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67D94BD2"/>
    <w:multiLevelType w:val="multilevel"/>
    <w:tmpl w:val="DD4C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C816A4E"/>
    <w:multiLevelType w:val="multilevel"/>
    <w:tmpl w:val="F90E4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F95D25"/>
    <w:multiLevelType w:val="multilevel"/>
    <w:tmpl w:val="37DA3206"/>
    <w:lvl w:ilvl="0">
      <w:start w:val="1"/>
      <w:numFmt w:val="bullet"/>
      <w:lvlText w:val="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DC552CE"/>
    <w:multiLevelType w:val="multilevel"/>
    <w:tmpl w:val="C3623C80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7DEE6959"/>
    <w:multiLevelType w:val="multilevel"/>
    <w:tmpl w:val="C57EF782"/>
    <w:lvl w:ilvl="0">
      <w:start w:val="1"/>
      <w:numFmt w:val="bullet"/>
      <w:lvlText w:val="-"/>
      <w:lvlJc w:val="left"/>
      <w:pPr>
        <w:tabs>
          <w:tab w:val="num" w:pos="1253"/>
        </w:tabs>
        <w:ind w:left="1253" w:hanging="360"/>
      </w:pPr>
      <w:rPr>
        <w:rFonts w:ascii="Courier New" w:hAnsi="Courier New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num w:numId="1" w16cid:durableId="991448241">
    <w:abstractNumId w:val="1"/>
  </w:num>
  <w:num w:numId="2" w16cid:durableId="881333174">
    <w:abstractNumId w:val="4"/>
  </w:num>
  <w:num w:numId="3" w16cid:durableId="1794446465">
    <w:abstractNumId w:val="9"/>
  </w:num>
  <w:num w:numId="4" w16cid:durableId="1740403078">
    <w:abstractNumId w:val="11"/>
  </w:num>
  <w:num w:numId="5" w16cid:durableId="2036997755">
    <w:abstractNumId w:val="14"/>
  </w:num>
  <w:num w:numId="6" w16cid:durableId="1662389133">
    <w:abstractNumId w:val="2"/>
  </w:num>
  <w:num w:numId="7" w16cid:durableId="176889537">
    <w:abstractNumId w:val="7"/>
  </w:num>
  <w:num w:numId="8" w16cid:durableId="1766195250">
    <w:abstractNumId w:val="13"/>
  </w:num>
  <w:num w:numId="9" w16cid:durableId="966744413">
    <w:abstractNumId w:val="17"/>
  </w:num>
  <w:num w:numId="10" w16cid:durableId="426774891">
    <w:abstractNumId w:val="15"/>
  </w:num>
  <w:num w:numId="11" w16cid:durableId="837501809">
    <w:abstractNumId w:val="0"/>
  </w:num>
  <w:num w:numId="12" w16cid:durableId="689993261">
    <w:abstractNumId w:val="6"/>
  </w:num>
  <w:num w:numId="13" w16cid:durableId="557253032">
    <w:abstractNumId w:val="16"/>
  </w:num>
  <w:num w:numId="14" w16cid:durableId="1567952068">
    <w:abstractNumId w:val="18"/>
  </w:num>
  <w:num w:numId="15" w16cid:durableId="1531649255">
    <w:abstractNumId w:val="12"/>
  </w:num>
  <w:num w:numId="16" w16cid:durableId="1445150763">
    <w:abstractNumId w:val="19"/>
  </w:num>
  <w:num w:numId="17" w16cid:durableId="1314215603">
    <w:abstractNumId w:val="3"/>
  </w:num>
  <w:num w:numId="18" w16cid:durableId="1585333335">
    <w:abstractNumId w:val="8"/>
  </w:num>
  <w:num w:numId="19" w16cid:durableId="1453477213">
    <w:abstractNumId w:val="10"/>
  </w:num>
  <w:num w:numId="20" w16cid:durableId="720402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01F"/>
    <w:rsid w:val="000C40D6"/>
    <w:rsid w:val="0010311C"/>
    <w:rsid w:val="001A701F"/>
    <w:rsid w:val="003D156A"/>
    <w:rsid w:val="007424D4"/>
    <w:rsid w:val="009B5928"/>
    <w:rsid w:val="00A32D94"/>
    <w:rsid w:val="00BA48A5"/>
    <w:rsid w:val="00D551C2"/>
    <w:rsid w:val="00E02CAF"/>
    <w:rsid w:val="00E6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E997"/>
  <w15:docId w15:val="{B1396045-CBE5-4EB1-941D-A15C0CFC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Nagwek"/>
    <w:next w:val="Tekstpodstawow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styleId="UyteHipercze">
    <w:name w:val="FollowedHyperlink"/>
    <w:rPr>
      <w:color w:val="80000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Arial" w:hAnsi="Arial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742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600300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10000081" TargetMode="External"/><Relationship Id="rId5" Type="http://schemas.openxmlformats.org/officeDocument/2006/relationships/hyperlink" Target="https://isap.sejm.gov.pl/isap.nsf/DocDetails.xsp?id=WDU200316215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1289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Marcin Te</cp:lastModifiedBy>
  <cp:revision>6</cp:revision>
  <dcterms:created xsi:type="dcterms:W3CDTF">2025-01-10T06:38:00Z</dcterms:created>
  <dcterms:modified xsi:type="dcterms:W3CDTF">2025-09-23T12:00:00Z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2025-01-08T19:34:00Z</dcterms:created>
  <dc:creator>Alina Limańska-Michalska</dc:creator>
  <dc:description/>
  <dc:language>pl-PL</dc:language>
  <cp:lastModifiedBy/>
  <dcterms:modified xsi:type="dcterms:W3CDTF">2025-01-09T13:30:18Z</dcterms:modified>
  <cp:revision>9</cp:revision>
  <dc:subject/>
  <dc:title/>
</cp:coreProperties>
</file>