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7B4D" w14:textId="77777777" w:rsidR="006760DD" w:rsidRPr="006760DD" w:rsidRDefault="00EB66E8" w:rsidP="006760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60DD">
        <w:rPr>
          <w:rFonts w:ascii="Times New Roman" w:hAnsi="Times New Roman" w:cs="Times New Roman"/>
          <w:b/>
        </w:rPr>
        <w:t xml:space="preserve">ZARZĄDZENIE </w:t>
      </w:r>
    </w:p>
    <w:p w14:paraId="32780FD1" w14:textId="77777777" w:rsidR="00863E19" w:rsidRPr="006760DD" w:rsidRDefault="00EB66E8" w:rsidP="006760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60DD">
        <w:rPr>
          <w:rFonts w:ascii="Times New Roman" w:hAnsi="Times New Roman" w:cs="Times New Roman"/>
          <w:b/>
        </w:rPr>
        <w:t>REGIONALNEGO DYREKTORA OCHRONY ŚRODOWISKA W KATOWICACH</w:t>
      </w:r>
    </w:p>
    <w:p w14:paraId="43038C68" w14:textId="77777777" w:rsidR="006760DD" w:rsidRPr="006760DD" w:rsidRDefault="006760DD" w:rsidP="006760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A2E568E" w14:textId="56F1F159" w:rsidR="00EB66E8" w:rsidRPr="006760DD" w:rsidRDefault="00EB66E8" w:rsidP="006760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60DD">
        <w:rPr>
          <w:rFonts w:ascii="Times New Roman" w:hAnsi="Times New Roman" w:cs="Times New Roman"/>
        </w:rPr>
        <w:t xml:space="preserve">z dnia </w:t>
      </w:r>
      <w:r w:rsidR="006760DD" w:rsidRPr="006760DD">
        <w:rPr>
          <w:rFonts w:ascii="Times New Roman" w:hAnsi="Times New Roman" w:cs="Times New Roman"/>
        </w:rPr>
        <w:t xml:space="preserve">      </w:t>
      </w:r>
      <w:r w:rsidR="00791A92">
        <w:rPr>
          <w:rFonts w:ascii="Times New Roman" w:hAnsi="Times New Roman" w:cs="Times New Roman"/>
        </w:rPr>
        <w:t>202</w:t>
      </w:r>
      <w:r w:rsidR="000A44FA">
        <w:rPr>
          <w:rFonts w:ascii="Times New Roman" w:hAnsi="Times New Roman" w:cs="Times New Roman"/>
        </w:rPr>
        <w:t>4</w:t>
      </w:r>
      <w:r w:rsidRPr="006760DD">
        <w:rPr>
          <w:rFonts w:ascii="Times New Roman" w:hAnsi="Times New Roman" w:cs="Times New Roman"/>
        </w:rPr>
        <w:t xml:space="preserve"> r.</w:t>
      </w:r>
    </w:p>
    <w:p w14:paraId="5EBB918D" w14:textId="77777777" w:rsidR="00EB66E8" w:rsidRPr="006760DD" w:rsidRDefault="00EB66E8" w:rsidP="006760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CBB3C0" w14:textId="77777777" w:rsidR="006760DD" w:rsidRPr="006760DD" w:rsidRDefault="006760DD" w:rsidP="006760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60DD">
        <w:rPr>
          <w:rFonts w:ascii="Times New Roman" w:hAnsi="Times New Roman" w:cs="Times New Roman"/>
          <w:b/>
        </w:rPr>
        <w:t>w sprawie ustanowienia planu zadań ochronnych dla obszaru Natura 2000</w:t>
      </w:r>
    </w:p>
    <w:p w14:paraId="0DBBAB50" w14:textId="77777777" w:rsidR="006760DD" w:rsidRDefault="006760DD" w:rsidP="006760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60DD">
        <w:rPr>
          <w:rFonts w:ascii="Times New Roman" w:hAnsi="Times New Roman" w:cs="Times New Roman"/>
          <w:b/>
        </w:rPr>
        <w:t>Beskid Śląski PLH240005</w:t>
      </w:r>
    </w:p>
    <w:p w14:paraId="73A7D860" w14:textId="77777777" w:rsidR="006760DD" w:rsidRDefault="006760DD" w:rsidP="006760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24E38C" w14:textId="77777777" w:rsidR="006760DD" w:rsidRDefault="006760DD" w:rsidP="006760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3A3152" w14:textId="37854955" w:rsidR="006760DD" w:rsidRPr="002E7721" w:rsidRDefault="006A3F51" w:rsidP="00676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7721">
        <w:rPr>
          <w:rFonts w:ascii="Times New Roman" w:hAnsi="Times New Roman" w:cs="Times New Roman"/>
        </w:rPr>
        <w:t>Na podstawie art. 28 ust. 5 u</w:t>
      </w:r>
      <w:r w:rsidR="006760DD" w:rsidRPr="002E7721">
        <w:rPr>
          <w:rFonts w:ascii="Times New Roman" w:hAnsi="Times New Roman" w:cs="Times New Roman"/>
        </w:rPr>
        <w:t>stawy z dnia 16 kwietnia 2004 r. o ochronie przyrody (Dz. U.</w:t>
      </w:r>
      <w:r w:rsidR="002E7721" w:rsidRPr="002E7721">
        <w:rPr>
          <w:rFonts w:ascii="Times New Roman" w:hAnsi="Times New Roman" w:cs="Times New Roman"/>
        </w:rPr>
        <w:t xml:space="preserve"> z 2023 r. poz. 133</w:t>
      </w:r>
      <w:r w:rsidR="00A045FC">
        <w:rPr>
          <w:rFonts w:ascii="Times New Roman" w:hAnsi="Times New Roman" w:cs="Times New Roman"/>
        </w:rPr>
        <w:t>6, 1688, 1890</w:t>
      </w:r>
      <w:r w:rsidR="006760DD" w:rsidRPr="002E7721">
        <w:rPr>
          <w:rFonts w:ascii="Times New Roman" w:hAnsi="Times New Roman" w:cs="Times New Roman"/>
        </w:rPr>
        <w:t>) zarządza się, co następuje:</w:t>
      </w:r>
    </w:p>
    <w:p w14:paraId="3E831139" w14:textId="77777777" w:rsidR="006760DD" w:rsidRDefault="006760DD" w:rsidP="006760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3889E7" w14:textId="0CE0A140" w:rsidR="00F67D9D" w:rsidRDefault="003A5885" w:rsidP="00F67D9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  <w:r w:rsidRPr="003A5885">
        <w:rPr>
          <w:rFonts w:ascii="Times New Roman" w:hAnsi="Times New Roman" w:cs="Times New Roman"/>
          <w:b/>
        </w:rPr>
        <w:t xml:space="preserve">   </w:t>
      </w:r>
      <w:r w:rsidR="006760DD" w:rsidRPr="003A5885">
        <w:rPr>
          <w:rFonts w:ascii="Times New Roman" w:hAnsi="Times New Roman" w:cs="Times New Roman"/>
          <w:b/>
        </w:rPr>
        <w:t>§1.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Ustanawia się plan zadań ochronnych dla obszaru Natura 2000 Beskid Śląski PLH240005,</w:t>
      </w:r>
      <w:r w:rsidR="00D5327E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zwanego dalej „obszarem Natura 2000”,</w:t>
      </w:r>
      <w:r w:rsidR="006760DD">
        <w:rPr>
          <w:rFonts w:ascii="Times New Roman" w:hAnsi="Times New Roman" w:cs="Times New Roman"/>
          <w:color w:val="FF0000"/>
        </w:rPr>
        <w:t xml:space="preserve"> </w:t>
      </w:r>
      <w:r w:rsidR="006760DD" w:rsidRPr="00F67D9D">
        <w:rPr>
          <w:rFonts w:ascii="Times New Roman" w:hAnsi="Times New Roman" w:cs="Times New Roman"/>
        </w:rPr>
        <w:t xml:space="preserve">położonego w </w:t>
      </w:r>
      <w:r w:rsidR="005E07F9">
        <w:rPr>
          <w:rFonts w:ascii="Times New Roman" w:hAnsi="Times New Roman" w:cs="Times New Roman"/>
        </w:rPr>
        <w:t xml:space="preserve">mieście </w:t>
      </w:r>
      <w:r w:rsidR="005E07F9" w:rsidRPr="00F67D9D">
        <w:rPr>
          <w:rFonts w:ascii="Times New Roman" w:hAnsi="Times New Roman" w:cs="Times New Roman"/>
        </w:rPr>
        <w:t>Bielsko-Biała</w:t>
      </w:r>
      <w:r w:rsidR="001565C5">
        <w:rPr>
          <w:rFonts w:ascii="Times New Roman" w:hAnsi="Times New Roman" w:cs="Times New Roman"/>
        </w:rPr>
        <w:t xml:space="preserve"> oraz </w:t>
      </w:r>
      <w:r w:rsidR="005E07F9">
        <w:rPr>
          <w:rFonts w:ascii="Times New Roman" w:hAnsi="Times New Roman" w:cs="Times New Roman"/>
        </w:rPr>
        <w:t xml:space="preserve">w </w:t>
      </w:r>
      <w:r w:rsidR="00F67D9D" w:rsidRPr="00F67D9D">
        <w:rPr>
          <w:rFonts w:ascii="Times New Roman" w:hAnsi="Times New Roman" w:cs="Times New Roman"/>
        </w:rPr>
        <w:t xml:space="preserve">gminach: </w:t>
      </w:r>
      <w:r w:rsidR="00F67D9D" w:rsidRPr="00F67D9D">
        <w:rPr>
          <w:rFonts w:ascii="Times New Roman" w:eastAsia="Calibri" w:hAnsi="Times New Roman" w:cs="Times New Roman"/>
        </w:rPr>
        <w:t>Buczkowice, Jasienica, Jaworze, Wilkowice i mi</w:t>
      </w:r>
      <w:r w:rsidR="005E07F9">
        <w:rPr>
          <w:rFonts w:ascii="Times New Roman" w:eastAsia="Calibri" w:hAnsi="Times New Roman" w:cs="Times New Roman"/>
        </w:rPr>
        <w:t xml:space="preserve">eście </w:t>
      </w:r>
      <w:r w:rsidR="00F67D9D" w:rsidRPr="00F67D9D">
        <w:rPr>
          <w:rFonts w:ascii="Times New Roman" w:eastAsia="Calibri" w:hAnsi="Times New Roman" w:cs="Times New Roman"/>
        </w:rPr>
        <w:t>Szczyrk, w powiecie bielskim</w:t>
      </w:r>
      <w:r w:rsidR="001565C5">
        <w:rPr>
          <w:rFonts w:ascii="Times New Roman" w:eastAsia="Calibri" w:hAnsi="Times New Roman" w:cs="Times New Roman"/>
        </w:rPr>
        <w:t>, a także</w:t>
      </w:r>
      <w:r w:rsidR="00F67D9D" w:rsidRPr="00F67D9D">
        <w:rPr>
          <w:rFonts w:ascii="Times New Roman" w:eastAsia="Calibri" w:hAnsi="Times New Roman" w:cs="Times New Roman"/>
        </w:rPr>
        <w:t xml:space="preserve"> </w:t>
      </w:r>
      <w:r w:rsidR="001565C5">
        <w:rPr>
          <w:rFonts w:ascii="Times New Roman" w:eastAsia="Calibri" w:hAnsi="Times New Roman" w:cs="Times New Roman"/>
        </w:rPr>
        <w:br/>
      </w:r>
      <w:r w:rsidR="00F67D9D" w:rsidRPr="00F67D9D">
        <w:rPr>
          <w:rFonts w:ascii="Times New Roman" w:eastAsia="Calibri" w:hAnsi="Times New Roman" w:cs="Times New Roman"/>
        </w:rPr>
        <w:t xml:space="preserve">w gminach: </w:t>
      </w:r>
      <w:r w:rsidR="00F67D9D" w:rsidRPr="00F67D9D">
        <w:rPr>
          <w:rFonts w:ascii="Times New Roman" w:hAnsi="Times New Roman" w:cs="Times New Roman"/>
        </w:rPr>
        <w:t xml:space="preserve">Brenna, </w:t>
      </w:r>
      <w:r w:rsidR="00F67D9D" w:rsidRPr="00F67D9D">
        <w:rPr>
          <w:rFonts w:ascii="Times New Roman" w:eastAsia="Calibri" w:hAnsi="Times New Roman" w:cs="Times New Roman"/>
        </w:rPr>
        <w:t>Goleszów, Istebna i miastach: Ustroń i Wisła, w powiecie cieszyńskim</w:t>
      </w:r>
      <w:r w:rsidR="001565C5">
        <w:rPr>
          <w:rFonts w:ascii="Times New Roman" w:eastAsia="Calibri" w:hAnsi="Times New Roman" w:cs="Times New Roman"/>
        </w:rPr>
        <w:t xml:space="preserve"> oraz </w:t>
      </w:r>
      <w:r w:rsidR="001565C5">
        <w:rPr>
          <w:rFonts w:ascii="Times New Roman" w:eastAsia="Calibri" w:hAnsi="Times New Roman" w:cs="Times New Roman"/>
        </w:rPr>
        <w:br/>
      </w:r>
      <w:r w:rsidR="00F67D9D" w:rsidRPr="00F67D9D">
        <w:rPr>
          <w:rFonts w:ascii="Times New Roman" w:eastAsia="Calibri" w:hAnsi="Times New Roman" w:cs="Times New Roman"/>
        </w:rPr>
        <w:t>w gminach: Lipowa, Milówka, Radziechowy-Wieprz, Węgierska-Górka, w powiecie żywieckim.</w:t>
      </w:r>
      <w:r w:rsidR="00F67D9D">
        <w:rPr>
          <w:rFonts w:ascii="Times New Roman" w:eastAsia="Calibri" w:hAnsi="Times New Roman" w:cs="Times New Roman"/>
          <w:color w:val="FF0000"/>
        </w:rPr>
        <w:t xml:space="preserve"> </w:t>
      </w:r>
    </w:p>
    <w:p w14:paraId="250F46B9" w14:textId="77777777" w:rsidR="00F67D9D" w:rsidRDefault="00F67D9D" w:rsidP="006760DD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618FEF2" w14:textId="77777777" w:rsidR="006760DD" w:rsidRDefault="003A5885" w:rsidP="00676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5885">
        <w:rPr>
          <w:rFonts w:ascii="Times New Roman" w:hAnsi="Times New Roman" w:cs="Times New Roman"/>
          <w:b/>
        </w:rPr>
        <w:t xml:space="preserve">   </w:t>
      </w:r>
      <w:r w:rsidR="006760DD" w:rsidRPr="003A5885">
        <w:rPr>
          <w:rFonts w:ascii="Times New Roman" w:hAnsi="Times New Roman" w:cs="Times New Roman"/>
          <w:b/>
        </w:rPr>
        <w:t>§2.</w:t>
      </w:r>
      <w:r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Opis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granic</w:t>
      </w:r>
      <w:r w:rsidR="00487623">
        <w:rPr>
          <w:rFonts w:ascii="Times New Roman" w:hAnsi="Times New Roman" w:cs="Times New Roman"/>
        </w:rPr>
        <w:t>y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obszaru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Natura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2000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w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postaci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współrzędnych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punktów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ich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załamania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w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układzie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współrzędnych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płaskich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prostokątnych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PL-1992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określa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załącznik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nr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1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do</w:t>
      </w:r>
      <w:r w:rsidR="006760DD">
        <w:rPr>
          <w:rFonts w:ascii="Times New Roman" w:hAnsi="Times New Roman" w:cs="Times New Roman"/>
        </w:rPr>
        <w:t xml:space="preserve"> </w:t>
      </w:r>
      <w:r w:rsidR="006760DD" w:rsidRPr="006760DD">
        <w:rPr>
          <w:rFonts w:ascii="Times New Roman" w:hAnsi="Times New Roman" w:cs="Times New Roman"/>
        </w:rPr>
        <w:t>zarządzenia.</w:t>
      </w:r>
    </w:p>
    <w:p w14:paraId="17F97EA8" w14:textId="77777777" w:rsidR="006760DD" w:rsidRDefault="006760DD" w:rsidP="006760DD">
      <w:pPr>
        <w:spacing w:after="0" w:line="240" w:lineRule="auto"/>
        <w:rPr>
          <w:rFonts w:ascii="Times New Roman" w:hAnsi="Times New Roman" w:cs="Times New Roman"/>
        </w:rPr>
      </w:pPr>
    </w:p>
    <w:p w14:paraId="597CA65B" w14:textId="77777777" w:rsidR="006760DD" w:rsidRDefault="003A5885" w:rsidP="003A58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5885">
        <w:rPr>
          <w:rFonts w:ascii="Times New Roman" w:hAnsi="Times New Roman" w:cs="Times New Roman"/>
          <w:b/>
        </w:rPr>
        <w:t xml:space="preserve">  §3</w:t>
      </w:r>
      <w:r w:rsidRPr="003A58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Mapę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obszaru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Natura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2000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stanowi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zarządzenia.</w:t>
      </w:r>
    </w:p>
    <w:p w14:paraId="1E06DB29" w14:textId="77777777" w:rsidR="003A5885" w:rsidRDefault="003A5885" w:rsidP="003A58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126F2B" w14:textId="77777777" w:rsidR="003A5885" w:rsidRDefault="003A5885" w:rsidP="003A58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5885">
        <w:rPr>
          <w:rFonts w:ascii="Times New Roman" w:hAnsi="Times New Roman" w:cs="Times New Roman"/>
          <w:b/>
        </w:rPr>
        <w:t xml:space="preserve">  §4.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Identyfikację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istniejących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potencjalnych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zagrożeń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dla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zachowania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właściwego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stanu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ochrony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siedlisk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przyrodniczych</w:t>
      </w:r>
      <w:r>
        <w:rPr>
          <w:rFonts w:ascii="Times New Roman" w:hAnsi="Times New Roman" w:cs="Times New Roman"/>
        </w:rPr>
        <w:t xml:space="preserve">,  </w:t>
      </w:r>
      <w:r w:rsidRPr="003A5885">
        <w:rPr>
          <w:rFonts w:ascii="Times New Roman" w:hAnsi="Times New Roman" w:cs="Times New Roman"/>
        </w:rPr>
        <w:t>gatunków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roślin</w:t>
      </w:r>
      <w:r>
        <w:rPr>
          <w:rFonts w:ascii="Times New Roman" w:hAnsi="Times New Roman" w:cs="Times New Roman"/>
        </w:rPr>
        <w:t xml:space="preserve"> oraz zwierząt </w:t>
      </w:r>
      <w:r w:rsidRPr="003A588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ich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siedlisk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będących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przedmiotami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ochrony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określa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zarządzenia.</w:t>
      </w:r>
    </w:p>
    <w:p w14:paraId="463F6BBC" w14:textId="77777777" w:rsidR="003A5885" w:rsidRDefault="003A5885" w:rsidP="003A58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14DE19" w14:textId="77777777" w:rsidR="003A5885" w:rsidRDefault="003A5885" w:rsidP="003A58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A5885">
        <w:rPr>
          <w:rFonts w:ascii="Times New Roman" w:hAnsi="Times New Roman" w:cs="Times New Roman"/>
          <w:b/>
        </w:rPr>
        <w:t>§5.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Cele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działań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ochronnych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określa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zarządzenia.</w:t>
      </w:r>
    </w:p>
    <w:p w14:paraId="5D990D8B" w14:textId="77777777" w:rsidR="003A5885" w:rsidRDefault="003A5885" w:rsidP="003A58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96AA2" w14:textId="77777777" w:rsidR="003A5885" w:rsidRPr="003607D0" w:rsidRDefault="003A5885" w:rsidP="003A58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A5885">
        <w:rPr>
          <w:rFonts w:ascii="Times New Roman" w:hAnsi="Times New Roman" w:cs="Times New Roman"/>
          <w:b/>
        </w:rPr>
        <w:t>§6.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Działania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ochronne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wskazaniem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podmiotów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odpowiedzialnych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ich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wykonanie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3A5885">
        <w:rPr>
          <w:rFonts w:ascii="Times New Roman" w:hAnsi="Times New Roman" w:cs="Times New Roman"/>
        </w:rPr>
        <w:t>obszarów</w:t>
      </w:r>
      <w:r>
        <w:rPr>
          <w:rFonts w:ascii="Times New Roman" w:hAnsi="Times New Roman" w:cs="Times New Roman"/>
        </w:rPr>
        <w:t xml:space="preserve"> </w:t>
      </w:r>
      <w:r w:rsidRPr="003607D0">
        <w:rPr>
          <w:rFonts w:ascii="Times New Roman" w:hAnsi="Times New Roman" w:cs="Times New Roman"/>
        </w:rPr>
        <w:t>ich wdrażania określa załącznik nr 5 do zarządzenia.</w:t>
      </w:r>
    </w:p>
    <w:p w14:paraId="256C9A3A" w14:textId="77777777" w:rsidR="003A5885" w:rsidRPr="003607D0" w:rsidRDefault="003A5885" w:rsidP="003A58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395EFF" w14:textId="6729DD20" w:rsidR="003607D0" w:rsidRPr="003607D0" w:rsidRDefault="00B175D5" w:rsidP="003607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07D0">
        <w:rPr>
          <w:rFonts w:ascii="Times New Roman" w:hAnsi="Times New Roman" w:cs="Times New Roman"/>
        </w:rPr>
        <w:t xml:space="preserve">  </w:t>
      </w:r>
      <w:r w:rsidR="003A5885" w:rsidRPr="003607D0">
        <w:rPr>
          <w:rFonts w:ascii="Times New Roman" w:hAnsi="Times New Roman" w:cs="Times New Roman"/>
          <w:b/>
        </w:rPr>
        <w:t>§7.</w:t>
      </w:r>
      <w:r w:rsidR="003A5885" w:rsidRPr="003607D0">
        <w:rPr>
          <w:rFonts w:ascii="Times New Roman" w:hAnsi="Times New Roman" w:cs="Times New Roman"/>
        </w:rPr>
        <w:t xml:space="preserve"> </w:t>
      </w:r>
      <w:r w:rsidR="003607D0" w:rsidRPr="003607D0">
        <w:rPr>
          <w:rFonts w:ascii="Times New Roman" w:eastAsia="DejaVu Sans" w:hAnsi="Times New Roman" w:cs="Times New Roman"/>
          <w:kern w:val="3"/>
          <w:lang w:eastAsia="pl-PL"/>
        </w:rPr>
        <w:t xml:space="preserve">Wskazania do zmian w istniejących studiach uwarunkowań i kierunków zagospodarowania przestrzennego gmin: Brenna, Goleszów, Istebna, Jaworze, Lipowa, Milówka, Węgierska Górka </w:t>
      </w:r>
      <w:r w:rsidR="003607D0" w:rsidRPr="003607D0">
        <w:rPr>
          <w:rFonts w:ascii="Times New Roman" w:eastAsia="DejaVu Sans" w:hAnsi="Times New Roman" w:cs="Times New Roman"/>
          <w:kern w:val="3"/>
          <w:lang w:eastAsia="pl-PL"/>
        </w:rPr>
        <w:br/>
        <w:t>i miast: Bielska-Białej, Szczyrku, Ustronia i Wisły oraz miejscowych planach zagospodarowania przestrzennego gmin: Brenna, Goleszów, Istebna, Jaworze, Lipowa, Milówka, Radziechowy-Wieprz, Węgierska Górka, Wilkowice i miast: Bielska-Białej, Szczyrku, Ustronia i Wisły</w:t>
      </w:r>
      <w:r w:rsidR="003607D0" w:rsidRPr="003607D0">
        <w:rPr>
          <w:rFonts w:ascii="Times New Roman" w:eastAsia="DejaVu Sans" w:hAnsi="Times New Roman" w:cs="Times New Roman"/>
          <w:i/>
          <w:kern w:val="3"/>
          <w:lang w:eastAsia="pl-PL"/>
        </w:rPr>
        <w:t xml:space="preserve"> </w:t>
      </w:r>
      <w:r w:rsidR="003607D0" w:rsidRPr="003607D0">
        <w:rPr>
          <w:rFonts w:ascii="Times New Roman" w:eastAsia="DejaVu Sans" w:hAnsi="Times New Roman" w:cs="Times New Roman"/>
          <w:kern w:val="3"/>
          <w:lang w:eastAsia="pl-PL"/>
        </w:rPr>
        <w:t xml:space="preserve">dotyczące eliminacji lub ograniczenia zagrożeń wewnętrznych lub zewnętrznych, niezbędnych dla utrzymania lub odtworzenia właściwego stanu ochrony siedlisk przyrodniczych oraz gatunków roślin i zwierząt, dla których ochrony wyznaczono obszar Natura 2000, </w:t>
      </w:r>
      <w:r w:rsidR="003607D0" w:rsidRPr="003607D0">
        <w:rPr>
          <w:rFonts w:ascii="Times New Roman" w:hAnsi="Times New Roman" w:cs="Times New Roman"/>
        </w:rPr>
        <w:t>określa załącznik nr 6 do zarządzenia.</w:t>
      </w:r>
    </w:p>
    <w:p w14:paraId="16373934" w14:textId="77777777" w:rsidR="003A5885" w:rsidRDefault="003A5885" w:rsidP="003A5885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F9A4A25" w14:textId="77777777" w:rsidR="003A5885" w:rsidRDefault="00B175D5" w:rsidP="003A5885">
      <w:pPr>
        <w:spacing w:after="0" w:line="240" w:lineRule="auto"/>
        <w:rPr>
          <w:rFonts w:ascii="Times New Roman" w:hAnsi="Times New Roman" w:cs="Times New Roman"/>
        </w:rPr>
      </w:pPr>
      <w:r w:rsidRPr="00B175D5">
        <w:rPr>
          <w:rFonts w:ascii="Times New Roman" w:hAnsi="Times New Roman" w:cs="Times New Roman"/>
          <w:b/>
        </w:rPr>
        <w:t xml:space="preserve">  </w:t>
      </w:r>
      <w:r w:rsidR="003A5885" w:rsidRPr="00B175D5">
        <w:rPr>
          <w:rFonts w:ascii="Times New Roman" w:hAnsi="Times New Roman" w:cs="Times New Roman"/>
          <w:b/>
        </w:rPr>
        <w:t>§8.</w:t>
      </w:r>
      <w:r w:rsidR="003A5885">
        <w:rPr>
          <w:rFonts w:ascii="Times New Roman" w:hAnsi="Times New Roman" w:cs="Times New Roman"/>
        </w:rPr>
        <w:t xml:space="preserve"> </w:t>
      </w:r>
      <w:r w:rsidR="003A5885" w:rsidRPr="003A5885">
        <w:rPr>
          <w:rFonts w:ascii="Times New Roman" w:hAnsi="Times New Roman" w:cs="Times New Roman"/>
        </w:rPr>
        <w:t>Zarządzenie</w:t>
      </w:r>
      <w:r w:rsidR="003A5885">
        <w:rPr>
          <w:rFonts w:ascii="Times New Roman" w:hAnsi="Times New Roman" w:cs="Times New Roman"/>
        </w:rPr>
        <w:t xml:space="preserve"> </w:t>
      </w:r>
      <w:r w:rsidR="003A5885" w:rsidRPr="003A5885">
        <w:rPr>
          <w:rFonts w:ascii="Times New Roman" w:hAnsi="Times New Roman" w:cs="Times New Roman"/>
        </w:rPr>
        <w:t>wchodzi</w:t>
      </w:r>
      <w:r w:rsidR="003A5885">
        <w:rPr>
          <w:rFonts w:ascii="Times New Roman" w:hAnsi="Times New Roman" w:cs="Times New Roman"/>
        </w:rPr>
        <w:t xml:space="preserve"> </w:t>
      </w:r>
      <w:r w:rsidR="003A5885" w:rsidRPr="003A5885">
        <w:rPr>
          <w:rFonts w:ascii="Times New Roman" w:hAnsi="Times New Roman" w:cs="Times New Roman"/>
        </w:rPr>
        <w:t>w</w:t>
      </w:r>
      <w:r w:rsidR="003A5885">
        <w:rPr>
          <w:rFonts w:ascii="Times New Roman" w:hAnsi="Times New Roman" w:cs="Times New Roman"/>
        </w:rPr>
        <w:t xml:space="preserve"> </w:t>
      </w:r>
      <w:r w:rsidR="003A5885" w:rsidRPr="003A5885">
        <w:rPr>
          <w:rFonts w:ascii="Times New Roman" w:hAnsi="Times New Roman" w:cs="Times New Roman"/>
        </w:rPr>
        <w:t>życie</w:t>
      </w:r>
      <w:r w:rsidR="003A5885">
        <w:rPr>
          <w:rFonts w:ascii="Times New Roman" w:hAnsi="Times New Roman" w:cs="Times New Roman"/>
        </w:rPr>
        <w:t xml:space="preserve"> </w:t>
      </w:r>
      <w:r w:rsidR="003A5885" w:rsidRPr="003A5885">
        <w:rPr>
          <w:rFonts w:ascii="Times New Roman" w:hAnsi="Times New Roman" w:cs="Times New Roman"/>
        </w:rPr>
        <w:t>po</w:t>
      </w:r>
      <w:r w:rsidR="003A5885">
        <w:rPr>
          <w:rFonts w:ascii="Times New Roman" w:hAnsi="Times New Roman" w:cs="Times New Roman"/>
        </w:rPr>
        <w:t xml:space="preserve"> </w:t>
      </w:r>
      <w:r w:rsidR="003A5885" w:rsidRPr="003A5885">
        <w:rPr>
          <w:rFonts w:ascii="Times New Roman" w:hAnsi="Times New Roman" w:cs="Times New Roman"/>
        </w:rPr>
        <w:t>upływie</w:t>
      </w:r>
      <w:r w:rsidR="003A5885">
        <w:rPr>
          <w:rFonts w:ascii="Times New Roman" w:hAnsi="Times New Roman" w:cs="Times New Roman"/>
        </w:rPr>
        <w:t xml:space="preserve"> </w:t>
      </w:r>
      <w:r w:rsidR="003A5885" w:rsidRPr="003A5885">
        <w:rPr>
          <w:rFonts w:ascii="Times New Roman" w:hAnsi="Times New Roman" w:cs="Times New Roman"/>
        </w:rPr>
        <w:t>14</w:t>
      </w:r>
      <w:r w:rsidR="003A5885">
        <w:rPr>
          <w:rFonts w:ascii="Times New Roman" w:hAnsi="Times New Roman" w:cs="Times New Roman"/>
        </w:rPr>
        <w:t xml:space="preserve"> </w:t>
      </w:r>
      <w:r w:rsidR="003A5885" w:rsidRPr="003A5885">
        <w:rPr>
          <w:rFonts w:ascii="Times New Roman" w:hAnsi="Times New Roman" w:cs="Times New Roman"/>
        </w:rPr>
        <w:t>dni</w:t>
      </w:r>
      <w:r w:rsidR="003A5885">
        <w:rPr>
          <w:rFonts w:ascii="Times New Roman" w:hAnsi="Times New Roman" w:cs="Times New Roman"/>
        </w:rPr>
        <w:t xml:space="preserve"> </w:t>
      </w:r>
      <w:r w:rsidR="003A5885" w:rsidRPr="003A5885">
        <w:rPr>
          <w:rFonts w:ascii="Times New Roman" w:hAnsi="Times New Roman" w:cs="Times New Roman"/>
        </w:rPr>
        <w:t>od</w:t>
      </w:r>
      <w:r w:rsidR="003A5885">
        <w:rPr>
          <w:rFonts w:ascii="Times New Roman" w:hAnsi="Times New Roman" w:cs="Times New Roman"/>
        </w:rPr>
        <w:t xml:space="preserve"> </w:t>
      </w:r>
      <w:r w:rsidR="003A5885" w:rsidRPr="003A5885">
        <w:rPr>
          <w:rFonts w:ascii="Times New Roman" w:hAnsi="Times New Roman" w:cs="Times New Roman"/>
        </w:rPr>
        <w:t>dnia</w:t>
      </w:r>
      <w:r w:rsidR="003A5885">
        <w:rPr>
          <w:rFonts w:ascii="Times New Roman" w:hAnsi="Times New Roman" w:cs="Times New Roman"/>
        </w:rPr>
        <w:t xml:space="preserve"> </w:t>
      </w:r>
      <w:r w:rsidR="003A5885" w:rsidRPr="003A5885">
        <w:rPr>
          <w:rFonts w:ascii="Times New Roman" w:hAnsi="Times New Roman" w:cs="Times New Roman"/>
        </w:rPr>
        <w:t>ogłoszenia.</w:t>
      </w:r>
    </w:p>
    <w:p w14:paraId="3D1B4781" w14:textId="77777777" w:rsidR="00314820" w:rsidRDefault="00314820" w:rsidP="003A5885">
      <w:pPr>
        <w:spacing w:after="0" w:line="240" w:lineRule="auto"/>
        <w:rPr>
          <w:rFonts w:ascii="Times New Roman" w:hAnsi="Times New Roman" w:cs="Times New Roman"/>
        </w:rPr>
      </w:pPr>
    </w:p>
    <w:p w14:paraId="5A930670" w14:textId="77777777" w:rsidR="00314820" w:rsidRDefault="00314820" w:rsidP="0031482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6AEA13" w14:textId="77777777" w:rsidR="00314820" w:rsidRDefault="00314820" w:rsidP="0031482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A2D09E" w14:textId="77777777" w:rsidR="00314820" w:rsidRDefault="00314820" w:rsidP="0031482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29FE96" w14:textId="77777777" w:rsidR="00314820" w:rsidRDefault="00314820" w:rsidP="0031482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189B63" w14:textId="77777777" w:rsidR="00314820" w:rsidRDefault="00314820" w:rsidP="0031482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0DCA35" w14:textId="77777777" w:rsidR="00314820" w:rsidRPr="002B0A28" w:rsidRDefault="00314820" w:rsidP="003148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75D5">
        <w:rPr>
          <w:rFonts w:ascii="Times New Roman" w:hAnsi="Times New Roman" w:cs="Times New Roman"/>
        </w:rPr>
        <w:tab/>
      </w:r>
      <w:r w:rsidR="00B175D5">
        <w:rPr>
          <w:rFonts w:ascii="Times New Roman" w:hAnsi="Times New Roman" w:cs="Times New Roman"/>
        </w:rPr>
        <w:tab/>
      </w:r>
      <w:r w:rsidR="002B0A28" w:rsidRPr="002B0A28">
        <w:rPr>
          <w:rFonts w:ascii="Times New Roman" w:hAnsi="Times New Roman" w:cs="Times New Roman"/>
        </w:rPr>
        <w:t>Regionalny Dyrektor</w:t>
      </w:r>
    </w:p>
    <w:p w14:paraId="5713114B" w14:textId="77777777" w:rsidR="00314820" w:rsidRPr="002B0A28" w:rsidRDefault="00314820" w:rsidP="003148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0A28">
        <w:rPr>
          <w:rFonts w:ascii="Times New Roman" w:hAnsi="Times New Roman" w:cs="Times New Roman"/>
        </w:rPr>
        <w:tab/>
      </w:r>
      <w:r w:rsidRPr="002B0A28">
        <w:rPr>
          <w:rFonts w:ascii="Times New Roman" w:hAnsi="Times New Roman" w:cs="Times New Roman"/>
        </w:rPr>
        <w:tab/>
      </w:r>
      <w:r w:rsidRPr="002B0A28">
        <w:rPr>
          <w:rFonts w:ascii="Times New Roman" w:hAnsi="Times New Roman" w:cs="Times New Roman"/>
        </w:rPr>
        <w:tab/>
      </w:r>
      <w:r w:rsidR="00B175D5" w:rsidRPr="002B0A28">
        <w:rPr>
          <w:rFonts w:ascii="Times New Roman" w:hAnsi="Times New Roman" w:cs="Times New Roman"/>
        </w:rPr>
        <w:tab/>
      </w:r>
      <w:r w:rsidR="00B175D5" w:rsidRPr="002B0A28">
        <w:rPr>
          <w:rFonts w:ascii="Times New Roman" w:hAnsi="Times New Roman" w:cs="Times New Roman"/>
        </w:rPr>
        <w:tab/>
      </w:r>
      <w:r w:rsidRPr="002B0A28">
        <w:rPr>
          <w:rFonts w:ascii="Times New Roman" w:hAnsi="Times New Roman" w:cs="Times New Roman"/>
        </w:rPr>
        <w:t xml:space="preserve">Ochrony Środowiska </w:t>
      </w:r>
    </w:p>
    <w:p w14:paraId="118B5360" w14:textId="77777777" w:rsidR="00314820" w:rsidRDefault="00314820" w:rsidP="003148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0A28">
        <w:rPr>
          <w:rFonts w:ascii="Times New Roman" w:hAnsi="Times New Roman" w:cs="Times New Roman"/>
        </w:rPr>
        <w:tab/>
      </w:r>
      <w:r w:rsidRPr="002B0A28">
        <w:rPr>
          <w:rFonts w:ascii="Times New Roman" w:hAnsi="Times New Roman" w:cs="Times New Roman"/>
        </w:rPr>
        <w:tab/>
      </w:r>
      <w:r w:rsidRPr="002B0A28">
        <w:rPr>
          <w:rFonts w:ascii="Times New Roman" w:hAnsi="Times New Roman" w:cs="Times New Roman"/>
        </w:rPr>
        <w:tab/>
      </w:r>
      <w:r w:rsidR="00B175D5" w:rsidRPr="002B0A28">
        <w:rPr>
          <w:rFonts w:ascii="Times New Roman" w:hAnsi="Times New Roman" w:cs="Times New Roman"/>
        </w:rPr>
        <w:tab/>
      </w:r>
      <w:r w:rsidR="00B175D5" w:rsidRPr="002B0A28">
        <w:rPr>
          <w:rFonts w:ascii="Times New Roman" w:hAnsi="Times New Roman" w:cs="Times New Roman"/>
        </w:rPr>
        <w:tab/>
      </w:r>
      <w:r w:rsidRPr="002B0A28">
        <w:rPr>
          <w:rFonts w:ascii="Times New Roman" w:hAnsi="Times New Roman" w:cs="Times New Roman"/>
        </w:rPr>
        <w:t>w Katowicach</w:t>
      </w:r>
    </w:p>
    <w:p w14:paraId="290A3749" w14:textId="77777777" w:rsidR="00314820" w:rsidRDefault="00314820" w:rsidP="0031482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F7A1D9" w14:textId="77777777" w:rsidR="00314820" w:rsidRPr="00314820" w:rsidRDefault="00314820" w:rsidP="003148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75D5">
        <w:rPr>
          <w:rFonts w:ascii="Times New Roman" w:hAnsi="Times New Roman" w:cs="Times New Roman"/>
        </w:rPr>
        <w:tab/>
      </w:r>
      <w:r w:rsidR="00B175D5">
        <w:rPr>
          <w:rFonts w:ascii="Times New Roman" w:hAnsi="Times New Roman" w:cs="Times New Roman"/>
        </w:rPr>
        <w:tab/>
      </w:r>
      <w:r w:rsidRPr="00314820">
        <w:rPr>
          <w:rFonts w:ascii="Times New Roman" w:hAnsi="Times New Roman" w:cs="Times New Roman"/>
          <w:b/>
        </w:rPr>
        <w:t>dr Mirosława Mierczyk-Sawicka</w:t>
      </w:r>
    </w:p>
    <w:sectPr w:rsidR="00314820" w:rsidRPr="00314820" w:rsidSect="00A1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6E8"/>
    <w:rsid w:val="000A44FA"/>
    <w:rsid w:val="000B6AED"/>
    <w:rsid w:val="001565C5"/>
    <w:rsid w:val="00184243"/>
    <w:rsid w:val="00206A3D"/>
    <w:rsid w:val="00213B0D"/>
    <w:rsid w:val="002853C8"/>
    <w:rsid w:val="002B0A28"/>
    <w:rsid w:val="002C42F0"/>
    <w:rsid w:val="002E7721"/>
    <w:rsid w:val="00314820"/>
    <w:rsid w:val="003607D0"/>
    <w:rsid w:val="003A5885"/>
    <w:rsid w:val="00432EEC"/>
    <w:rsid w:val="00487623"/>
    <w:rsid w:val="00517164"/>
    <w:rsid w:val="005B1B21"/>
    <w:rsid w:val="005E07F9"/>
    <w:rsid w:val="00674883"/>
    <w:rsid w:val="006760DD"/>
    <w:rsid w:val="006A3F51"/>
    <w:rsid w:val="00733AAC"/>
    <w:rsid w:val="00791A92"/>
    <w:rsid w:val="00863E19"/>
    <w:rsid w:val="009004EF"/>
    <w:rsid w:val="00A045FC"/>
    <w:rsid w:val="00A11061"/>
    <w:rsid w:val="00B04A33"/>
    <w:rsid w:val="00B175D5"/>
    <w:rsid w:val="00C4543A"/>
    <w:rsid w:val="00C514A2"/>
    <w:rsid w:val="00D5327E"/>
    <w:rsid w:val="00E360F8"/>
    <w:rsid w:val="00E36AB2"/>
    <w:rsid w:val="00E53808"/>
    <w:rsid w:val="00E97EBD"/>
    <w:rsid w:val="00EB66E8"/>
    <w:rsid w:val="00F67D9D"/>
    <w:rsid w:val="00FD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5DEF"/>
  <w15:docId w15:val="{ABE9D728-138C-4736-BDC5-70ADE534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E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6760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6760DD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2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42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42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2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2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4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206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dc:description/>
  <cp:lastModifiedBy>krauser</cp:lastModifiedBy>
  <cp:revision>30</cp:revision>
  <dcterms:created xsi:type="dcterms:W3CDTF">2020-06-23T09:29:00Z</dcterms:created>
  <dcterms:modified xsi:type="dcterms:W3CDTF">2024-01-17T12:29:00Z</dcterms:modified>
</cp:coreProperties>
</file>