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4EAE" w14:textId="475D6045" w:rsidR="002D1712" w:rsidRDefault="002D1712" w:rsidP="002D1712">
      <w:pPr>
        <w:spacing w:after="0" w:line="259" w:lineRule="auto"/>
        <w:ind w:left="0" w:firstLine="0"/>
        <w:jc w:val="right"/>
      </w:pPr>
      <w:r>
        <w:t>Lubliniec, dnia</w:t>
      </w:r>
      <w:r w:rsidR="00506AF6">
        <w:t xml:space="preserve"> 15</w:t>
      </w:r>
      <w:r>
        <w:t xml:space="preserve"> </w:t>
      </w:r>
      <w:r w:rsidR="00D53543">
        <w:t>marca</w:t>
      </w:r>
      <w:r>
        <w:t xml:space="preserve"> 202</w:t>
      </w:r>
      <w:r w:rsidR="00D53543">
        <w:t>3</w:t>
      </w:r>
      <w:r>
        <w:t xml:space="preserve"> r.</w:t>
      </w:r>
    </w:p>
    <w:p w14:paraId="45602D5E" w14:textId="536617D4" w:rsidR="002D1712" w:rsidRPr="002D1712" w:rsidRDefault="002D1712" w:rsidP="002D1712">
      <w:r w:rsidRPr="00DB396A">
        <w:rPr>
          <w:noProof/>
        </w:rPr>
        <w:drawing>
          <wp:anchor distT="0" distB="0" distL="114300" distR="114300" simplePos="0" relativeHeight="251659264" behindDoc="1" locked="0" layoutInCell="1" allowOverlap="1" wp14:anchorId="0608F811" wp14:editId="7A094BCB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2573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73" y="21246"/>
                <wp:lineTo x="2127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25FF7" w14:textId="24A83975" w:rsidR="002D1712" w:rsidRPr="002D1712" w:rsidRDefault="002D1712" w:rsidP="002D1712"/>
    <w:p w14:paraId="64B11638" w14:textId="78AE4A14" w:rsidR="002D1712" w:rsidRPr="002D1712" w:rsidRDefault="002D1712" w:rsidP="002D1712"/>
    <w:p w14:paraId="515CE0CB" w14:textId="7328AB94" w:rsidR="002D1712" w:rsidRPr="002D1712" w:rsidRDefault="002D1712" w:rsidP="002D1712"/>
    <w:p w14:paraId="0A5F5BB0" w14:textId="68332594" w:rsidR="002D1712" w:rsidRDefault="002D1712" w:rsidP="002D1712"/>
    <w:p w14:paraId="2ECFD22F" w14:textId="77777777" w:rsidR="003C2D91" w:rsidRDefault="00C33D41" w:rsidP="00C33D41">
      <w:pPr>
        <w:spacing w:after="0" w:line="259" w:lineRule="auto"/>
        <w:ind w:left="680" w:right="698" w:hanging="10"/>
        <w:rPr>
          <w:b/>
          <w:bCs/>
          <w:sz w:val="26"/>
        </w:rPr>
      </w:pPr>
      <w:r>
        <w:rPr>
          <w:b/>
          <w:bCs/>
          <w:sz w:val="26"/>
        </w:rPr>
        <w:t xml:space="preserve">              </w:t>
      </w:r>
    </w:p>
    <w:p w14:paraId="35FBFE1C" w14:textId="06A09078" w:rsidR="002D1712" w:rsidRDefault="003C2D91" w:rsidP="00C33D41">
      <w:pPr>
        <w:spacing w:after="0" w:line="259" w:lineRule="auto"/>
        <w:ind w:left="680" w:right="698" w:hanging="10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</w:t>
      </w:r>
      <w:r w:rsidR="00C33D41">
        <w:rPr>
          <w:b/>
          <w:bCs/>
          <w:sz w:val="26"/>
        </w:rPr>
        <w:t xml:space="preserve">     </w:t>
      </w:r>
      <w:r w:rsidR="00CF153C">
        <w:rPr>
          <w:b/>
          <w:bCs/>
          <w:sz w:val="26"/>
        </w:rPr>
        <w:t xml:space="preserve">     </w:t>
      </w:r>
      <w:r w:rsidR="00C33D41">
        <w:rPr>
          <w:b/>
          <w:bCs/>
          <w:sz w:val="26"/>
        </w:rPr>
        <w:t xml:space="preserve">   </w:t>
      </w:r>
      <w:r w:rsidR="002D1712" w:rsidRPr="00A82C40">
        <w:rPr>
          <w:b/>
          <w:bCs/>
          <w:sz w:val="26"/>
        </w:rPr>
        <w:t>KOMUNIKAT</w:t>
      </w:r>
    </w:p>
    <w:p w14:paraId="7A0F0433" w14:textId="77777777" w:rsidR="007279A2" w:rsidRPr="00A82C40" w:rsidRDefault="007279A2" w:rsidP="00C33D41">
      <w:pPr>
        <w:spacing w:after="0" w:line="259" w:lineRule="auto"/>
        <w:ind w:left="680" w:right="698" w:hanging="10"/>
        <w:rPr>
          <w:b/>
          <w:bCs/>
        </w:rPr>
      </w:pPr>
    </w:p>
    <w:p w14:paraId="64921AFA" w14:textId="5851FFA0" w:rsidR="00A82C40" w:rsidRPr="00A82C40" w:rsidRDefault="00A82C40" w:rsidP="00A82C40">
      <w:pPr>
        <w:tabs>
          <w:tab w:val="left" w:pos="2985"/>
        </w:tabs>
        <w:ind w:right="0"/>
        <w:jc w:val="center"/>
        <w:rPr>
          <w:b/>
          <w:bCs/>
        </w:rPr>
      </w:pPr>
      <w:r w:rsidRPr="00A82C40">
        <w:rPr>
          <w:b/>
          <w:bCs/>
        </w:rPr>
        <w:t xml:space="preserve">Państwowego Powiatowego Inspektora Sanitarnego w Lublińcu z dnia </w:t>
      </w:r>
      <w:r w:rsidR="00D852A4">
        <w:rPr>
          <w:b/>
          <w:bCs/>
        </w:rPr>
        <w:t>15</w:t>
      </w:r>
      <w:r w:rsidRPr="00A82C40">
        <w:rPr>
          <w:b/>
          <w:bCs/>
        </w:rPr>
        <w:t xml:space="preserve"> marca 2023 r. </w:t>
      </w:r>
      <w:r w:rsidRPr="00A82C40">
        <w:rPr>
          <w:b/>
          <w:bCs/>
        </w:rPr>
        <w:br/>
        <w:t>w sprawie jakości wody przeznaczonej do spożycia przez ludzi,</w:t>
      </w:r>
      <w:r w:rsidRPr="00A82C40">
        <w:rPr>
          <w:b/>
          <w:bCs/>
        </w:rPr>
        <w:br/>
        <w:t xml:space="preserve"> dotyczący wodociągu sieciowego Pawonków,</w:t>
      </w:r>
      <w:r w:rsidRPr="00A82C40">
        <w:rPr>
          <w:b/>
          <w:bCs/>
        </w:rPr>
        <w:br/>
        <w:t xml:space="preserve"> zaopatrującego w wodę następujące miejscowości </w:t>
      </w:r>
      <w:r w:rsidR="00C33D41">
        <w:rPr>
          <w:b/>
          <w:bCs/>
        </w:rPr>
        <w:t>Pawonków, Kośmidry, Koszwice, Skrzydłow</w:t>
      </w:r>
      <w:r w:rsidR="005A54D7">
        <w:rPr>
          <w:b/>
          <w:bCs/>
        </w:rPr>
        <w:t>i</w:t>
      </w:r>
      <w:r w:rsidR="00C33D41">
        <w:rPr>
          <w:b/>
          <w:bCs/>
        </w:rPr>
        <w:t xml:space="preserve">ce, </w:t>
      </w:r>
      <w:r w:rsidR="008334B1">
        <w:rPr>
          <w:b/>
          <w:bCs/>
        </w:rPr>
        <w:t xml:space="preserve">Gwoździany, </w:t>
      </w:r>
      <w:r w:rsidR="00C33D41">
        <w:rPr>
          <w:b/>
          <w:bCs/>
        </w:rPr>
        <w:t>Łagiewniki Wielkie</w:t>
      </w:r>
    </w:p>
    <w:p w14:paraId="2F803032" w14:textId="77777777" w:rsidR="00A82C40" w:rsidRDefault="00A82C40" w:rsidP="00A82C40">
      <w:pPr>
        <w:tabs>
          <w:tab w:val="left" w:pos="2985"/>
        </w:tabs>
        <w:ind w:left="0" w:firstLine="0"/>
      </w:pPr>
    </w:p>
    <w:p w14:paraId="5A509541" w14:textId="5F8954DE" w:rsidR="002D1712" w:rsidRPr="00C50BEC" w:rsidRDefault="002D1712" w:rsidP="003C2D91">
      <w:pPr>
        <w:spacing w:after="224" w:line="276" w:lineRule="auto"/>
        <w:ind w:left="0" w:right="-8" w:firstLine="363"/>
      </w:pPr>
      <w:r w:rsidRPr="00C50BEC">
        <w:t>Państwowy Powiatowy Inspektor Sanitarny w Lublińcu</w:t>
      </w:r>
      <w:r w:rsidR="00C50BEC" w:rsidRPr="00C50BEC">
        <w:t xml:space="preserve"> </w:t>
      </w:r>
      <w:r w:rsidR="00C50BEC">
        <w:t>po zapoznaniu się z</w:t>
      </w:r>
      <w:r w:rsidRPr="00C50BEC">
        <w:t xml:space="preserve"> </w:t>
      </w:r>
      <w:r w:rsidR="00C50BEC" w:rsidRPr="00C50BEC">
        <w:t>decyzj</w:t>
      </w:r>
      <w:r w:rsidR="00C50BEC">
        <w:t>ą</w:t>
      </w:r>
      <w:r w:rsidR="00C50BEC" w:rsidRPr="00C50BEC">
        <w:t xml:space="preserve"> </w:t>
      </w:r>
      <w:r w:rsidR="00CF153C">
        <w:br/>
      </w:r>
      <w:r w:rsidR="00C50BEC" w:rsidRPr="00C50BEC">
        <w:t>Nr NS-BW.9011.25.2022 z dnia 27.02.2023 r.</w:t>
      </w:r>
      <w:r w:rsidR="00CA41A0">
        <w:t>,</w:t>
      </w:r>
      <w:r w:rsidR="00C50BEC" w:rsidRPr="00C50BEC">
        <w:t xml:space="preserve"> </w:t>
      </w:r>
      <w:r w:rsidR="000B302F">
        <w:t>mocą której</w:t>
      </w:r>
      <w:r w:rsidR="00C50BEC" w:rsidRPr="00C50BEC">
        <w:t xml:space="preserve"> Śląski Państw</w:t>
      </w:r>
      <w:r w:rsidR="000B302F">
        <w:t>owy</w:t>
      </w:r>
      <w:r w:rsidR="00C50BEC" w:rsidRPr="00C50BEC">
        <w:t xml:space="preserve"> Wojewódzki Inspektor</w:t>
      </w:r>
      <w:r w:rsidR="000B302F">
        <w:t xml:space="preserve"> </w:t>
      </w:r>
      <w:r w:rsidR="00C50BEC" w:rsidRPr="00C50BEC">
        <w:t>Sanitarn</w:t>
      </w:r>
      <w:r w:rsidR="000B302F">
        <w:t xml:space="preserve">y </w:t>
      </w:r>
      <w:r w:rsidR="00C50BEC">
        <w:t>udziel</w:t>
      </w:r>
      <w:r w:rsidR="000B302F">
        <w:t xml:space="preserve">ił </w:t>
      </w:r>
      <w:r w:rsidR="00C50BEC">
        <w:t>zgody</w:t>
      </w:r>
      <w:r w:rsidR="000B302F">
        <w:t xml:space="preserve"> </w:t>
      </w:r>
      <w:r w:rsidR="00C33D41">
        <w:t>na</w:t>
      </w:r>
      <w:r w:rsidR="000B302F">
        <w:t xml:space="preserve"> </w:t>
      </w:r>
      <w:r w:rsidR="00C33D41">
        <w:t>drugie</w:t>
      </w:r>
      <w:r w:rsidR="000B302F">
        <w:t xml:space="preserve"> </w:t>
      </w:r>
      <w:r w:rsidR="00C33D41">
        <w:t>odstępstwo od maksymalnej dopuszczalnej zawartości fluorków w wodzie przeznaczonej do spożycia przez ludzi</w:t>
      </w:r>
      <w:r w:rsidRPr="00C50BEC">
        <w:t xml:space="preserve">, </w:t>
      </w:r>
    </w:p>
    <w:p w14:paraId="60D1D6FD" w14:textId="643CF18B" w:rsidR="002D1712" w:rsidRDefault="002D1712" w:rsidP="007279A2">
      <w:pPr>
        <w:spacing w:after="0" w:line="276" w:lineRule="auto"/>
        <w:ind w:left="680" w:right="0" w:hanging="10"/>
        <w:jc w:val="center"/>
      </w:pPr>
      <w:r>
        <w:rPr>
          <w:sz w:val="26"/>
        </w:rPr>
        <w:t>informuje, że</w:t>
      </w:r>
      <w:r w:rsidR="00BD4CFC">
        <w:rPr>
          <w:sz w:val="26"/>
        </w:rPr>
        <w:t xml:space="preserve"> zgodnie z ww. decyzją</w:t>
      </w:r>
      <w:r>
        <w:rPr>
          <w:sz w:val="26"/>
        </w:rPr>
        <w:t>:</w:t>
      </w:r>
      <w:r w:rsidR="002D55D5">
        <w:br/>
      </w:r>
    </w:p>
    <w:p w14:paraId="479BAC1C" w14:textId="0BF716AD" w:rsidR="00C33D41" w:rsidRDefault="00C33D41" w:rsidP="007279A2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 xml:space="preserve">w okresie do </w:t>
      </w:r>
      <w:r w:rsidRPr="00D852A4">
        <w:rPr>
          <w:b/>
          <w:bCs/>
        </w:rPr>
        <w:t>26.02.2026 r</w:t>
      </w:r>
      <w:r>
        <w:t>.</w:t>
      </w:r>
      <w:r w:rsidR="004E1930">
        <w:t xml:space="preserve"> </w:t>
      </w:r>
      <w:r>
        <w:t>poziom fluorków</w:t>
      </w:r>
      <w:r w:rsidR="00CF153C">
        <w:t xml:space="preserve"> </w:t>
      </w:r>
      <w:r>
        <w:t>w wodzie przeznaczonej do spożycia przez ludzi nie może przekroczyć wartości 2,0 mg/l;</w:t>
      </w:r>
    </w:p>
    <w:p w14:paraId="5AD571A2" w14:textId="13AA8DCA" w:rsidR="002D1712" w:rsidRDefault="002D1712" w:rsidP="007279A2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 xml:space="preserve">maksymalna zawartość fluorków w wodzie do spożycia </w:t>
      </w:r>
      <w:r w:rsidR="00C33D41">
        <w:t xml:space="preserve">do dnia wydania przedmiotowego komunikatu </w:t>
      </w:r>
      <w:r>
        <w:t>wynosiła 1,</w:t>
      </w:r>
      <w:r w:rsidR="00C33D41">
        <w:t>93</w:t>
      </w:r>
      <w:r>
        <w:t xml:space="preserve"> mg/l. Stężenie fluorków w wodzie </w:t>
      </w:r>
      <w:r w:rsidR="00C33D41">
        <w:t>zgodnie z</w:t>
      </w:r>
      <w:r w:rsidR="00C33D41" w:rsidRPr="00C33D41">
        <w:t xml:space="preserve"> </w:t>
      </w:r>
      <w:r w:rsidR="00C33D41" w:rsidRPr="00C50BEC">
        <w:t>rozporządzeni</w:t>
      </w:r>
      <w:r w:rsidR="004E1930">
        <w:t>em</w:t>
      </w:r>
      <w:r w:rsidR="00C33D41" w:rsidRPr="00C50BEC">
        <w:t xml:space="preserve"> Ministra Zdrowia</w:t>
      </w:r>
      <w:r w:rsidR="00C33D41">
        <w:t xml:space="preserve"> </w:t>
      </w:r>
      <w:r w:rsidR="00C33D41" w:rsidRPr="00C50BEC">
        <w:t>z dnia 7 grudnia 2017 r. w sprawie jakości wody przeznaczonej do spożycia przez ludzi (Dz. U. z 2017 r. poz. 2294)</w:t>
      </w:r>
      <w:r w:rsidR="00EB2985">
        <w:t xml:space="preserve"> </w:t>
      </w:r>
      <w:r>
        <w:t>nie powinno przekraczać 1,5 mg/l;</w:t>
      </w:r>
    </w:p>
    <w:p w14:paraId="161F1869" w14:textId="01124B4E" w:rsidR="001B0F7C" w:rsidRDefault="00BD4CFC" w:rsidP="008B132E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 xml:space="preserve">woda z ujęcia Kośmidry może być wykorzystywana w pełnym zakresie przez </w:t>
      </w:r>
      <w:r w:rsidR="000B302F">
        <w:t xml:space="preserve">                                </w:t>
      </w:r>
      <w:r>
        <w:t>jej konsumentów</w:t>
      </w:r>
      <w:r w:rsidR="000B302F">
        <w:t xml:space="preserve"> </w:t>
      </w:r>
      <w:r w:rsidR="00414B64">
        <w:t xml:space="preserve"> z </w:t>
      </w:r>
      <w:r>
        <w:t>zalece</w:t>
      </w:r>
      <w:r w:rsidR="00414B64">
        <w:t>niem</w:t>
      </w:r>
      <w:r>
        <w:t xml:space="preserve"> stosowania w diecie produktów z niską zawartością fluorków</w:t>
      </w:r>
      <w:r w:rsidR="00EB2985">
        <w:t xml:space="preserve"> </w:t>
      </w:r>
      <w:r w:rsidR="00414B64">
        <w:t>oraz o</w:t>
      </w:r>
      <w:r>
        <w:t>graniczeni</w:t>
      </w:r>
      <w:r w:rsidR="00414B64">
        <w:t>em</w:t>
      </w:r>
      <w:r>
        <w:t xml:space="preserve"> stosowania środków higieny jamy ustnej zawierających fluor</w:t>
      </w:r>
      <w:r w:rsidR="00163249">
        <w:t>;</w:t>
      </w:r>
    </w:p>
    <w:p w14:paraId="144CD9F9" w14:textId="05435659" w:rsidR="008B132E" w:rsidRDefault="008B132E" w:rsidP="008B132E">
      <w:pPr>
        <w:pStyle w:val="Akapitzlist"/>
        <w:numPr>
          <w:ilvl w:val="0"/>
          <w:numId w:val="1"/>
        </w:numPr>
        <w:tabs>
          <w:tab w:val="left" w:pos="2985"/>
          <w:tab w:val="left" w:pos="8789"/>
        </w:tabs>
        <w:spacing w:line="276" w:lineRule="auto"/>
        <w:ind w:left="284" w:hanging="284"/>
      </w:pPr>
      <w:r>
        <w:t>potencjalne zagrożenia zdrowotne: fluoroza stomatologiczna.</w:t>
      </w:r>
    </w:p>
    <w:p w14:paraId="7494AD75" w14:textId="747CCE30" w:rsidR="002D55D5" w:rsidRDefault="002D55D5" w:rsidP="002D1712">
      <w:pPr>
        <w:tabs>
          <w:tab w:val="left" w:pos="2985"/>
        </w:tabs>
      </w:pPr>
    </w:p>
    <w:p w14:paraId="72FEFA60" w14:textId="77777777" w:rsidR="007279A2" w:rsidRDefault="007279A2" w:rsidP="002D1712">
      <w:pPr>
        <w:tabs>
          <w:tab w:val="left" w:pos="2985"/>
        </w:tabs>
      </w:pPr>
    </w:p>
    <w:p w14:paraId="0B9C1FA7" w14:textId="21DB0DD6" w:rsidR="007279A2" w:rsidRDefault="007279A2" w:rsidP="002D1712">
      <w:pPr>
        <w:tabs>
          <w:tab w:val="left" w:pos="2985"/>
        </w:tabs>
      </w:pPr>
    </w:p>
    <w:p w14:paraId="6BAE881B" w14:textId="21A86AF2" w:rsidR="007B0B23" w:rsidRDefault="007B0B23" w:rsidP="002D1712">
      <w:pPr>
        <w:tabs>
          <w:tab w:val="left" w:pos="2985"/>
        </w:tabs>
      </w:pPr>
    </w:p>
    <w:p w14:paraId="551B988F" w14:textId="1EB88D34" w:rsidR="007B0B23" w:rsidRDefault="007B0B23" w:rsidP="002D1712">
      <w:pPr>
        <w:tabs>
          <w:tab w:val="left" w:pos="2985"/>
        </w:tabs>
      </w:pPr>
    </w:p>
    <w:p w14:paraId="290DC2E8" w14:textId="0FFB0EE8" w:rsidR="007B0B23" w:rsidRDefault="007B0B23" w:rsidP="002D1712">
      <w:pPr>
        <w:tabs>
          <w:tab w:val="left" w:pos="2985"/>
        </w:tabs>
      </w:pPr>
    </w:p>
    <w:p w14:paraId="2D779ED8" w14:textId="61157FA9" w:rsidR="007B0B23" w:rsidRDefault="007B0B23" w:rsidP="002D1712">
      <w:pPr>
        <w:tabs>
          <w:tab w:val="left" w:pos="2985"/>
        </w:tabs>
      </w:pPr>
    </w:p>
    <w:p w14:paraId="10CF6345" w14:textId="77777777" w:rsidR="007B0B23" w:rsidRDefault="007B0B23" w:rsidP="002D1712">
      <w:pPr>
        <w:tabs>
          <w:tab w:val="left" w:pos="2985"/>
        </w:tabs>
      </w:pPr>
    </w:p>
    <w:p w14:paraId="4FA51FDC" w14:textId="77777777" w:rsidR="002D55D5" w:rsidRDefault="002D55D5" w:rsidP="002D1712">
      <w:pPr>
        <w:tabs>
          <w:tab w:val="left" w:pos="2985"/>
        </w:tabs>
      </w:pPr>
    </w:p>
    <w:p w14:paraId="6205E64A" w14:textId="77777777" w:rsidR="000B302F" w:rsidRDefault="002D1712" w:rsidP="007279A2">
      <w:pPr>
        <w:spacing w:after="0" w:line="259" w:lineRule="auto"/>
        <w:ind w:left="0" w:right="0" w:firstLine="0"/>
        <w:jc w:val="center"/>
        <w:rPr>
          <w:rFonts w:ascii="Calibri" w:eastAsia="Calibri" w:hAnsi="Calibri" w:cs="Calibri"/>
          <w:b/>
          <w:bCs/>
          <w:sz w:val="22"/>
        </w:rPr>
      </w:pPr>
      <w:r w:rsidRPr="000B302F">
        <w:rPr>
          <w:rFonts w:ascii="Calibri" w:eastAsia="Calibri" w:hAnsi="Calibri" w:cs="Calibri"/>
          <w:b/>
          <w:bCs/>
          <w:sz w:val="22"/>
        </w:rPr>
        <w:t xml:space="preserve">Komunikat wydaje się w celu poinformowania konsumentów o jakości wody przeznaczonej </w:t>
      </w:r>
    </w:p>
    <w:p w14:paraId="237A056A" w14:textId="0E1F4E27" w:rsidR="002D1712" w:rsidRPr="007279A2" w:rsidRDefault="002D1712" w:rsidP="007279A2">
      <w:pPr>
        <w:spacing w:after="0" w:line="259" w:lineRule="auto"/>
        <w:ind w:left="0" w:right="0" w:firstLine="0"/>
        <w:jc w:val="center"/>
        <w:rPr>
          <w:b/>
          <w:bCs/>
          <w:sz w:val="18"/>
          <w:szCs w:val="18"/>
        </w:rPr>
      </w:pPr>
      <w:r w:rsidRPr="000B302F">
        <w:rPr>
          <w:rFonts w:ascii="Calibri" w:eastAsia="Calibri" w:hAnsi="Calibri" w:cs="Calibri"/>
          <w:b/>
          <w:bCs/>
          <w:sz w:val="22"/>
        </w:rPr>
        <w:t>do spożycia przez ludzi</w:t>
      </w:r>
      <w:r w:rsidRPr="007279A2">
        <w:rPr>
          <w:rFonts w:ascii="Calibri" w:eastAsia="Calibri" w:hAnsi="Calibri" w:cs="Calibri"/>
          <w:b/>
          <w:bCs/>
          <w:sz w:val="18"/>
          <w:szCs w:val="18"/>
        </w:rPr>
        <w:t>.</w:t>
      </w:r>
    </w:p>
    <w:sectPr w:rsidR="002D1712" w:rsidRPr="007279A2" w:rsidSect="00CF153C">
      <w:pgSz w:w="11906" w:h="16838"/>
      <w:pgMar w:top="709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C43" w14:textId="77777777" w:rsidR="00D4287A" w:rsidRDefault="00D4287A" w:rsidP="00002B24">
      <w:pPr>
        <w:spacing w:after="0" w:line="240" w:lineRule="auto"/>
      </w:pPr>
      <w:r>
        <w:separator/>
      </w:r>
    </w:p>
  </w:endnote>
  <w:endnote w:type="continuationSeparator" w:id="0">
    <w:p w14:paraId="6750C8EE" w14:textId="77777777" w:rsidR="00D4287A" w:rsidRDefault="00D4287A" w:rsidP="0000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4319" w14:textId="77777777" w:rsidR="00D4287A" w:rsidRDefault="00D4287A" w:rsidP="00002B24">
      <w:pPr>
        <w:spacing w:after="0" w:line="240" w:lineRule="auto"/>
      </w:pPr>
      <w:r>
        <w:separator/>
      </w:r>
    </w:p>
  </w:footnote>
  <w:footnote w:type="continuationSeparator" w:id="0">
    <w:p w14:paraId="79D4FA04" w14:textId="77777777" w:rsidR="00D4287A" w:rsidRDefault="00D4287A" w:rsidP="0000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.5pt;height:.7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597E04F8"/>
    <w:multiLevelType w:val="hybridMultilevel"/>
    <w:tmpl w:val="B358D226"/>
    <w:lvl w:ilvl="0" w:tplc="6BFE7432">
      <w:start w:val="1"/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12"/>
    <w:rsid w:val="00000FC4"/>
    <w:rsid w:val="00002B24"/>
    <w:rsid w:val="00081485"/>
    <w:rsid w:val="000B302F"/>
    <w:rsid w:val="000D1EFE"/>
    <w:rsid w:val="00163249"/>
    <w:rsid w:val="001B0F7C"/>
    <w:rsid w:val="002D1712"/>
    <w:rsid w:val="002D55D5"/>
    <w:rsid w:val="00373F65"/>
    <w:rsid w:val="003C2D91"/>
    <w:rsid w:val="00414B64"/>
    <w:rsid w:val="00447E19"/>
    <w:rsid w:val="004E1930"/>
    <w:rsid w:val="00506AF6"/>
    <w:rsid w:val="005129C3"/>
    <w:rsid w:val="005A54D7"/>
    <w:rsid w:val="005F0510"/>
    <w:rsid w:val="007077EA"/>
    <w:rsid w:val="007279A2"/>
    <w:rsid w:val="007B0B23"/>
    <w:rsid w:val="00810A9E"/>
    <w:rsid w:val="008334B1"/>
    <w:rsid w:val="008B132E"/>
    <w:rsid w:val="00984508"/>
    <w:rsid w:val="00A82C40"/>
    <w:rsid w:val="00BD4CFC"/>
    <w:rsid w:val="00C33D41"/>
    <w:rsid w:val="00C50BEC"/>
    <w:rsid w:val="00CA41A0"/>
    <w:rsid w:val="00CF153C"/>
    <w:rsid w:val="00D4287A"/>
    <w:rsid w:val="00D53543"/>
    <w:rsid w:val="00D852A4"/>
    <w:rsid w:val="00E54B60"/>
    <w:rsid w:val="00EB2985"/>
    <w:rsid w:val="00F3692B"/>
    <w:rsid w:val="00F9070E"/>
    <w:rsid w:val="00F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EEF8E4"/>
  <w15:chartTrackingRefBased/>
  <w15:docId w15:val="{952194A5-3678-4064-9E43-AB9B4EA1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712"/>
    <w:pPr>
      <w:spacing w:after="19" w:line="258" w:lineRule="auto"/>
      <w:ind w:left="363" w:right="266" w:hanging="36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7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2B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B2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pro23</b:Tag>
    <b:SourceType>Report</b:SourceType>
    <b:Guid>{1FE9D9E2-9DAC-4458-BB3F-6BA324545B91}</b:Guid>
    <b:Author>
      <b:Author>
        <b:NameList>
          <b:Person>
            <b:Last>Zimoch</b:Last>
            <b:First>prof.dr</b:First>
            <b:Middle>hab. inż. Izabela</b:Middle>
          </b:Person>
          <b:Person>
            <b:Last>dr hab. inż. Iwona Kłosok-Bazan</b:Last>
            <b:First>prof.PO</b:First>
          </b:Person>
        </b:NameList>
      </b:Author>
    </b:Author>
    <b:Title>Ocena wpływu na zdrowie konsumentów podwyższonych stężeń fluorków w wodzie uzdatnionej wtłaczanej do sieci wodociagowej systemu dystrybucji wody na terenie gminy Pawonków</b:Title>
    <b:Year>2023</b:Year>
    <b:City>Gliwice</b:City>
    <b:Publisher>Politechnika Śląska</b:Publisher>
    <b:RefOrder>1</b:RefOrder>
  </b:Source>
</b:Sources>
</file>

<file path=customXml/itemProps1.xml><?xml version="1.0" encoding="utf-8"?>
<ds:datastoreItem xmlns:ds="http://schemas.openxmlformats.org/officeDocument/2006/customXml" ds:itemID="{A14FEF94-1212-4BAF-BCA1-75F58694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PSSE Lubliniec - Anna Bojara</cp:lastModifiedBy>
  <cp:revision>25</cp:revision>
  <cp:lastPrinted>2023-03-15T10:09:00Z</cp:lastPrinted>
  <dcterms:created xsi:type="dcterms:W3CDTF">2022-01-19T11:18:00Z</dcterms:created>
  <dcterms:modified xsi:type="dcterms:W3CDTF">2023-03-16T10:27:00Z</dcterms:modified>
</cp:coreProperties>
</file>