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EAF3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ZARZĄDZENIE</w:t>
      </w:r>
    </w:p>
    <w:p w14:paraId="1E003EB3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0A722B61" w14:textId="77777777" w:rsidR="00C00DCD" w:rsidRPr="00F7011A" w:rsidRDefault="00C00DCD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011A">
        <w:rPr>
          <w:rFonts w:ascii="Times New Roman" w:hAnsi="Times New Roman" w:cs="Times New Roman"/>
          <w:b/>
          <w:bCs/>
          <w:sz w:val="24"/>
          <w:szCs w:val="24"/>
        </w:rPr>
        <w:t>W KRAKOWIE</w:t>
      </w:r>
    </w:p>
    <w:p w14:paraId="7037C94E" w14:textId="77777777" w:rsidR="00F7011A" w:rsidRDefault="00F7011A" w:rsidP="00F701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6CD40" w14:textId="5F71009F" w:rsidR="00C00DCD" w:rsidRPr="00F7011A" w:rsidRDefault="00C00DCD" w:rsidP="00F7011A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11A">
        <w:rPr>
          <w:rFonts w:ascii="Times New Roman" w:hAnsi="Times New Roman" w:cs="Times New Roman"/>
          <w:sz w:val="24"/>
          <w:szCs w:val="24"/>
        </w:rPr>
        <w:t>z dnia …………………………….. 202</w:t>
      </w:r>
      <w:r w:rsidR="00F7011A">
        <w:rPr>
          <w:rFonts w:ascii="Times New Roman" w:hAnsi="Times New Roman" w:cs="Times New Roman"/>
          <w:sz w:val="24"/>
          <w:szCs w:val="24"/>
        </w:rPr>
        <w:t>2</w:t>
      </w:r>
      <w:r w:rsidRPr="00F7011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5055A9" w14:textId="21D84A1B" w:rsidR="00C00DCD" w:rsidRPr="00F7011A" w:rsidRDefault="006369DB" w:rsidP="00F701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69DB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w sprawie w sprawie ustanowienia planu zadań ochronnych dla obszaru Natura 2000 </w:t>
      </w:r>
      <w:r w:rsidR="00EE4956">
        <w:rPr>
          <w:rFonts w:ascii="Times New Roman" w:hAnsi="Times New Roman" w:cs="Times New Roman"/>
          <w:b/>
          <w:bCs/>
          <w:sz w:val="24"/>
          <w:szCs w:val="24"/>
        </w:rPr>
        <w:t xml:space="preserve">Uroczysko </w:t>
      </w:r>
      <w:proofErr w:type="spellStart"/>
      <w:r w:rsidR="00EE4956">
        <w:rPr>
          <w:rFonts w:ascii="Times New Roman" w:hAnsi="Times New Roman" w:cs="Times New Roman"/>
          <w:b/>
          <w:bCs/>
          <w:sz w:val="24"/>
          <w:szCs w:val="24"/>
        </w:rPr>
        <w:t>Łopień</w:t>
      </w:r>
      <w:proofErr w:type="spellEnd"/>
      <w:r w:rsidRPr="006369DB">
        <w:rPr>
          <w:rFonts w:ascii="Times New Roman" w:hAnsi="Times New Roman" w:cs="Times New Roman"/>
          <w:b/>
          <w:bCs/>
          <w:sz w:val="24"/>
          <w:szCs w:val="24"/>
        </w:rPr>
        <w:t xml:space="preserve"> PL</w:t>
      </w:r>
      <w:r w:rsidR="00EE4956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6369DB">
        <w:rPr>
          <w:rFonts w:ascii="Times New Roman" w:hAnsi="Times New Roman" w:cs="Times New Roman"/>
          <w:b/>
          <w:bCs/>
          <w:sz w:val="24"/>
          <w:szCs w:val="24"/>
        </w:rPr>
        <w:t>1200</w:t>
      </w:r>
      <w:r w:rsidR="00EE4956">
        <w:rPr>
          <w:rFonts w:ascii="Times New Roman" w:hAnsi="Times New Roman" w:cs="Times New Roman"/>
          <w:b/>
          <w:bCs/>
          <w:sz w:val="24"/>
          <w:szCs w:val="24"/>
        </w:rPr>
        <w:t>78</w:t>
      </w:r>
    </w:p>
    <w:p w14:paraId="2755A199" w14:textId="77777777" w:rsidR="00F7011A" w:rsidRDefault="00F7011A" w:rsidP="00C00DCD">
      <w:pPr>
        <w:rPr>
          <w:rFonts w:ascii="Times New Roman" w:hAnsi="Times New Roman" w:cs="Times New Roman"/>
          <w:sz w:val="24"/>
          <w:szCs w:val="24"/>
        </w:rPr>
      </w:pPr>
    </w:p>
    <w:p w14:paraId="78799417" w14:textId="77777777" w:rsidR="006369DB" w:rsidRPr="00FA0829" w:rsidRDefault="006369DB" w:rsidP="006369DB">
      <w:pPr>
        <w:widowControl w:val="0"/>
        <w:suppressAutoHyphens/>
        <w:spacing w:after="0" w:line="288" w:lineRule="auto"/>
        <w:ind w:firstLine="708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Na podstawie art. 28 ust. 5 ustawy z dnia 16 kwietnia 2004 r. o ochronie przyrody 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(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Dz. U. z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 poz.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916</w:t>
      </w:r>
      <w:r w:rsidRPr="00FA0829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)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zarządza się, co następuje:</w:t>
      </w:r>
    </w:p>
    <w:p w14:paraId="6B332AF1" w14:textId="77777777" w:rsidR="006369DB" w:rsidRPr="00FA0829" w:rsidRDefault="006369DB" w:rsidP="006369DB">
      <w:pPr>
        <w:widowControl w:val="0"/>
        <w:suppressAutoHyphens/>
        <w:spacing w:after="0" w:line="288" w:lineRule="auto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250351AB" w14:textId="38A33890" w:rsidR="006369DB" w:rsidRPr="00FA0829" w:rsidRDefault="006369DB" w:rsidP="006369DB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§ 1. W zarządzeniu Regionalnego Dyrektora Ochrony Środowiska w Krakowie z dnia 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25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kwietnia 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201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 r.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w sprawie ustanowienia 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planu zadań ochronnych dla obszaru Natura 2000 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Uroczysko </w:t>
      </w:r>
      <w:proofErr w:type="spellStart"/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Łopień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PL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H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1200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78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(Dz. Urz. Woj. </w:t>
      </w:r>
      <w:proofErr w:type="spellStart"/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Małop</w:t>
      </w:r>
      <w:proofErr w:type="spellEnd"/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. z 201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r. poz. </w:t>
      </w:r>
      <w:r w:rsidR="00EE4956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2476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) załącznik nr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4</w:t>
      </w: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otrzymuje brzmienie określone w załączniku do niniejszego zarządzenia.</w:t>
      </w:r>
    </w:p>
    <w:p w14:paraId="0B60D92D" w14:textId="77777777" w:rsidR="006369DB" w:rsidRPr="00FA0829" w:rsidRDefault="006369DB" w:rsidP="006369DB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1D7854D6" w14:textId="77777777" w:rsidR="006369DB" w:rsidRPr="00FA0829" w:rsidRDefault="006369DB" w:rsidP="006369D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FA0829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§ 2. Zarządzenie wchodzi w życie po upływie 14 dni od dnia ogłoszenia.</w:t>
      </w:r>
    </w:p>
    <w:p w14:paraId="6330976F" w14:textId="646403B5" w:rsidR="00C00DCD" w:rsidRDefault="00C00DCD"/>
    <w:p w14:paraId="6BEF2B91" w14:textId="51673A55" w:rsidR="00C00DCD" w:rsidRDefault="00C00DCD"/>
    <w:p w14:paraId="0035B503" w14:textId="276DD74F" w:rsidR="00C00DCD" w:rsidRDefault="00C00DCD"/>
    <w:p w14:paraId="3BE9B36A" w14:textId="0F94B6D6" w:rsidR="00C00DCD" w:rsidRDefault="00C00DCD"/>
    <w:p w14:paraId="5736F49A" w14:textId="72528F02" w:rsidR="00C00DCD" w:rsidRDefault="00C00DCD"/>
    <w:p w14:paraId="64454279" w14:textId="50141ACF" w:rsidR="00C00DCD" w:rsidRDefault="00C00DCD"/>
    <w:p w14:paraId="2E5564E5" w14:textId="1D0C7C09" w:rsidR="00C00DCD" w:rsidRDefault="00C00DCD"/>
    <w:p w14:paraId="02FF2CC1" w14:textId="1264A688" w:rsidR="00C00DCD" w:rsidRDefault="00C00DCD"/>
    <w:p w14:paraId="3A556EA6" w14:textId="7A82AC78" w:rsidR="00C00DCD" w:rsidRDefault="00C00DCD"/>
    <w:p w14:paraId="021F7374" w14:textId="0B9CE65C" w:rsidR="00C00DCD" w:rsidRDefault="00C00DCD"/>
    <w:p w14:paraId="1D3E1A43" w14:textId="728247B5" w:rsidR="00C00DCD" w:rsidRDefault="00C00DCD"/>
    <w:p w14:paraId="0B05D15F" w14:textId="793DE6E0" w:rsidR="00C00DCD" w:rsidRDefault="00C00DCD"/>
    <w:p w14:paraId="56CF1683" w14:textId="619F723C" w:rsidR="00C00DCD" w:rsidRDefault="00C00DCD"/>
    <w:p w14:paraId="3CEE4F0C" w14:textId="1D5B64BD" w:rsidR="00C00DCD" w:rsidRDefault="00C00DCD"/>
    <w:p w14:paraId="56347748" w14:textId="35D0F014" w:rsidR="00C00DCD" w:rsidRDefault="00C00DCD"/>
    <w:p w14:paraId="2B9710D3" w14:textId="5D6D3529" w:rsidR="00C00DCD" w:rsidRDefault="00C00DCD"/>
    <w:p w14:paraId="419D3CD0" w14:textId="4832C603" w:rsidR="00C00DCD" w:rsidRDefault="00C00DCD"/>
    <w:p w14:paraId="5EE341BF" w14:textId="4F5E225D" w:rsidR="00C00DCD" w:rsidRDefault="00C00DCD"/>
    <w:p w14:paraId="4D2FBC57" w14:textId="77777777" w:rsidR="00D32759" w:rsidRPr="00D32759" w:rsidRDefault="00D61BC2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lastRenderedPageBreak/>
        <w:t xml:space="preserve">Załącznik </w:t>
      </w:r>
      <w:r w:rsidR="00D32759" w:rsidRPr="00D32759">
        <w:rPr>
          <w:rFonts w:ascii="Times New Roman" w:hAnsi="Times New Roman" w:cs="Times New Roman"/>
          <w:sz w:val="23"/>
          <w:szCs w:val="23"/>
        </w:rPr>
        <w:t xml:space="preserve">do zarządzenia </w:t>
      </w:r>
    </w:p>
    <w:p w14:paraId="67850C01" w14:textId="7CC5D956" w:rsidR="00F7011A" w:rsidRPr="00D32759" w:rsidRDefault="00F7011A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t>Regionalnego Dyrektora Ochrony Środowiska w Krakowie</w:t>
      </w:r>
    </w:p>
    <w:p w14:paraId="762A60C5" w14:textId="677E8BCB" w:rsidR="00F7011A" w:rsidRPr="00D32759" w:rsidRDefault="00F7011A" w:rsidP="00D32759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D32759">
        <w:rPr>
          <w:rFonts w:ascii="Times New Roman" w:hAnsi="Times New Roman" w:cs="Times New Roman"/>
          <w:sz w:val="23"/>
          <w:szCs w:val="23"/>
        </w:rPr>
        <w:t>z dnia ……………………………202</w:t>
      </w:r>
      <w:r w:rsidR="00D32759" w:rsidRPr="00D32759">
        <w:rPr>
          <w:rFonts w:ascii="Times New Roman" w:hAnsi="Times New Roman" w:cs="Times New Roman"/>
          <w:sz w:val="23"/>
          <w:szCs w:val="23"/>
        </w:rPr>
        <w:t>2</w:t>
      </w:r>
      <w:r w:rsidRPr="00D32759">
        <w:rPr>
          <w:rFonts w:ascii="Times New Roman" w:hAnsi="Times New Roman" w:cs="Times New Roman"/>
          <w:sz w:val="23"/>
          <w:szCs w:val="23"/>
        </w:rPr>
        <w:t xml:space="preserve"> r.</w:t>
      </w:r>
    </w:p>
    <w:p w14:paraId="50A954CE" w14:textId="35756814" w:rsidR="00D32759" w:rsidRDefault="00D32759" w:rsidP="00F7011A">
      <w:pPr>
        <w:rPr>
          <w:b/>
          <w:bCs/>
        </w:rPr>
      </w:pPr>
    </w:p>
    <w:p w14:paraId="50EE47C5" w14:textId="56C73469" w:rsidR="00C00DCD" w:rsidRDefault="00F7011A" w:rsidP="00F7011A">
      <w:pPr>
        <w:rPr>
          <w:b/>
          <w:bCs/>
        </w:rPr>
      </w:pPr>
      <w:r w:rsidRPr="00D32759">
        <w:rPr>
          <w:b/>
          <w:bCs/>
        </w:rPr>
        <w:t>Cele działań ochronnych dla przedmiotów ochrony obszaru Natura 2000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147"/>
        <w:gridCol w:w="2693"/>
        <w:gridCol w:w="3680"/>
      </w:tblGrid>
      <w:tr w:rsidR="00102628" w:rsidRPr="00D32759" w14:paraId="327030A3" w14:textId="77777777" w:rsidTr="00D32759">
        <w:tc>
          <w:tcPr>
            <w:tcW w:w="542" w:type="dxa"/>
          </w:tcPr>
          <w:p w14:paraId="24A30B52" w14:textId="40D7F917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147" w:type="dxa"/>
          </w:tcPr>
          <w:p w14:paraId="06DD330E" w14:textId="77777777" w:rsidR="00102628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Siedlisko przyrodnicze</w:t>
            </w:r>
          </w:p>
          <w:p w14:paraId="1DF5FF1D" w14:textId="742692DE" w:rsidR="00D32759" w:rsidRPr="00D32759" w:rsidRDefault="00D32759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148C977" w14:textId="400366A4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Parametr/wskaźnik stanu ochrony</w:t>
            </w:r>
          </w:p>
        </w:tc>
        <w:tc>
          <w:tcPr>
            <w:tcW w:w="3680" w:type="dxa"/>
          </w:tcPr>
          <w:p w14:paraId="60658A1C" w14:textId="634F900B" w:rsidR="00102628" w:rsidRPr="00D32759" w:rsidRDefault="00102628" w:rsidP="00D61B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759">
              <w:rPr>
                <w:rFonts w:ascii="Times New Roman" w:hAnsi="Times New Roman" w:cs="Times New Roman"/>
                <w:b/>
                <w:bCs/>
              </w:rPr>
              <w:t>Cel ochrony</w:t>
            </w:r>
          </w:p>
        </w:tc>
      </w:tr>
      <w:tr w:rsidR="00D61BC2" w:rsidRPr="00D32759" w14:paraId="56269EF6" w14:textId="77777777" w:rsidTr="00D32759">
        <w:tc>
          <w:tcPr>
            <w:tcW w:w="542" w:type="dxa"/>
            <w:vMerge w:val="restart"/>
          </w:tcPr>
          <w:p w14:paraId="1506A1B4" w14:textId="75BAFC32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7" w:type="dxa"/>
            <w:vMerge w:val="restart"/>
          </w:tcPr>
          <w:p w14:paraId="3A762A9E" w14:textId="11BF8BF6" w:rsidR="00D61BC2" w:rsidRPr="00D32759" w:rsidRDefault="00983577" w:rsidP="00F87742">
            <w:pPr>
              <w:rPr>
                <w:rFonts w:ascii="Times New Roman" w:hAnsi="Times New Roman" w:cs="Times New Roman"/>
              </w:rPr>
            </w:pPr>
            <w:r w:rsidRPr="00432B14">
              <w:rPr>
                <w:rFonts w:ascii="Times New Roman" w:hAnsi="Times New Roman" w:cs="Times New Roman"/>
              </w:rPr>
              <w:t>7110</w:t>
            </w:r>
            <w:r w:rsidR="00B20D42" w:rsidRPr="00432B14">
              <w:rPr>
                <w:rFonts w:ascii="Times New Roman" w:hAnsi="Times New Roman" w:cs="Times New Roman"/>
              </w:rPr>
              <w:t>*</w:t>
            </w:r>
            <w:r w:rsidRPr="00432B14">
              <w:rPr>
                <w:rFonts w:ascii="Times New Roman" w:hAnsi="Times New Roman" w:cs="Times New Roman"/>
              </w:rPr>
              <w:t xml:space="preserve"> - Torfowiska wysokie z roślinnością torfotwórczą (żywe)</w:t>
            </w:r>
          </w:p>
        </w:tc>
        <w:tc>
          <w:tcPr>
            <w:tcW w:w="2693" w:type="dxa"/>
          </w:tcPr>
          <w:p w14:paraId="188EA921" w14:textId="77777777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Powierzchnia siedliska </w:t>
            </w:r>
          </w:p>
          <w:p w14:paraId="624DBA06" w14:textId="33FB2691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na stanowisku</w:t>
            </w:r>
          </w:p>
        </w:tc>
        <w:tc>
          <w:tcPr>
            <w:tcW w:w="3680" w:type="dxa"/>
          </w:tcPr>
          <w:p w14:paraId="27A63312" w14:textId="6944F5BE" w:rsidR="00D61BC2" w:rsidRPr="00D32759" w:rsidRDefault="00476535" w:rsidP="00F8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stanu </w:t>
            </w:r>
            <w:r w:rsidR="00D61BC2" w:rsidRPr="00D32759">
              <w:rPr>
                <w:rFonts w:ascii="Times New Roman" w:hAnsi="Times New Roman" w:cs="Times New Roman"/>
              </w:rPr>
              <w:t xml:space="preserve">oceny </w:t>
            </w:r>
            <w:r>
              <w:rPr>
                <w:rFonts w:ascii="Times New Roman" w:hAnsi="Times New Roman" w:cs="Times New Roman"/>
              </w:rPr>
              <w:t>U1</w:t>
            </w:r>
            <w:r w:rsidR="00D61BC2"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5AE67515" w14:textId="699743FE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powierzchni siedliska na poziomie ok. 0,</w:t>
            </w:r>
            <w:r w:rsidR="00476535">
              <w:rPr>
                <w:rFonts w:ascii="Times New Roman" w:hAnsi="Times New Roman" w:cs="Times New Roman"/>
              </w:rPr>
              <w:t>42</w:t>
            </w:r>
            <w:r w:rsidRPr="00D32759">
              <w:rPr>
                <w:rFonts w:ascii="Times New Roman" w:hAnsi="Times New Roman" w:cs="Times New Roman"/>
              </w:rPr>
              <w:t xml:space="preserve"> ha.</w:t>
            </w:r>
          </w:p>
        </w:tc>
      </w:tr>
      <w:tr w:rsidR="00D61BC2" w:rsidRPr="00D32759" w14:paraId="497D6305" w14:textId="77777777" w:rsidTr="00D32759">
        <w:tc>
          <w:tcPr>
            <w:tcW w:w="542" w:type="dxa"/>
            <w:vMerge/>
          </w:tcPr>
          <w:p w14:paraId="22AD38A2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A625C97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1F6CA3" w14:textId="77777777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Gatunki </w:t>
            </w:r>
          </w:p>
          <w:p w14:paraId="5A870078" w14:textId="3E97836E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charakterystyczne</w:t>
            </w:r>
          </w:p>
        </w:tc>
        <w:tc>
          <w:tcPr>
            <w:tcW w:w="3680" w:type="dxa"/>
          </w:tcPr>
          <w:p w14:paraId="714EA0E3" w14:textId="77777777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0829DFDA" w14:textId="707F129B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obecności licznych (przynajmniej 4) gatunków charakterystycznych.</w:t>
            </w:r>
          </w:p>
        </w:tc>
      </w:tr>
      <w:tr w:rsidR="00D61BC2" w:rsidRPr="00D32759" w14:paraId="2042658F" w14:textId="77777777" w:rsidTr="00D32759">
        <w:tc>
          <w:tcPr>
            <w:tcW w:w="542" w:type="dxa"/>
            <w:vMerge/>
          </w:tcPr>
          <w:p w14:paraId="6A4C92D3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6A9AAF5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10279D" w14:textId="6DB8B35B" w:rsidR="00D61BC2" w:rsidRPr="00D32759" w:rsidRDefault="00B20D42" w:rsidP="00F7011A">
            <w:pPr>
              <w:rPr>
                <w:rFonts w:ascii="Times New Roman" w:hAnsi="Times New Roman" w:cs="Times New Roman"/>
              </w:rPr>
            </w:pPr>
            <w:r w:rsidRPr="00B20D42">
              <w:rPr>
                <w:rFonts w:ascii="Times New Roman" w:hAnsi="Times New Roman" w:cs="Times New Roman"/>
              </w:rPr>
              <w:t>Pokrycie i struktura gatunkowa torfowców</w:t>
            </w:r>
          </w:p>
        </w:tc>
        <w:tc>
          <w:tcPr>
            <w:tcW w:w="3680" w:type="dxa"/>
          </w:tcPr>
          <w:p w14:paraId="736D2469" w14:textId="34557B72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 w:rsidR="00476535">
              <w:rPr>
                <w:rFonts w:ascii="Times New Roman" w:hAnsi="Times New Roman" w:cs="Times New Roman"/>
              </w:rPr>
              <w:t>FV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34CC64C3" w14:textId="0B651423" w:rsidR="00D61BC2" w:rsidRPr="00D32759" w:rsidRDefault="003A62F1" w:rsidP="00F87742">
            <w:pPr>
              <w:rPr>
                <w:rFonts w:ascii="Times New Roman" w:hAnsi="Times New Roman" w:cs="Times New Roman"/>
              </w:rPr>
            </w:pPr>
            <w:r w:rsidRPr="003A62F1">
              <w:rPr>
                <w:rFonts w:ascii="Times New Roman" w:hAnsi="Times New Roman" w:cs="Times New Roman"/>
              </w:rPr>
              <w:t>Torfowce pokrywają ponad 50% powierzchni torfowiska</w:t>
            </w:r>
          </w:p>
        </w:tc>
      </w:tr>
      <w:tr w:rsidR="00D61BC2" w:rsidRPr="00D32759" w14:paraId="3882E07F" w14:textId="77777777" w:rsidTr="00D32759">
        <w:tc>
          <w:tcPr>
            <w:tcW w:w="542" w:type="dxa"/>
            <w:vMerge/>
          </w:tcPr>
          <w:p w14:paraId="2E3ED4D3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B776D22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A279F4" w14:textId="425EB1AC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Obce gatunki inwazyjne</w:t>
            </w:r>
          </w:p>
        </w:tc>
        <w:tc>
          <w:tcPr>
            <w:tcW w:w="3680" w:type="dxa"/>
          </w:tcPr>
          <w:p w14:paraId="65B176E8" w14:textId="76FF0CEF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 w:rsidR="003A62F1">
              <w:rPr>
                <w:rFonts w:ascii="Times New Roman" w:hAnsi="Times New Roman" w:cs="Times New Roman"/>
              </w:rPr>
              <w:t>FV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472D8638" w14:textId="5FAE5BA6" w:rsidR="00D61BC2" w:rsidRPr="00D32759" w:rsidRDefault="003A62F1" w:rsidP="003A62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braku obcych gatunków inwazyjnych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2CA45B1D" w14:textId="77777777" w:rsidTr="00D32759">
        <w:tc>
          <w:tcPr>
            <w:tcW w:w="542" w:type="dxa"/>
            <w:vMerge/>
          </w:tcPr>
          <w:p w14:paraId="0FEB2CED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C2729D5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57CB0E4" w14:textId="1ED14E34" w:rsidR="00D61BC2" w:rsidRPr="00D32759" w:rsidRDefault="000A33A0" w:rsidP="000A33A0">
            <w:pPr>
              <w:rPr>
                <w:rFonts w:ascii="Times New Roman" w:hAnsi="Times New Roman" w:cs="Times New Roman"/>
              </w:rPr>
            </w:pPr>
            <w:r w:rsidRPr="000A33A0">
              <w:rPr>
                <w:rFonts w:ascii="Times New Roman" w:hAnsi="Times New Roman" w:cs="Times New Roman"/>
              </w:rPr>
              <w:t xml:space="preserve">Rodzime gatunki ekspansywne roślin zielnych </w:t>
            </w:r>
          </w:p>
        </w:tc>
        <w:tc>
          <w:tcPr>
            <w:tcW w:w="3680" w:type="dxa"/>
          </w:tcPr>
          <w:p w14:paraId="15144415" w14:textId="77777777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6B9ACC81" w14:textId="45849546" w:rsidR="00D61BC2" w:rsidRPr="00D32759" w:rsidRDefault="00D61BC2" w:rsidP="00F8774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braku ekspansywnych roślin zielnych.</w:t>
            </w:r>
          </w:p>
        </w:tc>
      </w:tr>
      <w:tr w:rsidR="00D61BC2" w:rsidRPr="00D32759" w14:paraId="4F6638E5" w14:textId="77777777" w:rsidTr="00D32759">
        <w:tc>
          <w:tcPr>
            <w:tcW w:w="542" w:type="dxa"/>
            <w:vMerge/>
          </w:tcPr>
          <w:p w14:paraId="384830E4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4886E00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F0C14E" w14:textId="61EA004C" w:rsidR="00D61BC2" w:rsidRPr="00D32759" w:rsidRDefault="00A75FCA" w:rsidP="00F87742">
            <w:pPr>
              <w:rPr>
                <w:rFonts w:ascii="Times New Roman" w:hAnsi="Times New Roman" w:cs="Times New Roman"/>
              </w:rPr>
            </w:pPr>
            <w:r w:rsidRPr="00A75FCA">
              <w:rPr>
                <w:rFonts w:ascii="Times New Roman" w:hAnsi="Times New Roman" w:cs="Times New Roman"/>
              </w:rPr>
              <w:t>Odpowiednie uwodnienie</w:t>
            </w:r>
          </w:p>
        </w:tc>
        <w:tc>
          <w:tcPr>
            <w:tcW w:w="3680" w:type="dxa"/>
          </w:tcPr>
          <w:p w14:paraId="1A8042E4" w14:textId="351E9881" w:rsidR="00D61BC2" w:rsidRPr="00D32759" w:rsidRDefault="00561AF7" w:rsidP="00F87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Poprawa </w:t>
            </w:r>
            <w:r w:rsidR="00D61BC2" w:rsidRPr="00D32759">
              <w:rPr>
                <w:rFonts w:ascii="Times New Roman" w:hAnsi="Times New Roman" w:cs="Times New Roman"/>
              </w:rPr>
              <w:t>oceny wskaźnika</w:t>
            </w:r>
            <w:r>
              <w:rPr>
                <w:rFonts w:ascii="Times New Roman" w:hAnsi="Times New Roman" w:cs="Times New Roman"/>
              </w:rPr>
              <w:t xml:space="preserve"> do poziomu FV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</w:p>
          <w:p w14:paraId="6F3495DD" w14:textId="635DBB43" w:rsidR="00D61BC2" w:rsidRPr="00D32759" w:rsidRDefault="00561AF7" w:rsidP="00E902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Poprawa </w:t>
            </w:r>
            <w:r w:rsidR="00E902A9">
              <w:rPr>
                <w:rFonts w:ascii="Times New Roman" w:hAnsi="Times New Roman" w:cs="Times New Roman"/>
              </w:rPr>
              <w:t>p</w:t>
            </w:r>
            <w:r w:rsidR="00E902A9" w:rsidRPr="00E902A9">
              <w:rPr>
                <w:rFonts w:ascii="Times New Roman" w:hAnsi="Times New Roman" w:cs="Times New Roman"/>
              </w:rPr>
              <w:t>oziom</w:t>
            </w:r>
            <w:r w:rsidR="00E902A9">
              <w:rPr>
                <w:rFonts w:ascii="Times New Roman" w:hAnsi="Times New Roman" w:cs="Times New Roman"/>
              </w:rPr>
              <w:t>u</w:t>
            </w:r>
            <w:r w:rsidR="00E902A9" w:rsidRPr="00E902A9">
              <w:rPr>
                <w:rFonts w:ascii="Times New Roman" w:hAnsi="Times New Roman" w:cs="Times New Roman"/>
              </w:rPr>
              <w:t xml:space="preserve"> wody </w:t>
            </w:r>
            <w:r>
              <w:rPr>
                <w:rFonts w:ascii="Times New Roman" w:hAnsi="Times New Roman" w:cs="Times New Roman"/>
              </w:rPr>
              <w:t>do poziomu równego lub poniżej 10 cm w stosunku do powierzchni torfowiska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7A757DDB" w14:textId="77777777" w:rsidTr="00D32759">
        <w:tc>
          <w:tcPr>
            <w:tcW w:w="542" w:type="dxa"/>
            <w:vMerge/>
          </w:tcPr>
          <w:p w14:paraId="21817DCE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FC404E6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DFCED2F" w14:textId="5B691B39" w:rsidR="00D61BC2" w:rsidRPr="00D32759" w:rsidRDefault="00A75FCA" w:rsidP="00A75FCA">
            <w:pPr>
              <w:rPr>
                <w:rFonts w:ascii="Times New Roman" w:hAnsi="Times New Roman" w:cs="Times New Roman"/>
              </w:rPr>
            </w:pPr>
            <w:r w:rsidRPr="00A75FCA">
              <w:rPr>
                <w:rFonts w:ascii="Times New Roman" w:hAnsi="Times New Roman" w:cs="Times New Roman"/>
              </w:rPr>
              <w:t>Struktura powierzchni torfowiska (obecność dolinek i kęp)</w:t>
            </w:r>
          </w:p>
        </w:tc>
        <w:tc>
          <w:tcPr>
            <w:tcW w:w="3680" w:type="dxa"/>
          </w:tcPr>
          <w:p w14:paraId="40EA71E0" w14:textId="6CE4978B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 w:rsidR="00137348">
              <w:rPr>
                <w:rFonts w:ascii="Times New Roman" w:hAnsi="Times New Roman" w:cs="Times New Roman"/>
              </w:rPr>
              <w:t>U1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0B23E0D8" w14:textId="68E47D10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</w:t>
            </w:r>
            <w:r w:rsidR="00137348">
              <w:rPr>
                <w:rFonts w:ascii="Times New Roman" w:hAnsi="Times New Roman" w:cs="Times New Roman"/>
              </w:rPr>
              <w:t>m</w:t>
            </w:r>
            <w:r w:rsidR="00137348" w:rsidRPr="00137348">
              <w:rPr>
                <w:rFonts w:ascii="Times New Roman" w:hAnsi="Times New Roman" w:cs="Times New Roman"/>
              </w:rPr>
              <w:t>szar</w:t>
            </w:r>
            <w:r w:rsidR="00137348">
              <w:rPr>
                <w:rFonts w:ascii="Times New Roman" w:hAnsi="Times New Roman" w:cs="Times New Roman"/>
              </w:rPr>
              <w:t>u</w:t>
            </w:r>
            <w:r w:rsidR="00137348" w:rsidRPr="00137348">
              <w:rPr>
                <w:rFonts w:ascii="Times New Roman" w:hAnsi="Times New Roman" w:cs="Times New Roman"/>
              </w:rPr>
              <w:t xml:space="preserve"> dywanow</w:t>
            </w:r>
            <w:r w:rsidR="00137348">
              <w:rPr>
                <w:rFonts w:ascii="Times New Roman" w:hAnsi="Times New Roman" w:cs="Times New Roman"/>
              </w:rPr>
              <w:t>ego</w:t>
            </w:r>
            <w:r w:rsidR="00137348" w:rsidRPr="00137348">
              <w:rPr>
                <w:rFonts w:ascii="Times New Roman" w:hAnsi="Times New Roman" w:cs="Times New Roman"/>
              </w:rPr>
              <w:t xml:space="preserve"> z nieznacznie wyniesionymi płatami</w:t>
            </w:r>
            <w:r w:rsidR="00137348">
              <w:rPr>
                <w:rFonts w:ascii="Times New Roman" w:hAnsi="Times New Roman" w:cs="Times New Roman"/>
              </w:rPr>
              <w:t xml:space="preserve"> budowanymi przez torfowce</w:t>
            </w:r>
          </w:p>
        </w:tc>
      </w:tr>
      <w:tr w:rsidR="00D61BC2" w:rsidRPr="00D32759" w14:paraId="0298545B" w14:textId="77777777" w:rsidTr="00D32759">
        <w:tc>
          <w:tcPr>
            <w:tcW w:w="542" w:type="dxa"/>
            <w:vMerge/>
          </w:tcPr>
          <w:p w14:paraId="5B10085F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11DF8CF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5DEDDF0" w14:textId="54980C71" w:rsidR="00D61BC2" w:rsidRPr="00D32759" w:rsidRDefault="00A75FCA" w:rsidP="00A75FCA">
            <w:pPr>
              <w:rPr>
                <w:rFonts w:ascii="Times New Roman" w:hAnsi="Times New Roman" w:cs="Times New Roman"/>
              </w:rPr>
            </w:pPr>
            <w:r w:rsidRPr="00A75FCA">
              <w:rPr>
                <w:rFonts w:ascii="Times New Roman" w:hAnsi="Times New Roman" w:cs="Times New Roman"/>
              </w:rPr>
              <w:t xml:space="preserve">Pozyskanie torfu </w:t>
            </w:r>
          </w:p>
        </w:tc>
        <w:tc>
          <w:tcPr>
            <w:tcW w:w="3680" w:type="dxa"/>
          </w:tcPr>
          <w:p w14:paraId="3967C651" w14:textId="0C26E1D1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 w:rsidR="00137348">
              <w:rPr>
                <w:rFonts w:ascii="Times New Roman" w:hAnsi="Times New Roman" w:cs="Times New Roman"/>
              </w:rPr>
              <w:t>FV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11F517A2" w14:textId="1CC06AA8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</w:t>
            </w:r>
            <w:r w:rsidR="00137348">
              <w:rPr>
                <w:rFonts w:ascii="Times New Roman" w:hAnsi="Times New Roman" w:cs="Times New Roman"/>
              </w:rPr>
              <w:t>braku pozyskania torfu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146C1381" w14:textId="77777777" w:rsidTr="00D32759">
        <w:tc>
          <w:tcPr>
            <w:tcW w:w="542" w:type="dxa"/>
            <w:vMerge/>
          </w:tcPr>
          <w:p w14:paraId="07643A80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B24E9A3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23E157" w14:textId="649585F9" w:rsidR="00D61BC2" w:rsidRPr="00D32759" w:rsidRDefault="00A75FCA" w:rsidP="00A75FCA">
            <w:pPr>
              <w:rPr>
                <w:rFonts w:ascii="Times New Roman" w:hAnsi="Times New Roman" w:cs="Times New Roman"/>
              </w:rPr>
            </w:pPr>
            <w:r w:rsidRPr="00A75FCA">
              <w:rPr>
                <w:rFonts w:ascii="Times New Roman" w:hAnsi="Times New Roman" w:cs="Times New Roman"/>
              </w:rPr>
              <w:t xml:space="preserve">Melioracje odwadniające </w:t>
            </w:r>
          </w:p>
        </w:tc>
        <w:tc>
          <w:tcPr>
            <w:tcW w:w="3680" w:type="dxa"/>
          </w:tcPr>
          <w:p w14:paraId="31AF80F6" w14:textId="77777777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75889940" w14:textId="185C45D5" w:rsidR="00D61BC2" w:rsidRPr="00D32759" w:rsidRDefault="00D61BC2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</w:t>
            </w:r>
            <w:r w:rsidR="00ED3A69">
              <w:rPr>
                <w:rFonts w:ascii="Times New Roman" w:hAnsi="Times New Roman" w:cs="Times New Roman"/>
              </w:rPr>
              <w:t>braku sieci rowów i kanałów melioracyjnych  oraz innych elementów infrastruktury melioracyjnej odwadniającej torfowisko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D61BC2" w:rsidRPr="00D32759" w14:paraId="0121BA9B" w14:textId="77777777" w:rsidTr="00D32759">
        <w:tc>
          <w:tcPr>
            <w:tcW w:w="542" w:type="dxa"/>
            <w:vMerge/>
          </w:tcPr>
          <w:p w14:paraId="413AF34A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D9431F5" w14:textId="77777777" w:rsidR="00D61BC2" w:rsidRPr="00D32759" w:rsidRDefault="00D61BC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94D2FD7" w14:textId="3E0A6F23" w:rsidR="00D61BC2" w:rsidRPr="00D32759" w:rsidRDefault="00A75FCA" w:rsidP="00F7011A">
            <w:pPr>
              <w:rPr>
                <w:rFonts w:ascii="Times New Roman" w:hAnsi="Times New Roman" w:cs="Times New Roman"/>
              </w:rPr>
            </w:pPr>
            <w:r w:rsidRPr="00A75FCA">
              <w:rPr>
                <w:rFonts w:ascii="Times New Roman" w:hAnsi="Times New Roman" w:cs="Times New Roman"/>
              </w:rPr>
              <w:t xml:space="preserve">Obecność krzewów i drzew </w:t>
            </w:r>
          </w:p>
        </w:tc>
        <w:tc>
          <w:tcPr>
            <w:tcW w:w="3680" w:type="dxa"/>
          </w:tcPr>
          <w:p w14:paraId="3907A67D" w14:textId="7DC8323C" w:rsidR="00D61BC2" w:rsidRPr="00D32759" w:rsidRDefault="00432B14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Poprawa </w:t>
            </w:r>
            <w:r w:rsidR="00D61BC2" w:rsidRPr="00D32759">
              <w:rPr>
                <w:rFonts w:ascii="Times New Roman" w:hAnsi="Times New Roman" w:cs="Times New Roman"/>
              </w:rPr>
              <w:t>oceny wskaźnika</w:t>
            </w:r>
            <w:r>
              <w:rPr>
                <w:rFonts w:ascii="Times New Roman" w:hAnsi="Times New Roman" w:cs="Times New Roman"/>
              </w:rPr>
              <w:t xml:space="preserve"> do poziomu FV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</w:p>
          <w:p w14:paraId="7131088B" w14:textId="0CA47CB8" w:rsidR="00D61BC2" w:rsidRPr="00D32759" w:rsidRDefault="00121D05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Poprawa pokrycia drzew do poziomu poniżej 10 %, krzewów poniżej 30 %</w:t>
            </w:r>
            <w:r w:rsidR="00D61BC2"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AA699D" w:rsidRPr="00D32759" w14:paraId="5D155323" w14:textId="77777777" w:rsidTr="00D65AA1">
        <w:trPr>
          <w:trHeight w:val="769"/>
        </w:trPr>
        <w:tc>
          <w:tcPr>
            <w:tcW w:w="542" w:type="dxa"/>
            <w:vMerge w:val="restart"/>
          </w:tcPr>
          <w:p w14:paraId="191FF12B" w14:textId="1D954B7C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7" w:type="dxa"/>
            <w:vMerge w:val="restart"/>
          </w:tcPr>
          <w:p w14:paraId="7289BE3A" w14:textId="77777777" w:rsidR="00AA699D" w:rsidRPr="00D32759" w:rsidRDefault="00AA699D" w:rsidP="00673830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8310 jaskinie nieudostępnione</w:t>
            </w:r>
          </w:p>
          <w:p w14:paraId="7973AE0C" w14:textId="11B2D536" w:rsidR="00AA699D" w:rsidRPr="00D32759" w:rsidRDefault="00AA699D" w:rsidP="00673830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do zwiedzania</w:t>
            </w:r>
            <w:r w:rsidR="00D55942">
              <w:rPr>
                <w:rFonts w:ascii="Times New Roman" w:hAnsi="Times New Roman" w:cs="Times New Roman"/>
              </w:rPr>
              <w:t xml:space="preserve"> (Grota Zbójnicka)</w:t>
            </w:r>
          </w:p>
        </w:tc>
        <w:tc>
          <w:tcPr>
            <w:tcW w:w="2693" w:type="dxa"/>
          </w:tcPr>
          <w:p w14:paraId="32E61A21" w14:textId="77777777" w:rsidR="00AA699D" w:rsidRPr="00D32759" w:rsidRDefault="00AA699D" w:rsidP="00387614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Wielkość i kształt </w:t>
            </w:r>
          </w:p>
          <w:p w14:paraId="65E901BC" w14:textId="40853A88" w:rsidR="00AA699D" w:rsidRPr="00D32759" w:rsidRDefault="00AA699D" w:rsidP="00387614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jaskini</w:t>
            </w:r>
          </w:p>
        </w:tc>
        <w:tc>
          <w:tcPr>
            <w:tcW w:w="3680" w:type="dxa"/>
          </w:tcPr>
          <w:p w14:paraId="5D384046" w14:textId="77777777" w:rsidR="00AA699D" w:rsidRPr="00D32759" w:rsidRDefault="00AA699D" w:rsidP="00387614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36F48168" w14:textId="6B0AD3FB" w:rsidR="00AA699D" w:rsidRPr="00D32759" w:rsidRDefault="00AA699D" w:rsidP="003876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w</w:t>
            </w:r>
            <w:r w:rsidRPr="00D32759">
              <w:rPr>
                <w:rFonts w:ascii="Times New Roman" w:hAnsi="Times New Roman" w:cs="Times New Roman"/>
              </w:rPr>
              <w:t>ielkoś</w:t>
            </w:r>
            <w:r>
              <w:rPr>
                <w:rFonts w:ascii="Times New Roman" w:hAnsi="Times New Roman" w:cs="Times New Roman"/>
              </w:rPr>
              <w:t>ci jaski</w:t>
            </w:r>
            <w:r w:rsidR="00D55942">
              <w:rPr>
                <w:rFonts w:ascii="Times New Roman" w:hAnsi="Times New Roman" w:cs="Times New Roman"/>
              </w:rPr>
              <w:t>ni</w:t>
            </w:r>
            <w:r>
              <w:rPr>
                <w:rFonts w:ascii="Times New Roman" w:hAnsi="Times New Roman" w:cs="Times New Roman"/>
              </w:rPr>
              <w:t xml:space="preserve"> na dotychczasowym poziomie</w:t>
            </w:r>
            <w:r w:rsidR="009211D9">
              <w:rPr>
                <w:rFonts w:ascii="Times New Roman" w:hAnsi="Times New Roman" w:cs="Times New Roman"/>
              </w:rPr>
              <w:t xml:space="preserve">, </w:t>
            </w:r>
            <w:r w:rsidR="009211D9" w:rsidRPr="009211D9">
              <w:rPr>
                <w:rFonts w:ascii="Times New Roman" w:hAnsi="Times New Roman" w:cs="Times New Roman"/>
              </w:rPr>
              <w:t>głębokoś</w:t>
            </w:r>
            <w:r w:rsidR="009211D9">
              <w:rPr>
                <w:rFonts w:ascii="Times New Roman" w:hAnsi="Times New Roman" w:cs="Times New Roman"/>
              </w:rPr>
              <w:t>ci</w:t>
            </w:r>
            <w:r w:rsidR="009211D9" w:rsidRPr="009211D9">
              <w:rPr>
                <w:rFonts w:ascii="Times New Roman" w:hAnsi="Times New Roman" w:cs="Times New Roman"/>
              </w:rPr>
              <w:t xml:space="preserve"> 19 m, długoś</w:t>
            </w:r>
            <w:r w:rsidR="009211D9">
              <w:rPr>
                <w:rFonts w:ascii="Times New Roman" w:hAnsi="Times New Roman" w:cs="Times New Roman"/>
              </w:rPr>
              <w:t xml:space="preserve">ci </w:t>
            </w:r>
            <w:r w:rsidR="009211D9" w:rsidRPr="009211D9">
              <w:rPr>
                <w:rFonts w:ascii="Times New Roman" w:hAnsi="Times New Roman" w:cs="Times New Roman"/>
              </w:rPr>
              <w:t>ponad 400 m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AA699D" w:rsidRPr="00D32759" w14:paraId="590BF135" w14:textId="77777777" w:rsidTr="00D32759">
        <w:tc>
          <w:tcPr>
            <w:tcW w:w="542" w:type="dxa"/>
            <w:vMerge/>
          </w:tcPr>
          <w:p w14:paraId="6EC066D8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6366327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F86C494" w14:textId="1D0A021A" w:rsidR="00AA699D" w:rsidRPr="00D32759" w:rsidRDefault="00AA699D" w:rsidP="00582865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Cechy mikroklimat</w:t>
            </w:r>
            <w:r>
              <w:rPr>
                <w:rFonts w:ascii="Times New Roman" w:hAnsi="Times New Roman" w:cs="Times New Roman"/>
              </w:rPr>
              <w:t>yczne obserwowane w skali jaskini</w:t>
            </w:r>
          </w:p>
        </w:tc>
        <w:tc>
          <w:tcPr>
            <w:tcW w:w="3680" w:type="dxa"/>
          </w:tcPr>
          <w:p w14:paraId="7E6694BA" w14:textId="77777777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003053D0" w14:textId="3C621205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warunków mikroklimatycznych jaski</w:t>
            </w:r>
            <w:r w:rsidR="00D55942">
              <w:rPr>
                <w:rFonts w:ascii="Times New Roman" w:hAnsi="Times New Roman" w:cs="Times New Roman"/>
              </w:rPr>
              <w:t>ni</w:t>
            </w:r>
            <w:r>
              <w:rPr>
                <w:rFonts w:ascii="Times New Roman" w:hAnsi="Times New Roman" w:cs="Times New Roman"/>
              </w:rPr>
              <w:t xml:space="preserve"> w dotychczasowym stanie nie ulegającym zmianom w stosunku do stanu podstawowego.</w:t>
            </w:r>
          </w:p>
        </w:tc>
      </w:tr>
      <w:tr w:rsidR="00AA699D" w:rsidRPr="00D32759" w14:paraId="19405ED7" w14:textId="77777777" w:rsidTr="00D32759">
        <w:tc>
          <w:tcPr>
            <w:tcW w:w="542" w:type="dxa"/>
            <w:vMerge/>
          </w:tcPr>
          <w:p w14:paraId="31C892FB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6BB6E96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F8E74AB" w14:textId="3859E72C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 w:rsidRPr="00452A6B">
              <w:rPr>
                <w:rFonts w:ascii="Times New Roman" w:hAnsi="Times New Roman" w:cs="Times New Roman"/>
              </w:rPr>
              <w:t>Ogólne cechy hydrologiczne i obecność wody w jaskini</w:t>
            </w:r>
          </w:p>
        </w:tc>
        <w:tc>
          <w:tcPr>
            <w:tcW w:w="3680" w:type="dxa"/>
          </w:tcPr>
          <w:p w14:paraId="30F4669B" w14:textId="77777777" w:rsidR="00AA699D" w:rsidRDefault="00AA699D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671E877B" w14:textId="56B14E8B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braku zmian.</w:t>
            </w:r>
          </w:p>
        </w:tc>
      </w:tr>
      <w:tr w:rsidR="00AA699D" w:rsidRPr="00D32759" w14:paraId="2B92DCA2" w14:textId="77777777" w:rsidTr="00D32759">
        <w:tc>
          <w:tcPr>
            <w:tcW w:w="542" w:type="dxa"/>
            <w:vMerge/>
          </w:tcPr>
          <w:p w14:paraId="20E86335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E329B22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14D519" w14:textId="77777777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Dostępność jaskini </w:t>
            </w:r>
          </w:p>
          <w:p w14:paraId="467627A4" w14:textId="383FE983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i stopień antropopresji</w:t>
            </w:r>
          </w:p>
        </w:tc>
        <w:tc>
          <w:tcPr>
            <w:tcW w:w="3680" w:type="dxa"/>
          </w:tcPr>
          <w:p w14:paraId="084412FB" w14:textId="451FD07A" w:rsidR="00AA699D" w:rsidRPr="00D32759" w:rsidRDefault="00AA699D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>
              <w:rPr>
                <w:rFonts w:ascii="Times New Roman" w:hAnsi="Times New Roman" w:cs="Times New Roman"/>
              </w:rPr>
              <w:t>U1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3DDB9293" w14:textId="628CB522" w:rsidR="00AA699D" w:rsidRPr="00D32759" w:rsidRDefault="00AA699D" w:rsidP="00AA6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utrudnionego dostępu ludzi do wnętrza, poprzez utrzymanie kraty zabezpieczającej. </w:t>
            </w:r>
          </w:p>
        </w:tc>
      </w:tr>
      <w:tr w:rsidR="00B7100D" w:rsidRPr="00D32759" w14:paraId="168F2874" w14:textId="77777777" w:rsidTr="00D32759">
        <w:tc>
          <w:tcPr>
            <w:tcW w:w="542" w:type="dxa"/>
            <w:vMerge/>
          </w:tcPr>
          <w:p w14:paraId="2472D2D8" w14:textId="77777777" w:rsidR="00B7100D" w:rsidRPr="00D32759" w:rsidRDefault="00B7100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40F7FD5" w14:textId="77777777" w:rsidR="00B7100D" w:rsidRPr="00D32759" w:rsidRDefault="00B7100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1A806A4" w14:textId="7AF15AED" w:rsidR="00B7100D" w:rsidRPr="00D32759" w:rsidRDefault="00B7100D" w:rsidP="007D0ADE">
            <w:pPr>
              <w:rPr>
                <w:rFonts w:ascii="Times New Roman" w:hAnsi="Times New Roman" w:cs="Times New Roman"/>
              </w:rPr>
            </w:pPr>
            <w:r w:rsidRPr="00B7100D">
              <w:rPr>
                <w:rFonts w:ascii="Times New Roman" w:hAnsi="Times New Roman" w:cs="Times New Roman"/>
              </w:rPr>
              <w:t>Efekty antropopresji i zanieczyszczenie siedliska materią antropogeniczną</w:t>
            </w:r>
          </w:p>
        </w:tc>
        <w:tc>
          <w:tcPr>
            <w:tcW w:w="3680" w:type="dxa"/>
          </w:tcPr>
          <w:p w14:paraId="74A48503" w14:textId="77777777" w:rsidR="00B7100D" w:rsidRPr="00B7100D" w:rsidRDefault="00B7100D" w:rsidP="00B7100D">
            <w:pPr>
              <w:rPr>
                <w:rFonts w:ascii="Times New Roman" w:hAnsi="Times New Roman" w:cs="Times New Roman"/>
              </w:rPr>
            </w:pPr>
            <w:r w:rsidRPr="00B7100D">
              <w:rPr>
                <w:rFonts w:ascii="Times New Roman" w:hAnsi="Times New Roman" w:cs="Times New Roman"/>
              </w:rPr>
              <w:t>Utrzymanie oceny U1 wskaźnika.</w:t>
            </w:r>
          </w:p>
          <w:p w14:paraId="66138982" w14:textId="668FBE12" w:rsidR="00B7100D" w:rsidRPr="00D32759" w:rsidRDefault="00B7100D" w:rsidP="00B7100D">
            <w:pPr>
              <w:rPr>
                <w:rFonts w:ascii="Times New Roman" w:hAnsi="Times New Roman" w:cs="Times New Roman"/>
              </w:rPr>
            </w:pPr>
            <w:r w:rsidRPr="00B7100D">
              <w:rPr>
                <w:rFonts w:ascii="Times New Roman" w:hAnsi="Times New Roman" w:cs="Times New Roman"/>
              </w:rPr>
              <w:t>Stwierdzone efekty antropopresji w postaci śmieci są na bieżąco usuwane</w:t>
            </w:r>
          </w:p>
        </w:tc>
      </w:tr>
      <w:tr w:rsidR="00B7100D" w:rsidRPr="00D32759" w14:paraId="096522AA" w14:textId="77777777" w:rsidTr="00D32759">
        <w:tc>
          <w:tcPr>
            <w:tcW w:w="542" w:type="dxa"/>
            <w:vMerge/>
          </w:tcPr>
          <w:p w14:paraId="2C3BC0C8" w14:textId="77777777" w:rsidR="00B7100D" w:rsidRPr="00D32759" w:rsidRDefault="00B7100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B5F81B7" w14:textId="77777777" w:rsidR="00B7100D" w:rsidRPr="00D32759" w:rsidRDefault="00B7100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A0000C6" w14:textId="46138F06" w:rsidR="00B7100D" w:rsidRPr="00D32759" w:rsidRDefault="00FD2052" w:rsidP="007D0ADE">
            <w:pPr>
              <w:rPr>
                <w:rFonts w:ascii="Times New Roman" w:hAnsi="Times New Roman" w:cs="Times New Roman"/>
              </w:rPr>
            </w:pPr>
            <w:r w:rsidRPr="00FD2052">
              <w:rPr>
                <w:rFonts w:ascii="Times New Roman" w:hAnsi="Times New Roman" w:cs="Times New Roman"/>
              </w:rPr>
              <w:t>Gatunki nietoperzy z załącznika II Dyrektywy Siedliskowej</w:t>
            </w:r>
          </w:p>
        </w:tc>
        <w:tc>
          <w:tcPr>
            <w:tcW w:w="3680" w:type="dxa"/>
          </w:tcPr>
          <w:p w14:paraId="1D2AAE15" w14:textId="473D6C4E" w:rsidR="00B7100D" w:rsidRPr="00D32759" w:rsidRDefault="00FD2052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 Utrzymanie istniejącego stanu w którym l</w:t>
            </w:r>
            <w:r w:rsidRPr="00FD2052">
              <w:rPr>
                <w:rFonts w:ascii="Times New Roman" w:hAnsi="Times New Roman" w:cs="Times New Roman"/>
              </w:rPr>
              <w:t xml:space="preserve">iczebność podkowca małego sukcesywnie rośnie, liczebność pozostałych gatunków </w:t>
            </w:r>
            <w:r>
              <w:rPr>
                <w:rFonts w:ascii="Times New Roman" w:hAnsi="Times New Roman" w:cs="Times New Roman"/>
              </w:rPr>
              <w:t xml:space="preserve">jest </w:t>
            </w:r>
            <w:r w:rsidRPr="00FD2052">
              <w:rPr>
                <w:rFonts w:ascii="Times New Roman" w:hAnsi="Times New Roman" w:cs="Times New Roman"/>
              </w:rPr>
              <w:t>nieznaczna i nie ulega istotnym zmianom</w:t>
            </w:r>
          </w:p>
        </w:tc>
      </w:tr>
      <w:tr w:rsidR="00FD2052" w:rsidRPr="00D32759" w14:paraId="31113D29" w14:textId="77777777" w:rsidTr="00D32759">
        <w:tc>
          <w:tcPr>
            <w:tcW w:w="542" w:type="dxa"/>
            <w:vMerge/>
          </w:tcPr>
          <w:p w14:paraId="5A98CF2C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350AB45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C73934" w14:textId="2A6240CE" w:rsidR="00FD2052" w:rsidRPr="00FD2052" w:rsidRDefault="00FD2052" w:rsidP="007D0ADE">
            <w:pPr>
              <w:rPr>
                <w:rFonts w:ascii="Times New Roman" w:hAnsi="Times New Roman" w:cs="Times New Roman"/>
              </w:rPr>
            </w:pPr>
            <w:r w:rsidRPr="00FD2052">
              <w:rPr>
                <w:rFonts w:ascii="Times New Roman" w:hAnsi="Times New Roman" w:cs="Times New Roman"/>
              </w:rPr>
              <w:t xml:space="preserve">Liczebność i struktura dominacji </w:t>
            </w:r>
            <w:proofErr w:type="spellStart"/>
            <w:r w:rsidRPr="00FD2052">
              <w:rPr>
                <w:rFonts w:ascii="Times New Roman" w:hAnsi="Times New Roman" w:cs="Times New Roman"/>
              </w:rPr>
              <w:t>chiropterofauny</w:t>
            </w:r>
            <w:proofErr w:type="spellEnd"/>
            <w:r w:rsidRPr="00FD2052">
              <w:rPr>
                <w:rFonts w:ascii="Times New Roman" w:hAnsi="Times New Roman" w:cs="Times New Roman"/>
              </w:rPr>
              <w:t xml:space="preserve"> zimującej</w:t>
            </w:r>
          </w:p>
        </w:tc>
        <w:tc>
          <w:tcPr>
            <w:tcW w:w="3680" w:type="dxa"/>
          </w:tcPr>
          <w:p w14:paraId="4DEA5023" w14:textId="0BD3FBFF" w:rsidR="00FD2052" w:rsidRPr="00D32759" w:rsidRDefault="00FD2052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</w:t>
            </w:r>
            <w:r w:rsidR="00D5594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nie oceny FV wskaźnika. </w:t>
            </w:r>
            <w:r w:rsidR="00D55942">
              <w:rPr>
                <w:rFonts w:ascii="Times New Roman" w:hAnsi="Times New Roman" w:cs="Times New Roman"/>
              </w:rPr>
              <w:t>Utrzymanie l</w:t>
            </w:r>
            <w:r w:rsidRPr="00FD2052">
              <w:rPr>
                <w:rFonts w:ascii="Times New Roman" w:hAnsi="Times New Roman" w:cs="Times New Roman"/>
              </w:rPr>
              <w:t>iczebnoś</w:t>
            </w:r>
            <w:r w:rsidR="00D55942">
              <w:rPr>
                <w:rFonts w:ascii="Times New Roman" w:hAnsi="Times New Roman" w:cs="Times New Roman"/>
              </w:rPr>
              <w:t>ci</w:t>
            </w:r>
            <w:r w:rsidRPr="00FD2052">
              <w:rPr>
                <w:rFonts w:ascii="Times New Roman" w:hAnsi="Times New Roman" w:cs="Times New Roman"/>
              </w:rPr>
              <w:t xml:space="preserve"> nietoperzy i struktur</w:t>
            </w:r>
            <w:r w:rsidR="00D55942">
              <w:rPr>
                <w:rFonts w:ascii="Times New Roman" w:hAnsi="Times New Roman" w:cs="Times New Roman"/>
              </w:rPr>
              <w:t>y</w:t>
            </w:r>
            <w:r w:rsidRPr="00FD2052">
              <w:rPr>
                <w:rFonts w:ascii="Times New Roman" w:hAnsi="Times New Roman" w:cs="Times New Roman"/>
              </w:rPr>
              <w:t xml:space="preserve"> dominacyjn</w:t>
            </w:r>
            <w:r w:rsidR="00D55942">
              <w:rPr>
                <w:rFonts w:ascii="Times New Roman" w:hAnsi="Times New Roman" w:cs="Times New Roman"/>
              </w:rPr>
              <w:t>ej, która</w:t>
            </w:r>
            <w:r w:rsidRPr="00FD2052">
              <w:rPr>
                <w:rFonts w:ascii="Times New Roman" w:hAnsi="Times New Roman" w:cs="Times New Roman"/>
              </w:rPr>
              <w:t xml:space="preserve"> nie uległa istotnej zmianie w porównaniu do lat wcześniejszych. Obserwowany jest wyraźny wzrost liczebności podkowca małego</w:t>
            </w:r>
          </w:p>
        </w:tc>
      </w:tr>
      <w:tr w:rsidR="00FD2052" w:rsidRPr="00D32759" w14:paraId="1F4A18C0" w14:textId="77777777" w:rsidTr="00D32759">
        <w:tc>
          <w:tcPr>
            <w:tcW w:w="542" w:type="dxa"/>
            <w:vMerge/>
          </w:tcPr>
          <w:p w14:paraId="4864A7BD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883C896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B314E8" w14:textId="7727D8FA" w:rsidR="00FD2052" w:rsidRPr="00FD2052" w:rsidRDefault="00D55942" w:rsidP="007D0ADE">
            <w:pPr>
              <w:rPr>
                <w:rFonts w:ascii="Times New Roman" w:hAnsi="Times New Roman" w:cs="Times New Roman"/>
              </w:rPr>
            </w:pPr>
            <w:r w:rsidRPr="00D55942">
              <w:rPr>
                <w:rFonts w:ascii="Times New Roman" w:hAnsi="Times New Roman" w:cs="Times New Roman"/>
              </w:rPr>
              <w:t xml:space="preserve">Obecność bezkręgowej fauny naściennej w partach </w:t>
            </w:r>
            <w:proofErr w:type="spellStart"/>
            <w:r w:rsidRPr="00D55942">
              <w:rPr>
                <w:rFonts w:ascii="Times New Roman" w:hAnsi="Times New Roman" w:cs="Times New Roman"/>
              </w:rPr>
              <w:t>przyotworowych</w:t>
            </w:r>
            <w:proofErr w:type="spellEnd"/>
            <w:r w:rsidRPr="00D55942">
              <w:rPr>
                <w:rFonts w:ascii="Times New Roman" w:hAnsi="Times New Roman" w:cs="Times New Roman"/>
              </w:rPr>
              <w:t xml:space="preserve"> jaskini</w:t>
            </w:r>
          </w:p>
        </w:tc>
        <w:tc>
          <w:tcPr>
            <w:tcW w:w="3680" w:type="dxa"/>
          </w:tcPr>
          <w:p w14:paraId="135D7AC7" w14:textId="77777777" w:rsidR="00D55942" w:rsidRDefault="00D55942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3B35F022" w14:textId="604E23DC" w:rsidR="00FD2052" w:rsidRPr="00D55942" w:rsidRDefault="00D55942" w:rsidP="007D0ADE">
            <w:pPr>
              <w:rPr>
                <w:rFonts w:ascii="Times New Roman" w:hAnsi="Times New Roman" w:cs="Times New Roman"/>
              </w:rPr>
            </w:pPr>
            <w:r w:rsidRPr="00D55942">
              <w:rPr>
                <w:rFonts w:ascii="Times New Roman" w:hAnsi="Times New Roman" w:cs="Times New Roman"/>
              </w:rPr>
              <w:t>Utrzymanie braku istotn</w:t>
            </w:r>
            <w:r>
              <w:rPr>
                <w:rFonts w:ascii="Times New Roman" w:hAnsi="Times New Roman" w:cs="Times New Roman"/>
              </w:rPr>
              <w:t>ych</w:t>
            </w:r>
            <w:r w:rsidRPr="00D55942">
              <w:rPr>
                <w:rFonts w:ascii="Times New Roman" w:hAnsi="Times New Roman" w:cs="Times New Roman"/>
              </w:rPr>
              <w:t xml:space="preserve"> zmian w stosunku do obserwacji z lat poprzednich.</w:t>
            </w:r>
          </w:p>
        </w:tc>
      </w:tr>
      <w:tr w:rsidR="00FD2052" w:rsidRPr="00D32759" w14:paraId="545F3ADA" w14:textId="77777777" w:rsidTr="00D32759">
        <w:tc>
          <w:tcPr>
            <w:tcW w:w="542" w:type="dxa"/>
            <w:vMerge/>
          </w:tcPr>
          <w:p w14:paraId="4059140C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462EBC6" w14:textId="77777777" w:rsidR="00FD2052" w:rsidRPr="00D32759" w:rsidRDefault="00FD2052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FBD57C" w14:textId="14C0C201" w:rsidR="00FD2052" w:rsidRPr="004E2AC6" w:rsidRDefault="004E2AC6" w:rsidP="004E2A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A.</w:t>
            </w:r>
            <w:r w:rsidRPr="004E2AC6">
              <w:rPr>
                <w:rFonts w:ascii="Times New Roman" w:hAnsi="Times New Roman" w:cs="Times New Roman"/>
              </w:rPr>
              <w:t>Kształt</w:t>
            </w:r>
            <w:proofErr w:type="spellEnd"/>
            <w:r w:rsidRPr="004E2AC6">
              <w:rPr>
                <w:rFonts w:ascii="Times New Roman" w:hAnsi="Times New Roman" w:cs="Times New Roman"/>
              </w:rPr>
              <w:t xml:space="preserve"> i mikrorzeźba ścian i stropu pustek jas</w:t>
            </w:r>
            <w:r w:rsidR="005A00B9">
              <w:rPr>
                <w:rFonts w:ascii="Times New Roman" w:hAnsi="Times New Roman" w:cs="Times New Roman"/>
              </w:rPr>
              <w:t>k</w:t>
            </w:r>
            <w:r w:rsidRPr="004E2AC6">
              <w:rPr>
                <w:rFonts w:ascii="Times New Roman" w:hAnsi="Times New Roman" w:cs="Times New Roman"/>
              </w:rPr>
              <w:t>iniowych</w:t>
            </w:r>
          </w:p>
        </w:tc>
        <w:tc>
          <w:tcPr>
            <w:tcW w:w="3680" w:type="dxa"/>
          </w:tcPr>
          <w:p w14:paraId="62D74A4E" w14:textId="77777777" w:rsidR="00FD2052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4539C59F" w14:textId="43E073A1" w:rsidR="005A00B9" w:rsidRPr="00D32759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4E2AC6" w:rsidRPr="00D32759" w14:paraId="3982E280" w14:textId="77777777" w:rsidTr="00D32759">
        <w:tc>
          <w:tcPr>
            <w:tcW w:w="542" w:type="dxa"/>
            <w:vMerge/>
          </w:tcPr>
          <w:p w14:paraId="23E9989A" w14:textId="77777777" w:rsidR="004E2AC6" w:rsidRPr="00D32759" w:rsidRDefault="004E2AC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39014C6" w14:textId="77777777" w:rsidR="004E2AC6" w:rsidRPr="00D32759" w:rsidRDefault="004E2AC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979DF0C" w14:textId="366C6AFB" w:rsidR="004E2AC6" w:rsidRDefault="005A00B9" w:rsidP="004E2A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B.Stan</w:t>
            </w:r>
            <w:proofErr w:type="spellEnd"/>
            <w:r>
              <w:rPr>
                <w:rFonts w:ascii="Times New Roman" w:hAnsi="Times New Roman" w:cs="Times New Roman"/>
              </w:rPr>
              <w:t xml:space="preserve"> zachowania nacieków na stropie i ścianach, ich kształt, wielkość i stan zachowania.</w:t>
            </w:r>
          </w:p>
        </w:tc>
        <w:tc>
          <w:tcPr>
            <w:tcW w:w="3680" w:type="dxa"/>
          </w:tcPr>
          <w:p w14:paraId="16CA6955" w14:textId="77777777" w:rsidR="004E2AC6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336EB783" w14:textId="396C21E3" w:rsidR="005A00B9" w:rsidRPr="00D32759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4E2AC6" w:rsidRPr="00D32759" w14:paraId="1D410CCE" w14:textId="77777777" w:rsidTr="00D32759">
        <w:tc>
          <w:tcPr>
            <w:tcW w:w="542" w:type="dxa"/>
            <w:vMerge/>
          </w:tcPr>
          <w:p w14:paraId="157678CC" w14:textId="77777777" w:rsidR="004E2AC6" w:rsidRPr="00D32759" w:rsidRDefault="004E2AC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D04E872" w14:textId="77777777" w:rsidR="004E2AC6" w:rsidRPr="00D32759" w:rsidRDefault="004E2AC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566269" w14:textId="2FDBADAB" w:rsidR="004E2AC6" w:rsidRDefault="005A00B9" w:rsidP="004E2A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C.Kształt</w:t>
            </w:r>
            <w:proofErr w:type="spellEnd"/>
            <w:r>
              <w:rPr>
                <w:rFonts w:ascii="Times New Roman" w:hAnsi="Times New Roman" w:cs="Times New Roman"/>
              </w:rPr>
              <w:t xml:space="preserve"> i rzeźba oraz charakter litologiczny dna i podłoża pustek oraz obecność luźnych elementów na dnie</w:t>
            </w:r>
          </w:p>
        </w:tc>
        <w:tc>
          <w:tcPr>
            <w:tcW w:w="3680" w:type="dxa"/>
          </w:tcPr>
          <w:p w14:paraId="00470185" w14:textId="77777777" w:rsidR="004E2AC6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4D0A3FDE" w14:textId="57D020A2" w:rsidR="005A00B9" w:rsidRPr="00D32759" w:rsidRDefault="005A00B9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5A00B9" w:rsidRPr="00D32759" w14:paraId="6A5EA59E" w14:textId="77777777" w:rsidTr="00D32759">
        <w:tc>
          <w:tcPr>
            <w:tcW w:w="542" w:type="dxa"/>
            <w:vMerge/>
          </w:tcPr>
          <w:p w14:paraId="47E13E4C" w14:textId="77777777" w:rsidR="005A00B9" w:rsidRPr="00D32759" w:rsidRDefault="005A00B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71FB7E9" w14:textId="77777777" w:rsidR="005A00B9" w:rsidRPr="00D32759" w:rsidRDefault="005A00B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6DF385F" w14:textId="67A3A8C1" w:rsidR="005A00B9" w:rsidRDefault="005A00B9" w:rsidP="004E2A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D.Wilgotność</w:t>
            </w:r>
            <w:proofErr w:type="spellEnd"/>
            <w:r>
              <w:rPr>
                <w:rFonts w:ascii="Times New Roman" w:hAnsi="Times New Roman" w:cs="Times New Roman"/>
              </w:rPr>
              <w:t xml:space="preserve"> oraz obecność wody w jaskini</w:t>
            </w:r>
          </w:p>
        </w:tc>
        <w:tc>
          <w:tcPr>
            <w:tcW w:w="3680" w:type="dxa"/>
          </w:tcPr>
          <w:p w14:paraId="538D7CE5" w14:textId="77777777" w:rsidR="005A00B9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3C823601" w14:textId="3426E5DB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zmian</w:t>
            </w:r>
          </w:p>
        </w:tc>
      </w:tr>
      <w:tr w:rsidR="00AA699D" w:rsidRPr="00D32759" w14:paraId="278ECBF5" w14:textId="77777777" w:rsidTr="00D32759">
        <w:tc>
          <w:tcPr>
            <w:tcW w:w="542" w:type="dxa"/>
            <w:vMerge/>
          </w:tcPr>
          <w:p w14:paraId="01C6EA43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715B45A" w14:textId="77777777" w:rsidR="00AA699D" w:rsidRPr="00D32759" w:rsidRDefault="00AA699D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6B4BA64" w14:textId="636B1F61" w:rsidR="00AA699D" w:rsidRPr="00D32759" w:rsidRDefault="00E67054" w:rsidP="007D0A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E.Cechy</w:t>
            </w:r>
            <w:proofErr w:type="spellEnd"/>
            <w:r>
              <w:rPr>
                <w:rFonts w:ascii="Times New Roman" w:hAnsi="Times New Roman" w:cs="Times New Roman"/>
              </w:rPr>
              <w:t xml:space="preserve"> mikroklimatu jaskini (pomiary temperatury i wilgotności)</w:t>
            </w:r>
          </w:p>
        </w:tc>
        <w:tc>
          <w:tcPr>
            <w:tcW w:w="3680" w:type="dxa"/>
          </w:tcPr>
          <w:p w14:paraId="2F404F86" w14:textId="77777777" w:rsidR="00B7100D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7E5F42B3" w14:textId="18A918EA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istotnych zmian parametrów.</w:t>
            </w:r>
          </w:p>
        </w:tc>
      </w:tr>
      <w:tr w:rsidR="00E67054" w:rsidRPr="00D32759" w14:paraId="76DCD100" w14:textId="77777777" w:rsidTr="00D32759">
        <w:tc>
          <w:tcPr>
            <w:tcW w:w="542" w:type="dxa"/>
            <w:vMerge w:val="restart"/>
          </w:tcPr>
          <w:p w14:paraId="2FC7EE40" w14:textId="75363655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47" w:type="dxa"/>
            <w:vMerge w:val="restart"/>
          </w:tcPr>
          <w:p w14:paraId="07EF5D5E" w14:textId="77777777" w:rsidR="00E67054" w:rsidRPr="008D0488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8310 jaskinie nieudostępnione</w:t>
            </w:r>
          </w:p>
          <w:p w14:paraId="240BD901" w14:textId="772F6F64" w:rsidR="00E67054" w:rsidRPr="00D32759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do zwiedzania (</w:t>
            </w:r>
            <w:r>
              <w:rPr>
                <w:rFonts w:ascii="Times New Roman" w:hAnsi="Times New Roman" w:cs="Times New Roman"/>
              </w:rPr>
              <w:t>Czarci Dół</w:t>
            </w:r>
            <w:r w:rsidRPr="008D04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7990FB71" w14:textId="77777777" w:rsidR="00E67054" w:rsidRPr="008D0488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 xml:space="preserve">Wielkość i kształt </w:t>
            </w:r>
          </w:p>
          <w:p w14:paraId="7590C756" w14:textId="4A0B09CC" w:rsidR="00E67054" w:rsidRPr="00D32759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jaskini</w:t>
            </w:r>
          </w:p>
        </w:tc>
        <w:tc>
          <w:tcPr>
            <w:tcW w:w="3680" w:type="dxa"/>
          </w:tcPr>
          <w:p w14:paraId="40FAD3B2" w14:textId="77777777" w:rsidR="00E67054" w:rsidRPr="000B3D6A" w:rsidRDefault="00E67054" w:rsidP="000B3D6A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>Utrzymanie oceny FV wskaźnika.</w:t>
            </w:r>
          </w:p>
          <w:p w14:paraId="51877A33" w14:textId="140E6953" w:rsidR="00E67054" w:rsidRPr="000B3D6A" w:rsidRDefault="00E67054" w:rsidP="000B3D6A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>Utrzymanie wielkości jaskini na dotychczasowym poziomie</w:t>
            </w:r>
            <w:r>
              <w:rPr>
                <w:rFonts w:ascii="Times New Roman" w:hAnsi="Times New Roman" w:cs="Times New Roman"/>
              </w:rPr>
              <w:t xml:space="preserve"> o</w:t>
            </w:r>
            <w:r>
              <w:t xml:space="preserve"> </w:t>
            </w:r>
            <w:r w:rsidRPr="000B3D6A">
              <w:rPr>
                <w:rFonts w:ascii="Times New Roman" w:hAnsi="Times New Roman" w:cs="Times New Roman"/>
              </w:rPr>
              <w:t>długoś</w:t>
            </w:r>
            <w:r>
              <w:rPr>
                <w:rFonts w:ascii="Times New Roman" w:hAnsi="Times New Roman" w:cs="Times New Roman"/>
              </w:rPr>
              <w:t>ci</w:t>
            </w:r>
            <w:r w:rsidRPr="000B3D6A">
              <w:rPr>
                <w:rFonts w:ascii="Times New Roman" w:hAnsi="Times New Roman" w:cs="Times New Roman"/>
              </w:rPr>
              <w:t>: 140 m,</w:t>
            </w:r>
          </w:p>
          <w:p w14:paraId="4E3C357D" w14:textId="73022D8F" w:rsidR="00E67054" w:rsidRPr="00D32759" w:rsidRDefault="00E67054" w:rsidP="000B3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Deniwelacja </w:t>
            </w:r>
            <w:r w:rsidRPr="000B3D6A">
              <w:rPr>
                <w:rFonts w:ascii="Times New Roman" w:hAnsi="Times New Roman" w:cs="Times New Roman"/>
              </w:rPr>
              <w:t>: 14 m,</w:t>
            </w:r>
          </w:p>
        </w:tc>
      </w:tr>
      <w:tr w:rsidR="00E67054" w:rsidRPr="00D32759" w14:paraId="2DCF08A6" w14:textId="77777777" w:rsidTr="00D32759">
        <w:tc>
          <w:tcPr>
            <w:tcW w:w="542" w:type="dxa"/>
            <w:vMerge/>
          </w:tcPr>
          <w:p w14:paraId="28AF02CE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D0B69AF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E2380B" w14:textId="6039AF90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Cechy mikroklimatyczne obserwowane w skali jaskini</w:t>
            </w:r>
          </w:p>
        </w:tc>
        <w:tc>
          <w:tcPr>
            <w:tcW w:w="3680" w:type="dxa"/>
          </w:tcPr>
          <w:p w14:paraId="72DEF1B3" w14:textId="77777777" w:rsidR="00E67054" w:rsidRPr="003473D2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>Utrzymanie oceny FV wskaźnika.</w:t>
            </w:r>
          </w:p>
          <w:p w14:paraId="168CACD4" w14:textId="6DEB4388" w:rsidR="00E67054" w:rsidRPr="00D32759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>Utrzymanie warunków mikroklimatycznych jaskini w dotychczasowym stanie nie ulegającym zmianom w stosunku do stanu podstawowego.</w:t>
            </w:r>
          </w:p>
        </w:tc>
      </w:tr>
      <w:tr w:rsidR="00E67054" w:rsidRPr="00D32759" w14:paraId="7F5FE264" w14:textId="77777777" w:rsidTr="00D32759">
        <w:tc>
          <w:tcPr>
            <w:tcW w:w="542" w:type="dxa"/>
            <w:vMerge/>
          </w:tcPr>
          <w:p w14:paraId="5D25F744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48BD282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31780CB" w14:textId="512AFD19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Ogólne cechy hydrologiczne i obecność wody w jaskini</w:t>
            </w:r>
          </w:p>
        </w:tc>
        <w:tc>
          <w:tcPr>
            <w:tcW w:w="3680" w:type="dxa"/>
          </w:tcPr>
          <w:p w14:paraId="35220ED4" w14:textId="77777777" w:rsidR="00E67054" w:rsidRPr="003473D2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>Utrzymanie oceny FV wskaźnika.</w:t>
            </w:r>
          </w:p>
          <w:p w14:paraId="47B4D518" w14:textId="769F97EE" w:rsidR="00E67054" w:rsidRPr="00D32759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>Utrzymanie braku zmian.</w:t>
            </w:r>
          </w:p>
        </w:tc>
      </w:tr>
      <w:tr w:rsidR="00E67054" w:rsidRPr="00D32759" w14:paraId="2310A27F" w14:textId="77777777" w:rsidTr="00D32759">
        <w:tc>
          <w:tcPr>
            <w:tcW w:w="542" w:type="dxa"/>
            <w:vMerge/>
          </w:tcPr>
          <w:p w14:paraId="3903A780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C3DB895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5BCA10" w14:textId="77777777" w:rsidR="00E67054" w:rsidRPr="008D0488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 xml:space="preserve">Dostępność jaskini </w:t>
            </w:r>
          </w:p>
          <w:p w14:paraId="46DF1939" w14:textId="1963A254" w:rsidR="00E67054" w:rsidRPr="00D32759" w:rsidRDefault="00E67054" w:rsidP="008D0488">
            <w:pPr>
              <w:rPr>
                <w:rFonts w:ascii="Times New Roman" w:hAnsi="Times New Roman" w:cs="Times New Roman"/>
              </w:rPr>
            </w:pPr>
            <w:r w:rsidRPr="008D0488">
              <w:rPr>
                <w:rFonts w:ascii="Times New Roman" w:hAnsi="Times New Roman" w:cs="Times New Roman"/>
              </w:rPr>
              <w:t>i stopień antropopresji</w:t>
            </w:r>
          </w:p>
        </w:tc>
        <w:tc>
          <w:tcPr>
            <w:tcW w:w="3680" w:type="dxa"/>
          </w:tcPr>
          <w:p w14:paraId="706C254A" w14:textId="77777777" w:rsidR="00E67054" w:rsidRPr="003473D2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>Utrzymanie oceny FV wskaźnika.</w:t>
            </w:r>
          </w:p>
          <w:p w14:paraId="77D78B87" w14:textId="00893C1F" w:rsidR="00E67054" w:rsidRPr="00D32759" w:rsidRDefault="00E67054" w:rsidP="003473D2">
            <w:pPr>
              <w:rPr>
                <w:rFonts w:ascii="Times New Roman" w:hAnsi="Times New Roman" w:cs="Times New Roman"/>
              </w:rPr>
            </w:pPr>
            <w:r w:rsidRPr="003473D2">
              <w:rPr>
                <w:rFonts w:ascii="Times New Roman" w:hAnsi="Times New Roman" w:cs="Times New Roman"/>
              </w:rPr>
              <w:t xml:space="preserve">Utrzymanie </w:t>
            </w:r>
            <w:r>
              <w:rPr>
                <w:rFonts w:ascii="Times New Roman" w:hAnsi="Times New Roman" w:cs="Times New Roman"/>
              </w:rPr>
              <w:t xml:space="preserve">stanu bardzo niskiej penetracji jaskini </w:t>
            </w:r>
            <w:r w:rsidRPr="003473D2">
              <w:rPr>
                <w:rFonts w:ascii="Times New Roman" w:hAnsi="Times New Roman" w:cs="Times New Roman"/>
              </w:rPr>
              <w:t>.</w:t>
            </w:r>
          </w:p>
        </w:tc>
      </w:tr>
      <w:tr w:rsidR="00E67054" w:rsidRPr="00D32759" w14:paraId="3C614654" w14:textId="77777777" w:rsidTr="00D32759">
        <w:tc>
          <w:tcPr>
            <w:tcW w:w="542" w:type="dxa"/>
            <w:vMerge/>
          </w:tcPr>
          <w:p w14:paraId="19117ABA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E9DFD3F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E094543" w14:textId="490C321B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>Efekty antropopresji i zanieczyszczenie siedliska materią antropogeniczną</w:t>
            </w:r>
          </w:p>
        </w:tc>
        <w:tc>
          <w:tcPr>
            <w:tcW w:w="3680" w:type="dxa"/>
          </w:tcPr>
          <w:p w14:paraId="5758E112" w14:textId="77777777" w:rsidR="00E67054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64B2D9FA" w14:textId="24ED6885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stanu braku istotnych śladów ingerencji człowieka w jaskini w stosunku do stanu podstawowego obiektu</w:t>
            </w:r>
            <w:r w:rsidRPr="00501DFB">
              <w:rPr>
                <w:rFonts w:ascii="Times New Roman" w:hAnsi="Times New Roman" w:cs="Times New Roman"/>
              </w:rPr>
              <w:t>.</w:t>
            </w:r>
          </w:p>
        </w:tc>
      </w:tr>
      <w:tr w:rsidR="00E67054" w:rsidRPr="00D32759" w14:paraId="1E150F62" w14:textId="77777777" w:rsidTr="00D32759">
        <w:tc>
          <w:tcPr>
            <w:tcW w:w="542" w:type="dxa"/>
            <w:vMerge/>
          </w:tcPr>
          <w:p w14:paraId="69979226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6CE9B69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2D02A7" w14:textId="3DE382B7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>Gatunki nietoperzy z załącznika II Dyrektywy Siedliskowej</w:t>
            </w:r>
          </w:p>
        </w:tc>
        <w:tc>
          <w:tcPr>
            <w:tcW w:w="3680" w:type="dxa"/>
          </w:tcPr>
          <w:p w14:paraId="2CCBB615" w14:textId="6771D5DE" w:rsidR="00E67054" w:rsidRPr="00D32759" w:rsidRDefault="00E67054" w:rsidP="007D63E2">
            <w:pPr>
              <w:rPr>
                <w:rFonts w:ascii="Times New Roman" w:hAnsi="Times New Roman" w:cs="Times New Roman"/>
              </w:rPr>
            </w:pPr>
            <w:r w:rsidRPr="00501DFB">
              <w:rPr>
                <w:rFonts w:ascii="Times New Roman" w:hAnsi="Times New Roman" w:cs="Times New Roman"/>
              </w:rPr>
              <w:t xml:space="preserve">Utrzymanie oceny FV wskaźnika. Utrzymanie istniejącego stanu w którym liczebność podkowca małego </w:t>
            </w:r>
            <w:r>
              <w:rPr>
                <w:rFonts w:ascii="Times New Roman" w:hAnsi="Times New Roman" w:cs="Times New Roman"/>
              </w:rPr>
              <w:t xml:space="preserve">jest </w:t>
            </w:r>
            <w:r w:rsidRPr="00501DFB">
              <w:rPr>
                <w:rFonts w:ascii="Times New Roman" w:hAnsi="Times New Roman" w:cs="Times New Roman"/>
              </w:rPr>
              <w:t xml:space="preserve">wysoka, pozostałych </w:t>
            </w:r>
            <w:r>
              <w:rPr>
                <w:rFonts w:ascii="Times New Roman" w:hAnsi="Times New Roman" w:cs="Times New Roman"/>
              </w:rPr>
              <w:t xml:space="preserve">gatunków </w:t>
            </w:r>
            <w:r w:rsidRPr="00501DFB">
              <w:rPr>
                <w:rFonts w:ascii="Times New Roman" w:hAnsi="Times New Roman" w:cs="Times New Roman"/>
              </w:rPr>
              <w:t>niewielka</w:t>
            </w:r>
            <w:r>
              <w:rPr>
                <w:rFonts w:ascii="Times New Roman" w:hAnsi="Times New Roman" w:cs="Times New Roman"/>
              </w:rPr>
              <w:t xml:space="preserve"> i nie podlega zmianom</w:t>
            </w:r>
            <w:r w:rsidRPr="00501DFB">
              <w:rPr>
                <w:rFonts w:ascii="Times New Roman" w:hAnsi="Times New Roman" w:cs="Times New Roman"/>
              </w:rPr>
              <w:t>.</w:t>
            </w:r>
          </w:p>
        </w:tc>
      </w:tr>
      <w:tr w:rsidR="00E67054" w:rsidRPr="00D32759" w14:paraId="2F436F4D" w14:textId="77777777" w:rsidTr="00D32759">
        <w:tc>
          <w:tcPr>
            <w:tcW w:w="542" w:type="dxa"/>
            <w:vMerge/>
          </w:tcPr>
          <w:p w14:paraId="0D033AB1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FEF4C13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A466273" w14:textId="2D79388B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 xml:space="preserve">Liczebność i struktura dominacji </w:t>
            </w:r>
            <w:proofErr w:type="spellStart"/>
            <w:r w:rsidRPr="000B3D6A">
              <w:rPr>
                <w:rFonts w:ascii="Times New Roman" w:hAnsi="Times New Roman" w:cs="Times New Roman"/>
              </w:rPr>
              <w:t>chiropterofauny</w:t>
            </w:r>
            <w:proofErr w:type="spellEnd"/>
            <w:r w:rsidRPr="000B3D6A">
              <w:rPr>
                <w:rFonts w:ascii="Times New Roman" w:hAnsi="Times New Roman" w:cs="Times New Roman"/>
              </w:rPr>
              <w:t xml:space="preserve"> zimującej</w:t>
            </w:r>
          </w:p>
        </w:tc>
        <w:tc>
          <w:tcPr>
            <w:tcW w:w="3680" w:type="dxa"/>
          </w:tcPr>
          <w:p w14:paraId="79A3A03B" w14:textId="77777777" w:rsidR="00E67054" w:rsidRDefault="00E67054" w:rsidP="007D0ADE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t>Utrzymanie oceny FV wskaźnika.</w:t>
            </w:r>
          </w:p>
          <w:p w14:paraId="693B9EAE" w14:textId="586A4E55" w:rsidR="00E67054" w:rsidRPr="00D32759" w:rsidRDefault="00E67054" w:rsidP="007D0ADE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t xml:space="preserve">Utrzymanie liczebności nietoperzy i struktury dominacyjnej, która nie uległa istotnej zmianie w porównaniu do lat wcześniejszych. Obserwowany jest wyraźny wzrost liczebności podkowca małego </w:t>
            </w:r>
          </w:p>
        </w:tc>
      </w:tr>
      <w:tr w:rsidR="00E67054" w:rsidRPr="00D32759" w14:paraId="26D98D09" w14:textId="77777777" w:rsidTr="00D32759">
        <w:tc>
          <w:tcPr>
            <w:tcW w:w="542" w:type="dxa"/>
            <w:vMerge/>
          </w:tcPr>
          <w:p w14:paraId="6E1BEBC4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030AEBF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6ACA8A2" w14:textId="43F6C5B3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r w:rsidRPr="000B3D6A">
              <w:rPr>
                <w:rFonts w:ascii="Times New Roman" w:hAnsi="Times New Roman" w:cs="Times New Roman"/>
              </w:rPr>
              <w:t xml:space="preserve">Obecność bezkręgowej fauny naściennej w partach </w:t>
            </w:r>
            <w:proofErr w:type="spellStart"/>
            <w:r w:rsidRPr="000B3D6A">
              <w:rPr>
                <w:rFonts w:ascii="Times New Roman" w:hAnsi="Times New Roman" w:cs="Times New Roman"/>
              </w:rPr>
              <w:t>przyotworowych</w:t>
            </w:r>
            <w:proofErr w:type="spellEnd"/>
            <w:r w:rsidRPr="000B3D6A">
              <w:rPr>
                <w:rFonts w:ascii="Times New Roman" w:hAnsi="Times New Roman" w:cs="Times New Roman"/>
              </w:rPr>
              <w:t xml:space="preserve"> jaskini</w:t>
            </w:r>
          </w:p>
        </w:tc>
        <w:tc>
          <w:tcPr>
            <w:tcW w:w="3680" w:type="dxa"/>
          </w:tcPr>
          <w:p w14:paraId="757E93E0" w14:textId="77777777" w:rsidR="00E67054" w:rsidRPr="007D63E2" w:rsidRDefault="00E67054" w:rsidP="007D63E2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48CE211F" w14:textId="13FBDF08" w:rsidR="00E67054" w:rsidRPr="00D32759" w:rsidRDefault="00E67054" w:rsidP="007D63E2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t>Utrzymanie braku istotnych zmian w stosunku do obserwacji z lat poprzednich.</w:t>
            </w:r>
          </w:p>
        </w:tc>
      </w:tr>
      <w:tr w:rsidR="00E67054" w:rsidRPr="00D32759" w14:paraId="3D0257D9" w14:textId="77777777" w:rsidTr="00D32759">
        <w:tc>
          <w:tcPr>
            <w:tcW w:w="542" w:type="dxa"/>
            <w:vMerge/>
          </w:tcPr>
          <w:p w14:paraId="03C8575D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7CC3738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06F2E2B" w14:textId="4A0D706C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E67054">
              <w:rPr>
                <w:rFonts w:ascii="Times New Roman" w:hAnsi="Times New Roman" w:cs="Times New Roman"/>
              </w:rPr>
              <w:t>A.Kształt</w:t>
            </w:r>
            <w:proofErr w:type="spellEnd"/>
            <w:r w:rsidRPr="00E67054">
              <w:rPr>
                <w:rFonts w:ascii="Times New Roman" w:hAnsi="Times New Roman" w:cs="Times New Roman"/>
              </w:rPr>
              <w:t xml:space="preserve"> i mikrorzeźba ścian i stropu pustek jaskiniowych</w:t>
            </w:r>
          </w:p>
        </w:tc>
        <w:tc>
          <w:tcPr>
            <w:tcW w:w="3680" w:type="dxa"/>
          </w:tcPr>
          <w:p w14:paraId="5A64AFE5" w14:textId="77777777" w:rsidR="008903DB" w:rsidRPr="008903DB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344B04C2" w14:textId="63BCCB2E" w:rsidR="00E67054" w:rsidRPr="007D63E2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E67054" w:rsidRPr="00D32759" w14:paraId="76AD3281" w14:textId="77777777" w:rsidTr="00D32759">
        <w:tc>
          <w:tcPr>
            <w:tcW w:w="542" w:type="dxa"/>
            <w:vMerge/>
          </w:tcPr>
          <w:p w14:paraId="2A351391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13C6EB4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6FBEBE" w14:textId="2DD578EE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E67054">
              <w:rPr>
                <w:rFonts w:ascii="Times New Roman" w:hAnsi="Times New Roman" w:cs="Times New Roman"/>
              </w:rPr>
              <w:t>B.Stan</w:t>
            </w:r>
            <w:proofErr w:type="spellEnd"/>
            <w:r w:rsidRPr="00E67054">
              <w:rPr>
                <w:rFonts w:ascii="Times New Roman" w:hAnsi="Times New Roman" w:cs="Times New Roman"/>
              </w:rPr>
              <w:t xml:space="preserve"> zachowania nacieków na stropie i ścianach, ich kształt, wielkość i stan zachowania</w:t>
            </w:r>
          </w:p>
        </w:tc>
        <w:tc>
          <w:tcPr>
            <w:tcW w:w="3680" w:type="dxa"/>
          </w:tcPr>
          <w:p w14:paraId="57EF125D" w14:textId="77777777" w:rsidR="008903DB" w:rsidRPr="008903DB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Utrzymanie oceny FV wskaźnika.</w:t>
            </w:r>
          </w:p>
          <w:p w14:paraId="57F54036" w14:textId="09A06469" w:rsidR="00E67054" w:rsidRPr="007D63E2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E67054" w:rsidRPr="00D32759" w14:paraId="00A29A22" w14:textId="77777777" w:rsidTr="00D32759">
        <w:tc>
          <w:tcPr>
            <w:tcW w:w="542" w:type="dxa"/>
            <w:vMerge/>
          </w:tcPr>
          <w:p w14:paraId="5EA6E9F7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46A94ED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E02D07" w14:textId="1F06FA73" w:rsidR="00E67054" w:rsidRPr="000B3D6A" w:rsidRDefault="00E67054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E67054">
              <w:rPr>
                <w:rFonts w:ascii="Times New Roman" w:hAnsi="Times New Roman" w:cs="Times New Roman"/>
              </w:rPr>
              <w:t>C.Kształt</w:t>
            </w:r>
            <w:proofErr w:type="spellEnd"/>
            <w:r w:rsidRPr="00E67054">
              <w:rPr>
                <w:rFonts w:ascii="Times New Roman" w:hAnsi="Times New Roman" w:cs="Times New Roman"/>
              </w:rPr>
              <w:t xml:space="preserve"> i rzeźba oraz charakter litologiczny dna i podłoża pustek oraz obecność luźnych elementów na dnie</w:t>
            </w:r>
          </w:p>
        </w:tc>
        <w:tc>
          <w:tcPr>
            <w:tcW w:w="3680" w:type="dxa"/>
          </w:tcPr>
          <w:p w14:paraId="130CCD06" w14:textId="77777777" w:rsidR="008903DB" w:rsidRPr="008903DB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7E2C32B7" w14:textId="6D222875" w:rsidR="00E67054" w:rsidRPr="007D63E2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Brak zmian i ubytków</w:t>
            </w:r>
          </w:p>
        </w:tc>
      </w:tr>
      <w:tr w:rsidR="00E67054" w:rsidRPr="00D32759" w14:paraId="6C291E00" w14:textId="77777777" w:rsidTr="00D32759">
        <w:tc>
          <w:tcPr>
            <w:tcW w:w="542" w:type="dxa"/>
            <w:vMerge/>
          </w:tcPr>
          <w:p w14:paraId="16599531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5BD3CEA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D694C1" w14:textId="1E6C7EDB" w:rsidR="00E67054" w:rsidRPr="00E67054" w:rsidRDefault="00E67054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E67054">
              <w:rPr>
                <w:rFonts w:ascii="Times New Roman" w:hAnsi="Times New Roman" w:cs="Times New Roman"/>
              </w:rPr>
              <w:t>D.Wilgotność</w:t>
            </w:r>
            <w:proofErr w:type="spellEnd"/>
            <w:r w:rsidRPr="00E67054">
              <w:rPr>
                <w:rFonts w:ascii="Times New Roman" w:hAnsi="Times New Roman" w:cs="Times New Roman"/>
              </w:rPr>
              <w:t xml:space="preserve"> oraz obecność wody w jaskini</w:t>
            </w:r>
          </w:p>
        </w:tc>
        <w:tc>
          <w:tcPr>
            <w:tcW w:w="3680" w:type="dxa"/>
          </w:tcPr>
          <w:p w14:paraId="5415A77A" w14:textId="77777777" w:rsidR="008903DB" w:rsidRPr="008903DB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0E158F5A" w14:textId="5DC6D9AC" w:rsidR="00E67054" w:rsidRPr="007D63E2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Brak zmian</w:t>
            </w:r>
          </w:p>
        </w:tc>
      </w:tr>
      <w:tr w:rsidR="00E67054" w:rsidRPr="00D32759" w14:paraId="2F3A31D2" w14:textId="77777777" w:rsidTr="00D32759">
        <w:tc>
          <w:tcPr>
            <w:tcW w:w="542" w:type="dxa"/>
            <w:vMerge/>
          </w:tcPr>
          <w:p w14:paraId="2268BCE7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723BF1D" w14:textId="77777777" w:rsidR="00E67054" w:rsidRPr="00D32759" w:rsidRDefault="00E6705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167832B" w14:textId="74E99A6A" w:rsidR="00E67054" w:rsidRPr="000B3D6A" w:rsidRDefault="008903DB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8903DB">
              <w:rPr>
                <w:rFonts w:ascii="Times New Roman" w:hAnsi="Times New Roman" w:cs="Times New Roman"/>
              </w:rPr>
              <w:t>E.Cechy</w:t>
            </w:r>
            <w:proofErr w:type="spellEnd"/>
            <w:r w:rsidRPr="008903DB">
              <w:rPr>
                <w:rFonts w:ascii="Times New Roman" w:hAnsi="Times New Roman" w:cs="Times New Roman"/>
              </w:rPr>
              <w:t xml:space="preserve"> mikroklimatu jaskini (pomiary temperatury i wilgotności)</w:t>
            </w:r>
          </w:p>
        </w:tc>
        <w:tc>
          <w:tcPr>
            <w:tcW w:w="3680" w:type="dxa"/>
          </w:tcPr>
          <w:p w14:paraId="287EBAED" w14:textId="77777777" w:rsidR="008903DB" w:rsidRPr="008903DB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Utrzymanie oceny FV wskaźnika.</w:t>
            </w:r>
          </w:p>
          <w:p w14:paraId="1B1FD4FA" w14:textId="20D5D9FC" w:rsidR="00E67054" w:rsidRPr="007D63E2" w:rsidRDefault="008903DB" w:rsidP="008903DB">
            <w:pPr>
              <w:rPr>
                <w:rFonts w:ascii="Times New Roman" w:hAnsi="Times New Roman" w:cs="Times New Roman"/>
              </w:rPr>
            </w:pPr>
            <w:r w:rsidRPr="008903DB">
              <w:rPr>
                <w:rFonts w:ascii="Times New Roman" w:hAnsi="Times New Roman" w:cs="Times New Roman"/>
              </w:rPr>
              <w:t>Brak istotnych zmian parametrów</w:t>
            </w:r>
          </w:p>
        </w:tc>
      </w:tr>
      <w:tr w:rsidR="00ED1208" w:rsidRPr="00D32759" w14:paraId="1AEAAFA2" w14:textId="77777777" w:rsidTr="00D32759">
        <w:tc>
          <w:tcPr>
            <w:tcW w:w="542" w:type="dxa"/>
            <w:vMerge w:val="restart"/>
          </w:tcPr>
          <w:p w14:paraId="41B993DE" w14:textId="14F036C0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Merge w:val="restart"/>
          </w:tcPr>
          <w:p w14:paraId="1755A2CD" w14:textId="77777777" w:rsidR="00ED1208" w:rsidRPr="007D63E2" w:rsidRDefault="00ED1208" w:rsidP="007D63E2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t>8310 jaskinie nieudostępnione</w:t>
            </w:r>
          </w:p>
          <w:p w14:paraId="076A7FCC" w14:textId="34799D6C" w:rsidR="00ED1208" w:rsidRPr="00D32759" w:rsidRDefault="00ED1208" w:rsidP="007D63E2">
            <w:pPr>
              <w:rPr>
                <w:rFonts w:ascii="Times New Roman" w:hAnsi="Times New Roman" w:cs="Times New Roman"/>
              </w:rPr>
            </w:pPr>
            <w:r w:rsidRPr="007D63E2">
              <w:rPr>
                <w:rFonts w:ascii="Times New Roman" w:hAnsi="Times New Roman" w:cs="Times New Roman"/>
              </w:rPr>
              <w:lastRenderedPageBreak/>
              <w:t>do zwiedzania (</w:t>
            </w:r>
            <w:proofErr w:type="spellStart"/>
            <w:r>
              <w:rPr>
                <w:rFonts w:ascii="Times New Roman" w:hAnsi="Times New Roman" w:cs="Times New Roman"/>
              </w:rPr>
              <w:t>Złotopieńska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Dziura</w:t>
            </w:r>
            <w:r w:rsidRPr="007D63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001D4E60" w14:textId="77777777" w:rsidR="00ED1208" w:rsidRPr="00875E37" w:rsidRDefault="00ED1208" w:rsidP="00875E37">
            <w:pPr>
              <w:rPr>
                <w:rFonts w:ascii="Times New Roman" w:hAnsi="Times New Roman" w:cs="Times New Roman"/>
              </w:rPr>
            </w:pPr>
            <w:r w:rsidRPr="00875E37">
              <w:rPr>
                <w:rFonts w:ascii="Times New Roman" w:hAnsi="Times New Roman" w:cs="Times New Roman"/>
              </w:rPr>
              <w:lastRenderedPageBreak/>
              <w:t xml:space="preserve">Wielkość i kształt </w:t>
            </w:r>
          </w:p>
          <w:p w14:paraId="1BB567EA" w14:textId="7F5459EA" w:rsidR="00ED1208" w:rsidRPr="00D32759" w:rsidRDefault="00ED1208" w:rsidP="00875E37">
            <w:pPr>
              <w:rPr>
                <w:rFonts w:ascii="Times New Roman" w:hAnsi="Times New Roman" w:cs="Times New Roman"/>
              </w:rPr>
            </w:pPr>
            <w:r w:rsidRPr="00875E37">
              <w:rPr>
                <w:rFonts w:ascii="Times New Roman" w:hAnsi="Times New Roman" w:cs="Times New Roman"/>
              </w:rPr>
              <w:t>jaskini</w:t>
            </w:r>
          </w:p>
        </w:tc>
        <w:tc>
          <w:tcPr>
            <w:tcW w:w="3680" w:type="dxa"/>
          </w:tcPr>
          <w:p w14:paraId="3427B7C1" w14:textId="77777777" w:rsidR="00ED1208" w:rsidRPr="00EE3523" w:rsidRDefault="00ED1208" w:rsidP="00EE3523">
            <w:pPr>
              <w:rPr>
                <w:rFonts w:ascii="Times New Roman" w:hAnsi="Times New Roman" w:cs="Times New Roman"/>
              </w:rPr>
            </w:pPr>
            <w:r w:rsidRPr="00EE3523">
              <w:rPr>
                <w:rFonts w:ascii="Times New Roman" w:hAnsi="Times New Roman" w:cs="Times New Roman"/>
              </w:rPr>
              <w:t>Utrzymanie oceny FV wskaźnika.</w:t>
            </w:r>
          </w:p>
          <w:p w14:paraId="72C137BC" w14:textId="0FE1A5F1" w:rsidR="00ED1208" w:rsidRPr="00EE3523" w:rsidRDefault="00ED1208" w:rsidP="00EE3523">
            <w:pPr>
              <w:rPr>
                <w:rFonts w:ascii="Times New Roman" w:hAnsi="Times New Roman" w:cs="Times New Roman"/>
              </w:rPr>
            </w:pPr>
            <w:r w:rsidRPr="00EE3523">
              <w:rPr>
                <w:rFonts w:ascii="Times New Roman" w:hAnsi="Times New Roman" w:cs="Times New Roman"/>
              </w:rPr>
              <w:lastRenderedPageBreak/>
              <w:t>Utrzymanie wielkości jaskini na dotychczasowym poziomie o długości: 1</w:t>
            </w:r>
            <w:r>
              <w:rPr>
                <w:rFonts w:ascii="Times New Roman" w:hAnsi="Times New Roman" w:cs="Times New Roman"/>
              </w:rPr>
              <w:t>05</w:t>
            </w:r>
            <w:r w:rsidRPr="00EE3523">
              <w:rPr>
                <w:rFonts w:ascii="Times New Roman" w:hAnsi="Times New Roman" w:cs="Times New Roman"/>
              </w:rPr>
              <w:t xml:space="preserve"> m,</w:t>
            </w:r>
          </w:p>
          <w:p w14:paraId="19603555" w14:textId="0FF0ADE7" w:rsidR="00ED1208" w:rsidRPr="00D32759" w:rsidRDefault="00ED1208" w:rsidP="00EE3523">
            <w:pPr>
              <w:rPr>
                <w:rFonts w:ascii="Times New Roman" w:hAnsi="Times New Roman" w:cs="Times New Roman"/>
              </w:rPr>
            </w:pPr>
            <w:r w:rsidRPr="00EE3523">
              <w:rPr>
                <w:rFonts w:ascii="Times New Roman" w:hAnsi="Times New Roman" w:cs="Times New Roman"/>
              </w:rPr>
              <w:t>Deniwelacja : 1</w:t>
            </w:r>
            <w:r>
              <w:rPr>
                <w:rFonts w:ascii="Times New Roman" w:hAnsi="Times New Roman" w:cs="Times New Roman"/>
              </w:rPr>
              <w:t>0</w:t>
            </w:r>
            <w:r w:rsidRPr="00EE3523">
              <w:rPr>
                <w:rFonts w:ascii="Times New Roman" w:hAnsi="Times New Roman" w:cs="Times New Roman"/>
              </w:rPr>
              <w:t xml:space="preserve"> m,</w:t>
            </w:r>
          </w:p>
        </w:tc>
      </w:tr>
      <w:tr w:rsidR="00ED1208" w:rsidRPr="00D32759" w14:paraId="58CB4B8A" w14:textId="77777777" w:rsidTr="00D32759">
        <w:tc>
          <w:tcPr>
            <w:tcW w:w="542" w:type="dxa"/>
            <w:vMerge/>
          </w:tcPr>
          <w:p w14:paraId="6A8C4AA5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3189BB3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19E0E5" w14:textId="186CF0B5" w:rsidR="00ED1208" w:rsidRPr="00D32759" w:rsidRDefault="00ED1208" w:rsidP="007D0ADE">
            <w:pPr>
              <w:rPr>
                <w:rFonts w:ascii="Times New Roman" w:hAnsi="Times New Roman" w:cs="Times New Roman"/>
              </w:rPr>
            </w:pPr>
            <w:r w:rsidRPr="000257A0">
              <w:rPr>
                <w:rFonts w:ascii="Times New Roman" w:hAnsi="Times New Roman" w:cs="Times New Roman"/>
              </w:rPr>
              <w:t>Cechy mikroklimatyczne obserwowane w skali jaskini</w:t>
            </w:r>
          </w:p>
        </w:tc>
        <w:tc>
          <w:tcPr>
            <w:tcW w:w="3680" w:type="dxa"/>
          </w:tcPr>
          <w:p w14:paraId="69A339E9" w14:textId="77777777" w:rsidR="00ED1208" w:rsidRPr="00FC32E4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Utrzymanie oceny FV wskaźnika.</w:t>
            </w:r>
          </w:p>
          <w:p w14:paraId="35D573E1" w14:textId="35F1932F" w:rsidR="00ED1208" w:rsidRPr="00D32759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Utrzymanie warunków mikroklimatycznych jaskini w dotychczasowym stanie nie ulegającym zmianom w stosunku do stanu podstawowego</w:t>
            </w:r>
          </w:p>
        </w:tc>
      </w:tr>
      <w:tr w:rsidR="00ED1208" w:rsidRPr="00D32759" w14:paraId="2BEBE216" w14:textId="77777777" w:rsidTr="00D32759">
        <w:tc>
          <w:tcPr>
            <w:tcW w:w="542" w:type="dxa"/>
            <w:vMerge/>
          </w:tcPr>
          <w:p w14:paraId="6CA27294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F12901A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62F047E" w14:textId="354D30CE" w:rsidR="00ED1208" w:rsidRPr="00D32759" w:rsidRDefault="00ED1208" w:rsidP="007D0ADE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Ogólne cechy hydrologiczne i obecność wody w jaskini</w:t>
            </w:r>
          </w:p>
        </w:tc>
        <w:tc>
          <w:tcPr>
            <w:tcW w:w="3680" w:type="dxa"/>
          </w:tcPr>
          <w:p w14:paraId="3E431EBE" w14:textId="77777777" w:rsidR="00ED1208" w:rsidRPr="00FC32E4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Utrzymanie oceny FV wskaźnika.</w:t>
            </w:r>
          </w:p>
          <w:p w14:paraId="04CC47D1" w14:textId="2FFF454D" w:rsidR="00ED1208" w:rsidRPr="00D32759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Utrzymanie braku zmian</w:t>
            </w:r>
          </w:p>
        </w:tc>
      </w:tr>
      <w:tr w:rsidR="00ED1208" w:rsidRPr="00D32759" w14:paraId="634DBF2A" w14:textId="77777777" w:rsidTr="00D32759">
        <w:tc>
          <w:tcPr>
            <w:tcW w:w="542" w:type="dxa"/>
            <w:vMerge/>
          </w:tcPr>
          <w:p w14:paraId="3EFF3648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FD236C1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872C501" w14:textId="77777777" w:rsidR="00ED1208" w:rsidRPr="00FC32E4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 xml:space="preserve">Dostępność jaskini </w:t>
            </w:r>
          </w:p>
          <w:p w14:paraId="1E8B78B6" w14:textId="05FC63E0" w:rsidR="00ED1208" w:rsidRPr="00D32759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>i stopień antropopresji</w:t>
            </w:r>
          </w:p>
        </w:tc>
        <w:tc>
          <w:tcPr>
            <w:tcW w:w="3680" w:type="dxa"/>
          </w:tcPr>
          <w:p w14:paraId="4630772D" w14:textId="7447D3C2" w:rsidR="00ED1208" w:rsidRPr="00FC32E4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 xml:space="preserve">Utrzymanie oceny </w:t>
            </w:r>
            <w:r>
              <w:rPr>
                <w:rFonts w:ascii="Times New Roman" w:hAnsi="Times New Roman" w:cs="Times New Roman"/>
              </w:rPr>
              <w:t>U1</w:t>
            </w:r>
            <w:r w:rsidRPr="00FC32E4">
              <w:rPr>
                <w:rFonts w:ascii="Times New Roman" w:hAnsi="Times New Roman" w:cs="Times New Roman"/>
              </w:rPr>
              <w:t xml:space="preserve"> wskaźnika.</w:t>
            </w:r>
          </w:p>
          <w:p w14:paraId="67A2957D" w14:textId="2912B87F" w:rsidR="00ED1208" w:rsidRPr="00D32759" w:rsidRDefault="00ED1208" w:rsidP="00FC32E4">
            <w:pPr>
              <w:rPr>
                <w:rFonts w:ascii="Times New Roman" w:hAnsi="Times New Roman" w:cs="Times New Roman"/>
              </w:rPr>
            </w:pPr>
            <w:r w:rsidRPr="00FC32E4">
              <w:rPr>
                <w:rFonts w:ascii="Times New Roman" w:hAnsi="Times New Roman" w:cs="Times New Roman"/>
              </w:rPr>
              <w:t xml:space="preserve">Utrzymanie stanu </w:t>
            </w:r>
            <w:r>
              <w:rPr>
                <w:rFonts w:ascii="Times New Roman" w:hAnsi="Times New Roman" w:cs="Times New Roman"/>
              </w:rPr>
              <w:t xml:space="preserve">niskiej presji ludzkiej </w:t>
            </w:r>
            <w:r w:rsidRPr="00FC32E4">
              <w:rPr>
                <w:rFonts w:ascii="Times New Roman" w:hAnsi="Times New Roman" w:cs="Times New Roman"/>
              </w:rPr>
              <w:t>.</w:t>
            </w:r>
          </w:p>
        </w:tc>
      </w:tr>
      <w:tr w:rsidR="00ED1208" w:rsidRPr="00D32759" w14:paraId="427EAEB4" w14:textId="77777777" w:rsidTr="00D32759">
        <w:tc>
          <w:tcPr>
            <w:tcW w:w="542" w:type="dxa"/>
            <w:vMerge/>
          </w:tcPr>
          <w:p w14:paraId="252DC820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86326F3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EDA2260" w14:textId="23A815CB" w:rsidR="00ED1208" w:rsidRPr="00D32759" w:rsidRDefault="00ED1208" w:rsidP="007D0ADE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>Efekty antropopresji i zanieczyszczenie siedliska materią antropogeniczną</w:t>
            </w:r>
          </w:p>
        </w:tc>
        <w:tc>
          <w:tcPr>
            <w:tcW w:w="3680" w:type="dxa"/>
          </w:tcPr>
          <w:p w14:paraId="58776C5A" w14:textId="77777777" w:rsidR="00ED1208" w:rsidRPr="00F35D66" w:rsidRDefault="00ED1208" w:rsidP="00F35D66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51659E81" w14:textId="7884A689" w:rsidR="00ED1208" w:rsidRPr="00D32759" w:rsidRDefault="00ED1208" w:rsidP="00F35D66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>Utrzymanie stanu braku istotnych śladów ingerencji człowieka w jaskini w stosunku do stanu podstawowego obiektu.</w:t>
            </w:r>
          </w:p>
        </w:tc>
      </w:tr>
      <w:tr w:rsidR="00ED1208" w:rsidRPr="00D32759" w14:paraId="36EBF3AE" w14:textId="77777777" w:rsidTr="00D32759">
        <w:tc>
          <w:tcPr>
            <w:tcW w:w="542" w:type="dxa"/>
            <w:vMerge/>
          </w:tcPr>
          <w:p w14:paraId="4AB76020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7EF8D2E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080A95" w14:textId="0D610A57" w:rsidR="00ED1208" w:rsidRPr="00D32759" w:rsidRDefault="00ED1208" w:rsidP="007D0ADE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>Gatunki nietoperzy z załącznika II Dyrektywy Siedliskowej</w:t>
            </w:r>
          </w:p>
        </w:tc>
        <w:tc>
          <w:tcPr>
            <w:tcW w:w="3680" w:type="dxa"/>
          </w:tcPr>
          <w:p w14:paraId="1B8ACD20" w14:textId="58D4374E" w:rsidR="00ED1208" w:rsidRPr="00D32759" w:rsidRDefault="00ED1208" w:rsidP="007D0ADE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 xml:space="preserve">Utrzymanie oceny FV wskaźnika. Utrzymanie istniejącego stanu w którym liczebność </w:t>
            </w:r>
            <w:r>
              <w:rPr>
                <w:rFonts w:ascii="Times New Roman" w:hAnsi="Times New Roman" w:cs="Times New Roman"/>
              </w:rPr>
              <w:t>nietoperzy jest niewielka i nie podlega zmianom</w:t>
            </w:r>
            <w:r w:rsidRPr="00F35D66">
              <w:rPr>
                <w:rFonts w:ascii="Times New Roman" w:hAnsi="Times New Roman" w:cs="Times New Roman"/>
              </w:rPr>
              <w:t>.</w:t>
            </w:r>
          </w:p>
        </w:tc>
      </w:tr>
      <w:tr w:rsidR="00ED1208" w:rsidRPr="00D32759" w14:paraId="69CA6607" w14:textId="77777777" w:rsidTr="00D32759">
        <w:tc>
          <w:tcPr>
            <w:tcW w:w="542" w:type="dxa"/>
            <w:vMerge/>
          </w:tcPr>
          <w:p w14:paraId="0B6AA58A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55D578F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8F4B3CF" w14:textId="08DDBE56" w:rsidR="00ED1208" w:rsidRPr="00F35D66" w:rsidRDefault="00ED1208" w:rsidP="007D0ADE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 xml:space="preserve">Liczebność i struktura dominacji </w:t>
            </w:r>
            <w:proofErr w:type="spellStart"/>
            <w:r w:rsidRPr="00F35D66">
              <w:rPr>
                <w:rFonts w:ascii="Times New Roman" w:hAnsi="Times New Roman" w:cs="Times New Roman"/>
              </w:rPr>
              <w:t>chiropterofauny</w:t>
            </w:r>
            <w:proofErr w:type="spellEnd"/>
            <w:r w:rsidRPr="00F35D66">
              <w:rPr>
                <w:rFonts w:ascii="Times New Roman" w:hAnsi="Times New Roman" w:cs="Times New Roman"/>
              </w:rPr>
              <w:t xml:space="preserve"> zimującej</w:t>
            </w:r>
          </w:p>
        </w:tc>
        <w:tc>
          <w:tcPr>
            <w:tcW w:w="3680" w:type="dxa"/>
          </w:tcPr>
          <w:p w14:paraId="70E6A28D" w14:textId="77777777" w:rsidR="00ED1208" w:rsidRPr="00F35D66" w:rsidRDefault="00ED1208" w:rsidP="00F35D66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>Utrzymanie oceny FV wskaźnika.</w:t>
            </w:r>
          </w:p>
          <w:p w14:paraId="1EA2E225" w14:textId="593579DB" w:rsidR="00ED1208" w:rsidRPr="00D32759" w:rsidRDefault="00ED1208" w:rsidP="00F35D66">
            <w:pPr>
              <w:rPr>
                <w:rFonts w:ascii="Times New Roman" w:hAnsi="Times New Roman" w:cs="Times New Roman"/>
              </w:rPr>
            </w:pPr>
            <w:r w:rsidRPr="00F35D66">
              <w:rPr>
                <w:rFonts w:ascii="Times New Roman" w:hAnsi="Times New Roman" w:cs="Times New Roman"/>
              </w:rPr>
              <w:t xml:space="preserve">Utrzymanie </w:t>
            </w:r>
            <w:r>
              <w:rPr>
                <w:rFonts w:ascii="Times New Roman" w:hAnsi="Times New Roman" w:cs="Times New Roman"/>
              </w:rPr>
              <w:t xml:space="preserve">niewielkiej </w:t>
            </w:r>
            <w:r w:rsidRPr="00F35D66">
              <w:rPr>
                <w:rFonts w:ascii="Times New Roman" w:hAnsi="Times New Roman" w:cs="Times New Roman"/>
              </w:rPr>
              <w:t xml:space="preserve">liczebności </w:t>
            </w:r>
            <w:r w:rsidRPr="00ED1208">
              <w:rPr>
                <w:rFonts w:ascii="Times New Roman" w:hAnsi="Times New Roman" w:cs="Times New Roman"/>
              </w:rPr>
              <w:t xml:space="preserve">nietoperzy nie ulegającej istotnym zmianom w </w:t>
            </w:r>
            <w:r>
              <w:rPr>
                <w:rFonts w:ascii="Times New Roman" w:hAnsi="Times New Roman" w:cs="Times New Roman"/>
              </w:rPr>
              <w:t>stosunku do okresu referencyjnego</w:t>
            </w:r>
            <w:r w:rsidRPr="00ED1208">
              <w:rPr>
                <w:rFonts w:ascii="Times New Roman" w:hAnsi="Times New Roman" w:cs="Times New Roman"/>
              </w:rPr>
              <w:t>.</w:t>
            </w:r>
          </w:p>
        </w:tc>
      </w:tr>
      <w:tr w:rsidR="003C56B1" w:rsidRPr="00D32759" w14:paraId="1A6BD3F9" w14:textId="77777777" w:rsidTr="00D32759">
        <w:tc>
          <w:tcPr>
            <w:tcW w:w="542" w:type="dxa"/>
            <w:vMerge/>
          </w:tcPr>
          <w:p w14:paraId="19C5704C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671E090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C0BCB2" w14:textId="62B4700B" w:rsidR="003C56B1" w:rsidRPr="00F35D66" w:rsidRDefault="003C56B1" w:rsidP="007D0ADE">
            <w:pPr>
              <w:rPr>
                <w:rFonts w:ascii="Times New Roman" w:hAnsi="Times New Roman" w:cs="Times New Roman"/>
              </w:rPr>
            </w:pPr>
            <w:r w:rsidRPr="003C56B1">
              <w:rPr>
                <w:rFonts w:ascii="Times New Roman" w:hAnsi="Times New Roman" w:cs="Times New Roman"/>
              </w:rPr>
              <w:t xml:space="preserve">Obecność bezkręgowej fauny naściennej w partach </w:t>
            </w:r>
            <w:proofErr w:type="spellStart"/>
            <w:r w:rsidRPr="003C56B1">
              <w:rPr>
                <w:rFonts w:ascii="Times New Roman" w:hAnsi="Times New Roman" w:cs="Times New Roman"/>
              </w:rPr>
              <w:t>przyotworowych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jaskini</w:t>
            </w:r>
          </w:p>
        </w:tc>
        <w:tc>
          <w:tcPr>
            <w:tcW w:w="3680" w:type="dxa"/>
          </w:tcPr>
          <w:p w14:paraId="7F7F6BBA" w14:textId="77777777" w:rsidR="003C56B1" w:rsidRPr="003C56B1" w:rsidRDefault="003C56B1" w:rsidP="003C56B1">
            <w:pPr>
              <w:rPr>
                <w:rFonts w:ascii="Times New Roman" w:hAnsi="Times New Roman" w:cs="Times New Roman"/>
              </w:rPr>
            </w:pPr>
            <w:r w:rsidRPr="003C56B1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1213BDFA" w14:textId="5654B9AD" w:rsidR="003C56B1" w:rsidRPr="00F35D66" w:rsidRDefault="003C56B1" w:rsidP="003C56B1">
            <w:pPr>
              <w:rPr>
                <w:rFonts w:ascii="Times New Roman" w:hAnsi="Times New Roman" w:cs="Times New Roman"/>
              </w:rPr>
            </w:pPr>
            <w:r w:rsidRPr="003C56B1">
              <w:rPr>
                <w:rFonts w:ascii="Times New Roman" w:hAnsi="Times New Roman" w:cs="Times New Roman"/>
              </w:rPr>
              <w:t>Utrzymanie braku istotnych zmian w stosunku do obserwacji z lat poprzednich</w:t>
            </w:r>
          </w:p>
        </w:tc>
      </w:tr>
      <w:tr w:rsidR="003C56B1" w:rsidRPr="00D32759" w14:paraId="47CA8B28" w14:textId="77777777" w:rsidTr="00D32759">
        <w:tc>
          <w:tcPr>
            <w:tcW w:w="542" w:type="dxa"/>
            <w:vMerge/>
          </w:tcPr>
          <w:p w14:paraId="779ABC85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63F2C23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8CEAE5" w14:textId="1166B8FE" w:rsidR="003C56B1" w:rsidRPr="00F35D66" w:rsidRDefault="003C56B1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3C56B1">
              <w:rPr>
                <w:rFonts w:ascii="Times New Roman" w:hAnsi="Times New Roman" w:cs="Times New Roman"/>
              </w:rPr>
              <w:t>A.Kształt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i mikrorzeźba ścian i stropu pustek jaskiniowych</w:t>
            </w:r>
          </w:p>
        </w:tc>
        <w:tc>
          <w:tcPr>
            <w:tcW w:w="3680" w:type="dxa"/>
          </w:tcPr>
          <w:p w14:paraId="13622C36" w14:textId="77777777" w:rsidR="00CC5886" w:rsidRPr="00CC588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791C2529" w14:textId="3846D734" w:rsidR="003C56B1" w:rsidRPr="00F35D6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3C56B1" w:rsidRPr="00D32759" w14:paraId="15C480B3" w14:textId="77777777" w:rsidTr="00D32759">
        <w:tc>
          <w:tcPr>
            <w:tcW w:w="542" w:type="dxa"/>
            <w:vMerge/>
          </w:tcPr>
          <w:p w14:paraId="41F50C0A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0DBC1FB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9ADBF08" w14:textId="1A935B56" w:rsidR="003C56B1" w:rsidRPr="00F35D66" w:rsidRDefault="003C56B1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3C56B1">
              <w:rPr>
                <w:rFonts w:ascii="Times New Roman" w:hAnsi="Times New Roman" w:cs="Times New Roman"/>
              </w:rPr>
              <w:t>B.Stan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zachowania nacieków na stropie i ścianach, ich kształt, wielkość i stan zachowania</w:t>
            </w:r>
          </w:p>
        </w:tc>
        <w:tc>
          <w:tcPr>
            <w:tcW w:w="3680" w:type="dxa"/>
          </w:tcPr>
          <w:p w14:paraId="00935323" w14:textId="77777777" w:rsidR="00CC5886" w:rsidRPr="00CC588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>Utrzymanie oceny FV wskaźnika.</w:t>
            </w:r>
          </w:p>
          <w:p w14:paraId="598671B1" w14:textId="2EE90E07" w:rsidR="003C56B1" w:rsidRPr="00F35D6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3C56B1" w:rsidRPr="00D32759" w14:paraId="04992ECC" w14:textId="77777777" w:rsidTr="00D32759">
        <w:tc>
          <w:tcPr>
            <w:tcW w:w="542" w:type="dxa"/>
            <w:vMerge/>
          </w:tcPr>
          <w:p w14:paraId="6715B160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642A54A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CBD390" w14:textId="3A9DD5EF" w:rsidR="003C56B1" w:rsidRPr="00F35D66" w:rsidRDefault="003C56B1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3C56B1">
              <w:rPr>
                <w:rFonts w:ascii="Times New Roman" w:hAnsi="Times New Roman" w:cs="Times New Roman"/>
              </w:rPr>
              <w:t>C.Kształt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i rzeźba oraz charakter litologiczny dna i podłoża pustek oraz obecność luźnych elementów na dnie</w:t>
            </w:r>
          </w:p>
        </w:tc>
        <w:tc>
          <w:tcPr>
            <w:tcW w:w="3680" w:type="dxa"/>
          </w:tcPr>
          <w:p w14:paraId="109F3A37" w14:textId="77777777" w:rsidR="00CC5886" w:rsidRPr="00CC588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77800052" w14:textId="47890D6C" w:rsidR="003C56B1" w:rsidRPr="00F35D66" w:rsidRDefault="00CC5886" w:rsidP="00CC5886">
            <w:pPr>
              <w:rPr>
                <w:rFonts w:ascii="Times New Roman" w:hAnsi="Times New Roman" w:cs="Times New Roman"/>
              </w:rPr>
            </w:pPr>
            <w:r w:rsidRPr="00CC5886">
              <w:rPr>
                <w:rFonts w:ascii="Times New Roman" w:hAnsi="Times New Roman" w:cs="Times New Roman"/>
              </w:rPr>
              <w:t>Brak zmian i ubytków</w:t>
            </w:r>
          </w:p>
        </w:tc>
      </w:tr>
      <w:tr w:rsidR="003C56B1" w:rsidRPr="00D32759" w14:paraId="52A834FF" w14:textId="77777777" w:rsidTr="00D32759">
        <w:tc>
          <w:tcPr>
            <w:tcW w:w="542" w:type="dxa"/>
            <w:vMerge/>
          </w:tcPr>
          <w:p w14:paraId="513F1E1D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D7329FB" w14:textId="77777777" w:rsidR="003C56B1" w:rsidRPr="00D32759" w:rsidRDefault="003C56B1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1E6E28" w14:textId="7A496B14" w:rsidR="003C56B1" w:rsidRPr="00F35D66" w:rsidRDefault="003C56B1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3C56B1">
              <w:rPr>
                <w:rFonts w:ascii="Times New Roman" w:hAnsi="Times New Roman" w:cs="Times New Roman"/>
              </w:rPr>
              <w:t>D.Wilgotność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oraz obecność wody w jaskini</w:t>
            </w:r>
          </w:p>
        </w:tc>
        <w:tc>
          <w:tcPr>
            <w:tcW w:w="3680" w:type="dxa"/>
          </w:tcPr>
          <w:p w14:paraId="38250FC0" w14:textId="77777777" w:rsidR="00864D3F" w:rsidRPr="00864D3F" w:rsidRDefault="00864D3F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1874C4A2" w14:textId="00DA1BCF" w:rsidR="003C56B1" w:rsidRPr="00F35D66" w:rsidRDefault="00864D3F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t>Brak zmian</w:t>
            </w:r>
          </w:p>
        </w:tc>
      </w:tr>
      <w:tr w:rsidR="00ED1208" w:rsidRPr="00D32759" w14:paraId="0A0D026D" w14:textId="77777777" w:rsidTr="00D32759">
        <w:tc>
          <w:tcPr>
            <w:tcW w:w="542" w:type="dxa"/>
            <w:vMerge/>
          </w:tcPr>
          <w:p w14:paraId="0DD055AA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C731FD8" w14:textId="77777777" w:rsidR="00ED1208" w:rsidRPr="00D32759" w:rsidRDefault="00ED120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7996714" w14:textId="0E49CB3D" w:rsidR="00ED1208" w:rsidRPr="00D32759" w:rsidRDefault="003C56B1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3C56B1">
              <w:rPr>
                <w:rFonts w:ascii="Times New Roman" w:hAnsi="Times New Roman" w:cs="Times New Roman"/>
              </w:rPr>
              <w:t>E.Cechy</w:t>
            </w:r>
            <w:proofErr w:type="spellEnd"/>
            <w:r w:rsidRPr="003C56B1">
              <w:rPr>
                <w:rFonts w:ascii="Times New Roman" w:hAnsi="Times New Roman" w:cs="Times New Roman"/>
              </w:rPr>
              <w:t xml:space="preserve"> mikroklimatu jaskini (pomiary temperatury i wilgotności)</w:t>
            </w:r>
          </w:p>
        </w:tc>
        <w:tc>
          <w:tcPr>
            <w:tcW w:w="3680" w:type="dxa"/>
          </w:tcPr>
          <w:p w14:paraId="6A3F8E61" w14:textId="77777777" w:rsidR="00864D3F" w:rsidRPr="00864D3F" w:rsidRDefault="00864D3F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t>Utrzymanie oceny FV wskaźnika.</w:t>
            </w:r>
          </w:p>
          <w:p w14:paraId="13143A4B" w14:textId="234620B7" w:rsidR="00ED1208" w:rsidRPr="00D32759" w:rsidRDefault="00864D3F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t>Brak istotnych zmian parametrów</w:t>
            </w:r>
          </w:p>
        </w:tc>
      </w:tr>
      <w:tr w:rsidR="001E6E1C" w:rsidRPr="00D32759" w14:paraId="28A89068" w14:textId="77777777" w:rsidTr="00D32759">
        <w:tc>
          <w:tcPr>
            <w:tcW w:w="542" w:type="dxa"/>
            <w:vMerge w:val="restart"/>
          </w:tcPr>
          <w:p w14:paraId="77BF7D8F" w14:textId="7F550580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vMerge w:val="restart"/>
          </w:tcPr>
          <w:p w14:paraId="16ADC35A" w14:textId="77777777" w:rsidR="001E6E1C" w:rsidRPr="00864D3F" w:rsidRDefault="001E6E1C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t>8310 jaskinie nieudostępnione</w:t>
            </w:r>
          </w:p>
          <w:p w14:paraId="0840CB04" w14:textId="2A874E32" w:rsidR="001E6E1C" w:rsidRPr="00D32759" w:rsidRDefault="001E6E1C" w:rsidP="00864D3F">
            <w:pPr>
              <w:rPr>
                <w:rFonts w:ascii="Times New Roman" w:hAnsi="Times New Roman" w:cs="Times New Roman"/>
              </w:rPr>
            </w:pPr>
            <w:r w:rsidRPr="00864D3F">
              <w:rPr>
                <w:rFonts w:ascii="Times New Roman" w:hAnsi="Times New Roman" w:cs="Times New Roman"/>
              </w:rPr>
              <w:lastRenderedPageBreak/>
              <w:t>do zwiedzania (</w:t>
            </w:r>
            <w:r>
              <w:rPr>
                <w:rFonts w:ascii="Times New Roman" w:hAnsi="Times New Roman" w:cs="Times New Roman"/>
              </w:rPr>
              <w:t>Wietrzna Dziura</w:t>
            </w:r>
            <w:r w:rsidRPr="00864D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</w:tcPr>
          <w:p w14:paraId="20EB2554" w14:textId="77777777" w:rsidR="001E6E1C" w:rsidRPr="001E6E1C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lastRenderedPageBreak/>
              <w:t xml:space="preserve">Wielkość i kształt </w:t>
            </w:r>
          </w:p>
          <w:p w14:paraId="38B919DE" w14:textId="7803D00B" w:rsidR="001E6E1C" w:rsidRPr="003C56B1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jaskini</w:t>
            </w:r>
          </w:p>
        </w:tc>
        <w:tc>
          <w:tcPr>
            <w:tcW w:w="3680" w:type="dxa"/>
          </w:tcPr>
          <w:p w14:paraId="370AB8FE" w14:textId="77777777" w:rsidR="001E6E1C" w:rsidRPr="001E6E1C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Utrzymanie oceny FV wskaźnika.</w:t>
            </w:r>
          </w:p>
          <w:p w14:paraId="3167ACD6" w14:textId="3A04B16A" w:rsidR="001E6E1C" w:rsidRPr="001E6E1C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lastRenderedPageBreak/>
              <w:t xml:space="preserve">Utrzymanie wielkości jaskini na dotychczasowym poziomie o długości: </w:t>
            </w:r>
            <w:r>
              <w:rPr>
                <w:rFonts w:ascii="Times New Roman" w:hAnsi="Times New Roman" w:cs="Times New Roman"/>
              </w:rPr>
              <w:t>25</w:t>
            </w:r>
            <w:r w:rsidRPr="001E6E1C">
              <w:rPr>
                <w:rFonts w:ascii="Times New Roman" w:hAnsi="Times New Roman" w:cs="Times New Roman"/>
              </w:rPr>
              <w:t xml:space="preserve"> m,</w:t>
            </w:r>
          </w:p>
          <w:p w14:paraId="30222314" w14:textId="7E463DF8" w:rsidR="001E6E1C" w:rsidRPr="00864D3F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 xml:space="preserve">Deniwelacja : </w:t>
            </w:r>
            <w:r>
              <w:rPr>
                <w:rFonts w:ascii="Times New Roman" w:hAnsi="Times New Roman" w:cs="Times New Roman"/>
              </w:rPr>
              <w:t>5</w:t>
            </w:r>
            <w:r w:rsidRPr="001E6E1C">
              <w:rPr>
                <w:rFonts w:ascii="Times New Roman" w:hAnsi="Times New Roman" w:cs="Times New Roman"/>
              </w:rPr>
              <w:t xml:space="preserve"> m,</w:t>
            </w:r>
          </w:p>
        </w:tc>
      </w:tr>
      <w:tr w:rsidR="001E6E1C" w:rsidRPr="00D32759" w14:paraId="75D4EBC2" w14:textId="77777777" w:rsidTr="00D32759">
        <w:tc>
          <w:tcPr>
            <w:tcW w:w="542" w:type="dxa"/>
            <w:vMerge/>
          </w:tcPr>
          <w:p w14:paraId="3A303DA1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7B90B7F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FB0850" w14:textId="24B51B7B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Cechy mikroklimatyczne obserwowane w skali jaskini</w:t>
            </w:r>
          </w:p>
        </w:tc>
        <w:tc>
          <w:tcPr>
            <w:tcW w:w="3680" w:type="dxa"/>
          </w:tcPr>
          <w:p w14:paraId="0A0802A8" w14:textId="77777777" w:rsidR="00A044A9" w:rsidRPr="00A044A9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oceny FV wskaźnika.</w:t>
            </w:r>
          </w:p>
          <w:p w14:paraId="797AC498" w14:textId="705AA61E" w:rsidR="001E6E1C" w:rsidRPr="00864D3F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warunków mikroklimatycznych jaskini w dotychczasowym stanie nie ulegającym zmianom w stosunku do stanu podstawowego</w:t>
            </w:r>
          </w:p>
        </w:tc>
      </w:tr>
      <w:tr w:rsidR="001E6E1C" w:rsidRPr="00D32759" w14:paraId="7BB49136" w14:textId="77777777" w:rsidTr="00D32759">
        <w:tc>
          <w:tcPr>
            <w:tcW w:w="542" w:type="dxa"/>
            <w:vMerge/>
          </w:tcPr>
          <w:p w14:paraId="48525B11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A7C6DD3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8DF88B" w14:textId="6558554E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Ogólne cechy hydrologiczne i obecność wody w jaskini</w:t>
            </w:r>
          </w:p>
        </w:tc>
        <w:tc>
          <w:tcPr>
            <w:tcW w:w="3680" w:type="dxa"/>
          </w:tcPr>
          <w:p w14:paraId="5BFFEF7D" w14:textId="77777777" w:rsidR="00A044A9" w:rsidRPr="00A044A9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oceny FV wskaźnika.</w:t>
            </w:r>
          </w:p>
          <w:p w14:paraId="0B84AB84" w14:textId="04936661" w:rsidR="001E6E1C" w:rsidRPr="00864D3F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braku zmian</w:t>
            </w:r>
          </w:p>
        </w:tc>
      </w:tr>
      <w:tr w:rsidR="001E6E1C" w:rsidRPr="00D32759" w14:paraId="54AD7AD5" w14:textId="77777777" w:rsidTr="00D32759">
        <w:tc>
          <w:tcPr>
            <w:tcW w:w="542" w:type="dxa"/>
            <w:vMerge/>
          </w:tcPr>
          <w:p w14:paraId="23E5DF8E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4BE015C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CA70A84" w14:textId="77777777" w:rsidR="001E6E1C" w:rsidRPr="001E6E1C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 xml:space="preserve">Dostępność jaskini </w:t>
            </w:r>
          </w:p>
          <w:p w14:paraId="4846F7CB" w14:textId="3F4B4A29" w:rsidR="001E6E1C" w:rsidRPr="003C56B1" w:rsidRDefault="001E6E1C" w:rsidP="001E6E1C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i stopień antropopresji</w:t>
            </w:r>
          </w:p>
        </w:tc>
        <w:tc>
          <w:tcPr>
            <w:tcW w:w="3680" w:type="dxa"/>
          </w:tcPr>
          <w:p w14:paraId="5B2C5DF7" w14:textId="77777777" w:rsidR="00A044A9" w:rsidRPr="00A044A9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oceny U1 wskaźnika.</w:t>
            </w:r>
          </w:p>
          <w:p w14:paraId="659D0AA0" w14:textId="501DC597" w:rsidR="001E6E1C" w:rsidRPr="00864D3F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stanu niskiej presji ludzkiej .</w:t>
            </w:r>
          </w:p>
        </w:tc>
      </w:tr>
      <w:tr w:rsidR="001E6E1C" w:rsidRPr="00D32759" w14:paraId="0614551E" w14:textId="77777777" w:rsidTr="00D32759">
        <w:tc>
          <w:tcPr>
            <w:tcW w:w="542" w:type="dxa"/>
            <w:vMerge/>
          </w:tcPr>
          <w:p w14:paraId="6B6C8B97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E340768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D0CFBD1" w14:textId="257057B2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Efekty antropopresji i zanieczyszczenie siedliska materią antropogeniczną</w:t>
            </w:r>
          </w:p>
        </w:tc>
        <w:tc>
          <w:tcPr>
            <w:tcW w:w="3680" w:type="dxa"/>
          </w:tcPr>
          <w:p w14:paraId="1A043E0F" w14:textId="77777777" w:rsidR="00A044A9" w:rsidRPr="00A044A9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2625755E" w14:textId="2FCD7ACD" w:rsidR="001E6E1C" w:rsidRPr="00864D3F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stanu braku istotnych śladów ingerencji człowieka w jaskini w stosunku do stanu podstawowego obiektu.</w:t>
            </w:r>
          </w:p>
        </w:tc>
      </w:tr>
      <w:tr w:rsidR="001E6E1C" w:rsidRPr="00D32759" w14:paraId="5B748359" w14:textId="77777777" w:rsidTr="00D32759">
        <w:tc>
          <w:tcPr>
            <w:tcW w:w="542" w:type="dxa"/>
            <w:vMerge/>
          </w:tcPr>
          <w:p w14:paraId="61829D65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ADD1BC8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F7FBDAB" w14:textId="1D11E6A3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>Gatunki nietoperzy z załącznika II Dyrektywy Siedliskowej</w:t>
            </w:r>
          </w:p>
        </w:tc>
        <w:tc>
          <w:tcPr>
            <w:tcW w:w="3680" w:type="dxa"/>
          </w:tcPr>
          <w:p w14:paraId="229C2642" w14:textId="6A9D4A1C" w:rsidR="001E6E1C" w:rsidRPr="00864D3F" w:rsidRDefault="00A044A9" w:rsidP="00864D3F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oceny FV wskaźnika. Utrzymanie istniejącego stanu w którym liczebność nietoperzy nie podlega zmianom</w:t>
            </w:r>
          </w:p>
        </w:tc>
      </w:tr>
      <w:tr w:rsidR="001E6E1C" w:rsidRPr="00D32759" w14:paraId="1CC07002" w14:textId="77777777" w:rsidTr="00D32759">
        <w:tc>
          <w:tcPr>
            <w:tcW w:w="542" w:type="dxa"/>
            <w:vMerge/>
          </w:tcPr>
          <w:p w14:paraId="42D95911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73AAE34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39D03E" w14:textId="0AC22EEF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 xml:space="preserve">Liczebność i struktura dominacji </w:t>
            </w:r>
            <w:proofErr w:type="spellStart"/>
            <w:r w:rsidRPr="001E6E1C">
              <w:rPr>
                <w:rFonts w:ascii="Times New Roman" w:hAnsi="Times New Roman" w:cs="Times New Roman"/>
              </w:rPr>
              <w:t>chiropterofauny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zimującej</w:t>
            </w:r>
          </w:p>
        </w:tc>
        <w:tc>
          <w:tcPr>
            <w:tcW w:w="3680" w:type="dxa"/>
          </w:tcPr>
          <w:p w14:paraId="0A771127" w14:textId="77777777" w:rsidR="00A044A9" w:rsidRPr="00A044A9" w:rsidRDefault="00A044A9" w:rsidP="00A044A9">
            <w:pPr>
              <w:rPr>
                <w:rFonts w:ascii="Times New Roman" w:hAnsi="Times New Roman" w:cs="Times New Roman"/>
              </w:rPr>
            </w:pPr>
            <w:r w:rsidRPr="00A044A9">
              <w:rPr>
                <w:rFonts w:ascii="Times New Roman" w:hAnsi="Times New Roman" w:cs="Times New Roman"/>
              </w:rPr>
              <w:t>Utrzymanie oceny FV wskaźnika.</w:t>
            </w:r>
          </w:p>
          <w:p w14:paraId="71F69BB5" w14:textId="010CD542" w:rsidR="001E6E1C" w:rsidRPr="00864D3F" w:rsidRDefault="00A044A9" w:rsidP="00A04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Pr="00A044A9">
              <w:rPr>
                <w:rFonts w:ascii="Times New Roman" w:hAnsi="Times New Roman" w:cs="Times New Roman"/>
              </w:rPr>
              <w:t>iczebnoś</w:t>
            </w:r>
            <w:r>
              <w:rPr>
                <w:rFonts w:ascii="Times New Roman" w:hAnsi="Times New Roman" w:cs="Times New Roman"/>
              </w:rPr>
              <w:t>ć</w:t>
            </w:r>
            <w:r w:rsidRPr="00A044A9">
              <w:rPr>
                <w:rFonts w:ascii="Times New Roman" w:hAnsi="Times New Roman" w:cs="Times New Roman"/>
              </w:rPr>
              <w:t xml:space="preserve"> nietoperzy nie uleg</w:t>
            </w:r>
            <w:r>
              <w:rPr>
                <w:rFonts w:ascii="Times New Roman" w:hAnsi="Times New Roman" w:cs="Times New Roman"/>
              </w:rPr>
              <w:t>ła</w:t>
            </w:r>
            <w:r w:rsidRPr="00A044A9">
              <w:rPr>
                <w:rFonts w:ascii="Times New Roman" w:hAnsi="Times New Roman" w:cs="Times New Roman"/>
              </w:rPr>
              <w:t xml:space="preserve"> istotn</w:t>
            </w:r>
            <w:r>
              <w:rPr>
                <w:rFonts w:ascii="Times New Roman" w:hAnsi="Times New Roman" w:cs="Times New Roman"/>
              </w:rPr>
              <w:t>ej</w:t>
            </w:r>
            <w:r w:rsidRPr="00A044A9">
              <w:rPr>
                <w:rFonts w:ascii="Times New Roman" w:hAnsi="Times New Roman" w:cs="Times New Roman"/>
              </w:rPr>
              <w:t xml:space="preserve"> zmian</w:t>
            </w:r>
            <w:r>
              <w:rPr>
                <w:rFonts w:ascii="Times New Roman" w:hAnsi="Times New Roman" w:cs="Times New Roman"/>
              </w:rPr>
              <w:t>ie</w:t>
            </w:r>
            <w:r w:rsidRPr="00A044A9">
              <w:rPr>
                <w:rFonts w:ascii="Times New Roman" w:hAnsi="Times New Roman" w:cs="Times New Roman"/>
              </w:rPr>
              <w:t xml:space="preserve"> w stosunku do </w:t>
            </w:r>
            <w:r>
              <w:rPr>
                <w:rFonts w:ascii="Times New Roman" w:hAnsi="Times New Roman" w:cs="Times New Roman"/>
              </w:rPr>
              <w:t>obserwacji z lat ubiegłych</w:t>
            </w:r>
            <w:r w:rsidRPr="00A044A9">
              <w:rPr>
                <w:rFonts w:ascii="Times New Roman" w:hAnsi="Times New Roman" w:cs="Times New Roman"/>
              </w:rPr>
              <w:t>.</w:t>
            </w:r>
          </w:p>
        </w:tc>
      </w:tr>
      <w:tr w:rsidR="001E6E1C" w:rsidRPr="00D32759" w14:paraId="53B60A59" w14:textId="77777777" w:rsidTr="00D32759">
        <w:tc>
          <w:tcPr>
            <w:tcW w:w="542" w:type="dxa"/>
            <w:vMerge/>
          </w:tcPr>
          <w:p w14:paraId="2D1E1B69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70E6727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984577" w14:textId="58D38EEF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r w:rsidRPr="001E6E1C">
              <w:rPr>
                <w:rFonts w:ascii="Times New Roman" w:hAnsi="Times New Roman" w:cs="Times New Roman"/>
              </w:rPr>
              <w:t xml:space="preserve">Obecność bezkręgowej fauny naściennej w partach </w:t>
            </w:r>
            <w:proofErr w:type="spellStart"/>
            <w:r w:rsidRPr="001E6E1C">
              <w:rPr>
                <w:rFonts w:ascii="Times New Roman" w:hAnsi="Times New Roman" w:cs="Times New Roman"/>
              </w:rPr>
              <w:t>przyotworowych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jaskini</w:t>
            </w:r>
          </w:p>
        </w:tc>
        <w:tc>
          <w:tcPr>
            <w:tcW w:w="3680" w:type="dxa"/>
          </w:tcPr>
          <w:p w14:paraId="6120148D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32ADE1A3" w14:textId="26C15A7D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Utrzymanie braku istotnych zmian w stosunku do obserwacji z lat poprzednich</w:t>
            </w:r>
          </w:p>
        </w:tc>
      </w:tr>
      <w:tr w:rsidR="001E6E1C" w:rsidRPr="00D32759" w14:paraId="399FB772" w14:textId="77777777" w:rsidTr="00D32759">
        <w:tc>
          <w:tcPr>
            <w:tcW w:w="542" w:type="dxa"/>
            <w:vMerge/>
          </w:tcPr>
          <w:p w14:paraId="18E9F21C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1F9DA96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9439218" w14:textId="3AA0F274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1E6E1C">
              <w:rPr>
                <w:rFonts w:ascii="Times New Roman" w:hAnsi="Times New Roman" w:cs="Times New Roman"/>
              </w:rPr>
              <w:t>A.Kształt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i mikrorzeźba ścian i stropu pustek jaskiniowych</w:t>
            </w:r>
          </w:p>
        </w:tc>
        <w:tc>
          <w:tcPr>
            <w:tcW w:w="3680" w:type="dxa"/>
          </w:tcPr>
          <w:p w14:paraId="03B729B0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4048883F" w14:textId="24C6EAB4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1E6E1C" w:rsidRPr="00D32759" w14:paraId="5829C3B5" w14:textId="77777777" w:rsidTr="00D32759">
        <w:tc>
          <w:tcPr>
            <w:tcW w:w="542" w:type="dxa"/>
            <w:vMerge/>
          </w:tcPr>
          <w:p w14:paraId="3618F8DC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70FDDC5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6BBC434" w14:textId="110950B9" w:rsidR="001E6E1C" w:rsidRPr="001E6E1C" w:rsidRDefault="001E6E1C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1E6E1C">
              <w:rPr>
                <w:rFonts w:ascii="Times New Roman" w:hAnsi="Times New Roman" w:cs="Times New Roman"/>
              </w:rPr>
              <w:t>B.Stan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zachowania nacieków na stropie i ścianach, ich kształt, wielkość i stan zachowania</w:t>
            </w:r>
          </w:p>
        </w:tc>
        <w:tc>
          <w:tcPr>
            <w:tcW w:w="3680" w:type="dxa"/>
          </w:tcPr>
          <w:p w14:paraId="5B64CFC7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Utrzymanie oceny FV wskaźnika.</w:t>
            </w:r>
          </w:p>
          <w:p w14:paraId="5C62DF9F" w14:textId="4583E6D9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Brak zmian i ubytków.</w:t>
            </w:r>
          </w:p>
        </w:tc>
      </w:tr>
      <w:tr w:rsidR="001E6E1C" w:rsidRPr="00D32759" w14:paraId="119F0EC3" w14:textId="77777777" w:rsidTr="00D32759">
        <w:tc>
          <w:tcPr>
            <w:tcW w:w="542" w:type="dxa"/>
            <w:vMerge/>
          </w:tcPr>
          <w:p w14:paraId="68BD19E1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996B33E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5671794" w14:textId="55817FE0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1E6E1C">
              <w:rPr>
                <w:rFonts w:ascii="Times New Roman" w:hAnsi="Times New Roman" w:cs="Times New Roman"/>
              </w:rPr>
              <w:t>C.Kształt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i rzeźba oraz charakter litologiczny dna i podłoża pustek oraz obecność luźnych elementów na dnie</w:t>
            </w:r>
          </w:p>
        </w:tc>
        <w:tc>
          <w:tcPr>
            <w:tcW w:w="3680" w:type="dxa"/>
          </w:tcPr>
          <w:p w14:paraId="0C162640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3F008299" w14:textId="48C60CE3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Brak zmian i ubytków</w:t>
            </w:r>
          </w:p>
        </w:tc>
      </w:tr>
      <w:tr w:rsidR="001E6E1C" w:rsidRPr="00D32759" w14:paraId="1B69975C" w14:textId="77777777" w:rsidTr="00D32759">
        <w:tc>
          <w:tcPr>
            <w:tcW w:w="542" w:type="dxa"/>
            <w:vMerge/>
          </w:tcPr>
          <w:p w14:paraId="559F2208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4E9677E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9343DC5" w14:textId="166928C4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1E6E1C">
              <w:rPr>
                <w:rFonts w:ascii="Times New Roman" w:hAnsi="Times New Roman" w:cs="Times New Roman"/>
              </w:rPr>
              <w:t>D.Wilgotność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oraz obecność wody w jaskini</w:t>
            </w:r>
          </w:p>
        </w:tc>
        <w:tc>
          <w:tcPr>
            <w:tcW w:w="3680" w:type="dxa"/>
          </w:tcPr>
          <w:p w14:paraId="163E6666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04325EC0" w14:textId="72EB0AC1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Brak zmian</w:t>
            </w:r>
          </w:p>
        </w:tc>
      </w:tr>
      <w:tr w:rsidR="001E6E1C" w:rsidRPr="00D32759" w14:paraId="530198F0" w14:textId="77777777" w:rsidTr="00D32759">
        <w:tc>
          <w:tcPr>
            <w:tcW w:w="542" w:type="dxa"/>
            <w:vMerge/>
          </w:tcPr>
          <w:p w14:paraId="20A56790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482B291" w14:textId="77777777" w:rsidR="001E6E1C" w:rsidRPr="00D32759" w:rsidRDefault="001E6E1C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5092172" w14:textId="56BD99FC" w:rsidR="001E6E1C" w:rsidRPr="003C56B1" w:rsidRDefault="001E6E1C" w:rsidP="007D0ADE">
            <w:pPr>
              <w:rPr>
                <w:rFonts w:ascii="Times New Roman" w:hAnsi="Times New Roman" w:cs="Times New Roman"/>
              </w:rPr>
            </w:pPr>
            <w:proofErr w:type="spellStart"/>
            <w:r w:rsidRPr="001E6E1C">
              <w:rPr>
                <w:rFonts w:ascii="Times New Roman" w:hAnsi="Times New Roman" w:cs="Times New Roman"/>
              </w:rPr>
              <w:t>E.Cechy</w:t>
            </w:r>
            <w:proofErr w:type="spellEnd"/>
            <w:r w:rsidRPr="001E6E1C">
              <w:rPr>
                <w:rFonts w:ascii="Times New Roman" w:hAnsi="Times New Roman" w:cs="Times New Roman"/>
              </w:rPr>
              <w:t xml:space="preserve"> mikroklimatu jaskini (pomiary temperatury i wilgotności)</w:t>
            </w:r>
          </w:p>
        </w:tc>
        <w:tc>
          <w:tcPr>
            <w:tcW w:w="3680" w:type="dxa"/>
          </w:tcPr>
          <w:p w14:paraId="0B54D89F" w14:textId="77777777" w:rsidR="00EF7FD1" w:rsidRPr="00EF7FD1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Utrzymanie oceny FV wskaźnika.</w:t>
            </w:r>
          </w:p>
          <w:p w14:paraId="6A54D1CD" w14:textId="510708FA" w:rsidR="001E6E1C" w:rsidRPr="00864D3F" w:rsidRDefault="00EF7FD1" w:rsidP="00EF7FD1">
            <w:pPr>
              <w:rPr>
                <w:rFonts w:ascii="Times New Roman" w:hAnsi="Times New Roman" w:cs="Times New Roman"/>
              </w:rPr>
            </w:pPr>
            <w:r w:rsidRPr="00EF7FD1">
              <w:rPr>
                <w:rFonts w:ascii="Times New Roman" w:hAnsi="Times New Roman" w:cs="Times New Roman"/>
              </w:rPr>
              <w:t>Brak istotnych zmian parametrów</w:t>
            </w:r>
          </w:p>
        </w:tc>
      </w:tr>
      <w:tr w:rsidR="00EA04D6" w:rsidRPr="00D32759" w14:paraId="3845413F" w14:textId="77777777" w:rsidTr="00D32759">
        <w:tc>
          <w:tcPr>
            <w:tcW w:w="542" w:type="dxa"/>
            <w:vMerge w:val="restart"/>
          </w:tcPr>
          <w:p w14:paraId="15604EA6" w14:textId="1514AD4F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7" w:type="dxa"/>
            <w:vMerge w:val="restart"/>
          </w:tcPr>
          <w:p w14:paraId="2AB6032F" w14:textId="032EF0B0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  <w:r w:rsidRPr="00376AB6">
              <w:rPr>
                <w:rFonts w:ascii="Times New Roman" w:hAnsi="Times New Roman" w:cs="Times New Roman"/>
              </w:rPr>
              <w:t>9130 żyzne buczyny</w:t>
            </w:r>
            <w:r w:rsidR="00983577" w:rsidRPr="00376A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3577" w:rsidRPr="00376AB6">
              <w:rPr>
                <w:rFonts w:ascii="Times New Roman" w:hAnsi="Times New Roman" w:cs="Times New Roman"/>
                <w:i/>
                <w:iCs/>
                <w:color w:val="000000"/>
              </w:rPr>
              <w:t>Dentario</w:t>
            </w:r>
            <w:proofErr w:type="spellEnd"/>
            <w:r w:rsidR="00983577" w:rsidRPr="00376AB6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="00983577" w:rsidRPr="00376AB6">
              <w:rPr>
                <w:rFonts w:ascii="Times New Roman" w:hAnsi="Times New Roman" w:cs="Times New Roman"/>
                <w:i/>
                <w:iCs/>
                <w:color w:val="000000"/>
              </w:rPr>
              <w:t>glandulosae-Fagenion</w:t>
            </w:r>
            <w:proofErr w:type="spellEnd"/>
            <w:r w:rsidR="00983577">
              <w:rPr>
                <w:rFonts w:cs="Times New Roman"/>
                <w:color w:val="000000"/>
              </w:rPr>
              <w:t>)</w:t>
            </w:r>
          </w:p>
        </w:tc>
        <w:tc>
          <w:tcPr>
            <w:tcW w:w="2693" w:type="dxa"/>
          </w:tcPr>
          <w:p w14:paraId="23A4E37D" w14:textId="56C18398" w:rsidR="00EA04D6" w:rsidRPr="00D32759" w:rsidRDefault="00EA04D6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Powierzchnia siedliska</w:t>
            </w:r>
          </w:p>
        </w:tc>
        <w:tc>
          <w:tcPr>
            <w:tcW w:w="3680" w:type="dxa"/>
          </w:tcPr>
          <w:p w14:paraId="6AB759E0" w14:textId="77777777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07B7FBD8" w14:textId="00331771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stabilnej powierzchni siedliska na poziomie ok. </w:t>
            </w:r>
            <w:r w:rsidR="00347FD3">
              <w:rPr>
                <w:rFonts w:ascii="Times New Roman" w:hAnsi="Times New Roman" w:cs="Times New Roman"/>
              </w:rPr>
              <w:t>42</w:t>
            </w:r>
            <w:r w:rsidRPr="00D32759">
              <w:rPr>
                <w:rFonts w:ascii="Times New Roman" w:hAnsi="Times New Roman" w:cs="Times New Roman"/>
              </w:rPr>
              <w:t xml:space="preserve"> ha.</w:t>
            </w:r>
            <w:r w:rsidR="00347FD3">
              <w:t xml:space="preserve"> </w:t>
            </w:r>
            <w:r w:rsidR="00347FD3" w:rsidRPr="00347FD3">
              <w:rPr>
                <w:rFonts w:ascii="Times New Roman" w:hAnsi="Times New Roman" w:cs="Times New Roman"/>
              </w:rPr>
              <w:t xml:space="preserve">Powierzchnia </w:t>
            </w:r>
            <w:r w:rsidR="00347FD3">
              <w:t>n</w:t>
            </w:r>
            <w:r w:rsidR="00347FD3" w:rsidRPr="00347FD3">
              <w:rPr>
                <w:rFonts w:ascii="Times New Roman" w:hAnsi="Times New Roman" w:cs="Times New Roman"/>
              </w:rPr>
              <w:t xml:space="preserve">ie zmniejsza się, nie </w:t>
            </w:r>
            <w:r w:rsidR="00347FD3" w:rsidRPr="00347FD3">
              <w:rPr>
                <w:rFonts w:ascii="Times New Roman" w:hAnsi="Times New Roman" w:cs="Times New Roman"/>
              </w:rPr>
              <w:lastRenderedPageBreak/>
              <w:t>jest antropogenicznie pofragmentowana</w:t>
            </w:r>
            <w:r w:rsidR="009211D9">
              <w:t xml:space="preserve"> </w:t>
            </w:r>
          </w:p>
        </w:tc>
      </w:tr>
      <w:tr w:rsidR="00EA04D6" w:rsidRPr="00D32759" w14:paraId="3E77A3FB" w14:textId="77777777" w:rsidTr="00D32759">
        <w:tc>
          <w:tcPr>
            <w:tcW w:w="542" w:type="dxa"/>
            <w:vMerge/>
          </w:tcPr>
          <w:p w14:paraId="093FD8C0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16AE05D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EAC073" w14:textId="77777777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Charakterystyczna </w:t>
            </w:r>
          </w:p>
          <w:p w14:paraId="2C2E4CD8" w14:textId="42E5E1C1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kombinacja florystyczna</w:t>
            </w:r>
          </w:p>
        </w:tc>
        <w:tc>
          <w:tcPr>
            <w:tcW w:w="3680" w:type="dxa"/>
          </w:tcPr>
          <w:p w14:paraId="128ED7D8" w14:textId="77777777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0746B418" w14:textId="61A07A72" w:rsidR="00EA04D6" w:rsidRPr="00D32759" w:rsidRDefault="00EA04D6" w:rsidP="007D0ADE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Runo </w:t>
            </w:r>
            <w:r w:rsidR="00ED1208">
              <w:rPr>
                <w:rFonts w:ascii="Times New Roman" w:hAnsi="Times New Roman" w:cs="Times New Roman"/>
              </w:rPr>
              <w:t xml:space="preserve">typowe, właściwe dla siedliska </w:t>
            </w:r>
            <w:r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EA04D6" w:rsidRPr="00D32759" w14:paraId="7A8F6843" w14:textId="77777777" w:rsidTr="00D32759">
        <w:tc>
          <w:tcPr>
            <w:tcW w:w="542" w:type="dxa"/>
            <w:vMerge/>
          </w:tcPr>
          <w:p w14:paraId="72711169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6B5EDD7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C724552" w14:textId="7E28592A" w:rsidR="00EA04D6" w:rsidRPr="00D32759" w:rsidRDefault="00EA04D6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Skład drzewostanu</w:t>
            </w:r>
          </w:p>
        </w:tc>
        <w:tc>
          <w:tcPr>
            <w:tcW w:w="3680" w:type="dxa"/>
          </w:tcPr>
          <w:p w14:paraId="02B76C74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FV wskaźnika.</w:t>
            </w:r>
          </w:p>
          <w:p w14:paraId="06DA2A24" w14:textId="7C39C3C0" w:rsidR="00EA04D6" w:rsidRPr="00D32759" w:rsidRDefault="00EA04D6" w:rsidP="00376AB6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drzewostanu </w:t>
            </w:r>
            <w:r w:rsidR="00376AB6">
              <w:rPr>
                <w:rFonts w:ascii="Times New Roman" w:hAnsi="Times New Roman" w:cs="Times New Roman"/>
              </w:rPr>
              <w:t>w którym w</w:t>
            </w:r>
            <w:r w:rsidR="00376AB6" w:rsidRPr="00376AB6">
              <w:rPr>
                <w:rFonts w:ascii="Times New Roman" w:hAnsi="Times New Roman" w:cs="Times New Roman"/>
              </w:rPr>
              <w:t xml:space="preserve">e wszystkich warstwach dominują gatunki typowe dla siedliska, </w:t>
            </w:r>
            <w:r w:rsidR="00376AB6">
              <w:rPr>
                <w:rFonts w:ascii="Times New Roman" w:hAnsi="Times New Roman" w:cs="Times New Roman"/>
              </w:rPr>
              <w:t>z</w:t>
            </w:r>
            <w:r w:rsidR="00376AB6" w:rsidRPr="00376AB6">
              <w:rPr>
                <w:rFonts w:ascii="Times New Roman" w:hAnsi="Times New Roman" w:cs="Times New Roman"/>
              </w:rPr>
              <w:t xml:space="preserve"> zachowan</w:t>
            </w:r>
            <w:r w:rsidR="00376AB6">
              <w:rPr>
                <w:rFonts w:ascii="Times New Roman" w:hAnsi="Times New Roman" w:cs="Times New Roman"/>
              </w:rPr>
              <w:t>ymi</w:t>
            </w:r>
            <w:r w:rsidR="00376AB6" w:rsidRPr="00376AB6">
              <w:rPr>
                <w:rFonts w:ascii="Times New Roman" w:hAnsi="Times New Roman" w:cs="Times New Roman"/>
              </w:rPr>
              <w:t xml:space="preserve"> naturaln</w:t>
            </w:r>
            <w:r w:rsidR="00376AB6">
              <w:rPr>
                <w:rFonts w:ascii="Times New Roman" w:hAnsi="Times New Roman" w:cs="Times New Roman"/>
              </w:rPr>
              <w:t>ymi</w:t>
            </w:r>
            <w:r w:rsidR="00376AB6" w:rsidRPr="00376AB6">
              <w:rPr>
                <w:rFonts w:ascii="Times New Roman" w:hAnsi="Times New Roman" w:cs="Times New Roman"/>
              </w:rPr>
              <w:t xml:space="preserve"> stosunk</w:t>
            </w:r>
            <w:r w:rsidR="00376AB6">
              <w:rPr>
                <w:rFonts w:ascii="Times New Roman" w:hAnsi="Times New Roman" w:cs="Times New Roman"/>
              </w:rPr>
              <w:t>ami</w:t>
            </w:r>
            <w:r w:rsidR="00376AB6" w:rsidRPr="00376AB6">
              <w:rPr>
                <w:rFonts w:ascii="Times New Roman" w:hAnsi="Times New Roman" w:cs="Times New Roman"/>
              </w:rPr>
              <w:t xml:space="preserve"> ilościow</w:t>
            </w:r>
            <w:r w:rsidR="00376AB6">
              <w:rPr>
                <w:rFonts w:ascii="Times New Roman" w:hAnsi="Times New Roman" w:cs="Times New Roman"/>
              </w:rPr>
              <w:t>ymi</w:t>
            </w:r>
          </w:p>
        </w:tc>
      </w:tr>
      <w:tr w:rsidR="00EA04D6" w:rsidRPr="00D32759" w14:paraId="15C0910A" w14:textId="77777777" w:rsidTr="00D32759">
        <w:tc>
          <w:tcPr>
            <w:tcW w:w="542" w:type="dxa"/>
            <w:vMerge/>
          </w:tcPr>
          <w:p w14:paraId="307AFCAC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93C1A90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34F0FBF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Ekspansywne gatunki </w:t>
            </w:r>
          </w:p>
          <w:p w14:paraId="11D3FC7A" w14:textId="1B1BF705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>rodzime w runie</w:t>
            </w:r>
          </w:p>
        </w:tc>
        <w:tc>
          <w:tcPr>
            <w:tcW w:w="3680" w:type="dxa"/>
          </w:tcPr>
          <w:p w14:paraId="49D1CC9B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>Utrzymanie oceny FV wskaźnika.</w:t>
            </w:r>
          </w:p>
          <w:p w14:paraId="0C899908" w14:textId="6176C609" w:rsidR="00EA04D6" w:rsidRPr="00376AB6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992507">
              <w:rPr>
                <w:rFonts w:ascii="Times New Roman" w:hAnsi="Times New Roman" w:cs="Times New Roman"/>
              </w:rPr>
              <w:t>Brak ekspansywnych gatunków rodzimych w runie.</w:t>
            </w:r>
          </w:p>
        </w:tc>
      </w:tr>
      <w:tr w:rsidR="00EA04D6" w:rsidRPr="00D32759" w14:paraId="029ADBD5" w14:textId="77777777" w:rsidTr="00D32759">
        <w:tc>
          <w:tcPr>
            <w:tcW w:w="542" w:type="dxa"/>
            <w:vMerge/>
          </w:tcPr>
          <w:p w14:paraId="553A8E90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27C0B58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1AB9A28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Struktura pionowa i </w:t>
            </w:r>
          </w:p>
          <w:p w14:paraId="2BCC116D" w14:textId="0F45D16B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>przestrzenna fitocenozy</w:t>
            </w:r>
          </w:p>
        </w:tc>
        <w:tc>
          <w:tcPr>
            <w:tcW w:w="3680" w:type="dxa"/>
          </w:tcPr>
          <w:p w14:paraId="140F23D1" w14:textId="346428B3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Utrzymanie oceny </w:t>
            </w:r>
            <w:r w:rsidR="008C537D" w:rsidRPr="00992507">
              <w:rPr>
                <w:rFonts w:ascii="Times New Roman" w:hAnsi="Times New Roman" w:cs="Times New Roman"/>
              </w:rPr>
              <w:t>FV</w:t>
            </w:r>
            <w:r w:rsidRPr="00992507">
              <w:rPr>
                <w:rFonts w:ascii="Times New Roman" w:hAnsi="Times New Roman" w:cs="Times New Roman"/>
              </w:rPr>
              <w:t xml:space="preserve"> wskaźnika.</w:t>
            </w:r>
          </w:p>
          <w:p w14:paraId="4EC54FFF" w14:textId="18DE3D06" w:rsidR="00EA04D6" w:rsidRPr="00992507" w:rsidRDefault="00EA04D6" w:rsidP="008C537D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Utrzymanie </w:t>
            </w:r>
            <w:r w:rsidR="008C537D" w:rsidRPr="00992507">
              <w:rPr>
                <w:rFonts w:ascii="Times New Roman" w:hAnsi="Times New Roman" w:cs="Times New Roman"/>
              </w:rPr>
              <w:t xml:space="preserve">zróżnicowanej struktury </w:t>
            </w:r>
            <w:r w:rsidRPr="00992507">
              <w:rPr>
                <w:rFonts w:ascii="Times New Roman" w:hAnsi="Times New Roman" w:cs="Times New Roman"/>
              </w:rPr>
              <w:t>drzewostan</w:t>
            </w:r>
            <w:r w:rsidR="008C537D" w:rsidRPr="00992507">
              <w:rPr>
                <w:rFonts w:ascii="Times New Roman" w:hAnsi="Times New Roman" w:cs="Times New Roman"/>
              </w:rPr>
              <w:t xml:space="preserve">u </w:t>
            </w:r>
            <w:r w:rsidRPr="00992507">
              <w:rPr>
                <w:rFonts w:ascii="Times New Roman" w:hAnsi="Times New Roman" w:cs="Times New Roman"/>
              </w:rPr>
              <w:t>.</w:t>
            </w:r>
          </w:p>
        </w:tc>
      </w:tr>
      <w:tr w:rsidR="00EA04D6" w:rsidRPr="00D32759" w14:paraId="56D7129A" w14:textId="77777777" w:rsidTr="00D32759">
        <w:tc>
          <w:tcPr>
            <w:tcW w:w="542" w:type="dxa"/>
            <w:vMerge/>
          </w:tcPr>
          <w:p w14:paraId="77B8DD73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A148D27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AF52ACE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Wiek drzewostanu </w:t>
            </w:r>
          </w:p>
          <w:p w14:paraId="5177B4C2" w14:textId="6A77FBDF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(obecność starodrzewu)</w:t>
            </w:r>
          </w:p>
        </w:tc>
        <w:tc>
          <w:tcPr>
            <w:tcW w:w="3680" w:type="dxa"/>
          </w:tcPr>
          <w:p w14:paraId="00FB91D4" w14:textId="27ADFE18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oceny </w:t>
            </w:r>
            <w:r w:rsidR="008C537D">
              <w:rPr>
                <w:rFonts w:ascii="Times New Roman" w:hAnsi="Times New Roman" w:cs="Times New Roman"/>
              </w:rPr>
              <w:t>U1</w:t>
            </w:r>
            <w:r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785E5B07" w14:textId="58C0B4B7" w:rsidR="00EA04D6" w:rsidRPr="008C537D" w:rsidRDefault="008C537D" w:rsidP="00FE753C">
            <w:pPr>
              <w:rPr>
                <w:rFonts w:ascii="Times New Roman" w:hAnsi="Times New Roman" w:cs="Times New Roman"/>
              </w:rPr>
            </w:pPr>
            <w:r w:rsidRPr="008C537D">
              <w:rPr>
                <w:rFonts w:ascii="Times New Roman" w:hAnsi="Times New Roman" w:cs="Times New Roman"/>
              </w:rPr>
              <w:t>Wiek drzewostanu ok. 80 lat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C537D">
              <w:rPr>
                <w:rFonts w:ascii="Times New Roman" w:hAnsi="Times New Roman" w:cs="Times New Roman"/>
              </w:rPr>
              <w:t>(&lt;10% udział drzew starszych niż 100 lat, ale &gt;50% udział drzew starszych niż 50 lat)</w:t>
            </w:r>
          </w:p>
        </w:tc>
      </w:tr>
      <w:tr w:rsidR="00EA04D6" w:rsidRPr="00D32759" w14:paraId="56B2BCBC" w14:textId="77777777" w:rsidTr="00D32759">
        <w:tc>
          <w:tcPr>
            <w:tcW w:w="542" w:type="dxa"/>
            <w:vMerge/>
          </w:tcPr>
          <w:p w14:paraId="1B97DD9D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C1D9DF6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6A86485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Naturalne odnowienie </w:t>
            </w:r>
          </w:p>
          <w:p w14:paraId="0741BC9D" w14:textId="452513C3" w:rsidR="00EA04D6" w:rsidRPr="00992507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992507">
              <w:rPr>
                <w:rFonts w:ascii="Times New Roman" w:hAnsi="Times New Roman" w:cs="Times New Roman"/>
              </w:rPr>
              <w:t>drzewostanu</w:t>
            </w:r>
          </w:p>
        </w:tc>
        <w:tc>
          <w:tcPr>
            <w:tcW w:w="3680" w:type="dxa"/>
          </w:tcPr>
          <w:p w14:paraId="0C1BFF5F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>Utrzymanie oceny FV wskaźnika.</w:t>
            </w:r>
          </w:p>
          <w:p w14:paraId="7FED8921" w14:textId="25F14E44" w:rsidR="00EA04D6" w:rsidRPr="00992507" w:rsidRDefault="008C537D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992507">
              <w:rPr>
                <w:rFonts w:ascii="Times New Roman" w:hAnsi="Times New Roman" w:cs="Times New Roman"/>
              </w:rPr>
              <w:t xml:space="preserve">Naturalne odnowienie równomierne na całej powierzchni. </w:t>
            </w:r>
          </w:p>
        </w:tc>
      </w:tr>
      <w:tr w:rsidR="00EA04D6" w:rsidRPr="00D32759" w14:paraId="30A3087C" w14:textId="77777777" w:rsidTr="00D32759">
        <w:tc>
          <w:tcPr>
            <w:tcW w:w="542" w:type="dxa"/>
            <w:vMerge/>
          </w:tcPr>
          <w:p w14:paraId="0BBEC7FD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10AEC6F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2B5B6C8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 xml:space="preserve">Gatunki obce w </w:t>
            </w:r>
          </w:p>
          <w:p w14:paraId="0B1D28A8" w14:textId="70321150" w:rsidR="00EA04D6" w:rsidRPr="00992507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992507">
              <w:rPr>
                <w:rFonts w:ascii="Times New Roman" w:hAnsi="Times New Roman" w:cs="Times New Roman"/>
              </w:rPr>
              <w:t>drzewostanie</w:t>
            </w:r>
          </w:p>
        </w:tc>
        <w:tc>
          <w:tcPr>
            <w:tcW w:w="3680" w:type="dxa"/>
          </w:tcPr>
          <w:p w14:paraId="615A4CC0" w14:textId="77777777" w:rsidR="00EA04D6" w:rsidRPr="00992507" w:rsidRDefault="00EA04D6" w:rsidP="00FE753C">
            <w:pPr>
              <w:rPr>
                <w:rFonts w:ascii="Times New Roman" w:hAnsi="Times New Roman" w:cs="Times New Roman"/>
              </w:rPr>
            </w:pPr>
            <w:r w:rsidRPr="00992507">
              <w:rPr>
                <w:rFonts w:ascii="Times New Roman" w:hAnsi="Times New Roman" w:cs="Times New Roman"/>
              </w:rPr>
              <w:t>Utrzymanie oceny FV wskaźnika.</w:t>
            </w:r>
          </w:p>
          <w:p w14:paraId="78AD6FB2" w14:textId="1FFB619D" w:rsidR="00EA04D6" w:rsidRPr="00992507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992507">
              <w:rPr>
                <w:rFonts w:ascii="Times New Roman" w:hAnsi="Times New Roman" w:cs="Times New Roman"/>
              </w:rPr>
              <w:t>Brak gatunków obcych w drzewostanie.</w:t>
            </w:r>
          </w:p>
        </w:tc>
      </w:tr>
      <w:tr w:rsidR="00EA04D6" w:rsidRPr="00D32759" w14:paraId="4B4B3AA7" w14:textId="77777777" w:rsidTr="00D32759">
        <w:tc>
          <w:tcPr>
            <w:tcW w:w="542" w:type="dxa"/>
            <w:vMerge/>
          </w:tcPr>
          <w:p w14:paraId="4ECC6E4A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3AFDCE9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213176D" w14:textId="77777777" w:rsidR="00EA04D6" w:rsidRPr="00AE54EF" w:rsidRDefault="00EA04D6" w:rsidP="00FE753C">
            <w:pPr>
              <w:rPr>
                <w:rFonts w:ascii="Times New Roman" w:hAnsi="Times New Roman" w:cs="Times New Roman"/>
              </w:rPr>
            </w:pPr>
            <w:r w:rsidRPr="00AE54EF">
              <w:rPr>
                <w:rFonts w:ascii="Times New Roman" w:hAnsi="Times New Roman" w:cs="Times New Roman"/>
              </w:rPr>
              <w:t xml:space="preserve">Inwazyjne gatunki obce </w:t>
            </w:r>
          </w:p>
          <w:p w14:paraId="5CBA89D2" w14:textId="31766EA4" w:rsidR="00EA04D6" w:rsidRPr="00992507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AE54EF">
              <w:rPr>
                <w:rFonts w:ascii="Times New Roman" w:hAnsi="Times New Roman" w:cs="Times New Roman"/>
              </w:rPr>
              <w:t>w podszycie i runie</w:t>
            </w:r>
          </w:p>
        </w:tc>
        <w:tc>
          <w:tcPr>
            <w:tcW w:w="3680" w:type="dxa"/>
          </w:tcPr>
          <w:p w14:paraId="28629E12" w14:textId="77777777" w:rsidR="00EA04D6" w:rsidRPr="00AE54EF" w:rsidRDefault="00EA04D6" w:rsidP="00FE753C">
            <w:pPr>
              <w:rPr>
                <w:rFonts w:ascii="Times New Roman" w:hAnsi="Times New Roman" w:cs="Times New Roman"/>
              </w:rPr>
            </w:pPr>
            <w:r w:rsidRPr="00AE54EF">
              <w:rPr>
                <w:rFonts w:ascii="Times New Roman" w:hAnsi="Times New Roman" w:cs="Times New Roman"/>
              </w:rPr>
              <w:t>Utrzymanie oceny FV wskaźnika.</w:t>
            </w:r>
          </w:p>
          <w:p w14:paraId="7B461973" w14:textId="2C97BB8E" w:rsidR="00EA04D6" w:rsidRPr="00992507" w:rsidRDefault="00EA04D6" w:rsidP="00FE753C">
            <w:pPr>
              <w:rPr>
                <w:rFonts w:ascii="Times New Roman" w:hAnsi="Times New Roman" w:cs="Times New Roman"/>
                <w:highlight w:val="yellow"/>
              </w:rPr>
            </w:pPr>
            <w:r w:rsidRPr="00AE54EF">
              <w:rPr>
                <w:rFonts w:ascii="Times New Roman" w:hAnsi="Times New Roman" w:cs="Times New Roman"/>
              </w:rPr>
              <w:t>Brak inwazyjnych gatunków obcych.</w:t>
            </w:r>
          </w:p>
        </w:tc>
      </w:tr>
      <w:tr w:rsidR="00EA04D6" w:rsidRPr="00D32759" w14:paraId="11660DA5" w14:textId="77777777" w:rsidTr="00D32759">
        <w:tc>
          <w:tcPr>
            <w:tcW w:w="542" w:type="dxa"/>
            <w:vMerge/>
          </w:tcPr>
          <w:p w14:paraId="66BF4DA0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411EDEE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6135D65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Martwe drewno (łączne </w:t>
            </w:r>
          </w:p>
          <w:p w14:paraId="4EE1B880" w14:textId="1FF2C4DC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zasoby)</w:t>
            </w:r>
          </w:p>
        </w:tc>
        <w:tc>
          <w:tcPr>
            <w:tcW w:w="3680" w:type="dxa"/>
          </w:tcPr>
          <w:p w14:paraId="150F57CE" w14:textId="4510EB88" w:rsidR="00EA04D6" w:rsidRPr="00D32759" w:rsidRDefault="00992507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</w:t>
            </w:r>
            <w:r w:rsidR="00EA04D6" w:rsidRPr="00D32759">
              <w:rPr>
                <w:rFonts w:ascii="Times New Roman" w:hAnsi="Times New Roman" w:cs="Times New Roman"/>
              </w:rPr>
              <w:t xml:space="preserve">oceny </w:t>
            </w:r>
            <w:r>
              <w:rPr>
                <w:rFonts w:ascii="Times New Roman" w:hAnsi="Times New Roman" w:cs="Times New Roman"/>
              </w:rPr>
              <w:t>U1</w:t>
            </w:r>
            <w:r w:rsidR="00EA04D6" w:rsidRPr="00D32759">
              <w:rPr>
                <w:rFonts w:ascii="Times New Roman" w:hAnsi="Times New Roman" w:cs="Times New Roman"/>
              </w:rPr>
              <w:t xml:space="preserve"> wskaźnika.</w:t>
            </w:r>
          </w:p>
          <w:p w14:paraId="446FD5B3" w14:textId="3A0AE4ED" w:rsidR="00EA04D6" w:rsidRPr="00D32759" w:rsidRDefault="00992507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</w:t>
            </w:r>
            <w:r w:rsidR="00EA04D6" w:rsidRPr="00D32759">
              <w:rPr>
                <w:rFonts w:ascii="Times New Roman" w:hAnsi="Times New Roman" w:cs="Times New Roman"/>
              </w:rPr>
              <w:t xml:space="preserve">martwego drewna </w:t>
            </w:r>
            <w:r>
              <w:rPr>
                <w:rFonts w:ascii="Times New Roman" w:hAnsi="Times New Roman" w:cs="Times New Roman"/>
              </w:rPr>
              <w:t>na poziomie ok. 10-</w:t>
            </w:r>
            <w:r w:rsidR="00EA04D6" w:rsidRPr="00D32759">
              <w:rPr>
                <w:rFonts w:ascii="Times New Roman" w:hAnsi="Times New Roman" w:cs="Times New Roman"/>
              </w:rPr>
              <w:t xml:space="preserve"> 20 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 w:rsidR="00EA04D6" w:rsidRPr="00D32759">
              <w:rPr>
                <w:rFonts w:ascii="Times New Roman" w:hAnsi="Times New Roman" w:cs="Times New Roman"/>
              </w:rPr>
              <w:t xml:space="preserve"> /ha.</w:t>
            </w:r>
          </w:p>
        </w:tc>
      </w:tr>
      <w:tr w:rsidR="00EA04D6" w:rsidRPr="00D32759" w14:paraId="529E0694" w14:textId="77777777" w:rsidTr="00D32759">
        <w:tc>
          <w:tcPr>
            <w:tcW w:w="542" w:type="dxa"/>
            <w:vMerge/>
          </w:tcPr>
          <w:p w14:paraId="6FCCD739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069A443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3F3B266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Martwe drewno </w:t>
            </w:r>
          </w:p>
          <w:p w14:paraId="0FCF703D" w14:textId="570FB31E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proofErr w:type="spellStart"/>
            <w:r w:rsidRPr="00D32759">
              <w:rPr>
                <w:rFonts w:ascii="Times New Roman" w:hAnsi="Times New Roman" w:cs="Times New Roman"/>
              </w:rPr>
              <w:t>grubowymiarowe</w:t>
            </w:r>
            <w:proofErr w:type="spellEnd"/>
          </w:p>
        </w:tc>
        <w:tc>
          <w:tcPr>
            <w:tcW w:w="3680" w:type="dxa"/>
          </w:tcPr>
          <w:p w14:paraId="3F9419A6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Osiągnięcie oceny FV wskaźnika.</w:t>
            </w:r>
          </w:p>
          <w:p w14:paraId="2FA8DA4F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Zwiększenie ilości grubych kłód i stojących pni długości powyżej 3 m i grubości </w:t>
            </w:r>
          </w:p>
          <w:p w14:paraId="24119C18" w14:textId="7BCBDCD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powyżej 50 cm do poziomu powyżej 5 szt./ha.</w:t>
            </w:r>
          </w:p>
        </w:tc>
      </w:tr>
      <w:tr w:rsidR="00AE54EF" w:rsidRPr="00D32759" w14:paraId="66D31F57" w14:textId="77777777" w:rsidTr="00D32759">
        <w:tc>
          <w:tcPr>
            <w:tcW w:w="542" w:type="dxa"/>
            <w:vMerge/>
          </w:tcPr>
          <w:p w14:paraId="3CCCE544" w14:textId="77777777" w:rsidR="00AE54EF" w:rsidRPr="00D32759" w:rsidRDefault="00AE54EF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B843C4B" w14:textId="77777777" w:rsidR="00AE54EF" w:rsidRPr="00D32759" w:rsidRDefault="00AE54EF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B09D3E0" w14:textId="7EE111B7" w:rsidR="00AE54EF" w:rsidRPr="00D32759" w:rsidRDefault="00AE54EF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Mikrosiedliska drzewne</w:t>
            </w:r>
          </w:p>
        </w:tc>
        <w:tc>
          <w:tcPr>
            <w:tcW w:w="3680" w:type="dxa"/>
          </w:tcPr>
          <w:p w14:paraId="6FAA254B" w14:textId="77777777" w:rsidR="00AE54EF" w:rsidRPr="00AE54EF" w:rsidRDefault="00AE54EF" w:rsidP="00AE54EF">
            <w:pPr>
              <w:rPr>
                <w:rFonts w:ascii="Times New Roman" w:hAnsi="Times New Roman" w:cs="Times New Roman"/>
              </w:rPr>
            </w:pPr>
            <w:r w:rsidRPr="00AE54EF">
              <w:rPr>
                <w:rFonts w:ascii="Times New Roman" w:hAnsi="Times New Roman" w:cs="Times New Roman"/>
              </w:rPr>
              <w:t>Utrzymanie oceny U1 wskaźnika.</w:t>
            </w:r>
          </w:p>
          <w:p w14:paraId="03120EEC" w14:textId="5295FA8F" w:rsidR="00AE54EF" w:rsidRPr="00D32759" w:rsidRDefault="00AE54EF" w:rsidP="00AE54EF">
            <w:pPr>
              <w:rPr>
                <w:rFonts w:ascii="Times New Roman" w:hAnsi="Times New Roman" w:cs="Times New Roman"/>
              </w:rPr>
            </w:pPr>
            <w:r w:rsidRPr="00AE54EF">
              <w:rPr>
                <w:rFonts w:ascii="Times New Roman" w:hAnsi="Times New Roman" w:cs="Times New Roman"/>
              </w:rPr>
              <w:t>Utrzymanie m</w:t>
            </w:r>
            <w:r>
              <w:rPr>
                <w:rFonts w:ascii="Times New Roman" w:hAnsi="Times New Roman" w:cs="Times New Roman"/>
              </w:rPr>
              <w:t>ikrosiedlisk drzewnych na poziomie 3-5 szt./ha</w:t>
            </w:r>
          </w:p>
        </w:tc>
      </w:tr>
      <w:tr w:rsidR="00EA04D6" w:rsidRPr="00D32759" w14:paraId="271D905F" w14:textId="77777777" w:rsidTr="00D32759">
        <w:tc>
          <w:tcPr>
            <w:tcW w:w="542" w:type="dxa"/>
            <w:vMerge/>
          </w:tcPr>
          <w:p w14:paraId="0C8DA155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07302C9" w14:textId="77777777" w:rsidR="00EA04D6" w:rsidRPr="00D32759" w:rsidRDefault="00EA04D6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73EA8BE" w14:textId="02F7F4E4" w:rsidR="00EA04D6" w:rsidRPr="00D32759" w:rsidRDefault="00EA04D6" w:rsidP="00D61BC2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Inne zniekształcenia</w:t>
            </w:r>
          </w:p>
        </w:tc>
        <w:tc>
          <w:tcPr>
            <w:tcW w:w="3680" w:type="dxa"/>
          </w:tcPr>
          <w:p w14:paraId="3FF77A93" w14:textId="77777777" w:rsidR="00EA04D6" w:rsidRPr="00D32759" w:rsidRDefault="00EA04D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>Utrzymanie oceny U1 wskaźnika.</w:t>
            </w:r>
          </w:p>
          <w:p w14:paraId="49DC650D" w14:textId="3ACC634A" w:rsidR="00EA04D6" w:rsidRPr="00D32759" w:rsidRDefault="00AE54EF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Zniekształcenia występują, lecz są mało znaczące</w:t>
            </w:r>
            <w:r w:rsidR="00EA04D6" w:rsidRPr="00D32759">
              <w:rPr>
                <w:rFonts w:ascii="Times New Roman" w:hAnsi="Times New Roman" w:cs="Times New Roman"/>
              </w:rPr>
              <w:t>.</w:t>
            </w:r>
          </w:p>
        </w:tc>
      </w:tr>
      <w:tr w:rsidR="006F4C4B" w:rsidRPr="00D32759" w14:paraId="49191BE9" w14:textId="77777777" w:rsidTr="00D32759">
        <w:tc>
          <w:tcPr>
            <w:tcW w:w="542" w:type="dxa"/>
            <w:vMerge w:val="restart"/>
          </w:tcPr>
          <w:p w14:paraId="2D9FF4AC" w14:textId="72EBA994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7" w:type="dxa"/>
            <w:vMerge w:val="restart"/>
          </w:tcPr>
          <w:p w14:paraId="6C7A27D9" w14:textId="6412A11B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  <w:r w:rsidRPr="00641659">
              <w:rPr>
                <w:rFonts w:ascii="Times New Roman" w:hAnsi="Times New Roman" w:cs="Times New Roman"/>
              </w:rPr>
              <w:t>91D0</w:t>
            </w:r>
            <w:r w:rsidRPr="00641659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641659">
              <w:rPr>
                <w:rFonts w:ascii="Times New Roman" w:hAnsi="Times New Roman" w:cs="Times New Roman"/>
              </w:rPr>
              <w:t xml:space="preserve"> Bory i lasy bagienne</w:t>
            </w:r>
          </w:p>
        </w:tc>
        <w:tc>
          <w:tcPr>
            <w:tcW w:w="2693" w:type="dxa"/>
          </w:tcPr>
          <w:p w14:paraId="2557A6F8" w14:textId="75DE4BC8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siedliska </w:t>
            </w:r>
          </w:p>
        </w:tc>
        <w:tc>
          <w:tcPr>
            <w:tcW w:w="3680" w:type="dxa"/>
          </w:tcPr>
          <w:p w14:paraId="506270D1" w14:textId="77777777" w:rsidR="006F4C4B" w:rsidRDefault="005B5866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U1 wskaźnika. </w:t>
            </w:r>
          </w:p>
          <w:p w14:paraId="2EAD4ABE" w14:textId="19F9706C" w:rsidR="005B5866" w:rsidRPr="00D32759" w:rsidRDefault="005B5866" w:rsidP="00FE753C">
            <w:pPr>
              <w:rPr>
                <w:rFonts w:ascii="Times New Roman" w:hAnsi="Times New Roman" w:cs="Times New Roman"/>
              </w:rPr>
            </w:pPr>
            <w:r w:rsidRPr="00D32759">
              <w:rPr>
                <w:rFonts w:ascii="Times New Roman" w:hAnsi="Times New Roman" w:cs="Times New Roman"/>
              </w:rPr>
              <w:t xml:space="preserve">Utrzymanie stabilnej powierzchni siedliska na poziomie ok. </w:t>
            </w:r>
            <w:r>
              <w:rPr>
                <w:rFonts w:ascii="Times New Roman" w:hAnsi="Times New Roman" w:cs="Times New Roman"/>
              </w:rPr>
              <w:t>0,26</w:t>
            </w:r>
            <w:r w:rsidRPr="00D32759">
              <w:rPr>
                <w:rFonts w:ascii="Times New Roman" w:hAnsi="Times New Roman" w:cs="Times New Roman"/>
              </w:rPr>
              <w:t xml:space="preserve"> ha.</w:t>
            </w:r>
            <w:r>
              <w:t xml:space="preserve"> </w:t>
            </w:r>
            <w:r w:rsidRPr="00347FD3">
              <w:rPr>
                <w:rFonts w:ascii="Times New Roman" w:hAnsi="Times New Roman" w:cs="Times New Roman"/>
              </w:rPr>
              <w:t xml:space="preserve">Powierzchnia </w:t>
            </w:r>
            <w:r w:rsidR="00B3273E">
              <w:rPr>
                <w:rFonts w:ascii="Times New Roman" w:hAnsi="Times New Roman" w:cs="Times New Roman"/>
              </w:rPr>
              <w:t>wykazuje powolny trend spadkowy w wyniku ekspansji wierzb</w:t>
            </w:r>
          </w:p>
        </w:tc>
      </w:tr>
      <w:tr w:rsidR="006F4C4B" w:rsidRPr="00D32759" w14:paraId="52266246" w14:textId="77777777" w:rsidTr="00D32759">
        <w:tc>
          <w:tcPr>
            <w:tcW w:w="542" w:type="dxa"/>
            <w:vMerge/>
          </w:tcPr>
          <w:p w14:paraId="6AB529C1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30FCE65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06DC724" w14:textId="1FE207A8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Gatunki charakterystyczne</w:t>
            </w:r>
          </w:p>
        </w:tc>
        <w:tc>
          <w:tcPr>
            <w:tcW w:w="3680" w:type="dxa"/>
          </w:tcPr>
          <w:p w14:paraId="1E7D90BD" w14:textId="3F189DA2" w:rsidR="006F4C4B" w:rsidRPr="00D32759" w:rsidRDefault="00B3273E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  <w:r w:rsidRPr="00B3273E">
              <w:rPr>
                <w:rFonts w:ascii="Times New Roman" w:hAnsi="Times New Roman" w:cs="Times New Roman"/>
              </w:rPr>
              <w:t>Obecnych ponad 60% gatunków charakterystycznych dla siedliska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F4C4B" w:rsidRPr="00D32759" w14:paraId="4D30C37D" w14:textId="77777777" w:rsidTr="00D32759">
        <w:tc>
          <w:tcPr>
            <w:tcW w:w="542" w:type="dxa"/>
            <w:vMerge/>
          </w:tcPr>
          <w:p w14:paraId="6C93A4CE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72660E7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66077AE" w14:textId="1BA3CAE1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Gatunki dominujące</w:t>
            </w:r>
          </w:p>
        </w:tc>
        <w:tc>
          <w:tcPr>
            <w:tcW w:w="3680" w:type="dxa"/>
          </w:tcPr>
          <w:p w14:paraId="6F324119" w14:textId="77777777" w:rsidR="007E1B28" w:rsidRDefault="007E1B2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</w:p>
          <w:p w14:paraId="0DDC0822" w14:textId="6EE8AC98" w:rsidR="006F4C4B" w:rsidRPr="00D32759" w:rsidRDefault="007E1B28" w:rsidP="00FE753C">
            <w:pPr>
              <w:rPr>
                <w:rFonts w:ascii="Times New Roman" w:hAnsi="Times New Roman" w:cs="Times New Roman"/>
              </w:rPr>
            </w:pPr>
            <w:r w:rsidRPr="007E1B28">
              <w:rPr>
                <w:rFonts w:ascii="Times New Roman" w:hAnsi="Times New Roman" w:cs="Times New Roman"/>
              </w:rPr>
              <w:lastRenderedPageBreak/>
              <w:t>We wszystkich warstwach dominują gatunki naturalne dla tego siedliska, zachowane są stosunki ilościowe</w:t>
            </w:r>
          </w:p>
        </w:tc>
      </w:tr>
      <w:tr w:rsidR="006F4C4B" w:rsidRPr="00D32759" w14:paraId="608642C1" w14:textId="77777777" w:rsidTr="00D32759">
        <w:tc>
          <w:tcPr>
            <w:tcW w:w="542" w:type="dxa"/>
            <w:vMerge/>
          </w:tcPr>
          <w:p w14:paraId="4116BFB7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0C5B84F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C3C6698" w14:textId="01C4E1E9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Inwazyjne gatunki obce w runie</w:t>
            </w:r>
          </w:p>
        </w:tc>
        <w:tc>
          <w:tcPr>
            <w:tcW w:w="3680" w:type="dxa"/>
          </w:tcPr>
          <w:p w14:paraId="47713030" w14:textId="77777777" w:rsidR="00001809" w:rsidRPr="00001809" w:rsidRDefault="00001809" w:rsidP="00001809">
            <w:pPr>
              <w:rPr>
                <w:rFonts w:ascii="Times New Roman" w:hAnsi="Times New Roman" w:cs="Times New Roman"/>
              </w:rPr>
            </w:pPr>
            <w:r w:rsidRPr="00001809">
              <w:rPr>
                <w:rFonts w:ascii="Times New Roman" w:hAnsi="Times New Roman" w:cs="Times New Roman"/>
              </w:rPr>
              <w:t>Utrzymanie oceny FV wskaźnika.</w:t>
            </w:r>
          </w:p>
          <w:p w14:paraId="1438C264" w14:textId="5C527EB9" w:rsidR="006F4C4B" w:rsidRPr="00D32759" w:rsidRDefault="00001809" w:rsidP="00001809">
            <w:pPr>
              <w:rPr>
                <w:rFonts w:ascii="Times New Roman" w:hAnsi="Times New Roman" w:cs="Times New Roman"/>
              </w:rPr>
            </w:pPr>
            <w:r w:rsidRPr="00001809">
              <w:rPr>
                <w:rFonts w:ascii="Times New Roman" w:hAnsi="Times New Roman" w:cs="Times New Roman"/>
              </w:rPr>
              <w:t>Brak inwazyjnych gatunków obcych</w:t>
            </w:r>
          </w:p>
        </w:tc>
      </w:tr>
      <w:tr w:rsidR="006F4C4B" w:rsidRPr="00D32759" w14:paraId="250258C7" w14:textId="77777777" w:rsidTr="00D32759">
        <w:tc>
          <w:tcPr>
            <w:tcW w:w="542" w:type="dxa"/>
            <w:vMerge/>
          </w:tcPr>
          <w:p w14:paraId="254CF890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4E870E0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43EFC92" w14:textId="5F37DAB7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Rodzime gatunki ekspansywne roślin zielnych</w:t>
            </w:r>
          </w:p>
        </w:tc>
        <w:tc>
          <w:tcPr>
            <w:tcW w:w="3680" w:type="dxa"/>
          </w:tcPr>
          <w:p w14:paraId="6AA1DA85" w14:textId="77777777" w:rsidR="00001809" w:rsidRPr="00001809" w:rsidRDefault="00001809" w:rsidP="00001809">
            <w:pPr>
              <w:rPr>
                <w:rFonts w:ascii="Times New Roman" w:hAnsi="Times New Roman" w:cs="Times New Roman"/>
              </w:rPr>
            </w:pPr>
            <w:r w:rsidRPr="00001809">
              <w:rPr>
                <w:rFonts w:ascii="Times New Roman" w:hAnsi="Times New Roman" w:cs="Times New Roman"/>
              </w:rPr>
              <w:t>Utrzymanie oceny FV wskaźnika.</w:t>
            </w:r>
          </w:p>
          <w:p w14:paraId="6F6C338B" w14:textId="19268E3E" w:rsidR="006F4C4B" w:rsidRPr="00D32759" w:rsidRDefault="00001809" w:rsidP="00001809">
            <w:pPr>
              <w:rPr>
                <w:rFonts w:ascii="Times New Roman" w:hAnsi="Times New Roman" w:cs="Times New Roman"/>
              </w:rPr>
            </w:pPr>
            <w:r w:rsidRPr="00001809">
              <w:rPr>
                <w:rFonts w:ascii="Times New Roman" w:hAnsi="Times New Roman" w:cs="Times New Roman"/>
              </w:rPr>
              <w:t xml:space="preserve">Brak </w:t>
            </w:r>
            <w:r>
              <w:rPr>
                <w:rFonts w:ascii="Times New Roman" w:hAnsi="Times New Roman" w:cs="Times New Roman"/>
              </w:rPr>
              <w:t xml:space="preserve">rodzimych </w:t>
            </w:r>
            <w:r w:rsidRPr="00001809">
              <w:rPr>
                <w:rFonts w:ascii="Times New Roman" w:hAnsi="Times New Roman" w:cs="Times New Roman"/>
              </w:rPr>
              <w:t>ekspansywnych gatunków ro</w:t>
            </w:r>
            <w:r>
              <w:rPr>
                <w:rFonts w:ascii="Times New Roman" w:hAnsi="Times New Roman" w:cs="Times New Roman"/>
              </w:rPr>
              <w:t>ślin zielnych</w:t>
            </w:r>
            <w:r w:rsidRPr="00001809">
              <w:rPr>
                <w:rFonts w:ascii="Times New Roman" w:hAnsi="Times New Roman" w:cs="Times New Roman"/>
              </w:rPr>
              <w:t>.</w:t>
            </w:r>
          </w:p>
        </w:tc>
      </w:tr>
      <w:tr w:rsidR="006F4C4B" w:rsidRPr="00D32759" w14:paraId="422C3C8A" w14:textId="77777777" w:rsidTr="00D32759">
        <w:tc>
          <w:tcPr>
            <w:tcW w:w="542" w:type="dxa"/>
            <w:vMerge/>
          </w:tcPr>
          <w:p w14:paraId="1AF81C5F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B6526B4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8A9817" w14:textId="03D0E9B4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Uwodnienie</w:t>
            </w:r>
          </w:p>
        </w:tc>
        <w:tc>
          <w:tcPr>
            <w:tcW w:w="3680" w:type="dxa"/>
          </w:tcPr>
          <w:p w14:paraId="78100EE4" w14:textId="77777777" w:rsidR="006F4C4B" w:rsidRDefault="001B6E79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09F975E3" w14:textId="1488645B" w:rsidR="001B6E79" w:rsidRPr="00D32759" w:rsidRDefault="001B6E79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Siedlisko nieco przesuszone.</w:t>
            </w:r>
          </w:p>
        </w:tc>
      </w:tr>
      <w:tr w:rsidR="006F4C4B" w:rsidRPr="00D32759" w14:paraId="48D6912C" w14:textId="77777777" w:rsidTr="00D32759">
        <w:tc>
          <w:tcPr>
            <w:tcW w:w="542" w:type="dxa"/>
            <w:vMerge/>
          </w:tcPr>
          <w:p w14:paraId="121833A1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5816F32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93A47D" w14:textId="18DBD914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Wiek drzewostanu </w:t>
            </w:r>
          </w:p>
        </w:tc>
        <w:tc>
          <w:tcPr>
            <w:tcW w:w="3680" w:type="dxa"/>
          </w:tcPr>
          <w:p w14:paraId="591A8FD7" w14:textId="77777777" w:rsidR="006F4C4B" w:rsidRDefault="001B6E79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681A0249" w14:textId="1E860008" w:rsidR="001B6E79" w:rsidRPr="00046B1C" w:rsidRDefault="001B6E79" w:rsidP="00FE753C">
            <w:pPr>
              <w:rPr>
                <w:rFonts w:ascii="Times New Roman" w:hAnsi="Times New Roman" w:cs="Times New Roman"/>
              </w:rPr>
            </w:pPr>
            <w:r w:rsidRPr="00046B1C">
              <w:rPr>
                <w:rFonts w:ascii="Times New Roman" w:hAnsi="Times New Roman" w:cs="Times New Roman"/>
              </w:rPr>
              <w:t xml:space="preserve">Utrzymanie </w:t>
            </w:r>
            <w:r w:rsidR="00046B1C" w:rsidRPr="00046B1C">
              <w:rPr>
                <w:rFonts w:ascii="Times New Roman" w:hAnsi="Times New Roman" w:cs="Times New Roman"/>
              </w:rPr>
              <w:t>˃20 % udziału drzew starszych niż 100 lat</w:t>
            </w:r>
          </w:p>
        </w:tc>
      </w:tr>
      <w:tr w:rsidR="006F4C4B" w:rsidRPr="00D32759" w14:paraId="0F7AD9A2" w14:textId="77777777" w:rsidTr="00D32759">
        <w:tc>
          <w:tcPr>
            <w:tcW w:w="542" w:type="dxa"/>
            <w:vMerge/>
          </w:tcPr>
          <w:p w14:paraId="03FEBF55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EFECF62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066C295" w14:textId="6C320309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Gatunki obce geograficznie w drzewostanie</w:t>
            </w:r>
          </w:p>
        </w:tc>
        <w:tc>
          <w:tcPr>
            <w:tcW w:w="3680" w:type="dxa"/>
          </w:tcPr>
          <w:p w14:paraId="0BCEEBE3" w14:textId="4FD02A8D" w:rsidR="006F4C4B" w:rsidRDefault="00046B1C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3143C21E" w14:textId="35D7EECE" w:rsidR="00046B1C" w:rsidRPr="00D32759" w:rsidRDefault="00046B1C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Brak </w:t>
            </w:r>
            <w:r w:rsidR="00260546">
              <w:rPr>
                <w:rFonts w:ascii="Times New Roman" w:hAnsi="Times New Roman" w:cs="Times New Roman"/>
              </w:rPr>
              <w:t>gatunków obcych geograficznie w drzewostanie</w:t>
            </w:r>
          </w:p>
        </w:tc>
      </w:tr>
      <w:tr w:rsidR="006F4C4B" w:rsidRPr="00D32759" w14:paraId="3C74FF0E" w14:textId="77777777" w:rsidTr="00D32759">
        <w:tc>
          <w:tcPr>
            <w:tcW w:w="542" w:type="dxa"/>
            <w:vMerge/>
          </w:tcPr>
          <w:p w14:paraId="11504F44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0FD8B31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9D1A614" w14:textId="1E20FD14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Gatunki obce ekologicznie w drzewostanie </w:t>
            </w:r>
          </w:p>
        </w:tc>
        <w:tc>
          <w:tcPr>
            <w:tcW w:w="3680" w:type="dxa"/>
          </w:tcPr>
          <w:p w14:paraId="01712CAC" w14:textId="77777777" w:rsidR="00046B1C" w:rsidRPr="00046B1C" w:rsidRDefault="00046B1C" w:rsidP="00046B1C">
            <w:pPr>
              <w:rPr>
                <w:rFonts w:ascii="Times New Roman" w:hAnsi="Times New Roman" w:cs="Times New Roman"/>
              </w:rPr>
            </w:pPr>
            <w:r w:rsidRPr="00046B1C">
              <w:rPr>
                <w:rFonts w:ascii="Times New Roman" w:hAnsi="Times New Roman" w:cs="Times New Roman"/>
              </w:rPr>
              <w:t>Poprawa do stanu FV wskaźnika.</w:t>
            </w:r>
          </w:p>
          <w:p w14:paraId="6ADD077C" w14:textId="6DCB7E0D" w:rsidR="006F4C4B" w:rsidRPr="00D32759" w:rsidRDefault="00046B1C" w:rsidP="00046B1C">
            <w:pPr>
              <w:rPr>
                <w:rFonts w:ascii="Times New Roman" w:hAnsi="Times New Roman" w:cs="Times New Roman"/>
              </w:rPr>
            </w:pPr>
            <w:r w:rsidRPr="00046B1C">
              <w:rPr>
                <w:rFonts w:ascii="Times New Roman" w:hAnsi="Times New Roman" w:cs="Times New Roman"/>
              </w:rPr>
              <w:t>Poprawa celem osiągnięcia ˂1 % pojawiających się wierzb</w:t>
            </w:r>
          </w:p>
        </w:tc>
      </w:tr>
      <w:tr w:rsidR="006F4C4B" w:rsidRPr="00D32759" w14:paraId="7A03BDC6" w14:textId="77777777" w:rsidTr="00D32759">
        <w:tc>
          <w:tcPr>
            <w:tcW w:w="542" w:type="dxa"/>
            <w:vMerge/>
          </w:tcPr>
          <w:p w14:paraId="1890DC7C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8674A7B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A10475" w14:textId="2D8C8E5C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Martwe drewno leżące lub stojące ˃3m długości i 30 cm grubości</w:t>
            </w:r>
          </w:p>
        </w:tc>
        <w:tc>
          <w:tcPr>
            <w:tcW w:w="3680" w:type="dxa"/>
          </w:tcPr>
          <w:p w14:paraId="43B0AAA7" w14:textId="77777777" w:rsidR="006F4C4B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2534EA0D" w14:textId="32A8D22B" w:rsidR="00231F48" w:rsidRPr="00D32759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˃3 szt./ha martwego drewna leżącego lub stojącego </w:t>
            </w:r>
          </w:p>
        </w:tc>
      </w:tr>
      <w:tr w:rsidR="006F4C4B" w:rsidRPr="00D32759" w14:paraId="14FD30B4" w14:textId="77777777" w:rsidTr="00D32759">
        <w:tc>
          <w:tcPr>
            <w:tcW w:w="542" w:type="dxa"/>
            <w:vMerge/>
          </w:tcPr>
          <w:p w14:paraId="2FD86F92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D3D10BA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AB77D7F" w14:textId="218B7A47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Naturalne odnowienie drzewostanu</w:t>
            </w:r>
          </w:p>
        </w:tc>
        <w:tc>
          <w:tcPr>
            <w:tcW w:w="3680" w:type="dxa"/>
          </w:tcPr>
          <w:p w14:paraId="7C564760" w14:textId="2213E4DA" w:rsidR="006F4C4B" w:rsidRPr="00D32759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</w:t>
            </w:r>
            <w:r w:rsidRPr="00231F48">
              <w:rPr>
                <w:rFonts w:ascii="Times New Roman" w:hAnsi="Times New Roman" w:cs="Times New Roman"/>
              </w:rPr>
              <w:t xml:space="preserve">Odnowienie </w:t>
            </w:r>
            <w:r>
              <w:rPr>
                <w:rFonts w:ascii="Times New Roman" w:hAnsi="Times New Roman" w:cs="Times New Roman"/>
              </w:rPr>
              <w:t xml:space="preserve">występuje </w:t>
            </w:r>
            <w:r w:rsidRPr="00231F48">
              <w:rPr>
                <w:rFonts w:ascii="Times New Roman" w:hAnsi="Times New Roman" w:cs="Times New Roman"/>
              </w:rPr>
              <w:t>na całym obszarze siedliska</w:t>
            </w:r>
          </w:p>
        </w:tc>
      </w:tr>
      <w:tr w:rsidR="006F4C4B" w:rsidRPr="00D32759" w14:paraId="56BC74AD" w14:textId="77777777" w:rsidTr="00D32759">
        <w:tc>
          <w:tcPr>
            <w:tcW w:w="542" w:type="dxa"/>
            <w:vMerge/>
          </w:tcPr>
          <w:p w14:paraId="126B21FD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303936B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3B45AA" w14:textId="7ADAF1BB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Występowanie mchów torfowców</w:t>
            </w:r>
          </w:p>
        </w:tc>
        <w:tc>
          <w:tcPr>
            <w:tcW w:w="3680" w:type="dxa"/>
          </w:tcPr>
          <w:p w14:paraId="486DAC89" w14:textId="581E2F3D" w:rsidR="006F4C4B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U1 wskaźnika </w:t>
            </w:r>
          </w:p>
          <w:p w14:paraId="1BEC63C6" w14:textId="6D829A9A" w:rsidR="00231F48" w:rsidRPr="00231F48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Obniżone pokrycie z</w:t>
            </w:r>
            <w:r w:rsidRPr="00231F48">
              <w:rPr>
                <w:rFonts w:ascii="Times New Roman" w:hAnsi="Times New Roman" w:cs="Times New Roman"/>
              </w:rPr>
              <w:t>e względu na obniżenie się poziomu wód gruntowych w niektórych miejscach występuje zanik mchów torfowców</w:t>
            </w:r>
          </w:p>
        </w:tc>
      </w:tr>
      <w:tr w:rsidR="006F4C4B" w:rsidRPr="00D32759" w14:paraId="7E24C2BE" w14:textId="77777777" w:rsidTr="00D32759">
        <w:tc>
          <w:tcPr>
            <w:tcW w:w="542" w:type="dxa"/>
            <w:vMerge/>
          </w:tcPr>
          <w:p w14:paraId="34DD5BDC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B19DF0A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8E4D7D" w14:textId="2EC00511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Występowanie charakterystycznych krzewinek</w:t>
            </w:r>
          </w:p>
        </w:tc>
        <w:tc>
          <w:tcPr>
            <w:tcW w:w="3680" w:type="dxa"/>
          </w:tcPr>
          <w:p w14:paraId="305DEA4B" w14:textId="77777777" w:rsidR="006F4C4B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603F797E" w14:textId="643A0CDF" w:rsidR="00231F48" w:rsidRPr="00231F48" w:rsidRDefault="00231F48" w:rsidP="00FE753C">
            <w:pPr>
              <w:rPr>
                <w:rFonts w:ascii="Times New Roman" w:hAnsi="Times New Roman" w:cs="Times New Roman"/>
              </w:rPr>
            </w:pPr>
            <w:r w:rsidRPr="00231F48">
              <w:rPr>
                <w:rFonts w:ascii="Times New Roman" w:hAnsi="Times New Roman" w:cs="Times New Roman"/>
              </w:rPr>
              <w:t>Krzewinki występują na całym obszarze siedliska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F4C4B" w:rsidRPr="00D32759" w14:paraId="473D1691" w14:textId="77777777" w:rsidTr="00D32759">
        <w:tc>
          <w:tcPr>
            <w:tcW w:w="542" w:type="dxa"/>
            <w:vMerge/>
          </w:tcPr>
          <w:p w14:paraId="6F6801B6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41693F7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1370D1F" w14:textId="0393ED68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Pionowa struktura roślinności</w:t>
            </w:r>
          </w:p>
        </w:tc>
        <w:tc>
          <w:tcPr>
            <w:tcW w:w="3680" w:type="dxa"/>
          </w:tcPr>
          <w:p w14:paraId="6744F317" w14:textId="77777777" w:rsidR="006F4C4B" w:rsidRDefault="00231F48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67FF4669" w14:textId="6E628605" w:rsidR="00231F48" w:rsidRPr="00C37532" w:rsidRDefault="00C37532" w:rsidP="00FE753C">
            <w:pPr>
              <w:rPr>
                <w:rFonts w:ascii="Times New Roman" w:hAnsi="Times New Roman" w:cs="Times New Roman"/>
              </w:rPr>
            </w:pPr>
            <w:r w:rsidRPr="00C37532">
              <w:rPr>
                <w:rFonts w:ascii="Times New Roman" w:hAnsi="Times New Roman" w:cs="Times New Roman"/>
              </w:rPr>
              <w:t>Pionowa struktura roślinności n</w:t>
            </w:r>
            <w:r w:rsidR="00231F48" w:rsidRPr="00C37532">
              <w:rPr>
                <w:rFonts w:ascii="Times New Roman" w:hAnsi="Times New Roman" w:cs="Times New Roman"/>
              </w:rPr>
              <w:t>aturalna, zróżnicowana</w:t>
            </w:r>
          </w:p>
        </w:tc>
      </w:tr>
      <w:tr w:rsidR="006F4C4B" w:rsidRPr="00D32759" w14:paraId="214F6684" w14:textId="77777777" w:rsidTr="00D32759">
        <w:tc>
          <w:tcPr>
            <w:tcW w:w="542" w:type="dxa"/>
            <w:vMerge/>
          </w:tcPr>
          <w:p w14:paraId="741E8619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20B5229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75BCA16" w14:textId="6EA323C4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Zniszczenia runa i gleby związane z pozyskaniem drewna</w:t>
            </w:r>
          </w:p>
        </w:tc>
        <w:tc>
          <w:tcPr>
            <w:tcW w:w="3680" w:type="dxa"/>
          </w:tcPr>
          <w:p w14:paraId="56B78F92" w14:textId="77777777" w:rsidR="006F4C4B" w:rsidRDefault="00C37532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376463A4" w14:textId="0C4CF099" w:rsidR="00C37532" w:rsidRPr="00D32759" w:rsidRDefault="00C37532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zniszczenia runa i gleby.</w:t>
            </w:r>
          </w:p>
        </w:tc>
      </w:tr>
      <w:tr w:rsidR="006F4C4B" w:rsidRPr="00D32759" w14:paraId="707A0263" w14:textId="77777777" w:rsidTr="00D32759">
        <w:tc>
          <w:tcPr>
            <w:tcW w:w="542" w:type="dxa"/>
            <w:vMerge/>
          </w:tcPr>
          <w:p w14:paraId="46CA3B56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57531B39" w14:textId="77777777" w:rsidR="006F4C4B" w:rsidRPr="00D32759" w:rsidRDefault="006F4C4B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A483067" w14:textId="46074201" w:rsidR="006F4C4B" w:rsidRPr="00D32759" w:rsidRDefault="006F4C4B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zniekształcenia</w:t>
            </w:r>
          </w:p>
        </w:tc>
        <w:tc>
          <w:tcPr>
            <w:tcW w:w="3680" w:type="dxa"/>
          </w:tcPr>
          <w:p w14:paraId="4F3D9A17" w14:textId="77777777" w:rsidR="006F4C4B" w:rsidRDefault="00C37532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2E7598F7" w14:textId="2F0F6370" w:rsidR="00C37532" w:rsidRPr="00D32759" w:rsidRDefault="00C37532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 innych zniekształceń.</w:t>
            </w:r>
          </w:p>
        </w:tc>
      </w:tr>
      <w:tr w:rsidR="00C043C8" w:rsidRPr="00D32759" w14:paraId="794E5DB7" w14:textId="77777777" w:rsidTr="00D32759">
        <w:tc>
          <w:tcPr>
            <w:tcW w:w="542" w:type="dxa"/>
            <w:vMerge w:val="restart"/>
          </w:tcPr>
          <w:p w14:paraId="0FEF2C46" w14:textId="0E3DD40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7" w:type="dxa"/>
            <w:vMerge w:val="restart"/>
          </w:tcPr>
          <w:p w14:paraId="658221AA" w14:textId="15418952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  <w:r w:rsidRPr="000B4AB0">
              <w:rPr>
                <w:rFonts w:ascii="Times New Roman" w:hAnsi="Times New Roman" w:cs="Times New Roman"/>
              </w:rPr>
              <w:t xml:space="preserve">1303 Podkowiec mały </w:t>
            </w:r>
            <w:proofErr w:type="spellStart"/>
            <w:r w:rsidRPr="000B4AB0">
              <w:rPr>
                <w:rFonts w:ascii="Times New Roman" w:hAnsi="Times New Roman" w:cs="Times New Roman"/>
              </w:rPr>
              <w:t>Rhinolophus</w:t>
            </w:r>
            <w:proofErr w:type="spellEnd"/>
            <w:r w:rsidRPr="000B4A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4AB0">
              <w:rPr>
                <w:rFonts w:ascii="Times New Roman" w:hAnsi="Times New Roman" w:cs="Times New Roman"/>
              </w:rPr>
              <w:t>hipposideros</w:t>
            </w:r>
            <w:proofErr w:type="spellEnd"/>
          </w:p>
        </w:tc>
        <w:tc>
          <w:tcPr>
            <w:tcW w:w="2693" w:type="dxa"/>
          </w:tcPr>
          <w:p w14:paraId="4C52655A" w14:textId="45594B94" w:rsidR="00C043C8" w:rsidRPr="00D32759" w:rsidRDefault="00C043C8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Liczebność</w:t>
            </w:r>
          </w:p>
        </w:tc>
        <w:tc>
          <w:tcPr>
            <w:tcW w:w="3680" w:type="dxa"/>
          </w:tcPr>
          <w:p w14:paraId="5B18387E" w14:textId="19559F3E" w:rsidR="001D0308" w:rsidRPr="001D0308" w:rsidRDefault="00641659" w:rsidP="001D03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FV wskaźnika. Liczba osobników dorosłych większa niż 80 % liczby z ubiegłego roku. </w:t>
            </w:r>
            <w:r w:rsidR="001D0308">
              <w:rPr>
                <w:rFonts w:ascii="Times New Roman" w:hAnsi="Times New Roman" w:cs="Times New Roman"/>
              </w:rPr>
              <w:t>W 201</w:t>
            </w:r>
            <w:r w:rsidR="000B4AB0">
              <w:rPr>
                <w:rFonts w:ascii="Times New Roman" w:hAnsi="Times New Roman" w:cs="Times New Roman"/>
              </w:rPr>
              <w:t>8</w:t>
            </w:r>
            <w:r w:rsidR="001D0308">
              <w:rPr>
                <w:rFonts w:ascii="Times New Roman" w:hAnsi="Times New Roman" w:cs="Times New Roman"/>
              </w:rPr>
              <w:t xml:space="preserve"> r. s</w:t>
            </w:r>
            <w:r w:rsidR="001D0308" w:rsidRPr="001D0308">
              <w:rPr>
                <w:rFonts w:ascii="Times New Roman" w:hAnsi="Times New Roman" w:cs="Times New Roman"/>
              </w:rPr>
              <w:t>twierdzono hibernację w trzech obiektach</w:t>
            </w:r>
          </w:p>
          <w:p w14:paraId="4B3C3315" w14:textId="6BD15DEA" w:rsidR="001D0308" w:rsidRPr="001D0308" w:rsidRDefault="001D0308" w:rsidP="001D0308">
            <w:pPr>
              <w:rPr>
                <w:rFonts w:ascii="Times New Roman" w:hAnsi="Times New Roman" w:cs="Times New Roman"/>
              </w:rPr>
            </w:pPr>
            <w:r w:rsidRPr="001D0308">
              <w:rPr>
                <w:rFonts w:ascii="Times New Roman" w:hAnsi="Times New Roman" w:cs="Times New Roman"/>
              </w:rPr>
              <w:t xml:space="preserve">Jaskini Zbójeckiej w </w:t>
            </w:r>
            <w:proofErr w:type="spellStart"/>
            <w:r w:rsidRPr="001D0308">
              <w:rPr>
                <w:rFonts w:ascii="Times New Roman" w:hAnsi="Times New Roman" w:cs="Times New Roman"/>
              </w:rPr>
              <w:t>Łopieniu</w:t>
            </w:r>
            <w:proofErr w:type="spellEnd"/>
            <w:r w:rsidRPr="001D0308">
              <w:rPr>
                <w:rFonts w:ascii="Times New Roman" w:hAnsi="Times New Roman" w:cs="Times New Roman"/>
              </w:rPr>
              <w:t xml:space="preserve"> - </w:t>
            </w:r>
            <w:r w:rsidR="000B4AB0">
              <w:rPr>
                <w:rFonts w:ascii="Times New Roman" w:hAnsi="Times New Roman" w:cs="Times New Roman"/>
              </w:rPr>
              <w:t>413</w:t>
            </w:r>
            <w:r w:rsidRPr="001D0308">
              <w:rPr>
                <w:rFonts w:ascii="Times New Roman" w:hAnsi="Times New Roman" w:cs="Times New Roman"/>
              </w:rPr>
              <w:t xml:space="preserve"> osobników,</w:t>
            </w:r>
            <w:r w:rsidR="000B4A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4AB0">
              <w:rPr>
                <w:rFonts w:ascii="Times New Roman" w:hAnsi="Times New Roman" w:cs="Times New Roman"/>
              </w:rPr>
              <w:t>Złotopieńska</w:t>
            </w:r>
            <w:proofErr w:type="spellEnd"/>
            <w:r w:rsidR="000B4AB0">
              <w:rPr>
                <w:rFonts w:ascii="Times New Roman" w:hAnsi="Times New Roman" w:cs="Times New Roman"/>
              </w:rPr>
              <w:t xml:space="preserve"> Dziura 3 osobniki</w:t>
            </w:r>
          </w:p>
          <w:p w14:paraId="5F808963" w14:textId="77777777" w:rsidR="001D0308" w:rsidRPr="001D0308" w:rsidRDefault="001D0308" w:rsidP="001D0308">
            <w:pPr>
              <w:rPr>
                <w:rFonts w:ascii="Times New Roman" w:hAnsi="Times New Roman" w:cs="Times New Roman"/>
              </w:rPr>
            </w:pPr>
            <w:r w:rsidRPr="001D0308">
              <w:rPr>
                <w:rFonts w:ascii="Times New Roman" w:hAnsi="Times New Roman" w:cs="Times New Roman"/>
              </w:rPr>
              <w:t>Czarcim Dole – 150 osobników,</w:t>
            </w:r>
          </w:p>
          <w:p w14:paraId="10070B6F" w14:textId="61239638" w:rsidR="00C043C8" w:rsidRPr="00D32759" w:rsidRDefault="001D0308" w:rsidP="001D0308">
            <w:pPr>
              <w:rPr>
                <w:rFonts w:ascii="Times New Roman" w:hAnsi="Times New Roman" w:cs="Times New Roman"/>
              </w:rPr>
            </w:pPr>
            <w:r w:rsidRPr="001D0308">
              <w:rPr>
                <w:rFonts w:ascii="Times New Roman" w:hAnsi="Times New Roman" w:cs="Times New Roman"/>
              </w:rPr>
              <w:t>Wietrznej Studni – 1 osobnik.</w:t>
            </w:r>
          </w:p>
        </w:tc>
      </w:tr>
      <w:tr w:rsidR="00C043C8" w:rsidRPr="00D32759" w14:paraId="3F452E60" w14:textId="77777777" w:rsidTr="00D32759">
        <w:tc>
          <w:tcPr>
            <w:tcW w:w="542" w:type="dxa"/>
            <w:vMerge/>
          </w:tcPr>
          <w:p w14:paraId="15E689CC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8412170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5ACA6B9" w14:textId="1720F8C8" w:rsidR="00C043C8" w:rsidRPr="00D32759" w:rsidRDefault="00C043C8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</w:t>
            </w:r>
            <w:r w:rsidR="0031776A">
              <w:rPr>
                <w:rFonts w:ascii="Times New Roman" w:hAnsi="Times New Roman" w:cs="Times New Roman"/>
              </w:rPr>
              <w:t>zimowiska</w:t>
            </w:r>
            <w:r>
              <w:rPr>
                <w:rFonts w:ascii="Times New Roman" w:hAnsi="Times New Roman" w:cs="Times New Roman"/>
              </w:rPr>
              <w:t xml:space="preserve"> dogodna dla nietoperzy</w:t>
            </w:r>
          </w:p>
        </w:tc>
        <w:tc>
          <w:tcPr>
            <w:tcW w:w="3680" w:type="dxa"/>
          </w:tcPr>
          <w:p w14:paraId="1F118CB6" w14:textId="77777777" w:rsidR="00C043C8" w:rsidRDefault="005C0477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FV wskaźnika.</w:t>
            </w:r>
          </w:p>
          <w:p w14:paraId="4B84C34D" w14:textId="127FED41" w:rsidR="005C0477" w:rsidRPr="00D32759" w:rsidRDefault="005C0477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Powierzchnia schronienia dostępna dla nietoperzy nie uległa zmniejszeniu od ostatniej kontroli </w:t>
            </w:r>
          </w:p>
        </w:tc>
      </w:tr>
      <w:tr w:rsidR="00C043C8" w:rsidRPr="00D32759" w14:paraId="087A0BA0" w14:textId="77777777" w:rsidTr="00D32759">
        <w:tc>
          <w:tcPr>
            <w:tcW w:w="542" w:type="dxa"/>
            <w:vMerge/>
          </w:tcPr>
          <w:p w14:paraId="01D09D45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B2E1EA2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359FA07" w14:textId="2AC53659" w:rsidR="00C043C8" w:rsidRPr="00D32759" w:rsidRDefault="00C043C8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przed niepokojeniem nietoperzy</w:t>
            </w:r>
          </w:p>
        </w:tc>
        <w:tc>
          <w:tcPr>
            <w:tcW w:w="3680" w:type="dxa"/>
          </w:tcPr>
          <w:p w14:paraId="5DD9D2D5" w14:textId="6167524F" w:rsidR="00C043C8" w:rsidRPr="00D32759" w:rsidRDefault="0007598E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Poprawa oceny wskaźnika U1 do poziomu FV. </w:t>
            </w:r>
            <w:r w:rsidR="00161710">
              <w:rPr>
                <w:rFonts w:ascii="Times New Roman" w:hAnsi="Times New Roman" w:cs="Times New Roman"/>
              </w:rPr>
              <w:t xml:space="preserve">Dostęp ludzi do wnętrza obiektów jest utrudniony, jednak możliwy i zdarzają się przypadki niepokojenia lub dostęp nie jest zabezpieczony jednak presja jest niewielka. (Jaskinia Czarci Dół zabezpieczona kratą dojście trudne topograficznie, Jaskinia </w:t>
            </w:r>
            <w:proofErr w:type="spellStart"/>
            <w:r w:rsidR="00161710">
              <w:rPr>
                <w:rFonts w:ascii="Times New Roman" w:hAnsi="Times New Roman" w:cs="Times New Roman"/>
              </w:rPr>
              <w:t>Złotopieńska</w:t>
            </w:r>
            <w:proofErr w:type="spellEnd"/>
            <w:r w:rsidR="00161710">
              <w:rPr>
                <w:rFonts w:ascii="Times New Roman" w:hAnsi="Times New Roman" w:cs="Times New Roman"/>
              </w:rPr>
              <w:t xml:space="preserve"> Dziura jest niezabezpieczona dojście trudne topograficznie, </w:t>
            </w:r>
            <w:r w:rsidR="00AB7951">
              <w:rPr>
                <w:rFonts w:ascii="Times New Roman" w:hAnsi="Times New Roman" w:cs="Times New Roman"/>
              </w:rPr>
              <w:t xml:space="preserve">Jaskinia Zbójecka na </w:t>
            </w:r>
            <w:proofErr w:type="spellStart"/>
            <w:r w:rsidR="00AB7951">
              <w:rPr>
                <w:rFonts w:ascii="Times New Roman" w:hAnsi="Times New Roman" w:cs="Times New Roman"/>
              </w:rPr>
              <w:t>Łopieniu</w:t>
            </w:r>
            <w:proofErr w:type="spellEnd"/>
            <w:r w:rsidR="00AB7951">
              <w:rPr>
                <w:rFonts w:ascii="Times New Roman" w:hAnsi="Times New Roman" w:cs="Times New Roman"/>
              </w:rPr>
              <w:t xml:space="preserve"> zabezpieczona częściowo, zdarzają się przypadki wejścia ludzi do obiektu, </w:t>
            </w:r>
          </w:p>
        </w:tc>
      </w:tr>
      <w:tr w:rsidR="00C043C8" w:rsidRPr="00D32759" w14:paraId="6E969FC4" w14:textId="77777777" w:rsidTr="00D32759">
        <w:tc>
          <w:tcPr>
            <w:tcW w:w="542" w:type="dxa"/>
            <w:vMerge/>
          </w:tcPr>
          <w:p w14:paraId="18A66270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21B2FCA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8052EB4" w14:textId="1445B7CA" w:rsidR="00C043C8" w:rsidRPr="00D32759" w:rsidRDefault="00C043C8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Dostępność wlotów dla nietoperzy</w:t>
            </w:r>
          </w:p>
        </w:tc>
        <w:tc>
          <w:tcPr>
            <w:tcW w:w="3680" w:type="dxa"/>
          </w:tcPr>
          <w:p w14:paraId="21D8178A" w14:textId="5314A672" w:rsidR="00C043C8" w:rsidRDefault="009C71C4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69DD6C74" w14:textId="03BCF966" w:rsidR="009C71C4" w:rsidRPr="00D32759" w:rsidRDefault="009C71C4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Wloty są stale dostępne i brak czynników utrudniających korzystanie z nich przez nietoperze.</w:t>
            </w:r>
          </w:p>
        </w:tc>
      </w:tr>
      <w:tr w:rsidR="00C043C8" w:rsidRPr="00D32759" w14:paraId="5DEFFFA9" w14:textId="77777777" w:rsidTr="00D32759">
        <w:tc>
          <w:tcPr>
            <w:tcW w:w="542" w:type="dxa"/>
            <w:vMerge/>
          </w:tcPr>
          <w:p w14:paraId="66632DCA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5E09CCA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4EBB545" w14:textId="65675DA2" w:rsidR="00C043C8" w:rsidRPr="00D32759" w:rsidRDefault="00994659" w:rsidP="00D61BC2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Niezmienność warunków mikroklimatycznych</w:t>
            </w:r>
          </w:p>
        </w:tc>
        <w:tc>
          <w:tcPr>
            <w:tcW w:w="3680" w:type="dxa"/>
          </w:tcPr>
          <w:p w14:paraId="543ECD7C" w14:textId="77777777" w:rsidR="00994659" w:rsidRPr="00994659" w:rsidRDefault="00F72D81" w:rsidP="009946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4659" w:rsidRPr="00994659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3195E146" w14:textId="085DE38C" w:rsidR="009C71C4" w:rsidRPr="00D327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Nie zaobserwowano zmian w otoczeniu lub strukturze schronienia mających wpływ na jego warunki mikroklimatyczne</w:t>
            </w:r>
          </w:p>
        </w:tc>
      </w:tr>
      <w:tr w:rsidR="00C043C8" w:rsidRPr="00D32759" w14:paraId="0647DBD6" w14:textId="77777777" w:rsidTr="00D32759">
        <w:tc>
          <w:tcPr>
            <w:tcW w:w="542" w:type="dxa"/>
            <w:vMerge/>
          </w:tcPr>
          <w:p w14:paraId="298D859D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54BA896" w14:textId="77777777" w:rsidR="00C043C8" w:rsidRPr="00D32759" w:rsidRDefault="00C043C8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8F4016" w14:textId="319452D9" w:rsidR="00C043C8" w:rsidRPr="00D32759" w:rsidRDefault="00994659" w:rsidP="00D61BC2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Łączność schronienia z żerowiskami</w:t>
            </w:r>
          </w:p>
        </w:tc>
        <w:tc>
          <w:tcPr>
            <w:tcW w:w="3680" w:type="dxa"/>
          </w:tcPr>
          <w:p w14:paraId="783B31FA" w14:textId="23C25940" w:rsidR="00994659" w:rsidRPr="009946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3C9A4B4F" w14:textId="11F94945" w:rsidR="00F72D81" w:rsidRPr="00D327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Schronienie znajduje się w granicach terenów żerowiskowych</w:t>
            </w:r>
          </w:p>
        </w:tc>
      </w:tr>
      <w:tr w:rsidR="00B13F64" w:rsidRPr="00D32759" w14:paraId="6BFC5C80" w14:textId="77777777" w:rsidTr="00D32759">
        <w:tc>
          <w:tcPr>
            <w:tcW w:w="542" w:type="dxa"/>
            <w:vMerge w:val="restart"/>
          </w:tcPr>
          <w:p w14:paraId="06C2CA87" w14:textId="4D82584E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7" w:type="dxa"/>
            <w:vMerge w:val="restart"/>
          </w:tcPr>
          <w:p w14:paraId="79E04128" w14:textId="6561E0BE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  <w:r w:rsidRPr="004B1D11">
              <w:rPr>
                <w:rFonts w:ascii="Times New Roman" w:hAnsi="Times New Roman" w:cs="Times New Roman"/>
              </w:rPr>
              <w:t xml:space="preserve">1321 Nocek orzęsiony </w:t>
            </w:r>
            <w:proofErr w:type="spellStart"/>
            <w:r w:rsidRPr="004B1D11">
              <w:rPr>
                <w:rFonts w:ascii="Times New Roman" w:hAnsi="Times New Roman" w:cs="Times New Roman"/>
              </w:rPr>
              <w:t>Myotis</w:t>
            </w:r>
            <w:proofErr w:type="spellEnd"/>
            <w:r w:rsidRPr="004B1D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1D11">
              <w:rPr>
                <w:rFonts w:ascii="Times New Roman" w:hAnsi="Times New Roman" w:cs="Times New Roman"/>
              </w:rPr>
              <w:t>emarginatus</w:t>
            </w:r>
            <w:proofErr w:type="spellEnd"/>
          </w:p>
        </w:tc>
        <w:tc>
          <w:tcPr>
            <w:tcW w:w="2693" w:type="dxa"/>
          </w:tcPr>
          <w:p w14:paraId="2B308A80" w14:textId="104D680B" w:rsidR="00B13F64" w:rsidRPr="00D32759" w:rsidRDefault="00B13F64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Liczebność</w:t>
            </w:r>
          </w:p>
        </w:tc>
        <w:tc>
          <w:tcPr>
            <w:tcW w:w="3680" w:type="dxa"/>
          </w:tcPr>
          <w:p w14:paraId="003E2ACB" w14:textId="49F5508F" w:rsidR="00B13F64" w:rsidRPr="00D32759" w:rsidRDefault="002F49AF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wskaźnika na poziomie FV. W obszarze hibernują </w:t>
            </w:r>
            <w:r w:rsidR="00326C6A">
              <w:rPr>
                <w:rFonts w:ascii="Times New Roman" w:hAnsi="Times New Roman" w:cs="Times New Roman"/>
              </w:rPr>
              <w:t xml:space="preserve">pojedyncze osobniki nocka </w:t>
            </w:r>
            <w:r w:rsidR="00380649">
              <w:rPr>
                <w:rFonts w:ascii="Times New Roman" w:hAnsi="Times New Roman" w:cs="Times New Roman"/>
              </w:rPr>
              <w:t xml:space="preserve">(1-14) </w:t>
            </w:r>
            <w:r w:rsidR="00326C6A">
              <w:rPr>
                <w:rFonts w:ascii="Times New Roman" w:hAnsi="Times New Roman" w:cs="Times New Roman"/>
              </w:rPr>
              <w:t>stwierdzane w latach 2011 i 2018 r.</w:t>
            </w:r>
          </w:p>
        </w:tc>
      </w:tr>
      <w:tr w:rsidR="00B13F64" w:rsidRPr="00D32759" w14:paraId="21F107E5" w14:textId="77777777" w:rsidTr="00D32759">
        <w:tc>
          <w:tcPr>
            <w:tcW w:w="542" w:type="dxa"/>
            <w:vMerge/>
          </w:tcPr>
          <w:p w14:paraId="562C1A50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74FA636C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4C529CF" w14:textId="28F8B78E" w:rsidR="00B13F64" w:rsidRPr="00D32759" w:rsidRDefault="00B13F64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</w:t>
            </w:r>
            <w:r w:rsidR="00326C6A">
              <w:rPr>
                <w:rFonts w:ascii="Times New Roman" w:hAnsi="Times New Roman" w:cs="Times New Roman"/>
              </w:rPr>
              <w:t xml:space="preserve">zimowiska </w:t>
            </w:r>
            <w:r>
              <w:rPr>
                <w:rFonts w:ascii="Times New Roman" w:hAnsi="Times New Roman" w:cs="Times New Roman"/>
              </w:rPr>
              <w:t>dogodna dla nietoperzy</w:t>
            </w:r>
          </w:p>
        </w:tc>
        <w:tc>
          <w:tcPr>
            <w:tcW w:w="3680" w:type="dxa"/>
          </w:tcPr>
          <w:p w14:paraId="624851AE" w14:textId="77777777" w:rsidR="00DF34C5" w:rsidRPr="00DF34C5" w:rsidRDefault="00DF34C5" w:rsidP="00DF34C5">
            <w:pPr>
              <w:rPr>
                <w:rFonts w:ascii="Times New Roman" w:hAnsi="Times New Roman" w:cs="Times New Roman"/>
              </w:rPr>
            </w:pPr>
            <w:r w:rsidRPr="00DF34C5">
              <w:rPr>
                <w:rFonts w:ascii="Times New Roman" w:hAnsi="Times New Roman" w:cs="Times New Roman"/>
              </w:rPr>
              <w:t>Utrzymanie oceny FV wskaźnika.</w:t>
            </w:r>
          </w:p>
          <w:p w14:paraId="5AE1C28A" w14:textId="0B725E79" w:rsidR="00B13F64" w:rsidRPr="00D32759" w:rsidRDefault="00DF34C5" w:rsidP="00DF34C5">
            <w:pPr>
              <w:rPr>
                <w:rFonts w:ascii="Times New Roman" w:hAnsi="Times New Roman" w:cs="Times New Roman"/>
              </w:rPr>
            </w:pPr>
            <w:r w:rsidRPr="00DF34C5">
              <w:rPr>
                <w:rFonts w:ascii="Times New Roman" w:hAnsi="Times New Roman" w:cs="Times New Roman"/>
              </w:rPr>
              <w:t>Powierzchnia schronienia dostępna dla nietoperzy nie uległa zmniejszeniu od ostatniej kontroli</w:t>
            </w:r>
          </w:p>
        </w:tc>
      </w:tr>
      <w:tr w:rsidR="00B13F64" w:rsidRPr="00D32759" w14:paraId="18D3E95F" w14:textId="77777777" w:rsidTr="00D32759">
        <w:tc>
          <w:tcPr>
            <w:tcW w:w="542" w:type="dxa"/>
            <w:vMerge/>
          </w:tcPr>
          <w:p w14:paraId="5A7F6A6F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65231278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885FE3" w14:textId="18F42922" w:rsidR="00B13F64" w:rsidRPr="00D32759" w:rsidRDefault="00B13F64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przed niepokojeniem nietoperzy</w:t>
            </w:r>
          </w:p>
        </w:tc>
        <w:tc>
          <w:tcPr>
            <w:tcW w:w="3680" w:type="dxa"/>
          </w:tcPr>
          <w:p w14:paraId="43D33638" w14:textId="2A745674" w:rsidR="00B13F64" w:rsidRPr="00D32759" w:rsidRDefault="00DF34C5" w:rsidP="00FE753C">
            <w:pPr>
              <w:rPr>
                <w:rFonts w:ascii="Times New Roman" w:hAnsi="Times New Roman" w:cs="Times New Roman"/>
              </w:rPr>
            </w:pPr>
            <w:r w:rsidRPr="00DF34C5">
              <w:rPr>
                <w:rFonts w:ascii="Times New Roman" w:hAnsi="Times New Roman" w:cs="Times New Roman"/>
              </w:rPr>
              <w:t xml:space="preserve">Poprawa oceny wskaźnika U1 do poziomu FV. Dostęp ludzi do wnętrza obiektów jest utrudniony, jednak możliwy i zdarzają się przypadki niepokojenia lub dostęp nie jest zabezpieczony jednak presja jest niewielka. (Jaskinia Czarci Dół zabezpieczona kratą dojście trudne topograficznie, Jaskinia Zbójecka na </w:t>
            </w:r>
            <w:proofErr w:type="spellStart"/>
            <w:r w:rsidRPr="00DF34C5">
              <w:rPr>
                <w:rFonts w:ascii="Times New Roman" w:hAnsi="Times New Roman" w:cs="Times New Roman"/>
              </w:rPr>
              <w:t>Łopieniu</w:t>
            </w:r>
            <w:proofErr w:type="spellEnd"/>
            <w:r w:rsidRPr="00DF34C5">
              <w:rPr>
                <w:rFonts w:ascii="Times New Roman" w:hAnsi="Times New Roman" w:cs="Times New Roman"/>
              </w:rPr>
              <w:t xml:space="preserve"> zabezpieczona częściowo, zdarzają się przypadki wejścia ludzi do obiektu,</w:t>
            </w:r>
          </w:p>
        </w:tc>
      </w:tr>
      <w:tr w:rsidR="00B13F64" w:rsidRPr="00D32759" w14:paraId="4FAE535F" w14:textId="77777777" w:rsidTr="00D32759">
        <w:tc>
          <w:tcPr>
            <w:tcW w:w="542" w:type="dxa"/>
            <w:vMerge/>
          </w:tcPr>
          <w:p w14:paraId="4C71500D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218D405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8AA0B9" w14:textId="3CD336DF" w:rsidR="00B13F64" w:rsidRPr="00D32759" w:rsidRDefault="00B13F64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Dostępność wlotów dla nietoperzy</w:t>
            </w:r>
          </w:p>
        </w:tc>
        <w:tc>
          <w:tcPr>
            <w:tcW w:w="3680" w:type="dxa"/>
          </w:tcPr>
          <w:p w14:paraId="57A47179" w14:textId="77777777" w:rsidR="00DF34C5" w:rsidRPr="00DF34C5" w:rsidRDefault="00DF34C5" w:rsidP="00DF34C5">
            <w:pPr>
              <w:rPr>
                <w:rFonts w:ascii="Times New Roman" w:hAnsi="Times New Roman" w:cs="Times New Roman"/>
              </w:rPr>
            </w:pPr>
            <w:r w:rsidRPr="00DF34C5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4A44E267" w14:textId="5AA2057F" w:rsidR="00B13F64" w:rsidRPr="00D32759" w:rsidRDefault="00DF34C5" w:rsidP="00DF34C5">
            <w:pPr>
              <w:rPr>
                <w:rFonts w:ascii="Times New Roman" w:hAnsi="Times New Roman" w:cs="Times New Roman"/>
              </w:rPr>
            </w:pPr>
            <w:r w:rsidRPr="00DF34C5">
              <w:rPr>
                <w:rFonts w:ascii="Times New Roman" w:hAnsi="Times New Roman" w:cs="Times New Roman"/>
              </w:rPr>
              <w:lastRenderedPageBreak/>
              <w:t>Wloty są stale dostępne i brak czynników utrudniających korzystanie z nich przez nietoperze.</w:t>
            </w:r>
          </w:p>
        </w:tc>
      </w:tr>
      <w:tr w:rsidR="00B13F64" w:rsidRPr="00D32759" w14:paraId="12083872" w14:textId="77777777" w:rsidTr="00D32759">
        <w:tc>
          <w:tcPr>
            <w:tcW w:w="542" w:type="dxa"/>
            <w:vMerge/>
          </w:tcPr>
          <w:p w14:paraId="00966106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414D083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D90074F" w14:textId="2092AC9F" w:rsidR="00B13F64" w:rsidRPr="00D32759" w:rsidRDefault="00994659" w:rsidP="00D61BC2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Niezmienność warunków mikroklimatycznych</w:t>
            </w:r>
          </w:p>
        </w:tc>
        <w:tc>
          <w:tcPr>
            <w:tcW w:w="3680" w:type="dxa"/>
          </w:tcPr>
          <w:p w14:paraId="634027F0" w14:textId="77777777" w:rsidR="00994659" w:rsidRPr="009946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29753F40" w14:textId="2F48FC54" w:rsidR="00B13F64" w:rsidRPr="00D327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Nie zaobserwowano zmian w otoczeniu lub strukturze schronienia mających wpływ na jego warunki mikroklimatyczne</w:t>
            </w:r>
          </w:p>
        </w:tc>
      </w:tr>
      <w:tr w:rsidR="00B13F64" w:rsidRPr="00D32759" w14:paraId="0B8850A2" w14:textId="77777777" w:rsidTr="00D32759">
        <w:tc>
          <w:tcPr>
            <w:tcW w:w="542" w:type="dxa"/>
            <w:vMerge/>
          </w:tcPr>
          <w:p w14:paraId="500E41D2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DFFF57F" w14:textId="77777777" w:rsidR="00B13F64" w:rsidRPr="00D32759" w:rsidRDefault="00B13F64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79EBAA" w14:textId="3DAE8043" w:rsidR="00B13F64" w:rsidRPr="00D32759" w:rsidRDefault="00994659" w:rsidP="00D61BC2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Łączność schronienia z żerowiskami</w:t>
            </w:r>
          </w:p>
        </w:tc>
        <w:tc>
          <w:tcPr>
            <w:tcW w:w="3680" w:type="dxa"/>
          </w:tcPr>
          <w:p w14:paraId="5868851A" w14:textId="77777777" w:rsidR="00994659" w:rsidRPr="009946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3352D37E" w14:textId="3CC71049" w:rsidR="00B13F64" w:rsidRPr="00D32759" w:rsidRDefault="00994659" w:rsidP="00994659">
            <w:pPr>
              <w:rPr>
                <w:rFonts w:ascii="Times New Roman" w:hAnsi="Times New Roman" w:cs="Times New Roman"/>
              </w:rPr>
            </w:pPr>
            <w:r w:rsidRPr="00994659">
              <w:rPr>
                <w:rFonts w:ascii="Times New Roman" w:hAnsi="Times New Roman" w:cs="Times New Roman"/>
              </w:rPr>
              <w:t>Schronienie znajduje się w granicach terenów żerowiskowych</w:t>
            </w:r>
          </w:p>
        </w:tc>
      </w:tr>
      <w:tr w:rsidR="00380649" w:rsidRPr="00D32759" w14:paraId="77B8AE8A" w14:textId="77777777" w:rsidTr="00D32759">
        <w:tc>
          <w:tcPr>
            <w:tcW w:w="542" w:type="dxa"/>
            <w:vMerge w:val="restart"/>
          </w:tcPr>
          <w:p w14:paraId="65385203" w14:textId="0071EFA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7" w:type="dxa"/>
            <w:vMerge w:val="restart"/>
          </w:tcPr>
          <w:p w14:paraId="3CAF349A" w14:textId="29319036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  <w:r w:rsidRPr="00B13F64">
              <w:rPr>
                <w:rFonts w:ascii="Times New Roman" w:hAnsi="Times New Roman" w:cs="Times New Roman"/>
              </w:rPr>
              <w:t xml:space="preserve">1323 Nocek Bechsteina </w:t>
            </w:r>
            <w:proofErr w:type="spellStart"/>
            <w:r w:rsidRPr="00B13F64">
              <w:rPr>
                <w:rFonts w:ascii="Times New Roman" w:hAnsi="Times New Roman" w:cs="Times New Roman"/>
              </w:rPr>
              <w:t>Myotis</w:t>
            </w:r>
            <w:proofErr w:type="spellEnd"/>
            <w:r w:rsidRPr="00B13F6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13F64">
              <w:rPr>
                <w:rFonts w:ascii="Times New Roman" w:hAnsi="Times New Roman" w:cs="Times New Roman"/>
              </w:rPr>
              <w:t>bechsteinii</w:t>
            </w:r>
            <w:proofErr w:type="spellEnd"/>
          </w:p>
        </w:tc>
        <w:tc>
          <w:tcPr>
            <w:tcW w:w="2693" w:type="dxa"/>
          </w:tcPr>
          <w:p w14:paraId="2881C6EC" w14:textId="3513814F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Liczebność</w:t>
            </w:r>
          </w:p>
        </w:tc>
        <w:tc>
          <w:tcPr>
            <w:tcW w:w="3680" w:type="dxa"/>
          </w:tcPr>
          <w:p w14:paraId="15B91072" w14:textId="44E28060" w:rsidR="00380649" w:rsidRPr="00D32759" w:rsidRDefault="000B4AB0" w:rsidP="00FE753C">
            <w:pPr>
              <w:rPr>
                <w:rFonts w:ascii="Times New Roman" w:hAnsi="Times New Roman" w:cs="Times New Roman"/>
              </w:rPr>
            </w:pPr>
            <w:r w:rsidRPr="000B4AB0">
              <w:rPr>
                <w:rFonts w:ascii="Times New Roman" w:hAnsi="Times New Roman" w:cs="Times New Roman"/>
              </w:rPr>
              <w:t>Utrzymanie oceny wskaźnika na poziomie FV. W obszarze hibernują pojedyncze osobniki nocka (1) stwierdzane w latach 2011 i 2018</w:t>
            </w:r>
          </w:p>
        </w:tc>
      </w:tr>
      <w:tr w:rsidR="00380649" w:rsidRPr="00D32759" w14:paraId="6F8B8D04" w14:textId="77777777" w:rsidTr="00D32759">
        <w:tc>
          <w:tcPr>
            <w:tcW w:w="542" w:type="dxa"/>
            <w:vMerge/>
          </w:tcPr>
          <w:p w14:paraId="2EBA4A22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BBAD5D7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9AA6AA2" w14:textId="31D5E8A2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zimowiska</w:t>
            </w:r>
          </w:p>
        </w:tc>
        <w:tc>
          <w:tcPr>
            <w:tcW w:w="3680" w:type="dxa"/>
          </w:tcPr>
          <w:p w14:paraId="7F77E84F" w14:textId="77777777" w:rsidR="00380649" w:rsidRDefault="000B4AB0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69C96DF0" w14:textId="152915BA" w:rsidR="000B4AB0" w:rsidRPr="00D32759" w:rsidRDefault="00F746BC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zimowiska dostępna i wykorzystywana przez nocki Bechsteina nie uległa zmniejszeniu.</w:t>
            </w:r>
          </w:p>
        </w:tc>
      </w:tr>
      <w:tr w:rsidR="00380649" w:rsidRPr="00D32759" w14:paraId="54985F43" w14:textId="77777777" w:rsidTr="00D32759">
        <w:tc>
          <w:tcPr>
            <w:tcW w:w="542" w:type="dxa"/>
            <w:vMerge/>
          </w:tcPr>
          <w:p w14:paraId="799D7C98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9C1C4E3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9AB0113" w14:textId="29E22DDB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Zabezpieczenie przed niepokojeniem nietoperzy</w:t>
            </w:r>
          </w:p>
        </w:tc>
        <w:tc>
          <w:tcPr>
            <w:tcW w:w="3680" w:type="dxa"/>
          </w:tcPr>
          <w:p w14:paraId="5D874FDA" w14:textId="77777777" w:rsidR="00380649" w:rsidRDefault="00F746BC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U1.</w:t>
            </w:r>
          </w:p>
          <w:p w14:paraId="0054E9C2" w14:textId="099F250B" w:rsidR="00F746BC" w:rsidRPr="00D32759" w:rsidRDefault="00022B82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F746BC">
              <w:rPr>
                <w:rFonts w:ascii="Times New Roman" w:hAnsi="Times New Roman" w:cs="Times New Roman"/>
              </w:rPr>
              <w:t>askini</w:t>
            </w: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Złotopieńska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Dziura jest niezabezpieczona, jednak dojście jest trudne topograficznie, nie stwierdzono śladów antropopresji.</w:t>
            </w:r>
            <w:r w:rsidR="00F746B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0649" w:rsidRPr="00D32759" w14:paraId="2D513491" w14:textId="77777777" w:rsidTr="00D32759">
        <w:tc>
          <w:tcPr>
            <w:tcW w:w="542" w:type="dxa"/>
            <w:vMerge/>
          </w:tcPr>
          <w:p w14:paraId="32EF86C2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2A118796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D8B476D" w14:textId="7A801FE4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Dostępność wlotów dla nietoperzy</w:t>
            </w:r>
          </w:p>
        </w:tc>
        <w:tc>
          <w:tcPr>
            <w:tcW w:w="3680" w:type="dxa"/>
          </w:tcPr>
          <w:p w14:paraId="678B8E5C" w14:textId="77777777" w:rsidR="00022B82" w:rsidRPr="00022B82" w:rsidRDefault="00022B82" w:rsidP="00022B82">
            <w:pPr>
              <w:rPr>
                <w:rFonts w:ascii="Times New Roman" w:hAnsi="Times New Roman" w:cs="Times New Roman"/>
              </w:rPr>
            </w:pPr>
            <w:r w:rsidRPr="00022B82"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63401ACE" w14:textId="3ED4C863" w:rsidR="00380649" w:rsidRPr="00D32759" w:rsidRDefault="00022B82" w:rsidP="00022B82">
            <w:pPr>
              <w:rPr>
                <w:rFonts w:ascii="Times New Roman" w:hAnsi="Times New Roman" w:cs="Times New Roman"/>
              </w:rPr>
            </w:pPr>
            <w:r w:rsidRPr="00022B82">
              <w:rPr>
                <w:rFonts w:ascii="Times New Roman" w:hAnsi="Times New Roman" w:cs="Times New Roman"/>
              </w:rPr>
              <w:t xml:space="preserve">Wloty są stale dostępne i brak czynników utrudniających korzystanie z nich przez </w:t>
            </w:r>
            <w:r>
              <w:rPr>
                <w:rFonts w:ascii="Times New Roman" w:hAnsi="Times New Roman" w:cs="Times New Roman"/>
              </w:rPr>
              <w:t>nocki Bechsteina</w:t>
            </w:r>
          </w:p>
        </w:tc>
      </w:tr>
      <w:tr w:rsidR="00380649" w:rsidRPr="00D32759" w14:paraId="599B51E7" w14:textId="77777777" w:rsidTr="00D32759">
        <w:tc>
          <w:tcPr>
            <w:tcW w:w="542" w:type="dxa"/>
            <w:vMerge/>
          </w:tcPr>
          <w:p w14:paraId="302802D1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0A00D788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D593A72" w14:textId="3582F07D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Temperatura powietrza</w:t>
            </w:r>
          </w:p>
        </w:tc>
        <w:tc>
          <w:tcPr>
            <w:tcW w:w="3680" w:type="dxa"/>
          </w:tcPr>
          <w:p w14:paraId="4324108A" w14:textId="5A0A5974" w:rsidR="00380649" w:rsidRPr="00D32759" w:rsidRDefault="00014A6A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oceny wskaźnika na poziomie FV. </w:t>
            </w:r>
            <w:r w:rsidR="0039542A">
              <w:rPr>
                <w:rFonts w:ascii="Times New Roman" w:hAnsi="Times New Roman" w:cs="Times New Roman"/>
              </w:rPr>
              <w:t>Pom</w:t>
            </w:r>
            <w:r>
              <w:rPr>
                <w:rFonts w:ascii="Times New Roman" w:hAnsi="Times New Roman" w:cs="Times New Roman"/>
              </w:rPr>
              <w:t>ierzona w 2018 r. temperatura w przedziale 3,6 – 10,5˚ C</w:t>
            </w:r>
          </w:p>
        </w:tc>
      </w:tr>
      <w:tr w:rsidR="00380649" w:rsidRPr="00D32759" w14:paraId="42BB6E2A" w14:textId="77777777" w:rsidTr="00D32759">
        <w:tc>
          <w:tcPr>
            <w:tcW w:w="542" w:type="dxa"/>
            <w:vMerge/>
          </w:tcPr>
          <w:p w14:paraId="145F9B9D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32E19F51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4A9B2A1" w14:textId="13739FEF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Wilgotność powietrza</w:t>
            </w:r>
          </w:p>
        </w:tc>
        <w:tc>
          <w:tcPr>
            <w:tcW w:w="3680" w:type="dxa"/>
          </w:tcPr>
          <w:p w14:paraId="5989B102" w14:textId="77777777" w:rsidR="00380649" w:rsidRDefault="00014A6A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U1.</w:t>
            </w:r>
          </w:p>
          <w:p w14:paraId="4D3699E9" w14:textId="7EB8BD60" w:rsidR="00014A6A" w:rsidRPr="00D32759" w:rsidRDefault="000F1FE6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Pomierzona w 2018 r. wilgotność w przedziale 80-91%</w:t>
            </w:r>
          </w:p>
        </w:tc>
      </w:tr>
      <w:tr w:rsidR="00380649" w:rsidRPr="00D32759" w14:paraId="060DBD80" w14:textId="77777777" w:rsidTr="00D32759">
        <w:tc>
          <w:tcPr>
            <w:tcW w:w="542" w:type="dxa"/>
            <w:vMerge/>
          </w:tcPr>
          <w:p w14:paraId="02ACF6FA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408B8CF2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4AAEC43" w14:textId="4222F36F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terenów zalesionych w otoczeniu schronienia</w:t>
            </w:r>
          </w:p>
        </w:tc>
        <w:tc>
          <w:tcPr>
            <w:tcW w:w="3680" w:type="dxa"/>
          </w:tcPr>
          <w:p w14:paraId="5F527E94" w14:textId="77777777" w:rsidR="00380649" w:rsidRDefault="000F1FE6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6C369C0E" w14:textId="4A791396" w:rsidR="000F1FE6" w:rsidRPr="00D32759" w:rsidRDefault="000F1FE6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terenów zalesionych w otoczeniu schronienia wyniósł 65-100%.</w:t>
            </w:r>
          </w:p>
        </w:tc>
      </w:tr>
      <w:tr w:rsidR="00380649" w:rsidRPr="00D32759" w14:paraId="78950090" w14:textId="77777777" w:rsidTr="00D32759">
        <w:tc>
          <w:tcPr>
            <w:tcW w:w="542" w:type="dxa"/>
            <w:vMerge/>
          </w:tcPr>
          <w:p w14:paraId="5DCCE901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vMerge/>
          </w:tcPr>
          <w:p w14:paraId="1913A940" w14:textId="77777777" w:rsidR="00380649" w:rsidRPr="00D32759" w:rsidRDefault="00380649" w:rsidP="00F70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250C695" w14:textId="1E814A9D" w:rsidR="00380649" w:rsidRPr="00D32759" w:rsidRDefault="00380649" w:rsidP="00D6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Łączność schronienia z potencjalnymi biotopami letnimi</w:t>
            </w:r>
          </w:p>
        </w:tc>
        <w:tc>
          <w:tcPr>
            <w:tcW w:w="3680" w:type="dxa"/>
          </w:tcPr>
          <w:p w14:paraId="5959038B" w14:textId="77777777" w:rsidR="00380649" w:rsidRDefault="008A1401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Utrzymanie oceny wskaźnika na poziomie FV.</w:t>
            </w:r>
          </w:p>
          <w:p w14:paraId="0FDEFCCD" w14:textId="2B037E63" w:rsidR="008A1401" w:rsidRPr="00D32759" w:rsidRDefault="008A1401" w:rsidP="00FE75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elementów liniowych ˃2 lub położenie w lesie o powierzchni powyżej 1100 ha.</w:t>
            </w:r>
          </w:p>
        </w:tc>
      </w:tr>
    </w:tbl>
    <w:p w14:paraId="5D2A0E41" w14:textId="3171C1D6" w:rsidR="00F7011A" w:rsidRPr="00D32759" w:rsidRDefault="00F7011A" w:rsidP="00F7011A">
      <w:pPr>
        <w:rPr>
          <w:rFonts w:ascii="Times New Roman" w:hAnsi="Times New Roman" w:cs="Times New Roman"/>
        </w:rPr>
      </w:pPr>
    </w:p>
    <w:p w14:paraId="7425E9A2" w14:textId="6D80E336" w:rsidR="00F7011A" w:rsidRDefault="00F7011A" w:rsidP="00F7011A"/>
    <w:p w14:paraId="0A47D2AB" w14:textId="00699CA1" w:rsidR="00F7011A" w:rsidRDefault="00F7011A" w:rsidP="00F7011A"/>
    <w:p w14:paraId="5144C592" w14:textId="77777777" w:rsidR="00F7011A" w:rsidRPr="008F342E" w:rsidRDefault="00F7011A" w:rsidP="008F34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42E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053B676A" w14:textId="162F35BC" w:rsidR="00CE3612" w:rsidRPr="006D50ED" w:rsidRDefault="00CE3612" w:rsidP="00CE3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Zgodnie z art. 28 ust. 5 ustawy z dnia 16 kwietnia 2004 r. o ochronie przyrody </w:t>
      </w:r>
      <w:r w:rsidR="00690D8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(</w:t>
      </w:r>
      <w:proofErr w:type="spellStart"/>
      <w:r w:rsidR="00690D8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 w:rsidR="00690D8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Dz. U. z 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 poz.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916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 regionalny dyrektor ochrony środowiska ustanawia, w drodze aktu prawa miejscowego w formie zarządzenia, plan zadań ochronnych dla obszaru Natura 2000. Plan zadań ochronnych sporządzany jest na 10 lat, pierwszy projekt sporządza się </w:t>
      </w:r>
      <w:r w:rsidR="00690D8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terminie 6 lat od dnia wyznaczenia obszaru (art. 28 ust. 1 ww. ustawy). Plan sporządza się w celu utrzymania i przywrócenia do właściwego stanu ochrony siedlisk przyrodniczych oraz gatunków roślin i zwierząt, dla których ochrony wyznaczono obszar Natura 2000.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zadań ochronnych może być zmieniony, jeżeli wynika to z potrzeb ochrony siedlisk przyrodniczych lub gatunków roślin i zwierząt, dla których ochrony wyznaczono obszar Natura 2000.</w:t>
      </w:r>
    </w:p>
    <w:p w14:paraId="52FB0B3F" w14:textId="130AEC89" w:rsidR="00CE3612" w:rsidRPr="006D50ED" w:rsidRDefault="00CE3612" w:rsidP="00CE361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Zarządzenie w sprawie ustanowienia planu zadań ochronnych dla obszaru Natura 2000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Uroczysko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PL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H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1200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78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zostało ustanowione przez Regionalnego Dyrektora Ochrony Środowiska w Krakowie w dniu </w:t>
      </w:r>
      <w:r w:rsidR="00174815" w:rsidRPr="0017481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25 kwietnia 2014 r.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oraz ukazało się w Dzienniku Urzędowym Województwa Małopolskiego w dniu </w:t>
      </w:r>
      <w:r w:rsidR="008B189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29.04.2014 r. </w:t>
      </w:r>
      <w:r w:rsidR="00174815" w:rsidRPr="0017481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(Dz. Urz. Woj. </w:t>
      </w:r>
      <w:proofErr w:type="spellStart"/>
      <w:r w:rsidR="00174815" w:rsidRPr="0017481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Małop</w:t>
      </w:r>
      <w:proofErr w:type="spellEnd"/>
      <w:r w:rsidR="00174815" w:rsidRPr="00174815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 z 2014 r. poz. 2476)</w:t>
      </w:r>
      <w:r w:rsidR="008B189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</w:p>
    <w:p w14:paraId="03EB6381" w14:textId="66B14E6D" w:rsidR="00CE3612" w:rsidRDefault="00CE3612" w:rsidP="00CE361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Na podstawie 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§ 5 ust. 1 rozporządzenia Prezesa Rady Ministrów z dnia 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  <w:t xml:space="preserve">23 grudnia 2009 r. w sprawie trybu kontroli aktów prawa miejscowego ustanowionych przez wojewodę i organy niezespolonej administracji rządowej (Dz. U. z 2009 r., nr 222, 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  <w:t xml:space="preserve">poz. 1754),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zarządzenie 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Regionaln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ego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Dyrektor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a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Ochrony Środowiska w Krakowie </w:t>
      </w:r>
      <w:r w:rsid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z dnia </w:t>
      </w:r>
      <w:r w:rsidR="0000605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</w:r>
      <w:r w:rsid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25</w:t>
      </w:r>
      <w:r w:rsidRPr="000971FE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</w:t>
      </w:r>
      <w:r w:rsid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kwietnia </w:t>
      </w:r>
      <w:r w:rsidRPr="000971FE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2014 r. </w:t>
      </w: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w sprawie ustanowienia planu zadań ochronnych dla obszaru Natura 2000 </w:t>
      </w:r>
      <w:r w:rsid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Uroczysko </w:t>
      </w:r>
      <w:proofErr w:type="spellStart"/>
      <w:r w:rsidR="00F6462F"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Łopień</w:t>
      </w:r>
      <w:proofErr w:type="spellEnd"/>
      <w:r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PL</w:t>
      </w:r>
      <w:r w:rsidR="00F6462F"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H</w:t>
      </w:r>
      <w:r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1200</w:t>
      </w:r>
      <w:r w:rsidR="00F6462F"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>78</w:t>
      </w:r>
      <w:r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zostało przesłane do Ministra Środowiska pismem znak: </w:t>
      </w:r>
      <w:r w:rsidR="0000605C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br/>
      </w:r>
      <w:r w:rsidRPr="00F6462F">
        <w:rPr>
          <w:rFonts w:ascii="Times New Roman" w:hAnsi="Times New Roman" w:cs="Times New Roman"/>
          <w:sz w:val="24"/>
          <w:szCs w:val="24"/>
        </w:rPr>
        <w:t>OP-II.6320.20.1.2014.KP</w:t>
      </w:r>
      <w:r w:rsidRPr="00F6462F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 i podlegało kontroli zgodności ww. zarządzenia z przepisami powszechnie obowiązującymi</w:t>
      </w:r>
      <w:r w:rsidRPr="006D50E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pl-PL"/>
        </w:rPr>
        <w:t xml:space="preserve">, a także zasadami rzetelności. </w:t>
      </w:r>
    </w:p>
    <w:p w14:paraId="785509C0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podstawie art. 32 ust. 1 </w:t>
      </w:r>
      <w:r w:rsidRPr="00D0548C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pl-PL"/>
        </w:rPr>
        <w:t>ustawy z dnia 16 kwietnia 2004 r. o ochronie przyrody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Generalny Dyrektor Ochrony Środowiska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funkcjonowanie obszarów Natura 2000, prowadząc ewidencję danych niezbędnych do podejmowania działań w zakresie ich ochrony. Nadzór ten polega na:</w:t>
      </w:r>
    </w:p>
    <w:p w14:paraId="71640C4C" w14:textId="77777777" w:rsidR="00CE3612" w:rsidRPr="006D50ED" w:rsidRDefault="00CE3612" w:rsidP="00CE361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wydawaniu zaleceń i wytycznych w zakresie ochrony i funkcjonowania obszarów Natura 2000;</w:t>
      </w:r>
    </w:p>
    <w:p w14:paraId="2638C210" w14:textId="77777777" w:rsidR="00CE3612" w:rsidRPr="006D50ED" w:rsidRDefault="00CE3612" w:rsidP="00CE361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określaniu zakresu i żądaniu informacji dotyczących ochrony i funkcjonowania obszarów Natura 2000;</w:t>
      </w:r>
    </w:p>
    <w:p w14:paraId="6A799C6D" w14:textId="77777777" w:rsidR="00CE3612" w:rsidRPr="006D50ED" w:rsidRDefault="00CE3612" w:rsidP="00CE3612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realizacji ustaleń planów ochrony i planów zadań ochronnych obszarów Natura 2000 (art. 32 ust. 1 i 2 ustawy o ochronie przyrody).</w:t>
      </w:r>
    </w:p>
    <w:p w14:paraId="5672FFC7" w14:textId="7F754CD5" w:rsidR="00CE3612" w:rsidRPr="006D50ED" w:rsidRDefault="00CE3612" w:rsidP="00CE3612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Generalny Dyrektor Ochrony Środowiska także, na podstawie art. 127 ust. 1 pkt 1 ustawy </w:t>
      </w:r>
      <w:r w:rsidR="00006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 dnia 3 października 2008 r. o udostępnianiu informacji o środowisku i jego ochronie, udziale społeczeństwa w ochronie środowiska oraz o ocenach oddziaływania na środowisko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89803053"/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42665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426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006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1029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0"/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współuczestniczy w realizacji polityki ochrony środowiska w zakresie kontroli procesu inwestycyjnego.</w:t>
      </w:r>
    </w:p>
    <w:p w14:paraId="14CB4AA4" w14:textId="563BE2B0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związku z tym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Generalny Dyrektor Ochrony Środowiska wydał stanowisko</w:t>
      </w:r>
      <w:r w:rsidR="0000605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="0000605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znak: DOOŚ-WAPOŚ.070.3.2021.KL z dnia 5 sierpnia 2021 r., w którym zwrócił uwagę </w:t>
      </w:r>
      <w:r w:rsidR="0000605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na konieczność uwzględniania szczegółowych celów ochrony przedmiotów ochrony obszarów Natura 2000 w trakcie oceny oddziaływania przedsięwzięcia na środowisko. 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celu niezbędna jest zmiana planów zadań ochronnych ustanowionych dla obszarów Natura 2000 przez regionalnych dyrektorów ochrony środowiska.</w:t>
      </w:r>
    </w:p>
    <w:p w14:paraId="55FB24C8" w14:textId="4A2C5768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Opracowanie szczegółowych celów ochrony dla przedmiotów ochrony obszaru Natura 2000 </w:t>
      </w:r>
      <w:r w:rsidR="00061B9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Uroczysko </w:t>
      </w:r>
      <w:proofErr w:type="spellStart"/>
      <w:r w:rsidR="00061B9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PL</w:t>
      </w:r>
      <w:r w:rsidR="00061B9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H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1200</w:t>
      </w:r>
      <w:r w:rsidR="00061B90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78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wynika </w:t>
      </w:r>
      <w:r w:rsidR="0000605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zatem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 konieczności zapewnienia warunków utrzymania i odtworzenia ich właściwego stanu ochrony. Cele te muszą być brane pod uwagę przez podmioty sprawujące nadzór nad obszarem Natura 2000, zarządzające gruntami </w:t>
      </w:r>
      <w:r w:rsidR="0000605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obszarze Natura 2000 oraz w trakcie prowadzenia ocen wpływu programów i przedsięwzięć na obszar Natura 2000.</w:t>
      </w:r>
    </w:p>
    <w:p w14:paraId="1EBEF722" w14:textId="29E6EB5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W związku z powyższym Regionalny Dyrektor Ochrony Środowiska w Krakowie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>przystąpi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do sporządzenia zmiany zarządzenia </w:t>
      </w:r>
      <w:r w:rsidR="009C3F73" w:rsidRP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z dnia 25 kwietnia 2014 r. w sprawie ustanowienia planu zadań ochronnych dla obszaru Natura 2000 Uroczysko </w:t>
      </w:r>
      <w:proofErr w:type="spellStart"/>
      <w:r w:rsidR="009C3F73" w:rsidRP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 w:rsidR="009C3F73" w:rsidRP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PLH120078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</w:p>
    <w:p w14:paraId="1F1B8B1A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Działając na podstawie art. 28 ust. 9 ustawy o ochronie przyrody oraz rozporządzenia Ministra Środowiska z dnia 17 lutego 2010 r. w sprawie sporządzania projektu planu zadań ochronnych dla obszaru Natura 2000 (Dz. U. z 2017 r., poz. 2310), Regionalny Dyrektor Ochrony Środowiska w Krakowie:</w:t>
      </w:r>
    </w:p>
    <w:p w14:paraId="7EB41D50" w14:textId="77777777" w:rsidR="00CE3612" w:rsidRPr="006D50ED" w:rsidRDefault="00CE3612" w:rsidP="00CE361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podał do publicznej wiadomości informację o przystąpieniu do opracowania projektu zarządzenia zmieniającego, </w:t>
      </w:r>
    </w:p>
    <w:p w14:paraId="5ED58118" w14:textId="77777777" w:rsidR="00CE3612" w:rsidRPr="006D50ED" w:rsidRDefault="00CE3612" w:rsidP="00CE361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opracował projekt zarządzenia, </w:t>
      </w:r>
    </w:p>
    <w:p w14:paraId="3FC65973" w14:textId="77777777" w:rsidR="00CE3612" w:rsidRPr="006D50ED" w:rsidRDefault="00CE3612" w:rsidP="00CE361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zapewnił udział społeczeństwa w ocenie tego dokumentu na zasadach i w trybie określonym w ustawie o udostępnieniu informacji o środowisku i jego ochronie, udziale społeczeństwa w ochronie środowiska oraz o ocenach oddziaływania na środowisko. poprzez:</w:t>
      </w:r>
    </w:p>
    <w:p w14:paraId="3762618D" w14:textId="77777777" w:rsidR="00CE3612" w:rsidRPr="006D50ED" w:rsidRDefault="00CE3612" w:rsidP="00CE361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umożliwienie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zapoznania się z projektem zarządzenia,</w:t>
      </w:r>
    </w:p>
    <w:p w14:paraId="544530B8" w14:textId="77777777" w:rsidR="00CE3612" w:rsidRPr="006D50ED" w:rsidRDefault="00CE3612" w:rsidP="00CE361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umożliwienie</w:t>
      </w: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uwag i wniosków w wyznaczonym terminie;</w:t>
      </w:r>
    </w:p>
    <w:p w14:paraId="7D6ADC28" w14:textId="77777777" w:rsidR="00CE3612" w:rsidRPr="006D50ED" w:rsidRDefault="00CE3612" w:rsidP="00CE3612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uwag i wniosków.</w:t>
      </w:r>
    </w:p>
    <w:p w14:paraId="078CD828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Przedmiotowa zmiana </w:t>
      </w:r>
      <w:r w:rsidRPr="006D50ED">
        <w:rPr>
          <w:rFonts w:ascii="Times New Roman" w:eastAsia="Calibri" w:hAnsi="Times New Roman" w:cs="Times New Roman"/>
          <w:bCs/>
          <w:sz w:val="24"/>
          <w:szCs w:val="24"/>
        </w:rPr>
        <w:t xml:space="preserve">zarządzenia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polega na zmianie załącznika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4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do zarządzenia, który zawiera cele działań ochronnych dla przedmiotów ochrony obszaru Natura 2000.</w:t>
      </w:r>
    </w:p>
    <w:p w14:paraId="414D201E" w14:textId="5211942B" w:rsidR="00CE3612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Przedmiotowa zmiana zawiera us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zczegółow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ione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cele ochrony dla przedmiotów ochrony obszaru Natura 2000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które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opracowano na podstawie: dokumentacji planu zadań ochronnych dla obszaru Natura 2000 </w:t>
      </w:r>
      <w:r w:rsidR="00F6462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Uroczysko </w:t>
      </w:r>
      <w:proofErr w:type="spellStart"/>
      <w:r w:rsidR="00F6462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PL</w:t>
      </w:r>
      <w:r w:rsidR="00F6462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H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1200</w:t>
      </w:r>
      <w:r w:rsidR="00F6462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78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(201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), </w:t>
      </w:r>
      <w:r w:rsidR="00E458A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„Raportu z monitoringu siedliska przyrodniczego 8310 jaskinie nieudostępnione do zwiedzania w obszarze Natura 2000 Uroczysko </w:t>
      </w:r>
      <w:proofErr w:type="spellStart"/>
      <w:r w:rsidR="00E458A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 w:rsidR="00E458A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PLH120078 (</w:t>
      </w:r>
      <w:r w:rsidR="00E458AF" w:rsidRPr="00E458A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BUFOR Mirosław Więcek</w:t>
      </w:r>
      <w:r w:rsidR="00E458AF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2018), </w:t>
      </w:r>
      <w:r w:rsidR="00445ED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plan</w:t>
      </w:r>
      <w:r w:rsidR="0000605C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u</w:t>
      </w:r>
      <w:r w:rsidR="00445ED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urządzenia lasu dla Nadleśnictwa Limanowa na lata 2016 – 2025</w:t>
      </w:r>
      <w:r w:rsidR="00FB0EA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oraz w oparciu o przewodniki metodyczne Głównego Inspektora Ochrony Środowiska dla poszczególnych siedlisk przyrodniczych </w:t>
      </w:r>
      <w:r w:rsidR="0042665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br/>
      </w:r>
      <w:r w:rsidR="00FB0EA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i gatunków</w:t>
      </w:r>
      <w:r w:rsidR="00445ED6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 </w:t>
      </w:r>
      <w:r w:rsidR="00FB0EA8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Cele ochrony odnoszą się do poszczególnych parametrów i wskaźników stanu ochrony.</w:t>
      </w:r>
    </w:p>
    <w:p w14:paraId="24262ABA" w14:textId="442638E6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Obszar Natura 2000 </w:t>
      </w:r>
      <w:r w:rsid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Uroczysko </w:t>
      </w:r>
      <w:proofErr w:type="spellStart"/>
      <w:r w:rsid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Łopień</w:t>
      </w:r>
      <w:proofErr w:type="spellEnd"/>
      <w:r w:rsid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PL</w:t>
      </w:r>
      <w:r w:rsid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H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1200</w:t>
      </w:r>
      <w:r w:rsidR="009C3F73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78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położony jest na terenie województw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a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małopolskiego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g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min</w:t>
      </w:r>
      <w:r w:rsidR="006A549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ie Dobra w powiecie limanowskim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 Informację o przystąpieniu do sporządzenia projektu zarządzenia zmieniającego, Regionalny Dyrektor Ochrony Środowiska w Krakowie podał do publicznej wiadomości w obwieszczeniu znak: OP.6320.7.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10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.JSl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r., które:</w:t>
      </w:r>
    </w:p>
    <w:p w14:paraId="6741DAAA" w14:textId="281E4303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Regionalnej Dyrekcji Ochrony Środowiska w Krakowie w dniach </w:t>
      </w:r>
      <w:r w:rsidR="006A549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27.04.2022 r. – 18.05.2022 r.,</w:t>
      </w:r>
    </w:p>
    <w:p w14:paraId="646E9554" w14:textId="48764FAC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</w:t>
      </w:r>
      <w:r w:rsidR="006A549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Gminy Dobra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kwietnia 2022 r. – 2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.06.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2022 r. (pismo z dnia 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02.06.2022 r.,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znak: OR.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5315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24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.202</w:t>
      </w:r>
      <w:r w:rsidR="006A5497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),</w:t>
      </w:r>
    </w:p>
    <w:p w14:paraId="5DE0A68F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Biuletynie Informacji Publicznej Regionalnej Dyrekcji Ochrony Środowiska w Krakowie w dniu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202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r.,</w:t>
      </w:r>
    </w:p>
    <w:p w14:paraId="0E62AE38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prasie o odpowiednim do rodzaju dokumentu zasięgu, tj.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 Gazecie Krakowskiej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27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kwietnia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r.</w:t>
      </w:r>
    </w:p>
    <w:p w14:paraId="7AC24DE4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Informację o sporządzeniu projektu zarządzenia zmieniającego oraz o możliwości zapoznania się z nim Regionalny Dyrektor Ochrony Środowiska w Krakowie podał do publicznej wiadomości w obwieszczeniu znak: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które:</w:t>
      </w:r>
    </w:p>
    <w:p w14:paraId="0B3322D6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Regionalnej Dyrekcji Ochrony Środowiska w Krakowie w 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43CC1AB9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Miasta i Gminy Niepołomice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082A00C7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Kłaj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4E6C9667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 xml:space="preserve">- wywieszono na tablicy ogłoszeń w siedzibie Urzędu Gminy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Drwinia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36D2CB87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wywieszono na tablicy ogłoszeń w siedzibie Urzędu Gminy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Bochnia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w dniach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4FD6D947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Biuletynie Informacji Publicznej Regionalnej Dyrekcji Ochrony Środowiska w Krakowie w dniu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</w:p>
    <w:p w14:paraId="005A4D77" w14:textId="77777777" w:rsidR="00CE3612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- opublikowano w prasie o odpowiednim do rodzaju dokumentu zasięgu, tj.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,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.</w:t>
      </w:r>
    </w:p>
    <w:p w14:paraId="235A8B73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Wystąpiono również o opinię do Regionalnej Dyrekcji Lasów Państwowych w Krakowie.</w:t>
      </w:r>
    </w:p>
    <w:p w14:paraId="63A47D9D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</w:p>
    <w:p w14:paraId="3873D929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wyznaczonym terminie wpłynęły następujące uwagi i wnioski:</w:t>
      </w:r>
    </w:p>
    <w:p w14:paraId="4F5ECDAA" w14:textId="77777777" w:rsidR="00CE3612" w:rsidRPr="006D50ED" w:rsidRDefault="00CE3612" w:rsidP="00CE361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0"/>
          <w:szCs w:val="20"/>
          <w:lang w:eastAsia="pl-P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396"/>
        <w:gridCol w:w="2669"/>
        <w:gridCol w:w="3509"/>
      </w:tblGrid>
      <w:tr w:rsidR="00CE3612" w:rsidRPr="006D50ED" w14:paraId="3C8356ED" w14:textId="77777777" w:rsidTr="008253CB">
        <w:tc>
          <w:tcPr>
            <w:tcW w:w="772" w:type="pct"/>
          </w:tcPr>
          <w:p w14:paraId="0304CF73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79" w:type="pct"/>
          </w:tcPr>
          <w:p w14:paraId="6A971656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Podmiot zgłaszający</w:t>
            </w:r>
          </w:p>
        </w:tc>
        <w:tc>
          <w:tcPr>
            <w:tcW w:w="1490" w:type="pct"/>
          </w:tcPr>
          <w:p w14:paraId="4140DDDA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Uwaga lub wniosek</w:t>
            </w:r>
          </w:p>
        </w:tc>
        <w:tc>
          <w:tcPr>
            <w:tcW w:w="1959" w:type="pct"/>
          </w:tcPr>
          <w:p w14:paraId="708BC14B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</w:pPr>
            <w:r w:rsidRPr="006D50ED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0"/>
                <w:lang w:eastAsia="pl-PL"/>
              </w:rPr>
              <w:t>Sposób rozpatrzenia</w:t>
            </w:r>
          </w:p>
        </w:tc>
      </w:tr>
      <w:tr w:rsidR="00CE3612" w:rsidRPr="006D50ED" w14:paraId="3BC6DCDE" w14:textId="77777777" w:rsidTr="008253CB">
        <w:tc>
          <w:tcPr>
            <w:tcW w:w="772" w:type="pct"/>
          </w:tcPr>
          <w:p w14:paraId="15AAA588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779" w:type="pct"/>
          </w:tcPr>
          <w:p w14:paraId="4E9D074E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490" w:type="pct"/>
          </w:tcPr>
          <w:p w14:paraId="792E1E50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  <w:tc>
          <w:tcPr>
            <w:tcW w:w="1959" w:type="pct"/>
          </w:tcPr>
          <w:p w14:paraId="794DE13D" w14:textId="77777777" w:rsidR="00CE3612" w:rsidRPr="006D50ED" w:rsidRDefault="00CE3612" w:rsidP="008253C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5714064A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</w:p>
    <w:p w14:paraId="36423653" w14:textId="77777777" w:rsidR="00CE3612" w:rsidRPr="006D50ED" w:rsidRDefault="00CE3612" w:rsidP="00CE3612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Projekt zarządzenia, zgodnie z art. 59 ust. 2 ustawy z dnia 23 stycznia 2009 r. o wojewodzie i administracji rządowej w województwie (</w:t>
      </w:r>
      <w:proofErr w:type="spell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.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Dz. U. z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22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135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, z </w:t>
      </w:r>
      <w:proofErr w:type="spellStart"/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późn</w:t>
      </w:r>
      <w:proofErr w:type="spellEnd"/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. zm.), został uzgodniony przez Wojewodę Małopolskiego w piśmie znak: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highlight w:val="lightGray"/>
          <w:lang w:eastAsia="pl-PL"/>
        </w:rPr>
        <w:t>.</w:t>
      </w:r>
      <w:r w:rsidRPr="006D50ED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z dnia 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highlight w:val="lightGray"/>
          <w:lang w:eastAsia="pl-PL"/>
        </w:rPr>
        <w:t>……………………</w:t>
      </w:r>
      <w:r w:rsidRPr="006D50E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</w:p>
    <w:p w14:paraId="252AE825" w14:textId="77777777" w:rsidR="00CE3612" w:rsidRDefault="00CE3612" w:rsidP="00CE3612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sectPr w:rsidR="00CE36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75DEA" w14:textId="77777777" w:rsidR="00C05E36" w:rsidRDefault="00C05E36" w:rsidP="00F85951">
      <w:pPr>
        <w:spacing w:after="0" w:line="240" w:lineRule="auto"/>
      </w:pPr>
      <w:r>
        <w:separator/>
      </w:r>
    </w:p>
  </w:endnote>
  <w:endnote w:type="continuationSeparator" w:id="0">
    <w:p w14:paraId="3ABC8F1C" w14:textId="77777777" w:rsidR="00C05E36" w:rsidRDefault="00C05E36" w:rsidP="00F8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6CCE" w14:textId="77777777" w:rsidR="00C05E36" w:rsidRDefault="00C05E36" w:rsidP="00F85951">
      <w:pPr>
        <w:spacing w:after="0" w:line="240" w:lineRule="auto"/>
      </w:pPr>
      <w:r>
        <w:separator/>
      </w:r>
    </w:p>
  </w:footnote>
  <w:footnote w:type="continuationSeparator" w:id="0">
    <w:p w14:paraId="06B2FDE2" w14:textId="77777777" w:rsidR="00C05E36" w:rsidRDefault="00C05E36" w:rsidP="00F85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48AD" w14:textId="0350130A" w:rsidR="00F85951" w:rsidRPr="00F85951" w:rsidRDefault="00F85951" w:rsidP="00F85951">
    <w:pPr>
      <w:pStyle w:val="Nagwek"/>
      <w:jc w:val="right"/>
      <w:rPr>
        <w:b/>
        <w:bCs/>
        <w:color w:val="FF0000"/>
        <w:sz w:val="28"/>
        <w:szCs w:val="28"/>
      </w:rPr>
    </w:pPr>
    <w:r w:rsidRPr="00F85951">
      <w:rPr>
        <w:b/>
        <w:bCs/>
        <w:color w:val="FF0000"/>
        <w:sz w:val="28"/>
        <w:szCs w:val="2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2D5"/>
    <w:multiLevelType w:val="hybridMultilevel"/>
    <w:tmpl w:val="68CA8FA4"/>
    <w:lvl w:ilvl="0" w:tplc="F98ABA9C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85EAF"/>
    <w:multiLevelType w:val="hybridMultilevel"/>
    <w:tmpl w:val="384E9A0A"/>
    <w:lvl w:ilvl="0" w:tplc="94CE1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767E0"/>
    <w:multiLevelType w:val="hybridMultilevel"/>
    <w:tmpl w:val="A060EC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D77CCB"/>
    <w:multiLevelType w:val="hybridMultilevel"/>
    <w:tmpl w:val="A9862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6D67"/>
    <w:multiLevelType w:val="hybridMultilevel"/>
    <w:tmpl w:val="94560B80"/>
    <w:lvl w:ilvl="0" w:tplc="C8FE331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AFB295F"/>
    <w:multiLevelType w:val="hybridMultilevel"/>
    <w:tmpl w:val="B60C8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C5BE0"/>
    <w:multiLevelType w:val="hybridMultilevel"/>
    <w:tmpl w:val="DCD69068"/>
    <w:lvl w:ilvl="0" w:tplc="DD1E4E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F31ED"/>
    <w:multiLevelType w:val="hybridMultilevel"/>
    <w:tmpl w:val="8F3A180E"/>
    <w:lvl w:ilvl="0" w:tplc="30C6952E">
      <w:start w:val="1"/>
      <w:numFmt w:val="lowerLetter"/>
      <w:lvlText w:val="%1)"/>
      <w:lvlJc w:val="left"/>
      <w:pPr>
        <w:ind w:left="126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D4B1F02"/>
    <w:multiLevelType w:val="hybridMultilevel"/>
    <w:tmpl w:val="E63079B8"/>
    <w:lvl w:ilvl="0" w:tplc="6A84B4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ADB70A4"/>
    <w:multiLevelType w:val="hybridMultilevel"/>
    <w:tmpl w:val="ABDA6852"/>
    <w:lvl w:ilvl="0" w:tplc="65D4E7EA">
      <w:start w:val="1"/>
      <w:numFmt w:val="decimal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A360FF"/>
    <w:multiLevelType w:val="hybridMultilevel"/>
    <w:tmpl w:val="D160DE02"/>
    <w:lvl w:ilvl="0" w:tplc="B938215A">
      <w:start w:val="1"/>
      <w:numFmt w:val="lowerLetter"/>
      <w:lvlText w:val="%1)"/>
      <w:lvlJc w:val="left"/>
      <w:pPr>
        <w:ind w:left="2124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903564464">
    <w:abstractNumId w:val="9"/>
  </w:num>
  <w:num w:numId="2" w16cid:durableId="1032607589">
    <w:abstractNumId w:val="0"/>
  </w:num>
  <w:num w:numId="3" w16cid:durableId="1701275387">
    <w:abstractNumId w:val="10"/>
  </w:num>
  <w:num w:numId="4" w16cid:durableId="1142187330">
    <w:abstractNumId w:val="2"/>
  </w:num>
  <w:num w:numId="5" w16cid:durableId="42490421">
    <w:abstractNumId w:val="5"/>
  </w:num>
  <w:num w:numId="6" w16cid:durableId="481628688">
    <w:abstractNumId w:val="3"/>
  </w:num>
  <w:num w:numId="7" w16cid:durableId="881399739">
    <w:abstractNumId w:val="4"/>
  </w:num>
  <w:num w:numId="8" w16cid:durableId="211960793">
    <w:abstractNumId w:val="7"/>
  </w:num>
  <w:num w:numId="9" w16cid:durableId="750084364">
    <w:abstractNumId w:val="8"/>
  </w:num>
  <w:num w:numId="10" w16cid:durableId="2066678001">
    <w:abstractNumId w:val="1"/>
  </w:num>
  <w:num w:numId="11" w16cid:durableId="603924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E1"/>
    <w:rsid w:val="00001809"/>
    <w:rsid w:val="0000605C"/>
    <w:rsid w:val="00014598"/>
    <w:rsid w:val="00014A6A"/>
    <w:rsid w:val="00015AF4"/>
    <w:rsid w:val="00022B82"/>
    <w:rsid w:val="000257A0"/>
    <w:rsid w:val="00046B1C"/>
    <w:rsid w:val="00061B90"/>
    <w:rsid w:val="0007598E"/>
    <w:rsid w:val="000A33A0"/>
    <w:rsid w:val="000A6E2C"/>
    <w:rsid w:val="000B3D6A"/>
    <w:rsid w:val="000B4AB0"/>
    <w:rsid w:val="000C200F"/>
    <w:rsid w:val="000E6CC1"/>
    <w:rsid w:val="000F1FE6"/>
    <w:rsid w:val="00102628"/>
    <w:rsid w:val="001141ED"/>
    <w:rsid w:val="00121D05"/>
    <w:rsid w:val="00133B24"/>
    <w:rsid w:val="00137348"/>
    <w:rsid w:val="001579E5"/>
    <w:rsid w:val="0016005B"/>
    <w:rsid w:val="00161710"/>
    <w:rsid w:val="00174815"/>
    <w:rsid w:val="00194C8D"/>
    <w:rsid w:val="001B6E79"/>
    <w:rsid w:val="001D0308"/>
    <w:rsid w:val="001E6E1C"/>
    <w:rsid w:val="002221D4"/>
    <w:rsid w:val="00231F48"/>
    <w:rsid w:val="00255735"/>
    <w:rsid w:val="00260546"/>
    <w:rsid w:val="002938DF"/>
    <w:rsid w:val="0029495F"/>
    <w:rsid w:val="002E2D3B"/>
    <w:rsid w:val="002F49AF"/>
    <w:rsid w:val="002F62E8"/>
    <w:rsid w:val="0031776A"/>
    <w:rsid w:val="00326C6A"/>
    <w:rsid w:val="003473D2"/>
    <w:rsid w:val="00347FD3"/>
    <w:rsid w:val="00353585"/>
    <w:rsid w:val="00362041"/>
    <w:rsid w:val="00376AB6"/>
    <w:rsid w:val="00380649"/>
    <w:rsid w:val="00387614"/>
    <w:rsid w:val="0039511D"/>
    <w:rsid w:val="0039542A"/>
    <w:rsid w:val="003A62F1"/>
    <w:rsid w:val="003B78E8"/>
    <w:rsid w:val="003C56B1"/>
    <w:rsid w:val="004161A1"/>
    <w:rsid w:val="00426654"/>
    <w:rsid w:val="00432B14"/>
    <w:rsid w:val="00445ED6"/>
    <w:rsid w:val="00452A6B"/>
    <w:rsid w:val="00476535"/>
    <w:rsid w:val="004816C9"/>
    <w:rsid w:val="004B1D11"/>
    <w:rsid w:val="004C3F2A"/>
    <w:rsid w:val="004E2AC6"/>
    <w:rsid w:val="00501DFB"/>
    <w:rsid w:val="00513210"/>
    <w:rsid w:val="00544D7F"/>
    <w:rsid w:val="00561AF7"/>
    <w:rsid w:val="00577F11"/>
    <w:rsid w:val="00582865"/>
    <w:rsid w:val="0058440F"/>
    <w:rsid w:val="00594B89"/>
    <w:rsid w:val="005A00B9"/>
    <w:rsid w:val="005B4994"/>
    <w:rsid w:val="005B5866"/>
    <w:rsid w:val="005C0477"/>
    <w:rsid w:val="005E0C17"/>
    <w:rsid w:val="005E4F5B"/>
    <w:rsid w:val="005E733D"/>
    <w:rsid w:val="006049C5"/>
    <w:rsid w:val="00606E68"/>
    <w:rsid w:val="006369DB"/>
    <w:rsid w:val="00641659"/>
    <w:rsid w:val="00660098"/>
    <w:rsid w:val="00667900"/>
    <w:rsid w:val="00673830"/>
    <w:rsid w:val="00690D80"/>
    <w:rsid w:val="00692462"/>
    <w:rsid w:val="006A050F"/>
    <w:rsid w:val="006A5497"/>
    <w:rsid w:val="006D432E"/>
    <w:rsid w:val="006F4C4B"/>
    <w:rsid w:val="0075092F"/>
    <w:rsid w:val="007616AD"/>
    <w:rsid w:val="007755B8"/>
    <w:rsid w:val="007D0ADE"/>
    <w:rsid w:val="007D63E2"/>
    <w:rsid w:val="007E1B28"/>
    <w:rsid w:val="007F6967"/>
    <w:rsid w:val="00830F66"/>
    <w:rsid w:val="00833E1B"/>
    <w:rsid w:val="00837695"/>
    <w:rsid w:val="00864D3F"/>
    <w:rsid w:val="00875E37"/>
    <w:rsid w:val="008903DB"/>
    <w:rsid w:val="008A1401"/>
    <w:rsid w:val="008B1893"/>
    <w:rsid w:val="008C1556"/>
    <w:rsid w:val="008C537D"/>
    <w:rsid w:val="008D0488"/>
    <w:rsid w:val="008F342E"/>
    <w:rsid w:val="009043FE"/>
    <w:rsid w:val="009211D9"/>
    <w:rsid w:val="00942138"/>
    <w:rsid w:val="00983577"/>
    <w:rsid w:val="00992507"/>
    <w:rsid w:val="00994659"/>
    <w:rsid w:val="009C3F73"/>
    <w:rsid w:val="009C610E"/>
    <w:rsid w:val="009C71C4"/>
    <w:rsid w:val="00A044A9"/>
    <w:rsid w:val="00A33C70"/>
    <w:rsid w:val="00A60CA2"/>
    <w:rsid w:val="00A75FCA"/>
    <w:rsid w:val="00AA699D"/>
    <w:rsid w:val="00AB7951"/>
    <w:rsid w:val="00AE54EF"/>
    <w:rsid w:val="00B13F64"/>
    <w:rsid w:val="00B20D42"/>
    <w:rsid w:val="00B3273E"/>
    <w:rsid w:val="00B61059"/>
    <w:rsid w:val="00B7100D"/>
    <w:rsid w:val="00B9214C"/>
    <w:rsid w:val="00B95695"/>
    <w:rsid w:val="00BC4EEC"/>
    <w:rsid w:val="00BD6A6A"/>
    <w:rsid w:val="00BE24D5"/>
    <w:rsid w:val="00BE5C6A"/>
    <w:rsid w:val="00C00DCD"/>
    <w:rsid w:val="00C043C8"/>
    <w:rsid w:val="00C05E36"/>
    <w:rsid w:val="00C13EE1"/>
    <w:rsid w:val="00C37532"/>
    <w:rsid w:val="00C832D4"/>
    <w:rsid w:val="00C9634B"/>
    <w:rsid w:val="00CA5E6B"/>
    <w:rsid w:val="00CC5886"/>
    <w:rsid w:val="00CE3612"/>
    <w:rsid w:val="00D169EB"/>
    <w:rsid w:val="00D32759"/>
    <w:rsid w:val="00D55942"/>
    <w:rsid w:val="00D61BC2"/>
    <w:rsid w:val="00D6720B"/>
    <w:rsid w:val="00D9497C"/>
    <w:rsid w:val="00D973F5"/>
    <w:rsid w:val="00DD66C2"/>
    <w:rsid w:val="00DF34C5"/>
    <w:rsid w:val="00E12DD6"/>
    <w:rsid w:val="00E458AF"/>
    <w:rsid w:val="00E4643A"/>
    <w:rsid w:val="00E67054"/>
    <w:rsid w:val="00E902A9"/>
    <w:rsid w:val="00E94031"/>
    <w:rsid w:val="00EA04D6"/>
    <w:rsid w:val="00EB5C9B"/>
    <w:rsid w:val="00ED1208"/>
    <w:rsid w:val="00ED3A69"/>
    <w:rsid w:val="00EE3523"/>
    <w:rsid w:val="00EE4956"/>
    <w:rsid w:val="00EF7FD1"/>
    <w:rsid w:val="00F1720E"/>
    <w:rsid w:val="00F35D66"/>
    <w:rsid w:val="00F54596"/>
    <w:rsid w:val="00F6462F"/>
    <w:rsid w:val="00F7011A"/>
    <w:rsid w:val="00F72D81"/>
    <w:rsid w:val="00F746BC"/>
    <w:rsid w:val="00F85951"/>
    <w:rsid w:val="00F87742"/>
    <w:rsid w:val="00FA799D"/>
    <w:rsid w:val="00FB0EA8"/>
    <w:rsid w:val="00FC32E4"/>
    <w:rsid w:val="00FC658E"/>
    <w:rsid w:val="00FD0524"/>
    <w:rsid w:val="00FD2052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8BA56"/>
  <w15:chartTrackingRefBased/>
  <w15:docId w15:val="{6CBECCEC-BE6E-4F90-AA84-F71A46BA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F2A"/>
    <w:pPr>
      <w:ind w:left="720"/>
      <w:contextualSpacing/>
    </w:pPr>
  </w:style>
  <w:style w:type="table" w:styleId="Tabela-Siatka">
    <w:name w:val="Table Grid"/>
    <w:basedOn w:val="Standardowy"/>
    <w:uiPriority w:val="39"/>
    <w:rsid w:val="00A3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951"/>
  </w:style>
  <w:style w:type="paragraph" w:styleId="Stopka">
    <w:name w:val="footer"/>
    <w:basedOn w:val="Normalny"/>
    <w:link w:val="StopkaZnak"/>
    <w:uiPriority w:val="99"/>
    <w:unhideWhenUsed/>
    <w:rsid w:val="00F8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13</Pages>
  <Words>3891</Words>
  <Characters>23349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Skwara</dc:creator>
  <cp:keywords/>
  <dc:description/>
  <cp:lastModifiedBy>Mariusz Skwara</cp:lastModifiedBy>
  <cp:revision>54</cp:revision>
  <dcterms:created xsi:type="dcterms:W3CDTF">2022-03-28T10:01:00Z</dcterms:created>
  <dcterms:modified xsi:type="dcterms:W3CDTF">2022-07-25T05:28:00Z</dcterms:modified>
</cp:coreProperties>
</file>