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E5A34" w14:textId="281F2285" w:rsidR="00571CD6" w:rsidRPr="002B35D9" w:rsidRDefault="00346A9C" w:rsidP="00100861">
      <w:pPr>
        <w:jc w:val="both"/>
        <w:rPr>
          <w:sz w:val="22"/>
          <w:szCs w:val="22"/>
        </w:rPr>
      </w:pPr>
      <w:bookmarkStart w:id="0" w:name="_Hlk53405618"/>
      <w:r w:rsidRPr="002B35D9">
        <w:rPr>
          <w:sz w:val="22"/>
          <w:szCs w:val="22"/>
        </w:rPr>
        <w:t>Załącznik</w:t>
      </w:r>
      <w:r w:rsidR="00DA65B7">
        <w:rPr>
          <w:sz w:val="22"/>
          <w:szCs w:val="22"/>
        </w:rPr>
        <w:t xml:space="preserve"> </w:t>
      </w:r>
      <w:r w:rsidRPr="002B35D9">
        <w:rPr>
          <w:sz w:val="22"/>
          <w:szCs w:val="22"/>
        </w:rPr>
        <w:t>B.6.</w:t>
      </w:r>
    </w:p>
    <w:p w14:paraId="43075B73" w14:textId="77777777" w:rsidR="00F92886" w:rsidRPr="00DA65B7" w:rsidRDefault="00F92886" w:rsidP="00100861">
      <w:pPr>
        <w:jc w:val="both"/>
        <w:rPr>
          <w:sz w:val="22"/>
          <w:szCs w:val="22"/>
        </w:rPr>
      </w:pPr>
    </w:p>
    <w:p w14:paraId="0C4C2D76" w14:textId="5307E02D" w:rsidR="00AC597A" w:rsidRPr="002B35D9" w:rsidRDefault="00EE4BBD" w:rsidP="00100861">
      <w:pPr>
        <w:spacing w:after="240"/>
        <w:jc w:val="both"/>
        <w:rPr>
          <w:b/>
          <w:sz w:val="28"/>
          <w:szCs w:val="28"/>
        </w:rPr>
      </w:pPr>
      <w:r w:rsidRPr="002B35D9">
        <w:rPr>
          <w:b/>
          <w:sz w:val="28"/>
          <w:szCs w:val="28"/>
        </w:rPr>
        <w:t>LECZENIE</w:t>
      </w:r>
      <w:r w:rsidR="00DA65B7">
        <w:rPr>
          <w:b/>
          <w:sz w:val="28"/>
          <w:szCs w:val="28"/>
        </w:rPr>
        <w:t xml:space="preserve"> </w:t>
      </w:r>
      <w:r w:rsidRPr="002B35D9">
        <w:rPr>
          <w:b/>
          <w:sz w:val="28"/>
          <w:szCs w:val="28"/>
        </w:rPr>
        <w:t>NIEDROBNOKOM</w:t>
      </w:r>
      <w:r w:rsidR="00955CE8">
        <w:rPr>
          <w:b/>
          <w:sz w:val="28"/>
          <w:szCs w:val="28"/>
        </w:rPr>
        <w:t>ÓRKOWEGO</w:t>
      </w:r>
      <w:r w:rsidR="00DA65B7">
        <w:rPr>
          <w:b/>
          <w:sz w:val="28"/>
          <w:szCs w:val="28"/>
        </w:rPr>
        <w:t xml:space="preserve"> </w:t>
      </w:r>
      <w:r w:rsidR="00955CE8">
        <w:rPr>
          <w:b/>
          <w:sz w:val="28"/>
          <w:szCs w:val="28"/>
        </w:rPr>
        <w:t>RAKA</w:t>
      </w:r>
      <w:r w:rsidR="00DA65B7">
        <w:rPr>
          <w:b/>
          <w:sz w:val="28"/>
          <w:szCs w:val="28"/>
        </w:rPr>
        <w:t xml:space="preserve"> </w:t>
      </w:r>
      <w:r w:rsidR="00955CE8">
        <w:rPr>
          <w:b/>
          <w:sz w:val="28"/>
          <w:szCs w:val="28"/>
        </w:rPr>
        <w:t>PŁUCA</w:t>
      </w:r>
      <w:r w:rsidR="00DA65B7">
        <w:rPr>
          <w:b/>
          <w:sz w:val="28"/>
          <w:szCs w:val="28"/>
        </w:rPr>
        <w:t xml:space="preserve"> </w:t>
      </w:r>
      <w:r w:rsidR="00955CE8">
        <w:rPr>
          <w:b/>
          <w:sz w:val="28"/>
          <w:szCs w:val="28"/>
        </w:rPr>
        <w:t>(ICD-10</w:t>
      </w:r>
      <w:r w:rsidR="00DA65B7">
        <w:rPr>
          <w:b/>
          <w:sz w:val="28"/>
          <w:szCs w:val="28"/>
        </w:rPr>
        <w:t xml:space="preserve"> </w:t>
      </w:r>
      <w:r w:rsidR="00F92886" w:rsidRPr="002B35D9">
        <w:rPr>
          <w:b/>
          <w:sz w:val="28"/>
          <w:szCs w:val="28"/>
        </w:rPr>
        <w:t>C</w:t>
      </w:r>
      <w:r w:rsidR="00DA65B7">
        <w:rPr>
          <w:b/>
          <w:sz w:val="28"/>
          <w:szCs w:val="28"/>
        </w:rPr>
        <w:t xml:space="preserve"> </w:t>
      </w:r>
      <w:r w:rsidRPr="002B35D9">
        <w:rPr>
          <w:b/>
          <w:sz w:val="28"/>
          <w:szCs w:val="28"/>
        </w:rPr>
        <w:t>34)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0"/>
        <w:gridCol w:w="4222"/>
        <w:gridCol w:w="4226"/>
      </w:tblGrid>
      <w:tr w:rsidR="00E3113B" w:rsidRPr="00075175" w14:paraId="70FCC206" w14:textId="77777777" w:rsidTr="00996CE7">
        <w:trPr>
          <w:trHeight w:val="567"/>
        </w:trPr>
        <w:tc>
          <w:tcPr>
            <w:tcW w:w="5000" w:type="pct"/>
            <w:gridSpan w:val="3"/>
            <w:vAlign w:val="center"/>
          </w:tcPr>
          <w:p w14:paraId="6178C3CF" w14:textId="55223480" w:rsidR="001D7CB9" w:rsidRPr="00BF607E" w:rsidRDefault="001D7CB9" w:rsidP="00FD4A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F607E">
              <w:rPr>
                <w:b/>
                <w:bCs/>
                <w:color w:val="000000" w:themeColor="text1"/>
                <w:sz w:val="20"/>
                <w:szCs w:val="20"/>
              </w:rPr>
              <w:t>ZAKRES</w:t>
            </w:r>
            <w:r w:rsidR="00DA65B7" w:rsidRPr="00BF607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607E">
              <w:rPr>
                <w:b/>
                <w:bCs/>
                <w:color w:val="000000" w:themeColor="text1"/>
                <w:sz w:val="20"/>
                <w:szCs w:val="20"/>
              </w:rPr>
              <w:t>ŚWIADCZENIA</w:t>
            </w:r>
            <w:r w:rsidR="00DA65B7" w:rsidRPr="00BF607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607E">
              <w:rPr>
                <w:b/>
                <w:bCs/>
                <w:color w:val="000000" w:themeColor="text1"/>
                <w:sz w:val="20"/>
                <w:szCs w:val="20"/>
              </w:rPr>
              <w:t>GWARANTOWANEGO</w:t>
            </w:r>
          </w:p>
        </w:tc>
      </w:tr>
      <w:tr w:rsidR="00E3113B" w:rsidRPr="00075175" w14:paraId="433661AF" w14:textId="77777777" w:rsidTr="00C9090B">
        <w:trPr>
          <w:trHeight w:val="567"/>
        </w:trPr>
        <w:tc>
          <w:tcPr>
            <w:tcW w:w="2255" w:type="pct"/>
            <w:vAlign w:val="center"/>
          </w:tcPr>
          <w:p w14:paraId="2BAC5A9D" w14:textId="77777777" w:rsidR="001D7CB9" w:rsidRPr="00075175" w:rsidRDefault="001D7CB9" w:rsidP="00FD4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5175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372" w:type="pct"/>
            <w:vAlign w:val="center"/>
          </w:tcPr>
          <w:p w14:paraId="0E1D0B62" w14:textId="345DC6F2" w:rsidR="001D7CB9" w:rsidRPr="00075175" w:rsidRDefault="001D7CB9" w:rsidP="00FD4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5175">
              <w:rPr>
                <w:b/>
                <w:bCs/>
                <w:sz w:val="20"/>
                <w:szCs w:val="20"/>
              </w:rPr>
              <w:t>SCHEMAT</w:t>
            </w:r>
            <w:r w:rsidR="00DA65B7" w:rsidRPr="00075175">
              <w:rPr>
                <w:b/>
                <w:bCs/>
                <w:sz w:val="20"/>
                <w:szCs w:val="20"/>
              </w:rPr>
              <w:t xml:space="preserve"> </w:t>
            </w:r>
            <w:r w:rsidRPr="00075175">
              <w:rPr>
                <w:b/>
                <w:bCs/>
                <w:sz w:val="20"/>
                <w:szCs w:val="20"/>
              </w:rPr>
              <w:t>DAWKOWANIA</w:t>
            </w:r>
            <w:r w:rsidR="00DA65B7" w:rsidRPr="00075175">
              <w:rPr>
                <w:b/>
                <w:bCs/>
                <w:sz w:val="20"/>
                <w:szCs w:val="20"/>
              </w:rPr>
              <w:t xml:space="preserve"> </w:t>
            </w:r>
            <w:r w:rsidRPr="00075175">
              <w:rPr>
                <w:b/>
                <w:bCs/>
                <w:sz w:val="20"/>
                <w:szCs w:val="20"/>
              </w:rPr>
              <w:t>LEKÓW</w:t>
            </w:r>
            <w:r w:rsidR="00DA65B7" w:rsidRPr="00075175">
              <w:rPr>
                <w:b/>
                <w:bCs/>
                <w:sz w:val="20"/>
                <w:szCs w:val="20"/>
              </w:rPr>
              <w:t xml:space="preserve"> </w:t>
            </w:r>
            <w:r w:rsidR="00FD4A37">
              <w:rPr>
                <w:b/>
                <w:bCs/>
                <w:sz w:val="20"/>
                <w:szCs w:val="20"/>
              </w:rPr>
              <w:br/>
            </w:r>
            <w:r w:rsidRPr="00075175">
              <w:rPr>
                <w:b/>
                <w:bCs/>
                <w:sz w:val="20"/>
                <w:szCs w:val="20"/>
              </w:rPr>
              <w:t>W</w:t>
            </w:r>
            <w:r w:rsidR="00DA65B7" w:rsidRPr="00075175">
              <w:rPr>
                <w:b/>
                <w:bCs/>
                <w:sz w:val="20"/>
                <w:szCs w:val="20"/>
              </w:rPr>
              <w:t xml:space="preserve"> </w:t>
            </w:r>
            <w:r w:rsidRPr="00075175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372" w:type="pct"/>
            <w:vAlign w:val="center"/>
          </w:tcPr>
          <w:p w14:paraId="0B4A79FC" w14:textId="3846BE3F" w:rsidR="001D7CB9" w:rsidRPr="00BF607E" w:rsidRDefault="001D7CB9" w:rsidP="00FD4A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F607E">
              <w:rPr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DA65B7" w:rsidRPr="00BF607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607E">
              <w:rPr>
                <w:b/>
                <w:bCs/>
                <w:color w:val="000000" w:themeColor="text1"/>
                <w:sz w:val="20"/>
                <w:szCs w:val="20"/>
              </w:rPr>
              <w:t>DIAGNOSTYCZNE</w:t>
            </w:r>
            <w:r w:rsidR="00DA65B7" w:rsidRPr="00BF607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607E">
              <w:rPr>
                <w:b/>
                <w:bCs/>
                <w:color w:val="000000" w:themeColor="text1"/>
                <w:sz w:val="20"/>
                <w:szCs w:val="20"/>
              </w:rPr>
              <w:t>WYKONYWANE</w:t>
            </w:r>
            <w:r w:rsidR="00DA65B7" w:rsidRPr="00BF607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607E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A65B7" w:rsidRPr="00BF607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607E">
              <w:rPr>
                <w:b/>
                <w:bCs/>
                <w:color w:val="000000" w:themeColor="text1"/>
                <w:sz w:val="20"/>
                <w:szCs w:val="20"/>
              </w:rPr>
              <w:t>RAMACH</w:t>
            </w:r>
            <w:r w:rsidR="00DA65B7" w:rsidRPr="00BF607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607E">
              <w:rPr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</w:tc>
      </w:tr>
      <w:tr w:rsidR="001D7CB9" w:rsidRPr="00075175" w14:paraId="1C0840FC" w14:textId="77777777" w:rsidTr="00C9090B">
        <w:trPr>
          <w:trHeight w:val="20"/>
        </w:trPr>
        <w:tc>
          <w:tcPr>
            <w:tcW w:w="2255" w:type="pct"/>
          </w:tcPr>
          <w:p w14:paraId="184E45B4" w14:textId="3E439ED0" w:rsidR="00E24212" w:rsidRPr="00C9090B" w:rsidRDefault="001D7CB9" w:rsidP="00C9090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60" w:line="276" w:lineRule="auto"/>
              <w:ind w:left="357" w:hanging="357"/>
              <w:contextualSpacing w:val="0"/>
              <w:jc w:val="both"/>
              <w:rPr>
                <w:b/>
                <w:sz w:val="20"/>
                <w:szCs w:val="20"/>
              </w:rPr>
            </w:pPr>
            <w:r w:rsidRPr="00C9090B">
              <w:rPr>
                <w:b/>
                <w:bCs/>
                <w:sz w:val="20"/>
                <w:szCs w:val="20"/>
              </w:rPr>
              <w:t>Kryteria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kwalifik</w:t>
            </w:r>
            <w:r w:rsidR="005C357B" w:rsidRPr="00C9090B">
              <w:rPr>
                <w:b/>
                <w:bCs/>
                <w:sz w:val="20"/>
                <w:szCs w:val="20"/>
              </w:rPr>
              <w:t>owania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C9090B">
              <w:rPr>
                <w:b/>
                <w:bCs/>
                <w:sz w:val="20"/>
                <w:szCs w:val="20"/>
              </w:rPr>
              <w:t>chorych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C9090B">
              <w:rPr>
                <w:b/>
                <w:bCs/>
                <w:sz w:val="20"/>
                <w:szCs w:val="20"/>
              </w:rPr>
              <w:t>na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06D61" w:rsidRPr="00C9090B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C9090B">
              <w:rPr>
                <w:b/>
                <w:bCs/>
                <w:sz w:val="20"/>
                <w:szCs w:val="20"/>
              </w:rPr>
              <w:t>raka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C9090B">
              <w:rPr>
                <w:b/>
                <w:bCs/>
                <w:sz w:val="20"/>
                <w:szCs w:val="20"/>
              </w:rPr>
              <w:t>płuca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C9090B">
              <w:rPr>
                <w:b/>
                <w:bCs/>
                <w:sz w:val="20"/>
                <w:szCs w:val="20"/>
              </w:rPr>
              <w:t>do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C9090B">
              <w:rPr>
                <w:b/>
                <w:bCs/>
                <w:sz w:val="20"/>
                <w:szCs w:val="20"/>
              </w:rPr>
              <w:t>leczenia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C9090B">
              <w:rPr>
                <w:b/>
                <w:bCs/>
                <w:sz w:val="20"/>
                <w:szCs w:val="20"/>
              </w:rPr>
              <w:t>pierwszej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C9090B">
              <w:rPr>
                <w:b/>
                <w:bCs/>
                <w:sz w:val="20"/>
                <w:szCs w:val="20"/>
              </w:rPr>
              <w:t>linii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C9090B">
              <w:rPr>
                <w:b/>
                <w:bCs/>
                <w:sz w:val="20"/>
                <w:szCs w:val="20"/>
              </w:rPr>
              <w:t>(chorzy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C9090B">
              <w:rPr>
                <w:b/>
                <w:bCs/>
                <w:sz w:val="20"/>
                <w:szCs w:val="20"/>
              </w:rPr>
              <w:t>wcześniej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C9090B">
              <w:rPr>
                <w:b/>
                <w:bCs/>
                <w:sz w:val="20"/>
                <w:szCs w:val="20"/>
              </w:rPr>
              <w:t>nie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C103F7" w:rsidRPr="00C9090B">
              <w:rPr>
                <w:b/>
                <w:bCs/>
                <w:sz w:val="20"/>
                <w:szCs w:val="20"/>
              </w:rPr>
              <w:t>poddawani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C103F7" w:rsidRPr="00C9090B">
              <w:rPr>
                <w:b/>
                <w:bCs/>
                <w:sz w:val="20"/>
                <w:szCs w:val="20"/>
              </w:rPr>
              <w:t>systemowemu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C103F7" w:rsidRPr="00C9090B">
              <w:rPr>
                <w:b/>
                <w:bCs/>
                <w:sz w:val="20"/>
                <w:szCs w:val="20"/>
              </w:rPr>
              <w:t>leczeniu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C9090B">
              <w:rPr>
                <w:b/>
                <w:bCs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C9090B">
              <w:rPr>
                <w:b/>
                <w:bCs/>
                <w:sz w:val="20"/>
                <w:szCs w:val="20"/>
              </w:rPr>
              <w:t>powodu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C35188" w:rsidRPr="00C9090B">
              <w:rPr>
                <w:b/>
                <w:bCs/>
                <w:sz w:val="20"/>
                <w:szCs w:val="20"/>
              </w:rPr>
              <w:t>zaawansowanego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C9090B">
              <w:rPr>
                <w:b/>
                <w:bCs/>
                <w:sz w:val="20"/>
                <w:szCs w:val="20"/>
              </w:rPr>
              <w:t>nowotworu)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C9090B">
              <w:rPr>
                <w:b/>
                <w:bCs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C9090B">
              <w:rPr>
                <w:b/>
                <w:bCs/>
                <w:sz w:val="20"/>
                <w:szCs w:val="20"/>
              </w:rPr>
              <w:t>zastosowaniem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6B9C" w:rsidRPr="00C9090B">
              <w:rPr>
                <w:b/>
                <w:bCs/>
                <w:sz w:val="20"/>
                <w:szCs w:val="20"/>
              </w:rPr>
              <w:t>afatynibu</w:t>
            </w:r>
            <w:proofErr w:type="spellEnd"/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C9090B">
              <w:rPr>
                <w:b/>
                <w:bCs/>
                <w:sz w:val="20"/>
                <w:szCs w:val="20"/>
              </w:rPr>
              <w:t>(mutacja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C9090B">
              <w:rPr>
                <w:b/>
                <w:bCs/>
                <w:sz w:val="20"/>
                <w:szCs w:val="20"/>
              </w:rPr>
              <w:t>w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C9090B">
              <w:rPr>
                <w:b/>
                <w:bCs/>
                <w:sz w:val="20"/>
                <w:szCs w:val="20"/>
              </w:rPr>
              <w:t>genie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C9090B">
              <w:rPr>
                <w:b/>
                <w:bCs/>
                <w:sz w:val="20"/>
                <w:szCs w:val="20"/>
              </w:rPr>
              <w:t>EGFR)</w:t>
            </w:r>
            <w:r w:rsidR="007A0A9A" w:rsidRPr="00C9090B">
              <w:rPr>
                <w:b/>
                <w:bCs/>
                <w:sz w:val="20"/>
                <w:szCs w:val="20"/>
              </w:rPr>
              <w:t>.</w:t>
            </w:r>
          </w:p>
          <w:p w14:paraId="0DD4B6AD" w14:textId="35E674B1" w:rsidR="00C35188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R</w:t>
            </w:r>
            <w:r w:rsidR="0084433C" w:rsidRPr="00C9090B">
              <w:rPr>
                <w:sz w:val="20"/>
                <w:szCs w:val="20"/>
              </w:rPr>
              <w:t>ozpoznanie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histologiczne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cytologiczne</w:t>
            </w:r>
            <w:r w:rsidR="00C35188" w:rsidRPr="00C9090B">
              <w:rPr>
                <w:sz w:val="20"/>
                <w:szCs w:val="20"/>
              </w:rPr>
              <w:t>:</w:t>
            </w:r>
          </w:p>
          <w:p w14:paraId="3470CBBD" w14:textId="1E7D939B" w:rsidR="00C35188" w:rsidRPr="00C9090B" w:rsidRDefault="0084433C" w:rsidP="00C9090B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gruczołowego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279A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279A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279A" w:rsidRPr="00C9090B">
              <w:rPr>
                <w:sz w:val="20"/>
                <w:szCs w:val="20"/>
              </w:rPr>
              <w:t>wielkokomórkowego</w:t>
            </w:r>
            <w:r w:rsidR="006C67CC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C67CC" w:rsidRPr="00C9090B">
              <w:rPr>
                <w:sz w:val="20"/>
                <w:szCs w:val="20"/>
              </w:rPr>
              <w:t>lub</w:t>
            </w:r>
          </w:p>
          <w:p w14:paraId="6644D0AC" w14:textId="6CB6546C" w:rsidR="006C67CC" w:rsidRPr="00C9090B" w:rsidRDefault="0084433C" w:rsidP="00C9090B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przewagą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gruczołowego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wielkokomórkowego</w:t>
            </w:r>
            <w:r w:rsidR="006C67CC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C67CC" w:rsidRPr="00C9090B">
              <w:rPr>
                <w:sz w:val="20"/>
                <w:szCs w:val="20"/>
              </w:rPr>
              <w:t>lub</w:t>
            </w:r>
          </w:p>
          <w:p w14:paraId="79064D78" w14:textId="0ED6FDE6" w:rsidR="00C35188" w:rsidRPr="00C9090B" w:rsidRDefault="0084433C" w:rsidP="00C9090B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bez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ustalonego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podtypu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(ang.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otherwise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specified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NOS);</w:t>
            </w:r>
          </w:p>
          <w:p w14:paraId="01D6DF85" w14:textId="7C031437" w:rsidR="00C35188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84433C" w:rsidRPr="00C9090B">
              <w:rPr>
                <w:sz w:val="20"/>
                <w:szCs w:val="20"/>
              </w:rPr>
              <w:t>becnoś</w:t>
            </w:r>
            <w:r w:rsidR="00C35188" w:rsidRPr="00C9090B">
              <w:rPr>
                <w:sz w:val="20"/>
                <w:szCs w:val="20"/>
              </w:rPr>
              <w:t>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mutacji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aktywującej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genie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EGFR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kodującym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receptor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naskórkowego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czynnika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wzrostu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(a</w:t>
            </w:r>
            <w:r w:rsidR="00DB00A5" w:rsidRPr="00C9090B">
              <w:rPr>
                <w:sz w:val="20"/>
                <w:szCs w:val="20"/>
              </w:rPr>
              <w:t>n</w:t>
            </w:r>
            <w:r w:rsidR="0084433C" w:rsidRPr="00C9090B">
              <w:rPr>
                <w:sz w:val="20"/>
                <w:szCs w:val="20"/>
              </w:rPr>
              <w:t>g.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84433C" w:rsidRPr="00C9090B">
              <w:rPr>
                <w:sz w:val="20"/>
                <w:szCs w:val="20"/>
              </w:rPr>
              <w:t>epidermal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84433C" w:rsidRPr="00C9090B">
              <w:rPr>
                <w:sz w:val="20"/>
                <w:szCs w:val="20"/>
              </w:rPr>
              <w:t>growth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84433C" w:rsidRPr="00C9090B">
              <w:rPr>
                <w:sz w:val="20"/>
                <w:szCs w:val="20"/>
              </w:rPr>
              <w:t>factor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receptor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EGFR)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potwierdzona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wykorzystaniem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E94F06" w:rsidRPr="00C9090B">
              <w:rPr>
                <w:sz w:val="20"/>
                <w:szCs w:val="20"/>
              </w:rPr>
              <w:t>zwalidowanego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testu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wykonywanego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laboratorium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posiadającym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aktualny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certyfikat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europejskiego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programu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kontroli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jakości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dla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danego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F06" w:rsidRPr="00C9090B">
              <w:rPr>
                <w:sz w:val="20"/>
                <w:szCs w:val="20"/>
              </w:rPr>
              <w:t>testu;</w:t>
            </w:r>
          </w:p>
          <w:p w14:paraId="2B49AC96" w14:textId="0AC6DA28" w:rsidR="00C35188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Z</w:t>
            </w:r>
            <w:r w:rsidR="0084433C" w:rsidRPr="00C9090B">
              <w:rPr>
                <w:sz w:val="20"/>
                <w:szCs w:val="20"/>
              </w:rPr>
              <w:t>aawansowanie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miejscowe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(stopień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III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wyjątkiem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03F7" w:rsidRPr="00C9090B">
              <w:rPr>
                <w:sz w:val="20"/>
                <w:szCs w:val="20"/>
              </w:rPr>
              <w:t>sytuacji</w:t>
            </w:r>
            <w:r w:rsidR="0084433C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których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możliwe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jest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zastosowanie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84433C" w:rsidRPr="00C9090B">
              <w:rPr>
                <w:sz w:val="20"/>
                <w:szCs w:val="20"/>
              </w:rPr>
              <w:t>radiochemioterapii</w:t>
            </w:r>
            <w:proofErr w:type="spellEnd"/>
            <w:r w:rsidR="0084433C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radioterapii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chirurgicznego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leczenia)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uogólnienie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(stopień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IV);</w:t>
            </w:r>
          </w:p>
          <w:p w14:paraId="446EC3F8" w14:textId="6F898E1E" w:rsidR="00C35188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606D61" w:rsidRPr="00C9090B">
              <w:rPr>
                <w:sz w:val="20"/>
                <w:szCs w:val="20"/>
              </w:rPr>
              <w:t>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6D61"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6D61" w:rsidRPr="00C9090B">
              <w:rPr>
                <w:sz w:val="20"/>
                <w:szCs w:val="20"/>
              </w:rPr>
              <w:t>możliwych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6D61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6D61" w:rsidRPr="00C9090B">
              <w:rPr>
                <w:sz w:val="20"/>
                <w:szCs w:val="20"/>
              </w:rPr>
              <w:t>zmierzenia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6D61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6D61" w:rsidRPr="00C9090B">
              <w:rPr>
                <w:sz w:val="20"/>
                <w:szCs w:val="20"/>
              </w:rPr>
              <w:t>celu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przeprowadzenia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obiektywnej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oceny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odpowiedzi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badaniach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obrazowych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zastosowaniem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oceny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systemu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RECIST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1.1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(ang.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C35188" w:rsidRPr="00C9090B">
              <w:rPr>
                <w:sz w:val="20"/>
                <w:szCs w:val="20"/>
              </w:rPr>
              <w:t>r</w:t>
            </w:r>
            <w:r w:rsidR="0084433C" w:rsidRPr="00C9090B">
              <w:rPr>
                <w:sz w:val="20"/>
                <w:szCs w:val="20"/>
              </w:rPr>
              <w:t>esponse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C35188" w:rsidRPr="00C9090B">
              <w:rPr>
                <w:sz w:val="20"/>
                <w:szCs w:val="20"/>
              </w:rPr>
              <w:t>e</w:t>
            </w:r>
            <w:r w:rsidR="0084433C" w:rsidRPr="00C9090B">
              <w:rPr>
                <w:sz w:val="20"/>
                <w:szCs w:val="20"/>
              </w:rPr>
              <w:t>valuation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C35188" w:rsidRPr="00C9090B">
              <w:rPr>
                <w:sz w:val="20"/>
                <w:szCs w:val="20"/>
              </w:rPr>
              <w:t>c</w:t>
            </w:r>
            <w:r w:rsidR="0084433C" w:rsidRPr="00C9090B">
              <w:rPr>
                <w:sz w:val="20"/>
                <w:szCs w:val="20"/>
              </w:rPr>
              <w:t>riteria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C35188" w:rsidRPr="00C9090B">
              <w:rPr>
                <w:sz w:val="20"/>
                <w:szCs w:val="20"/>
              </w:rPr>
              <w:t>i</w:t>
            </w:r>
            <w:r w:rsidR="0084433C" w:rsidRPr="00C9090B">
              <w:rPr>
                <w:sz w:val="20"/>
                <w:szCs w:val="20"/>
              </w:rPr>
              <w:t>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35188" w:rsidRPr="00C9090B">
              <w:rPr>
                <w:sz w:val="20"/>
                <w:szCs w:val="20"/>
              </w:rPr>
              <w:t>s</w:t>
            </w:r>
            <w:r w:rsidR="0084433C" w:rsidRPr="00C9090B">
              <w:rPr>
                <w:sz w:val="20"/>
                <w:szCs w:val="20"/>
              </w:rPr>
              <w:t>olid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C35188" w:rsidRPr="00C9090B">
              <w:rPr>
                <w:sz w:val="20"/>
                <w:szCs w:val="20"/>
              </w:rPr>
              <w:t>t</w:t>
            </w:r>
            <w:r w:rsidR="0084433C" w:rsidRPr="00C9090B">
              <w:rPr>
                <w:sz w:val="20"/>
                <w:szCs w:val="20"/>
              </w:rPr>
              <w:t>umours</w:t>
            </w:r>
            <w:proofErr w:type="spellEnd"/>
            <w:r w:rsidR="0084433C" w:rsidRPr="00C9090B">
              <w:rPr>
                <w:sz w:val="20"/>
                <w:szCs w:val="20"/>
              </w:rPr>
              <w:t>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6D61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6D61" w:rsidRPr="00C9090B">
              <w:rPr>
                <w:sz w:val="20"/>
                <w:szCs w:val="20"/>
              </w:rPr>
              <w:t>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6D61" w:rsidRPr="00C9090B">
              <w:rPr>
                <w:sz w:val="20"/>
                <w:szCs w:val="20"/>
              </w:rPr>
              <w:t>policzalnych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6D61"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6D61" w:rsidRPr="00C9090B">
              <w:rPr>
                <w:sz w:val="20"/>
                <w:szCs w:val="20"/>
              </w:rPr>
              <w:t>niemierzalnych</w:t>
            </w:r>
            <w:r w:rsidR="0084433C" w:rsidRPr="00C9090B">
              <w:rPr>
                <w:sz w:val="20"/>
                <w:szCs w:val="20"/>
              </w:rPr>
              <w:t>;</w:t>
            </w:r>
          </w:p>
          <w:p w14:paraId="6860EAE4" w14:textId="5D99F695" w:rsidR="00C35188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lastRenderedPageBreak/>
              <w:t>N</w:t>
            </w:r>
            <w:r w:rsidR="00C35188" w:rsidRPr="00C9090B">
              <w:rPr>
                <w:sz w:val="20"/>
                <w:szCs w:val="20"/>
              </w:rPr>
              <w:t>ieobecność</w:t>
            </w:r>
            <w:r w:rsidR="00FE263A" w:rsidRPr="00C9090B">
              <w:rPr>
                <w:sz w:val="20"/>
                <w:szCs w:val="20"/>
              </w:rPr>
              <w:t xml:space="preserve"> objawowych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przerzutów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ośrodkowym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układzie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nerwowym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C3F1B" w:rsidRPr="00C9090B">
              <w:rPr>
                <w:sz w:val="20"/>
                <w:szCs w:val="20"/>
              </w:rPr>
              <w:t>cech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progresji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przerzutów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ośrodkowym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układzie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nerwowym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chorych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wcześniejszym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leczeniu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miejscowym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(leczenie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chirurgiczne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radioterapia)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6D61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35188" w:rsidRPr="00C9090B">
              <w:rPr>
                <w:sz w:val="20"/>
                <w:szCs w:val="20"/>
              </w:rPr>
              <w:t>nieobecność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35188" w:rsidRPr="00C9090B">
              <w:rPr>
                <w:sz w:val="20"/>
                <w:szCs w:val="20"/>
              </w:rPr>
              <w:t>istotnych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35188" w:rsidRPr="00C9090B">
              <w:rPr>
                <w:sz w:val="20"/>
                <w:szCs w:val="20"/>
              </w:rPr>
              <w:t>klinicznie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objawów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neurologicznych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35188" w:rsidRPr="00C9090B">
              <w:rPr>
                <w:sz w:val="20"/>
                <w:szCs w:val="20"/>
              </w:rPr>
              <w:t>potrzeby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zwiększania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dawki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84433C" w:rsidRPr="00C9090B">
              <w:rPr>
                <w:sz w:val="20"/>
                <w:szCs w:val="20"/>
              </w:rPr>
              <w:t>glikokortykosteroidów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ciągu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ostatniego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miesiąca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przed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włączeniem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programu;</w:t>
            </w:r>
          </w:p>
          <w:p w14:paraId="692018F3" w14:textId="0E714B83" w:rsidR="00C35188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84433C" w:rsidRPr="00C9090B">
              <w:rPr>
                <w:sz w:val="20"/>
                <w:szCs w:val="20"/>
              </w:rPr>
              <w:t>iek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powyżej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18</w:t>
            </w:r>
            <w:r w:rsidR="00DF37C5" w:rsidRPr="00C9090B">
              <w:rPr>
                <w:sz w:val="20"/>
                <w:szCs w:val="20"/>
              </w:rPr>
              <w:t>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roku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życia;</w:t>
            </w:r>
          </w:p>
          <w:p w14:paraId="0F6A003E" w14:textId="1639E0B6" w:rsidR="00C35188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</w:t>
            </w:r>
            <w:r w:rsidR="00007E2B" w:rsidRPr="00C9090B">
              <w:rPr>
                <w:sz w:val="20"/>
                <w:szCs w:val="20"/>
              </w:rPr>
              <w:t>prawność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07E2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07E2B" w:rsidRPr="00C9090B">
              <w:rPr>
                <w:sz w:val="20"/>
                <w:szCs w:val="20"/>
              </w:rPr>
              <w:t>stopniu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07E2B" w:rsidRPr="00C9090B">
              <w:rPr>
                <w:sz w:val="20"/>
                <w:szCs w:val="20"/>
              </w:rPr>
              <w:t>0-2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według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WHO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ECOG;</w:t>
            </w:r>
          </w:p>
          <w:p w14:paraId="7097F574" w14:textId="1C30742B" w:rsidR="00C35188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N</w:t>
            </w:r>
            <w:r w:rsidR="00C35188" w:rsidRPr="00C9090B">
              <w:rPr>
                <w:sz w:val="20"/>
                <w:szCs w:val="20"/>
              </w:rPr>
              <w:t>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istotnych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klinicznie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chorób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współwystępujących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(szczególnie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niekontrolowane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nadciśnienie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tętnicze,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niestabilna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choroba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wieńcowa,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zawał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mięśnia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sercowego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ciągu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ostatniego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roku,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komorowe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zaburzenia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rytmu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wymagające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leczenia);</w:t>
            </w:r>
          </w:p>
          <w:p w14:paraId="10B0666B" w14:textId="395BD1B9" w:rsidR="00C35188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84433C" w:rsidRPr="00C9090B">
              <w:rPr>
                <w:sz w:val="20"/>
                <w:szCs w:val="20"/>
              </w:rPr>
              <w:t>zynnoś</w:t>
            </w:r>
            <w:r w:rsidR="00CE153E" w:rsidRPr="00C9090B">
              <w:rPr>
                <w:sz w:val="20"/>
                <w:szCs w:val="20"/>
              </w:rPr>
              <w:t>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układu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krwiotwórczego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umożliwiając</w:t>
            </w:r>
            <w:r w:rsidR="00CE153E" w:rsidRPr="00C9090B">
              <w:rPr>
                <w:sz w:val="20"/>
                <w:szCs w:val="20"/>
              </w:rPr>
              <w:t>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zgodnie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aktualną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Charakterystyką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Produktu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Leczniczego;</w:t>
            </w:r>
          </w:p>
          <w:p w14:paraId="5A55D356" w14:textId="01B0B993" w:rsidR="00C35188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84433C" w:rsidRPr="00C9090B">
              <w:rPr>
                <w:sz w:val="20"/>
                <w:szCs w:val="20"/>
              </w:rPr>
              <w:t>zynnoś</w:t>
            </w:r>
            <w:r w:rsidR="00CE153E" w:rsidRPr="00C9090B">
              <w:rPr>
                <w:sz w:val="20"/>
                <w:szCs w:val="20"/>
              </w:rPr>
              <w:t>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nerek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E153E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E153E"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(stężenie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kreatyniny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nieprzekraczające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1,5-krotnie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normy);</w:t>
            </w:r>
          </w:p>
          <w:p w14:paraId="29997A7D" w14:textId="21092D1E" w:rsidR="0084433C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84433C" w:rsidRPr="00C9090B">
              <w:rPr>
                <w:sz w:val="20"/>
                <w:szCs w:val="20"/>
              </w:rPr>
              <w:t>zynności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wątroby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E153E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E153E" w:rsidRPr="00C9090B">
              <w:rPr>
                <w:sz w:val="20"/>
                <w:szCs w:val="20"/>
              </w:rPr>
              <w:t>leczenie</w:t>
            </w:r>
            <w:r w:rsidR="0084433C" w:rsidRPr="00C9090B">
              <w:rPr>
                <w:sz w:val="20"/>
                <w:szCs w:val="20"/>
              </w:rPr>
              <w:t>:</w:t>
            </w:r>
          </w:p>
          <w:p w14:paraId="7FFCC4A1" w14:textId="7FDB880D" w:rsidR="0084433C" w:rsidRPr="00C9090B" w:rsidRDefault="0084433C" w:rsidP="00C9090B">
            <w:pPr>
              <w:pStyle w:val="Akapitzlist"/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stężenie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bilirubiny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nieprzekraczające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1,5-krotnie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normy,</w:t>
            </w:r>
          </w:p>
          <w:p w14:paraId="1F104FAC" w14:textId="55743952" w:rsidR="00CE153E" w:rsidRPr="00C9090B" w:rsidRDefault="0084433C" w:rsidP="00C9090B">
            <w:pPr>
              <w:pStyle w:val="Akapitzlist"/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aktywność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transaminaz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zasadowej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fosfatazy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nieprzekraczająca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normy;</w:t>
            </w:r>
          </w:p>
          <w:p w14:paraId="4FCD44A3" w14:textId="4313EB63" w:rsidR="00CE153E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N</w:t>
            </w:r>
            <w:r w:rsidR="00CE153E" w:rsidRPr="00C9090B">
              <w:rPr>
                <w:sz w:val="20"/>
                <w:szCs w:val="20"/>
              </w:rPr>
              <w:t>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przeciwwskazań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stosowania</w:t>
            </w:r>
            <w:r w:rsidR="007A0A9A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210B0D" w:rsidRPr="00C9090B">
              <w:rPr>
                <w:sz w:val="20"/>
                <w:szCs w:val="20"/>
              </w:rPr>
              <w:t>afatynibu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określonych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Charakterystyce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Produktu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Leczniczego;</w:t>
            </w:r>
          </w:p>
          <w:p w14:paraId="10CF022D" w14:textId="0E3853DC" w:rsidR="00CE153E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84433C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795C" w:rsidRPr="00C9090B">
              <w:rPr>
                <w:sz w:val="20"/>
                <w:szCs w:val="20"/>
              </w:rPr>
              <w:t>jednoczesnego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chemioterapii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innych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leków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ukierunkowanych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molekularnie;</w:t>
            </w:r>
          </w:p>
          <w:p w14:paraId="70932D78" w14:textId="234AB3AE" w:rsidR="009F03B8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84433C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wcześniejszego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farmakologicznego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84433C" w:rsidRPr="00C9090B">
              <w:rPr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stadium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uogólnienia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(obecność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przerzutów)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miejscowego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zaawansowania</w:t>
            </w:r>
            <w:r w:rsidR="007A0A9A" w:rsidRPr="00C9090B">
              <w:rPr>
                <w:sz w:val="20"/>
                <w:szCs w:val="20"/>
              </w:rPr>
              <w:t>;</w:t>
            </w:r>
          </w:p>
          <w:p w14:paraId="2C36D623" w14:textId="2572D2E9" w:rsidR="00C02C28" w:rsidRPr="00C9090B" w:rsidRDefault="00404AFA" w:rsidP="00C9090B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84433C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współwystępowania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innych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nowotworów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złośliwych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leczonych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założeniem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paliatywnym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(niezależnie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uzyskanej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odpowiedzi)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lastRenderedPageBreak/>
              <w:t>nieuzyskanie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całkowitej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odpowiedzi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nowotworów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leczonych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założeniem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radykalnym</w:t>
            </w:r>
            <w:r w:rsidR="00DA65B7" w:rsidRPr="00C9090B">
              <w:rPr>
                <w:sz w:val="20"/>
                <w:szCs w:val="20"/>
              </w:rPr>
              <w:t>.</w:t>
            </w:r>
          </w:p>
          <w:p w14:paraId="20595466" w14:textId="5995EB52" w:rsidR="00DA65B7" w:rsidRDefault="0084433C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Kryteria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kwalifik</w:t>
            </w:r>
            <w:r w:rsidR="00A94562" w:rsidRPr="00C9090B">
              <w:rPr>
                <w:sz w:val="20"/>
                <w:szCs w:val="20"/>
              </w:rPr>
              <w:t>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muszą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spełnione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łącznie.</w:t>
            </w:r>
          </w:p>
          <w:p w14:paraId="67718181" w14:textId="77777777" w:rsidR="00C9090B" w:rsidRPr="00C9090B" w:rsidRDefault="00C9090B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EFE3B49" w14:textId="4E3235DB" w:rsidR="00C02C28" w:rsidRPr="00C9090B" w:rsidRDefault="00C02C28" w:rsidP="00C9090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b/>
                <w:bCs/>
                <w:sz w:val="20"/>
                <w:szCs w:val="20"/>
              </w:rPr>
              <w:t>Kryteria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kwalifikowania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chorych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C9090B">
              <w:rPr>
                <w:b/>
                <w:bCs/>
                <w:sz w:val="20"/>
                <w:szCs w:val="20"/>
              </w:rPr>
              <w:t>na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06D61" w:rsidRPr="00C9090B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C9090B">
              <w:rPr>
                <w:b/>
                <w:bCs/>
                <w:sz w:val="20"/>
                <w:szCs w:val="20"/>
              </w:rPr>
              <w:t>raka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C9090B">
              <w:rPr>
                <w:b/>
                <w:bCs/>
                <w:sz w:val="20"/>
                <w:szCs w:val="20"/>
              </w:rPr>
              <w:t>płuca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do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leczenia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156047" w:rsidRPr="00C9090B">
              <w:rPr>
                <w:b/>
                <w:bCs/>
                <w:sz w:val="20"/>
                <w:szCs w:val="20"/>
              </w:rPr>
              <w:t>pierwszej linii (chorzy wcześniej nie poddawani systemowemu leczeniu z powodu zaawansowanego nowotworu</w:t>
            </w:r>
            <w:r w:rsidR="00704C7E" w:rsidRPr="00C9090B">
              <w:rPr>
                <w:b/>
                <w:bCs/>
                <w:sz w:val="20"/>
                <w:szCs w:val="20"/>
              </w:rPr>
              <w:t xml:space="preserve"> płuca</w:t>
            </w:r>
            <w:r w:rsidR="00156047" w:rsidRPr="00C9090B">
              <w:rPr>
                <w:b/>
                <w:bCs/>
                <w:sz w:val="20"/>
                <w:szCs w:val="20"/>
              </w:rPr>
              <w:t xml:space="preserve">) </w:t>
            </w:r>
            <w:r w:rsidR="006D168E" w:rsidRPr="00C9090B">
              <w:rPr>
                <w:b/>
                <w:bCs/>
                <w:sz w:val="20"/>
                <w:szCs w:val="20"/>
              </w:rPr>
              <w:t xml:space="preserve">– </w:t>
            </w:r>
            <w:proofErr w:type="spellStart"/>
            <w:r w:rsidR="006D168E" w:rsidRPr="00C9090B">
              <w:rPr>
                <w:b/>
                <w:bCs/>
                <w:sz w:val="20"/>
                <w:szCs w:val="20"/>
              </w:rPr>
              <w:t>ozymertynib</w:t>
            </w:r>
            <w:proofErr w:type="spellEnd"/>
            <w:r w:rsidR="006D168E" w:rsidRPr="00C9090B">
              <w:rPr>
                <w:b/>
                <w:bCs/>
                <w:sz w:val="20"/>
                <w:szCs w:val="20"/>
              </w:rPr>
              <w:t xml:space="preserve"> (</w:t>
            </w:r>
            <w:r w:rsidR="00550CA7" w:rsidRPr="00C9090B">
              <w:rPr>
                <w:b/>
                <w:bCs/>
                <w:sz w:val="20"/>
                <w:szCs w:val="20"/>
              </w:rPr>
              <w:t>mutacja w genie EGFR</w:t>
            </w:r>
            <w:r w:rsidR="006D168E" w:rsidRPr="00C9090B">
              <w:rPr>
                <w:b/>
                <w:bCs/>
                <w:sz w:val="20"/>
                <w:szCs w:val="20"/>
              </w:rPr>
              <w:t>)</w:t>
            </w:r>
            <w:r w:rsidR="00550CA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156047" w:rsidRPr="00C9090B">
              <w:rPr>
                <w:b/>
                <w:bCs/>
                <w:sz w:val="20"/>
                <w:szCs w:val="20"/>
              </w:rPr>
              <w:t xml:space="preserve">lub </w:t>
            </w:r>
            <w:r w:rsidRPr="00C9090B">
              <w:rPr>
                <w:b/>
                <w:bCs/>
                <w:sz w:val="20"/>
                <w:szCs w:val="20"/>
              </w:rPr>
              <w:t>drugiej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linii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(chorzy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niepowodzeniem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wcześniejszego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leczenia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afatynibem</w:t>
            </w:r>
            <w:proofErr w:type="spellEnd"/>
            <w:r w:rsidRPr="00C9090B">
              <w:rPr>
                <w:b/>
                <w:bCs/>
                <w:sz w:val="20"/>
                <w:szCs w:val="20"/>
              </w:rPr>
              <w:t>,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erlotynibem</w:t>
            </w:r>
            <w:proofErr w:type="spellEnd"/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lub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gefitynibem</w:t>
            </w:r>
            <w:proofErr w:type="spellEnd"/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C9090B">
              <w:rPr>
                <w:b/>
                <w:bCs/>
                <w:sz w:val="20"/>
                <w:szCs w:val="20"/>
              </w:rPr>
              <w:t>stosowanego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powodu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zaawansowanego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nowotworu)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C45EB8" w:rsidRPr="00C9090B">
              <w:rPr>
                <w:b/>
                <w:bCs/>
                <w:sz w:val="20"/>
                <w:szCs w:val="20"/>
              </w:rPr>
              <w:t>-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B4F9B" w:rsidRPr="00C9090B">
              <w:rPr>
                <w:b/>
                <w:sz w:val="20"/>
                <w:szCs w:val="20"/>
              </w:rPr>
              <w:t>ozymertynib</w:t>
            </w:r>
            <w:proofErr w:type="spellEnd"/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="00E3391F" w:rsidRPr="00C9090B">
              <w:rPr>
                <w:b/>
                <w:bCs/>
                <w:sz w:val="20"/>
                <w:szCs w:val="20"/>
              </w:rPr>
              <w:t>(mutacja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E3391F" w:rsidRPr="00C9090B">
              <w:rPr>
                <w:b/>
                <w:bCs/>
                <w:sz w:val="20"/>
                <w:szCs w:val="20"/>
              </w:rPr>
              <w:t>T790M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E3391F" w:rsidRPr="00C9090B">
              <w:rPr>
                <w:b/>
                <w:bCs/>
                <w:sz w:val="20"/>
                <w:szCs w:val="20"/>
              </w:rPr>
              <w:t>w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E3391F" w:rsidRPr="00C9090B">
              <w:rPr>
                <w:b/>
                <w:bCs/>
                <w:sz w:val="20"/>
                <w:szCs w:val="20"/>
              </w:rPr>
              <w:t>genie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E3391F" w:rsidRPr="00C9090B">
              <w:rPr>
                <w:b/>
                <w:bCs/>
                <w:sz w:val="20"/>
                <w:szCs w:val="20"/>
              </w:rPr>
              <w:t>EGFR)</w:t>
            </w:r>
          </w:p>
          <w:p w14:paraId="3A354340" w14:textId="30A6F038" w:rsidR="0038781F" w:rsidRPr="00C9090B" w:rsidRDefault="00404AFA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R</w:t>
            </w:r>
            <w:r w:rsidR="006B4F9B" w:rsidRPr="00C9090B">
              <w:rPr>
                <w:sz w:val="20"/>
                <w:szCs w:val="20"/>
              </w:rPr>
              <w:t>ozpoznanie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hist</w:t>
            </w:r>
            <w:r w:rsidR="00C02C28" w:rsidRPr="00C9090B">
              <w:rPr>
                <w:sz w:val="20"/>
                <w:szCs w:val="20"/>
              </w:rPr>
              <w:t>ologiczne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02C28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02C28" w:rsidRPr="00C9090B">
              <w:rPr>
                <w:sz w:val="20"/>
                <w:szCs w:val="20"/>
              </w:rPr>
              <w:t>cytologiczne</w:t>
            </w:r>
            <w:r w:rsidR="001A23DB" w:rsidRPr="00C9090B">
              <w:rPr>
                <w:sz w:val="20"/>
                <w:szCs w:val="20"/>
              </w:rPr>
              <w:t>:</w:t>
            </w:r>
          </w:p>
          <w:p w14:paraId="2861BF06" w14:textId="40CDBA83" w:rsidR="00C02C28" w:rsidRPr="00C9090B" w:rsidRDefault="00C02C28" w:rsidP="00C9090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ind w:left="495" w:hanging="283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gruczołowego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23DB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23DB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279A" w:rsidRPr="00C9090B">
              <w:rPr>
                <w:sz w:val="20"/>
                <w:szCs w:val="20"/>
              </w:rPr>
              <w:t>wielkokomórkowego</w:t>
            </w:r>
            <w:r w:rsidR="006C67CC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C67CC" w:rsidRPr="00C9090B">
              <w:rPr>
                <w:sz w:val="20"/>
                <w:szCs w:val="20"/>
              </w:rPr>
              <w:t>lub</w:t>
            </w:r>
          </w:p>
          <w:p w14:paraId="48EA1BAD" w14:textId="3374800C" w:rsidR="00C02C28" w:rsidRPr="00C9090B" w:rsidRDefault="006B4F9B" w:rsidP="00C9090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ind w:left="495" w:hanging="283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przewagą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gruczołowego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02C28" w:rsidRPr="00C9090B">
              <w:rPr>
                <w:sz w:val="20"/>
                <w:szCs w:val="20"/>
              </w:rPr>
              <w:t>wielkokomórkowego</w:t>
            </w:r>
            <w:r w:rsidR="006C67CC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C67CC" w:rsidRPr="00C9090B">
              <w:rPr>
                <w:sz w:val="20"/>
                <w:szCs w:val="20"/>
              </w:rPr>
              <w:t>lub</w:t>
            </w:r>
          </w:p>
          <w:p w14:paraId="66C47640" w14:textId="71E2FB74" w:rsidR="00704C7E" w:rsidRPr="00C9090B" w:rsidRDefault="006B4F9B" w:rsidP="00C9090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ind w:left="495" w:hanging="283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C02C28" w:rsidRPr="00C9090B">
              <w:rPr>
                <w:sz w:val="20"/>
                <w:szCs w:val="20"/>
              </w:rPr>
              <w:t>NOS;</w:t>
            </w:r>
          </w:p>
          <w:p w14:paraId="49624252" w14:textId="77777777" w:rsidR="00704C7E" w:rsidRPr="00C9090B" w:rsidRDefault="00704C7E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 przypadku kwalifikacji do:</w:t>
            </w:r>
          </w:p>
          <w:p w14:paraId="78C6A371" w14:textId="76F91231" w:rsidR="00704C7E" w:rsidRPr="00C9090B" w:rsidRDefault="00704C7E" w:rsidP="00C9090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pierwszej linii leczenia - obecność mutacji </w:t>
            </w:r>
            <w:r w:rsidR="00FE4AED" w:rsidRPr="00C9090B">
              <w:rPr>
                <w:sz w:val="20"/>
                <w:szCs w:val="20"/>
              </w:rPr>
              <w:t xml:space="preserve">aktywującej </w:t>
            </w:r>
            <w:r w:rsidRPr="00C9090B">
              <w:rPr>
                <w:sz w:val="20"/>
                <w:szCs w:val="20"/>
              </w:rPr>
              <w:t xml:space="preserve">w genie EGFR kodującym receptor naskórkowego czynnika wzrostu (ang. </w:t>
            </w:r>
            <w:proofErr w:type="spellStart"/>
            <w:r w:rsidRPr="00C9090B">
              <w:rPr>
                <w:sz w:val="20"/>
                <w:szCs w:val="20"/>
              </w:rPr>
              <w:t>epidermal</w:t>
            </w:r>
            <w:proofErr w:type="spellEnd"/>
            <w:r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growth</w:t>
            </w:r>
            <w:proofErr w:type="spellEnd"/>
            <w:r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factor</w:t>
            </w:r>
            <w:proofErr w:type="spellEnd"/>
            <w:r w:rsidRPr="00C9090B">
              <w:rPr>
                <w:sz w:val="20"/>
                <w:szCs w:val="20"/>
              </w:rPr>
              <w:t xml:space="preserve"> receptor - EGFR)</w:t>
            </w:r>
            <w:r w:rsidR="00FE4AED" w:rsidRPr="00C9090B">
              <w:rPr>
                <w:sz w:val="20"/>
                <w:szCs w:val="20"/>
              </w:rPr>
              <w:t xml:space="preserve"> potwierdzona z wykorzystaniem </w:t>
            </w:r>
            <w:proofErr w:type="spellStart"/>
            <w:r w:rsidR="00FE4AED" w:rsidRPr="00C9090B">
              <w:rPr>
                <w:sz w:val="20"/>
                <w:szCs w:val="20"/>
              </w:rPr>
              <w:t>zwalidowanego</w:t>
            </w:r>
            <w:proofErr w:type="spellEnd"/>
            <w:r w:rsidR="00FE4AED" w:rsidRPr="00C9090B">
              <w:rPr>
                <w:sz w:val="20"/>
                <w:szCs w:val="20"/>
              </w:rPr>
              <w:t xml:space="preserve"> testu wykonywanego w laboratorium posiadającym aktualny certyfikat europejskiego programu kontroli jakości dla danego testu,</w:t>
            </w:r>
          </w:p>
          <w:p w14:paraId="3C46F420" w14:textId="4D4C4C59" w:rsidR="00704C7E" w:rsidRPr="00C9090B" w:rsidRDefault="00704C7E" w:rsidP="00C9090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drugiej linii leczenia </w:t>
            </w:r>
            <w:r w:rsidR="00FE4AED" w:rsidRPr="00C9090B">
              <w:rPr>
                <w:sz w:val="20"/>
                <w:szCs w:val="20"/>
              </w:rPr>
              <w:t xml:space="preserve">- </w:t>
            </w:r>
            <w:r w:rsidRPr="00C9090B">
              <w:rPr>
                <w:sz w:val="20"/>
                <w:szCs w:val="20"/>
              </w:rPr>
              <w:t>obecność mutacji T790M w genie EGFR</w:t>
            </w:r>
            <w:r w:rsidR="00FE4AED" w:rsidRPr="00C9090B">
              <w:rPr>
                <w:sz w:val="20"/>
                <w:szCs w:val="20"/>
              </w:rPr>
              <w:t xml:space="preserve"> potwierdzona z wykorzystaniem </w:t>
            </w:r>
            <w:proofErr w:type="spellStart"/>
            <w:r w:rsidR="00FE4AED" w:rsidRPr="00C9090B">
              <w:rPr>
                <w:sz w:val="20"/>
                <w:szCs w:val="20"/>
              </w:rPr>
              <w:t>zwalidowanego</w:t>
            </w:r>
            <w:proofErr w:type="spellEnd"/>
            <w:r w:rsidR="00FE4AED" w:rsidRPr="00C9090B">
              <w:rPr>
                <w:sz w:val="20"/>
                <w:szCs w:val="20"/>
              </w:rPr>
              <w:t xml:space="preserve"> testu wykonywanego w laboratorium posiadającym aktualny certyfikat europejskiego programu kontroli jakości dla danego testu;</w:t>
            </w:r>
          </w:p>
          <w:p w14:paraId="0319C9DA" w14:textId="2BD58F19" w:rsidR="00FE4AED" w:rsidRPr="00C9090B" w:rsidRDefault="000A3985" w:rsidP="00C9090B">
            <w:pPr>
              <w:pStyle w:val="Akapitzlist"/>
              <w:numPr>
                <w:ilvl w:val="1"/>
                <w:numId w:val="5"/>
              </w:numPr>
              <w:spacing w:after="60" w:line="276" w:lineRule="auto"/>
              <w:contextualSpacing w:val="0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Zaawansowanie miejscowe (stopień III - z wyjątkiem sytuacji, w których możliwe jest zastosowanie </w:t>
            </w:r>
            <w:proofErr w:type="spellStart"/>
            <w:r w:rsidRPr="00C9090B">
              <w:rPr>
                <w:sz w:val="20"/>
                <w:szCs w:val="20"/>
              </w:rPr>
              <w:t>radiochemioterapii</w:t>
            </w:r>
            <w:proofErr w:type="spellEnd"/>
            <w:r w:rsidRPr="00C9090B">
              <w:rPr>
                <w:sz w:val="20"/>
                <w:szCs w:val="20"/>
              </w:rPr>
              <w:t>, radioterapii lub chirurgicznego leczenia) lub uogólnienie (stopień IV);</w:t>
            </w:r>
          </w:p>
          <w:p w14:paraId="744B3383" w14:textId="293C1A1F" w:rsidR="00B05A85" w:rsidRPr="00C9090B" w:rsidRDefault="00404AFA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lastRenderedPageBreak/>
              <w:t>P</w:t>
            </w:r>
            <w:r w:rsidR="00B05A85" w:rsidRPr="00C9090B">
              <w:rPr>
                <w:sz w:val="20"/>
                <w:szCs w:val="20"/>
              </w:rPr>
              <w:t>rogresja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5A85" w:rsidRPr="00C9090B">
              <w:rPr>
                <w:sz w:val="20"/>
                <w:szCs w:val="20"/>
              </w:rPr>
              <w:t>po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5A85" w:rsidRPr="00C9090B">
              <w:rPr>
                <w:sz w:val="20"/>
                <w:szCs w:val="20"/>
              </w:rPr>
              <w:t>zastosowaniu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C02C28" w:rsidRPr="00C9090B">
              <w:rPr>
                <w:sz w:val="20"/>
                <w:szCs w:val="20"/>
              </w:rPr>
              <w:t>afatynib</w:t>
            </w:r>
            <w:r w:rsidR="00B05A85" w:rsidRPr="00C9090B">
              <w:rPr>
                <w:sz w:val="20"/>
                <w:szCs w:val="20"/>
              </w:rPr>
              <w:t>u</w:t>
            </w:r>
            <w:proofErr w:type="spellEnd"/>
            <w:r w:rsidR="00B05A85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C02C28" w:rsidRPr="00C9090B">
              <w:rPr>
                <w:sz w:val="20"/>
                <w:szCs w:val="20"/>
              </w:rPr>
              <w:t>erlotynib</w:t>
            </w:r>
            <w:r w:rsidR="00B05A85" w:rsidRPr="00C9090B">
              <w:rPr>
                <w:sz w:val="20"/>
                <w:szCs w:val="20"/>
              </w:rPr>
              <w:t>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C02C28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C02C28" w:rsidRPr="00C9090B">
              <w:rPr>
                <w:sz w:val="20"/>
                <w:szCs w:val="20"/>
              </w:rPr>
              <w:t>gefitynib</w:t>
            </w:r>
            <w:r w:rsidR="00B05A85" w:rsidRPr="00C9090B">
              <w:rPr>
                <w:sz w:val="20"/>
                <w:szCs w:val="20"/>
              </w:rPr>
              <w:t>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B05A85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5A85" w:rsidRPr="00C9090B">
              <w:rPr>
                <w:sz w:val="20"/>
                <w:szCs w:val="20"/>
              </w:rPr>
              <w:t>pierwszej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5A85" w:rsidRPr="00C9090B">
              <w:rPr>
                <w:sz w:val="20"/>
                <w:szCs w:val="20"/>
              </w:rPr>
              <w:t>linii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5A85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5A85" w:rsidRPr="00C9090B">
              <w:rPr>
                <w:sz w:val="20"/>
                <w:szCs w:val="20"/>
              </w:rPr>
              <w:t>chorych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5A85" w:rsidRPr="00C9090B">
              <w:rPr>
                <w:sz w:val="20"/>
                <w:szCs w:val="20"/>
              </w:rPr>
              <w:t>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5A85" w:rsidRPr="00C9090B">
              <w:rPr>
                <w:sz w:val="20"/>
                <w:szCs w:val="20"/>
              </w:rPr>
              <w:t>miejscowo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5A85" w:rsidRPr="00C9090B">
              <w:rPr>
                <w:sz w:val="20"/>
                <w:szCs w:val="20"/>
              </w:rPr>
              <w:t>zaawansowan</w:t>
            </w:r>
            <w:r w:rsidR="0038781F" w:rsidRPr="00C9090B">
              <w:rPr>
                <w:sz w:val="20"/>
                <w:szCs w:val="20"/>
              </w:rPr>
              <w:t>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1F0B" w:rsidRPr="00C9090B">
              <w:rPr>
                <w:sz w:val="20"/>
                <w:szCs w:val="20"/>
              </w:rPr>
              <w:t>(bez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1F0B" w:rsidRPr="00C9090B">
              <w:rPr>
                <w:sz w:val="20"/>
                <w:szCs w:val="20"/>
              </w:rPr>
              <w:t>możliwości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1F0B" w:rsidRPr="00C9090B">
              <w:rPr>
                <w:sz w:val="20"/>
                <w:szCs w:val="20"/>
              </w:rPr>
              <w:t>zastosowania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1F0B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601F0B" w:rsidRPr="00C9090B">
              <w:rPr>
                <w:sz w:val="20"/>
                <w:szCs w:val="20"/>
              </w:rPr>
              <w:t>lokoregionalnego</w:t>
            </w:r>
            <w:proofErr w:type="spellEnd"/>
            <w:r w:rsidR="00601F0B" w:rsidRPr="00C9090B">
              <w:rPr>
                <w:sz w:val="20"/>
                <w:szCs w:val="20"/>
              </w:rPr>
              <w:t>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1F0B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1F0B" w:rsidRPr="00C9090B">
              <w:rPr>
                <w:sz w:val="20"/>
                <w:szCs w:val="20"/>
              </w:rPr>
              <w:t>uogólnion</w:t>
            </w:r>
            <w:r w:rsidR="0038781F" w:rsidRPr="00C9090B">
              <w:rPr>
                <w:sz w:val="20"/>
                <w:szCs w:val="20"/>
              </w:rPr>
              <w:t>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38781F" w:rsidRPr="00C9090B">
              <w:rPr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38781F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8781F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mutacj</w:t>
            </w:r>
            <w:r w:rsidR="00B05A85" w:rsidRPr="00C9090B">
              <w:rPr>
                <w:sz w:val="20"/>
                <w:szCs w:val="20"/>
              </w:rPr>
              <w:t>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02C28" w:rsidRPr="00C9090B">
              <w:rPr>
                <w:sz w:val="20"/>
                <w:szCs w:val="20"/>
              </w:rPr>
              <w:t>aktywując</w:t>
            </w:r>
            <w:r w:rsidR="00B05A85" w:rsidRPr="00C9090B">
              <w:rPr>
                <w:sz w:val="20"/>
                <w:szCs w:val="20"/>
              </w:rPr>
              <w:t>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genie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5A85" w:rsidRPr="00C9090B">
              <w:rPr>
                <w:sz w:val="20"/>
                <w:szCs w:val="20"/>
              </w:rPr>
              <w:t>EGFR</w:t>
            </w:r>
            <w:r w:rsidR="000C16FC" w:rsidRPr="00C9090B">
              <w:rPr>
                <w:sz w:val="20"/>
                <w:szCs w:val="20"/>
              </w:rPr>
              <w:t xml:space="preserve"> – dotyczy stosowania </w:t>
            </w:r>
            <w:proofErr w:type="spellStart"/>
            <w:r w:rsidR="000C16FC" w:rsidRPr="00C9090B">
              <w:rPr>
                <w:sz w:val="20"/>
                <w:szCs w:val="20"/>
              </w:rPr>
              <w:t>ozyme</w:t>
            </w:r>
            <w:r w:rsidR="000A3985" w:rsidRPr="00C9090B">
              <w:rPr>
                <w:sz w:val="20"/>
                <w:szCs w:val="20"/>
              </w:rPr>
              <w:t>r</w:t>
            </w:r>
            <w:r w:rsidR="000C16FC" w:rsidRPr="00C9090B">
              <w:rPr>
                <w:sz w:val="20"/>
                <w:szCs w:val="20"/>
              </w:rPr>
              <w:t>tynibu</w:t>
            </w:r>
            <w:proofErr w:type="spellEnd"/>
            <w:r w:rsidR="000C16FC" w:rsidRPr="00C9090B">
              <w:rPr>
                <w:sz w:val="20"/>
                <w:szCs w:val="20"/>
              </w:rPr>
              <w:t xml:space="preserve"> w drugiej linii leczenia;</w:t>
            </w:r>
          </w:p>
          <w:p w14:paraId="2D1F76C5" w14:textId="59EC9E8F" w:rsidR="00A308A1" w:rsidRPr="00C9090B" w:rsidRDefault="00404AFA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066200" w:rsidRPr="00C9090B">
              <w:rPr>
                <w:sz w:val="20"/>
                <w:szCs w:val="20"/>
              </w:rPr>
              <w:t>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możliwych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zmierzenia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celu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przeprowadzenia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obiektywnej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oceny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odpowiedzi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badaniach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obrazowych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zastosowaniem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oceny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systemu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RECIST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1.1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policzalnych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niemierzalnych;</w:t>
            </w:r>
          </w:p>
          <w:p w14:paraId="2B1C2F8C" w14:textId="3F267C0F" w:rsidR="006B4F9B" w:rsidRPr="00C9090B" w:rsidRDefault="00550CA7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 przypadku obecności</w:t>
            </w:r>
            <w:r w:rsidR="00FE263A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przerzutów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ośrodkowym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układzie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nerwowym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nieobecność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istotnych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klinicznie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objawów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neurologicznych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C063A" w:rsidRPr="00C9090B">
              <w:rPr>
                <w:sz w:val="20"/>
                <w:szCs w:val="20"/>
              </w:rPr>
              <w:t xml:space="preserve">albo 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potrzeby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zwiększania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dawki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066200" w:rsidRPr="00C9090B">
              <w:rPr>
                <w:sz w:val="20"/>
                <w:szCs w:val="20"/>
              </w:rPr>
              <w:t>glikokortykosteroidów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ciągu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ostatniego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miesiąca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przed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włączeniem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programu;</w:t>
            </w:r>
          </w:p>
          <w:p w14:paraId="7358C860" w14:textId="130BA7B3" w:rsidR="00601F0B" w:rsidRPr="00C9090B" w:rsidRDefault="00404AFA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6B4F9B" w:rsidRPr="00C9090B">
              <w:rPr>
                <w:sz w:val="20"/>
                <w:szCs w:val="20"/>
              </w:rPr>
              <w:t>iek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powyżej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18</w:t>
            </w:r>
            <w:r w:rsidR="00DF37C5" w:rsidRPr="00C9090B">
              <w:rPr>
                <w:sz w:val="20"/>
                <w:szCs w:val="20"/>
              </w:rPr>
              <w:t>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roku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życia;</w:t>
            </w:r>
          </w:p>
          <w:p w14:paraId="300C05C2" w14:textId="0E1A0AD3" w:rsidR="00601F0B" w:rsidRPr="00C9090B" w:rsidRDefault="00404AFA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</w:t>
            </w:r>
            <w:r w:rsidR="006B4F9B" w:rsidRPr="00C9090B">
              <w:rPr>
                <w:sz w:val="20"/>
                <w:szCs w:val="20"/>
              </w:rPr>
              <w:t>prawność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stopniu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0-</w:t>
            </w:r>
            <w:r w:rsidR="00007E2B" w:rsidRPr="00C9090B">
              <w:rPr>
                <w:sz w:val="20"/>
                <w:szCs w:val="20"/>
              </w:rPr>
              <w:t>2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wg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klasyfikacji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WHO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ECOG;</w:t>
            </w:r>
          </w:p>
          <w:p w14:paraId="5845B91E" w14:textId="7CB64382" w:rsidR="00835EE2" w:rsidRPr="00C9090B" w:rsidRDefault="00404AFA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6B4F9B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wspó</w:t>
            </w:r>
            <w:r w:rsidR="00601F0B" w:rsidRPr="00C9090B">
              <w:rPr>
                <w:sz w:val="20"/>
                <w:szCs w:val="20"/>
              </w:rPr>
              <w:t>łwystępowania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1F0B" w:rsidRPr="00C9090B">
              <w:rPr>
                <w:sz w:val="20"/>
                <w:szCs w:val="20"/>
              </w:rPr>
              <w:t>chorób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1F0B"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01F0B" w:rsidRPr="00C9090B">
              <w:rPr>
                <w:sz w:val="20"/>
                <w:szCs w:val="20"/>
              </w:rPr>
              <w:t>istotnym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klinicznie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znaczeniu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(śródmiąższowa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choroba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płuc,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wrodzony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zespół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wydłużonego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odstępu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6B4F9B" w:rsidRPr="00C9090B">
              <w:rPr>
                <w:sz w:val="20"/>
                <w:szCs w:val="20"/>
              </w:rPr>
              <w:t>QTc</w:t>
            </w:r>
            <w:proofErr w:type="spellEnd"/>
            <w:r w:rsidR="006B4F9B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wydłużenie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odstępu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6B4F9B" w:rsidRPr="00C9090B">
              <w:rPr>
                <w:sz w:val="20"/>
                <w:szCs w:val="20"/>
              </w:rPr>
              <w:t>QTc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połączeniu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którymkolwiek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następujących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zaburzeń: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6B4F9B" w:rsidRPr="00C9090B">
              <w:rPr>
                <w:sz w:val="20"/>
                <w:szCs w:val="20"/>
              </w:rPr>
              <w:t>torsade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de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6B4F9B" w:rsidRPr="00C9090B">
              <w:rPr>
                <w:sz w:val="20"/>
                <w:szCs w:val="20"/>
              </w:rPr>
              <w:t>pointes</w:t>
            </w:r>
            <w:proofErr w:type="spellEnd"/>
            <w:r w:rsidR="006B4F9B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polimorficzny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częstoskurcz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komorowy,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objawy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ciężkich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zaburzeń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279A" w:rsidRPr="00C9090B">
              <w:rPr>
                <w:sz w:val="20"/>
                <w:szCs w:val="20"/>
              </w:rPr>
              <w:t>rytmu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B4F9B" w:rsidRPr="00C9090B">
              <w:rPr>
                <w:sz w:val="20"/>
                <w:szCs w:val="20"/>
              </w:rPr>
              <w:t>serca);</w:t>
            </w:r>
          </w:p>
          <w:p w14:paraId="05DBA558" w14:textId="6405D17C" w:rsidR="00CE567C" w:rsidRPr="00C9090B" w:rsidRDefault="00404AFA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CE567C" w:rsidRPr="00C9090B">
              <w:rPr>
                <w:sz w:val="20"/>
                <w:szCs w:val="20"/>
              </w:rPr>
              <w:t>zynność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E567C" w:rsidRPr="00C9090B">
              <w:rPr>
                <w:sz w:val="20"/>
                <w:szCs w:val="20"/>
              </w:rPr>
              <w:t>układu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E567C" w:rsidRPr="00C9090B">
              <w:rPr>
                <w:sz w:val="20"/>
                <w:szCs w:val="20"/>
              </w:rPr>
              <w:t>krwiotwórczego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E567C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35EE2"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E567C" w:rsidRPr="00C9090B">
              <w:rPr>
                <w:sz w:val="20"/>
                <w:szCs w:val="20"/>
              </w:rPr>
              <w:t>zgodnie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E567C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E567C" w:rsidRPr="00C9090B">
              <w:rPr>
                <w:sz w:val="20"/>
                <w:szCs w:val="20"/>
              </w:rPr>
              <w:t>aktualną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E567C" w:rsidRPr="00C9090B">
              <w:rPr>
                <w:sz w:val="20"/>
                <w:szCs w:val="20"/>
              </w:rPr>
              <w:t>Charakterystyką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E567C" w:rsidRPr="00C9090B">
              <w:rPr>
                <w:sz w:val="20"/>
                <w:szCs w:val="20"/>
              </w:rPr>
              <w:t>Produktu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E567C" w:rsidRPr="00C9090B">
              <w:rPr>
                <w:sz w:val="20"/>
                <w:szCs w:val="20"/>
              </w:rPr>
              <w:t>Leczniczego;</w:t>
            </w:r>
          </w:p>
          <w:p w14:paraId="5662D498" w14:textId="22116813" w:rsidR="005E44D7" w:rsidRPr="00C9090B" w:rsidRDefault="00404AFA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5E44D7" w:rsidRPr="00C9090B">
              <w:rPr>
                <w:sz w:val="20"/>
                <w:szCs w:val="20"/>
              </w:rPr>
              <w:t>zynność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44D7" w:rsidRPr="00C9090B">
              <w:rPr>
                <w:sz w:val="20"/>
                <w:szCs w:val="20"/>
              </w:rPr>
              <w:t>nerek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44D7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44D7"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44D7" w:rsidRPr="00C9090B">
              <w:rPr>
                <w:sz w:val="20"/>
                <w:szCs w:val="20"/>
              </w:rPr>
              <w:t>(stężenie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44D7" w:rsidRPr="00C9090B">
              <w:rPr>
                <w:sz w:val="20"/>
                <w:szCs w:val="20"/>
              </w:rPr>
              <w:t>kreatyniny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44D7" w:rsidRPr="00C9090B">
              <w:rPr>
                <w:sz w:val="20"/>
                <w:szCs w:val="20"/>
              </w:rPr>
              <w:t>nieprzekraczające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44D7" w:rsidRPr="00C9090B">
              <w:rPr>
                <w:sz w:val="20"/>
                <w:szCs w:val="20"/>
              </w:rPr>
              <w:t>1,5-krotnie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44D7"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44D7"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44D7" w:rsidRPr="00C9090B">
              <w:rPr>
                <w:sz w:val="20"/>
                <w:szCs w:val="20"/>
              </w:rPr>
              <w:t>normy);</w:t>
            </w:r>
            <w:r w:rsidR="00DA65B7" w:rsidRPr="00C9090B">
              <w:rPr>
                <w:sz w:val="20"/>
                <w:szCs w:val="20"/>
              </w:rPr>
              <w:t xml:space="preserve"> </w:t>
            </w:r>
          </w:p>
          <w:p w14:paraId="2882AAD4" w14:textId="05C2E76E" w:rsidR="005E44D7" w:rsidRPr="00C9090B" w:rsidRDefault="00404AFA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5E44D7" w:rsidRPr="00C9090B">
              <w:rPr>
                <w:sz w:val="20"/>
                <w:szCs w:val="20"/>
              </w:rPr>
              <w:t>zynność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44D7" w:rsidRPr="00C9090B">
              <w:rPr>
                <w:sz w:val="20"/>
                <w:szCs w:val="20"/>
              </w:rPr>
              <w:t>wątroby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44D7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44D7" w:rsidRPr="00C9090B">
              <w:rPr>
                <w:sz w:val="20"/>
                <w:szCs w:val="20"/>
              </w:rPr>
              <w:t>leczenie:</w:t>
            </w:r>
          </w:p>
          <w:p w14:paraId="37E0582A" w14:textId="76D78E09" w:rsidR="005E44D7" w:rsidRPr="00C9090B" w:rsidRDefault="005E44D7" w:rsidP="00C9090B">
            <w:pPr>
              <w:pStyle w:val="Akapitzlist"/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stężenie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bilirubiny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nieprzekraczające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1,5-krotnie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normy,</w:t>
            </w:r>
          </w:p>
          <w:p w14:paraId="34A3123C" w14:textId="31B6EA98" w:rsidR="005E44D7" w:rsidRPr="00C9090B" w:rsidRDefault="005E44D7" w:rsidP="00C9090B">
            <w:pPr>
              <w:pStyle w:val="Akapitzlist"/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aktywność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transaminaz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zasadowej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fosfatazy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nieprzekraczająca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normy;</w:t>
            </w:r>
          </w:p>
          <w:p w14:paraId="6EFF4C81" w14:textId="5BCAAB37" w:rsidR="00066200" w:rsidRPr="00C9090B" w:rsidRDefault="00404AFA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N</w:t>
            </w:r>
            <w:r w:rsidR="00066200" w:rsidRPr="00C9090B">
              <w:rPr>
                <w:sz w:val="20"/>
                <w:szCs w:val="20"/>
              </w:rPr>
              <w:t>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przeciwwskazań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066200" w:rsidRPr="00C9090B">
              <w:rPr>
                <w:sz w:val="20"/>
                <w:szCs w:val="20"/>
              </w:rPr>
              <w:t>ozymertynibu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określonych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Charakterystyce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Produktu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66200" w:rsidRPr="00C9090B">
              <w:rPr>
                <w:sz w:val="20"/>
                <w:szCs w:val="20"/>
              </w:rPr>
              <w:t>Leczniczego;</w:t>
            </w:r>
          </w:p>
          <w:p w14:paraId="5326E05B" w14:textId="60AA6D01" w:rsidR="00A308A1" w:rsidRPr="00C9090B" w:rsidRDefault="00404AFA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lastRenderedPageBreak/>
              <w:t>W</w:t>
            </w:r>
            <w:r w:rsidR="00A308A1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E795C" w:rsidRPr="00C9090B">
              <w:rPr>
                <w:sz w:val="20"/>
                <w:szCs w:val="20"/>
              </w:rPr>
              <w:t>jednoczesnego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308A1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308A1" w:rsidRPr="00C9090B">
              <w:rPr>
                <w:sz w:val="20"/>
                <w:szCs w:val="20"/>
              </w:rPr>
              <w:t>chemioterapii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308A1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308A1" w:rsidRPr="00C9090B">
              <w:rPr>
                <w:sz w:val="20"/>
                <w:szCs w:val="20"/>
              </w:rPr>
              <w:t>innych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308A1" w:rsidRPr="00C9090B">
              <w:rPr>
                <w:sz w:val="20"/>
                <w:szCs w:val="20"/>
              </w:rPr>
              <w:t>leków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308A1" w:rsidRPr="00C9090B">
              <w:rPr>
                <w:sz w:val="20"/>
                <w:szCs w:val="20"/>
              </w:rPr>
              <w:t>ukierunkowanych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308A1" w:rsidRPr="00C9090B">
              <w:rPr>
                <w:sz w:val="20"/>
                <w:szCs w:val="20"/>
              </w:rPr>
              <w:t>molekularnie;</w:t>
            </w:r>
          </w:p>
          <w:p w14:paraId="1579E7B1" w14:textId="71BD7A0F" w:rsidR="009F03B8" w:rsidRPr="00C9090B" w:rsidRDefault="00404AFA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U</w:t>
            </w:r>
            <w:r w:rsidR="009F03B8" w:rsidRPr="00C9090B">
              <w:rPr>
                <w:sz w:val="20"/>
                <w:szCs w:val="20"/>
              </w:rPr>
              <w:t>stąpienie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03B8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03B8" w:rsidRPr="00C9090B">
              <w:rPr>
                <w:sz w:val="20"/>
                <w:szCs w:val="20"/>
              </w:rPr>
              <w:t>zmniejszenie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03B8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03B8" w:rsidRPr="00C9090B">
              <w:rPr>
                <w:sz w:val="20"/>
                <w:szCs w:val="20"/>
              </w:rPr>
              <w:t>1.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03B8" w:rsidRPr="00C9090B">
              <w:rPr>
                <w:sz w:val="20"/>
                <w:szCs w:val="20"/>
              </w:rPr>
              <w:t>stopnia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03B8" w:rsidRPr="00C9090B">
              <w:rPr>
                <w:sz w:val="20"/>
                <w:szCs w:val="20"/>
              </w:rPr>
              <w:t>niepożądanych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03B8" w:rsidRPr="00C9090B">
              <w:rPr>
                <w:sz w:val="20"/>
                <w:szCs w:val="20"/>
              </w:rPr>
              <w:t>działań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03B8" w:rsidRPr="00C9090B">
              <w:rPr>
                <w:sz w:val="20"/>
                <w:szCs w:val="20"/>
              </w:rPr>
              <w:t>związanych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03B8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03B8" w:rsidRPr="00C9090B">
              <w:rPr>
                <w:sz w:val="20"/>
                <w:szCs w:val="20"/>
              </w:rPr>
              <w:t>wcześniejszym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03B8" w:rsidRPr="00C9090B">
              <w:rPr>
                <w:sz w:val="20"/>
                <w:szCs w:val="20"/>
              </w:rPr>
              <w:t>leczeniem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254E" w:rsidRPr="00C9090B">
              <w:rPr>
                <w:sz w:val="20"/>
                <w:szCs w:val="20"/>
              </w:rPr>
              <w:t>(wyjątek: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6B4B" w:rsidRPr="00C9090B">
              <w:rPr>
                <w:sz w:val="20"/>
                <w:szCs w:val="20"/>
              </w:rPr>
              <w:t>utrata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6B4B" w:rsidRPr="00C9090B">
              <w:rPr>
                <w:sz w:val="20"/>
                <w:szCs w:val="20"/>
              </w:rPr>
              <w:t>włosów)</w:t>
            </w:r>
            <w:r w:rsidR="009F03B8" w:rsidRPr="00C9090B">
              <w:rPr>
                <w:sz w:val="20"/>
                <w:szCs w:val="20"/>
              </w:rPr>
              <w:t>;</w:t>
            </w:r>
          </w:p>
          <w:p w14:paraId="00BA229C" w14:textId="7269222B" w:rsidR="00066200" w:rsidRPr="00C9090B" w:rsidRDefault="00404AFA" w:rsidP="00C9090B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090B">
              <w:rPr>
                <w:color w:val="000000" w:themeColor="text1"/>
                <w:sz w:val="20"/>
                <w:szCs w:val="20"/>
              </w:rPr>
              <w:t>W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ykluczenie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współwystępowania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innych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nowotworów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złośliwych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leczonych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z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założeniem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paliatywnym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(niezależnie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od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uzyskanej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odpowiedzi)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oraz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nieuzyskanie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całkowitej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odpowiedzi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w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przypadku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nowotworów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C9090B">
              <w:rPr>
                <w:color w:val="000000" w:themeColor="text1"/>
                <w:sz w:val="20"/>
                <w:szCs w:val="20"/>
              </w:rPr>
              <w:t>le</w:t>
            </w:r>
            <w:r w:rsidRPr="00C9090B">
              <w:rPr>
                <w:color w:val="000000" w:themeColor="text1"/>
                <w:sz w:val="20"/>
                <w:szCs w:val="20"/>
              </w:rPr>
              <w:t>czonych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color w:val="000000" w:themeColor="text1"/>
                <w:sz w:val="20"/>
                <w:szCs w:val="20"/>
              </w:rPr>
              <w:t>z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color w:val="000000" w:themeColor="text1"/>
                <w:sz w:val="20"/>
                <w:szCs w:val="20"/>
              </w:rPr>
              <w:t>założeniem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color w:val="000000" w:themeColor="text1"/>
                <w:sz w:val="20"/>
                <w:szCs w:val="20"/>
              </w:rPr>
              <w:t>radykalnym</w:t>
            </w:r>
          </w:p>
          <w:p w14:paraId="43EF35C0" w14:textId="08820E1B" w:rsidR="00DA65B7" w:rsidRDefault="006B4F9B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9090B">
              <w:rPr>
                <w:color w:val="000000" w:themeColor="text1"/>
                <w:sz w:val="20"/>
                <w:szCs w:val="20"/>
              </w:rPr>
              <w:t>Kryteria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color w:val="000000" w:themeColor="text1"/>
                <w:sz w:val="20"/>
                <w:szCs w:val="20"/>
              </w:rPr>
              <w:t>kwalifik</w:t>
            </w:r>
            <w:r w:rsidR="00A94562" w:rsidRPr="00C9090B">
              <w:rPr>
                <w:color w:val="000000" w:themeColor="text1"/>
                <w:sz w:val="20"/>
                <w:szCs w:val="20"/>
              </w:rPr>
              <w:t>owania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color w:val="000000" w:themeColor="text1"/>
                <w:sz w:val="20"/>
                <w:szCs w:val="20"/>
              </w:rPr>
              <w:t>muszą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color w:val="000000" w:themeColor="text1"/>
                <w:sz w:val="20"/>
                <w:szCs w:val="20"/>
              </w:rPr>
              <w:t>być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color w:val="000000" w:themeColor="text1"/>
                <w:sz w:val="20"/>
                <w:szCs w:val="20"/>
              </w:rPr>
              <w:t>spełnione</w:t>
            </w:r>
            <w:r w:rsidR="00DA65B7" w:rsidRPr="00C9090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color w:val="000000" w:themeColor="text1"/>
                <w:sz w:val="20"/>
                <w:szCs w:val="20"/>
              </w:rPr>
              <w:t>łącznie.</w:t>
            </w:r>
          </w:p>
          <w:p w14:paraId="0063C5EE" w14:textId="77777777" w:rsidR="00C9090B" w:rsidRPr="00C9090B" w:rsidRDefault="00C9090B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AEB6126" w14:textId="0514A8EE" w:rsidR="00AB1564" w:rsidRPr="00C9090B" w:rsidRDefault="00711AAB" w:rsidP="00C9090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kwalifikowania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chorych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płuca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C9090B">
              <w:rPr>
                <w:b/>
                <w:color w:val="000000" w:themeColor="text1"/>
                <w:sz w:val="20"/>
                <w:szCs w:val="20"/>
              </w:rPr>
              <w:t>pacjentów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C9090B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1564" w:rsidRPr="00C9090B">
              <w:rPr>
                <w:b/>
                <w:color w:val="000000" w:themeColor="text1"/>
                <w:sz w:val="20"/>
                <w:szCs w:val="20"/>
              </w:rPr>
              <w:t>rearanżacją</w:t>
            </w:r>
            <w:proofErr w:type="spellEnd"/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C9090B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C9090B">
              <w:rPr>
                <w:b/>
                <w:color w:val="000000" w:themeColor="text1"/>
                <w:sz w:val="20"/>
                <w:szCs w:val="20"/>
              </w:rPr>
              <w:t>genie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C9090B">
              <w:rPr>
                <w:b/>
                <w:color w:val="000000" w:themeColor="text1"/>
                <w:sz w:val="20"/>
                <w:szCs w:val="20"/>
              </w:rPr>
              <w:t>ALK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przy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wykorzystaniu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substancji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czynnej</w:t>
            </w:r>
            <w:r w:rsidR="00AB1564" w:rsidRPr="00C9090B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14:paraId="02FAAC8D" w14:textId="5AF5C553" w:rsidR="00A40EC4" w:rsidRPr="00C9090B" w:rsidRDefault="00A40EC4" w:rsidP="00C9090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9090B">
              <w:rPr>
                <w:b/>
                <w:color w:val="000000" w:themeColor="text1"/>
                <w:sz w:val="20"/>
                <w:szCs w:val="20"/>
              </w:rPr>
              <w:t>kryzotynib</w:t>
            </w:r>
            <w:proofErr w:type="spellEnd"/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rearanżacja</w:t>
            </w:r>
            <w:proofErr w:type="spellEnd"/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genów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ALK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ROS1)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pierwszej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chorzy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wcześniej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poddawani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systemowemu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powodu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nowotworu)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oraz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drugiej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trzeciej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linii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(chorzy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niepowodzeniem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wcześniejszej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chemioterapii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wielolekowej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udziałem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stosowanej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powodu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nowotworu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chemioterapii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jednolekowej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stosowanej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powodu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nowotworu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),</w:t>
            </w:r>
          </w:p>
          <w:p w14:paraId="430A1E52" w14:textId="78FE52BA" w:rsidR="001A03CD" w:rsidRPr="00C9090B" w:rsidRDefault="00AB1564" w:rsidP="00C9090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alektynib</w:t>
            </w:r>
            <w:proofErr w:type="spellEnd"/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rearanżacja</w:t>
            </w:r>
            <w:proofErr w:type="spellEnd"/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gen</w:t>
            </w:r>
            <w:r w:rsidR="000642FA" w:rsidRPr="00C9090B">
              <w:rPr>
                <w:b/>
                <w:bCs/>
                <w:color w:val="000000" w:themeColor="text1"/>
                <w:sz w:val="20"/>
                <w:szCs w:val="20"/>
              </w:rPr>
              <w:t>ów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ALK)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C9090B">
              <w:rPr>
                <w:b/>
                <w:bCs/>
                <w:color w:val="000000" w:themeColor="text1"/>
                <w:sz w:val="20"/>
                <w:szCs w:val="20"/>
              </w:rPr>
              <w:t>albo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42FA" w:rsidRPr="00C9090B">
              <w:rPr>
                <w:b/>
                <w:bCs/>
                <w:color w:val="000000" w:themeColor="text1"/>
                <w:sz w:val="20"/>
                <w:szCs w:val="20"/>
              </w:rPr>
              <w:t>cerytynib</w:t>
            </w:r>
            <w:proofErr w:type="spellEnd"/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C9090B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0642FA" w:rsidRPr="00C9090B">
              <w:rPr>
                <w:b/>
                <w:bCs/>
                <w:color w:val="000000" w:themeColor="text1"/>
                <w:sz w:val="20"/>
                <w:szCs w:val="20"/>
              </w:rPr>
              <w:t>rearanżacja</w:t>
            </w:r>
            <w:proofErr w:type="spellEnd"/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C9090B">
              <w:rPr>
                <w:b/>
                <w:bCs/>
                <w:color w:val="000000" w:themeColor="text1"/>
                <w:sz w:val="20"/>
                <w:szCs w:val="20"/>
              </w:rPr>
              <w:t>genów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C9090B">
              <w:rPr>
                <w:b/>
                <w:bCs/>
                <w:color w:val="000000" w:themeColor="text1"/>
                <w:sz w:val="20"/>
                <w:szCs w:val="20"/>
              </w:rPr>
              <w:t>ALK)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pierwszej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chorzy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wcześniej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poddawani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systemowemu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powodu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nowotworu)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oraz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pacjentów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zaawansowanym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ALK-dodatnim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niedrobnokomórkowym</w:t>
            </w:r>
            <w:proofErr w:type="spellEnd"/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rakiem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płuca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po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niepowodzeniu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color w:val="000000" w:themeColor="text1"/>
                <w:sz w:val="20"/>
                <w:szCs w:val="20"/>
              </w:rPr>
              <w:t>terapii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C9090B">
              <w:rPr>
                <w:b/>
                <w:bCs/>
                <w:color w:val="000000" w:themeColor="text1"/>
                <w:sz w:val="20"/>
                <w:szCs w:val="20"/>
              </w:rPr>
              <w:t>innym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C9090B">
              <w:rPr>
                <w:b/>
                <w:bCs/>
                <w:color w:val="000000" w:themeColor="text1"/>
                <w:sz w:val="20"/>
                <w:szCs w:val="20"/>
              </w:rPr>
              <w:t>inhibitorem</w:t>
            </w:r>
            <w:r w:rsidR="00DA65B7" w:rsidRPr="00C9090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C9090B">
              <w:rPr>
                <w:b/>
                <w:bCs/>
                <w:color w:val="000000" w:themeColor="text1"/>
                <w:sz w:val="20"/>
                <w:szCs w:val="20"/>
              </w:rPr>
              <w:t>ALK.</w:t>
            </w:r>
          </w:p>
          <w:p w14:paraId="0F072F7B" w14:textId="3E7DB5E5" w:rsidR="001A03CD" w:rsidRPr="00C9090B" w:rsidRDefault="001A03CD" w:rsidP="00C9090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9090B">
              <w:rPr>
                <w:b/>
                <w:color w:val="000000" w:themeColor="text1"/>
                <w:sz w:val="20"/>
                <w:szCs w:val="20"/>
              </w:rPr>
              <w:t>brygatynib</w:t>
            </w:r>
            <w:proofErr w:type="spellEnd"/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9090B">
              <w:rPr>
                <w:b/>
                <w:color w:val="000000" w:themeColor="text1"/>
                <w:sz w:val="20"/>
                <w:szCs w:val="20"/>
              </w:rPr>
              <w:t>rearanżacja</w:t>
            </w:r>
            <w:proofErr w:type="spellEnd"/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genów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ALK)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leczeniu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pacjentów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zaawansowanym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ALK-dodatnim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color w:val="000000" w:themeColor="text1"/>
                <w:sz w:val="20"/>
                <w:szCs w:val="20"/>
              </w:rPr>
              <w:t>niedrobnokomórkowym</w:t>
            </w:r>
            <w:proofErr w:type="spellEnd"/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rakiem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płuca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po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niepowodzeniu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terapii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innym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inhibitorem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ALK.</w:t>
            </w:r>
          </w:p>
          <w:p w14:paraId="35D3CA6E" w14:textId="4AFF6025" w:rsidR="00711AAB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R</w:t>
            </w:r>
            <w:r w:rsidR="00711AAB" w:rsidRPr="00C9090B">
              <w:rPr>
                <w:sz w:val="20"/>
                <w:szCs w:val="20"/>
              </w:rPr>
              <w:t>ozpoznanie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histologiczne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cytologiczne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gruczolakoraka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711AAB" w:rsidRPr="00C9090B">
              <w:rPr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02F9D" w:rsidRPr="00C9090B">
              <w:rPr>
                <w:sz w:val="20"/>
                <w:szCs w:val="20"/>
              </w:rPr>
              <w:t>przewagą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02F9D" w:rsidRPr="00C9090B">
              <w:rPr>
                <w:sz w:val="20"/>
                <w:szCs w:val="20"/>
              </w:rPr>
              <w:t>utkania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02F9D" w:rsidRPr="00C9090B">
              <w:rPr>
                <w:sz w:val="20"/>
                <w:szCs w:val="20"/>
              </w:rPr>
              <w:t>gruczolakoraka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02F9D" w:rsidRPr="00C9090B">
              <w:rPr>
                <w:sz w:val="20"/>
                <w:szCs w:val="20"/>
              </w:rPr>
              <w:t>(</w:t>
            </w:r>
            <w:r w:rsidR="00ED34B1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A1D3A" w:rsidRPr="00C9090B">
              <w:rPr>
                <w:sz w:val="20"/>
                <w:szCs w:val="20"/>
              </w:rPr>
              <w:lastRenderedPageBreak/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AA1D3A" w:rsidRPr="00C9090B">
              <w:rPr>
                <w:sz w:val="20"/>
                <w:szCs w:val="20"/>
              </w:rPr>
              <w:t>alektynibu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ED34B1" w:rsidRPr="00C9090B">
              <w:rPr>
                <w:sz w:val="20"/>
                <w:szCs w:val="20"/>
              </w:rPr>
              <w:t>dodatkowo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34B1" w:rsidRPr="00C9090B">
              <w:rPr>
                <w:sz w:val="20"/>
                <w:szCs w:val="20"/>
              </w:rPr>
              <w:t>dopuszcza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34B1" w:rsidRPr="00C9090B">
              <w:rPr>
                <w:sz w:val="20"/>
                <w:szCs w:val="20"/>
              </w:rPr>
              <w:t>się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34B1" w:rsidRPr="00C9090B">
              <w:rPr>
                <w:sz w:val="20"/>
                <w:szCs w:val="20"/>
              </w:rPr>
              <w:t>rozpo</w:t>
            </w:r>
            <w:r w:rsidR="00AA1D3A" w:rsidRPr="00C9090B">
              <w:rPr>
                <w:sz w:val="20"/>
                <w:szCs w:val="20"/>
              </w:rPr>
              <w:t>znanie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A1D3A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A1D3A" w:rsidRPr="00C9090B">
              <w:rPr>
                <w:sz w:val="20"/>
                <w:szCs w:val="20"/>
              </w:rPr>
              <w:t>wielkokomórk</w:t>
            </w:r>
            <w:r w:rsidR="00A02F9D" w:rsidRPr="00C9090B">
              <w:rPr>
                <w:sz w:val="20"/>
                <w:szCs w:val="20"/>
              </w:rPr>
              <w:t>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02F9D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A02F9D" w:rsidRPr="00C9090B">
              <w:rPr>
                <w:sz w:val="20"/>
                <w:szCs w:val="20"/>
              </w:rPr>
              <w:t>nie</w:t>
            </w:r>
            <w:r w:rsidRPr="00C9090B">
              <w:rPr>
                <w:sz w:val="20"/>
                <w:szCs w:val="20"/>
              </w:rPr>
              <w:t>drobnokomórkowego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AA1D3A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A1D3A"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A1D3A" w:rsidRPr="00C9090B">
              <w:rPr>
                <w:sz w:val="20"/>
                <w:szCs w:val="20"/>
              </w:rPr>
              <w:t>bez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A1D3A" w:rsidRPr="00C9090B">
              <w:rPr>
                <w:sz w:val="20"/>
                <w:szCs w:val="20"/>
              </w:rPr>
              <w:t>ustal</w:t>
            </w:r>
            <w:r w:rsidRPr="00C9090B">
              <w:rPr>
                <w:sz w:val="20"/>
                <w:szCs w:val="20"/>
              </w:rPr>
              <w:t>onego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typu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histologicznego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NOS</w:t>
            </w:r>
            <w:r w:rsidR="00A02F9D" w:rsidRPr="00C9090B">
              <w:rPr>
                <w:sz w:val="20"/>
                <w:szCs w:val="20"/>
              </w:rPr>
              <w:t>)</w:t>
            </w:r>
            <w:r w:rsidRPr="00C9090B">
              <w:rPr>
                <w:sz w:val="20"/>
                <w:szCs w:val="20"/>
              </w:rPr>
              <w:t>;</w:t>
            </w:r>
          </w:p>
          <w:p w14:paraId="1909A9CB" w14:textId="07340D86" w:rsidR="004A74F2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BC7849" w:rsidRPr="00C9090B">
              <w:rPr>
                <w:sz w:val="20"/>
                <w:szCs w:val="20"/>
              </w:rPr>
              <w:t>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BC7849" w:rsidRPr="00C9090B">
              <w:rPr>
                <w:sz w:val="20"/>
                <w:szCs w:val="20"/>
              </w:rPr>
              <w:t>rearanżacji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genie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iCs/>
                <w:sz w:val="20"/>
                <w:szCs w:val="20"/>
              </w:rPr>
              <w:t>ALK</w:t>
            </w:r>
            <w:r w:rsidR="00DA65B7" w:rsidRPr="00C9090B">
              <w:rPr>
                <w:iCs/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podstawie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im</w:t>
            </w:r>
            <w:r w:rsidR="00C730DC" w:rsidRPr="00C9090B">
              <w:rPr>
                <w:sz w:val="20"/>
                <w:szCs w:val="20"/>
              </w:rPr>
              <w:t>munohistochemicznego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730DC" w:rsidRPr="00C9090B">
              <w:rPr>
                <w:sz w:val="20"/>
                <w:szCs w:val="20"/>
              </w:rPr>
              <w:t>(IHC)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730DC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fluoroscencyjnej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hybrydyzacji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in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situ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(ang.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fluorescencje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in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situ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BC7849" w:rsidRPr="00C9090B">
              <w:rPr>
                <w:sz w:val="20"/>
                <w:szCs w:val="20"/>
              </w:rPr>
              <w:t>hybridisation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FISH)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sekwencjonowania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nowej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generacji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(ang.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BC7849" w:rsidRPr="00C9090B">
              <w:rPr>
                <w:sz w:val="20"/>
                <w:szCs w:val="20"/>
              </w:rPr>
              <w:t>new-generation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BC7849" w:rsidRPr="00C9090B">
              <w:rPr>
                <w:sz w:val="20"/>
                <w:szCs w:val="20"/>
              </w:rPr>
              <w:t>sequencing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NGS)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wyk</w:t>
            </w:r>
            <w:r w:rsidR="00AC2991" w:rsidRPr="00C9090B">
              <w:rPr>
                <w:sz w:val="20"/>
                <w:szCs w:val="20"/>
              </w:rPr>
              <w:t>orzystaniem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AC2991" w:rsidRPr="00C9090B">
              <w:rPr>
                <w:sz w:val="20"/>
                <w:szCs w:val="20"/>
              </w:rPr>
              <w:t>zwalidowanego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testu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wykonywanego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laboratorium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posiadającym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aktualny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certyfikat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europejskiego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programu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kontroli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jakości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dla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danego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2991" w:rsidRPr="00C9090B">
              <w:rPr>
                <w:sz w:val="20"/>
                <w:szCs w:val="20"/>
              </w:rPr>
              <w:t>testu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730DC" w:rsidRPr="00C9090B">
              <w:rPr>
                <w:sz w:val="20"/>
                <w:szCs w:val="20"/>
              </w:rPr>
              <w:t>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C730DC" w:rsidRPr="00C9090B">
              <w:rPr>
                <w:sz w:val="20"/>
                <w:szCs w:val="20"/>
              </w:rPr>
              <w:t>rearanżacji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genie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iCs/>
                <w:sz w:val="20"/>
                <w:szCs w:val="20"/>
              </w:rPr>
              <w:t>ROS-1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podstawie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metodą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fluoroscencyjnej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hybrydyzacji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in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situ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(FISH)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sekwencjonowania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nowej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generacji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(ang.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BC7849" w:rsidRPr="00C9090B">
              <w:rPr>
                <w:sz w:val="20"/>
                <w:szCs w:val="20"/>
              </w:rPr>
              <w:t>new-generation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BC7849" w:rsidRPr="00C9090B">
              <w:rPr>
                <w:sz w:val="20"/>
                <w:szCs w:val="20"/>
              </w:rPr>
              <w:t>sequencing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NGS)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wyk</w:t>
            </w:r>
            <w:r w:rsidR="00D712EB" w:rsidRPr="00C9090B">
              <w:rPr>
                <w:sz w:val="20"/>
                <w:szCs w:val="20"/>
              </w:rPr>
              <w:t>orzystaniem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D712EB" w:rsidRPr="00C9090B">
              <w:rPr>
                <w:sz w:val="20"/>
                <w:szCs w:val="20"/>
              </w:rPr>
              <w:t>zwalidowanego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testu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wykonywanego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laboratorium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posiadającym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aktualny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certyfikat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europejskiego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programu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kontroli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jakości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dla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danego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712EB" w:rsidRPr="00C9090B">
              <w:rPr>
                <w:sz w:val="20"/>
                <w:szCs w:val="20"/>
              </w:rPr>
              <w:t>testu;</w:t>
            </w:r>
          </w:p>
          <w:p w14:paraId="22C37D55" w14:textId="0FBE28E7" w:rsidR="004A74F2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Z</w:t>
            </w:r>
            <w:r w:rsidR="004A74F2" w:rsidRPr="00C9090B">
              <w:rPr>
                <w:sz w:val="20"/>
                <w:szCs w:val="20"/>
              </w:rPr>
              <w:t>aawansowanie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miejscowe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(stopień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III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wyjątkiem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przypadków,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których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możliwe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jest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zastosowanie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4A74F2" w:rsidRPr="00C9090B">
              <w:rPr>
                <w:sz w:val="20"/>
                <w:szCs w:val="20"/>
              </w:rPr>
              <w:t>radiochemioterapii</w:t>
            </w:r>
            <w:proofErr w:type="spellEnd"/>
            <w:r w:rsidR="004A74F2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radioterapii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chirurgicznego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leczenia)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uogólnienie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(stopień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IV)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21004" w:rsidRPr="00C9090B">
              <w:rPr>
                <w:sz w:val="20"/>
                <w:szCs w:val="20"/>
              </w:rPr>
              <w:t>l</w:t>
            </w:r>
            <w:r w:rsidR="004A74F2" w:rsidRPr="00C9090B">
              <w:rPr>
                <w:sz w:val="20"/>
                <w:szCs w:val="20"/>
              </w:rPr>
              <w:t>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progresja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po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zastosowaniu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chemioterapii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lub/i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6455" w:rsidRPr="00C9090B">
              <w:rPr>
                <w:sz w:val="20"/>
                <w:szCs w:val="20"/>
              </w:rPr>
              <w:t>jednego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6455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6455" w:rsidRPr="00C9090B">
              <w:rPr>
                <w:sz w:val="20"/>
                <w:szCs w:val="20"/>
              </w:rPr>
              <w:t>leków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6455" w:rsidRPr="00C9090B">
              <w:rPr>
                <w:sz w:val="20"/>
                <w:szCs w:val="20"/>
              </w:rPr>
              <w:t>anty-ALK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choryc</w:t>
            </w:r>
            <w:r w:rsidR="00C730DC" w:rsidRPr="00C9090B">
              <w:rPr>
                <w:sz w:val="20"/>
                <w:szCs w:val="20"/>
              </w:rPr>
              <w:t>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6455" w:rsidRPr="00C9090B">
              <w:rPr>
                <w:sz w:val="20"/>
                <w:szCs w:val="20"/>
              </w:rPr>
              <w:t>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4A74F2" w:rsidRPr="00C9090B">
              <w:rPr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stadium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miejscowego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zaawansowania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A74F2" w:rsidRPr="00C9090B">
              <w:rPr>
                <w:sz w:val="20"/>
                <w:szCs w:val="20"/>
              </w:rPr>
              <w:t>uogólnienia;</w:t>
            </w:r>
          </w:p>
          <w:p w14:paraId="40ABDC47" w14:textId="647D4934" w:rsidR="00BC6455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711AAB" w:rsidRPr="00C9090B">
              <w:rPr>
                <w:sz w:val="20"/>
                <w:szCs w:val="20"/>
              </w:rPr>
              <w:t>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możliwych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zmierzenia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celu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przeprowadzenia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obiektywnej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oceny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odpowiedzi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badaniach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obrazowych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zastosowaniem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oceny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systemu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RECIST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1.1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policzalnych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niemierzalnych;</w:t>
            </w:r>
            <w:r w:rsidR="00DA65B7" w:rsidRPr="00C9090B">
              <w:rPr>
                <w:sz w:val="20"/>
                <w:szCs w:val="20"/>
              </w:rPr>
              <w:t xml:space="preserve"> </w:t>
            </w:r>
          </w:p>
          <w:p w14:paraId="1C2E64B0" w14:textId="3904F000" w:rsidR="00F43ACD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N</w:t>
            </w:r>
            <w:r w:rsidR="00711AAB" w:rsidRPr="00C9090B">
              <w:rPr>
                <w:sz w:val="20"/>
                <w:szCs w:val="20"/>
              </w:rPr>
              <w:t>ieobecność</w:t>
            </w:r>
            <w:r w:rsidR="00FE263A" w:rsidRPr="00C9090B">
              <w:rPr>
                <w:sz w:val="20"/>
                <w:szCs w:val="20"/>
              </w:rPr>
              <w:t xml:space="preserve"> objawowych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przerzutów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55AE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55AE" w:rsidRPr="00C9090B">
              <w:rPr>
                <w:sz w:val="20"/>
                <w:szCs w:val="20"/>
              </w:rPr>
              <w:t>ośrodkowym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55AE" w:rsidRPr="00C9090B">
              <w:rPr>
                <w:sz w:val="20"/>
                <w:szCs w:val="20"/>
              </w:rPr>
              <w:t>układzie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C55AE" w:rsidRPr="00C9090B">
              <w:rPr>
                <w:sz w:val="20"/>
                <w:szCs w:val="20"/>
              </w:rPr>
              <w:t>nerwowym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cech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progresji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przerzutów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ośrodkowym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układzie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nerwowym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chorych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po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wcześniejszym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leczeniu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miejscowym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(leczenie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chirurgiczne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radioterapia)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nieobecność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istotnych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klinicznie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objawów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neurologicznych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potrzeby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zwiększania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dawki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711AAB" w:rsidRPr="00C9090B">
              <w:rPr>
                <w:sz w:val="20"/>
                <w:szCs w:val="20"/>
              </w:rPr>
              <w:t>glikokortykosteroidów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ciągu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ostatniego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miesią</w:t>
            </w:r>
            <w:r w:rsidR="00F4270A" w:rsidRPr="00C9090B">
              <w:rPr>
                <w:sz w:val="20"/>
                <w:szCs w:val="20"/>
              </w:rPr>
              <w:t>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F4270A" w:rsidRPr="00C9090B">
              <w:rPr>
                <w:sz w:val="20"/>
                <w:szCs w:val="20"/>
              </w:rPr>
              <w:t>przed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F4270A" w:rsidRPr="00C9090B">
              <w:rPr>
                <w:sz w:val="20"/>
                <w:szCs w:val="20"/>
              </w:rPr>
              <w:t>włączeniem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F4270A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F4270A" w:rsidRPr="00C9090B">
              <w:rPr>
                <w:sz w:val="20"/>
                <w:szCs w:val="20"/>
              </w:rPr>
              <w:t>programu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F4270A" w:rsidRPr="00C9090B">
              <w:rPr>
                <w:sz w:val="20"/>
                <w:szCs w:val="20"/>
              </w:rPr>
              <w:t>(w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731F4C" w:rsidRPr="00C9090B">
              <w:rPr>
                <w:sz w:val="20"/>
                <w:szCs w:val="20"/>
              </w:rPr>
              <w:t>alektynibu</w:t>
            </w:r>
            <w:proofErr w:type="spellEnd"/>
            <w:r w:rsidR="00B82C9A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B82C9A" w:rsidRPr="00C9090B">
              <w:rPr>
                <w:sz w:val="20"/>
                <w:szCs w:val="20"/>
              </w:rPr>
              <w:t>cerytynibu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B82C9A" w:rsidRPr="00C9090B">
              <w:rPr>
                <w:sz w:val="20"/>
                <w:szCs w:val="20"/>
              </w:rPr>
              <w:t>albo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B82C9A" w:rsidRPr="00C9090B">
              <w:rPr>
                <w:sz w:val="20"/>
                <w:szCs w:val="20"/>
              </w:rPr>
              <w:t>brygatynibu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nieobecność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objawowych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przerzutów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ośrodkowym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układzie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nerwowym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cech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progresji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przerzutów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ośrodkowym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układzie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nerwowym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chorych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po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lastRenderedPageBreak/>
              <w:t>wcześniejszym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leczeniu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miejscowym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(leczenie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chirurgiczne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radioterapia)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nieobecność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istotnych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klinicznie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objawów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neurologicznych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potrzeby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zwiększania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dawki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731F4C" w:rsidRPr="00C9090B">
              <w:rPr>
                <w:sz w:val="20"/>
                <w:szCs w:val="20"/>
              </w:rPr>
              <w:t>glikokortykosteroidów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ciągu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ostatniego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miesiąca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przed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włączeniem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31F4C" w:rsidRPr="00C9090B">
              <w:rPr>
                <w:sz w:val="20"/>
                <w:szCs w:val="20"/>
              </w:rPr>
              <w:t>programu</w:t>
            </w:r>
            <w:r w:rsidR="00F4270A" w:rsidRPr="00C9090B">
              <w:rPr>
                <w:sz w:val="20"/>
                <w:szCs w:val="20"/>
              </w:rPr>
              <w:t>)</w:t>
            </w:r>
            <w:r w:rsidR="00731F4C" w:rsidRPr="00C9090B">
              <w:rPr>
                <w:sz w:val="20"/>
                <w:szCs w:val="20"/>
              </w:rPr>
              <w:t>;</w:t>
            </w:r>
            <w:r w:rsidR="00DA65B7" w:rsidRPr="00C9090B">
              <w:rPr>
                <w:sz w:val="20"/>
                <w:szCs w:val="20"/>
              </w:rPr>
              <w:t xml:space="preserve"> </w:t>
            </w:r>
          </w:p>
          <w:p w14:paraId="3AD9860F" w14:textId="267D31AB" w:rsidR="00F43ACD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U</w:t>
            </w:r>
            <w:r w:rsidR="00711AAB" w:rsidRPr="00C9090B">
              <w:rPr>
                <w:sz w:val="20"/>
                <w:szCs w:val="20"/>
              </w:rPr>
              <w:t>stąpienie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zmniejszenie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1.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stopnia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niepożądanych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działań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związanych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wcz</w:t>
            </w:r>
            <w:r w:rsidR="002C628C" w:rsidRPr="00C9090B">
              <w:rPr>
                <w:sz w:val="20"/>
                <w:szCs w:val="20"/>
              </w:rPr>
              <w:t>eśniejszym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C628C" w:rsidRPr="00C9090B">
              <w:rPr>
                <w:sz w:val="20"/>
                <w:szCs w:val="20"/>
              </w:rPr>
              <w:t>leczeniem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C628C" w:rsidRPr="00C9090B">
              <w:rPr>
                <w:sz w:val="20"/>
                <w:szCs w:val="20"/>
              </w:rPr>
              <w:t>(wyjątek: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utrata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włosów);</w:t>
            </w:r>
          </w:p>
          <w:p w14:paraId="45F8CA49" w14:textId="6E6B136C" w:rsidR="00F43ACD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711AAB" w:rsidRPr="00C9090B">
              <w:rPr>
                <w:sz w:val="20"/>
                <w:szCs w:val="20"/>
              </w:rPr>
              <w:t>iek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powyżej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18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roku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życia;</w:t>
            </w:r>
          </w:p>
          <w:p w14:paraId="74752E61" w14:textId="3CEC5100" w:rsidR="00F43ACD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</w:t>
            </w:r>
            <w:r w:rsidR="00711AAB" w:rsidRPr="00C9090B">
              <w:rPr>
                <w:sz w:val="20"/>
                <w:szCs w:val="20"/>
              </w:rPr>
              <w:t>prawność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stopniu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0-2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wg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klasyfikacji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711AAB" w:rsidRPr="00C9090B">
              <w:rPr>
                <w:sz w:val="20"/>
                <w:szCs w:val="20"/>
              </w:rPr>
              <w:t>Zubroda</w:t>
            </w:r>
            <w:proofErr w:type="spellEnd"/>
            <w:r w:rsidR="00711AAB" w:rsidRPr="00C9090B">
              <w:rPr>
                <w:sz w:val="20"/>
                <w:szCs w:val="20"/>
              </w:rPr>
              <w:t>-WHO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ECOG;</w:t>
            </w:r>
          </w:p>
          <w:p w14:paraId="4E81339A" w14:textId="0DBF66AA" w:rsidR="00F43ACD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711AAB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współwystępowania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chorób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istotnym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klinicznie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znaczeniu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(niekontrolowane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nadciśnienie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tętnicze,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niestabilna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choroba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wieńcowa,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zawał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mięśnia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sercowego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ciągu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ostatniego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roku,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komorowe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zaburzenia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rytmu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wymagające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leczenia);</w:t>
            </w:r>
          </w:p>
          <w:p w14:paraId="4DA5783B" w14:textId="0677658B" w:rsidR="00711AAB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711AAB" w:rsidRPr="00C9090B">
              <w:rPr>
                <w:sz w:val="20"/>
                <w:szCs w:val="20"/>
              </w:rPr>
              <w:t>zynność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układu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krwiotwórczego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zgodnie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ak</w:t>
            </w:r>
            <w:r w:rsidR="002B35D9" w:rsidRPr="00C9090B">
              <w:rPr>
                <w:sz w:val="20"/>
                <w:szCs w:val="20"/>
              </w:rPr>
              <w:t>tualną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B35D9" w:rsidRPr="00C9090B">
              <w:rPr>
                <w:sz w:val="20"/>
                <w:szCs w:val="20"/>
              </w:rPr>
              <w:t>Charakterystyką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B35D9" w:rsidRPr="00C9090B">
              <w:rPr>
                <w:sz w:val="20"/>
                <w:szCs w:val="20"/>
              </w:rPr>
              <w:t>Produktu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Leczniczego;</w:t>
            </w:r>
          </w:p>
          <w:p w14:paraId="60024EBE" w14:textId="7091E0EF" w:rsidR="00711AAB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711AAB" w:rsidRPr="00C9090B">
              <w:rPr>
                <w:sz w:val="20"/>
                <w:szCs w:val="20"/>
              </w:rPr>
              <w:t>zynność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nerek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(stężenie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kreatyniny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nieprzekraczające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1,5-krotnie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normy);</w:t>
            </w:r>
          </w:p>
          <w:p w14:paraId="5393AAA9" w14:textId="42294E64" w:rsidR="00711AAB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711AAB" w:rsidRPr="00C9090B">
              <w:rPr>
                <w:sz w:val="20"/>
                <w:szCs w:val="20"/>
              </w:rPr>
              <w:t>zynność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wątroby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leczenie:</w:t>
            </w:r>
          </w:p>
          <w:p w14:paraId="6306F4DA" w14:textId="091050AD" w:rsidR="00711AAB" w:rsidRPr="00C9090B" w:rsidRDefault="00711AAB" w:rsidP="00C9090B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stężenie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bilirubiny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nieprzekraczające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1,5-krotnie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normy,</w:t>
            </w:r>
          </w:p>
          <w:p w14:paraId="1CEC38C6" w14:textId="3F25534B" w:rsidR="00F43ACD" w:rsidRPr="00C9090B" w:rsidRDefault="00711AAB" w:rsidP="00C9090B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aktywność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transaminaz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zasadowej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fosfatazy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nieprzekraczająca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normy;</w:t>
            </w:r>
          </w:p>
          <w:p w14:paraId="2D4AB4C9" w14:textId="4F2A7666" w:rsidR="00F43ACD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N</w:t>
            </w:r>
            <w:r w:rsidR="00711AAB" w:rsidRPr="00C9090B">
              <w:rPr>
                <w:sz w:val="20"/>
                <w:szCs w:val="20"/>
              </w:rPr>
              <w:t>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przeciwwskazań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711AAB" w:rsidRPr="00C9090B">
              <w:rPr>
                <w:sz w:val="20"/>
                <w:szCs w:val="20"/>
              </w:rPr>
              <w:t>kryzot</w:t>
            </w:r>
            <w:r w:rsidR="00BC7849" w:rsidRPr="00C9090B">
              <w:rPr>
                <w:sz w:val="20"/>
                <w:szCs w:val="20"/>
              </w:rPr>
              <w:t>y</w:t>
            </w:r>
            <w:r w:rsidR="00711AAB" w:rsidRPr="00C9090B">
              <w:rPr>
                <w:sz w:val="20"/>
                <w:szCs w:val="20"/>
              </w:rPr>
              <w:t>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54319B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54319B" w:rsidRPr="00C9090B">
              <w:rPr>
                <w:sz w:val="20"/>
                <w:szCs w:val="20"/>
              </w:rPr>
              <w:t>alektynibu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D63DE0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D63DE0" w:rsidRPr="00C9090B">
              <w:rPr>
                <w:sz w:val="20"/>
                <w:szCs w:val="20"/>
              </w:rPr>
              <w:t>cerytynibu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1A03CD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1A03CD" w:rsidRPr="00C9090B">
              <w:rPr>
                <w:sz w:val="20"/>
                <w:szCs w:val="20"/>
              </w:rPr>
              <w:t>brygatynibu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określonych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Charakterystyce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Produktu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Leczniczego;</w:t>
            </w:r>
          </w:p>
          <w:p w14:paraId="260646FB" w14:textId="118E957C" w:rsidR="00711AAB" w:rsidRPr="00C9090B" w:rsidRDefault="00404AFA" w:rsidP="00C9090B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711AAB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jednoczesnego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chemioterapii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innych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11AAB" w:rsidRPr="00C9090B">
              <w:rPr>
                <w:sz w:val="20"/>
                <w:szCs w:val="20"/>
              </w:rPr>
              <w:t>lek</w:t>
            </w:r>
            <w:r w:rsidRPr="00C9090B">
              <w:rPr>
                <w:sz w:val="20"/>
                <w:szCs w:val="20"/>
              </w:rPr>
              <w:t>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ukierunkowanych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molekularnie</w:t>
            </w:r>
            <w:r w:rsidR="00DA65B7" w:rsidRPr="00C9090B">
              <w:rPr>
                <w:sz w:val="20"/>
                <w:szCs w:val="20"/>
              </w:rPr>
              <w:t>.</w:t>
            </w:r>
          </w:p>
          <w:p w14:paraId="56B3EFDC" w14:textId="0EACDDB5" w:rsidR="00DA65B7" w:rsidRDefault="00711AAB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Kryteria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kwalifikacji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muszą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spełnione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łącznie.</w:t>
            </w:r>
          </w:p>
          <w:p w14:paraId="18C21C9C" w14:textId="77777777" w:rsidR="00C9090B" w:rsidRPr="00C9090B" w:rsidRDefault="00C9090B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29692EC" w14:textId="62145E3E" w:rsidR="007C2408" w:rsidRPr="00C9090B" w:rsidRDefault="007C2408" w:rsidP="00C9090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b/>
                <w:bCs/>
                <w:sz w:val="20"/>
                <w:szCs w:val="20"/>
              </w:rPr>
              <w:t xml:space="preserve">Kryteria kwalifikowania chorych na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Pr="00C9090B">
              <w:rPr>
                <w:b/>
                <w:bCs/>
                <w:sz w:val="20"/>
                <w:szCs w:val="20"/>
              </w:rPr>
              <w:t xml:space="preserve"> raka płuca do leczenia pierwszej linii (chorzy wcześniej nie poddawani systemowemu </w:t>
            </w:r>
            <w:r w:rsidRPr="00C9090B">
              <w:rPr>
                <w:b/>
                <w:bCs/>
                <w:sz w:val="20"/>
                <w:szCs w:val="20"/>
              </w:rPr>
              <w:lastRenderedPageBreak/>
              <w:t xml:space="preserve">leczeniu z powodu zaawansowanego nowotworu) </w:t>
            </w:r>
            <w:r w:rsidRPr="00C9090B">
              <w:rPr>
                <w:b/>
                <w:sz w:val="20"/>
                <w:szCs w:val="20"/>
              </w:rPr>
              <w:t>przy wykorzystaniu substancji czynnej</w:t>
            </w:r>
            <w:r w:rsidRPr="00C909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pembrolizumab</w:t>
            </w:r>
            <w:proofErr w:type="spellEnd"/>
            <w:r w:rsidRPr="00C9090B">
              <w:rPr>
                <w:b/>
                <w:bCs/>
                <w:sz w:val="20"/>
                <w:szCs w:val="20"/>
              </w:rPr>
              <w:t>:</w:t>
            </w:r>
          </w:p>
          <w:p w14:paraId="358F29E6" w14:textId="6D794E8F" w:rsidR="007C2408" w:rsidRPr="00C9090B" w:rsidRDefault="007C2408" w:rsidP="00C9090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b/>
                <w:bCs/>
                <w:sz w:val="20"/>
                <w:szCs w:val="20"/>
              </w:rPr>
              <w:t xml:space="preserve">Rak płaskonabłonkowy i niepłaskonabłonkowy oraz ekspresja PD-L1 ≥ 50% –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pembrolizumab</w:t>
            </w:r>
            <w:proofErr w:type="spellEnd"/>
            <w:r w:rsidRPr="00C9090B">
              <w:rPr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monoterapii</w:t>
            </w:r>
            <w:proofErr w:type="spellEnd"/>
          </w:p>
          <w:p w14:paraId="50471EF1" w14:textId="77777777" w:rsidR="007C2408" w:rsidRPr="00C9090B" w:rsidRDefault="007C2408" w:rsidP="00C9090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b/>
                <w:bCs/>
                <w:sz w:val="20"/>
                <w:szCs w:val="20"/>
              </w:rPr>
              <w:t xml:space="preserve">Rak niepłaskonabłonkowy oraz ekspresja PD-L1 &lt; 50% –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pembrolizumab</w:t>
            </w:r>
            <w:proofErr w:type="spellEnd"/>
            <w:r w:rsidRPr="00C9090B">
              <w:rPr>
                <w:b/>
                <w:bCs/>
                <w:sz w:val="20"/>
                <w:szCs w:val="20"/>
              </w:rPr>
              <w:t xml:space="preserve"> w skojarzeniu z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pemetreksedem</w:t>
            </w:r>
            <w:proofErr w:type="spellEnd"/>
            <w:r w:rsidRPr="00C9090B">
              <w:rPr>
                <w:b/>
                <w:bCs/>
                <w:sz w:val="20"/>
                <w:szCs w:val="20"/>
              </w:rPr>
              <w:t xml:space="preserve"> i pochodną platyny</w:t>
            </w:r>
          </w:p>
          <w:p w14:paraId="537ADAD7" w14:textId="77777777" w:rsidR="007C2408" w:rsidRPr="00C9090B" w:rsidRDefault="007C2408" w:rsidP="00C9090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b/>
                <w:bCs/>
                <w:sz w:val="20"/>
                <w:szCs w:val="20"/>
              </w:rPr>
              <w:t xml:space="preserve">Rak płaskonabłonkowy oraz ekspresja PD-L1 &lt; 50% –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pembrolizumab</w:t>
            </w:r>
            <w:proofErr w:type="spellEnd"/>
            <w:r w:rsidRPr="00C9090B">
              <w:rPr>
                <w:b/>
                <w:bCs/>
                <w:sz w:val="20"/>
                <w:szCs w:val="20"/>
              </w:rPr>
              <w:t xml:space="preserve"> w skojarzeniu z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paklitakselem</w:t>
            </w:r>
            <w:proofErr w:type="spellEnd"/>
            <w:r w:rsidRPr="00C9090B">
              <w:rPr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karboplatyną</w:t>
            </w:r>
            <w:proofErr w:type="spellEnd"/>
          </w:p>
          <w:p w14:paraId="1301241C" w14:textId="61C7C62C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Rozpoznanie histologiczne lub cytologiczne </w:t>
            </w:r>
            <w:proofErr w:type="spellStart"/>
            <w:r w:rsidRPr="00C9090B">
              <w:rPr>
                <w:sz w:val="20"/>
                <w:szCs w:val="20"/>
              </w:rPr>
              <w:t>niedrobnokomórkowego</w:t>
            </w:r>
            <w:proofErr w:type="spellEnd"/>
            <w:r w:rsidRPr="00C9090B">
              <w:rPr>
                <w:sz w:val="20"/>
                <w:szCs w:val="20"/>
              </w:rPr>
              <w:t xml:space="preserve"> raka płuca (rak płaskonabłonkowy </w:t>
            </w:r>
            <w:r w:rsidR="008B0240" w:rsidRPr="00C9090B">
              <w:rPr>
                <w:sz w:val="20"/>
                <w:szCs w:val="20"/>
              </w:rPr>
              <w:t>lub</w:t>
            </w:r>
            <w:r w:rsidRPr="00C9090B">
              <w:rPr>
                <w:sz w:val="20"/>
                <w:szCs w:val="20"/>
              </w:rPr>
              <w:t xml:space="preserve"> niepłaskonabłonkowy); </w:t>
            </w:r>
          </w:p>
          <w:p w14:paraId="2DD307A9" w14:textId="77777777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Niestosowanie wcześniejszego farmakologicznego leczenia systemowego </w:t>
            </w:r>
            <w:r w:rsidRPr="00C9090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Cs/>
                <w:sz w:val="20"/>
                <w:szCs w:val="20"/>
              </w:rPr>
              <w:t>niedrobnokomórkowego</w:t>
            </w:r>
            <w:proofErr w:type="spellEnd"/>
            <w:r w:rsidRPr="00C9090B">
              <w:rPr>
                <w:bCs/>
                <w:sz w:val="20"/>
                <w:szCs w:val="20"/>
              </w:rPr>
              <w:t xml:space="preserve"> raka płuca w stadium uogólnienia (obecność przerzutów); za leczenie systemowe nie uznaje się leczenia uzupełniającego pooperacyjnego oraz chemioterapii stosowanej podczas  skojarzonej </w:t>
            </w:r>
            <w:proofErr w:type="spellStart"/>
            <w:r w:rsidRPr="00C9090B">
              <w:rPr>
                <w:bCs/>
                <w:sz w:val="20"/>
                <w:szCs w:val="20"/>
              </w:rPr>
              <w:t>radiochemioterapii</w:t>
            </w:r>
            <w:proofErr w:type="spellEnd"/>
            <w:r w:rsidRPr="00C9090B">
              <w:rPr>
                <w:bCs/>
                <w:sz w:val="20"/>
                <w:szCs w:val="20"/>
              </w:rPr>
              <w:t xml:space="preserve"> w stadium miejscowego zaawansowania;</w:t>
            </w:r>
          </w:p>
          <w:p w14:paraId="13D9AECC" w14:textId="1E73BCF7" w:rsidR="007C2408" w:rsidRPr="00C9090B" w:rsidRDefault="00A02F6D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Ocena e</w:t>
            </w:r>
            <w:r w:rsidR="007C2408" w:rsidRPr="00C9090B">
              <w:rPr>
                <w:sz w:val="20"/>
                <w:szCs w:val="20"/>
              </w:rPr>
              <w:t>kspresj</w:t>
            </w:r>
            <w:r w:rsidRPr="00C9090B">
              <w:rPr>
                <w:sz w:val="20"/>
                <w:szCs w:val="20"/>
              </w:rPr>
              <w:t>i</w:t>
            </w:r>
            <w:r w:rsidR="007C2408" w:rsidRPr="00C9090B">
              <w:rPr>
                <w:sz w:val="20"/>
                <w:szCs w:val="20"/>
              </w:rPr>
              <w:t xml:space="preserve"> PD-L1 </w:t>
            </w:r>
            <w:r w:rsidRPr="00C9090B">
              <w:rPr>
                <w:sz w:val="20"/>
                <w:szCs w:val="20"/>
              </w:rPr>
              <w:t>na</w:t>
            </w:r>
            <w:r w:rsidR="007C2408" w:rsidRPr="00C9090B">
              <w:rPr>
                <w:sz w:val="20"/>
                <w:szCs w:val="20"/>
              </w:rPr>
              <w:t xml:space="preserve"> komórkach nowotworowych  z wykorzystaniem metody wskazanej w Charakterystyce Produktu Leczniczego </w:t>
            </w:r>
            <w:proofErr w:type="spellStart"/>
            <w:r w:rsidR="007C2408" w:rsidRPr="00C9090B">
              <w:rPr>
                <w:sz w:val="20"/>
                <w:szCs w:val="20"/>
              </w:rPr>
              <w:t>pembrolizumabu</w:t>
            </w:r>
            <w:proofErr w:type="spellEnd"/>
            <w:r w:rsidR="007C2408" w:rsidRPr="00C9090B">
              <w:rPr>
                <w:sz w:val="20"/>
                <w:szCs w:val="20"/>
              </w:rPr>
              <w:t xml:space="preserve"> lub przy użyciu koncentratu przeciwciała DAKO 22C3 lub przeciwciała </w:t>
            </w:r>
            <w:proofErr w:type="spellStart"/>
            <w:r w:rsidR="007C2408" w:rsidRPr="00C9090B">
              <w:rPr>
                <w:sz w:val="20"/>
                <w:szCs w:val="20"/>
              </w:rPr>
              <w:t>Ventana</w:t>
            </w:r>
            <w:proofErr w:type="spellEnd"/>
            <w:r w:rsidR="007C2408" w:rsidRPr="00C9090B">
              <w:rPr>
                <w:sz w:val="20"/>
                <w:szCs w:val="20"/>
              </w:rPr>
              <w:t xml:space="preserve"> SP263 w zakresie następujących kryteriów:</w:t>
            </w:r>
          </w:p>
          <w:p w14:paraId="211377C4" w14:textId="77777777" w:rsidR="007C2408" w:rsidRPr="00C9090B" w:rsidRDefault="007C2408" w:rsidP="00C9090B">
            <w:pPr>
              <w:pStyle w:val="Akapitzlist"/>
              <w:numPr>
                <w:ilvl w:val="0"/>
                <w:numId w:val="51"/>
              </w:numPr>
              <w:spacing w:after="60" w:line="276" w:lineRule="auto"/>
              <w:ind w:left="637" w:hanging="425"/>
              <w:contextualSpacing w:val="0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odsetek komórek nowotworowych z ekspresją PD-L1 50% lub większy - kryterium  kwalifikacji do stosowania </w:t>
            </w:r>
            <w:proofErr w:type="spellStart"/>
            <w:r w:rsidRPr="00C9090B">
              <w:rPr>
                <w:sz w:val="20"/>
                <w:szCs w:val="20"/>
              </w:rPr>
              <w:t>pembrolizumabu</w:t>
            </w:r>
            <w:proofErr w:type="spellEnd"/>
            <w:r w:rsidRPr="00C9090B">
              <w:rPr>
                <w:sz w:val="20"/>
                <w:szCs w:val="20"/>
              </w:rPr>
              <w:t xml:space="preserve"> w </w:t>
            </w:r>
            <w:proofErr w:type="spellStart"/>
            <w:r w:rsidRPr="00C9090B">
              <w:rPr>
                <w:sz w:val="20"/>
                <w:szCs w:val="20"/>
              </w:rPr>
              <w:t>monoterapii</w:t>
            </w:r>
            <w:proofErr w:type="spellEnd"/>
          </w:p>
          <w:p w14:paraId="02E661C4" w14:textId="77777777" w:rsidR="007C2408" w:rsidRPr="00C9090B" w:rsidRDefault="007C2408" w:rsidP="00C9090B">
            <w:pPr>
              <w:pStyle w:val="Akapitzlist"/>
              <w:numPr>
                <w:ilvl w:val="0"/>
                <w:numId w:val="51"/>
              </w:numPr>
              <w:spacing w:after="60" w:line="276" w:lineRule="auto"/>
              <w:ind w:left="637" w:hanging="425"/>
              <w:contextualSpacing w:val="0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odsetek komórek nowotworowych z ekspresją PD-L1 poniżej 50% -kryterium  kwalifikacji do stosowania </w:t>
            </w:r>
            <w:proofErr w:type="spellStart"/>
            <w:r w:rsidRPr="00C9090B">
              <w:rPr>
                <w:sz w:val="20"/>
                <w:szCs w:val="20"/>
              </w:rPr>
              <w:t>pembrolizumabu</w:t>
            </w:r>
            <w:proofErr w:type="spellEnd"/>
            <w:r w:rsidRPr="00C9090B">
              <w:rPr>
                <w:sz w:val="20"/>
                <w:szCs w:val="20"/>
              </w:rPr>
              <w:t xml:space="preserve"> w skojarzeniu:</w:t>
            </w:r>
          </w:p>
          <w:p w14:paraId="5B413B39" w14:textId="434AC77C" w:rsidR="007C2408" w:rsidRPr="00C9090B" w:rsidRDefault="007C2408" w:rsidP="00C9090B">
            <w:pPr>
              <w:pStyle w:val="Akapitzlist"/>
              <w:numPr>
                <w:ilvl w:val="0"/>
                <w:numId w:val="46"/>
              </w:numPr>
              <w:spacing w:after="60" w:line="276" w:lineRule="auto"/>
              <w:ind w:left="779" w:hanging="142"/>
              <w:contextualSpacing w:val="0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w raku niepłaskonabłonkowym – w schemacie: </w:t>
            </w:r>
            <w:proofErr w:type="spellStart"/>
            <w:r w:rsidRPr="00C9090B">
              <w:rPr>
                <w:sz w:val="20"/>
                <w:szCs w:val="20"/>
              </w:rPr>
              <w:t>pembrolizumab</w:t>
            </w:r>
            <w:proofErr w:type="spellEnd"/>
            <w:r w:rsidRPr="00C9090B">
              <w:rPr>
                <w:sz w:val="20"/>
                <w:szCs w:val="20"/>
              </w:rPr>
              <w:t xml:space="preserve"> w skojarzeniu z </w:t>
            </w:r>
            <w:proofErr w:type="spellStart"/>
            <w:r w:rsidRPr="00C9090B">
              <w:rPr>
                <w:sz w:val="20"/>
                <w:szCs w:val="20"/>
              </w:rPr>
              <w:t>pemetreksedem</w:t>
            </w:r>
            <w:proofErr w:type="spellEnd"/>
            <w:r w:rsidRPr="00C9090B">
              <w:rPr>
                <w:sz w:val="20"/>
                <w:szCs w:val="20"/>
              </w:rPr>
              <w:t xml:space="preserve"> i pochodną platyny </w:t>
            </w:r>
            <w:r w:rsidR="00627382" w:rsidRPr="00C9090B">
              <w:rPr>
                <w:sz w:val="20"/>
                <w:szCs w:val="20"/>
              </w:rPr>
              <w:t>(</w:t>
            </w:r>
            <w:proofErr w:type="spellStart"/>
            <w:r w:rsidR="00627382" w:rsidRPr="00C9090B">
              <w:rPr>
                <w:sz w:val="20"/>
                <w:szCs w:val="20"/>
              </w:rPr>
              <w:t>karboplatyną</w:t>
            </w:r>
            <w:proofErr w:type="spellEnd"/>
            <w:r w:rsidR="00627382" w:rsidRPr="00C9090B">
              <w:rPr>
                <w:sz w:val="20"/>
                <w:szCs w:val="20"/>
              </w:rPr>
              <w:t xml:space="preserve"> albo </w:t>
            </w:r>
            <w:proofErr w:type="spellStart"/>
            <w:r w:rsidR="00627382" w:rsidRPr="00C9090B">
              <w:rPr>
                <w:sz w:val="20"/>
                <w:szCs w:val="20"/>
              </w:rPr>
              <w:t>cisplatyną</w:t>
            </w:r>
            <w:proofErr w:type="spellEnd"/>
            <w:r w:rsidR="00627382" w:rsidRPr="00C9090B">
              <w:rPr>
                <w:sz w:val="20"/>
                <w:szCs w:val="20"/>
              </w:rPr>
              <w:t xml:space="preserve">) </w:t>
            </w:r>
            <w:r w:rsidRPr="00C9090B">
              <w:rPr>
                <w:sz w:val="20"/>
                <w:szCs w:val="20"/>
              </w:rPr>
              <w:t>w leczeniu indukcyjnym (4 podania co 3 tygodnie)</w:t>
            </w:r>
            <w:r w:rsidR="00627382" w:rsidRPr="00C9090B">
              <w:rPr>
                <w:sz w:val="20"/>
                <w:szCs w:val="20"/>
              </w:rPr>
              <w:t>,</w:t>
            </w:r>
            <w:r w:rsidRPr="00C9090B">
              <w:rPr>
                <w:sz w:val="20"/>
                <w:szCs w:val="20"/>
              </w:rPr>
              <w:t xml:space="preserve"> a następnie </w:t>
            </w:r>
            <w:proofErr w:type="spellStart"/>
            <w:r w:rsidRPr="00C9090B">
              <w:rPr>
                <w:sz w:val="20"/>
                <w:szCs w:val="20"/>
              </w:rPr>
              <w:t>pembrolizumab</w:t>
            </w:r>
            <w:proofErr w:type="spellEnd"/>
            <w:r w:rsidRPr="00C9090B">
              <w:rPr>
                <w:sz w:val="20"/>
                <w:szCs w:val="20"/>
              </w:rPr>
              <w:t xml:space="preserve"> z </w:t>
            </w:r>
            <w:proofErr w:type="spellStart"/>
            <w:r w:rsidRPr="00C9090B">
              <w:rPr>
                <w:sz w:val="20"/>
                <w:szCs w:val="20"/>
              </w:rPr>
              <w:t>pemetreksedem</w:t>
            </w:r>
            <w:proofErr w:type="spellEnd"/>
            <w:r w:rsidRPr="00C9090B">
              <w:rPr>
                <w:sz w:val="20"/>
                <w:szCs w:val="20"/>
              </w:rPr>
              <w:t xml:space="preserve"> w leczeniu podtrzymującym;</w:t>
            </w:r>
          </w:p>
          <w:p w14:paraId="7089DB30" w14:textId="77777777" w:rsidR="007C2408" w:rsidRPr="00C9090B" w:rsidRDefault="007C2408" w:rsidP="00C9090B">
            <w:pPr>
              <w:pStyle w:val="Akapitzlist"/>
              <w:numPr>
                <w:ilvl w:val="0"/>
                <w:numId w:val="46"/>
              </w:numPr>
              <w:spacing w:after="60" w:line="276" w:lineRule="auto"/>
              <w:ind w:left="779" w:hanging="142"/>
              <w:contextualSpacing w:val="0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w raku płaskonabłonkowym - w schemacie: </w:t>
            </w:r>
            <w:proofErr w:type="spellStart"/>
            <w:r w:rsidRPr="00C9090B">
              <w:rPr>
                <w:sz w:val="20"/>
                <w:szCs w:val="20"/>
              </w:rPr>
              <w:t>pembrolizumab</w:t>
            </w:r>
            <w:proofErr w:type="spellEnd"/>
            <w:r w:rsidRPr="00C9090B">
              <w:rPr>
                <w:sz w:val="20"/>
                <w:szCs w:val="20"/>
              </w:rPr>
              <w:t xml:space="preserve"> w skojarzeniu z </w:t>
            </w:r>
            <w:proofErr w:type="spellStart"/>
            <w:r w:rsidRPr="00C9090B">
              <w:rPr>
                <w:sz w:val="20"/>
                <w:szCs w:val="20"/>
              </w:rPr>
              <w:t>paklitakselem</w:t>
            </w:r>
            <w:proofErr w:type="spellEnd"/>
            <w:r w:rsidRPr="00C9090B">
              <w:rPr>
                <w:sz w:val="20"/>
                <w:szCs w:val="20"/>
              </w:rPr>
              <w:t xml:space="preserve"> i </w:t>
            </w:r>
            <w:proofErr w:type="spellStart"/>
            <w:r w:rsidRPr="00C9090B">
              <w:rPr>
                <w:sz w:val="20"/>
                <w:szCs w:val="20"/>
              </w:rPr>
              <w:t>karboplatyną</w:t>
            </w:r>
            <w:proofErr w:type="spellEnd"/>
            <w:r w:rsidRPr="00C9090B">
              <w:rPr>
                <w:sz w:val="20"/>
                <w:szCs w:val="20"/>
              </w:rPr>
              <w:t xml:space="preserve"> w leczeniu indukcyjnym (4 podania co 3 tygodnie) a następnie </w:t>
            </w:r>
            <w:proofErr w:type="spellStart"/>
            <w:r w:rsidRPr="00C9090B">
              <w:rPr>
                <w:sz w:val="20"/>
                <w:szCs w:val="20"/>
              </w:rPr>
              <w:t>pembrolizumab</w:t>
            </w:r>
            <w:proofErr w:type="spellEnd"/>
            <w:r w:rsidRPr="00C9090B">
              <w:rPr>
                <w:sz w:val="20"/>
                <w:szCs w:val="20"/>
              </w:rPr>
              <w:t xml:space="preserve"> w leczeniu podtrzymującym;</w:t>
            </w:r>
          </w:p>
          <w:p w14:paraId="73AABD57" w14:textId="7FC81D97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lastRenderedPageBreak/>
              <w:t xml:space="preserve">Wykluczenie mutacji w genie EGFR oraz </w:t>
            </w:r>
            <w:proofErr w:type="spellStart"/>
            <w:r w:rsidRPr="00C9090B">
              <w:rPr>
                <w:sz w:val="20"/>
                <w:szCs w:val="20"/>
              </w:rPr>
              <w:t>rearanżacji</w:t>
            </w:r>
            <w:proofErr w:type="spellEnd"/>
            <w:r w:rsidRPr="00C9090B">
              <w:rPr>
                <w:sz w:val="20"/>
                <w:szCs w:val="20"/>
              </w:rPr>
              <w:t xml:space="preserve"> genów ALK i ROS1 w przypadku raka gruczołowego, wielkokomórkowego lub </w:t>
            </w:r>
            <w:proofErr w:type="spellStart"/>
            <w:r w:rsidRPr="00C9090B">
              <w:rPr>
                <w:sz w:val="20"/>
                <w:szCs w:val="20"/>
              </w:rPr>
              <w:t>niedrobnokomórkowego</w:t>
            </w:r>
            <w:proofErr w:type="spellEnd"/>
            <w:r w:rsidRPr="00C9090B">
              <w:rPr>
                <w:sz w:val="20"/>
                <w:szCs w:val="20"/>
              </w:rPr>
              <w:t xml:space="preserve"> raka płuca NOS z wykorzystaniem </w:t>
            </w:r>
            <w:proofErr w:type="spellStart"/>
            <w:r w:rsidRPr="00C9090B">
              <w:rPr>
                <w:sz w:val="20"/>
                <w:szCs w:val="20"/>
              </w:rPr>
              <w:t>zwalidowanego</w:t>
            </w:r>
            <w:proofErr w:type="spellEnd"/>
            <w:r w:rsidRPr="00C9090B">
              <w:rPr>
                <w:sz w:val="20"/>
                <w:szCs w:val="20"/>
              </w:rPr>
              <w:t xml:space="preserve"> testu wykonywanego w laboratorium posiadającym aktualny certyfikat europejskiego programu kontroli jakości dla danego testu;</w:t>
            </w:r>
          </w:p>
          <w:p w14:paraId="782EAB03" w14:textId="77777777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Zaawansowanie kliniczne w stopniu IV;</w:t>
            </w:r>
          </w:p>
          <w:p w14:paraId="31638E66" w14:textId="3D7B46D2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Obecność zmian możliwych do </w:t>
            </w:r>
            <w:r w:rsidR="00240C92" w:rsidRPr="00C9090B">
              <w:rPr>
                <w:sz w:val="20"/>
                <w:szCs w:val="20"/>
              </w:rPr>
              <w:t xml:space="preserve">oceny </w:t>
            </w:r>
            <w:r w:rsidRPr="00C9090B">
              <w:rPr>
                <w:sz w:val="20"/>
                <w:szCs w:val="20"/>
              </w:rPr>
              <w:t>w celu przeprowadzenia obiektywnej oceny odpowiedzi w badaniach obrazowych z zastosowaniem kryteriów oceny systemu RECIST 1.1;</w:t>
            </w:r>
          </w:p>
          <w:p w14:paraId="535A9FB8" w14:textId="77777777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Nieobecność objawowych przerzutów w ośrodkowym układzie nerwowym 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Pr="00C9090B">
              <w:rPr>
                <w:sz w:val="20"/>
                <w:szCs w:val="20"/>
              </w:rPr>
              <w:t>glikokortykosteroidów</w:t>
            </w:r>
            <w:proofErr w:type="spellEnd"/>
            <w:r w:rsidRPr="00C9090B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14:paraId="56AE2651" w14:textId="77777777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Wiek powyżej 18. roku życia;</w:t>
            </w:r>
          </w:p>
          <w:p w14:paraId="7200CE69" w14:textId="77777777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Sprawność w stopniu 0-1 wg klasyfikacji </w:t>
            </w:r>
            <w:proofErr w:type="spellStart"/>
            <w:r w:rsidRPr="00C9090B">
              <w:rPr>
                <w:sz w:val="20"/>
                <w:szCs w:val="20"/>
              </w:rPr>
              <w:t>Zubroda</w:t>
            </w:r>
            <w:proofErr w:type="spellEnd"/>
            <w:r w:rsidRPr="00C9090B">
              <w:rPr>
                <w:sz w:val="20"/>
                <w:szCs w:val="20"/>
              </w:rPr>
              <w:t>-WHO lub ECOG;</w:t>
            </w:r>
          </w:p>
          <w:p w14:paraId="23FB7BF2" w14:textId="77777777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Wykluczenie współwystępowania chorób o istotnym klinicznie znaczeniu bez możliwości kontroli za pomocą właściwego leczenia;</w:t>
            </w:r>
          </w:p>
          <w:p w14:paraId="01CEB8AD" w14:textId="77777777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Nieobecność aktywnych chorób autoimmunologicznych z wyłączeniem cukrzycy typu 1, niedoczynności tarczycy w trakcie suplementacji hormonalnej, łuszczycy i bielactwa;</w:t>
            </w:r>
          </w:p>
          <w:p w14:paraId="728F7C71" w14:textId="3B1063D2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Czynność układu krwiotwórczego umożliwiająca leczenie zgodnie z aktualnymi Charakterystykami Produktu Leczniczego </w:t>
            </w:r>
            <w:proofErr w:type="spellStart"/>
            <w:r w:rsidRPr="00C9090B">
              <w:rPr>
                <w:sz w:val="20"/>
                <w:szCs w:val="20"/>
              </w:rPr>
              <w:t>pembrolizumabu</w:t>
            </w:r>
            <w:proofErr w:type="spellEnd"/>
            <w:r w:rsidRPr="00C9090B">
              <w:rPr>
                <w:sz w:val="20"/>
                <w:szCs w:val="20"/>
              </w:rPr>
              <w:t xml:space="preserve">, </w:t>
            </w:r>
            <w:proofErr w:type="spellStart"/>
            <w:r w:rsidRPr="00C9090B">
              <w:rPr>
                <w:sz w:val="20"/>
                <w:szCs w:val="20"/>
              </w:rPr>
              <w:t>pemetreksedu</w:t>
            </w:r>
            <w:proofErr w:type="spellEnd"/>
            <w:r w:rsidRPr="00C9090B">
              <w:rPr>
                <w:sz w:val="20"/>
                <w:szCs w:val="20"/>
              </w:rPr>
              <w:t xml:space="preserve">, </w:t>
            </w:r>
            <w:proofErr w:type="spellStart"/>
            <w:r w:rsidRPr="00C9090B">
              <w:rPr>
                <w:sz w:val="20"/>
                <w:szCs w:val="20"/>
              </w:rPr>
              <w:t>paklitakselu</w:t>
            </w:r>
            <w:proofErr w:type="spellEnd"/>
            <w:r w:rsidRPr="00C9090B">
              <w:rPr>
                <w:sz w:val="20"/>
                <w:szCs w:val="20"/>
              </w:rPr>
              <w:t xml:space="preserve"> i pochodnych platyny;</w:t>
            </w:r>
          </w:p>
          <w:p w14:paraId="05A5F2B8" w14:textId="64B0E422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bookmarkStart w:id="1" w:name="_Hlk53404333"/>
            <w:r w:rsidRPr="00C9090B">
              <w:rPr>
                <w:sz w:val="20"/>
                <w:szCs w:val="20"/>
              </w:rPr>
              <w:t>Czynność nerek umożliwiająca leczenie:</w:t>
            </w:r>
          </w:p>
          <w:p w14:paraId="748345E4" w14:textId="44F5D95B" w:rsidR="00024F01" w:rsidRPr="00C9090B" w:rsidRDefault="00024F01" w:rsidP="00C9090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60" w:line="276" w:lineRule="auto"/>
              <w:ind w:left="637" w:hanging="284"/>
              <w:contextualSpacing w:val="0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stężenie kreatyniny nieprzekraczające 1,5-krotnie górnej granicy normy dla </w:t>
            </w:r>
            <w:proofErr w:type="spellStart"/>
            <w:r w:rsidRPr="00C9090B">
              <w:rPr>
                <w:sz w:val="20"/>
                <w:szCs w:val="20"/>
              </w:rPr>
              <w:t>monoterapii</w:t>
            </w:r>
            <w:proofErr w:type="spellEnd"/>
            <w:r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pembrolizumabem</w:t>
            </w:r>
            <w:proofErr w:type="spellEnd"/>
            <w:r w:rsidRPr="00C9090B">
              <w:rPr>
                <w:sz w:val="20"/>
                <w:szCs w:val="20"/>
              </w:rPr>
              <w:t>;</w:t>
            </w:r>
          </w:p>
          <w:p w14:paraId="723C20AB" w14:textId="49A90720" w:rsidR="007C2408" w:rsidRPr="00C9090B" w:rsidRDefault="00BD2CCC" w:rsidP="00C9090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60" w:line="276" w:lineRule="auto"/>
              <w:ind w:left="637" w:hanging="284"/>
              <w:contextualSpacing w:val="0"/>
              <w:rPr>
                <w:sz w:val="20"/>
                <w:szCs w:val="20"/>
              </w:rPr>
            </w:pPr>
            <w:proofErr w:type="spellStart"/>
            <w:r w:rsidRPr="00C9090B">
              <w:rPr>
                <w:sz w:val="20"/>
                <w:szCs w:val="20"/>
              </w:rPr>
              <w:t>klirens</w:t>
            </w:r>
            <w:proofErr w:type="spellEnd"/>
            <w:r w:rsidRPr="00C9090B">
              <w:rPr>
                <w:sz w:val="20"/>
                <w:szCs w:val="20"/>
              </w:rPr>
              <w:t xml:space="preserve"> kreatyniny powyżej lub równy 45 ml/min - dla leczenia skojarzonego </w:t>
            </w:r>
            <w:proofErr w:type="spellStart"/>
            <w:r w:rsidRPr="00C9090B">
              <w:rPr>
                <w:sz w:val="20"/>
                <w:szCs w:val="20"/>
              </w:rPr>
              <w:t>pembrolizumabem</w:t>
            </w:r>
            <w:proofErr w:type="spellEnd"/>
            <w:r w:rsidRPr="00C9090B">
              <w:rPr>
                <w:sz w:val="20"/>
                <w:szCs w:val="20"/>
              </w:rPr>
              <w:t xml:space="preserve"> z chemioterapią zawierająca </w:t>
            </w:r>
            <w:proofErr w:type="spellStart"/>
            <w:r w:rsidRPr="00C9090B">
              <w:rPr>
                <w:sz w:val="20"/>
                <w:szCs w:val="20"/>
              </w:rPr>
              <w:t>karboplatynę</w:t>
            </w:r>
            <w:proofErr w:type="spellEnd"/>
            <w:r w:rsidRPr="00C9090B">
              <w:rPr>
                <w:sz w:val="20"/>
                <w:szCs w:val="20"/>
              </w:rPr>
              <w:t>;</w:t>
            </w:r>
          </w:p>
          <w:p w14:paraId="54976770" w14:textId="253613F4" w:rsidR="00BD2CCC" w:rsidRPr="00C9090B" w:rsidRDefault="00BD2CCC" w:rsidP="00C9090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60" w:line="276" w:lineRule="auto"/>
              <w:ind w:left="637" w:hanging="284"/>
              <w:contextualSpacing w:val="0"/>
              <w:rPr>
                <w:sz w:val="20"/>
                <w:szCs w:val="20"/>
              </w:rPr>
            </w:pPr>
            <w:proofErr w:type="spellStart"/>
            <w:r w:rsidRPr="00C9090B">
              <w:rPr>
                <w:sz w:val="20"/>
                <w:szCs w:val="20"/>
              </w:rPr>
              <w:lastRenderedPageBreak/>
              <w:t>klirens</w:t>
            </w:r>
            <w:proofErr w:type="spellEnd"/>
            <w:r w:rsidRPr="00C9090B">
              <w:rPr>
                <w:sz w:val="20"/>
                <w:szCs w:val="20"/>
              </w:rPr>
              <w:t xml:space="preserve"> kreatyniny powyżej lub równy 60 ml/min - dla leczenia skojarzonego </w:t>
            </w:r>
            <w:proofErr w:type="spellStart"/>
            <w:r w:rsidRPr="00C9090B">
              <w:rPr>
                <w:sz w:val="20"/>
                <w:szCs w:val="20"/>
              </w:rPr>
              <w:t>pembrolizumabem</w:t>
            </w:r>
            <w:proofErr w:type="spellEnd"/>
            <w:r w:rsidRPr="00C9090B">
              <w:rPr>
                <w:sz w:val="20"/>
                <w:szCs w:val="20"/>
              </w:rPr>
              <w:t xml:space="preserve"> z chemioterapią zawierająca </w:t>
            </w:r>
            <w:proofErr w:type="spellStart"/>
            <w:r w:rsidRPr="00C9090B">
              <w:rPr>
                <w:sz w:val="20"/>
                <w:szCs w:val="20"/>
              </w:rPr>
              <w:t>cisplatynę</w:t>
            </w:r>
            <w:proofErr w:type="spellEnd"/>
            <w:r w:rsidRPr="00C9090B">
              <w:rPr>
                <w:sz w:val="20"/>
                <w:szCs w:val="20"/>
              </w:rPr>
              <w:t xml:space="preserve"> i </w:t>
            </w:r>
            <w:proofErr w:type="spellStart"/>
            <w:r w:rsidRPr="00C9090B">
              <w:rPr>
                <w:sz w:val="20"/>
                <w:szCs w:val="20"/>
              </w:rPr>
              <w:t>pemetreksed</w:t>
            </w:r>
            <w:proofErr w:type="spellEnd"/>
            <w:r w:rsidRPr="00C9090B">
              <w:rPr>
                <w:sz w:val="20"/>
                <w:szCs w:val="20"/>
              </w:rPr>
              <w:t>;</w:t>
            </w:r>
          </w:p>
          <w:bookmarkEnd w:id="1"/>
          <w:p w14:paraId="07BE3131" w14:textId="77777777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Czynność wątroby umożliwiająca leczenie:</w:t>
            </w:r>
          </w:p>
          <w:p w14:paraId="2671DC06" w14:textId="77777777" w:rsidR="007C2408" w:rsidRPr="00C9090B" w:rsidRDefault="007C2408" w:rsidP="00C9090B">
            <w:pPr>
              <w:pStyle w:val="Akapitzlist"/>
              <w:numPr>
                <w:ilvl w:val="2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ind w:left="637" w:hanging="283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stężenie bilirubiny nieprzekraczające 1,5-krotnie górnej granicy normy,</w:t>
            </w:r>
          </w:p>
          <w:p w14:paraId="7912A6FF" w14:textId="77777777" w:rsidR="007C2408" w:rsidRPr="00C9090B" w:rsidRDefault="007C2408" w:rsidP="00C9090B">
            <w:pPr>
              <w:pStyle w:val="Akapitzlist"/>
              <w:numPr>
                <w:ilvl w:val="2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ind w:left="637" w:hanging="283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14:paraId="5B9D7627" w14:textId="0E63193F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Nieobecność przeciwwskazań do stosowania </w:t>
            </w:r>
            <w:proofErr w:type="spellStart"/>
            <w:r w:rsidRPr="00C9090B">
              <w:rPr>
                <w:sz w:val="20"/>
                <w:szCs w:val="20"/>
              </w:rPr>
              <w:t>pembrolizumabu</w:t>
            </w:r>
            <w:proofErr w:type="spellEnd"/>
            <w:r w:rsidRPr="00C9090B">
              <w:rPr>
                <w:sz w:val="20"/>
                <w:szCs w:val="20"/>
              </w:rPr>
              <w:t xml:space="preserve">, </w:t>
            </w:r>
            <w:proofErr w:type="spellStart"/>
            <w:r w:rsidRPr="00C9090B">
              <w:rPr>
                <w:sz w:val="20"/>
                <w:szCs w:val="20"/>
              </w:rPr>
              <w:t>pemetreksedu</w:t>
            </w:r>
            <w:proofErr w:type="spellEnd"/>
            <w:r w:rsidRPr="00C9090B">
              <w:rPr>
                <w:sz w:val="20"/>
                <w:szCs w:val="20"/>
              </w:rPr>
              <w:t xml:space="preserve">, </w:t>
            </w:r>
            <w:proofErr w:type="spellStart"/>
            <w:r w:rsidRPr="00C9090B">
              <w:rPr>
                <w:sz w:val="20"/>
                <w:szCs w:val="20"/>
              </w:rPr>
              <w:t>paklitakselu</w:t>
            </w:r>
            <w:proofErr w:type="spellEnd"/>
            <w:r w:rsidRPr="00C9090B">
              <w:rPr>
                <w:sz w:val="20"/>
                <w:szCs w:val="20"/>
              </w:rPr>
              <w:t>, pochodnych platyny określonych w odpowiednich Charakterystykach Produktu Leczniczego;</w:t>
            </w:r>
          </w:p>
          <w:p w14:paraId="42CA9733" w14:textId="7347AD62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Wykluczenie jednoczesnego stosowania leków ukierunkowanych molekularnie;</w:t>
            </w:r>
          </w:p>
          <w:p w14:paraId="711761FB" w14:textId="1FD372C7" w:rsidR="007C2408" w:rsidRPr="00C9090B" w:rsidRDefault="007C2408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Wykluczenie współwystępowania innych nowotworów złośliwych leczonych z założeniem paliatywnym (niezależnie od uzyskanej odpowiedzi) oraz nieuzyskanie całkowitej odpowiedzi w przypadku nowotworów leczonych z założeniem radykalnym;</w:t>
            </w:r>
          </w:p>
          <w:p w14:paraId="00CFE768" w14:textId="69D042D3" w:rsidR="00DA65B7" w:rsidRDefault="007C2408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Kryteria kwalifikowania muszą być spełnione łącznie.</w:t>
            </w:r>
          </w:p>
          <w:p w14:paraId="75A086DA" w14:textId="77777777" w:rsidR="00C9090B" w:rsidRPr="00C9090B" w:rsidRDefault="00C9090B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CE80485" w14:textId="0129B3D4" w:rsidR="00354575" w:rsidRPr="00C9090B" w:rsidRDefault="00354575" w:rsidP="00C9090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C9090B">
              <w:rPr>
                <w:b/>
                <w:bCs/>
                <w:sz w:val="20"/>
                <w:szCs w:val="20"/>
              </w:rPr>
              <w:t>Kryteria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kwalifikowania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chorych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na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raka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płuca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do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leczenia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drugiej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linii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(chorzy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niepowodzeniem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wcześniejszej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chemioterapii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wielolekowej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udziałem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pochodnych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platyny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lub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monoterapii</w:t>
            </w:r>
            <w:proofErr w:type="spellEnd"/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stosowanej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powodu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zaawansowanego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nowotworu)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z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zastosowaniem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niwolumabu</w:t>
            </w:r>
            <w:proofErr w:type="spellEnd"/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w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raku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płaskonabłonkowym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237D71" w:rsidRPr="00C9090B">
              <w:rPr>
                <w:b/>
                <w:bCs/>
                <w:sz w:val="20"/>
                <w:szCs w:val="20"/>
              </w:rPr>
              <w:t>lub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237D71" w:rsidRPr="00C9090B">
              <w:rPr>
                <w:b/>
                <w:bCs/>
                <w:sz w:val="20"/>
                <w:szCs w:val="20"/>
              </w:rPr>
              <w:t>niepłaskonabłonkowym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(niezależnie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od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stopnia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ekspresji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PDL1)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AF6012" w:rsidRPr="00C9090B">
              <w:rPr>
                <w:b/>
                <w:bCs/>
                <w:sz w:val="20"/>
                <w:szCs w:val="20"/>
              </w:rPr>
              <w:t>oraz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atezolizumabu</w:t>
            </w:r>
            <w:proofErr w:type="spellEnd"/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w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raku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płaskonabłonkowym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lub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niepłaskonabłonkowym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6C67CC" w:rsidRPr="00C9090B">
              <w:rPr>
                <w:b/>
                <w:bCs/>
                <w:sz w:val="20"/>
                <w:szCs w:val="20"/>
              </w:rPr>
              <w:t>(niezależnie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6C67CC" w:rsidRPr="00C9090B">
              <w:rPr>
                <w:b/>
                <w:bCs/>
                <w:sz w:val="20"/>
                <w:szCs w:val="20"/>
              </w:rPr>
              <w:t>od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6C67CC" w:rsidRPr="00C9090B">
              <w:rPr>
                <w:b/>
                <w:bCs/>
                <w:sz w:val="20"/>
                <w:szCs w:val="20"/>
              </w:rPr>
              <w:t>stopnia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6C67CC" w:rsidRPr="00C9090B">
              <w:rPr>
                <w:b/>
                <w:bCs/>
                <w:sz w:val="20"/>
                <w:szCs w:val="20"/>
              </w:rPr>
              <w:t>ekspresji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="006C67CC" w:rsidRPr="00C9090B">
              <w:rPr>
                <w:b/>
                <w:bCs/>
                <w:sz w:val="20"/>
                <w:szCs w:val="20"/>
              </w:rPr>
              <w:t>PDL1)</w:t>
            </w:r>
          </w:p>
          <w:p w14:paraId="7C02303D" w14:textId="28DA320B" w:rsidR="00E00AA1" w:rsidRPr="00C9090B" w:rsidRDefault="00404AFA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R</w:t>
            </w:r>
            <w:r w:rsidR="00D96260" w:rsidRPr="00C9090B">
              <w:rPr>
                <w:sz w:val="20"/>
                <w:szCs w:val="20"/>
              </w:rPr>
              <w:t>ozpoznanie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02E9F" w:rsidRPr="00C9090B">
              <w:rPr>
                <w:sz w:val="20"/>
                <w:szCs w:val="20"/>
              </w:rPr>
              <w:t>histologiczne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02E9F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02E9F" w:rsidRPr="00C9090B">
              <w:rPr>
                <w:sz w:val="20"/>
                <w:szCs w:val="20"/>
              </w:rPr>
              <w:t>cytologiczne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D96260" w:rsidRPr="00C9090B">
              <w:rPr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570"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570" w:rsidRPr="00C9090B">
              <w:rPr>
                <w:sz w:val="20"/>
                <w:szCs w:val="20"/>
              </w:rPr>
              <w:t>typie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94570" w:rsidRPr="00C9090B">
              <w:rPr>
                <w:sz w:val="20"/>
                <w:szCs w:val="20"/>
              </w:rPr>
              <w:t>płaskonabłonkowym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F43ACD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F43ACD" w:rsidRPr="00C9090B">
              <w:rPr>
                <w:sz w:val="20"/>
                <w:szCs w:val="20"/>
              </w:rPr>
              <w:t>niepłaskonabłonkowym</w:t>
            </w:r>
            <w:r w:rsidR="007D5F39" w:rsidRPr="00C9090B">
              <w:rPr>
                <w:sz w:val="20"/>
                <w:szCs w:val="20"/>
              </w:rPr>
              <w:t>;</w:t>
            </w:r>
          </w:p>
          <w:p w14:paraId="7B0190C3" w14:textId="0E2123C0" w:rsidR="009941FB" w:rsidRPr="00C9090B" w:rsidRDefault="00404AFA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9941FB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41FB" w:rsidRPr="00C9090B">
              <w:rPr>
                <w:sz w:val="20"/>
                <w:szCs w:val="20"/>
              </w:rPr>
              <w:t>mutacji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41F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41FB" w:rsidRPr="00C9090B">
              <w:rPr>
                <w:sz w:val="20"/>
                <w:szCs w:val="20"/>
              </w:rPr>
              <w:t>genie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41FB" w:rsidRPr="00C9090B">
              <w:rPr>
                <w:sz w:val="20"/>
                <w:szCs w:val="20"/>
              </w:rPr>
              <w:t>EGFR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41FB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9941FB" w:rsidRPr="00C9090B">
              <w:rPr>
                <w:sz w:val="20"/>
                <w:szCs w:val="20"/>
              </w:rPr>
              <w:t>rearanżacji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9941FB" w:rsidRPr="00C9090B">
              <w:rPr>
                <w:sz w:val="20"/>
                <w:szCs w:val="20"/>
              </w:rPr>
              <w:t>genu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41FB" w:rsidRPr="00C9090B">
              <w:rPr>
                <w:sz w:val="20"/>
                <w:szCs w:val="20"/>
              </w:rPr>
              <w:t>ALK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41FB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41FB"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41FB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41FB" w:rsidRPr="00C9090B">
              <w:rPr>
                <w:sz w:val="20"/>
                <w:szCs w:val="20"/>
              </w:rPr>
              <w:t>gruczołowego</w:t>
            </w:r>
            <w:r w:rsidR="00985465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85465" w:rsidRPr="00C9090B">
              <w:rPr>
                <w:sz w:val="20"/>
                <w:szCs w:val="20"/>
              </w:rPr>
              <w:t>wielkokomórkowego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41FB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41FB" w:rsidRPr="00C9090B">
              <w:rPr>
                <w:sz w:val="20"/>
                <w:szCs w:val="20"/>
              </w:rPr>
              <w:t>niedr</w:t>
            </w:r>
            <w:r w:rsidR="003179CA" w:rsidRPr="00C9090B">
              <w:rPr>
                <w:sz w:val="20"/>
                <w:szCs w:val="20"/>
              </w:rPr>
              <w:t>obno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komórkowego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NOS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wykorzystaniem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3179CA" w:rsidRPr="00C9090B">
              <w:rPr>
                <w:sz w:val="20"/>
                <w:szCs w:val="20"/>
              </w:rPr>
              <w:t>zwalidowanego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testu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wykonywanego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laboratorium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posiadającym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aktualny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certyfikat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europejskiego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programu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kontroli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jakości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dla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danego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179CA" w:rsidRPr="00C9090B">
              <w:rPr>
                <w:sz w:val="20"/>
                <w:szCs w:val="20"/>
              </w:rPr>
              <w:t>testu;</w:t>
            </w:r>
          </w:p>
          <w:p w14:paraId="061B8BBE" w14:textId="147F3D8B" w:rsidR="00D96260" w:rsidRPr="00C9090B" w:rsidRDefault="00404AFA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lastRenderedPageBreak/>
              <w:t>Z</w:t>
            </w:r>
            <w:r w:rsidR="00D96260" w:rsidRPr="00C9090B">
              <w:rPr>
                <w:sz w:val="20"/>
                <w:szCs w:val="20"/>
              </w:rPr>
              <w:t>aawansowanie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miejscowe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(stopień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III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wyjątkiem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przypadków,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których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możliwe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jest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zastosowanie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D96260" w:rsidRPr="00C9090B">
              <w:rPr>
                <w:sz w:val="20"/>
                <w:szCs w:val="20"/>
              </w:rPr>
              <w:t>radiochemioterapii</w:t>
            </w:r>
            <w:proofErr w:type="spellEnd"/>
            <w:r w:rsidR="00D96260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radioterapii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chirurgicznego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leczenia)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uogólnienie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(stopień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IV);</w:t>
            </w:r>
          </w:p>
          <w:p w14:paraId="69CCB816" w14:textId="25BC91F8" w:rsidR="00D96260" w:rsidRPr="00C9090B" w:rsidRDefault="00404AFA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D96260" w:rsidRPr="00C9090B">
              <w:rPr>
                <w:sz w:val="20"/>
                <w:szCs w:val="20"/>
              </w:rPr>
              <w:t>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możliwych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zmierzenia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celu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przeprowadzenia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obiektywnej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oceny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odpowiedzi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badaniach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obrazowych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zastosowaniem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oceny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systemu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RECIST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1.1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policzalnych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niemierzalnych;</w:t>
            </w:r>
          </w:p>
          <w:p w14:paraId="6DBF0971" w14:textId="7A1CF357" w:rsidR="00D96260" w:rsidRPr="00C9090B" w:rsidRDefault="00370C19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N</w:t>
            </w:r>
            <w:r w:rsidR="00D96260" w:rsidRPr="00C9090B">
              <w:rPr>
                <w:sz w:val="20"/>
                <w:szCs w:val="20"/>
              </w:rPr>
              <w:t>ieobecność</w:t>
            </w:r>
            <w:r w:rsidR="00FE263A" w:rsidRPr="00C9090B">
              <w:rPr>
                <w:sz w:val="20"/>
                <w:szCs w:val="20"/>
              </w:rPr>
              <w:t xml:space="preserve"> objawowych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przerzutów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ośrodkowym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układzie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nerwowym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cech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progresji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przerzutów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ośrodkowym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układzie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nerwowym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chorych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wcześniejszym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leczeniu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miejscowym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(leczenie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chirurgiczne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radioterapia)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nieobecność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istotnych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klinicznie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objawów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neurologicznych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potrzeby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zwiększania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dawki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D96260" w:rsidRPr="00C9090B">
              <w:rPr>
                <w:sz w:val="20"/>
                <w:szCs w:val="20"/>
              </w:rPr>
              <w:t>glikokortykosteroidów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ciągu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ostatniego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miesiąca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przed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włączeniem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programu;</w:t>
            </w:r>
          </w:p>
          <w:p w14:paraId="54DA3201" w14:textId="7267D43C" w:rsidR="00D96260" w:rsidRPr="00C9090B" w:rsidRDefault="00370C19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96260" w:rsidRPr="00C9090B">
              <w:rPr>
                <w:sz w:val="20"/>
                <w:szCs w:val="20"/>
              </w:rPr>
              <w:t>iek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powyżej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18.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roku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życia;</w:t>
            </w:r>
          </w:p>
          <w:p w14:paraId="51BD373D" w14:textId="7BB44DDB" w:rsidR="00D96260" w:rsidRPr="00C9090B" w:rsidRDefault="00370C19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</w:t>
            </w:r>
            <w:r w:rsidR="00D96260" w:rsidRPr="00C9090B">
              <w:rPr>
                <w:sz w:val="20"/>
                <w:szCs w:val="20"/>
              </w:rPr>
              <w:t>prawność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stopniu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0-</w:t>
            </w:r>
            <w:r w:rsidR="00996B4B" w:rsidRPr="00C9090B">
              <w:rPr>
                <w:sz w:val="20"/>
                <w:szCs w:val="20"/>
              </w:rPr>
              <w:t>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wg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klasyfikacji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D96260" w:rsidRPr="00C9090B">
              <w:rPr>
                <w:sz w:val="20"/>
                <w:szCs w:val="20"/>
              </w:rPr>
              <w:t>Zubroda</w:t>
            </w:r>
            <w:proofErr w:type="spellEnd"/>
            <w:r w:rsidR="00D96260" w:rsidRPr="00C9090B">
              <w:rPr>
                <w:sz w:val="20"/>
                <w:szCs w:val="20"/>
              </w:rPr>
              <w:t>-WHO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ECOG;</w:t>
            </w:r>
          </w:p>
          <w:p w14:paraId="62FD080F" w14:textId="78E82C86" w:rsidR="00D96260" w:rsidRPr="00C9090B" w:rsidRDefault="00370C19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96260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współwystępowania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chorób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istotnym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klinicznie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znaczeniu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bez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możliwości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kontroli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za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pomocą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właściwego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leczenia;</w:t>
            </w:r>
          </w:p>
          <w:p w14:paraId="202B0CAE" w14:textId="19E1E0ED" w:rsidR="00902E9F" w:rsidRPr="00C9090B" w:rsidRDefault="00370C19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N</w:t>
            </w:r>
            <w:r w:rsidR="00D96260" w:rsidRPr="00C9090B">
              <w:rPr>
                <w:sz w:val="20"/>
                <w:szCs w:val="20"/>
              </w:rPr>
              <w:t>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aktywnych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chorób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autoimmunologicznych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D5F2F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D5F2F" w:rsidRPr="00C9090B">
              <w:rPr>
                <w:sz w:val="20"/>
                <w:szCs w:val="20"/>
              </w:rPr>
              <w:t>wyłączeniem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D5F2F" w:rsidRPr="00C9090B">
              <w:rPr>
                <w:sz w:val="20"/>
                <w:szCs w:val="20"/>
              </w:rPr>
              <w:t>cukrzycy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D5F2F" w:rsidRPr="00C9090B">
              <w:rPr>
                <w:sz w:val="20"/>
                <w:szCs w:val="20"/>
              </w:rPr>
              <w:t>typu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D5F2F" w:rsidRPr="00C9090B">
              <w:rPr>
                <w:sz w:val="20"/>
                <w:szCs w:val="20"/>
              </w:rPr>
              <w:t>1,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niedoczynności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tarczycy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trakcie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wyłącznej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suplementacji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hormonalnej,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łuszczycy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bielactwa;</w:t>
            </w:r>
          </w:p>
          <w:p w14:paraId="2E9231E6" w14:textId="0E1BED3F" w:rsidR="00D96260" w:rsidRPr="00C9090B" w:rsidRDefault="00370C19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D96260" w:rsidRPr="00C9090B">
              <w:rPr>
                <w:sz w:val="20"/>
                <w:szCs w:val="20"/>
              </w:rPr>
              <w:t>zynność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układu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krwiotwórczego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zgodnie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aktualną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Charakterystyką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Produktu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Leczniczego;</w:t>
            </w:r>
          </w:p>
          <w:p w14:paraId="3991115B" w14:textId="67E131C0" w:rsidR="00D96260" w:rsidRPr="00C9090B" w:rsidRDefault="00370C19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D96260" w:rsidRPr="00C9090B">
              <w:rPr>
                <w:sz w:val="20"/>
                <w:szCs w:val="20"/>
              </w:rPr>
              <w:t>zynność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nerek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(stężenie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kreatyniny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nieprzekraczające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1,5-krotnie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normy);</w:t>
            </w:r>
          </w:p>
          <w:p w14:paraId="0D53B0DF" w14:textId="755B02DB" w:rsidR="00D96260" w:rsidRPr="00C9090B" w:rsidRDefault="00370C19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D96260" w:rsidRPr="00C9090B">
              <w:rPr>
                <w:sz w:val="20"/>
                <w:szCs w:val="20"/>
              </w:rPr>
              <w:t>zynność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wątroby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leczenie:</w:t>
            </w:r>
          </w:p>
          <w:p w14:paraId="5EB50233" w14:textId="0D5D4A6F" w:rsidR="00D96260" w:rsidRPr="00C9090B" w:rsidRDefault="00D96260" w:rsidP="00C9090B">
            <w:pPr>
              <w:pStyle w:val="Akapitzlist"/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stężenie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bilirubiny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nieprzekraczające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1,5-krotnie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normy,</w:t>
            </w:r>
          </w:p>
          <w:p w14:paraId="6122384A" w14:textId="16ECDDC5" w:rsidR="00D96260" w:rsidRPr="00C9090B" w:rsidRDefault="00D96260" w:rsidP="00C9090B">
            <w:pPr>
              <w:pStyle w:val="Akapitzlist"/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aktywność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transaminaz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zasadowej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fosfatazy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nieprzekraczająca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normy;</w:t>
            </w:r>
          </w:p>
          <w:p w14:paraId="78D65FF2" w14:textId="0A801C6C" w:rsidR="00D96260" w:rsidRPr="00C9090B" w:rsidRDefault="00370C19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N</w:t>
            </w:r>
            <w:r w:rsidR="00D96260" w:rsidRPr="00C9090B">
              <w:rPr>
                <w:sz w:val="20"/>
                <w:szCs w:val="20"/>
              </w:rPr>
              <w:t>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przeciwwskazań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D96260" w:rsidRPr="00C9090B">
              <w:rPr>
                <w:sz w:val="20"/>
                <w:szCs w:val="20"/>
              </w:rPr>
              <w:t>niwolumabu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E00AA1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E00AA1" w:rsidRPr="00C9090B">
              <w:rPr>
                <w:sz w:val="20"/>
                <w:szCs w:val="20"/>
              </w:rPr>
              <w:t>atezolizumabu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EB70CA" w:rsidRPr="00C9090B">
              <w:rPr>
                <w:sz w:val="20"/>
                <w:szCs w:val="20"/>
              </w:rPr>
              <w:t>o</w:t>
            </w:r>
            <w:r w:rsidR="00D96260" w:rsidRPr="00C9090B">
              <w:rPr>
                <w:sz w:val="20"/>
                <w:szCs w:val="20"/>
              </w:rPr>
              <w:t>kreślonych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Charakterystyce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Produktu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Leczniczego;</w:t>
            </w:r>
          </w:p>
          <w:p w14:paraId="532BCAC9" w14:textId="2ECB7B26" w:rsidR="00A94562" w:rsidRPr="00C9090B" w:rsidRDefault="00370C19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lastRenderedPageBreak/>
              <w:t>W</w:t>
            </w:r>
            <w:r w:rsidR="00D96260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jednoczesnego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chemioterapii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leków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ukierunkowanych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D96260" w:rsidRPr="00C9090B">
              <w:rPr>
                <w:sz w:val="20"/>
                <w:szCs w:val="20"/>
              </w:rPr>
              <w:t>molekularnie;</w:t>
            </w:r>
          </w:p>
          <w:p w14:paraId="520F753C" w14:textId="0303AF58" w:rsidR="00A94562" w:rsidRPr="00C9090B" w:rsidRDefault="00370C19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U</w:t>
            </w:r>
            <w:r w:rsidR="00A94562" w:rsidRPr="00C9090B">
              <w:rPr>
                <w:sz w:val="20"/>
                <w:szCs w:val="20"/>
              </w:rPr>
              <w:t>stąpienie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zmniejszenie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1.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stopnia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niepożądanych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działań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związanych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wcześniejszym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leczeniem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925E3" w:rsidRPr="00C9090B">
              <w:rPr>
                <w:sz w:val="20"/>
                <w:szCs w:val="20"/>
              </w:rPr>
              <w:t>(wyjątek: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6B4B" w:rsidRPr="00C9090B">
              <w:rPr>
                <w:sz w:val="20"/>
                <w:szCs w:val="20"/>
              </w:rPr>
              <w:t>utrata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96B4B" w:rsidRPr="00C9090B">
              <w:rPr>
                <w:sz w:val="20"/>
                <w:szCs w:val="20"/>
              </w:rPr>
              <w:t>włosów)</w:t>
            </w:r>
            <w:r w:rsidR="00A94562" w:rsidRPr="00C9090B">
              <w:rPr>
                <w:sz w:val="20"/>
                <w:szCs w:val="20"/>
              </w:rPr>
              <w:t>;</w:t>
            </w:r>
          </w:p>
          <w:p w14:paraId="36114E12" w14:textId="73B45260" w:rsidR="00A94562" w:rsidRPr="00C9090B" w:rsidRDefault="00370C19" w:rsidP="00C9090B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A94562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współwystępowania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innych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nowotworów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złośliwych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leczonych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założeniem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paliatywnym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(niezależnie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od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uzyskanej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odpowiedzi)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nieuzyskanie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całkowitej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odpowiedzi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nowotworów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94562" w:rsidRPr="00C9090B">
              <w:rPr>
                <w:sz w:val="20"/>
                <w:szCs w:val="20"/>
              </w:rPr>
              <w:t>le</w:t>
            </w:r>
            <w:r w:rsidRPr="00C9090B">
              <w:rPr>
                <w:sz w:val="20"/>
                <w:szCs w:val="20"/>
              </w:rPr>
              <w:t>czonych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założeniem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radykalnym</w:t>
            </w:r>
            <w:r w:rsidR="00DA65B7" w:rsidRPr="00C9090B">
              <w:rPr>
                <w:sz w:val="20"/>
                <w:szCs w:val="20"/>
              </w:rPr>
              <w:t>.</w:t>
            </w:r>
          </w:p>
          <w:p w14:paraId="3A2108EF" w14:textId="2A624252" w:rsidR="00DA65B7" w:rsidRDefault="00A94562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Kryteria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kwalifikowania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muszą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spełnione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łącznie.</w:t>
            </w:r>
          </w:p>
          <w:p w14:paraId="169717A3" w14:textId="77777777" w:rsidR="00C9090B" w:rsidRPr="00C9090B" w:rsidRDefault="00C9090B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2BB82946" w14:textId="6069794E" w:rsidR="00B12EE1" w:rsidRPr="00C9090B" w:rsidRDefault="0075072A" w:rsidP="00C9090B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C9090B">
              <w:rPr>
                <w:b/>
                <w:sz w:val="20"/>
                <w:szCs w:val="20"/>
              </w:rPr>
              <w:t>Kryteria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kwalifikowania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chorych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na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raka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płuca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do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leczenia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drugiej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linii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(chorzy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z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niepowodzeniem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wcześniejszej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chemioterapii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wielolekowej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z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udziałem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pochodnych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platyny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lub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sz w:val="20"/>
                <w:szCs w:val="20"/>
              </w:rPr>
              <w:t>monoterapii</w:t>
            </w:r>
            <w:proofErr w:type="spellEnd"/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stosowanej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z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po</w:t>
            </w:r>
            <w:r w:rsidR="0008215F" w:rsidRPr="00C9090B">
              <w:rPr>
                <w:b/>
                <w:sz w:val="20"/>
                <w:szCs w:val="20"/>
              </w:rPr>
              <w:t>wodu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="0008215F" w:rsidRPr="00C9090B">
              <w:rPr>
                <w:b/>
                <w:sz w:val="20"/>
                <w:szCs w:val="20"/>
              </w:rPr>
              <w:t>zaawansowanego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="0008215F" w:rsidRPr="00C9090B">
              <w:rPr>
                <w:b/>
                <w:sz w:val="20"/>
                <w:szCs w:val="20"/>
              </w:rPr>
              <w:t>nowotworu)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="0008215F" w:rsidRPr="00C9090B">
              <w:rPr>
                <w:b/>
                <w:sz w:val="20"/>
                <w:szCs w:val="20"/>
              </w:rPr>
              <w:t>z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="0008215F" w:rsidRPr="00C9090B">
              <w:rPr>
                <w:b/>
                <w:sz w:val="20"/>
                <w:szCs w:val="20"/>
              </w:rPr>
              <w:t>zastosowaniem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sz w:val="20"/>
                <w:szCs w:val="20"/>
              </w:rPr>
              <w:t>nintedanib</w:t>
            </w:r>
            <w:r w:rsidR="0008215F" w:rsidRPr="00C9090B">
              <w:rPr>
                <w:b/>
                <w:sz w:val="20"/>
                <w:szCs w:val="20"/>
              </w:rPr>
              <w:t>u</w:t>
            </w:r>
            <w:proofErr w:type="spellEnd"/>
          </w:p>
          <w:p w14:paraId="53142231" w14:textId="1030FEFE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R</w:t>
            </w:r>
            <w:r w:rsidR="0075072A" w:rsidRPr="00C9090B">
              <w:rPr>
                <w:sz w:val="20"/>
                <w:szCs w:val="20"/>
              </w:rPr>
              <w:t>ozpoznanie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histologiczne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cytologiczne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gruczołowego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75072A" w:rsidRPr="00C9090B">
              <w:rPr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przewagą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gruczolakoraka;</w:t>
            </w:r>
            <w:r w:rsidR="00DA65B7" w:rsidRPr="00C9090B">
              <w:rPr>
                <w:sz w:val="20"/>
                <w:szCs w:val="20"/>
              </w:rPr>
              <w:t xml:space="preserve"> </w:t>
            </w:r>
          </w:p>
          <w:p w14:paraId="4670A1BE" w14:textId="579264EF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Z</w:t>
            </w:r>
            <w:r w:rsidR="0075072A" w:rsidRPr="00C9090B">
              <w:rPr>
                <w:sz w:val="20"/>
                <w:szCs w:val="20"/>
              </w:rPr>
              <w:t>aawansowanie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miejscowe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(stopień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III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wyjątkiem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przypadków,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których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możliwe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jest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zastosowanie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75072A" w:rsidRPr="00C9090B">
              <w:rPr>
                <w:sz w:val="20"/>
                <w:szCs w:val="20"/>
              </w:rPr>
              <w:t>radiochemioterapii</w:t>
            </w:r>
            <w:proofErr w:type="spellEnd"/>
            <w:r w:rsidR="0075072A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radioterapii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chirurgicznego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leczenia)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uogólnienie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(stopień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IV);</w:t>
            </w:r>
          </w:p>
          <w:p w14:paraId="69F9DE19" w14:textId="16822C5A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75072A" w:rsidRPr="00C9090B">
              <w:rPr>
                <w:sz w:val="20"/>
                <w:szCs w:val="20"/>
              </w:rPr>
              <w:t>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możliwych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zmierzenia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celu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przeprowadzenia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obiektywnej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oceny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odpowiedzi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badaniach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obrazowych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zastosowaniem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oceny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systemu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RECIST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1.1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policzalnych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niemierzalnych;</w:t>
            </w:r>
          </w:p>
          <w:p w14:paraId="31CA4A63" w14:textId="7ADF40BC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N</w:t>
            </w:r>
            <w:r w:rsidR="0075072A" w:rsidRPr="00C9090B">
              <w:rPr>
                <w:sz w:val="20"/>
                <w:szCs w:val="20"/>
              </w:rPr>
              <w:t>ieobecność</w:t>
            </w:r>
            <w:r w:rsidR="00FE263A" w:rsidRPr="00C9090B">
              <w:rPr>
                <w:sz w:val="20"/>
                <w:szCs w:val="20"/>
              </w:rPr>
              <w:t xml:space="preserve"> objawowych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przerzutów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ośrodkowym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układzie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nerwowym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cech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progresji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przerzutów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ośrodkowym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układzie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nerwowym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chorych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wcześniejszym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leczeniu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miejscowym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(leczenie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chirurgiczne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radioterapia)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nieobecność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istotnych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klinicznie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objawów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neurologicznych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potrzeby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zwiększania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dawki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75072A" w:rsidRPr="00C9090B">
              <w:rPr>
                <w:sz w:val="20"/>
                <w:szCs w:val="20"/>
              </w:rPr>
              <w:t>glikokortykosteroidów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ciągu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ostatniego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miesiąca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przed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włączeniem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programu;</w:t>
            </w:r>
          </w:p>
          <w:p w14:paraId="3894819F" w14:textId="1A81129D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75072A" w:rsidRPr="00C9090B">
              <w:rPr>
                <w:sz w:val="20"/>
                <w:szCs w:val="20"/>
              </w:rPr>
              <w:t>iek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powyżej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18.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roku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życia;</w:t>
            </w:r>
          </w:p>
          <w:p w14:paraId="343D7971" w14:textId="362CD95A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lastRenderedPageBreak/>
              <w:t>S</w:t>
            </w:r>
            <w:r w:rsidR="0075072A" w:rsidRPr="00C9090B">
              <w:rPr>
                <w:sz w:val="20"/>
                <w:szCs w:val="20"/>
              </w:rPr>
              <w:t>prawność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stopniu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0-2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wg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klasyfikacji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75072A" w:rsidRPr="00C9090B">
              <w:rPr>
                <w:sz w:val="20"/>
                <w:szCs w:val="20"/>
              </w:rPr>
              <w:t>Zubroda</w:t>
            </w:r>
            <w:proofErr w:type="spellEnd"/>
            <w:r w:rsidR="0075072A" w:rsidRPr="00C9090B">
              <w:rPr>
                <w:sz w:val="20"/>
                <w:szCs w:val="20"/>
              </w:rPr>
              <w:t>-WHO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ECOG;</w:t>
            </w:r>
          </w:p>
          <w:p w14:paraId="3568C53C" w14:textId="1262A4AC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75072A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współwystępowania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chorób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istotnym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klinicznie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znaczeniu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bez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możliwości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kontroli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pomocą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właściwego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leczenia;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(ze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szczególnym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uwzględnieniem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nadciśnienia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tętniczego);</w:t>
            </w:r>
          </w:p>
          <w:p w14:paraId="0F6358D4" w14:textId="00C5F7D2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75072A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współwystępowania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przeszłości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choroby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zakrzepowo-zatorowej;</w:t>
            </w:r>
          </w:p>
          <w:p w14:paraId="7153822C" w14:textId="16836B62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75072A" w:rsidRPr="00C9090B">
              <w:rPr>
                <w:sz w:val="20"/>
                <w:szCs w:val="20"/>
              </w:rPr>
              <w:t>zynność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ukła</w:t>
            </w:r>
            <w:r w:rsidR="002361B0" w:rsidRPr="00C9090B">
              <w:rPr>
                <w:sz w:val="20"/>
                <w:szCs w:val="20"/>
              </w:rPr>
              <w:t>du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krwiotwórczego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zgodnie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aktualną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Charakterystyką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Produktu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Leczniczego;</w:t>
            </w:r>
          </w:p>
          <w:p w14:paraId="2BB5C4ED" w14:textId="22FFB556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75072A" w:rsidRPr="00C9090B">
              <w:rPr>
                <w:sz w:val="20"/>
                <w:szCs w:val="20"/>
              </w:rPr>
              <w:t>zynność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nerek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(stężenie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kreatyniny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nieprzekraczające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1,5-krotnie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normy);</w:t>
            </w:r>
          </w:p>
          <w:p w14:paraId="77508426" w14:textId="08D398E2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75072A" w:rsidRPr="00C9090B">
              <w:rPr>
                <w:sz w:val="20"/>
                <w:szCs w:val="20"/>
              </w:rPr>
              <w:t>zynność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wątroby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umożliwiająca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leczenie:</w:t>
            </w:r>
          </w:p>
          <w:p w14:paraId="66EA8DA7" w14:textId="65FB1C7F" w:rsidR="0075072A" w:rsidRPr="00C9090B" w:rsidRDefault="0075072A" w:rsidP="00C9090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stężenie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bilirubiny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nieprzekraczające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1,5-krotnie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normy,</w:t>
            </w:r>
          </w:p>
          <w:p w14:paraId="4F493694" w14:textId="5D5FD75F" w:rsidR="0075072A" w:rsidRPr="00C9090B" w:rsidRDefault="0075072A" w:rsidP="00C9090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aktywność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transaminaz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zasadowej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fosfatazy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nieprzekraczająca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5-krotnie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normy;</w:t>
            </w:r>
          </w:p>
          <w:p w14:paraId="46BFAFB8" w14:textId="19903BF6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N</w:t>
            </w:r>
            <w:r w:rsidR="0075072A" w:rsidRPr="00C9090B">
              <w:rPr>
                <w:sz w:val="20"/>
                <w:szCs w:val="20"/>
              </w:rPr>
              <w:t>ieobecność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przeciwwskazań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75072A" w:rsidRPr="00C9090B">
              <w:rPr>
                <w:sz w:val="20"/>
                <w:szCs w:val="20"/>
              </w:rPr>
              <w:t>nintedanibu</w:t>
            </w:r>
            <w:proofErr w:type="spellEnd"/>
            <w:r w:rsidR="0075072A" w:rsidRPr="00C9090B">
              <w:rPr>
                <w:sz w:val="20"/>
                <w:szCs w:val="20"/>
              </w:rPr>
              <w:t>;</w:t>
            </w:r>
          </w:p>
          <w:p w14:paraId="42C50B86" w14:textId="130536CF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75072A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wcześniejszego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75072A" w:rsidRPr="00C9090B">
              <w:rPr>
                <w:sz w:val="20"/>
                <w:szCs w:val="20"/>
              </w:rPr>
              <w:t>docetakselu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leków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antyangiogennych;</w:t>
            </w:r>
          </w:p>
          <w:p w14:paraId="1C57D9D1" w14:textId="50C9C43D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U</w:t>
            </w:r>
            <w:r w:rsidR="0075072A" w:rsidRPr="00C9090B">
              <w:rPr>
                <w:sz w:val="20"/>
                <w:szCs w:val="20"/>
              </w:rPr>
              <w:t>stąpienie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zmniejszenie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1.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stopnia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niepożądanych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działań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związanych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wcześniejszym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leczeniem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(wyjątek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utrata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włosów);</w:t>
            </w:r>
          </w:p>
          <w:p w14:paraId="714BDB00" w14:textId="4C1B8FAB" w:rsidR="0075072A" w:rsidRPr="00C9090B" w:rsidRDefault="00370C19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75072A" w:rsidRPr="00C9090B">
              <w:rPr>
                <w:sz w:val="20"/>
                <w:szCs w:val="20"/>
              </w:rPr>
              <w:t>ykluczenie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współwystępowania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innych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nowotworów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złośliwych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leczonych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założeniem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paliatywnym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(niezależnie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uzyskanej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odpowiedzi)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nieuzyskanie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całkowitej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odpowiedzi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nowotworów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5072A" w:rsidRPr="00C9090B">
              <w:rPr>
                <w:sz w:val="20"/>
                <w:szCs w:val="20"/>
              </w:rPr>
              <w:t>le</w:t>
            </w:r>
            <w:r w:rsidRPr="00C9090B">
              <w:rPr>
                <w:sz w:val="20"/>
                <w:szCs w:val="20"/>
              </w:rPr>
              <w:t>czonych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założeniem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radykalnym</w:t>
            </w:r>
            <w:r w:rsidR="00DA65B7" w:rsidRPr="00C9090B">
              <w:rPr>
                <w:sz w:val="20"/>
                <w:szCs w:val="20"/>
              </w:rPr>
              <w:t>.</w:t>
            </w:r>
          </w:p>
          <w:p w14:paraId="1566B209" w14:textId="3D728582" w:rsidR="00666A1C" w:rsidRDefault="0075072A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Kryteria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kwalifikowania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muszą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spełnione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łącznie.</w:t>
            </w:r>
          </w:p>
          <w:p w14:paraId="6D789607" w14:textId="77777777" w:rsidR="00C9090B" w:rsidRPr="00C9090B" w:rsidRDefault="00C9090B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FC85DDD" w14:textId="27A9ECAA" w:rsidR="003D5D8F" w:rsidRPr="00C9090B" w:rsidRDefault="003D5D8F" w:rsidP="00C9090B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C9090B">
              <w:rPr>
                <w:b/>
                <w:bCs/>
                <w:sz w:val="20"/>
                <w:szCs w:val="20"/>
              </w:rPr>
              <w:t>Kryteria kwalifikowania chorych na miejscowo</w:t>
            </w:r>
            <w:r w:rsidR="00AF5B2E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 xml:space="preserve">zaawansowanego, nieoperacyjnego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Pr="00C9090B">
              <w:rPr>
                <w:b/>
                <w:bCs/>
                <w:sz w:val="20"/>
                <w:szCs w:val="20"/>
              </w:rPr>
              <w:t xml:space="preserve"> raka płuca</w:t>
            </w:r>
            <w:r w:rsidR="00031BD0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 xml:space="preserve">do leczenia konsolidującego 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durwalumabem</w:t>
            </w:r>
            <w:proofErr w:type="spellEnd"/>
          </w:p>
          <w:p w14:paraId="028E2074" w14:textId="77777777" w:rsidR="00312335" w:rsidRPr="00C9090B" w:rsidRDefault="00312335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lastRenderedPageBreak/>
              <w:t xml:space="preserve">Rozpoznanie histologiczne lub cytologiczne </w:t>
            </w:r>
            <w:proofErr w:type="spellStart"/>
            <w:r w:rsidRPr="00C9090B">
              <w:rPr>
                <w:sz w:val="20"/>
                <w:szCs w:val="20"/>
              </w:rPr>
              <w:t>niedrobnokomórkowego</w:t>
            </w:r>
            <w:proofErr w:type="spellEnd"/>
            <w:r w:rsidRPr="00C9090B">
              <w:rPr>
                <w:sz w:val="20"/>
                <w:szCs w:val="20"/>
              </w:rPr>
              <w:t xml:space="preserve"> raka płuca;</w:t>
            </w:r>
          </w:p>
          <w:p w14:paraId="7F3DB882" w14:textId="19B30C92" w:rsidR="00312335" w:rsidRPr="00C9090B" w:rsidRDefault="00031BD0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Z</w:t>
            </w:r>
            <w:r w:rsidR="00312335" w:rsidRPr="00C9090B">
              <w:rPr>
                <w:sz w:val="20"/>
                <w:szCs w:val="20"/>
              </w:rPr>
              <w:t xml:space="preserve">aawansowanie kliniczne w stopniu III, chorzy poddani radykalnej jednoczasowej </w:t>
            </w:r>
            <w:proofErr w:type="spellStart"/>
            <w:r w:rsidR="00312335" w:rsidRPr="00C9090B">
              <w:rPr>
                <w:sz w:val="20"/>
                <w:szCs w:val="20"/>
              </w:rPr>
              <w:t>radiochemioterapii</w:t>
            </w:r>
            <w:proofErr w:type="spellEnd"/>
            <w:r w:rsidR="00312335" w:rsidRPr="00C9090B">
              <w:rPr>
                <w:sz w:val="20"/>
                <w:szCs w:val="20"/>
              </w:rPr>
              <w:t xml:space="preserve"> z zastosowaniem pochodnych platyny;</w:t>
            </w:r>
          </w:p>
          <w:p w14:paraId="631B8521" w14:textId="69BFADA2" w:rsidR="00312335" w:rsidRPr="00C9090B" w:rsidRDefault="00031BD0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312335" w:rsidRPr="00C9090B">
              <w:rPr>
                <w:sz w:val="20"/>
                <w:szCs w:val="20"/>
              </w:rPr>
              <w:t xml:space="preserve">horzy, u których nie nastąpiła progresja choroby po </w:t>
            </w:r>
            <w:proofErr w:type="spellStart"/>
            <w:r w:rsidR="00312335" w:rsidRPr="00C9090B">
              <w:rPr>
                <w:sz w:val="20"/>
                <w:szCs w:val="20"/>
              </w:rPr>
              <w:t>radiochemioterapii</w:t>
            </w:r>
            <w:proofErr w:type="spellEnd"/>
            <w:r w:rsidR="00312335" w:rsidRPr="00C9090B">
              <w:rPr>
                <w:sz w:val="20"/>
                <w:szCs w:val="20"/>
              </w:rPr>
              <w:t xml:space="preserve"> – stan potwierdzony w badaniu TK klatki piersiowej z objęciem nadbrzusza wykonanym w okresie do 6 tygodni po zakończeniu napromieniania;</w:t>
            </w:r>
          </w:p>
          <w:p w14:paraId="5C632B68" w14:textId="197057E5" w:rsidR="00312335" w:rsidRPr="00C9090B" w:rsidRDefault="00031BD0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U</w:t>
            </w:r>
            <w:r w:rsidR="00312335" w:rsidRPr="00C9090B">
              <w:rPr>
                <w:sz w:val="20"/>
                <w:szCs w:val="20"/>
              </w:rPr>
              <w:t>stąpienie lub zmniejszenie do 1. stopnia niepożądanych działań związanych z wcześniejszym leczeniem (wyjątek – utrata włosów);</w:t>
            </w:r>
          </w:p>
          <w:p w14:paraId="37313733" w14:textId="2E77A560" w:rsidR="00312335" w:rsidRPr="00C9090B" w:rsidRDefault="00031BD0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St</w:t>
            </w:r>
            <w:r w:rsidR="00312335" w:rsidRPr="00C9090B">
              <w:rPr>
                <w:sz w:val="20"/>
                <w:szCs w:val="20"/>
              </w:rPr>
              <w:t>an sprawności 0 lub 1 wg WHO lub ECOG;</w:t>
            </w:r>
          </w:p>
          <w:p w14:paraId="32E797B7" w14:textId="6721A068" w:rsidR="00312335" w:rsidRPr="00C9090B" w:rsidRDefault="00031BD0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312335" w:rsidRPr="00C9090B">
              <w:rPr>
                <w:sz w:val="20"/>
                <w:szCs w:val="20"/>
              </w:rPr>
              <w:t>iek powyżej 18 roku życia;</w:t>
            </w:r>
          </w:p>
          <w:p w14:paraId="79B7E8C5" w14:textId="5AF2277E" w:rsidR="00312335" w:rsidRPr="00C9090B" w:rsidRDefault="00031BD0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312335" w:rsidRPr="00C9090B">
              <w:rPr>
                <w:sz w:val="20"/>
                <w:szCs w:val="20"/>
              </w:rPr>
              <w:t>ykluczenie współwystępowania chorób o istotnym klinicznie znaczeniu bez możliwości kontroli za pomocą właściwego leczenia;</w:t>
            </w:r>
          </w:p>
          <w:p w14:paraId="7F26914E" w14:textId="72DD4C44" w:rsidR="00312335" w:rsidRPr="00C9090B" w:rsidRDefault="00031BD0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N</w:t>
            </w:r>
            <w:r w:rsidR="00312335" w:rsidRPr="00C9090B">
              <w:rPr>
                <w:sz w:val="20"/>
                <w:szCs w:val="20"/>
              </w:rPr>
              <w:t>ieobecność aktywnych chorób autoimmunologicznych z wyłączeniem cukrzycy typu 1., niedoczynności tarczycy w trakcie suplementacji hormonalnej, łuszczycy i bielactwa;</w:t>
            </w:r>
          </w:p>
          <w:p w14:paraId="7361F634" w14:textId="40EF5728" w:rsidR="00312335" w:rsidRPr="00C9090B" w:rsidRDefault="00031BD0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312335" w:rsidRPr="00C9090B">
              <w:rPr>
                <w:sz w:val="20"/>
                <w:szCs w:val="20"/>
              </w:rPr>
              <w:t>zynność układu krwiotwórczego umożliwiająca leczenie zgodnie z aktualną Charakterystyką Produktu Leczniczego;</w:t>
            </w:r>
          </w:p>
          <w:p w14:paraId="5F46EF27" w14:textId="55C50E33" w:rsidR="00312335" w:rsidRPr="00C9090B" w:rsidRDefault="00031BD0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312335" w:rsidRPr="00C9090B">
              <w:rPr>
                <w:sz w:val="20"/>
                <w:szCs w:val="20"/>
              </w:rPr>
              <w:t>zynność nerek umożliwiająca leczenie (stężenie kreatyniny nieprzekraczające 1,5-krotnie górnej granicy normy);</w:t>
            </w:r>
          </w:p>
          <w:p w14:paraId="3A7AE042" w14:textId="42629F68" w:rsidR="00312335" w:rsidRPr="00C9090B" w:rsidRDefault="00031BD0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C</w:t>
            </w:r>
            <w:r w:rsidR="00312335" w:rsidRPr="00C9090B">
              <w:rPr>
                <w:sz w:val="20"/>
                <w:szCs w:val="20"/>
              </w:rPr>
              <w:t>zynność wątroby umożliwiająca leczenie:</w:t>
            </w:r>
          </w:p>
          <w:p w14:paraId="3E764F1C" w14:textId="77777777" w:rsidR="00312335" w:rsidRPr="00C9090B" w:rsidRDefault="00312335" w:rsidP="00C9090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stężenie bilirubiny nieprzekraczające 1,5-krotnie górnej granicy normy;</w:t>
            </w:r>
          </w:p>
          <w:p w14:paraId="0576200B" w14:textId="77777777" w:rsidR="00312335" w:rsidRPr="00C9090B" w:rsidRDefault="00312335" w:rsidP="00C9090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aktywność transaminaz i zasadowej fosfatazy nieprzekraczająca 2,5-krotnie górnej granicy normy;</w:t>
            </w:r>
          </w:p>
          <w:p w14:paraId="70F01317" w14:textId="25FD6F0C" w:rsidR="00312335" w:rsidRPr="00C9090B" w:rsidRDefault="00031BD0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N</w:t>
            </w:r>
            <w:r w:rsidR="00312335" w:rsidRPr="00C9090B">
              <w:rPr>
                <w:sz w:val="20"/>
                <w:szCs w:val="20"/>
              </w:rPr>
              <w:t xml:space="preserve">ieobecność przeciwwskazań do stosowania </w:t>
            </w:r>
            <w:proofErr w:type="spellStart"/>
            <w:r w:rsidR="00312335" w:rsidRPr="00C9090B">
              <w:rPr>
                <w:sz w:val="20"/>
                <w:szCs w:val="20"/>
              </w:rPr>
              <w:t>durwalumabu</w:t>
            </w:r>
            <w:proofErr w:type="spellEnd"/>
            <w:r w:rsidR="00312335" w:rsidRPr="00C9090B">
              <w:rPr>
                <w:sz w:val="20"/>
                <w:szCs w:val="20"/>
              </w:rPr>
              <w:t xml:space="preserve"> określonych w Charakterystyce Produktu Leczniczego;</w:t>
            </w:r>
          </w:p>
          <w:p w14:paraId="5C744279" w14:textId="0B099334" w:rsidR="00312335" w:rsidRPr="00C9090B" w:rsidRDefault="00031BD0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312335" w:rsidRPr="00C9090B">
              <w:rPr>
                <w:sz w:val="20"/>
                <w:szCs w:val="20"/>
              </w:rPr>
              <w:t>ykluczenie jednoczesnego stosowania chemioterapii oraz leków ukierunkowanych molekularnie;</w:t>
            </w:r>
          </w:p>
          <w:p w14:paraId="7DE3F7AD" w14:textId="67FDF9C8" w:rsidR="00312335" w:rsidRPr="00C9090B" w:rsidRDefault="00031BD0" w:rsidP="00C9090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312335" w:rsidRPr="00C9090B">
              <w:rPr>
                <w:sz w:val="20"/>
                <w:szCs w:val="20"/>
              </w:rPr>
              <w:t xml:space="preserve">ykluczenie współwystępowania innych nowotworów złośliwych leczonych z założeniem paliatywnym (niezależnie od uzyskanej odpowiedzi) oraz </w:t>
            </w:r>
            <w:r w:rsidR="00312335" w:rsidRPr="00C9090B">
              <w:rPr>
                <w:sz w:val="20"/>
                <w:szCs w:val="20"/>
              </w:rPr>
              <w:lastRenderedPageBreak/>
              <w:t>nieuzyskanie całkowitej odpowiedzi w przypadku nowotworów leczonych z założeniem radykalnym);</w:t>
            </w:r>
          </w:p>
          <w:p w14:paraId="0EBE8570" w14:textId="46208786" w:rsidR="00DA65B7" w:rsidRDefault="00312335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Kryteria kwalifikowania muszą być spełnione łącznie.</w:t>
            </w:r>
          </w:p>
          <w:p w14:paraId="68FBF89E" w14:textId="77777777" w:rsidR="00C9090B" w:rsidRPr="00C9090B" w:rsidRDefault="00C9090B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09638FA" w14:textId="438C6F6A" w:rsidR="00AA6108" w:rsidRPr="00C9090B" w:rsidRDefault="008B709D" w:rsidP="00C9090B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b/>
                <w:sz w:val="20"/>
                <w:szCs w:val="20"/>
              </w:rPr>
              <w:t>Określenie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czasu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leczenia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w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programie</w:t>
            </w:r>
          </w:p>
          <w:p w14:paraId="5E149C85" w14:textId="57DFC476" w:rsidR="0054669A" w:rsidRPr="00C9090B" w:rsidRDefault="00E640A9" w:rsidP="00C9090B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b/>
                <w:sz w:val="20"/>
                <w:szCs w:val="20"/>
              </w:rPr>
              <w:t>Inhibitory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tyrozynowej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kinazy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EGFR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(</w:t>
            </w:r>
            <w:proofErr w:type="spellStart"/>
            <w:r w:rsidR="003179CA" w:rsidRPr="00C9090B">
              <w:rPr>
                <w:b/>
                <w:sz w:val="20"/>
                <w:szCs w:val="20"/>
              </w:rPr>
              <w:t>afatynib</w:t>
            </w:r>
            <w:proofErr w:type="spellEnd"/>
            <w:r w:rsidR="003179CA" w:rsidRPr="00C9090B">
              <w:rPr>
                <w:b/>
                <w:sz w:val="20"/>
                <w:szCs w:val="20"/>
              </w:rPr>
              <w:t>,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71F53" w:rsidRPr="00C9090B">
              <w:rPr>
                <w:b/>
                <w:sz w:val="20"/>
                <w:szCs w:val="20"/>
              </w:rPr>
              <w:t>ozymertynib</w:t>
            </w:r>
            <w:proofErr w:type="spellEnd"/>
            <w:r w:rsidR="00071F53" w:rsidRPr="00C9090B">
              <w:rPr>
                <w:b/>
                <w:sz w:val="20"/>
                <w:szCs w:val="20"/>
              </w:rPr>
              <w:t>)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="00071F53" w:rsidRPr="00C9090B">
              <w:rPr>
                <w:b/>
                <w:sz w:val="20"/>
                <w:szCs w:val="20"/>
              </w:rPr>
              <w:t>lub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="000A765E" w:rsidRPr="00C9090B">
              <w:rPr>
                <w:b/>
                <w:sz w:val="20"/>
                <w:szCs w:val="20"/>
              </w:rPr>
              <w:t>ALK/</w:t>
            </w:r>
            <w:r w:rsidR="00E00AA1" w:rsidRPr="00C9090B">
              <w:rPr>
                <w:b/>
                <w:sz w:val="20"/>
                <w:szCs w:val="20"/>
              </w:rPr>
              <w:t>ROS1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(</w:t>
            </w:r>
            <w:proofErr w:type="spellStart"/>
            <w:r w:rsidRPr="00C9090B">
              <w:rPr>
                <w:b/>
                <w:sz w:val="20"/>
                <w:szCs w:val="20"/>
              </w:rPr>
              <w:t>kryzotynib</w:t>
            </w:r>
            <w:proofErr w:type="spellEnd"/>
            <w:r w:rsidR="007A55E8" w:rsidRPr="00C9090B">
              <w:rPr>
                <w:b/>
                <w:sz w:val="20"/>
                <w:szCs w:val="20"/>
              </w:rPr>
              <w:t>,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A55E8" w:rsidRPr="00C9090B">
              <w:rPr>
                <w:b/>
                <w:sz w:val="20"/>
                <w:szCs w:val="20"/>
              </w:rPr>
              <w:t>alektynib</w:t>
            </w:r>
            <w:proofErr w:type="spellEnd"/>
            <w:r w:rsidR="00D63DE0" w:rsidRPr="00C9090B">
              <w:rPr>
                <w:b/>
                <w:sz w:val="20"/>
                <w:szCs w:val="20"/>
              </w:rPr>
              <w:t>,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63DE0" w:rsidRPr="00C9090B">
              <w:rPr>
                <w:b/>
                <w:sz w:val="20"/>
                <w:szCs w:val="20"/>
              </w:rPr>
              <w:t>cerytynib</w:t>
            </w:r>
            <w:proofErr w:type="spellEnd"/>
            <w:r w:rsidR="00043541" w:rsidRPr="00C9090B">
              <w:rPr>
                <w:b/>
                <w:sz w:val="20"/>
                <w:szCs w:val="20"/>
              </w:rPr>
              <w:t>,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43541" w:rsidRPr="00C9090B">
              <w:rPr>
                <w:b/>
                <w:sz w:val="20"/>
                <w:szCs w:val="20"/>
              </w:rPr>
              <w:t>brygatynib</w:t>
            </w:r>
            <w:proofErr w:type="spellEnd"/>
            <w:r w:rsidRPr="00C9090B">
              <w:rPr>
                <w:b/>
                <w:sz w:val="20"/>
                <w:szCs w:val="20"/>
              </w:rPr>
              <w:t>)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="00E24449" w:rsidRPr="00C9090B">
              <w:rPr>
                <w:b/>
                <w:sz w:val="20"/>
                <w:szCs w:val="20"/>
              </w:rPr>
              <w:t>lub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="0054669A" w:rsidRPr="00C9090B">
              <w:rPr>
                <w:b/>
                <w:sz w:val="20"/>
                <w:szCs w:val="20"/>
              </w:rPr>
              <w:t>inhibitor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4669A" w:rsidRPr="00C9090B">
              <w:rPr>
                <w:b/>
                <w:sz w:val="20"/>
                <w:szCs w:val="20"/>
              </w:rPr>
              <w:t>angiogenezy</w:t>
            </w:r>
            <w:proofErr w:type="spellEnd"/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="0054669A" w:rsidRPr="00C9090B">
              <w:rPr>
                <w:b/>
                <w:sz w:val="20"/>
                <w:szCs w:val="20"/>
              </w:rPr>
              <w:t>(</w:t>
            </w:r>
            <w:proofErr w:type="spellStart"/>
            <w:r w:rsidR="0054669A" w:rsidRPr="00C9090B">
              <w:rPr>
                <w:b/>
                <w:sz w:val="20"/>
                <w:szCs w:val="20"/>
              </w:rPr>
              <w:t>nintedanib</w:t>
            </w:r>
            <w:proofErr w:type="spellEnd"/>
            <w:r w:rsidR="0054669A" w:rsidRPr="00C9090B">
              <w:rPr>
                <w:b/>
                <w:sz w:val="20"/>
                <w:szCs w:val="20"/>
              </w:rPr>
              <w:t>)</w:t>
            </w:r>
          </w:p>
          <w:p w14:paraId="4EE5B5E5" w14:textId="706F3369" w:rsidR="006570B2" w:rsidRPr="00C9090B" w:rsidRDefault="008B709D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trwa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czasu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podjęcia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przez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lekarza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prowadzącego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decyzji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wyłączeniu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świadczeniobiorcy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programu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zgodnie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zasadami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</w:t>
            </w:r>
            <w:r w:rsidR="003B6538" w:rsidRPr="00C9090B">
              <w:rPr>
                <w:sz w:val="20"/>
                <w:szCs w:val="20"/>
              </w:rPr>
              <w:t>erapii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B6538" w:rsidRPr="00C9090B">
              <w:rPr>
                <w:sz w:val="20"/>
                <w:szCs w:val="20"/>
              </w:rPr>
              <w:t>określonymi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B6538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640A9" w:rsidRPr="00C9090B">
              <w:rPr>
                <w:sz w:val="20"/>
                <w:szCs w:val="20"/>
              </w:rPr>
              <w:t>punktach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66A1C" w:rsidRPr="00C9090B">
              <w:rPr>
                <w:sz w:val="20"/>
                <w:szCs w:val="20"/>
              </w:rPr>
              <w:t>8</w:t>
            </w:r>
            <w:r w:rsidR="003B6538" w:rsidRPr="00C9090B">
              <w:rPr>
                <w:sz w:val="20"/>
                <w:szCs w:val="20"/>
              </w:rPr>
              <w:t>.1</w:t>
            </w:r>
            <w:r w:rsidR="00E640A9" w:rsidRPr="00C9090B">
              <w:rPr>
                <w:sz w:val="20"/>
                <w:szCs w:val="20"/>
              </w:rPr>
              <w:t>.1.</w:t>
            </w:r>
            <w:r w:rsidR="003B6538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66A1C" w:rsidRPr="00C9090B">
              <w:rPr>
                <w:sz w:val="20"/>
                <w:szCs w:val="20"/>
              </w:rPr>
              <w:t>8</w:t>
            </w:r>
            <w:r w:rsidRPr="00C9090B">
              <w:rPr>
                <w:sz w:val="20"/>
                <w:szCs w:val="20"/>
              </w:rPr>
              <w:t>.</w:t>
            </w:r>
            <w:r w:rsidR="00E640A9" w:rsidRPr="00C9090B">
              <w:rPr>
                <w:sz w:val="20"/>
                <w:szCs w:val="20"/>
              </w:rPr>
              <w:t>1.</w:t>
            </w:r>
            <w:r w:rsidRPr="00C9090B">
              <w:rPr>
                <w:sz w:val="20"/>
                <w:szCs w:val="20"/>
              </w:rPr>
              <w:t>2</w:t>
            </w:r>
            <w:r w:rsidR="00E640A9" w:rsidRPr="00C9090B">
              <w:rPr>
                <w:sz w:val="20"/>
                <w:szCs w:val="20"/>
              </w:rPr>
              <w:t>.</w:t>
            </w:r>
            <w:r w:rsidR="003B6538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66A1C" w:rsidRPr="00C9090B">
              <w:rPr>
                <w:sz w:val="20"/>
                <w:szCs w:val="20"/>
              </w:rPr>
              <w:t>8</w:t>
            </w:r>
            <w:r w:rsidR="00E640A9" w:rsidRPr="00C9090B">
              <w:rPr>
                <w:sz w:val="20"/>
                <w:szCs w:val="20"/>
              </w:rPr>
              <w:t>.1.</w:t>
            </w:r>
            <w:r w:rsidR="003B6538" w:rsidRPr="00C9090B">
              <w:rPr>
                <w:sz w:val="20"/>
                <w:szCs w:val="20"/>
              </w:rPr>
              <w:t>3</w:t>
            </w:r>
            <w:r w:rsidR="00692FD0" w:rsidRPr="00C9090B">
              <w:rPr>
                <w:sz w:val="20"/>
                <w:szCs w:val="20"/>
              </w:rPr>
              <w:t xml:space="preserve">. </w:t>
            </w:r>
            <w:r w:rsidRPr="00C9090B">
              <w:rPr>
                <w:sz w:val="20"/>
                <w:szCs w:val="20"/>
              </w:rPr>
              <w:t>oraz</w:t>
            </w:r>
            <w:r w:rsidR="00692FD0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kryteriami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wyłączenia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programu,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których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mowa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640A9" w:rsidRPr="00C9090B">
              <w:rPr>
                <w:sz w:val="20"/>
                <w:szCs w:val="20"/>
              </w:rPr>
              <w:t>punkcie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66A1C" w:rsidRPr="00C9090B">
              <w:rPr>
                <w:sz w:val="20"/>
                <w:szCs w:val="20"/>
              </w:rPr>
              <w:t>9</w:t>
            </w:r>
            <w:r w:rsidRPr="00C9090B">
              <w:rPr>
                <w:sz w:val="20"/>
                <w:szCs w:val="20"/>
              </w:rPr>
              <w:t>.</w:t>
            </w:r>
          </w:p>
          <w:p w14:paraId="5D7FDE9E" w14:textId="2BCBA2E9" w:rsidR="008B709D" w:rsidRPr="00C9090B" w:rsidRDefault="00E640A9" w:rsidP="00C9090B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Stosowanie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leków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anty-EGFR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71F53" w:rsidRPr="00C9090B">
              <w:rPr>
                <w:sz w:val="20"/>
                <w:szCs w:val="20"/>
              </w:rPr>
              <w:t>(w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71F53" w:rsidRPr="00C9090B">
              <w:rPr>
                <w:sz w:val="20"/>
                <w:szCs w:val="20"/>
              </w:rPr>
              <w:t>ramach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71F53" w:rsidRPr="00C9090B">
              <w:rPr>
                <w:sz w:val="20"/>
                <w:szCs w:val="20"/>
              </w:rPr>
              <w:t>pierwszej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71F53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33C7" w:rsidRPr="00C9090B">
              <w:rPr>
                <w:sz w:val="20"/>
                <w:szCs w:val="20"/>
              </w:rPr>
              <w:t>drugiej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33C7" w:rsidRPr="00C9090B">
              <w:rPr>
                <w:sz w:val="20"/>
                <w:szCs w:val="20"/>
              </w:rPr>
              <w:t>linii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33C7" w:rsidRPr="00C9090B">
              <w:rPr>
                <w:sz w:val="20"/>
                <w:szCs w:val="20"/>
              </w:rPr>
              <w:t>leczenia)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71F53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71F53" w:rsidRPr="00C9090B">
              <w:rPr>
                <w:sz w:val="20"/>
                <w:szCs w:val="20"/>
              </w:rPr>
              <w:t>anty-ROS1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71F53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anty-ALK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33C7" w:rsidRPr="00C9090B">
              <w:rPr>
                <w:sz w:val="20"/>
                <w:szCs w:val="20"/>
              </w:rPr>
              <w:t>(w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33C7" w:rsidRPr="00C9090B">
              <w:rPr>
                <w:sz w:val="20"/>
                <w:szCs w:val="20"/>
              </w:rPr>
              <w:t>ramach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00AA1" w:rsidRPr="00C9090B">
              <w:rPr>
                <w:sz w:val="20"/>
                <w:szCs w:val="20"/>
              </w:rPr>
              <w:t>pierwszej,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00AA1" w:rsidRPr="00C9090B">
              <w:rPr>
                <w:sz w:val="20"/>
                <w:szCs w:val="20"/>
              </w:rPr>
              <w:t>drugiej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00AA1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33C7" w:rsidRPr="00C9090B">
              <w:rPr>
                <w:sz w:val="20"/>
                <w:szCs w:val="20"/>
              </w:rPr>
              <w:t>trzeciej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33C7" w:rsidRPr="00C9090B">
              <w:rPr>
                <w:sz w:val="20"/>
                <w:szCs w:val="20"/>
              </w:rPr>
              <w:t>linii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33C7" w:rsidRPr="00C9090B">
              <w:rPr>
                <w:sz w:val="20"/>
                <w:szCs w:val="20"/>
              </w:rPr>
              <w:t>leczenia)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24449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24449" w:rsidRPr="00C9090B">
              <w:rPr>
                <w:sz w:val="20"/>
                <w:szCs w:val="20"/>
              </w:rPr>
              <w:t>inhibitorów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E24449" w:rsidRPr="00C9090B">
              <w:rPr>
                <w:sz w:val="20"/>
                <w:szCs w:val="20"/>
              </w:rPr>
              <w:t>angiogenezy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jest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prowadzone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stwierdzenia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progresji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choroby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wystąpienia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poważnych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działań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niepożądanych;</w:t>
            </w:r>
          </w:p>
          <w:p w14:paraId="0D8C37BB" w14:textId="4B733B48" w:rsidR="008B709D" w:rsidRPr="00C9090B" w:rsidRDefault="008B709D" w:rsidP="00C9090B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czasie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konieczne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jest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wykonywanie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obrazowych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(dodatkowe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obrazowe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wykonuje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się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zależności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sytuacji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klinicznej):</w:t>
            </w:r>
          </w:p>
          <w:p w14:paraId="5742BCBA" w14:textId="7F612A5A" w:rsidR="008B709D" w:rsidRPr="00C9090B" w:rsidRDefault="008B709D" w:rsidP="00C9090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przed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wcześniej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niż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28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dni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przed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zastosowaniem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pierwszej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dawki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leku;</w:t>
            </w:r>
            <w:r w:rsidR="00DA65B7" w:rsidRPr="00C9090B">
              <w:rPr>
                <w:sz w:val="20"/>
                <w:szCs w:val="20"/>
              </w:rPr>
              <w:t xml:space="preserve"> </w:t>
            </w:r>
          </w:p>
          <w:p w14:paraId="364F0376" w14:textId="7E6B228D" w:rsidR="008B709D" w:rsidRPr="00C9090B" w:rsidRDefault="008B709D" w:rsidP="00C9090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czasie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3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miesiące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640A9" w:rsidRPr="00C9090B">
              <w:rPr>
                <w:sz w:val="20"/>
                <w:szCs w:val="20"/>
              </w:rPr>
              <w:t>(w</w:t>
            </w:r>
            <w:r w:rsidR="004C3F12" w:rsidRPr="00C9090B">
              <w:rPr>
                <w:sz w:val="20"/>
                <w:szCs w:val="20"/>
              </w:rPr>
              <w:t>ażność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C3F12"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F34B10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C3F12" w:rsidRPr="00C9090B">
              <w:rPr>
                <w:sz w:val="20"/>
                <w:szCs w:val="20"/>
              </w:rPr>
              <w:t>14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C3F12" w:rsidRPr="00C9090B">
              <w:rPr>
                <w:sz w:val="20"/>
                <w:szCs w:val="20"/>
              </w:rPr>
              <w:t>dni</w:t>
            </w:r>
            <w:r w:rsidR="00E640A9" w:rsidRPr="00C9090B">
              <w:rPr>
                <w:sz w:val="20"/>
                <w:szCs w:val="20"/>
              </w:rPr>
              <w:t>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77D76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77D76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77D76"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77D76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577D76" w:rsidRPr="00C9090B">
              <w:rPr>
                <w:sz w:val="20"/>
                <w:szCs w:val="20"/>
              </w:rPr>
              <w:t>nintedanibu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wykonywane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są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2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cykle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trakcie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skojarzonego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oznacza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to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konieczność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wykonania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6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tyg.,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natomiast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trakcie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1A4AC1" w:rsidRPr="00C9090B">
              <w:rPr>
                <w:sz w:val="20"/>
                <w:szCs w:val="20"/>
              </w:rPr>
              <w:t>monoterapii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1A4AC1" w:rsidRPr="00C9090B">
              <w:rPr>
                <w:sz w:val="20"/>
                <w:szCs w:val="20"/>
              </w:rPr>
              <w:t>nintedanibem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A4AC1" w:rsidRPr="00C9090B">
              <w:rPr>
                <w:sz w:val="20"/>
                <w:szCs w:val="20"/>
              </w:rPr>
              <w:t>8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tyg.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(ważność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14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dni);</w:t>
            </w:r>
          </w:p>
          <w:p w14:paraId="1044A22F" w14:textId="7C2EA73D" w:rsidR="008B709D" w:rsidRPr="00C9090B" w:rsidRDefault="008B709D" w:rsidP="00C9090B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obrazowe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obejmują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ocenę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według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RECIST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1.1.</w:t>
            </w:r>
            <w:r w:rsidRPr="00C9090B">
              <w:rPr>
                <w:sz w:val="20"/>
                <w:szCs w:val="20"/>
              </w:rPr>
              <w:t>:</w:t>
            </w:r>
          </w:p>
          <w:p w14:paraId="340E9029" w14:textId="03DA3637" w:rsidR="00E640A9" w:rsidRPr="00C9090B" w:rsidRDefault="00915C5C" w:rsidP="00C9090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zmiany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pierwotnej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badanie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tomografii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komputerowej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640A9" w:rsidRPr="00C9090B">
              <w:rPr>
                <w:sz w:val="20"/>
                <w:szCs w:val="20"/>
              </w:rPr>
              <w:t>(TK)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klatki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piersiowej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objęciem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nadbrzusza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(jeżeli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pierwotny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guz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istnieje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stanu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resekcji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miąższu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rozpoznania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nowotworu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bez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ustalenia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ogniska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pierwotnego,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konieczne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jest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wykazanie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lastRenderedPageBreak/>
              <w:t>badaniach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obrazowych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przerzutowych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mierzalnych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policzalnych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niemierzalnych);</w:t>
            </w:r>
          </w:p>
          <w:p w14:paraId="5E58DFFB" w14:textId="21384F65" w:rsidR="00DA65B7" w:rsidRPr="00C9090B" w:rsidRDefault="0063308B" w:rsidP="00C9090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z</w:t>
            </w:r>
            <w:r w:rsidR="00915C5C" w:rsidRPr="00C9090B">
              <w:rPr>
                <w:sz w:val="20"/>
                <w:szCs w:val="20"/>
              </w:rPr>
              <w:t>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przerzutowych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badanie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TK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inne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obrazowe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7699C" w:rsidRPr="00C9090B">
              <w:rPr>
                <w:sz w:val="20"/>
                <w:szCs w:val="20"/>
              </w:rPr>
              <w:t>(np.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ultrasonografia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USG,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magnetyczny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rezonans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MR,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scyntygrafia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kości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inne),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przy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czym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obrazowe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podczas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powinny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obejmować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ocenę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stwierdzonych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przed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rozpoczęciem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15C5C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>.</w:t>
            </w:r>
            <w:r w:rsidR="00211635" w:rsidRPr="00C9090B">
              <w:rPr>
                <w:sz w:val="20"/>
                <w:szCs w:val="20"/>
              </w:rPr>
              <w:t xml:space="preserve"> W przypadku pojawienia się przynajmniej jednej – nowej – zmiany w obrębie OUN u chorych leczonych </w:t>
            </w:r>
            <w:proofErr w:type="spellStart"/>
            <w:r w:rsidR="00211635" w:rsidRPr="00C9090B">
              <w:rPr>
                <w:sz w:val="20"/>
                <w:szCs w:val="20"/>
              </w:rPr>
              <w:t>ozymertynibem</w:t>
            </w:r>
            <w:proofErr w:type="spellEnd"/>
            <w:r w:rsidR="00211635" w:rsidRPr="00C9090B">
              <w:rPr>
                <w:sz w:val="20"/>
                <w:szCs w:val="20"/>
              </w:rPr>
              <w:t xml:space="preserve">, dopuszcza się kontynuowanie leczenia </w:t>
            </w:r>
            <w:proofErr w:type="spellStart"/>
            <w:r w:rsidR="00211635" w:rsidRPr="00C9090B">
              <w:rPr>
                <w:sz w:val="20"/>
                <w:szCs w:val="20"/>
              </w:rPr>
              <w:t>ozymertynibem</w:t>
            </w:r>
            <w:proofErr w:type="spellEnd"/>
            <w:r w:rsidR="00211635" w:rsidRPr="00C9090B">
              <w:rPr>
                <w:sz w:val="20"/>
                <w:szCs w:val="20"/>
              </w:rPr>
              <w:t xml:space="preserve"> w skojarzeniu z radioterapią. Wówczas – w okresie 3 dni przed oraz podczas radioterapii OUN – zaleca się przerwanie leczenia </w:t>
            </w:r>
            <w:proofErr w:type="spellStart"/>
            <w:r w:rsidR="00211635" w:rsidRPr="00C9090B">
              <w:rPr>
                <w:sz w:val="20"/>
                <w:szCs w:val="20"/>
              </w:rPr>
              <w:t>ozymertynibem</w:t>
            </w:r>
            <w:proofErr w:type="spellEnd"/>
            <w:r w:rsidR="00211635" w:rsidRPr="00C9090B">
              <w:rPr>
                <w:sz w:val="20"/>
                <w:szCs w:val="20"/>
              </w:rPr>
              <w:t>);</w:t>
            </w:r>
          </w:p>
          <w:p w14:paraId="287847A5" w14:textId="77777777" w:rsidR="004405D9" w:rsidRPr="00C9090B" w:rsidRDefault="004405D9" w:rsidP="00C9090B">
            <w:pPr>
              <w:pStyle w:val="Akapitzlist"/>
              <w:numPr>
                <w:ilvl w:val="4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vanish/>
                <w:color w:val="000000" w:themeColor="text1"/>
                <w:sz w:val="20"/>
                <w:szCs w:val="20"/>
              </w:rPr>
            </w:pPr>
          </w:p>
          <w:p w14:paraId="29615B7C" w14:textId="593DE981" w:rsidR="009D203F" w:rsidRPr="00C9090B" w:rsidRDefault="00CC2BF0" w:rsidP="00C9090B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090B">
              <w:rPr>
                <w:b/>
                <w:color w:val="000000" w:themeColor="text1"/>
                <w:sz w:val="20"/>
                <w:szCs w:val="20"/>
              </w:rPr>
              <w:t>Inhibitory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PD1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090B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9090B">
              <w:rPr>
                <w:b/>
                <w:color w:val="000000" w:themeColor="text1"/>
                <w:sz w:val="20"/>
                <w:szCs w:val="20"/>
              </w:rPr>
              <w:t>pembrolizumab</w:t>
            </w:r>
            <w:proofErr w:type="spellEnd"/>
            <w:r w:rsidRPr="00C9090B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b/>
                <w:color w:val="000000" w:themeColor="text1"/>
                <w:sz w:val="20"/>
                <w:szCs w:val="20"/>
              </w:rPr>
              <w:t>niwolumab</w:t>
            </w:r>
            <w:proofErr w:type="spellEnd"/>
            <w:r w:rsidRPr="00C9090B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7848" w:rsidRPr="00C9090B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7848" w:rsidRPr="00C9090B">
              <w:rPr>
                <w:b/>
                <w:color w:val="000000" w:themeColor="text1"/>
                <w:sz w:val="20"/>
                <w:szCs w:val="20"/>
              </w:rPr>
              <w:t>PDL1</w:t>
            </w:r>
            <w:r w:rsidR="00DA65B7" w:rsidRPr="00C9090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7848" w:rsidRPr="00C9090B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147848" w:rsidRPr="00C9090B">
              <w:rPr>
                <w:b/>
                <w:color w:val="000000" w:themeColor="text1"/>
                <w:sz w:val="20"/>
                <w:szCs w:val="20"/>
              </w:rPr>
              <w:t>atezolizumab</w:t>
            </w:r>
            <w:proofErr w:type="spellEnd"/>
            <w:r w:rsidR="00147848" w:rsidRPr="00C9090B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14:paraId="6F5023BE" w14:textId="6EBA83D6" w:rsidR="0054669A" w:rsidRPr="00C9090B" w:rsidRDefault="00CC2BF0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trwa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czasu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podjęcia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przez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lekarza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prowadzącego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decyzji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wyłączeniu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świadczeniobiorcy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programu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zgodnie</w:t>
            </w:r>
            <w:r w:rsidR="00524BCD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zasadami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terapii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określonymi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punktach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66A1C" w:rsidRPr="00C9090B">
              <w:rPr>
                <w:sz w:val="20"/>
                <w:szCs w:val="20"/>
              </w:rPr>
              <w:t>8</w:t>
            </w:r>
            <w:r w:rsidRPr="00C9090B">
              <w:rPr>
                <w:sz w:val="20"/>
                <w:szCs w:val="20"/>
              </w:rPr>
              <w:t>.2.1.,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66A1C" w:rsidRPr="00C9090B">
              <w:rPr>
                <w:sz w:val="20"/>
                <w:szCs w:val="20"/>
              </w:rPr>
              <w:t>8</w:t>
            </w:r>
            <w:r w:rsidRPr="00C9090B">
              <w:rPr>
                <w:sz w:val="20"/>
                <w:szCs w:val="20"/>
              </w:rPr>
              <w:t>.2.2.,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66A1C" w:rsidRPr="00C9090B">
              <w:rPr>
                <w:sz w:val="20"/>
                <w:szCs w:val="20"/>
              </w:rPr>
              <w:t>8</w:t>
            </w:r>
            <w:r w:rsidRPr="00C9090B">
              <w:rPr>
                <w:sz w:val="20"/>
                <w:szCs w:val="20"/>
              </w:rPr>
              <w:t>.2.3</w:t>
            </w:r>
            <w:r w:rsidR="00524BCD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oraz</w:t>
            </w:r>
            <w:r w:rsidR="00524BCD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kryteriami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wyłączenia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programu,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których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mowa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punkcie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66A1C" w:rsidRPr="00C9090B">
              <w:rPr>
                <w:sz w:val="20"/>
                <w:szCs w:val="20"/>
              </w:rPr>
              <w:t>9</w:t>
            </w:r>
            <w:r w:rsidRPr="00C9090B">
              <w:rPr>
                <w:sz w:val="20"/>
                <w:szCs w:val="20"/>
              </w:rPr>
              <w:t>.</w:t>
            </w:r>
          </w:p>
          <w:p w14:paraId="70781446" w14:textId="441DB53A" w:rsidR="00CC2BF0" w:rsidRPr="00C9090B" w:rsidRDefault="007C2408" w:rsidP="00C9090B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Stosowanie </w:t>
            </w:r>
            <w:proofErr w:type="spellStart"/>
            <w:r w:rsidRPr="00C9090B">
              <w:rPr>
                <w:sz w:val="20"/>
                <w:szCs w:val="20"/>
              </w:rPr>
              <w:t>pembrolizumabu</w:t>
            </w:r>
            <w:proofErr w:type="spellEnd"/>
            <w:r w:rsidRPr="00C9090B">
              <w:rPr>
                <w:sz w:val="20"/>
                <w:szCs w:val="20"/>
              </w:rPr>
              <w:t xml:space="preserve"> w </w:t>
            </w:r>
            <w:proofErr w:type="spellStart"/>
            <w:r w:rsidRPr="00C9090B">
              <w:rPr>
                <w:sz w:val="20"/>
                <w:szCs w:val="20"/>
              </w:rPr>
              <w:t>monoterapii</w:t>
            </w:r>
            <w:proofErr w:type="spellEnd"/>
            <w:r w:rsidRPr="00C9090B">
              <w:rPr>
                <w:sz w:val="20"/>
                <w:szCs w:val="20"/>
              </w:rPr>
              <w:t xml:space="preserve"> lub </w:t>
            </w:r>
            <w:proofErr w:type="spellStart"/>
            <w:r w:rsidRPr="00C9090B">
              <w:rPr>
                <w:sz w:val="20"/>
                <w:szCs w:val="20"/>
              </w:rPr>
              <w:t>pembrolizumabu</w:t>
            </w:r>
            <w:proofErr w:type="spellEnd"/>
            <w:r w:rsidRPr="00C9090B">
              <w:rPr>
                <w:sz w:val="20"/>
                <w:szCs w:val="20"/>
              </w:rPr>
              <w:t xml:space="preserve"> w skojarzeniu z </w:t>
            </w:r>
            <w:proofErr w:type="spellStart"/>
            <w:r w:rsidRPr="00C9090B">
              <w:rPr>
                <w:sz w:val="20"/>
                <w:szCs w:val="20"/>
              </w:rPr>
              <w:t>pemetreksedem</w:t>
            </w:r>
            <w:proofErr w:type="spellEnd"/>
            <w:r w:rsidRPr="00C9090B">
              <w:rPr>
                <w:sz w:val="20"/>
                <w:szCs w:val="20"/>
              </w:rPr>
              <w:t xml:space="preserve"> i pochodnymi platyny lub </w:t>
            </w:r>
            <w:proofErr w:type="spellStart"/>
            <w:r w:rsidRPr="00C9090B">
              <w:rPr>
                <w:sz w:val="20"/>
                <w:szCs w:val="20"/>
              </w:rPr>
              <w:t>pembrolizumabu</w:t>
            </w:r>
            <w:proofErr w:type="spellEnd"/>
            <w:r w:rsidRPr="00C9090B">
              <w:rPr>
                <w:sz w:val="20"/>
                <w:szCs w:val="20"/>
              </w:rPr>
              <w:t xml:space="preserve"> w skojarzeniu z </w:t>
            </w:r>
            <w:proofErr w:type="spellStart"/>
            <w:r w:rsidRPr="00C9090B">
              <w:rPr>
                <w:sz w:val="20"/>
                <w:szCs w:val="20"/>
              </w:rPr>
              <w:t>paklitakselem</w:t>
            </w:r>
            <w:proofErr w:type="spellEnd"/>
            <w:r w:rsidRPr="00C9090B">
              <w:rPr>
                <w:sz w:val="20"/>
                <w:szCs w:val="20"/>
              </w:rPr>
              <w:t xml:space="preserve"> i </w:t>
            </w:r>
            <w:proofErr w:type="spellStart"/>
            <w:r w:rsidRPr="00C9090B">
              <w:rPr>
                <w:sz w:val="20"/>
                <w:szCs w:val="20"/>
              </w:rPr>
              <w:t>karboplatyną</w:t>
            </w:r>
            <w:proofErr w:type="spellEnd"/>
            <w:r w:rsidRPr="00C9090B">
              <w:rPr>
                <w:sz w:val="20"/>
                <w:szCs w:val="20"/>
              </w:rPr>
              <w:t xml:space="preserve"> (I linia leczenia), </w:t>
            </w:r>
            <w:proofErr w:type="spellStart"/>
            <w:r w:rsidR="007D2C73" w:rsidRPr="00C9090B">
              <w:rPr>
                <w:sz w:val="20"/>
                <w:szCs w:val="20"/>
              </w:rPr>
              <w:t>niwolumabu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C14FDC" w:rsidRPr="00C9090B">
              <w:rPr>
                <w:sz w:val="20"/>
                <w:szCs w:val="20"/>
              </w:rPr>
              <w:t>(II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4FDC" w:rsidRPr="00C9090B">
              <w:rPr>
                <w:sz w:val="20"/>
                <w:szCs w:val="20"/>
              </w:rPr>
              <w:t>linia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4FDC" w:rsidRPr="00C9090B">
              <w:rPr>
                <w:sz w:val="20"/>
                <w:szCs w:val="20"/>
              </w:rPr>
              <w:t>leczenia)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530F4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A530F4" w:rsidRPr="00C9090B">
              <w:rPr>
                <w:sz w:val="20"/>
                <w:szCs w:val="20"/>
              </w:rPr>
              <w:t>atezolizumabu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A530F4" w:rsidRPr="00C9090B">
              <w:rPr>
                <w:sz w:val="20"/>
                <w:szCs w:val="20"/>
              </w:rPr>
              <w:t>(II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530F4" w:rsidRPr="00C9090B">
              <w:rPr>
                <w:sz w:val="20"/>
                <w:szCs w:val="20"/>
              </w:rPr>
              <w:t>linia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530F4" w:rsidRPr="00C9090B">
              <w:rPr>
                <w:sz w:val="20"/>
                <w:szCs w:val="20"/>
              </w:rPr>
              <w:t>leczenia)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jest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prowadzone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stwierdzenia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progresji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choroby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wystąpienia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poważnych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działań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niepożądanych.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1318" w:rsidRPr="00C9090B">
              <w:rPr>
                <w:sz w:val="20"/>
                <w:szCs w:val="20"/>
              </w:rPr>
              <w:t>Podczas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1318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1318" w:rsidRPr="00C9090B">
              <w:rPr>
                <w:sz w:val="20"/>
                <w:szCs w:val="20"/>
              </w:rPr>
              <w:t>w/w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1318" w:rsidRPr="00C9090B">
              <w:rPr>
                <w:sz w:val="20"/>
                <w:szCs w:val="20"/>
              </w:rPr>
              <w:t>leków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1318" w:rsidRPr="00C9090B">
              <w:rPr>
                <w:sz w:val="20"/>
                <w:szCs w:val="20"/>
              </w:rPr>
              <w:t>możliwe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1318" w:rsidRPr="00C9090B">
              <w:rPr>
                <w:sz w:val="20"/>
                <w:szCs w:val="20"/>
              </w:rPr>
              <w:t>jest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1318" w:rsidRPr="00C9090B">
              <w:rPr>
                <w:sz w:val="20"/>
                <w:szCs w:val="20"/>
              </w:rPr>
              <w:t>okresowe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1318" w:rsidRPr="00C9090B">
              <w:rPr>
                <w:sz w:val="20"/>
                <w:szCs w:val="20"/>
              </w:rPr>
              <w:t>przerwanie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1318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1318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1318" w:rsidRPr="00C9090B">
              <w:rPr>
                <w:sz w:val="20"/>
                <w:szCs w:val="20"/>
              </w:rPr>
              <w:t>przypadkach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1318" w:rsidRPr="00C9090B">
              <w:rPr>
                <w:sz w:val="20"/>
                <w:szCs w:val="20"/>
              </w:rPr>
              <w:t>wystąpienia:</w:t>
            </w:r>
          </w:p>
          <w:p w14:paraId="49AEC321" w14:textId="70A5E9A5" w:rsidR="00ED1318" w:rsidRPr="00C9090B" w:rsidRDefault="00ED1318" w:rsidP="00C9090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zapalenia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płuc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stopniu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2.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większym;</w:t>
            </w:r>
          </w:p>
          <w:p w14:paraId="5080B303" w14:textId="0347E2DD" w:rsidR="00ED1318" w:rsidRPr="00C9090B" w:rsidRDefault="00ED1318" w:rsidP="00C9090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biegunki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objawów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zapalenia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jelita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grubego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stopniu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2.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większym;</w:t>
            </w:r>
          </w:p>
          <w:p w14:paraId="746054C0" w14:textId="7ABAB1A5" w:rsidR="00ED1318" w:rsidRPr="00C9090B" w:rsidRDefault="00ED1318" w:rsidP="00C9090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aktywności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transaminaz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większej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niż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3-krotna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mniejszej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niż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5-krotna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wartość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normy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stężenia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bilirubiny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całkowitej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większej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niż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1,5-krotna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mniejszej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niż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3-krotna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wartość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normy;</w:t>
            </w:r>
          </w:p>
          <w:p w14:paraId="2EA041B6" w14:textId="5F64F50D" w:rsidR="00ED1318" w:rsidRPr="00C9090B" w:rsidRDefault="00ED1318" w:rsidP="00C9090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stężenia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kreatyniny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większego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niż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1,5-krotna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mniejszego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niż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6-krotna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wartość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górnej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granicy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normy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zwiększenia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powyżej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1,5-krotności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wartości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stwierdzonej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przed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leczeniem;</w:t>
            </w:r>
          </w:p>
          <w:p w14:paraId="5505B59D" w14:textId="15762B09" w:rsidR="00ED1318" w:rsidRPr="00C9090B" w:rsidRDefault="00ED1318" w:rsidP="00C9090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lastRenderedPageBreak/>
              <w:t>innych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niepożądanych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dzi</w:t>
            </w:r>
            <w:r w:rsidR="00370C19" w:rsidRPr="00C9090B">
              <w:rPr>
                <w:sz w:val="20"/>
                <w:szCs w:val="20"/>
              </w:rPr>
              <w:t>ałań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stopniu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3.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większym;</w:t>
            </w:r>
          </w:p>
          <w:p w14:paraId="57152159" w14:textId="74E1936C" w:rsidR="00CC2BF0" w:rsidRPr="00C9090B" w:rsidRDefault="00944A71" w:rsidP="00C9090B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czasie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konieczne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jest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wykonywanie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badań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obrazowych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(dodatkowe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obrazowe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wykonuje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się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zależności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od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sytuacji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C2BF0" w:rsidRPr="00C9090B">
              <w:rPr>
                <w:sz w:val="20"/>
                <w:szCs w:val="20"/>
              </w:rPr>
              <w:t>klinicznej):</w:t>
            </w:r>
          </w:p>
          <w:p w14:paraId="60AD40F3" w14:textId="1D810C55" w:rsidR="00CC2BF0" w:rsidRPr="00C9090B" w:rsidRDefault="00CC2BF0" w:rsidP="00C9090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przed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wcześniej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niż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28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dni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przed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zastosowaniem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pierwszej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dawki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leku;</w:t>
            </w:r>
            <w:r w:rsidR="00DA65B7" w:rsidRPr="00C9090B">
              <w:rPr>
                <w:sz w:val="20"/>
                <w:szCs w:val="20"/>
              </w:rPr>
              <w:t xml:space="preserve"> </w:t>
            </w:r>
          </w:p>
          <w:p w14:paraId="71A1A083" w14:textId="646829DD" w:rsidR="00CC2BF0" w:rsidRPr="00C9090B" w:rsidRDefault="00CC2BF0" w:rsidP="00C9090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czasie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3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miesiące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(ważność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14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70C19" w:rsidRPr="00C9090B">
              <w:rPr>
                <w:sz w:val="20"/>
                <w:szCs w:val="20"/>
              </w:rPr>
              <w:t>dni);</w:t>
            </w:r>
          </w:p>
          <w:p w14:paraId="6097B38E" w14:textId="771A938E" w:rsidR="00CC2BF0" w:rsidRPr="00C9090B" w:rsidRDefault="00CC2BF0" w:rsidP="00C9090B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obrazowe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obejmują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ocenę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według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RECIST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1.1.:</w:t>
            </w:r>
          </w:p>
          <w:p w14:paraId="290CE3EC" w14:textId="04608B6D" w:rsidR="009C41F9" w:rsidRPr="00C9090B" w:rsidRDefault="00CC2BF0" w:rsidP="00C9090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zmiany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pierwotnej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tomografii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komputerowej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(TK)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klatki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piersiowej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objęciem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nadbrzusza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(jeżeli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pierwotny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guz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istnieje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stanu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resekcji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miąższu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rozpoznania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nowotworu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bez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ustalenia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ogniska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pierwotnego,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konieczne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jest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wykazanie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obrazowych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przerzutowych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mierzalnych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policzalnych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niemierzalnych);</w:t>
            </w:r>
          </w:p>
          <w:p w14:paraId="3B923C99" w14:textId="06D1909E" w:rsidR="009C41F9" w:rsidRPr="00C9090B" w:rsidRDefault="00CC2BF0" w:rsidP="00C9090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przerzutowych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inne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obrazowe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(np.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ultrasonografia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USG,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magnetyczny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rezonans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MR,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scyntygrafia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inne),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czym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obrazowe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podczas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powinny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obejmować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ocenę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stwierdzon</w:t>
            </w:r>
            <w:r w:rsidR="00A77E8F" w:rsidRPr="00C9090B">
              <w:rPr>
                <w:sz w:val="20"/>
                <w:szCs w:val="20"/>
              </w:rPr>
              <w:t>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77E8F" w:rsidRPr="00C9090B">
              <w:rPr>
                <w:sz w:val="20"/>
                <w:szCs w:val="20"/>
              </w:rPr>
              <w:t>przed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77E8F" w:rsidRPr="00C9090B">
              <w:rPr>
                <w:sz w:val="20"/>
                <w:szCs w:val="20"/>
              </w:rPr>
              <w:t>rozpoczęciem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A77E8F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>.</w:t>
            </w:r>
          </w:p>
          <w:p w14:paraId="1D430769" w14:textId="62569253" w:rsidR="009C41F9" w:rsidRPr="00C9090B" w:rsidRDefault="009C41F9" w:rsidP="00C9090B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C9090B">
              <w:rPr>
                <w:b/>
                <w:bCs/>
                <w:sz w:val="20"/>
                <w:szCs w:val="20"/>
              </w:rPr>
              <w:t>Inhibitor PDL1</w:t>
            </w:r>
            <w:r w:rsidR="004F4D2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C9090B">
              <w:rPr>
                <w:b/>
                <w:bCs/>
                <w:sz w:val="20"/>
                <w:szCs w:val="20"/>
              </w:rPr>
              <w:t>d</w:t>
            </w:r>
            <w:r w:rsidR="00122901" w:rsidRPr="00C9090B">
              <w:rPr>
                <w:b/>
                <w:bCs/>
                <w:sz w:val="20"/>
                <w:szCs w:val="20"/>
              </w:rPr>
              <w:t>urwalumab</w:t>
            </w:r>
            <w:proofErr w:type="spellEnd"/>
            <w:r w:rsidRPr="00C9090B">
              <w:rPr>
                <w:b/>
                <w:bCs/>
                <w:sz w:val="20"/>
                <w:szCs w:val="20"/>
              </w:rPr>
              <w:t>)</w:t>
            </w:r>
          </w:p>
          <w:p w14:paraId="69BD871D" w14:textId="052B1C27" w:rsidR="006606D5" w:rsidRPr="00C9090B" w:rsidRDefault="006606D5" w:rsidP="00C9090B">
            <w:pPr>
              <w:autoSpaceDE w:val="0"/>
              <w:autoSpaceDN w:val="0"/>
              <w:adjustRightInd w:val="0"/>
              <w:spacing w:after="60" w:line="276" w:lineRule="auto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Leczenie trwa do czasu podjęcia przez lekarza prowadzącego decyzji o wyłączeniu świadczeniobiorcy z programu zgodnie z</w:t>
            </w:r>
            <w:r w:rsidR="009C41F9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zasadami określonymi w punktach 8.3.1., 8</w:t>
            </w:r>
            <w:r w:rsidR="00F10A72" w:rsidRPr="00C9090B">
              <w:rPr>
                <w:sz w:val="20"/>
                <w:szCs w:val="20"/>
              </w:rPr>
              <w:t>.3</w:t>
            </w:r>
            <w:r w:rsidRPr="00C9090B">
              <w:rPr>
                <w:sz w:val="20"/>
                <w:szCs w:val="20"/>
              </w:rPr>
              <w:t xml:space="preserve">.2 i </w:t>
            </w:r>
            <w:r w:rsidR="00F10A72" w:rsidRPr="00C9090B">
              <w:rPr>
                <w:sz w:val="20"/>
                <w:szCs w:val="20"/>
              </w:rPr>
              <w:t>8.3</w:t>
            </w:r>
            <w:r w:rsidRPr="00C9090B">
              <w:rPr>
                <w:sz w:val="20"/>
                <w:szCs w:val="20"/>
              </w:rPr>
              <w:t>.3</w:t>
            </w:r>
            <w:r w:rsidR="009C41F9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oraz</w:t>
            </w:r>
            <w:r w:rsidR="009C41F9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 xml:space="preserve">kryteriami wyłączenia z programu, o których mowa w punkcie </w:t>
            </w:r>
            <w:r w:rsidR="009D6E6B" w:rsidRPr="00C9090B">
              <w:rPr>
                <w:sz w:val="20"/>
                <w:szCs w:val="20"/>
              </w:rPr>
              <w:t>9</w:t>
            </w:r>
            <w:r w:rsidRPr="00C9090B">
              <w:rPr>
                <w:sz w:val="20"/>
                <w:szCs w:val="20"/>
              </w:rPr>
              <w:t>.</w:t>
            </w:r>
          </w:p>
          <w:p w14:paraId="7FF259F3" w14:textId="3A355D1B" w:rsidR="004F4D27" w:rsidRPr="00C9090B" w:rsidRDefault="004F4D27" w:rsidP="00C9090B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Stosowanie </w:t>
            </w:r>
            <w:proofErr w:type="spellStart"/>
            <w:r w:rsidRPr="00C9090B">
              <w:rPr>
                <w:sz w:val="20"/>
                <w:szCs w:val="20"/>
              </w:rPr>
              <w:t>durwalumabu</w:t>
            </w:r>
            <w:proofErr w:type="spellEnd"/>
            <w:r w:rsidRPr="00C9090B">
              <w:rPr>
                <w:sz w:val="20"/>
                <w:szCs w:val="20"/>
              </w:rPr>
              <w:t xml:space="preserve"> jest prowadzone do stwierdzenia progresji choroby lub wystąpienia nieakceptowalnej toksyczności lub maksymalnie przez 12 miesięcy. Podczas stosowania </w:t>
            </w:r>
            <w:proofErr w:type="spellStart"/>
            <w:r w:rsidRPr="00C9090B">
              <w:rPr>
                <w:sz w:val="20"/>
                <w:szCs w:val="20"/>
              </w:rPr>
              <w:t>durwalumabu</w:t>
            </w:r>
            <w:proofErr w:type="spellEnd"/>
            <w:r w:rsidRPr="00C9090B">
              <w:rPr>
                <w:sz w:val="20"/>
                <w:szCs w:val="20"/>
              </w:rPr>
              <w:t xml:space="preserve"> możliwe jest okresowe przerwanie leczenia zgodnie z Charakterystyką Produktu Leczniczego w przypadkach wystąpienia działań niepożądanych wymienionych w sekcji 4.2 Charakterystyki Produktu Leczniczego.</w:t>
            </w:r>
          </w:p>
          <w:p w14:paraId="4C98188E" w14:textId="77777777" w:rsidR="004F4D27" w:rsidRPr="00C9090B" w:rsidRDefault="004F4D27" w:rsidP="00C9090B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 czasie leczenia konieczne jest wykonywanie badań obrazowych (dodatkowe badania obrazowe wykonuje się w zależności od sytuacji klinicznej):</w:t>
            </w:r>
          </w:p>
          <w:p w14:paraId="1A95B600" w14:textId="29B43A5F" w:rsidR="004F4D27" w:rsidRPr="00C9090B" w:rsidRDefault="004F4D27" w:rsidP="00C9090B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lastRenderedPageBreak/>
              <w:t xml:space="preserve">przed leczeniem – w okresie do 6 tygodni od zakończenia </w:t>
            </w:r>
            <w:proofErr w:type="spellStart"/>
            <w:r w:rsidRPr="00C9090B">
              <w:rPr>
                <w:sz w:val="20"/>
                <w:szCs w:val="20"/>
              </w:rPr>
              <w:t>radiochemioterapii</w:t>
            </w:r>
            <w:proofErr w:type="spellEnd"/>
            <w:r w:rsidRPr="00C9090B">
              <w:rPr>
                <w:sz w:val="20"/>
                <w:szCs w:val="20"/>
              </w:rPr>
              <w:t>;</w:t>
            </w:r>
          </w:p>
          <w:p w14:paraId="1DDD0559" w14:textId="7AF8C505" w:rsidR="004F4D27" w:rsidRPr="00C9090B" w:rsidRDefault="004F4D27" w:rsidP="00C9090B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 czasie leczenia – co 3 miesiące (ważność badania – 14 dni).</w:t>
            </w:r>
          </w:p>
          <w:p w14:paraId="129B422F" w14:textId="77777777" w:rsidR="004F4D27" w:rsidRPr="00C9090B" w:rsidRDefault="004F4D27" w:rsidP="00C9090B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Badania obrazowe obejmują ocenę według kryteriów RECIST 1.1.:</w:t>
            </w:r>
          </w:p>
          <w:p w14:paraId="71DDAFB7" w14:textId="257DB68B" w:rsidR="004F4D27" w:rsidRPr="00C9090B" w:rsidRDefault="004F4D27" w:rsidP="00C9090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zmiany pierwotnej – badanie tomografii komputerowej (TK) klatki piersiowej z objęciem nadbrzusza.</w:t>
            </w:r>
          </w:p>
          <w:p w14:paraId="62D0B09C" w14:textId="77777777" w:rsidR="00C9090B" w:rsidRPr="00C9090B" w:rsidRDefault="00C9090B" w:rsidP="00C9090B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9FEAA99" w14:textId="14323158" w:rsidR="0054669A" w:rsidRPr="00C9090B" w:rsidRDefault="000F5D97" w:rsidP="00C9090B">
            <w:pPr>
              <w:pStyle w:val="Akapitzlist"/>
              <w:numPr>
                <w:ilvl w:val="0"/>
                <w:numId w:val="1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b/>
                <w:sz w:val="20"/>
                <w:szCs w:val="20"/>
              </w:rPr>
              <w:t>Kryteria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wyłączenia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z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programu</w:t>
            </w:r>
          </w:p>
          <w:p w14:paraId="255DB41D" w14:textId="77777777" w:rsidR="00666A1C" w:rsidRPr="00C9090B" w:rsidRDefault="00666A1C" w:rsidP="00C9090B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vanish/>
                <w:sz w:val="20"/>
                <w:szCs w:val="20"/>
              </w:rPr>
            </w:pPr>
          </w:p>
          <w:p w14:paraId="4B7C723B" w14:textId="77777777" w:rsidR="00666A1C" w:rsidRPr="00C9090B" w:rsidRDefault="00666A1C" w:rsidP="00C9090B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vanish/>
                <w:sz w:val="20"/>
                <w:szCs w:val="20"/>
              </w:rPr>
            </w:pPr>
          </w:p>
          <w:p w14:paraId="49E380F5" w14:textId="16D38405" w:rsidR="008B709D" w:rsidRPr="00C9090B" w:rsidRDefault="00A77E8F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0F5D97" w:rsidRPr="00C9090B">
              <w:rPr>
                <w:sz w:val="20"/>
                <w:szCs w:val="20"/>
              </w:rPr>
              <w:t>ystąpienie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progresj</w:t>
            </w:r>
            <w:r w:rsidR="000F5D97"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choroby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F5D97" w:rsidRPr="00C9090B">
              <w:rPr>
                <w:sz w:val="20"/>
                <w:szCs w:val="20"/>
              </w:rPr>
              <w:t>potwierdzonej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F5D97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F5D97" w:rsidRPr="00C9090B">
              <w:rPr>
                <w:sz w:val="20"/>
                <w:szCs w:val="20"/>
              </w:rPr>
              <w:t>badaniu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67F56" w:rsidRPr="00C9090B">
              <w:rPr>
                <w:sz w:val="20"/>
                <w:szCs w:val="20"/>
              </w:rPr>
              <w:t>przedmiotowym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67F56" w:rsidRPr="00C9090B">
              <w:rPr>
                <w:sz w:val="20"/>
                <w:szCs w:val="20"/>
              </w:rPr>
              <w:t>lub/i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67F56" w:rsidRPr="00C9090B">
              <w:rPr>
                <w:sz w:val="20"/>
                <w:szCs w:val="20"/>
              </w:rPr>
              <w:t>obrazowym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ocenion</w:t>
            </w:r>
            <w:r w:rsidR="000F5D97" w:rsidRPr="00C9090B">
              <w:rPr>
                <w:sz w:val="20"/>
                <w:szCs w:val="20"/>
              </w:rPr>
              <w:t>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według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skali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RECIST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4433C" w:rsidRPr="00C9090B">
              <w:rPr>
                <w:sz w:val="20"/>
                <w:szCs w:val="20"/>
              </w:rPr>
              <w:t>1.1</w:t>
            </w:r>
            <w:r w:rsidR="000F5D97" w:rsidRPr="00C9090B">
              <w:rPr>
                <w:sz w:val="20"/>
                <w:szCs w:val="20"/>
              </w:rPr>
              <w:t>.</w:t>
            </w:r>
            <w:r w:rsidR="006262DC" w:rsidRPr="00C9090B">
              <w:rPr>
                <w:sz w:val="20"/>
                <w:szCs w:val="20"/>
              </w:rPr>
              <w:t xml:space="preserve"> (wyjątek stanowi pojawienie się co najmniej jednej nowej zmiany w obrębie OUN kiedy to dopuszcza się kontynuowanie leczenia </w:t>
            </w:r>
            <w:proofErr w:type="spellStart"/>
            <w:r w:rsidR="006262DC" w:rsidRPr="00C9090B">
              <w:rPr>
                <w:sz w:val="20"/>
                <w:szCs w:val="20"/>
              </w:rPr>
              <w:t>ozymertynibem</w:t>
            </w:r>
            <w:proofErr w:type="spellEnd"/>
            <w:r w:rsidR="006262DC" w:rsidRPr="00C9090B">
              <w:rPr>
                <w:sz w:val="20"/>
                <w:szCs w:val="20"/>
              </w:rPr>
              <w:t xml:space="preserve"> w skojarzeniu z radioterapią – punkt numer </w:t>
            </w:r>
            <w:r w:rsidR="00666A1C" w:rsidRPr="00C9090B">
              <w:rPr>
                <w:sz w:val="20"/>
                <w:szCs w:val="20"/>
              </w:rPr>
              <w:t>8.</w:t>
            </w:r>
            <w:r w:rsidR="006262DC" w:rsidRPr="00C9090B">
              <w:rPr>
                <w:sz w:val="20"/>
                <w:szCs w:val="20"/>
              </w:rPr>
              <w:t>1.3 pkt b</w:t>
            </w:r>
            <w:r w:rsidR="00C07257" w:rsidRPr="00C9090B">
              <w:rPr>
                <w:sz w:val="20"/>
                <w:szCs w:val="20"/>
              </w:rPr>
              <w:t>)</w:t>
            </w:r>
            <w:r w:rsidR="008B709D" w:rsidRPr="00C9090B">
              <w:rPr>
                <w:sz w:val="20"/>
                <w:szCs w:val="20"/>
              </w:rPr>
              <w:t>:</w:t>
            </w:r>
          </w:p>
          <w:p w14:paraId="37D70B86" w14:textId="53A0D077" w:rsidR="008B709D" w:rsidRPr="00C9090B" w:rsidRDefault="008B709D" w:rsidP="00C9090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powiększenie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się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istnie</w:t>
            </w:r>
            <w:r w:rsidR="00050638" w:rsidRPr="00C9090B">
              <w:rPr>
                <w:sz w:val="20"/>
                <w:szCs w:val="20"/>
              </w:rPr>
              <w:t>jących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50638"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50638"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50638" w:rsidRPr="00C9090B">
              <w:rPr>
                <w:sz w:val="20"/>
                <w:szCs w:val="20"/>
              </w:rPr>
              <w:t>przynajmniej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50638" w:rsidRPr="00C9090B">
              <w:rPr>
                <w:sz w:val="20"/>
                <w:szCs w:val="20"/>
              </w:rPr>
              <w:t>20%</w:t>
            </w:r>
            <w:r w:rsidR="006A7462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lub</w:t>
            </w:r>
          </w:p>
          <w:p w14:paraId="074417F1" w14:textId="77777777" w:rsidR="00C83149" w:rsidRPr="00C9090B" w:rsidRDefault="005027AA" w:rsidP="00C9090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wyraźne powiększenia się istniejących zmian niemierzalnych, lub </w:t>
            </w:r>
          </w:p>
          <w:p w14:paraId="56DBC159" w14:textId="78546D24" w:rsidR="00C83149" w:rsidRPr="00C9090B" w:rsidRDefault="00C83149" w:rsidP="00C9090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pojawienie się przynajmniej jednej nowej zmiany z wyjątkiem chorych z progresją w obrębie OUN leczonych </w:t>
            </w:r>
            <w:proofErr w:type="spellStart"/>
            <w:r w:rsidRPr="00C9090B">
              <w:rPr>
                <w:sz w:val="20"/>
                <w:szCs w:val="20"/>
              </w:rPr>
              <w:t>kryzotynibem</w:t>
            </w:r>
            <w:proofErr w:type="spellEnd"/>
            <w:r w:rsidRPr="00C9090B">
              <w:rPr>
                <w:sz w:val="20"/>
                <w:szCs w:val="20"/>
              </w:rPr>
              <w:t xml:space="preserve"> albo </w:t>
            </w:r>
            <w:proofErr w:type="spellStart"/>
            <w:r w:rsidRPr="00C9090B">
              <w:rPr>
                <w:sz w:val="20"/>
                <w:szCs w:val="20"/>
              </w:rPr>
              <w:t>alektynibem</w:t>
            </w:r>
            <w:proofErr w:type="spellEnd"/>
            <w:r w:rsidRPr="00C9090B">
              <w:rPr>
                <w:sz w:val="20"/>
                <w:szCs w:val="20"/>
              </w:rPr>
              <w:t xml:space="preserve"> albo </w:t>
            </w:r>
            <w:proofErr w:type="spellStart"/>
            <w:r w:rsidRPr="00C9090B">
              <w:rPr>
                <w:sz w:val="20"/>
                <w:szCs w:val="20"/>
              </w:rPr>
              <w:t>cerytynibem</w:t>
            </w:r>
            <w:proofErr w:type="spellEnd"/>
            <w:r w:rsidRPr="00C9090B">
              <w:rPr>
                <w:sz w:val="20"/>
                <w:szCs w:val="20"/>
              </w:rPr>
              <w:t xml:space="preserve"> albo </w:t>
            </w:r>
            <w:proofErr w:type="spellStart"/>
            <w:r w:rsidRPr="00C9090B">
              <w:rPr>
                <w:sz w:val="20"/>
                <w:szCs w:val="20"/>
              </w:rPr>
              <w:t>brygatynibem</w:t>
            </w:r>
            <w:proofErr w:type="spellEnd"/>
            <w:r w:rsidRPr="00C9090B">
              <w:rPr>
                <w:sz w:val="20"/>
                <w:szCs w:val="20"/>
              </w:rPr>
              <w:t xml:space="preserve">, u których dopuszcza się kontynuowanie leczenia w skojarzeniu z radioterapią OUN (wówczas w okresie 3 dni przed oraz podczas radioterapii OUN konieczność przerwania leczenia </w:t>
            </w:r>
            <w:proofErr w:type="spellStart"/>
            <w:r w:rsidRPr="00C9090B">
              <w:rPr>
                <w:sz w:val="20"/>
                <w:szCs w:val="20"/>
              </w:rPr>
              <w:t>kryzotynibem</w:t>
            </w:r>
            <w:proofErr w:type="spellEnd"/>
            <w:r w:rsidRPr="00C9090B">
              <w:rPr>
                <w:sz w:val="20"/>
                <w:szCs w:val="20"/>
              </w:rPr>
              <w:t xml:space="preserve"> lub </w:t>
            </w:r>
            <w:proofErr w:type="spellStart"/>
            <w:r w:rsidRPr="00C9090B">
              <w:rPr>
                <w:sz w:val="20"/>
                <w:szCs w:val="20"/>
              </w:rPr>
              <w:t>alektynibem</w:t>
            </w:r>
            <w:proofErr w:type="spellEnd"/>
            <w:r w:rsidRPr="00C9090B">
              <w:rPr>
                <w:sz w:val="20"/>
                <w:szCs w:val="20"/>
              </w:rPr>
              <w:t xml:space="preserve"> lub </w:t>
            </w:r>
            <w:proofErr w:type="spellStart"/>
            <w:r w:rsidRPr="00C9090B">
              <w:rPr>
                <w:sz w:val="20"/>
                <w:szCs w:val="20"/>
              </w:rPr>
              <w:t>cerytynibem</w:t>
            </w:r>
            <w:proofErr w:type="spellEnd"/>
            <w:r w:rsidRPr="00C9090B">
              <w:rPr>
                <w:sz w:val="20"/>
                <w:szCs w:val="20"/>
              </w:rPr>
              <w:t xml:space="preserve"> lub </w:t>
            </w:r>
            <w:proofErr w:type="spellStart"/>
            <w:r w:rsidRPr="00C9090B">
              <w:rPr>
                <w:sz w:val="20"/>
                <w:szCs w:val="20"/>
              </w:rPr>
              <w:t>brygatynibem</w:t>
            </w:r>
            <w:proofErr w:type="spellEnd"/>
            <w:r w:rsidRPr="00C9090B">
              <w:rPr>
                <w:sz w:val="20"/>
                <w:szCs w:val="20"/>
              </w:rPr>
              <w:t>);</w:t>
            </w:r>
          </w:p>
          <w:p w14:paraId="28C0E03B" w14:textId="1FDE9B24" w:rsidR="008B709D" w:rsidRPr="00C9090B" w:rsidRDefault="00A77E8F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P</w:t>
            </w:r>
            <w:r w:rsidR="00767F56" w:rsidRPr="00C9090B">
              <w:rPr>
                <w:sz w:val="20"/>
                <w:szCs w:val="20"/>
              </w:rPr>
              <w:t>ogorszenie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67F56" w:rsidRPr="00C9090B">
              <w:rPr>
                <w:sz w:val="20"/>
                <w:szCs w:val="20"/>
              </w:rPr>
              <w:t>(istotne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67F56" w:rsidRPr="00C9090B">
              <w:rPr>
                <w:sz w:val="20"/>
                <w:szCs w:val="20"/>
              </w:rPr>
              <w:t>klinicznie)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stanu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F5D97" w:rsidRPr="00C9090B">
              <w:rPr>
                <w:sz w:val="20"/>
                <w:szCs w:val="20"/>
              </w:rPr>
              <w:t>chorego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związku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nowotworem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bez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progresji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potwierdzonej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badaniu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przedmiotowym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obrazowym;</w:t>
            </w:r>
          </w:p>
          <w:p w14:paraId="0A67116D" w14:textId="2FFAAADA" w:rsidR="00C122EE" w:rsidRPr="00C9090B" w:rsidRDefault="00A77E8F" w:rsidP="00C9090B">
            <w:pPr>
              <w:pStyle w:val="Zwykytekst"/>
              <w:numPr>
                <w:ilvl w:val="1"/>
                <w:numId w:val="3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90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ystąpienie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klinicznie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istotnej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przynajmniej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jednego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działania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niepożądanego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będącego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zagrożeniem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klasyfikacji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CTC-AE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wersji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  <w:r w:rsidR="00481D53" w:rsidRPr="00C90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F5D97" w:rsidRPr="00C9090B">
              <w:rPr>
                <w:rFonts w:ascii="Times New Roman" w:hAnsi="Times New Roman" w:cs="Times New Roman"/>
                <w:sz w:val="20"/>
                <w:szCs w:val="20"/>
              </w:rPr>
              <w:t>ang.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D97" w:rsidRPr="00C909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ommon</w:t>
            </w:r>
            <w:proofErr w:type="spellEnd"/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D97" w:rsidRPr="00C909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erminology</w:t>
            </w:r>
            <w:proofErr w:type="spellEnd"/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D97" w:rsidRPr="00C909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riteria</w:t>
            </w:r>
            <w:proofErr w:type="spellEnd"/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D97" w:rsidRPr="00C909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dverse</w:t>
            </w:r>
            <w:proofErr w:type="spellEnd"/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D97" w:rsidRPr="00C9090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vents</w:t>
            </w:r>
            <w:proofErr w:type="spellEnd"/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B8" w:rsidRPr="00C909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version</w:t>
            </w:r>
            <w:r w:rsidR="00DA65B7" w:rsidRPr="00C90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  <w:r w:rsidR="00481D53" w:rsidRPr="00C90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22EE" w:rsidRPr="00C9090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2F143BD8" w14:textId="03B00B89" w:rsidR="00C122EE" w:rsidRPr="00C9090B" w:rsidRDefault="00A77E8F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C122EE" w:rsidRPr="00C9090B">
              <w:rPr>
                <w:sz w:val="20"/>
                <w:szCs w:val="20"/>
              </w:rPr>
              <w:t>ystąpienie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nawracającej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nieakceptowalnej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toksyczności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stopniu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3.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4.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według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klasyfikacji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CTC-AE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wersji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4.03</w:t>
            </w:r>
            <w:r w:rsidR="00481D53" w:rsidRPr="00C9090B">
              <w:rPr>
                <w:sz w:val="20"/>
                <w:szCs w:val="20"/>
              </w:rPr>
              <w:t>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(wznowienie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możliwe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po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ustąpieniu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objawów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toksyczności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zmniejszeniu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lastRenderedPageBreak/>
              <w:t>nasilenia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stopnia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1.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2.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według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klasyfikacji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CTC-AE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wersji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122EE" w:rsidRPr="00C9090B">
              <w:rPr>
                <w:sz w:val="20"/>
                <w:szCs w:val="20"/>
              </w:rPr>
              <w:t>4.03</w:t>
            </w:r>
            <w:r w:rsidR="00481D53" w:rsidRPr="00C9090B">
              <w:rPr>
                <w:sz w:val="20"/>
                <w:szCs w:val="20"/>
              </w:rPr>
              <w:t>.</w:t>
            </w:r>
            <w:r w:rsidR="00C122EE" w:rsidRPr="00C9090B">
              <w:rPr>
                <w:sz w:val="20"/>
                <w:szCs w:val="20"/>
              </w:rPr>
              <w:t>);</w:t>
            </w:r>
          </w:p>
          <w:p w14:paraId="36489E9E" w14:textId="7DCC1B18" w:rsidR="008B709D" w:rsidRPr="00C9090B" w:rsidRDefault="00A77E8F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0F5D97" w:rsidRPr="00C9090B">
              <w:rPr>
                <w:sz w:val="20"/>
                <w:szCs w:val="20"/>
              </w:rPr>
              <w:t>ystąpienie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nadwrażliwoś</w:t>
            </w:r>
            <w:r w:rsidR="008E0CAB" w:rsidRPr="00C9090B">
              <w:rPr>
                <w:sz w:val="20"/>
                <w:szCs w:val="20"/>
              </w:rPr>
              <w:t>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lek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substancję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pomocniczą;</w:t>
            </w:r>
          </w:p>
          <w:p w14:paraId="1AF9E260" w14:textId="59EBFF54" w:rsidR="00481D53" w:rsidRPr="00C9090B" w:rsidRDefault="00F50CD6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481D53" w:rsidRPr="00C9090B">
              <w:rPr>
                <w:sz w:val="20"/>
                <w:szCs w:val="20"/>
              </w:rPr>
              <w:t>ystąpienie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autoimmunologicznego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zapalenia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narządowego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nasileniu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stopniach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wyższych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niż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wymienione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punkcie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2C59" w:rsidRPr="00C9090B">
              <w:rPr>
                <w:sz w:val="20"/>
                <w:szCs w:val="20"/>
              </w:rPr>
              <w:t>8</w:t>
            </w:r>
            <w:r w:rsidR="00481D53" w:rsidRPr="00C9090B">
              <w:rPr>
                <w:sz w:val="20"/>
                <w:szCs w:val="20"/>
              </w:rPr>
              <w:t>.2.1.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podczas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inhibitorów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PD1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50638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50638" w:rsidRPr="00C9090B">
              <w:rPr>
                <w:sz w:val="20"/>
                <w:szCs w:val="20"/>
              </w:rPr>
              <w:t>PDL1;</w:t>
            </w:r>
          </w:p>
          <w:p w14:paraId="7F6E4195" w14:textId="1F9A6902" w:rsidR="008B709D" w:rsidRPr="00C9090B" w:rsidRDefault="00A77E8F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8B709D" w:rsidRPr="00C9090B">
              <w:rPr>
                <w:sz w:val="20"/>
                <w:szCs w:val="20"/>
              </w:rPr>
              <w:t>bniżenie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sprawności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stopnia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3-4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według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WHO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ECOG;</w:t>
            </w:r>
          </w:p>
          <w:p w14:paraId="2A3B3BB2" w14:textId="4DAF2018" w:rsidR="005F2F62" w:rsidRPr="00C9090B" w:rsidRDefault="00A77E8F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P</w:t>
            </w:r>
            <w:r w:rsidR="00071A37" w:rsidRPr="00C9090B">
              <w:rPr>
                <w:sz w:val="20"/>
                <w:szCs w:val="20"/>
              </w:rPr>
              <w:t>rzerwa</w:t>
            </w:r>
            <w:r w:rsidR="000F5D97" w:rsidRPr="00C9090B">
              <w:rPr>
                <w:sz w:val="20"/>
                <w:szCs w:val="20"/>
              </w:rPr>
              <w:t>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F5D97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F5D97" w:rsidRPr="00C9090B">
              <w:rPr>
                <w:sz w:val="20"/>
                <w:szCs w:val="20"/>
              </w:rPr>
              <w:t>inhibitorów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F5D97" w:rsidRPr="00C9090B">
              <w:rPr>
                <w:sz w:val="20"/>
                <w:szCs w:val="20"/>
              </w:rPr>
              <w:t>EGFR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F5D97"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F5D97" w:rsidRPr="00C9090B">
              <w:rPr>
                <w:sz w:val="20"/>
                <w:szCs w:val="20"/>
              </w:rPr>
              <w:t>ALK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F5D97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F5D97" w:rsidRPr="00C9090B">
              <w:rPr>
                <w:sz w:val="20"/>
                <w:szCs w:val="20"/>
              </w:rPr>
              <w:t>ROS1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F5D97" w:rsidRPr="00C9090B">
              <w:rPr>
                <w:sz w:val="20"/>
                <w:szCs w:val="20"/>
              </w:rPr>
              <w:t>dłuższe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71A37" w:rsidRPr="00C9090B">
              <w:rPr>
                <w:sz w:val="20"/>
                <w:szCs w:val="20"/>
              </w:rPr>
              <w:t>niż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F5D97" w:rsidRPr="00C9090B">
              <w:rPr>
                <w:sz w:val="20"/>
                <w:szCs w:val="20"/>
              </w:rPr>
              <w:t>3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71A37" w:rsidRPr="00C9090B">
              <w:rPr>
                <w:sz w:val="20"/>
                <w:szCs w:val="20"/>
              </w:rPr>
              <w:t>tygodnie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wskutek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81D53" w:rsidRPr="00C9090B">
              <w:rPr>
                <w:sz w:val="20"/>
                <w:szCs w:val="20"/>
              </w:rPr>
              <w:t>wystąpienia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71A37" w:rsidRPr="00C9090B">
              <w:rPr>
                <w:sz w:val="20"/>
                <w:szCs w:val="20"/>
              </w:rPr>
              <w:t>niepożądany</w:t>
            </w:r>
            <w:r w:rsidR="00481D53" w:rsidRPr="00C9090B">
              <w:rPr>
                <w:sz w:val="20"/>
                <w:szCs w:val="20"/>
              </w:rPr>
              <w:t>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71A37" w:rsidRPr="00C9090B">
              <w:rPr>
                <w:sz w:val="20"/>
                <w:szCs w:val="20"/>
              </w:rPr>
              <w:t>działa</w:t>
            </w:r>
            <w:r w:rsidR="00481D53" w:rsidRPr="00C9090B">
              <w:rPr>
                <w:sz w:val="20"/>
                <w:szCs w:val="20"/>
              </w:rPr>
              <w:t>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71A37" w:rsidRPr="00C9090B">
              <w:rPr>
                <w:sz w:val="20"/>
                <w:szCs w:val="20"/>
              </w:rPr>
              <w:t>leczenia</w:t>
            </w:r>
            <w:r w:rsidR="00ED5F5B" w:rsidRPr="00C9090B">
              <w:rPr>
                <w:sz w:val="20"/>
                <w:szCs w:val="20"/>
              </w:rPr>
              <w:t>;</w:t>
            </w:r>
          </w:p>
          <w:p w14:paraId="1526F0E7" w14:textId="526F05BF" w:rsidR="005F2F62" w:rsidRPr="00C9090B" w:rsidRDefault="00A77E8F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P</w:t>
            </w:r>
            <w:r w:rsidR="008B709D" w:rsidRPr="00C9090B">
              <w:rPr>
                <w:sz w:val="20"/>
                <w:szCs w:val="20"/>
              </w:rPr>
              <w:t>ogorszenie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jakości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życia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istotnym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znaczeniu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według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oceny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8B709D" w:rsidRPr="00C9090B">
              <w:rPr>
                <w:sz w:val="20"/>
                <w:szCs w:val="20"/>
              </w:rPr>
              <w:t>lekarza;</w:t>
            </w:r>
          </w:p>
          <w:p w14:paraId="186A3E0C" w14:textId="083C3FBD" w:rsidR="005F2F62" w:rsidRPr="00C9090B" w:rsidRDefault="005F2F62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ind w:hanging="432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Wycofanie zgody na udział w programie (rezygnacja chorego)</w:t>
            </w:r>
            <w:r w:rsidR="00DE6663" w:rsidRPr="00C9090B">
              <w:rPr>
                <w:sz w:val="20"/>
                <w:szCs w:val="20"/>
              </w:rPr>
              <w:t>;</w:t>
            </w:r>
          </w:p>
          <w:p w14:paraId="09503AF9" w14:textId="487D99BE" w:rsidR="00122901" w:rsidRDefault="00706078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ind w:hanging="432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P</w:t>
            </w:r>
            <w:r w:rsidR="009D6E6B" w:rsidRPr="00C9090B">
              <w:rPr>
                <w:sz w:val="20"/>
                <w:szCs w:val="20"/>
              </w:rPr>
              <w:t>o upływie 12 miesięcznego okresu leczenia (maksymalnie 26 podań leku)</w:t>
            </w:r>
            <w:r w:rsidRPr="00C9090B">
              <w:rPr>
                <w:sz w:val="20"/>
                <w:szCs w:val="20"/>
              </w:rPr>
              <w:t xml:space="preserve"> - dotyczy stosowania </w:t>
            </w:r>
            <w:proofErr w:type="spellStart"/>
            <w:r w:rsidRPr="00C9090B">
              <w:rPr>
                <w:sz w:val="20"/>
                <w:szCs w:val="20"/>
              </w:rPr>
              <w:t>durwalumabu</w:t>
            </w:r>
            <w:proofErr w:type="spellEnd"/>
            <w:r w:rsidR="00C9090B">
              <w:rPr>
                <w:sz w:val="20"/>
                <w:szCs w:val="20"/>
              </w:rPr>
              <w:t>.</w:t>
            </w:r>
          </w:p>
          <w:p w14:paraId="53056EDA" w14:textId="77777777" w:rsidR="00C9090B" w:rsidRPr="00C9090B" w:rsidRDefault="00C9090B" w:rsidP="00C9090B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360"/>
              <w:contextualSpacing w:val="0"/>
              <w:jc w:val="both"/>
              <w:rPr>
                <w:sz w:val="20"/>
                <w:szCs w:val="20"/>
              </w:rPr>
            </w:pPr>
          </w:p>
          <w:p w14:paraId="04ECECE3" w14:textId="4ACA55D2" w:rsidR="00A67080" w:rsidRPr="00C9090B" w:rsidRDefault="003E44D4" w:rsidP="00C9090B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C9090B">
              <w:rPr>
                <w:b/>
                <w:sz w:val="20"/>
                <w:szCs w:val="20"/>
              </w:rPr>
              <w:t>Kontynuacja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leczenia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pacjentów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po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zakończeniu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finansowania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w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ramach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chemioterapii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niestandardowej</w:t>
            </w:r>
          </w:p>
          <w:p w14:paraId="1048646F" w14:textId="63876E56" w:rsidR="00A67080" w:rsidRPr="00C9090B" w:rsidRDefault="003E44D4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ind w:left="495" w:hanging="495"/>
              <w:contextualSpacing w:val="0"/>
              <w:jc w:val="both"/>
              <w:rPr>
                <w:b/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kwietnia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2018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roku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programu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kwalifikowani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mogą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pacjenci,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których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było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finansowane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ramach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programu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chemioterapii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niestandardowej.</w:t>
            </w:r>
          </w:p>
          <w:p w14:paraId="4441B0FE" w14:textId="7D837D62" w:rsidR="00A67080" w:rsidRPr="00C9090B" w:rsidRDefault="003E44D4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ind w:left="495" w:hanging="495"/>
              <w:contextualSpacing w:val="0"/>
              <w:jc w:val="both"/>
              <w:rPr>
                <w:b/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Kwalifikacja,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której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mowa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pkt.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66A1C" w:rsidRPr="00C9090B">
              <w:rPr>
                <w:sz w:val="20"/>
                <w:szCs w:val="20"/>
              </w:rPr>
              <w:t>10</w:t>
            </w:r>
            <w:r w:rsidR="00871DF4" w:rsidRPr="00C9090B">
              <w:rPr>
                <w:sz w:val="20"/>
                <w:szCs w:val="20"/>
              </w:rPr>
              <w:t>.</w:t>
            </w:r>
            <w:r w:rsidRPr="00C9090B">
              <w:rPr>
                <w:sz w:val="20"/>
                <w:szCs w:val="20"/>
              </w:rPr>
              <w:t>1,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dotyczy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samą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substancją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czynną,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która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była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finansowana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ramach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programu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chemioterapii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niestandardowej.</w:t>
            </w:r>
          </w:p>
          <w:p w14:paraId="272FE2BB" w14:textId="386E1A74" w:rsidR="00A67080" w:rsidRPr="00C9090B" w:rsidRDefault="005E095C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ind w:left="495" w:hanging="495"/>
              <w:contextualSpacing w:val="0"/>
              <w:jc w:val="both"/>
              <w:rPr>
                <w:b/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Pacjenci,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których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mowa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pkt.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66A1C" w:rsidRPr="00C9090B">
              <w:rPr>
                <w:sz w:val="20"/>
                <w:szCs w:val="20"/>
              </w:rPr>
              <w:t>10</w:t>
            </w:r>
            <w:r w:rsidR="00871DF4" w:rsidRPr="00C9090B">
              <w:rPr>
                <w:sz w:val="20"/>
                <w:szCs w:val="20"/>
              </w:rPr>
              <w:t>.</w:t>
            </w:r>
            <w:r w:rsidR="003E44D4" w:rsidRPr="00C9090B">
              <w:rPr>
                <w:sz w:val="20"/>
                <w:szCs w:val="20"/>
              </w:rPr>
              <w:t>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muszą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spełniać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chwili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kwalifikacji,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innych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wymaganych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włączenia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programu.</w:t>
            </w:r>
          </w:p>
          <w:p w14:paraId="69B303EF" w14:textId="157FDC7A" w:rsidR="005424C1" w:rsidRPr="00C9090B" w:rsidRDefault="003E44D4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ind w:left="495" w:hanging="495"/>
              <w:contextualSpacing w:val="0"/>
              <w:jc w:val="both"/>
              <w:rPr>
                <w:b/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Pacjenci,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których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mowa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pkt.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66A1C" w:rsidRPr="00C9090B">
              <w:rPr>
                <w:sz w:val="20"/>
                <w:szCs w:val="20"/>
              </w:rPr>
              <w:t>10</w:t>
            </w:r>
            <w:r w:rsidR="00871DF4" w:rsidRPr="00C9090B">
              <w:rPr>
                <w:sz w:val="20"/>
                <w:szCs w:val="20"/>
              </w:rPr>
              <w:t>.</w:t>
            </w:r>
            <w:r w:rsidRPr="00C9090B">
              <w:rPr>
                <w:sz w:val="20"/>
                <w:szCs w:val="20"/>
              </w:rPr>
              <w:t>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kontynuują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ramach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programu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momentu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podjęcia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decyzji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przez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lekarza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prowadzącego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zakończeniu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danym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lekiem.</w:t>
            </w:r>
          </w:p>
          <w:p w14:paraId="6539EE9D" w14:textId="77777777" w:rsidR="00C9090B" w:rsidRPr="00C9090B" w:rsidRDefault="00C9090B" w:rsidP="00C9090B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95"/>
              <w:contextualSpacing w:val="0"/>
              <w:jc w:val="both"/>
              <w:rPr>
                <w:b/>
                <w:sz w:val="20"/>
                <w:szCs w:val="20"/>
              </w:rPr>
            </w:pPr>
          </w:p>
          <w:p w14:paraId="6664940F" w14:textId="488B6882" w:rsidR="00666A1C" w:rsidRPr="00C9090B" w:rsidRDefault="005424C1" w:rsidP="00C9090B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C9090B">
              <w:rPr>
                <w:b/>
                <w:bCs/>
                <w:sz w:val="20"/>
                <w:szCs w:val="20"/>
              </w:rPr>
              <w:lastRenderedPageBreak/>
              <w:t>Kryteria włączenia do programu pacjentów leczonych w ramach innego sposobu finansowania terapii</w:t>
            </w:r>
          </w:p>
          <w:p w14:paraId="1F28D96B" w14:textId="67AB9B0F" w:rsidR="000F17E1" w:rsidRPr="00C9090B" w:rsidRDefault="005424C1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ind w:left="495" w:hanging="495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Do programu włącza się pacjentów uprzednio leczonych</w:t>
            </w:r>
            <w:r w:rsidR="00EC7AAA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EC7AAA" w:rsidRPr="00C9090B">
              <w:rPr>
                <w:sz w:val="20"/>
                <w:szCs w:val="20"/>
              </w:rPr>
              <w:t>afatynibem</w:t>
            </w:r>
            <w:proofErr w:type="spellEnd"/>
            <w:r w:rsidR="00EC7AAA" w:rsidRPr="00C9090B">
              <w:rPr>
                <w:sz w:val="20"/>
                <w:szCs w:val="20"/>
              </w:rPr>
              <w:t xml:space="preserve">, </w:t>
            </w:r>
            <w:proofErr w:type="spellStart"/>
            <w:r w:rsidR="00EC7AAA" w:rsidRPr="00C9090B">
              <w:rPr>
                <w:sz w:val="20"/>
                <w:szCs w:val="20"/>
              </w:rPr>
              <w:t>ozyme</w:t>
            </w:r>
            <w:r w:rsidR="00343136" w:rsidRPr="00C9090B">
              <w:rPr>
                <w:sz w:val="20"/>
                <w:szCs w:val="20"/>
              </w:rPr>
              <w:t>r</w:t>
            </w:r>
            <w:r w:rsidR="00EC7AAA" w:rsidRPr="00C9090B">
              <w:rPr>
                <w:sz w:val="20"/>
                <w:szCs w:val="20"/>
              </w:rPr>
              <w:t>tynibem</w:t>
            </w:r>
            <w:proofErr w:type="spellEnd"/>
            <w:r w:rsidR="00EC7AAA" w:rsidRPr="00C9090B">
              <w:rPr>
                <w:sz w:val="20"/>
                <w:szCs w:val="20"/>
              </w:rPr>
              <w:t xml:space="preserve">, </w:t>
            </w:r>
            <w:proofErr w:type="spellStart"/>
            <w:r w:rsidR="00EC7AAA" w:rsidRPr="00C9090B">
              <w:rPr>
                <w:sz w:val="20"/>
                <w:szCs w:val="20"/>
              </w:rPr>
              <w:t>kryzotynibem</w:t>
            </w:r>
            <w:proofErr w:type="spellEnd"/>
            <w:r w:rsidR="00EC7AAA" w:rsidRPr="00C9090B">
              <w:rPr>
                <w:sz w:val="20"/>
                <w:szCs w:val="20"/>
              </w:rPr>
              <w:t xml:space="preserve">, </w:t>
            </w:r>
            <w:proofErr w:type="spellStart"/>
            <w:r w:rsidR="00EC7AAA" w:rsidRPr="00C9090B">
              <w:rPr>
                <w:sz w:val="20"/>
                <w:szCs w:val="20"/>
              </w:rPr>
              <w:t>alektynibem</w:t>
            </w:r>
            <w:proofErr w:type="spellEnd"/>
            <w:r w:rsidR="00EC7AAA" w:rsidRPr="00C9090B">
              <w:rPr>
                <w:sz w:val="20"/>
                <w:szCs w:val="20"/>
              </w:rPr>
              <w:t xml:space="preserve">, </w:t>
            </w:r>
            <w:proofErr w:type="spellStart"/>
            <w:r w:rsidR="00EC7AAA" w:rsidRPr="00C9090B">
              <w:rPr>
                <w:sz w:val="20"/>
                <w:szCs w:val="20"/>
              </w:rPr>
              <w:t>brygatynibem</w:t>
            </w:r>
            <w:proofErr w:type="spellEnd"/>
            <w:r w:rsidR="00EC7AAA" w:rsidRPr="00C9090B">
              <w:rPr>
                <w:sz w:val="20"/>
                <w:szCs w:val="20"/>
              </w:rPr>
              <w:t xml:space="preserve">, </w:t>
            </w:r>
            <w:proofErr w:type="spellStart"/>
            <w:r w:rsidR="00EC7AAA" w:rsidRPr="00C9090B">
              <w:rPr>
                <w:sz w:val="20"/>
                <w:szCs w:val="20"/>
              </w:rPr>
              <w:t>pembrolizumabem</w:t>
            </w:r>
            <w:proofErr w:type="spellEnd"/>
            <w:r w:rsidR="00EC7AAA" w:rsidRPr="00C9090B">
              <w:rPr>
                <w:sz w:val="20"/>
                <w:szCs w:val="20"/>
              </w:rPr>
              <w:t xml:space="preserve">, </w:t>
            </w:r>
            <w:proofErr w:type="spellStart"/>
            <w:r w:rsidR="00EC7AAA" w:rsidRPr="00C9090B">
              <w:rPr>
                <w:sz w:val="20"/>
                <w:szCs w:val="20"/>
              </w:rPr>
              <w:t>niwolumabem</w:t>
            </w:r>
            <w:proofErr w:type="spellEnd"/>
            <w:r w:rsidR="00EC7AAA" w:rsidRPr="00C9090B">
              <w:rPr>
                <w:sz w:val="20"/>
                <w:szCs w:val="20"/>
              </w:rPr>
              <w:t xml:space="preserve">, </w:t>
            </w:r>
            <w:proofErr w:type="spellStart"/>
            <w:r w:rsidR="00EC7AAA" w:rsidRPr="00C9090B">
              <w:rPr>
                <w:sz w:val="20"/>
                <w:szCs w:val="20"/>
              </w:rPr>
              <w:t>atezolizumabem</w:t>
            </w:r>
            <w:proofErr w:type="spellEnd"/>
            <w:r w:rsidR="00EC7AAA" w:rsidRPr="00C9090B">
              <w:rPr>
                <w:sz w:val="20"/>
                <w:szCs w:val="20"/>
              </w:rPr>
              <w:t xml:space="preserve">, </w:t>
            </w:r>
            <w:proofErr w:type="spellStart"/>
            <w:r w:rsidR="00EC7AAA" w:rsidRPr="00C9090B">
              <w:rPr>
                <w:sz w:val="20"/>
                <w:szCs w:val="20"/>
              </w:rPr>
              <w:t>nintedanibem</w:t>
            </w:r>
            <w:proofErr w:type="spellEnd"/>
            <w:r w:rsidR="00EC7AAA" w:rsidRPr="00C9090B">
              <w:rPr>
                <w:sz w:val="20"/>
                <w:szCs w:val="20"/>
              </w:rPr>
              <w:t xml:space="preserve"> lub </w:t>
            </w:r>
            <w:proofErr w:type="spellStart"/>
            <w:r w:rsidR="00EC7AAA" w:rsidRPr="00C9090B">
              <w:rPr>
                <w:sz w:val="20"/>
                <w:szCs w:val="20"/>
              </w:rPr>
              <w:t>dur</w:t>
            </w:r>
            <w:r w:rsidR="00075175" w:rsidRPr="00C9090B">
              <w:rPr>
                <w:sz w:val="20"/>
                <w:szCs w:val="20"/>
              </w:rPr>
              <w:t>w</w:t>
            </w:r>
            <w:r w:rsidR="00EC7AAA" w:rsidRPr="00C9090B">
              <w:rPr>
                <w:sz w:val="20"/>
                <w:szCs w:val="20"/>
              </w:rPr>
              <w:t>alumabem</w:t>
            </w:r>
            <w:proofErr w:type="spellEnd"/>
            <w:r w:rsidR="00EC7AAA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 xml:space="preserve">w ramach innego sposobu finansowania terapii w celu zapewnienia kontynuacji terapii, o ile na dzień rozpoczęcia terapii spełnili stosowne kryteria </w:t>
            </w:r>
            <w:r w:rsidR="006B0001" w:rsidRPr="00C9090B">
              <w:rPr>
                <w:sz w:val="20"/>
                <w:szCs w:val="20"/>
              </w:rPr>
              <w:t xml:space="preserve">włączenia </w:t>
            </w:r>
            <w:r w:rsidRPr="00C9090B">
              <w:rPr>
                <w:sz w:val="20"/>
                <w:szCs w:val="20"/>
              </w:rPr>
              <w:t>oraz nie spełniają przeciwskazań do leczenia oraz kryteriów wyłączenia</w:t>
            </w:r>
            <w:r w:rsidR="00103D2E" w:rsidRPr="00C9090B">
              <w:rPr>
                <w:sz w:val="20"/>
                <w:szCs w:val="20"/>
              </w:rPr>
              <w:t xml:space="preserve"> wskazanych w punkcie 9.,</w:t>
            </w:r>
            <w:r w:rsidR="006B0001" w:rsidRPr="00C9090B">
              <w:rPr>
                <w:sz w:val="20"/>
                <w:szCs w:val="20"/>
              </w:rPr>
              <w:t xml:space="preserve"> a </w:t>
            </w:r>
            <w:r w:rsidRPr="00C9090B">
              <w:rPr>
                <w:sz w:val="20"/>
                <w:szCs w:val="20"/>
              </w:rPr>
              <w:t xml:space="preserve">łączny czas leczenia od rozpoczęcia terapii jest nie dłuższy niż wskazano w punkcie </w:t>
            </w:r>
            <w:r w:rsidR="00103D2E" w:rsidRPr="00C9090B">
              <w:rPr>
                <w:sz w:val="20"/>
                <w:szCs w:val="20"/>
              </w:rPr>
              <w:t>8.</w:t>
            </w:r>
          </w:p>
          <w:p w14:paraId="7319ED55" w14:textId="0B516A55" w:rsidR="00DA65B7" w:rsidRPr="00C9090B" w:rsidRDefault="006B0001" w:rsidP="00C9090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ind w:left="495" w:hanging="495"/>
              <w:contextualSpacing w:val="0"/>
              <w:jc w:val="both"/>
              <w:rPr>
                <w:b/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Do programu włącza się pacjentów leczonych przed 1.01.2021 r. </w:t>
            </w:r>
            <w:proofErr w:type="spellStart"/>
            <w:r w:rsidRPr="00C9090B">
              <w:rPr>
                <w:sz w:val="20"/>
                <w:szCs w:val="20"/>
              </w:rPr>
              <w:t>ozymer</w:t>
            </w:r>
            <w:r w:rsidR="00A82555" w:rsidRPr="00C9090B">
              <w:rPr>
                <w:sz w:val="20"/>
                <w:szCs w:val="20"/>
              </w:rPr>
              <w:t>t</w:t>
            </w:r>
            <w:r w:rsidRPr="00C9090B">
              <w:rPr>
                <w:sz w:val="20"/>
                <w:szCs w:val="20"/>
              </w:rPr>
              <w:t>ynibem</w:t>
            </w:r>
            <w:proofErr w:type="spellEnd"/>
            <w:r w:rsidR="000F17E1" w:rsidRPr="00C9090B">
              <w:rPr>
                <w:sz w:val="20"/>
                <w:szCs w:val="20"/>
              </w:rPr>
              <w:t xml:space="preserve"> lub </w:t>
            </w:r>
            <w:proofErr w:type="spellStart"/>
            <w:r w:rsidR="000F17E1" w:rsidRPr="00C9090B">
              <w:rPr>
                <w:sz w:val="20"/>
                <w:szCs w:val="20"/>
              </w:rPr>
              <w:t>pembrolizumabem</w:t>
            </w:r>
            <w:proofErr w:type="spellEnd"/>
            <w:r w:rsidR="000F17E1" w:rsidRPr="00C9090B">
              <w:rPr>
                <w:sz w:val="20"/>
                <w:szCs w:val="20"/>
              </w:rPr>
              <w:t>,</w:t>
            </w:r>
            <w:r w:rsidRPr="00C9090B">
              <w:rPr>
                <w:sz w:val="20"/>
                <w:szCs w:val="20"/>
              </w:rPr>
              <w:t xml:space="preserve"> lub </w:t>
            </w:r>
            <w:proofErr w:type="spellStart"/>
            <w:r w:rsidRPr="00C9090B">
              <w:rPr>
                <w:sz w:val="20"/>
                <w:szCs w:val="20"/>
              </w:rPr>
              <w:t>dur</w:t>
            </w:r>
            <w:r w:rsidR="00075175" w:rsidRPr="00C9090B">
              <w:rPr>
                <w:sz w:val="20"/>
                <w:szCs w:val="20"/>
              </w:rPr>
              <w:t>w</w:t>
            </w:r>
            <w:r w:rsidRPr="00C9090B">
              <w:rPr>
                <w:sz w:val="20"/>
                <w:szCs w:val="20"/>
              </w:rPr>
              <w:t>alumabem</w:t>
            </w:r>
            <w:proofErr w:type="spellEnd"/>
            <w:r w:rsidRPr="00C9090B">
              <w:rPr>
                <w:sz w:val="20"/>
                <w:szCs w:val="20"/>
              </w:rPr>
              <w:t xml:space="preserve"> w ramach ratunkowego dostępu do technologii lekowych (RDTL), o ile nie zachodzą przeciwwskazania do kontynuowania terapii</w:t>
            </w:r>
            <w:r w:rsidR="00834AD8" w:rsidRPr="00C9090B">
              <w:rPr>
                <w:sz w:val="20"/>
                <w:szCs w:val="20"/>
              </w:rPr>
              <w:t>.</w:t>
            </w:r>
          </w:p>
        </w:tc>
        <w:tc>
          <w:tcPr>
            <w:tcW w:w="1372" w:type="pct"/>
          </w:tcPr>
          <w:p w14:paraId="44B2C812" w14:textId="630DF291" w:rsidR="00404AFA" w:rsidRPr="00C9090B" w:rsidRDefault="00404AFA" w:rsidP="00C9090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60" w:line="276" w:lineRule="auto"/>
              <w:ind w:left="357" w:hanging="357"/>
              <w:contextualSpacing w:val="0"/>
              <w:jc w:val="both"/>
              <w:rPr>
                <w:b/>
                <w:sz w:val="20"/>
                <w:szCs w:val="20"/>
              </w:rPr>
            </w:pPr>
            <w:r w:rsidRPr="00C9090B">
              <w:rPr>
                <w:b/>
                <w:sz w:val="20"/>
                <w:szCs w:val="20"/>
              </w:rPr>
              <w:lastRenderedPageBreak/>
              <w:t>Dawkowanie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leków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w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programie</w:t>
            </w:r>
          </w:p>
          <w:p w14:paraId="19B22D7D" w14:textId="29B7E622" w:rsidR="00B2385C" w:rsidRPr="00C9090B" w:rsidRDefault="009F47D2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Dawkowanie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leków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programie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modyfikowanie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powinno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zgodne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Charakterystyką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Produktu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Leczniczego.</w:t>
            </w:r>
            <w:r w:rsidR="00DA65B7" w:rsidRPr="00C909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</w:tcPr>
          <w:p w14:paraId="6387CACE" w14:textId="68D0A2E2" w:rsidR="006570B2" w:rsidRPr="00C9090B" w:rsidRDefault="001D7CB9" w:rsidP="00C9090B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60" w:line="276" w:lineRule="auto"/>
              <w:ind w:left="357" w:hanging="357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b/>
                <w:bCs/>
                <w:sz w:val="20"/>
                <w:szCs w:val="20"/>
              </w:rPr>
              <w:t>Badania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przy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kwalifik</w:t>
            </w:r>
            <w:r w:rsidR="00927291" w:rsidRPr="00C9090B">
              <w:rPr>
                <w:b/>
                <w:bCs/>
                <w:sz w:val="20"/>
                <w:szCs w:val="20"/>
              </w:rPr>
              <w:t>owaniu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do</w:t>
            </w:r>
            <w:r w:rsidR="00DA65B7" w:rsidRPr="00C9090B">
              <w:rPr>
                <w:b/>
                <w:bCs/>
                <w:sz w:val="20"/>
                <w:szCs w:val="20"/>
              </w:rPr>
              <w:t xml:space="preserve"> </w:t>
            </w:r>
            <w:r w:rsidRPr="00C9090B">
              <w:rPr>
                <w:b/>
                <w:bCs/>
                <w:sz w:val="20"/>
                <w:szCs w:val="20"/>
              </w:rPr>
              <w:t>leczenia</w:t>
            </w:r>
          </w:p>
          <w:p w14:paraId="6B7C3C17" w14:textId="6EEA3BA9" w:rsidR="00EE4BBD" w:rsidRPr="00C9090B" w:rsidRDefault="00955CE8" w:rsidP="00C9090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H</w:t>
            </w:r>
            <w:r w:rsidR="00EE4BBD" w:rsidRPr="00C9090B">
              <w:rPr>
                <w:sz w:val="20"/>
                <w:szCs w:val="20"/>
              </w:rPr>
              <w:t>istologiczne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A23DC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A23DC" w:rsidRPr="00C9090B">
              <w:rPr>
                <w:sz w:val="20"/>
                <w:szCs w:val="20"/>
              </w:rPr>
              <w:t>cytologiczne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potwierdzenie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określonego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typu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EE4BBD" w:rsidRPr="00C9090B">
              <w:rPr>
                <w:sz w:val="20"/>
                <w:szCs w:val="20"/>
              </w:rPr>
              <w:t>niedrobnokomórkowego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raka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płuca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zgodnie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kryteriami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kwalifikowania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chorych</w:t>
            </w:r>
            <w:r w:rsidR="00EE4BBD" w:rsidRPr="00C9090B">
              <w:rPr>
                <w:sz w:val="20"/>
                <w:szCs w:val="20"/>
              </w:rPr>
              <w:t>;</w:t>
            </w:r>
          </w:p>
          <w:p w14:paraId="181A36D8" w14:textId="5E47958A" w:rsidR="00EE4BBD" w:rsidRPr="00C9090B" w:rsidRDefault="00955CE8" w:rsidP="00C9090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P</w:t>
            </w:r>
            <w:r w:rsidR="009A23DC" w:rsidRPr="00C9090B">
              <w:rPr>
                <w:sz w:val="20"/>
                <w:szCs w:val="20"/>
              </w:rPr>
              <w:t>otwierdzenie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279A" w:rsidRPr="00C9090B">
              <w:rPr>
                <w:sz w:val="20"/>
                <w:szCs w:val="20"/>
              </w:rPr>
              <w:t>obecności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279A" w:rsidRPr="00C9090B">
              <w:rPr>
                <w:sz w:val="20"/>
                <w:szCs w:val="20"/>
              </w:rPr>
              <w:t>odpowiednich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czynników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molekularnych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(stan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genów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EGFR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ALK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C7849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122C2" w:rsidRPr="00C9090B">
              <w:rPr>
                <w:sz w:val="20"/>
                <w:szCs w:val="20"/>
              </w:rPr>
              <w:t>ROS1</w:t>
            </w:r>
            <w:r w:rsidR="00ED279A" w:rsidRPr="00C9090B">
              <w:rPr>
                <w:sz w:val="20"/>
                <w:szCs w:val="20"/>
              </w:rPr>
              <w:t>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279A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279A" w:rsidRPr="00C9090B">
              <w:rPr>
                <w:sz w:val="20"/>
                <w:szCs w:val="20"/>
              </w:rPr>
              <w:t>immunohistochemicznych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D279A" w:rsidRPr="00C9090B">
              <w:rPr>
                <w:sz w:val="20"/>
                <w:szCs w:val="20"/>
              </w:rPr>
              <w:t>(</w:t>
            </w:r>
            <w:r w:rsidR="009F47D2" w:rsidRPr="00C9090B">
              <w:rPr>
                <w:sz w:val="20"/>
                <w:szCs w:val="20"/>
              </w:rPr>
              <w:t>stopień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ekspresji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PDL1)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zgodnie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kryteriami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kwalifikowania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chorych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5925D4" w:rsidRPr="00C9090B">
              <w:rPr>
                <w:sz w:val="20"/>
                <w:szCs w:val="20"/>
              </w:rPr>
              <w:t>(</w:t>
            </w:r>
            <w:r w:rsidR="000D34D2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D34D2" w:rsidRPr="00C9090B">
              <w:rPr>
                <w:sz w:val="20"/>
                <w:szCs w:val="20"/>
              </w:rPr>
              <w:t>pierwszej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D34D2" w:rsidRPr="00C9090B">
              <w:rPr>
                <w:sz w:val="20"/>
                <w:szCs w:val="20"/>
              </w:rPr>
              <w:t>kolejności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60CD4" w:rsidRPr="00C9090B">
              <w:rPr>
                <w:sz w:val="20"/>
                <w:szCs w:val="20"/>
              </w:rPr>
              <w:t>należy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60CD4" w:rsidRPr="00C9090B">
              <w:rPr>
                <w:sz w:val="20"/>
                <w:szCs w:val="20"/>
              </w:rPr>
              <w:t>wykonać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60CD4" w:rsidRPr="00C9090B">
              <w:rPr>
                <w:sz w:val="20"/>
                <w:szCs w:val="20"/>
              </w:rPr>
              <w:t>badanie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D34D2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D34D2" w:rsidRPr="00C9090B">
              <w:rPr>
                <w:sz w:val="20"/>
                <w:szCs w:val="20"/>
              </w:rPr>
              <w:t>kierunku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D34D2" w:rsidRPr="00C9090B">
              <w:rPr>
                <w:sz w:val="20"/>
                <w:szCs w:val="20"/>
              </w:rPr>
              <w:t>mutacji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D34D2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D34D2" w:rsidRPr="00C9090B">
              <w:rPr>
                <w:sz w:val="20"/>
                <w:szCs w:val="20"/>
              </w:rPr>
              <w:t>genie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0D34D2" w:rsidRPr="00C9090B">
              <w:rPr>
                <w:sz w:val="20"/>
                <w:szCs w:val="20"/>
              </w:rPr>
              <w:t>EGFR</w:t>
            </w:r>
            <w:r w:rsidR="00260CD4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60CD4"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60CD4" w:rsidRPr="00C9090B">
              <w:rPr>
                <w:sz w:val="20"/>
                <w:szCs w:val="20"/>
              </w:rPr>
              <w:t>uzasadniają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60CD4" w:rsidRPr="00C9090B">
              <w:rPr>
                <w:sz w:val="20"/>
                <w:szCs w:val="20"/>
              </w:rPr>
              <w:t>wytyczne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60CD4" w:rsidRPr="00C9090B">
              <w:rPr>
                <w:sz w:val="20"/>
                <w:szCs w:val="20"/>
              </w:rPr>
              <w:t>postępowania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60CD4" w:rsidRPr="00C9090B">
              <w:rPr>
                <w:sz w:val="20"/>
                <w:szCs w:val="20"/>
              </w:rPr>
              <w:t>diagnostycznego</w:t>
            </w:r>
            <w:r w:rsidR="000D34D2" w:rsidRPr="00C9090B">
              <w:rPr>
                <w:sz w:val="20"/>
                <w:szCs w:val="20"/>
              </w:rPr>
              <w:t>)</w:t>
            </w:r>
            <w:r w:rsidR="00B61DDB" w:rsidRPr="00C9090B">
              <w:rPr>
                <w:sz w:val="20"/>
                <w:szCs w:val="20"/>
              </w:rPr>
              <w:t>;</w:t>
            </w:r>
          </w:p>
          <w:p w14:paraId="40B6B2F1" w14:textId="520EA4EC" w:rsidR="00EE4BBD" w:rsidRPr="00C9090B" w:rsidRDefault="00955CE8" w:rsidP="00C9090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M</w:t>
            </w:r>
            <w:r w:rsidR="00EE4BBD" w:rsidRPr="00C9090B">
              <w:rPr>
                <w:sz w:val="20"/>
                <w:szCs w:val="20"/>
              </w:rPr>
              <w:t>orfologia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krwi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rozmazem;</w:t>
            </w:r>
          </w:p>
          <w:p w14:paraId="3BFBA36A" w14:textId="77EEF2C2" w:rsidR="00EE4BBD" w:rsidRPr="00C9090B" w:rsidRDefault="00955CE8" w:rsidP="00C9090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EE4BBD" w:rsidRPr="00C9090B">
              <w:rPr>
                <w:sz w:val="20"/>
                <w:szCs w:val="20"/>
              </w:rPr>
              <w:t>znaczenia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stężenia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kreatyniny;</w:t>
            </w:r>
          </w:p>
          <w:p w14:paraId="3FB8E782" w14:textId="0D8E2A65" w:rsidR="00EE4BBD" w:rsidRPr="00C9090B" w:rsidRDefault="00955CE8" w:rsidP="00C9090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EE4BBD" w:rsidRPr="00C9090B">
              <w:rPr>
                <w:sz w:val="20"/>
                <w:szCs w:val="20"/>
              </w:rPr>
              <w:t>znaczenie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stężenia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bilirubiny;</w:t>
            </w:r>
          </w:p>
          <w:p w14:paraId="33964370" w14:textId="3FDEABB6" w:rsidR="00EE4BBD" w:rsidRPr="00C9090B" w:rsidRDefault="00955CE8" w:rsidP="00C9090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EE4BBD" w:rsidRPr="00C9090B">
              <w:rPr>
                <w:sz w:val="20"/>
                <w:szCs w:val="20"/>
              </w:rPr>
              <w:t>znaczenie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aktywności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aminotransferazy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alaninowej;</w:t>
            </w:r>
          </w:p>
          <w:p w14:paraId="26A5F808" w14:textId="0D30F0C2" w:rsidR="00EE4BBD" w:rsidRPr="00C9090B" w:rsidRDefault="00955CE8" w:rsidP="00C9090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EE4BBD" w:rsidRPr="00C9090B">
              <w:rPr>
                <w:sz w:val="20"/>
                <w:szCs w:val="20"/>
              </w:rPr>
              <w:t>znaczenie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aktywności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aminotransferazy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asparaginianowej;</w:t>
            </w:r>
          </w:p>
          <w:p w14:paraId="4829044D" w14:textId="6FDDDDB9" w:rsidR="00EE4BBD" w:rsidRPr="00C9090B" w:rsidRDefault="00955CE8" w:rsidP="00C9090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EE4BBD" w:rsidRPr="00C9090B">
              <w:rPr>
                <w:sz w:val="20"/>
                <w:szCs w:val="20"/>
              </w:rPr>
              <w:t>znaczenie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aktywności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fosfatazy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zasadowej;</w:t>
            </w:r>
          </w:p>
          <w:p w14:paraId="6896DD0E" w14:textId="22950321" w:rsidR="009F47D2" w:rsidRPr="00C9090B" w:rsidRDefault="00955CE8" w:rsidP="00C9090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lastRenderedPageBreak/>
              <w:t>O</w:t>
            </w:r>
            <w:r w:rsidR="009F47D2" w:rsidRPr="00C9090B">
              <w:rPr>
                <w:sz w:val="20"/>
                <w:szCs w:val="20"/>
              </w:rPr>
              <w:t>znaczenie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T3,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T4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TSH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inhibitorów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PD1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PD</w:t>
            </w:r>
            <w:r w:rsidR="00E7075D" w:rsidRPr="00C9090B">
              <w:rPr>
                <w:sz w:val="20"/>
                <w:szCs w:val="20"/>
              </w:rPr>
              <w:t>-</w:t>
            </w:r>
            <w:r w:rsidR="009F47D2" w:rsidRPr="00C9090B">
              <w:rPr>
                <w:sz w:val="20"/>
                <w:szCs w:val="20"/>
              </w:rPr>
              <w:t>L1;</w:t>
            </w:r>
          </w:p>
          <w:p w14:paraId="7EAB4F2E" w14:textId="58E58BBB" w:rsidR="00EE4BBD" w:rsidRPr="00C9090B" w:rsidRDefault="00955CE8" w:rsidP="00C9090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T</w:t>
            </w:r>
            <w:r w:rsidR="00EE4BBD" w:rsidRPr="00C9090B">
              <w:rPr>
                <w:sz w:val="20"/>
                <w:szCs w:val="20"/>
              </w:rPr>
              <w:t>est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ciążowy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kobiet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wieku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rozrodczym;</w:t>
            </w:r>
          </w:p>
          <w:p w14:paraId="0D098389" w14:textId="01DA1069" w:rsidR="009F47D2" w:rsidRPr="00C9090B" w:rsidRDefault="00955CE8" w:rsidP="00C9090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E</w:t>
            </w:r>
            <w:r w:rsidR="009F47D2" w:rsidRPr="00C9090B">
              <w:rPr>
                <w:sz w:val="20"/>
                <w:szCs w:val="20"/>
              </w:rPr>
              <w:t>lektrokardiografia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(EKG);</w:t>
            </w:r>
          </w:p>
          <w:p w14:paraId="4107E0EE" w14:textId="0040FB3E" w:rsidR="00EE4BBD" w:rsidRPr="00C9090B" w:rsidRDefault="00955CE8" w:rsidP="00C9090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B</w:t>
            </w:r>
            <w:r w:rsidR="00EE4BBD" w:rsidRPr="00C9090B">
              <w:rPr>
                <w:sz w:val="20"/>
                <w:szCs w:val="20"/>
              </w:rPr>
              <w:t>adanie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TK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klatki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piersiowej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objęciem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nadbrzusza;</w:t>
            </w:r>
          </w:p>
          <w:p w14:paraId="56885A21" w14:textId="5D05F053" w:rsidR="00DA65B7" w:rsidRDefault="00955CE8" w:rsidP="00C9090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I</w:t>
            </w:r>
            <w:r w:rsidR="009F47D2" w:rsidRPr="00C9090B">
              <w:rPr>
                <w:sz w:val="20"/>
                <w:szCs w:val="20"/>
              </w:rPr>
              <w:t>nne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obrazowe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za</w:t>
            </w:r>
            <w:r w:rsidRPr="00C9090B">
              <w:rPr>
                <w:sz w:val="20"/>
                <w:szCs w:val="20"/>
              </w:rPr>
              <w:t>leżności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sytuacji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klinicznej</w:t>
            </w:r>
            <w:r w:rsidR="00DA65B7" w:rsidRPr="00C9090B">
              <w:rPr>
                <w:sz w:val="20"/>
                <w:szCs w:val="20"/>
              </w:rPr>
              <w:t>.</w:t>
            </w:r>
          </w:p>
          <w:p w14:paraId="47E19976" w14:textId="77777777" w:rsidR="00C9090B" w:rsidRPr="00C9090B" w:rsidRDefault="00C9090B" w:rsidP="00C9090B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360"/>
              <w:contextualSpacing w:val="0"/>
              <w:jc w:val="both"/>
              <w:rPr>
                <w:sz w:val="20"/>
                <w:szCs w:val="20"/>
              </w:rPr>
            </w:pPr>
          </w:p>
          <w:p w14:paraId="7BEFF692" w14:textId="25C1E08D" w:rsidR="00B6275C" w:rsidRPr="00C9090B" w:rsidRDefault="009F47D2" w:rsidP="00C9090B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b/>
                <w:sz w:val="20"/>
                <w:szCs w:val="20"/>
              </w:rPr>
              <w:t>Badania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w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celu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m</w:t>
            </w:r>
            <w:r w:rsidR="00EE4BBD" w:rsidRPr="00C9090B">
              <w:rPr>
                <w:b/>
                <w:sz w:val="20"/>
                <w:szCs w:val="20"/>
              </w:rPr>
              <w:t>onitorowani</w:t>
            </w:r>
            <w:r w:rsidRPr="00C9090B">
              <w:rPr>
                <w:b/>
                <w:sz w:val="20"/>
                <w:szCs w:val="20"/>
              </w:rPr>
              <w:t>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="00EE4BBD" w:rsidRPr="00C9090B">
              <w:rPr>
                <w:b/>
                <w:sz w:val="20"/>
                <w:szCs w:val="20"/>
              </w:rPr>
              <w:t>bezpieczeństwa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="00EE4BBD" w:rsidRPr="00C9090B">
              <w:rPr>
                <w:b/>
                <w:sz w:val="20"/>
                <w:szCs w:val="20"/>
              </w:rPr>
              <w:t>leczenia</w:t>
            </w:r>
          </w:p>
          <w:p w14:paraId="3FD33174" w14:textId="74B20348" w:rsidR="00B6275C" w:rsidRPr="00C9090B" w:rsidRDefault="00955CE8" w:rsidP="00C9090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M</w:t>
            </w:r>
            <w:r w:rsidR="00B6275C" w:rsidRPr="00C9090B">
              <w:rPr>
                <w:sz w:val="20"/>
                <w:szCs w:val="20"/>
              </w:rPr>
              <w:t>orfologia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krwi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rozmazem;</w:t>
            </w:r>
          </w:p>
          <w:p w14:paraId="241D1711" w14:textId="0BC90195" w:rsidR="00B6275C" w:rsidRPr="00C9090B" w:rsidRDefault="00955CE8" w:rsidP="00C9090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B6275C" w:rsidRPr="00C9090B">
              <w:rPr>
                <w:sz w:val="20"/>
                <w:szCs w:val="20"/>
              </w:rPr>
              <w:t>znaczenia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stężenia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kreatyniny;</w:t>
            </w:r>
          </w:p>
          <w:p w14:paraId="0B0ABE8C" w14:textId="2671372A" w:rsidR="00B6275C" w:rsidRPr="00C9090B" w:rsidRDefault="00955CE8" w:rsidP="00C9090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B6275C" w:rsidRPr="00C9090B">
              <w:rPr>
                <w:sz w:val="20"/>
                <w:szCs w:val="20"/>
              </w:rPr>
              <w:t>znaczenie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stężenia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bilirubiny;</w:t>
            </w:r>
          </w:p>
          <w:p w14:paraId="363CAC65" w14:textId="0C9DCEB9" w:rsidR="00B6275C" w:rsidRPr="00C9090B" w:rsidRDefault="00955CE8" w:rsidP="00C9090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B6275C" w:rsidRPr="00C9090B">
              <w:rPr>
                <w:sz w:val="20"/>
                <w:szCs w:val="20"/>
              </w:rPr>
              <w:t>znaczenie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aktywności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aminotransferazy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alaninowej;</w:t>
            </w:r>
          </w:p>
          <w:p w14:paraId="50AE669F" w14:textId="490A8BDC" w:rsidR="00B6275C" w:rsidRPr="00C9090B" w:rsidRDefault="00955CE8" w:rsidP="00C9090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B6275C" w:rsidRPr="00C9090B">
              <w:rPr>
                <w:sz w:val="20"/>
                <w:szCs w:val="20"/>
              </w:rPr>
              <w:t>znaczenie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aktywności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aminotransferazy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asparaginianowej;</w:t>
            </w:r>
          </w:p>
          <w:p w14:paraId="4DA3C9FD" w14:textId="3F80790B" w:rsidR="00B6275C" w:rsidRPr="00C9090B" w:rsidRDefault="00955CE8" w:rsidP="00C9090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B6275C" w:rsidRPr="00C9090B">
              <w:rPr>
                <w:sz w:val="20"/>
                <w:szCs w:val="20"/>
              </w:rPr>
              <w:t>znaczenie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aktywności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fosfatazy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6275C" w:rsidRPr="00C9090B">
              <w:rPr>
                <w:sz w:val="20"/>
                <w:szCs w:val="20"/>
              </w:rPr>
              <w:t>zasadowej;</w:t>
            </w:r>
          </w:p>
          <w:p w14:paraId="1F88BBCA" w14:textId="3B687B93" w:rsidR="009F47D2" w:rsidRPr="00C9090B" w:rsidRDefault="00955CE8" w:rsidP="00C9090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9F47D2" w:rsidRPr="00C9090B">
              <w:rPr>
                <w:sz w:val="20"/>
                <w:szCs w:val="20"/>
              </w:rPr>
              <w:t>znaczenie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T3,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T4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TSH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stosowania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inhibitorów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PD1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PD</w:t>
            </w:r>
            <w:r w:rsidR="006F1C43" w:rsidRPr="00C9090B">
              <w:rPr>
                <w:sz w:val="20"/>
                <w:szCs w:val="20"/>
              </w:rPr>
              <w:t xml:space="preserve"> </w:t>
            </w:r>
            <w:r w:rsidR="009F47D2" w:rsidRPr="00C9090B">
              <w:rPr>
                <w:sz w:val="20"/>
                <w:szCs w:val="20"/>
              </w:rPr>
              <w:t>L1;</w:t>
            </w:r>
          </w:p>
          <w:p w14:paraId="5B98F5CB" w14:textId="77777777" w:rsidR="001B0059" w:rsidRPr="00C9090B" w:rsidRDefault="00955CE8" w:rsidP="00C9090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EKG;</w:t>
            </w:r>
          </w:p>
          <w:p w14:paraId="161A5C8B" w14:textId="68E4A3C4" w:rsidR="00F17C9C" w:rsidRPr="00C9090B" w:rsidRDefault="00955CE8" w:rsidP="00C9090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</w:t>
            </w:r>
            <w:r w:rsidR="00F17C9C" w:rsidRPr="00C9090B">
              <w:rPr>
                <w:sz w:val="20"/>
                <w:szCs w:val="20"/>
              </w:rPr>
              <w:t>znaczenie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F17C9C" w:rsidRPr="00C9090B">
              <w:rPr>
                <w:sz w:val="20"/>
                <w:szCs w:val="20"/>
              </w:rPr>
              <w:t>aktywności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F17C9C" w:rsidRPr="00C9090B">
              <w:rPr>
                <w:sz w:val="20"/>
                <w:szCs w:val="20"/>
              </w:rPr>
              <w:t>kinazy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F17C9C" w:rsidRPr="00C9090B">
              <w:rPr>
                <w:sz w:val="20"/>
                <w:szCs w:val="20"/>
              </w:rPr>
              <w:t>fosfokreatynowej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F17C9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F17C9C"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F17C9C" w:rsidRPr="00C9090B">
              <w:rPr>
                <w:sz w:val="20"/>
                <w:szCs w:val="20"/>
              </w:rPr>
              <w:t>alektynibu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4C3A69" w:rsidRPr="00C9090B">
              <w:rPr>
                <w:sz w:val="20"/>
                <w:szCs w:val="20"/>
              </w:rPr>
              <w:t>albo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4C3A69" w:rsidRPr="00C9090B">
              <w:rPr>
                <w:sz w:val="20"/>
                <w:szCs w:val="20"/>
              </w:rPr>
              <w:t>brygatynibu</w:t>
            </w:r>
            <w:proofErr w:type="spellEnd"/>
            <w:r w:rsidR="00DA65B7" w:rsidRPr="00C9090B">
              <w:rPr>
                <w:sz w:val="20"/>
                <w:szCs w:val="20"/>
              </w:rPr>
              <w:t>.</w:t>
            </w:r>
          </w:p>
          <w:p w14:paraId="59887638" w14:textId="0B1FBA49" w:rsidR="000C6A47" w:rsidRPr="00C9090B" w:rsidRDefault="000D34D2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Wymienione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powinny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wykonywane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odstępach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4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tygodniowych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055C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055C" w:rsidRPr="00C9090B">
              <w:rPr>
                <w:sz w:val="20"/>
                <w:szCs w:val="20"/>
              </w:rPr>
              <w:t>wyjąt</w:t>
            </w:r>
            <w:r w:rsidR="0087026F" w:rsidRPr="00C9090B">
              <w:rPr>
                <w:sz w:val="20"/>
                <w:szCs w:val="20"/>
              </w:rPr>
              <w:t>k</w:t>
            </w:r>
            <w:r w:rsidR="00B0055C" w:rsidRPr="00C9090B">
              <w:rPr>
                <w:sz w:val="20"/>
                <w:szCs w:val="20"/>
              </w:rPr>
              <w:t>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055C" w:rsidRPr="00C9090B">
              <w:rPr>
                <w:sz w:val="20"/>
                <w:szCs w:val="20"/>
              </w:rPr>
              <w:t>badań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055C" w:rsidRPr="00C9090B">
              <w:rPr>
                <w:sz w:val="20"/>
                <w:szCs w:val="20"/>
              </w:rPr>
              <w:t>czynnościowych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tarczycy</w:t>
            </w:r>
            <w:r w:rsidR="00B0055C" w:rsidRPr="00C9090B">
              <w:rPr>
                <w:sz w:val="20"/>
                <w:szCs w:val="20"/>
              </w:rPr>
              <w:t>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055C" w:rsidRPr="00C9090B">
              <w:rPr>
                <w:sz w:val="20"/>
                <w:szCs w:val="20"/>
              </w:rPr>
              <w:t>które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055C" w:rsidRPr="00C9090B">
              <w:rPr>
                <w:sz w:val="20"/>
                <w:szCs w:val="20"/>
              </w:rPr>
              <w:t>powinny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B0055C" w:rsidRPr="00C9090B">
              <w:rPr>
                <w:sz w:val="20"/>
                <w:szCs w:val="20"/>
              </w:rPr>
              <w:t>być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wykonywane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8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tygodni.</w:t>
            </w:r>
            <w:r w:rsidR="00DA65B7" w:rsidRPr="00C9090B">
              <w:rPr>
                <w:sz w:val="20"/>
                <w:szCs w:val="20"/>
              </w:rPr>
              <w:t xml:space="preserve"> </w:t>
            </w:r>
          </w:p>
          <w:p w14:paraId="45CDB69C" w14:textId="4B59B4F8" w:rsidR="00A02F6D" w:rsidRPr="00C9090B" w:rsidRDefault="00A02F6D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lastRenderedPageBreak/>
              <w:t xml:space="preserve">W przypadku </w:t>
            </w:r>
            <w:proofErr w:type="spellStart"/>
            <w:r w:rsidRPr="00C9090B">
              <w:rPr>
                <w:sz w:val="20"/>
                <w:szCs w:val="20"/>
              </w:rPr>
              <w:t>pembrolizumabu</w:t>
            </w:r>
            <w:proofErr w:type="spellEnd"/>
            <w:r w:rsidRPr="00C9090B">
              <w:rPr>
                <w:sz w:val="20"/>
                <w:szCs w:val="20"/>
              </w:rPr>
              <w:t xml:space="preserve"> stosowanego w </w:t>
            </w:r>
            <w:proofErr w:type="spellStart"/>
            <w:r w:rsidRPr="00C9090B">
              <w:rPr>
                <w:sz w:val="20"/>
                <w:szCs w:val="20"/>
              </w:rPr>
              <w:t>monoterapii</w:t>
            </w:r>
            <w:proofErr w:type="spellEnd"/>
            <w:r w:rsidRPr="00C9090B">
              <w:rPr>
                <w:sz w:val="20"/>
                <w:szCs w:val="20"/>
              </w:rPr>
              <w:t>:</w:t>
            </w:r>
            <w:r w:rsidR="00ED1A4F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 xml:space="preserve">Punkty a-h co 6-12 </w:t>
            </w:r>
            <w:proofErr w:type="spellStart"/>
            <w:r w:rsidRPr="00C9090B">
              <w:rPr>
                <w:sz w:val="20"/>
                <w:szCs w:val="20"/>
              </w:rPr>
              <w:t>tygodni.</w:t>
            </w:r>
            <w:r w:rsidR="008B03DB" w:rsidRPr="00C9090B">
              <w:rPr>
                <w:sz w:val="20"/>
                <w:szCs w:val="20"/>
              </w:rPr>
              <w:t>W</w:t>
            </w:r>
            <w:proofErr w:type="spellEnd"/>
            <w:r w:rsidR="008B03DB" w:rsidRPr="00C9090B">
              <w:rPr>
                <w:sz w:val="20"/>
                <w:szCs w:val="20"/>
              </w:rPr>
              <w:t xml:space="preserve"> przypadku </w:t>
            </w:r>
            <w:proofErr w:type="spellStart"/>
            <w:r w:rsidR="008B03DB" w:rsidRPr="00C9090B">
              <w:rPr>
                <w:sz w:val="20"/>
                <w:szCs w:val="20"/>
              </w:rPr>
              <w:t>durwalumabu</w:t>
            </w:r>
            <w:proofErr w:type="spellEnd"/>
            <w:r w:rsidR="008B03DB" w:rsidRPr="00C9090B">
              <w:rPr>
                <w:sz w:val="20"/>
                <w:szCs w:val="20"/>
              </w:rPr>
              <w:t xml:space="preserve">: </w:t>
            </w:r>
            <w:r w:rsidR="0079457C" w:rsidRPr="00C9090B">
              <w:rPr>
                <w:sz w:val="20"/>
                <w:szCs w:val="20"/>
              </w:rPr>
              <w:t>P</w:t>
            </w:r>
            <w:r w:rsidR="008B03DB" w:rsidRPr="00C9090B">
              <w:rPr>
                <w:sz w:val="20"/>
                <w:szCs w:val="20"/>
              </w:rPr>
              <w:t xml:space="preserve">unkty g-h co 12 tygodni. </w:t>
            </w:r>
          </w:p>
          <w:p w14:paraId="7FE357AF" w14:textId="77777777" w:rsidR="00A02F6D" w:rsidRPr="00C9090B" w:rsidRDefault="00A02F6D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W przypadku leczenia skojarzonego </w:t>
            </w:r>
            <w:proofErr w:type="spellStart"/>
            <w:r w:rsidRPr="00C9090B">
              <w:rPr>
                <w:sz w:val="20"/>
                <w:szCs w:val="20"/>
              </w:rPr>
              <w:t>pembrolizumabem</w:t>
            </w:r>
            <w:proofErr w:type="spellEnd"/>
            <w:r w:rsidRPr="00C9090B">
              <w:rPr>
                <w:sz w:val="20"/>
                <w:szCs w:val="20"/>
              </w:rPr>
              <w:t xml:space="preserve"> z chemioterapia:</w:t>
            </w:r>
          </w:p>
          <w:p w14:paraId="4FA7CCAF" w14:textId="77777777" w:rsidR="00A02F6D" w:rsidRPr="00C9090B" w:rsidRDefault="00A02F6D" w:rsidP="00C9090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Punkty a-f przed każdym podaniem chemioterapii (w tym </w:t>
            </w:r>
            <w:proofErr w:type="spellStart"/>
            <w:r w:rsidRPr="00C9090B">
              <w:rPr>
                <w:sz w:val="20"/>
                <w:szCs w:val="20"/>
              </w:rPr>
              <w:t>pemetreksedu</w:t>
            </w:r>
            <w:proofErr w:type="spellEnd"/>
            <w:r w:rsidRPr="00C9090B">
              <w:rPr>
                <w:sz w:val="20"/>
                <w:szCs w:val="20"/>
              </w:rPr>
              <w:t xml:space="preserve"> w terapii podtrzymującej) </w:t>
            </w:r>
          </w:p>
          <w:p w14:paraId="419E4E6F" w14:textId="6678BBCC" w:rsidR="00A02F6D" w:rsidRPr="00C9090B" w:rsidRDefault="00A02F6D" w:rsidP="00C9090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 xml:space="preserve">Punkty g-h w odstępach 6-12 tygodniowych </w:t>
            </w:r>
          </w:p>
          <w:p w14:paraId="3459FFCD" w14:textId="17A918B3" w:rsidR="000C6A47" w:rsidRPr="00C9090B" w:rsidRDefault="002A25A9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atezolizumabu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wymienione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powinny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wykonywane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odstępach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3-6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tygodniowych.</w:t>
            </w:r>
            <w:r w:rsidR="00DA65B7" w:rsidRPr="00C9090B">
              <w:rPr>
                <w:sz w:val="20"/>
                <w:szCs w:val="20"/>
              </w:rPr>
              <w:t xml:space="preserve"> </w:t>
            </w:r>
          </w:p>
          <w:p w14:paraId="0C5CF446" w14:textId="5739CA94" w:rsidR="001B0059" w:rsidRPr="00C9090B" w:rsidRDefault="000C6A47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niwolumabu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wymienione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powinny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wykonywane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odstępach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4-8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tygodniowych</w:t>
            </w:r>
          </w:p>
          <w:p w14:paraId="6513E89C" w14:textId="2346C81B" w:rsidR="002E629D" w:rsidRPr="00C9090B" w:rsidRDefault="002E629D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nintedanibu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wykonywane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2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cykle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trakcie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skojarzonego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oznacza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konieczność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wykonania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6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tyg.,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natomiast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trakcie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monoterapii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nintedanibem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8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tyg.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(ważność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14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dni).</w:t>
            </w:r>
          </w:p>
          <w:p w14:paraId="47CF97F1" w14:textId="147CBB24" w:rsidR="002E629D" w:rsidRPr="00C9090B" w:rsidRDefault="002E629D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monitorowaniu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bezpieczeństwa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skojarzonego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docetakselem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nintedanibem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należy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uwzględnić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inne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parametry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laboratoryjne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zgodnie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Charakterystyką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Produktu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Leczniczego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docetaksel</w:t>
            </w:r>
            <w:proofErr w:type="spellEnd"/>
            <w:r w:rsidRPr="00C9090B">
              <w:rPr>
                <w:sz w:val="20"/>
                <w:szCs w:val="20"/>
              </w:rPr>
              <w:t>.</w:t>
            </w:r>
          </w:p>
          <w:p w14:paraId="04EE009E" w14:textId="4270A2B9" w:rsidR="00DA65B7" w:rsidRDefault="00F17C9C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alektynibu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="000C6A47" w:rsidRPr="00C9090B">
              <w:rPr>
                <w:sz w:val="20"/>
                <w:szCs w:val="20"/>
              </w:rPr>
              <w:t>albo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="000C6A47" w:rsidRPr="00C9090B">
              <w:rPr>
                <w:sz w:val="20"/>
                <w:szCs w:val="20"/>
              </w:rPr>
              <w:t>brygatynibu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oznaczenie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aktywności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kinazy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fosfokreatynowej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powinno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wykonywane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2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tygodnie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ciągu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pierwszego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miesiąca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następnie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razie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wskazań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klinicznych.</w:t>
            </w:r>
          </w:p>
          <w:p w14:paraId="761F700A" w14:textId="77777777" w:rsidR="00C9090B" w:rsidRPr="00C9090B" w:rsidRDefault="00C9090B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06BBA27" w14:textId="611D9DE5" w:rsidR="00655372" w:rsidRPr="00C9090B" w:rsidRDefault="00655372" w:rsidP="00C9090B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bookmarkStart w:id="2" w:name="_Hlk52951758"/>
            <w:r w:rsidRPr="00C9090B">
              <w:rPr>
                <w:b/>
                <w:sz w:val="20"/>
                <w:szCs w:val="20"/>
              </w:rPr>
              <w:t>Badania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w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celu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monitorowania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="0061452E" w:rsidRPr="00C9090B">
              <w:rPr>
                <w:b/>
                <w:sz w:val="20"/>
                <w:szCs w:val="20"/>
              </w:rPr>
              <w:t>skuteczności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leczenia</w:t>
            </w:r>
          </w:p>
          <w:bookmarkEnd w:id="2"/>
          <w:p w14:paraId="7FD1432B" w14:textId="52F38EF5" w:rsidR="00EE4BBD" w:rsidRPr="00C9090B" w:rsidRDefault="00955CE8" w:rsidP="00C9090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B</w:t>
            </w:r>
            <w:r w:rsidR="00EE4BBD" w:rsidRPr="00C9090B">
              <w:rPr>
                <w:sz w:val="20"/>
                <w:szCs w:val="20"/>
              </w:rPr>
              <w:t>adanie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TK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klatki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piersiowej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objęciem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nadbrzusza;</w:t>
            </w:r>
          </w:p>
          <w:p w14:paraId="1A0AD7D0" w14:textId="759E641D" w:rsidR="00345CF3" w:rsidRPr="00C9090B" w:rsidRDefault="00955CE8" w:rsidP="00C9090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I</w:t>
            </w:r>
            <w:r w:rsidR="00EE4BBD" w:rsidRPr="00C9090B">
              <w:rPr>
                <w:sz w:val="20"/>
                <w:szCs w:val="20"/>
              </w:rPr>
              <w:t>nne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EE4BBD" w:rsidRPr="00C9090B">
              <w:rPr>
                <w:sz w:val="20"/>
                <w:szCs w:val="20"/>
              </w:rPr>
              <w:t>obrazowe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2762" w:rsidRPr="00C9090B">
              <w:rPr>
                <w:sz w:val="20"/>
                <w:szCs w:val="20"/>
              </w:rPr>
              <w:t>konieczne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2762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2762" w:rsidRPr="00C9090B">
              <w:rPr>
                <w:sz w:val="20"/>
                <w:szCs w:val="20"/>
              </w:rPr>
              <w:t>oceny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2762" w:rsidRPr="00C9090B">
              <w:rPr>
                <w:sz w:val="20"/>
                <w:szCs w:val="20"/>
              </w:rPr>
              <w:t>zmian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2762" w:rsidRPr="00C9090B">
              <w:rPr>
                <w:sz w:val="20"/>
                <w:szCs w:val="20"/>
              </w:rPr>
              <w:t>w</w:t>
            </w:r>
            <w:r w:rsidR="00655372" w:rsidRPr="00C9090B">
              <w:rPr>
                <w:sz w:val="20"/>
                <w:szCs w:val="20"/>
              </w:rPr>
              <w:t>edłu</w:t>
            </w:r>
            <w:r w:rsidR="009B2762" w:rsidRPr="00C9090B">
              <w:rPr>
                <w:sz w:val="20"/>
                <w:szCs w:val="20"/>
              </w:rPr>
              <w:t>g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2762" w:rsidRPr="00C9090B">
              <w:rPr>
                <w:sz w:val="20"/>
                <w:szCs w:val="20"/>
              </w:rPr>
              <w:t>kryteriów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2762" w:rsidRPr="00C9090B">
              <w:rPr>
                <w:sz w:val="20"/>
                <w:szCs w:val="20"/>
              </w:rPr>
              <w:t>RECIST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2762" w:rsidRPr="00C9090B">
              <w:rPr>
                <w:sz w:val="20"/>
                <w:szCs w:val="20"/>
              </w:rPr>
              <w:t>1.1.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2762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2762" w:rsidRPr="00C9090B">
              <w:rPr>
                <w:sz w:val="20"/>
                <w:szCs w:val="20"/>
              </w:rPr>
              <w:t>zależności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B2762" w:rsidRPr="00C9090B">
              <w:rPr>
                <w:sz w:val="20"/>
                <w:szCs w:val="20"/>
              </w:rPr>
              <w:t>od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03A32" w:rsidRPr="00C9090B">
              <w:rPr>
                <w:sz w:val="20"/>
                <w:szCs w:val="20"/>
              </w:rPr>
              <w:t>sytuacji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403A32" w:rsidRPr="00C9090B">
              <w:rPr>
                <w:sz w:val="20"/>
                <w:szCs w:val="20"/>
              </w:rPr>
              <w:t>klinicznej</w:t>
            </w:r>
            <w:r w:rsidR="00DA65B7" w:rsidRPr="00C9090B">
              <w:rPr>
                <w:sz w:val="20"/>
                <w:szCs w:val="20"/>
              </w:rPr>
              <w:t>.</w:t>
            </w:r>
          </w:p>
          <w:p w14:paraId="2D05FE89" w14:textId="0CFED5E4" w:rsidR="002A6AB4" w:rsidRPr="00C9090B" w:rsidRDefault="009B2762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Określenie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odpowiedzi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powinno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wykonywane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wykorzystaniem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metody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identycznej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wykorzystanej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podczas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kwalifik</w:t>
            </w:r>
            <w:r w:rsidR="00655372" w:rsidRPr="00C9090B">
              <w:rPr>
                <w:sz w:val="20"/>
                <w:szCs w:val="20"/>
              </w:rPr>
              <w:t>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leczenia.</w:t>
            </w:r>
            <w:r w:rsidR="00DA65B7" w:rsidRPr="00C9090B">
              <w:rPr>
                <w:sz w:val="20"/>
                <w:szCs w:val="20"/>
              </w:rPr>
              <w:t xml:space="preserve"> </w:t>
            </w:r>
          </w:p>
          <w:p w14:paraId="25FA60BD" w14:textId="22CB32BE" w:rsidR="008B0240" w:rsidRPr="00C9090B" w:rsidRDefault="00EE4BBD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wykonywane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3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miesiące</w:t>
            </w:r>
            <w:r w:rsidRPr="00C9090B">
              <w:rPr>
                <w:sz w:val="20"/>
                <w:szCs w:val="20"/>
              </w:rPr>
              <w:t>.</w:t>
            </w:r>
            <w:r w:rsidR="00DA65B7" w:rsidRPr="00C9090B">
              <w:rPr>
                <w:sz w:val="20"/>
                <w:szCs w:val="20"/>
              </w:rPr>
              <w:t xml:space="preserve"> </w:t>
            </w:r>
          </w:p>
          <w:p w14:paraId="3116122B" w14:textId="65A3725F" w:rsidR="00397CFB" w:rsidRPr="00C9090B" w:rsidRDefault="00397CFB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nintedanibu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wykonywane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2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cykle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trakcie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skojarzonego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oznacza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konieczność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wykonania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6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tyg.,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natomiast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2361B0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trakcie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monoterapii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nintedanibem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8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tyg.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(ważność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badania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14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dni).</w:t>
            </w:r>
            <w:r w:rsidR="00F87FAA" w:rsidRPr="00C9090B">
              <w:rPr>
                <w:sz w:val="20"/>
                <w:szCs w:val="20"/>
              </w:rPr>
              <w:t xml:space="preserve"> </w:t>
            </w:r>
          </w:p>
          <w:p w14:paraId="06877A06" w14:textId="199B7C6D" w:rsidR="00255404" w:rsidRPr="00C9090B" w:rsidRDefault="00255404" w:rsidP="00C9090B">
            <w:pPr>
              <w:pStyle w:val="Tekstkomentarza"/>
              <w:spacing w:after="60" w:line="276" w:lineRule="auto"/>
            </w:pPr>
            <w:r w:rsidRPr="00C9090B">
              <w:t xml:space="preserve">W przypadku </w:t>
            </w:r>
            <w:proofErr w:type="spellStart"/>
            <w:r w:rsidRPr="00C9090B">
              <w:t>pembrolizumabu</w:t>
            </w:r>
            <w:proofErr w:type="spellEnd"/>
            <w:r w:rsidRPr="00C9090B">
              <w:t xml:space="preserve"> stosowanego w </w:t>
            </w:r>
            <w:proofErr w:type="spellStart"/>
            <w:r w:rsidRPr="00C9090B">
              <w:t>monoterapii</w:t>
            </w:r>
            <w:proofErr w:type="spellEnd"/>
            <w:r w:rsidRPr="00C9090B">
              <w:t xml:space="preserve"> lub w skojarzeniu z chemioterapią wymienione badania wykonywane są co 9 -12 tygodni.</w:t>
            </w:r>
          </w:p>
          <w:p w14:paraId="36C3B9F6" w14:textId="01855FC4" w:rsidR="00397CFB" w:rsidRPr="00C9090B" w:rsidRDefault="00397CFB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monitorowaniu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bezpieczeństwa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skojarzonego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docetakselem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nintedanibem</w:t>
            </w:r>
            <w:proofErr w:type="spellEnd"/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należy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uwzględnić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inne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parametry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laboratoryjne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zgodnie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Charakterystyką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Produktu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Leczniczego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proofErr w:type="spellStart"/>
            <w:r w:rsidRPr="00C9090B">
              <w:rPr>
                <w:sz w:val="20"/>
                <w:szCs w:val="20"/>
              </w:rPr>
              <w:t>docetaksel</w:t>
            </w:r>
            <w:proofErr w:type="spellEnd"/>
            <w:r w:rsidRPr="00C9090B">
              <w:rPr>
                <w:sz w:val="20"/>
                <w:szCs w:val="20"/>
              </w:rPr>
              <w:t>.</w:t>
            </w:r>
          </w:p>
          <w:p w14:paraId="0F3D8912" w14:textId="2F1A31DC" w:rsidR="00DA65B7" w:rsidRDefault="003E44D4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Monitorowanie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skuteczności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bezpieczeństwa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pacjentów,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których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mowa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sekcji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Świadczeniobiorcy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2C59" w:rsidRPr="00C9090B">
              <w:rPr>
                <w:sz w:val="20"/>
                <w:szCs w:val="20"/>
              </w:rPr>
              <w:t>10</w:t>
            </w:r>
            <w:r w:rsidRPr="00C9090B">
              <w:rPr>
                <w:sz w:val="20"/>
                <w:szCs w:val="20"/>
              </w:rPr>
              <w:t>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pkt.</w:t>
            </w:r>
            <w:r w:rsidR="00C42C59" w:rsidRPr="00C9090B">
              <w:rPr>
                <w:sz w:val="20"/>
                <w:szCs w:val="20"/>
              </w:rPr>
              <w:t xml:space="preserve"> 10</w:t>
            </w:r>
            <w:r w:rsidR="00902AE1" w:rsidRPr="00C9090B">
              <w:rPr>
                <w:sz w:val="20"/>
                <w:szCs w:val="20"/>
              </w:rPr>
              <w:t>.</w:t>
            </w:r>
            <w:r w:rsidRPr="00C9090B">
              <w:rPr>
                <w:sz w:val="20"/>
                <w:szCs w:val="20"/>
              </w:rPr>
              <w:t>1.,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powinno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być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lastRenderedPageBreak/>
              <w:t>prowadzone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jednakowo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jak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pozostałych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Pr="00C9090B">
              <w:rPr>
                <w:sz w:val="20"/>
                <w:szCs w:val="20"/>
              </w:rPr>
              <w:t>pacjentów</w:t>
            </w:r>
            <w:r w:rsidR="002A6AB4" w:rsidRPr="00C9090B">
              <w:rPr>
                <w:sz w:val="20"/>
                <w:szCs w:val="20"/>
              </w:rPr>
              <w:t>.</w:t>
            </w:r>
          </w:p>
          <w:p w14:paraId="1AF79313" w14:textId="77777777" w:rsidR="00C9090B" w:rsidRPr="00C9090B" w:rsidRDefault="00C9090B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A434D9D" w14:textId="7F4F5597" w:rsidR="00914853" w:rsidRPr="00C9090B" w:rsidRDefault="0072633C" w:rsidP="00C9090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C9090B">
              <w:rPr>
                <w:b/>
                <w:sz w:val="20"/>
                <w:szCs w:val="20"/>
              </w:rPr>
              <w:t>Monitorowanie</w:t>
            </w:r>
            <w:r w:rsidR="00DA65B7" w:rsidRPr="00C9090B">
              <w:rPr>
                <w:b/>
                <w:sz w:val="20"/>
                <w:szCs w:val="20"/>
              </w:rPr>
              <w:t xml:space="preserve"> </w:t>
            </w:r>
            <w:r w:rsidRPr="00C9090B">
              <w:rPr>
                <w:b/>
                <w:sz w:val="20"/>
                <w:szCs w:val="20"/>
              </w:rPr>
              <w:t>programu</w:t>
            </w:r>
          </w:p>
          <w:p w14:paraId="23055096" w14:textId="1366201F" w:rsidR="009247B1" w:rsidRPr="00C9090B" w:rsidRDefault="00955CE8" w:rsidP="00C9090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G</w:t>
            </w:r>
            <w:r w:rsidR="0072633C" w:rsidRPr="00C9090B">
              <w:rPr>
                <w:sz w:val="20"/>
                <w:szCs w:val="20"/>
              </w:rPr>
              <w:t>romadzenie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dokumentacji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medycznej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danych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dotyczących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monitorowania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leczenia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każdorazowe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ich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przedstawianie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żądanie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kontrolerów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Narodowego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Funduszu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Zdrowia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(NFZ)</w:t>
            </w:r>
            <w:r w:rsidR="0072633C" w:rsidRPr="00C9090B">
              <w:rPr>
                <w:sz w:val="20"/>
                <w:szCs w:val="20"/>
              </w:rPr>
              <w:t>;</w:t>
            </w:r>
          </w:p>
          <w:p w14:paraId="1DF14816" w14:textId="2D71C427" w:rsidR="009247B1" w:rsidRPr="00C9090B" w:rsidRDefault="00955CE8" w:rsidP="00C9090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U</w:t>
            </w:r>
            <w:r w:rsidR="0072633C" w:rsidRPr="00C9090B">
              <w:rPr>
                <w:sz w:val="20"/>
                <w:szCs w:val="20"/>
              </w:rPr>
              <w:t>zupełnienie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danych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zawartych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rejestrze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(</w:t>
            </w:r>
            <w:r w:rsidR="00655372" w:rsidRPr="00C9090B">
              <w:rPr>
                <w:sz w:val="20"/>
                <w:szCs w:val="20"/>
              </w:rPr>
              <w:t>system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monitorowania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programów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terapeutycznych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5EB8" w:rsidRPr="00C9090B">
              <w:rPr>
                <w:sz w:val="20"/>
                <w:szCs w:val="20"/>
              </w:rPr>
              <w:t>-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SMPT)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dostępnym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za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pomocą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aplikacji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internetowej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udostępnionej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przez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O</w:t>
            </w:r>
            <w:r w:rsidR="00655372" w:rsidRPr="00C9090B">
              <w:rPr>
                <w:sz w:val="20"/>
                <w:szCs w:val="20"/>
              </w:rPr>
              <w:t>ddział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W</w:t>
            </w:r>
            <w:r w:rsidR="00655372" w:rsidRPr="00C9090B">
              <w:rPr>
                <w:sz w:val="20"/>
                <w:szCs w:val="20"/>
              </w:rPr>
              <w:t>ojewódzki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NFZ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częstotliwością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zgodną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opisem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programu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oraz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na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zakończenie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leczenia;</w:t>
            </w:r>
          </w:p>
          <w:p w14:paraId="4C67334E" w14:textId="3283819B" w:rsidR="0072633C" w:rsidRPr="00C9090B" w:rsidRDefault="00955CE8" w:rsidP="00C9090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P</w:t>
            </w:r>
            <w:r w:rsidR="0072633C" w:rsidRPr="00C9090B">
              <w:rPr>
                <w:sz w:val="20"/>
                <w:szCs w:val="20"/>
              </w:rPr>
              <w:t>rzekazywanie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informacji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sprawozdawczo-rozliczeniowych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NFZ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655372" w:rsidRPr="00C9090B">
              <w:rPr>
                <w:sz w:val="20"/>
                <w:szCs w:val="20"/>
              </w:rPr>
              <w:t>(</w:t>
            </w:r>
            <w:r w:rsidR="0072633C" w:rsidRPr="00C9090B">
              <w:rPr>
                <w:sz w:val="20"/>
                <w:szCs w:val="20"/>
              </w:rPr>
              <w:t>informacje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przekazuje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się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do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NFZ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formie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papierowej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lub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formie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elektronicznej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zgodnie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wymaganiami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opublikowanymi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przez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72633C" w:rsidRPr="00C9090B">
              <w:rPr>
                <w:sz w:val="20"/>
                <w:szCs w:val="20"/>
              </w:rPr>
              <w:t>N</w:t>
            </w:r>
            <w:r w:rsidR="00655372" w:rsidRPr="00C9090B">
              <w:rPr>
                <w:sz w:val="20"/>
                <w:szCs w:val="20"/>
              </w:rPr>
              <w:t>FZ)</w:t>
            </w:r>
            <w:r w:rsidR="0087026F" w:rsidRPr="00C9090B">
              <w:rPr>
                <w:sz w:val="20"/>
                <w:szCs w:val="20"/>
              </w:rPr>
              <w:t>;</w:t>
            </w:r>
          </w:p>
          <w:p w14:paraId="2E2823D5" w14:textId="1E209EDD" w:rsidR="003E44D4" w:rsidRPr="00C9090B" w:rsidRDefault="00955CE8" w:rsidP="00C9090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przypadku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pacjentów,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o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których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mowa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94C0C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94C0C" w:rsidRPr="00C9090B">
              <w:rPr>
                <w:sz w:val="20"/>
                <w:szCs w:val="20"/>
              </w:rPr>
              <w:t>sekcji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194C0C" w:rsidRPr="00C9090B">
              <w:rPr>
                <w:sz w:val="20"/>
                <w:szCs w:val="20"/>
              </w:rPr>
              <w:t>Świadczeniobiorcy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2C59" w:rsidRPr="00C9090B">
              <w:rPr>
                <w:sz w:val="20"/>
                <w:szCs w:val="20"/>
              </w:rPr>
              <w:t>10</w:t>
            </w:r>
            <w:r w:rsidR="003E44D4" w:rsidRPr="00C9090B">
              <w:rPr>
                <w:sz w:val="20"/>
                <w:szCs w:val="20"/>
              </w:rPr>
              <w:t>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pkt.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C42C59" w:rsidRPr="00C9090B">
              <w:rPr>
                <w:sz w:val="20"/>
                <w:szCs w:val="20"/>
              </w:rPr>
              <w:t>10</w:t>
            </w:r>
            <w:r w:rsidR="00C74988" w:rsidRPr="00C9090B">
              <w:rPr>
                <w:sz w:val="20"/>
                <w:szCs w:val="20"/>
              </w:rPr>
              <w:t>.</w:t>
            </w:r>
            <w:r w:rsidR="003E44D4" w:rsidRPr="00C9090B">
              <w:rPr>
                <w:sz w:val="20"/>
                <w:szCs w:val="20"/>
              </w:rPr>
              <w:t>1,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jest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wymagane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uzupełnianie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danych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informacji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elektronicznym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systemie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3E44D4" w:rsidRPr="00C9090B">
              <w:rPr>
                <w:sz w:val="20"/>
                <w:szCs w:val="20"/>
              </w:rPr>
              <w:t>m</w:t>
            </w:r>
            <w:r w:rsidR="009A5213" w:rsidRPr="00C9090B">
              <w:rPr>
                <w:sz w:val="20"/>
                <w:szCs w:val="20"/>
              </w:rPr>
              <w:t>onitorowania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A5213" w:rsidRPr="00C9090B">
              <w:rPr>
                <w:sz w:val="20"/>
                <w:szCs w:val="20"/>
              </w:rPr>
              <w:t>programów</w:t>
            </w:r>
            <w:r w:rsidR="00DA65B7" w:rsidRPr="00C9090B">
              <w:rPr>
                <w:sz w:val="20"/>
                <w:szCs w:val="20"/>
              </w:rPr>
              <w:t xml:space="preserve"> </w:t>
            </w:r>
            <w:r w:rsidR="009A5213" w:rsidRPr="00C9090B">
              <w:rPr>
                <w:sz w:val="20"/>
                <w:szCs w:val="20"/>
              </w:rPr>
              <w:t>lekowych</w:t>
            </w:r>
            <w:r w:rsidR="00DA65B7" w:rsidRPr="00C9090B">
              <w:rPr>
                <w:sz w:val="20"/>
                <w:szCs w:val="20"/>
              </w:rPr>
              <w:t>.</w:t>
            </w:r>
          </w:p>
          <w:p w14:paraId="54F37CD1" w14:textId="77777777" w:rsidR="0072633C" w:rsidRPr="00C9090B" w:rsidRDefault="0072633C" w:rsidP="00C9090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</w:tr>
      <w:bookmarkEnd w:id="0"/>
    </w:tbl>
    <w:p w14:paraId="03B1BBF9" w14:textId="77777777" w:rsidR="00743C43" w:rsidRPr="00996CE7" w:rsidRDefault="00743C43" w:rsidP="00985465">
      <w:pPr>
        <w:spacing w:line="276" w:lineRule="auto"/>
        <w:rPr>
          <w:sz w:val="10"/>
          <w:szCs w:val="20"/>
        </w:rPr>
      </w:pPr>
    </w:p>
    <w:sectPr w:rsidR="00743C43" w:rsidRPr="00996CE7" w:rsidSect="000F741E">
      <w:footerReference w:type="default" r:id="rId13"/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5F9BD" w14:textId="77777777" w:rsidR="003033E5" w:rsidRDefault="003033E5" w:rsidP="00EA21BD">
      <w:r>
        <w:separator/>
      </w:r>
    </w:p>
  </w:endnote>
  <w:endnote w:type="continuationSeparator" w:id="0">
    <w:p w14:paraId="3BDD3FF6" w14:textId="77777777" w:rsidR="003033E5" w:rsidRDefault="003033E5" w:rsidP="00EA21BD">
      <w:r>
        <w:continuationSeparator/>
      </w:r>
    </w:p>
  </w:endnote>
  <w:endnote w:type="continuationNotice" w:id="1">
    <w:p w14:paraId="35E0FC6D" w14:textId="77777777" w:rsidR="003033E5" w:rsidRDefault="00303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CF9FC" w14:textId="77777777" w:rsidR="00007E2B" w:rsidRPr="00F02EF3" w:rsidRDefault="00007E2B" w:rsidP="00C02A9B">
    <w:pPr>
      <w:pStyle w:val="Stopka"/>
      <w:tabs>
        <w:tab w:val="clear" w:pos="4536"/>
        <w:tab w:val="clear" w:pos="9072"/>
        <w:tab w:val="center" w:pos="7699"/>
        <w:tab w:val="right" w:pos="1539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DB2FB" w14:textId="77777777" w:rsidR="003033E5" w:rsidRDefault="003033E5" w:rsidP="00EA21BD">
      <w:r>
        <w:separator/>
      </w:r>
    </w:p>
  </w:footnote>
  <w:footnote w:type="continuationSeparator" w:id="0">
    <w:p w14:paraId="2BD35B98" w14:textId="77777777" w:rsidR="003033E5" w:rsidRDefault="003033E5" w:rsidP="00EA21BD">
      <w:r>
        <w:continuationSeparator/>
      </w:r>
    </w:p>
  </w:footnote>
  <w:footnote w:type="continuationNotice" w:id="1">
    <w:p w14:paraId="179531CF" w14:textId="77777777" w:rsidR="003033E5" w:rsidRDefault="003033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699F"/>
    <w:multiLevelType w:val="multilevel"/>
    <w:tmpl w:val="BE1CC2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20081"/>
    <w:multiLevelType w:val="multilevel"/>
    <w:tmpl w:val="F2A66670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13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2162C58"/>
    <w:multiLevelType w:val="hybridMultilevel"/>
    <w:tmpl w:val="1288365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BA43A0"/>
    <w:multiLevelType w:val="hybridMultilevel"/>
    <w:tmpl w:val="0180DED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07C53038"/>
    <w:multiLevelType w:val="multilevel"/>
    <w:tmpl w:val="1E1448C0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09A124DE"/>
    <w:multiLevelType w:val="multilevel"/>
    <w:tmpl w:val="A87AD18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7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0AF50CB8"/>
    <w:multiLevelType w:val="hybridMultilevel"/>
    <w:tmpl w:val="0A244B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381799"/>
    <w:multiLevelType w:val="hybridMultilevel"/>
    <w:tmpl w:val="F02E9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F06CD"/>
    <w:multiLevelType w:val="hybridMultilevel"/>
    <w:tmpl w:val="1E8E7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0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9" w15:restartNumberingAfterBreak="0">
    <w:nsid w:val="0CC0433B"/>
    <w:multiLevelType w:val="multilevel"/>
    <w:tmpl w:val="EA4CFAE0"/>
    <w:lvl w:ilvl="0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13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0F1079C7"/>
    <w:multiLevelType w:val="multilevel"/>
    <w:tmpl w:val="92508088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032740B"/>
    <w:multiLevelType w:val="multilevel"/>
    <w:tmpl w:val="1214F4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A2349E"/>
    <w:multiLevelType w:val="hybridMultilevel"/>
    <w:tmpl w:val="9A4AA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F4DE0"/>
    <w:multiLevelType w:val="hybridMultilevel"/>
    <w:tmpl w:val="82AEEF10"/>
    <w:lvl w:ilvl="0" w:tplc="F82C64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06541F"/>
    <w:multiLevelType w:val="multilevel"/>
    <w:tmpl w:val="01209994"/>
    <w:lvl w:ilvl="0">
      <w:start w:val="6"/>
      <w:numFmt w:val="decimal"/>
      <w:lvlText w:val="%1."/>
      <w:lvlJc w:val="left"/>
      <w:pPr>
        <w:ind w:left="35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8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6" w:hanging="1440"/>
      </w:pPr>
      <w:rPr>
        <w:rFonts w:hint="default"/>
      </w:rPr>
    </w:lvl>
  </w:abstractNum>
  <w:abstractNum w:abstractNumId="15" w15:restartNumberingAfterBreak="0">
    <w:nsid w:val="169C06FB"/>
    <w:multiLevelType w:val="hybridMultilevel"/>
    <w:tmpl w:val="E1ECB738"/>
    <w:lvl w:ilvl="0" w:tplc="9C80591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9354EF9"/>
    <w:multiLevelType w:val="hybridMultilevel"/>
    <w:tmpl w:val="1288365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7D6081"/>
    <w:multiLevelType w:val="multilevel"/>
    <w:tmpl w:val="11F4FEC0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4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1D476E72"/>
    <w:multiLevelType w:val="hybridMultilevel"/>
    <w:tmpl w:val="CD9460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577602"/>
    <w:multiLevelType w:val="hybridMultilevel"/>
    <w:tmpl w:val="FC841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00765"/>
    <w:multiLevelType w:val="multilevel"/>
    <w:tmpl w:val="D4B0E3E2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27A80806"/>
    <w:multiLevelType w:val="multilevel"/>
    <w:tmpl w:val="ECC4AD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B7568AC"/>
    <w:multiLevelType w:val="hybridMultilevel"/>
    <w:tmpl w:val="C0645D2A"/>
    <w:lvl w:ilvl="0" w:tplc="04150017">
      <w:start w:val="1"/>
      <w:numFmt w:val="lowerLetter"/>
      <w:lvlText w:val="%1)"/>
      <w:lvlJc w:val="left"/>
      <w:pPr>
        <w:ind w:left="-2700" w:hanging="360"/>
      </w:pPr>
    </w:lvl>
    <w:lvl w:ilvl="1" w:tplc="04150019" w:tentative="1">
      <w:start w:val="1"/>
      <w:numFmt w:val="lowerLetter"/>
      <w:lvlText w:val="%2."/>
      <w:lvlJc w:val="left"/>
      <w:pPr>
        <w:ind w:left="-1980" w:hanging="360"/>
      </w:pPr>
    </w:lvl>
    <w:lvl w:ilvl="2" w:tplc="0415001B" w:tentative="1">
      <w:start w:val="1"/>
      <w:numFmt w:val="lowerRoman"/>
      <w:lvlText w:val="%3."/>
      <w:lvlJc w:val="right"/>
      <w:pPr>
        <w:ind w:left="-1260" w:hanging="180"/>
      </w:pPr>
    </w:lvl>
    <w:lvl w:ilvl="3" w:tplc="0415000F" w:tentative="1">
      <w:start w:val="1"/>
      <w:numFmt w:val="decimal"/>
      <w:lvlText w:val="%4."/>
      <w:lvlJc w:val="left"/>
      <w:pPr>
        <w:ind w:left="-540" w:hanging="360"/>
      </w:pPr>
    </w:lvl>
    <w:lvl w:ilvl="4" w:tplc="04150019" w:tentative="1">
      <w:start w:val="1"/>
      <w:numFmt w:val="lowerLetter"/>
      <w:lvlText w:val="%5."/>
      <w:lvlJc w:val="left"/>
      <w:pPr>
        <w:ind w:left="180" w:hanging="360"/>
      </w:pPr>
    </w:lvl>
    <w:lvl w:ilvl="5" w:tplc="0415001B" w:tentative="1">
      <w:start w:val="1"/>
      <w:numFmt w:val="lowerRoman"/>
      <w:lvlText w:val="%6."/>
      <w:lvlJc w:val="right"/>
      <w:pPr>
        <w:ind w:left="900" w:hanging="180"/>
      </w:pPr>
    </w:lvl>
    <w:lvl w:ilvl="6" w:tplc="0415000F" w:tentative="1">
      <w:start w:val="1"/>
      <w:numFmt w:val="decimal"/>
      <w:lvlText w:val="%7."/>
      <w:lvlJc w:val="left"/>
      <w:pPr>
        <w:ind w:left="1620" w:hanging="360"/>
      </w:pPr>
    </w:lvl>
    <w:lvl w:ilvl="7" w:tplc="04150019" w:tentative="1">
      <w:start w:val="1"/>
      <w:numFmt w:val="lowerLetter"/>
      <w:lvlText w:val="%8."/>
      <w:lvlJc w:val="left"/>
      <w:pPr>
        <w:ind w:left="2340" w:hanging="360"/>
      </w:pPr>
    </w:lvl>
    <w:lvl w:ilvl="8" w:tplc="0415001B" w:tentative="1">
      <w:start w:val="1"/>
      <w:numFmt w:val="lowerRoman"/>
      <w:lvlText w:val="%9."/>
      <w:lvlJc w:val="right"/>
      <w:pPr>
        <w:ind w:left="3060" w:hanging="180"/>
      </w:pPr>
    </w:lvl>
  </w:abstractNum>
  <w:abstractNum w:abstractNumId="23" w15:restartNumberingAfterBreak="0">
    <w:nsid w:val="2BA05348"/>
    <w:multiLevelType w:val="hybridMultilevel"/>
    <w:tmpl w:val="74205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05440"/>
    <w:multiLevelType w:val="hybridMultilevel"/>
    <w:tmpl w:val="BEB841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C1AFD"/>
    <w:multiLevelType w:val="multilevel"/>
    <w:tmpl w:val="F54E3D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EF517F9"/>
    <w:multiLevelType w:val="multilevel"/>
    <w:tmpl w:val="9ECA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2F4529C6"/>
    <w:multiLevelType w:val="multilevel"/>
    <w:tmpl w:val="4CBE674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64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347E06E5"/>
    <w:multiLevelType w:val="hybridMultilevel"/>
    <w:tmpl w:val="55701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12EF3"/>
    <w:multiLevelType w:val="multilevel"/>
    <w:tmpl w:val="3AD6AAA0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3696504F"/>
    <w:multiLevelType w:val="hybridMultilevel"/>
    <w:tmpl w:val="5172F884"/>
    <w:lvl w:ilvl="0" w:tplc="613A59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9787221"/>
    <w:multiLevelType w:val="multilevel"/>
    <w:tmpl w:val="B0C4CC9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A7561BA"/>
    <w:multiLevelType w:val="multilevel"/>
    <w:tmpl w:val="87B22E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0D97DDA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45C550B6"/>
    <w:multiLevelType w:val="multilevel"/>
    <w:tmpl w:val="676ACC3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13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5" w15:restartNumberingAfterBreak="0">
    <w:nsid w:val="48022EEC"/>
    <w:multiLevelType w:val="hybridMultilevel"/>
    <w:tmpl w:val="BBFEA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14CAE"/>
    <w:multiLevelType w:val="hybridMultilevel"/>
    <w:tmpl w:val="CC28A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8A16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C9F3663"/>
    <w:multiLevelType w:val="hybridMultilevel"/>
    <w:tmpl w:val="3BB631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173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9" w15:restartNumberingAfterBreak="0">
    <w:nsid w:val="4FB62FE8"/>
    <w:multiLevelType w:val="hybridMultilevel"/>
    <w:tmpl w:val="12B654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604AFD"/>
    <w:multiLevelType w:val="multilevel"/>
    <w:tmpl w:val="A9082E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41" w15:restartNumberingAfterBreak="0">
    <w:nsid w:val="5227712D"/>
    <w:multiLevelType w:val="hybridMultilevel"/>
    <w:tmpl w:val="B38A614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BB0080E4">
      <w:start w:val="1"/>
      <w:numFmt w:val="decimal"/>
      <w:lvlText w:val="%2)"/>
      <w:lvlJc w:val="left"/>
      <w:pPr>
        <w:ind w:left="173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2" w15:restartNumberingAfterBreak="0">
    <w:nsid w:val="52536E28"/>
    <w:multiLevelType w:val="hybridMultilevel"/>
    <w:tmpl w:val="943893E0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AE5C62"/>
    <w:multiLevelType w:val="multilevel"/>
    <w:tmpl w:val="3C529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54217F1"/>
    <w:multiLevelType w:val="multilevel"/>
    <w:tmpl w:val="8B7A3806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5" w15:restartNumberingAfterBreak="0">
    <w:nsid w:val="56570F30"/>
    <w:multiLevelType w:val="hybridMultilevel"/>
    <w:tmpl w:val="7CECFA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173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6" w15:restartNumberingAfterBreak="0">
    <w:nsid w:val="5D3223C9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7" w15:restartNumberingAfterBreak="0">
    <w:nsid w:val="5D9733A1"/>
    <w:multiLevelType w:val="hybridMultilevel"/>
    <w:tmpl w:val="B5609526"/>
    <w:lvl w:ilvl="0" w:tplc="041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8" w15:restartNumberingAfterBreak="0">
    <w:nsid w:val="5EBF028C"/>
    <w:multiLevelType w:val="multilevel"/>
    <w:tmpl w:val="8A64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38F3754"/>
    <w:multiLevelType w:val="hybridMultilevel"/>
    <w:tmpl w:val="ABD8E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BD6823"/>
    <w:multiLevelType w:val="hybridMultilevel"/>
    <w:tmpl w:val="93907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EF40C7"/>
    <w:multiLevelType w:val="hybridMultilevel"/>
    <w:tmpl w:val="8A3EDF9E"/>
    <w:lvl w:ilvl="0" w:tplc="C85C0FA0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817298"/>
    <w:multiLevelType w:val="multilevel"/>
    <w:tmpl w:val="2482D1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3" w15:restartNumberingAfterBreak="0">
    <w:nsid w:val="6C6C2D1A"/>
    <w:multiLevelType w:val="hybridMultilevel"/>
    <w:tmpl w:val="A68CE834"/>
    <w:lvl w:ilvl="0" w:tplc="0415001B">
      <w:start w:val="1"/>
      <w:numFmt w:val="lowerRoman"/>
      <w:lvlText w:val="%1."/>
      <w:lvlJc w:val="right"/>
      <w:pPr>
        <w:ind w:left="170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54" w15:restartNumberingAfterBreak="0">
    <w:nsid w:val="6DB62E81"/>
    <w:multiLevelType w:val="hybridMultilevel"/>
    <w:tmpl w:val="63809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DDB368E"/>
    <w:multiLevelType w:val="multilevel"/>
    <w:tmpl w:val="5F4C4520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83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6" w15:restartNumberingAfterBreak="0">
    <w:nsid w:val="6E661351"/>
    <w:multiLevelType w:val="hybridMultilevel"/>
    <w:tmpl w:val="73643E94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>
      <w:start w:val="1"/>
      <w:numFmt w:val="lowerLetter"/>
      <w:lvlText w:val="%2."/>
      <w:lvlJc w:val="left"/>
      <w:pPr>
        <w:ind w:left="1512" w:hanging="360"/>
      </w:pPr>
    </w:lvl>
    <w:lvl w:ilvl="2" w:tplc="0415001B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7" w15:restartNumberingAfterBreak="0">
    <w:nsid w:val="6F4F7133"/>
    <w:multiLevelType w:val="hybridMultilevel"/>
    <w:tmpl w:val="0A5EF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1D2270"/>
    <w:multiLevelType w:val="multilevel"/>
    <w:tmpl w:val="C9CE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5522D79"/>
    <w:multiLevelType w:val="multilevel"/>
    <w:tmpl w:val="8FBC93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A640E79"/>
    <w:multiLevelType w:val="multilevel"/>
    <w:tmpl w:val="80A6FBBC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1" w15:restartNumberingAfterBreak="0">
    <w:nsid w:val="7BB069AE"/>
    <w:multiLevelType w:val="multilevel"/>
    <w:tmpl w:val="4E56D00C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2" w15:restartNumberingAfterBreak="0">
    <w:nsid w:val="7F21708E"/>
    <w:multiLevelType w:val="hybridMultilevel"/>
    <w:tmpl w:val="B1905D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3"/>
  </w:num>
  <w:num w:numId="3">
    <w:abstractNumId w:val="27"/>
  </w:num>
  <w:num w:numId="4">
    <w:abstractNumId w:val="34"/>
  </w:num>
  <w:num w:numId="5">
    <w:abstractNumId w:val="58"/>
  </w:num>
  <w:num w:numId="6">
    <w:abstractNumId w:val="38"/>
  </w:num>
  <w:num w:numId="7">
    <w:abstractNumId w:val="1"/>
  </w:num>
  <w:num w:numId="8">
    <w:abstractNumId w:val="25"/>
  </w:num>
  <w:num w:numId="9">
    <w:abstractNumId w:val="9"/>
  </w:num>
  <w:num w:numId="10">
    <w:abstractNumId w:val="11"/>
  </w:num>
  <w:num w:numId="11">
    <w:abstractNumId w:val="55"/>
  </w:num>
  <w:num w:numId="12">
    <w:abstractNumId w:val="17"/>
  </w:num>
  <w:num w:numId="13">
    <w:abstractNumId w:val="59"/>
  </w:num>
  <w:num w:numId="14">
    <w:abstractNumId w:val="48"/>
  </w:num>
  <w:num w:numId="15">
    <w:abstractNumId w:val="5"/>
  </w:num>
  <w:num w:numId="16">
    <w:abstractNumId w:val="60"/>
  </w:num>
  <w:num w:numId="17">
    <w:abstractNumId w:val="61"/>
  </w:num>
  <w:num w:numId="18">
    <w:abstractNumId w:val="10"/>
  </w:num>
  <w:num w:numId="19">
    <w:abstractNumId w:val="44"/>
  </w:num>
  <w:num w:numId="20">
    <w:abstractNumId w:val="20"/>
  </w:num>
  <w:num w:numId="21">
    <w:abstractNumId w:val="3"/>
  </w:num>
  <w:num w:numId="22">
    <w:abstractNumId w:val="32"/>
  </w:num>
  <w:num w:numId="23">
    <w:abstractNumId w:val="4"/>
  </w:num>
  <w:num w:numId="24">
    <w:abstractNumId w:val="30"/>
  </w:num>
  <w:num w:numId="25">
    <w:abstractNumId w:val="16"/>
  </w:num>
  <w:num w:numId="26">
    <w:abstractNumId w:val="2"/>
  </w:num>
  <w:num w:numId="27">
    <w:abstractNumId w:val="33"/>
  </w:num>
  <w:num w:numId="28">
    <w:abstractNumId w:val="46"/>
  </w:num>
  <w:num w:numId="29">
    <w:abstractNumId w:val="37"/>
  </w:num>
  <w:num w:numId="30">
    <w:abstractNumId w:val="8"/>
  </w:num>
  <w:num w:numId="31">
    <w:abstractNumId w:val="28"/>
  </w:num>
  <w:num w:numId="32">
    <w:abstractNumId w:val="13"/>
  </w:num>
  <w:num w:numId="33">
    <w:abstractNumId w:val="41"/>
  </w:num>
  <w:num w:numId="34">
    <w:abstractNumId w:val="31"/>
  </w:num>
  <w:num w:numId="35">
    <w:abstractNumId w:val="0"/>
  </w:num>
  <w:num w:numId="36">
    <w:abstractNumId w:val="45"/>
  </w:num>
  <w:num w:numId="37">
    <w:abstractNumId w:val="14"/>
  </w:num>
  <w:num w:numId="38">
    <w:abstractNumId w:val="22"/>
  </w:num>
  <w:num w:numId="39">
    <w:abstractNumId w:val="40"/>
  </w:num>
  <w:num w:numId="40">
    <w:abstractNumId w:val="21"/>
  </w:num>
  <w:num w:numId="41">
    <w:abstractNumId w:val="6"/>
  </w:num>
  <w:num w:numId="42">
    <w:abstractNumId w:val="54"/>
  </w:num>
  <w:num w:numId="43">
    <w:abstractNumId w:val="52"/>
  </w:num>
  <w:num w:numId="44">
    <w:abstractNumId w:val="29"/>
  </w:num>
  <w:num w:numId="45">
    <w:abstractNumId w:val="18"/>
  </w:num>
  <w:num w:numId="46">
    <w:abstractNumId w:val="53"/>
  </w:num>
  <w:num w:numId="47">
    <w:abstractNumId w:val="39"/>
  </w:num>
  <w:num w:numId="48">
    <w:abstractNumId w:val="15"/>
  </w:num>
  <w:num w:numId="49">
    <w:abstractNumId w:val="62"/>
  </w:num>
  <w:num w:numId="50">
    <w:abstractNumId w:val="19"/>
  </w:num>
  <w:num w:numId="51">
    <w:abstractNumId w:val="47"/>
  </w:num>
  <w:num w:numId="52">
    <w:abstractNumId w:val="24"/>
  </w:num>
  <w:num w:numId="53">
    <w:abstractNumId w:val="57"/>
  </w:num>
  <w:num w:numId="54">
    <w:abstractNumId w:val="35"/>
  </w:num>
  <w:num w:numId="55">
    <w:abstractNumId w:val="50"/>
  </w:num>
  <w:num w:numId="56">
    <w:abstractNumId w:val="23"/>
  </w:num>
  <w:num w:numId="57">
    <w:abstractNumId w:val="12"/>
  </w:num>
  <w:num w:numId="58">
    <w:abstractNumId w:val="42"/>
  </w:num>
  <w:num w:numId="59">
    <w:abstractNumId w:val="36"/>
  </w:num>
  <w:num w:numId="60">
    <w:abstractNumId w:val="56"/>
  </w:num>
  <w:num w:numId="61">
    <w:abstractNumId w:val="51"/>
  </w:num>
  <w:num w:numId="62">
    <w:abstractNumId w:val="7"/>
  </w:num>
  <w:num w:numId="63">
    <w:abstractNumId w:val="4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43"/>
    <w:rsid w:val="00001AF1"/>
    <w:rsid w:val="00007E2B"/>
    <w:rsid w:val="00010CB6"/>
    <w:rsid w:val="00015D29"/>
    <w:rsid w:val="00016CEB"/>
    <w:rsid w:val="0002462E"/>
    <w:rsid w:val="00024F01"/>
    <w:rsid w:val="000265D5"/>
    <w:rsid w:val="00031BD0"/>
    <w:rsid w:val="00036878"/>
    <w:rsid w:val="00042072"/>
    <w:rsid w:val="00043484"/>
    <w:rsid w:val="00043541"/>
    <w:rsid w:val="00043594"/>
    <w:rsid w:val="00050638"/>
    <w:rsid w:val="00061231"/>
    <w:rsid w:val="000642FA"/>
    <w:rsid w:val="00066200"/>
    <w:rsid w:val="000707EC"/>
    <w:rsid w:val="00071A37"/>
    <w:rsid w:val="00071F53"/>
    <w:rsid w:val="00075175"/>
    <w:rsid w:val="0007699C"/>
    <w:rsid w:val="00077406"/>
    <w:rsid w:val="00080162"/>
    <w:rsid w:val="00081EA0"/>
    <w:rsid w:val="0008215F"/>
    <w:rsid w:val="000849AC"/>
    <w:rsid w:val="00090F70"/>
    <w:rsid w:val="00097B65"/>
    <w:rsid w:val="000A11CE"/>
    <w:rsid w:val="000A2D58"/>
    <w:rsid w:val="000A3985"/>
    <w:rsid w:val="000A765E"/>
    <w:rsid w:val="000B16FD"/>
    <w:rsid w:val="000B3751"/>
    <w:rsid w:val="000C12FD"/>
    <w:rsid w:val="000C16FC"/>
    <w:rsid w:val="000C3F1B"/>
    <w:rsid w:val="000C6A47"/>
    <w:rsid w:val="000D2612"/>
    <w:rsid w:val="000D34D2"/>
    <w:rsid w:val="000E0FCC"/>
    <w:rsid w:val="000E7B7F"/>
    <w:rsid w:val="000F17A4"/>
    <w:rsid w:val="000F17E1"/>
    <w:rsid w:val="000F3501"/>
    <w:rsid w:val="000F5D97"/>
    <w:rsid w:val="000F741E"/>
    <w:rsid w:val="00100410"/>
    <w:rsid w:val="00100861"/>
    <w:rsid w:val="00103D2E"/>
    <w:rsid w:val="00107C99"/>
    <w:rsid w:val="001128C6"/>
    <w:rsid w:val="00112A7E"/>
    <w:rsid w:val="001147F7"/>
    <w:rsid w:val="001176F0"/>
    <w:rsid w:val="00122901"/>
    <w:rsid w:val="00136191"/>
    <w:rsid w:val="0014035D"/>
    <w:rsid w:val="00144C47"/>
    <w:rsid w:val="00147848"/>
    <w:rsid w:val="00150CF7"/>
    <w:rsid w:val="00152B52"/>
    <w:rsid w:val="00154275"/>
    <w:rsid w:val="00156047"/>
    <w:rsid w:val="00157AFB"/>
    <w:rsid w:val="001603AC"/>
    <w:rsid w:val="001653F2"/>
    <w:rsid w:val="00166DAF"/>
    <w:rsid w:val="00194C0C"/>
    <w:rsid w:val="001A03CD"/>
    <w:rsid w:val="001A23DB"/>
    <w:rsid w:val="001A2845"/>
    <w:rsid w:val="001A2B07"/>
    <w:rsid w:val="001A4A98"/>
    <w:rsid w:val="001A4AC1"/>
    <w:rsid w:val="001A696D"/>
    <w:rsid w:val="001B0059"/>
    <w:rsid w:val="001B2684"/>
    <w:rsid w:val="001C77B1"/>
    <w:rsid w:val="001D2F51"/>
    <w:rsid w:val="001D35C7"/>
    <w:rsid w:val="001D7CB9"/>
    <w:rsid w:val="001E676A"/>
    <w:rsid w:val="001F1C8E"/>
    <w:rsid w:val="001F3616"/>
    <w:rsid w:val="002030AC"/>
    <w:rsid w:val="0020596B"/>
    <w:rsid w:val="002108CF"/>
    <w:rsid w:val="00210B0D"/>
    <w:rsid w:val="00211635"/>
    <w:rsid w:val="0021688B"/>
    <w:rsid w:val="00221D34"/>
    <w:rsid w:val="00222A27"/>
    <w:rsid w:val="00230BFA"/>
    <w:rsid w:val="002351A0"/>
    <w:rsid w:val="002361B0"/>
    <w:rsid w:val="00237D71"/>
    <w:rsid w:val="0024095E"/>
    <w:rsid w:val="00240C92"/>
    <w:rsid w:val="00241A84"/>
    <w:rsid w:val="00245A80"/>
    <w:rsid w:val="00246D45"/>
    <w:rsid w:val="00252ABE"/>
    <w:rsid w:val="00255404"/>
    <w:rsid w:val="00256AFD"/>
    <w:rsid w:val="00260CD4"/>
    <w:rsid w:val="002617E0"/>
    <w:rsid w:val="00272D59"/>
    <w:rsid w:val="00273EF5"/>
    <w:rsid w:val="00275747"/>
    <w:rsid w:val="00277FC8"/>
    <w:rsid w:val="00281E6F"/>
    <w:rsid w:val="00290779"/>
    <w:rsid w:val="002976D8"/>
    <w:rsid w:val="002A0CD0"/>
    <w:rsid w:val="002A25A9"/>
    <w:rsid w:val="002A4315"/>
    <w:rsid w:val="002A6AB4"/>
    <w:rsid w:val="002B35D9"/>
    <w:rsid w:val="002B7491"/>
    <w:rsid w:val="002C4AEC"/>
    <w:rsid w:val="002C628C"/>
    <w:rsid w:val="002D07A0"/>
    <w:rsid w:val="002D4016"/>
    <w:rsid w:val="002D5F2F"/>
    <w:rsid w:val="002D6884"/>
    <w:rsid w:val="002E1303"/>
    <w:rsid w:val="002E22B3"/>
    <w:rsid w:val="002E629D"/>
    <w:rsid w:val="002F724F"/>
    <w:rsid w:val="003033E5"/>
    <w:rsid w:val="00312335"/>
    <w:rsid w:val="00312E32"/>
    <w:rsid w:val="00313FB3"/>
    <w:rsid w:val="0031512E"/>
    <w:rsid w:val="00315F31"/>
    <w:rsid w:val="003179CA"/>
    <w:rsid w:val="0032679D"/>
    <w:rsid w:val="00327269"/>
    <w:rsid w:val="00331737"/>
    <w:rsid w:val="00333259"/>
    <w:rsid w:val="00333C7E"/>
    <w:rsid w:val="00336157"/>
    <w:rsid w:val="00343136"/>
    <w:rsid w:val="00345A6D"/>
    <w:rsid w:val="00345CF3"/>
    <w:rsid w:val="00346A9C"/>
    <w:rsid w:val="00347798"/>
    <w:rsid w:val="00354575"/>
    <w:rsid w:val="00354CC3"/>
    <w:rsid w:val="0035693B"/>
    <w:rsid w:val="00356D6B"/>
    <w:rsid w:val="00361E28"/>
    <w:rsid w:val="00362C81"/>
    <w:rsid w:val="00363EFE"/>
    <w:rsid w:val="00370C19"/>
    <w:rsid w:val="00372F8F"/>
    <w:rsid w:val="00380FAD"/>
    <w:rsid w:val="00386341"/>
    <w:rsid w:val="0038781F"/>
    <w:rsid w:val="00391666"/>
    <w:rsid w:val="00391917"/>
    <w:rsid w:val="00397CFB"/>
    <w:rsid w:val="003A0A12"/>
    <w:rsid w:val="003A51F8"/>
    <w:rsid w:val="003B6538"/>
    <w:rsid w:val="003C1CD4"/>
    <w:rsid w:val="003C6D48"/>
    <w:rsid w:val="003C75B9"/>
    <w:rsid w:val="003D0BC1"/>
    <w:rsid w:val="003D5D8F"/>
    <w:rsid w:val="003E06DD"/>
    <w:rsid w:val="003E07BC"/>
    <w:rsid w:val="003E44D4"/>
    <w:rsid w:val="003E5936"/>
    <w:rsid w:val="003F13BE"/>
    <w:rsid w:val="003F2CAE"/>
    <w:rsid w:val="003F4A58"/>
    <w:rsid w:val="00403A32"/>
    <w:rsid w:val="00404AFA"/>
    <w:rsid w:val="00404CED"/>
    <w:rsid w:val="00406F49"/>
    <w:rsid w:val="004129F1"/>
    <w:rsid w:val="00414067"/>
    <w:rsid w:val="0042444E"/>
    <w:rsid w:val="004311BB"/>
    <w:rsid w:val="004318F8"/>
    <w:rsid w:val="00433AD9"/>
    <w:rsid w:val="004405D9"/>
    <w:rsid w:val="0044490C"/>
    <w:rsid w:val="00452C80"/>
    <w:rsid w:val="00457A1B"/>
    <w:rsid w:val="00463569"/>
    <w:rsid w:val="00467232"/>
    <w:rsid w:val="0047290D"/>
    <w:rsid w:val="00472B65"/>
    <w:rsid w:val="00476945"/>
    <w:rsid w:val="00476948"/>
    <w:rsid w:val="00481D53"/>
    <w:rsid w:val="00497A25"/>
    <w:rsid w:val="004A254E"/>
    <w:rsid w:val="004A567B"/>
    <w:rsid w:val="004A74F2"/>
    <w:rsid w:val="004B00B4"/>
    <w:rsid w:val="004C0083"/>
    <w:rsid w:val="004C3A69"/>
    <w:rsid w:val="004C3F12"/>
    <w:rsid w:val="004D21DD"/>
    <w:rsid w:val="004D51AB"/>
    <w:rsid w:val="004D5713"/>
    <w:rsid w:val="004E0CC6"/>
    <w:rsid w:val="004F2EBC"/>
    <w:rsid w:val="004F4D27"/>
    <w:rsid w:val="004F5D44"/>
    <w:rsid w:val="0050050A"/>
    <w:rsid w:val="005027AA"/>
    <w:rsid w:val="0050767F"/>
    <w:rsid w:val="0051013B"/>
    <w:rsid w:val="0051352D"/>
    <w:rsid w:val="00513F30"/>
    <w:rsid w:val="00515665"/>
    <w:rsid w:val="00517719"/>
    <w:rsid w:val="00522EC3"/>
    <w:rsid w:val="00523AB7"/>
    <w:rsid w:val="00524BCD"/>
    <w:rsid w:val="005413F9"/>
    <w:rsid w:val="005424C1"/>
    <w:rsid w:val="0054319B"/>
    <w:rsid w:val="0054669A"/>
    <w:rsid w:val="00547065"/>
    <w:rsid w:val="00550CA7"/>
    <w:rsid w:val="00553C0F"/>
    <w:rsid w:val="00554CAF"/>
    <w:rsid w:val="005557DB"/>
    <w:rsid w:val="00571CD6"/>
    <w:rsid w:val="00571EFF"/>
    <w:rsid w:val="005775A9"/>
    <w:rsid w:val="00577D76"/>
    <w:rsid w:val="00577F6A"/>
    <w:rsid w:val="00591EA4"/>
    <w:rsid w:val="005925D4"/>
    <w:rsid w:val="00593677"/>
    <w:rsid w:val="005A17F8"/>
    <w:rsid w:val="005A385F"/>
    <w:rsid w:val="005A3E8F"/>
    <w:rsid w:val="005B7E38"/>
    <w:rsid w:val="005C17F9"/>
    <w:rsid w:val="005C357B"/>
    <w:rsid w:val="005C4287"/>
    <w:rsid w:val="005C4EE1"/>
    <w:rsid w:val="005D4344"/>
    <w:rsid w:val="005D5E58"/>
    <w:rsid w:val="005D6D19"/>
    <w:rsid w:val="005D702F"/>
    <w:rsid w:val="005E095C"/>
    <w:rsid w:val="005E36DB"/>
    <w:rsid w:val="005E44D7"/>
    <w:rsid w:val="005E795C"/>
    <w:rsid w:val="005F2F62"/>
    <w:rsid w:val="005F6B9C"/>
    <w:rsid w:val="006018DE"/>
    <w:rsid w:val="00601F0B"/>
    <w:rsid w:val="00606D61"/>
    <w:rsid w:val="006110D3"/>
    <w:rsid w:val="0061452E"/>
    <w:rsid w:val="006152EB"/>
    <w:rsid w:val="00621004"/>
    <w:rsid w:val="00624A80"/>
    <w:rsid w:val="006262DC"/>
    <w:rsid w:val="00627382"/>
    <w:rsid w:val="0063308B"/>
    <w:rsid w:val="00637E38"/>
    <w:rsid w:val="00640D1A"/>
    <w:rsid w:val="00646AFA"/>
    <w:rsid w:val="00650745"/>
    <w:rsid w:val="0065179C"/>
    <w:rsid w:val="00655372"/>
    <w:rsid w:val="0065616D"/>
    <w:rsid w:val="00656447"/>
    <w:rsid w:val="006570B2"/>
    <w:rsid w:val="006606D5"/>
    <w:rsid w:val="0066564B"/>
    <w:rsid w:val="00666A1C"/>
    <w:rsid w:val="00667158"/>
    <w:rsid w:val="0066743D"/>
    <w:rsid w:val="00674072"/>
    <w:rsid w:val="00674810"/>
    <w:rsid w:val="00677B68"/>
    <w:rsid w:val="00681617"/>
    <w:rsid w:val="00681BA0"/>
    <w:rsid w:val="00681E75"/>
    <w:rsid w:val="00683977"/>
    <w:rsid w:val="00692FD0"/>
    <w:rsid w:val="006A45D7"/>
    <w:rsid w:val="006A58A8"/>
    <w:rsid w:val="006A7462"/>
    <w:rsid w:val="006A791B"/>
    <w:rsid w:val="006B0001"/>
    <w:rsid w:val="006B10C1"/>
    <w:rsid w:val="006B289F"/>
    <w:rsid w:val="006B4F9B"/>
    <w:rsid w:val="006B544C"/>
    <w:rsid w:val="006C2C1D"/>
    <w:rsid w:val="006C30BD"/>
    <w:rsid w:val="006C5623"/>
    <w:rsid w:val="006C67CC"/>
    <w:rsid w:val="006D168E"/>
    <w:rsid w:val="006E0AB7"/>
    <w:rsid w:val="006E16AF"/>
    <w:rsid w:val="006E6A22"/>
    <w:rsid w:val="006E7B8C"/>
    <w:rsid w:val="006F03DC"/>
    <w:rsid w:val="006F1C43"/>
    <w:rsid w:val="006F67B5"/>
    <w:rsid w:val="006F67B9"/>
    <w:rsid w:val="0070093F"/>
    <w:rsid w:val="00702288"/>
    <w:rsid w:val="007045A2"/>
    <w:rsid w:val="007049DF"/>
    <w:rsid w:val="00704C7E"/>
    <w:rsid w:val="00705B10"/>
    <w:rsid w:val="00706078"/>
    <w:rsid w:val="007103A1"/>
    <w:rsid w:val="00711AAB"/>
    <w:rsid w:val="0072633C"/>
    <w:rsid w:val="00726D3E"/>
    <w:rsid w:val="00731F4C"/>
    <w:rsid w:val="007369A7"/>
    <w:rsid w:val="007423D3"/>
    <w:rsid w:val="00743C43"/>
    <w:rsid w:val="0075072A"/>
    <w:rsid w:val="00751540"/>
    <w:rsid w:val="0076102E"/>
    <w:rsid w:val="00761279"/>
    <w:rsid w:val="00763935"/>
    <w:rsid w:val="00766766"/>
    <w:rsid w:val="00767F56"/>
    <w:rsid w:val="00775AEE"/>
    <w:rsid w:val="007765FA"/>
    <w:rsid w:val="00782B70"/>
    <w:rsid w:val="00785F41"/>
    <w:rsid w:val="0079112B"/>
    <w:rsid w:val="00791620"/>
    <w:rsid w:val="00792086"/>
    <w:rsid w:val="00793BCF"/>
    <w:rsid w:val="0079457C"/>
    <w:rsid w:val="00795BEC"/>
    <w:rsid w:val="0079670E"/>
    <w:rsid w:val="007A0A9A"/>
    <w:rsid w:val="007A1F54"/>
    <w:rsid w:val="007A405A"/>
    <w:rsid w:val="007A55E8"/>
    <w:rsid w:val="007B277B"/>
    <w:rsid w:val="007B34F4"/>
    <w:rsid w:val="007C2408"/>
    <w:rsid w:val="007D188D"/>
    <w:rsid w:val="007D19AB"/>
    <w:rsid w:val="007D2C73"/>
    <w:rsid w:val="007D5F39"/>
    <w:rsid w:val="007E2E5B"/>
    <w:rsid w:val="007E5C75"/>
    <w:rsid w:val="007F1327"/>
    <w:rsid w:val="007F7B11"/>
    <w:rsid w:val="007F7FD2"/>
    <w:rsid w:val="00800A84"/>
    <w:rsid w:val="00805A39"/>
    <w:rsid w:val="00807D02"/>
    <w:rsid w:val="008135DC"/>
    <w:rsid w:val="008327DC"/>
    <w:rsid w:val="00834AD8"/>
    <w:rsid w:val="00835582"/>
    <w:rsid w:val="00835EE2"/>
    <w:rsid w:val="0084433C"/>
    <w:rsid w:val="00851130"/>
    <w:rsid w:val="00855D79"/>
    <w:rsid w:val="00860F43"/>
    <w:rsid w:val="00866C54"/>
    <w:rsid w:val="0087026F"/>
    <w:rsid w:val="008709D2"/>
    <w:rsid w:val="00871DF4"/>
    <w:rsid w:val="008820DE"/>
    <w:rsid w:val="00884D27"/>
    <w:rsid w:val="008857ED"/>
    <w:rsid w:val="0089160B"/>
    <w:rsid w:val="008A4FFC"/>
    <w:rsid w:val="008A63EB"/>
    <w:rsid w:val="008B0240"/>
    <w:rsid w:val="008B03DB"/>
    <w:rsid w:val="008B4894"/>
    <w:rsid w:val="008B709D"/>
    <w:rsid w:val="008B7773"/>
    <w:rsid w:val="008C063A"/>
    <w:rsid w:val="008C5F87"/>
    <w:rsid w:val="008C66F0"/>
    <w:rsid w:val="008D1777"/>
    <w:rsid w:val="008D68E8"/>
    <w:rsid w:val="008E0CAB"/>
    <w:rsid w:val="008E2992"/>
    <w:rsid w:val="008E3304"/>
    <w:rsid w:val="008E5BF7"/>
    <w:rsid w:val="008F2A25"/>
    <w:rsid w:val="00902AE1"/>
    <w:rsid w:val="00902E9F"/>
    <w:rsid w:val="00904576"/>
    <w:rsid w:val="00906CCF"/>
    <w:rsid w:val="00914853"/>
    <w:rsid w:val="00915C5C"/>
    <w:rsid w:val="00917A45"/>
    <w:rsid w:val="00923485"/>
    <w:rsid w:val="009247B1"/>
    <w:rsid w:val="0092725B"/>
    <w:rsid w:val="00927291"/>
    <w:rsid w:val="009310E5"/>
    <w:rsid w:val="00931AB5"/>
    <w:rsid w:val="00937694"/>
    <w:rsid w:val="009429D3"/>
    <w:rsid w:val="00944A71"/>
    <w:rsid w:val="009530A8"/>
    <w:rsid w:val="00955CE8"/>
    <w:rsid w:val="009625E7"/>
    <w:rsid w:val="0097520D"/>
    <w:rsid w:val="00985465"/>
    <w:rsid w:val="0098691F"/>
    <w:rsid w:val="009916C1"/>
    <w:rsid w:val="00992A4E"/>
    <w:rsid w:val="009941FB"/>
    <w:rsid w:val="0099464B"/>
    <w:rsid w:val="00996B4B"/>
    <w:rsid w:val="00996CE7"/>
    <w:rsid w:val="009978CA"/>
    <w:rsid w:val="009A1249"/>
    <w:rsid w:val="009A1530"/>
    <w:rsid w:val="009A23DC"/>
    <w:rsid w:val="009A2B66"/>
    <w:rsid w:val="009A3532"/>
    <w:rsid w:val="009A5213"/>
    <w:rsid w:val="009A5BED"/>
    <w:rsid w:val="009B2762"/>
    <w:rsid w:val="009B32ED"/>
    <w:rsid w:val="009B33C7"/>
    <w:rsid w:val="009B47E0"/>
    <w:rsid w:val="009C41F9"/>
    <w:rsid w:val="009C46D6"/>
    <w:rsid w:val="009C71F0"/>
    <w:rsid w:val="009D203F"/>
    <w:rsid w:val="009D423F"/>
    <w:rsid w:val="009D6E6B"/>
    <w:rsid w:val="009E4030"/>
    <w:rsid w:val="009E40FF"/>
    <w:rsid w:val="009F03B8"/>
    <w:rsid w:val="009F47D2"/>
    <w:rsid w:val="00A02493"/>
    <w:rsid w:val="00A02F6D"/>
    <w:rsid w:val="00A02F9D"/>
    <w:rsid w:val="00A0457D"/>
    <w:rsid w:val="00A07CC8"/>
    <w:rsid w:val="00A1111A"/>
    <w:rsid w:val="00A12133"/>
    <w:rsid w:val="00A14079"/>
    <w:rsid w:val="00A17D87"/>
    <w:rsid w:val="00A22F16"/>
    <w:rsid w:val="00A22F47"/>
    <w:rsid w:val="00A23F3F"/>
    <w:rsid w:val="00A24959"/>
    <w:rsid w:val="00A308A1"/>
    <w:rsid w:val="00A3770D"/>
    <w:rsid w:val="00A40EC4"/>
    <w:rsid w:val="00A50F5C"/>
    <w:rsid w:val="00A52043"/>
    <w:rsid w:val="00A52393"/>
    <w:rsid w:val="00A5297B"/>
    <w:rsid w:val="00A529BA"/>
    <w:rsid w:val="00A530F4"/>
    <w:rsid w:val="00A60F66"/>
    <w:rsid w:val="00A619B4"/>
    <w:rsid w:val="00A632FA"/>
    <w:rsid w:val="00A67080"/>
    <w:rsid w:val="00A717B6"/>
    <w:rsid w:val="00A765AE"/>
    <w:rsid w:val="00A77E8F"/>
    <w:rsid w:val="00A82555"/>
    <w:rsid w:val="00A8285C"/>
    <w:rsid w:val="00A854F0"/>
    <w:rsid w:val="00A93808"/>
    <w:rsid w:val="00A93C16"/>
    <w:rsid w:val="00A94562"/>
    <w:rsid w:val="00A9656B"/>
    <w:rsid w:val="00AA1D3A"/>
    <w:rsid w:val="00AA4F9F"/>
    <w:rsid w:val="00AA6108"/>
    <w:rsid w:val="00AA6979"/>
    <w:rsid w:val="00AA7E65"/>
    <w:rsid w:val="00AB1564"/>
    <w:rsid w:val="00AB5418"/>
    <w:rsid w:val="00AB7A9D"/>
    <w:rsid w:val="00AC12FB"/>
    <w:rsid w:val="00AC221E"/>
    <w:rsid w:val="00AC2991"/>
    <w:rsid w:val="00AC55AE"/>
    <w:rsid w:val="00AC597A"/>
    <w:rsid w:val="00AC5DDB"/>
    <w:rsid w:val="00AD272A"/>
    <w:rsid w:val="00AD2D09"/>
    <w:rsid w:val="00AD320C"/>
    <w:rsid w:val="00AE6205"/>
    <w:rsid w:val="00AE69E8"/>
    <w:rsid w:val="00AF1DA6"/>
    <w:rsid w:val="00AF227A"/>
    <w:rsid w:val="00AF4B11"/>
    <w:rsid w:val="00AF5B2E"/>
    <w:rsid w:val="00AF6012"/>
    <w:rsid w:val="00B0055C"/>
    <w:rsid w:val="00B02C31"/>
    <w:rsid w:val="00B05A85"/>
    <w:rsid w:val="00B0610F"/>
    <w:rsid w:val="00B106EB"/>
    <w:rsid w:val="00B122C2"/>
    <w:rsid w:val="00B12EE1"/>
    <w:rsid w:val="00B13D6A"/>
    <w:rsid w:val="00B2385C"/>
    <w:rsid w:val="00B25366"/>
    <w:rsid w:val="00B25FCC"/>
    <w:rsid w:val="00B34542"/>
    <w:rsid w:val="00B451CE"/>
    <w:rsid w:val="00B55454"/>
    <w:rsid w:val="00B554DF"/>
    <w:rsid w:val="00B57377"/>
    <w:rsid w:val="00B61DDB"/>
    <w:rsid w:val="00B6275C"/>
    <w:rsid w:val="00B632CB"/>
    <w:rsid w:val="00B6522F"/>
    <w:rsid w:val="00B67301"/>
    <w:rsid w:val="00B71DE6"/>
    <w:rsid w:val="00B74756"/>
    <w:rsid w:val="00B75F06"/>
    <w:rsid w:val="00B76ADD"/>
    <w:rsid w:val="00B77F45"/>
    <w:rsid w:val="00B82C9A"/>
    <w:rsid w:val="00B83695"/>
    <w:rsid w:val="00B93824"/>
    <w:rsid w:val="00B95496"/>
    <w:rsid w:val="00BA06FB"/>
    <w:rsid w:val="00BA0A6B"/>
    <w:rsid w:val="00BA442B"/>
    <w:rsid w:val="00BA480E"/>
    <w:rsid w:val="00BA736C"/>
    <w:rsid w:val="00BB1DC0"/>
    <w:rsid w:val="00BB6199"/>
    <w:rsid w:val="00BC0B51"/>
    <w:rsid w:val="00BC17F5"/>
    <w:rsid w:val="00BC6455"/>
    <w:rsid w:val="00BC7849"/>
    <w:rsid w:val="00BD2CCC"/>
    <w:rsid w:val="00BE5C21"/>
    <w:rsid w:val="00BE6D1A"/>
    <w:rsid w:val="00BF1411"/>
    <w:rsid w:val="00BF26E7"/>
    <w:rsid w:val="00BF2A66"/>
    <w:rsid w:val="00BF2F7A"/>
    <w:rsid w:val="00BF3039"/>
    <w:rsid w:val="00BF607E"/>
    <w:rsid w:val="00C02A9B"/>
    <w:rsid w:val="00C02C28"/>
    <w:rsid w:val="00C038D4"/>
    <w:rsid w:val="00C0483C"/>
    <w:rsid w:val="00C07257"/>
    <w:rsid w:val="00C103F7"/>
    <w:rsid w:val="00C122EE"/>
    <w:rsid w:val="00C12728"/>
    <w:rsid w:val="00C14F14"/>
    <w:rsid w:val="00C14FDC"/>
    <w:rsid w:val="00C150ED"/>
    <w:rsid w:val="00C25F84"/>
    <w:rsid w:val="00C2602F"/>
    <w:rsid w:val="00C33C31"/>
    <w:rsid w:val="00C35188"/>
    <w:rsid w:val="00C35716"/>
    <w:rsid w:val="00C42C59"/>
    <w:rsid w:val="00C43BD5"/>
    <w:rsid w:val="00C442DD"/>
    <w:rsid w:val="00C45EB8"/>
    <w:rsid w:val="00C4732D"/>
    <w:rsid w:val="00C546F8"/>
    <w:rsid w:val="00C556F6"/>
    <w:rsid w:val="00C70D3A"/>
    <w:rsid w:val="00C72D10"/>
    <w:rsid w:val="00C730DC"/>
    <w:rsid w:val="00C74988"/>
    <w:rsid w:val="00C76B69"/>
    <w:rsid w:val="00C83149"/>
    <w:rsid w:val="00C9090B"/>
    <w:rsid w:val="00C925E3"/>
    <w:rsid w:val="00C93102"/>
    <w:rsid w:val="00C957BE"/>
    <w:rsid w:val="00C9599F"/>
    <w:rsid w:val="00CA2CA9"/>
    <w:rsid w:val="00CA491B"/>
    <w:rsid w:val="00CA5958"/>
    <w:rsid w:val="00CC2BF0"/>
    <w:rsid w:val="00CE153E"/>
    <w:rsid w:val="00CE2530"/>
    <w:rsid w:val="00CE3F24"/>
    <w:rsid w:val="00CE567C"/>
    <w:rsid w:val="00CF3545"/>
    <w:rsid w:val="00CF4389"/>
    <w:rsid w:val="00CF5B75"/>
    <w:rsid w:val="00D03166"/>
    <w:rsid w:val="00D04BE1"/>
    <w:rsid w:val="00D07FAC"/>
    <w:rsid w:val="00D23C49"/>
    <w:rsid w:val="00D24D72"/>
    <w:rsid w:val="00D36A2F"/>
    <w:rsid w:val="00D56AD9"/>
    <w:rsid w:val="00D63DE0"/>
    <w:rsid w:val="00D671CE"/>
    <w:rsid w:val="00D712EB"/>
    <w:rsid w:val="00D9546A"/>
    <w:rsid w:val="00D96260"/>
    <w:rsid w:val="00D96E7D"/>
    <w:rsid w:val="00DA447F"/>
    <w:rsid w:val="00DA6460"/>
    <w:rsid w:val="00DA65B7"/>
    <w:rsid w:val="00DB00A5"/>
    <w:rsid w:val="00DB55E9"/>
    <w:rsid w:val="00DC09A2"/>
    <w:rsid w:val="00DE6663"/>
    <w:rsid w:val="00DE6C95"/>
    <w:rsid w:val="00DF3008"/>
    <w:rsid w:val="00DF37C5"/>
    <w:rsid w:val="00DF41A9"/>
    <w:rsid w:val="00DF4C2D"/>
    <w:rsid w:val="00E00AA1"/>
    <w:rsid w:val="00E03622"/>
    <w:rsid w:val="00E0389F"/>
    <w:rsid w:val="00E130EA"/>
    <w:rsid w:val="00E20976"/>
    <w:rsid w:val="00E21E09"/>
    <w:rsid w:val="00E24212"/>
    <w:rsid w:val="00E24449"/>
    <w:rsid w:val="00E24E80"/>
    <w:rsid w:val="00E259B1"/>
    <w:rsid w:val="00E3113B"/>
    <w:rsid w:val="00E317DA"/>
    <w:rsid w:val="00E31DC9"/>
    <w:rsid w:val="00E3391F"/>
    <w:rsid w:val="00E401DE"/>
    <w:rsid w:val="00E4665B"/>
    <w:rsid w:val="00E640A9"/>
    <w:rsid w:val="00E7075D"/>
    <w:rsid w:val="00E84597"/>
    <w:rsid w:val="00E86D50"/>
    <w:rsid w:val="00E94570"/>
    <w:rsid w:val="00E9482D"/>
    <w:rsid w:val="00E94F06"/>
    <w:rsid w:val="00E965EE"/>
    <w:rsid w:val="00EA21BD"/>
    <w:rsid w:val="00EA2449"/>
    <w:rsid w:val="00EB13EC"/>
    <w:rsid w:val="00EB5F1A"/>
    <w:rsid w:val="00EB70CA"/>
    <w:rsid w:val="00EB7672"/>
    <w:rsid w:val="00EC0E95"/>
    <w:rsid w:val="00EC17EF"/>
    <w:rsid w:val="00EC5854"/>
    <w:rsid w:val="00EC7AAA"/>
    <w:rsid w:val="00ED1318"/>
    <w:rsid w:val="00ED1A4F"/>
    <w:rsid w:val="00ED279A"/>
    <w:rsid w:val="00ED314F"/>
    <w:rsid w:val="00ED3211"/>
    <w:rsid w:val="00ED34B1"/>
    <w:rsid w:val="00ED5F5B"/>
    <w:rsid w:val="00ED6FB8"/>
    <w:rsid w:val="00EE4332"/>
    <w:rsid w:val="00EE4569"/>
    <w:rsid w:val="00EE4BBD"/>
    <w:rsid w:val="00EF3608"/>
    <w:rsid w:val="00EF57C3"/>
    <w:rsid w:val="00F02EF3"/>
    <w:rsid w:val="00F0439D"/>
    <w:rsid w:val="00F10A72"/>
    <w:rsid w:val="00F17C9C"/>
    <w:rsid w:val="00F2594C"/>
    <w:rsid w:val="00F2642B"/>
    <w:rsid w:val="00F26B4E"/>
    <w:rsid w:val="00F30945"/>
    <w:rsid w:val="00F30FB8"/>
    <w:rsid w:val="00F34B10"/>
    <w:rsid w:val="00F4270A"/>
    <w:rsid w:val="00F43ACD"/>
    <w:rsid w:val="00F50CD6"/>
    <w:rsid w:val="00F56B1A"/>
    <w:rsid w:val="00F575C9"/>
    <w:rsid w:val="00F6391B"/>
    <w:rsid w:val="00F72D67"/>
    <w:rsid w:val="00F76362"/>
    <w:rsid w:val="00F815CE"/>
    <w:rsid w:val="00F87FAA"/>
    <w:rsid w:val="00F92886"/>
    <w:rsid w:val="00F942D1"/>
    <w:rsid w:val="00FA1DDF"/>
    <w:rsid w:val="00FB0FC1"/>
    <w:rsid w:val="00FB2120"/>
    <w:rsid w:val="00FB2F05"/>
    <w:rsid w:val="00FB690A"/>
    <w:rsid w:val="00FC104F"/>
    <w:rsid w:val="00FD4A37"/>
    <w:rsid w:val="00FD55FF"/>
    <w:rsid w:val="00FD7F70"/>
    <w:rsid w:val="00FE263A"/>
    <w:rsid w:val="00FE3C5F"/>
    <w:rsid w:val="00FE4AED"/>
    <w:rsid w:val="00FE6E95"/>
    <w:rsid w:val="00FF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14FFAF"/>
  <w15:docId w15:val="{D7F7C2EB-0F95-4C11-ACD4-DFEADB91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3F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A2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A21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21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A21BD"/>
    <w:rPr>
      <w:sz w:val="24"/>
      <w:szCs w:val="24"/>
    </w:rPr>
  </w:style>
  <w:style w:type="paragraph" w:styleId="Tekstdymka">
    <w:name w:val="Balloon Text"/>
    <w:basedOn w:val="Normalny"/>
    <w:link w:val="TekstdymkaZnak"/>
    <w:rsid w:val="00BF141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F141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429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29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29D3"/>
  </w:style>
  <w:style w:type="paragraph" w:styleId="Tematkomentarza">
    <w:name w:val="annotation subject"/>
    <w:basedOn w:val="Tekstkomentarza"/>
    <w:next w:val="Tekstkomentarza"/>
    <w:link w:val="TematkomentarzaZnak"/>
    <w:rsid w:val="009429D3"/>
    <w:rPr>
      <w:b/>
      <w:bCs/>
    </w:rPr>
  </w:style>
  <w:style w:type="character" w:customStyle="1" w:styleId="TematkomentarzaZnak">
    <w:name w:val="Temat komentarza Znak"/>
    <w:link w:val="Tematkomentarza"/>
    <w:rsid w:val="009429D3"/>
    <w:rPr>
      <w:b/>
      <w:bCs/>
    </w:rPr>
  </w:style>
  <w:style w:type="paragraph" w:styleId="Akapitzlist">
    <w:name w:val="List Paragraph"/>
    <w:basedOn w:val="Normalny"/>
    <w:uiPriority w:val="99"/>
    <w:qFormat/>
    <w:rsid w:val="0072633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C122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122EE"/>
    <w:rPr>
      <w:rFonts w:ascii="Calibri" w:eastAsiaTheme="minorHAnsi" w:hAnsi="Calibr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C038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B2832B69204499D963A98C3638EEF" ma:contentTypeVersion="12" ma:contentTypeDescription="Create a new document." ma:contentTypeScope="" ma:versionID="90c4d64c25f85e6011914b5b3a5bdde6">
  <xsd:schema xmlns:xsd="http://www.w3.org/2001/XMLSchema" xmlns:xs="http://www.w3.org/2001/XMLSchema" xmlns:p="http://schemas.microsoft.com/office/2006/metadata/properties" xmlns:ns3="44a56295-c29e-4898-8136-a54736c65b82" xmlns:ns4="32690d91-1692-456b-a8a3-c232e2b60c06" targetNamespace="http://schemas.microsoft.com/office/2006/metadata/properties" ma:root="true" ma:fieldsID="334ad1bda80aaa8e9c38451b8b2bcbda" ns3:_="" ns4:_="">
    <xsd:import namespace="44a56295-c29e-4898-8136-a54736c65b82"/>
    <xsd:import namespace="32690d91-1692-456b-a8a3-c232e2b60c06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0d91-1692-456b-a8a3-c232e2b60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ee89e71-04cd-405e-9ca3-99e020c1694d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Props1.xml><?xml version="1.0" encoding="utf-8"?>
<ds:datastoreItem xmlns:ds="http://schemas.openxmlformats.org/officeDocument/2006/customXml" ds:itemID="{F926DC5B-0C54-4E42-A87E-5F7336E0D77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8976478-6752-4585-A119-F11BF53451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9303EA-4FC4-46F3-81ED-22397A197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40E76-3B3F-4088-885A-9C3F5A74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32690d91-1692-456b-a8a3-c232e2b60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10A0DA-3B47-4799-9EE1-BB3EAACCB36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FA9F6E9-9972-47E9-91EC-60B4995C68EB}">
  <ds:schemaRefs>
    <ds:schemaRef ds:uri="http://schemas.microsoft.com/office/2006/metadata/properties"/>
    <ds:schemaRef ds:uri="http://schemas.microsoft.com/office/infopath/2007/PartnerControls"/>
    <ds:schemaRef ds:uri="44a56295-c29e-4898-8136-a54736c65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4766</Words>
  <Characters>33523</Characters>
  <Application>Microsoft Office Word</Application>
  <DocSecurity>0</DocSecurity>
  <Lines>279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Majcherek, Dawid</dc:creator>
  <cp:lastModifiedBy>Królak-Buzakowska Joanna</cp:lastModifiedBy>
  <cp:revision>2</cp:revision>
  <cp:lastPrinted>2020-10-06T10:56:00Z</cp:lastPrinted>
  <dcterms:created xsi:type="dcterms:W3CDTF">2020-12-14T14:52:00Z</dcterms:created>
  <dcterms:modified xsi:type="dcterms:W3CDTF">2020-12-14T14:52:00Z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bf00c69a-1567-4fe8-a10a-3b11fdd01ac0</vt:lpwstr>
  </property>
  <property fmtid="{D5CDD505-2E9C-101B-9397-08002B2CF9AE}" pid="3" name="bjSaver">
    <vt:lpwstr>B7UflNl/bcH8W8Rupi3yzPYYKqvuGBU1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ContentTypeId">
    <vt:lpwstr>0x0101007FDB2832B69204499D963A98C3638EEF</vt:lpwstr>
  </property>
</Properties>
</file>