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4EBF2FEA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2E53D2">
        <w:rPr>
          <w:rFonts w:asciiTheme="minorHAnsi" w:hAnsiTheme="minorHAnsi" w:cstheme="minorHAnsi"/>
          <w:sz w:val="24"/>
        </w:rPr>
        <w:t>14 lipca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941E8B">
        <w:rPr>
          <w:rFonts w:asciiTheme="minorHAnsi" w:hAnsiTheme="minorHAnsi" w:cstheme="minorHAnsi"/>
          <w:sz w:val="24"/>
        </w:rPr>
        <w:t>5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0EB1B803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.SK.</w:t>
      </w:r>
      <w:r w:rsidR="002E53D2">
        <w:rPr>
          <w:rFonts w:cstheme="minorHAnsi"/>
          <w:sz w:val="24"/>
          <w:szCs w:val="24"/>
        </w:rPr>
        <w:t>37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6B6584C0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Zgodnie z art. 49 ustawy z dnia 14 czerwca 1960 r. - Kodeks postępowania administracyjnego (tekst jedn. Dz. U. z 2024 r., poz. 572 – cyt. dalej jako „k.p.a.”), w związku z art. 74 ust. 3 oraz art. 75 ust. 1 pkt 1 lit. j ustawy z dnia 3 października 2008 r. o udostępnianiu informacji o środowisku i jego ochronie, udziale społeczeństwa w ochronie środowiska oraz o ocenach oddziaływania na środowisko (tekst jedn. Dz. U. z 2024 r. poz. 1112 ze zm.– cyt. dalej jako „UUOŚ”)</w:t>
      </w:r>
    </w:p>
    <w:p w14:paraId="6C3AC92D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E53D2">
        <w:rPr>
          <w:rFonts w:cstheme="minorHAnsi"/>
          <w:b/>
          <w:sz w:val="24"/>
          <w:szCs w:val="24"/>
        </w:rPr>
        <w:t>Regionalny Dyrektor Ochrony Środowiska w Kielcach</w:t>
      </w:r>
    </w:p>
    <w:p w14:paraId="37736585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zawiadamia strony postępowania, że w związku z  prowadzonym postępowaniem na wniosek Saint-Gobain Construction Products Polska sp. z o.o., ul. Okrężna 16, 44-100 Gliwice, adres do korespondencji: Szarbków 73, 28-400 Pińczów działającej za pośrednictwem Pełnomocnika Pani Anety Jarosz, w sprawie wydania decyzji o środowiskowych uwarunkowaniach dla przedsięwzięcia polegającego na </w:t>
      </w:r>
    </w:p>
    <w:p w14:paraId="677E003B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E53D2">
        <w:rPr>
          <w:rFonts w:cstheme="minorHAnsi"/>
          <w:b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świętokrzyskie,</w:t>
      </w:r>
    </w:p>
    <w:p w14:paraId="74B35F00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w dniu 01.07.2025 r. do tut. organu wpłynęło postanowienie Dyrektora Regionalnego Zarządu Gospodarki Wodnej w Krakowie Państwowego Gospodarstwa Wodnego Wody Polskie znak: K.RZŚ.4900.9.2025.AM z dnia 01.07.2025 r. uzgadniające warunki realizacji przedsięwzięcia. Jednocześnie informuję, że Pełnomocnik Inwestora przy piśmie z dnia 27.06.2025 r. złożył uzupełnienie raportu o oddziaływaniu na środowisko ww. przedsięwzięcia.</w:t>
      </w:r>
    </w:p>
    <w:p w14:paraId="20507C3C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Informuję, że w myśl art. 49 k.p.a., zawiadomienie stron postępowania o czynnościach następuje w formie publicznego obwieszczenia. Zawiadomienie uważa się za dokonane po upływie 14 dni od dnia, w którym nastąpiło publiczne obwieszczenie. Wskazuje się dzień 16.07.2025 r. jako dzień, w którym nastąpiło publiczne obwieszczenie.</w:t>
      </w:r>
    </w:p>
    <w:p w14:paraId="4ABADFBD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lastRenderedPageBreak/>
        <w:t xml:space="preserve">Informuję, o możliwości zapoznawania się z aktami sprawy oraz o możliwości wypowiadania się w 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 Z aktami sprawy strony mogą zapoznać się po uprzednim umówieniu się z pracownikiem tutejszej Dyrekcji (nr telefonu do kontaktu: </w:t>
      </w:r>
      <w:r w:rsidRPr="002E53D2">
        <w:rPr>
          <w:rFonts w:cstheme="minorHAnsi"/>
          <w:bCs/>
          <w:iCs/>
          <w:sz w:val="24"/>
          <w:szCs w:val="24"/>
          <w:lang w:val="en-US"/>
        </w:rPr>
        <w:t>(41)3435361</w:t>
      </w:r>
      <w:r w:rsidRPr="002E53D2">
        <w:rPr>
          <w:rFonts w:cstheme="minorHAnsi"/>
          <w:bCs/>
          <w:sz w:val="24"/>
          <w:szCs w:val="24"/>
        </w:rPr>
        <w:t xml:space="preserve"> lub (41)3435363).</w:t>
      </w:r>
    </w:p>
    <w:p w14:paraId="7E263C9C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Iwona Kędzierska - Gębska </w:t>
      </w:r>
    </w:p>
    <w:p w14:paraId="1BF01C8B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Regionalny Dyrektor Ochrony Środowiska </w:t>
      </w:r>
    </w:p>
    <w:p w14:paraId="6583BB50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w Kielcach </w:t>
      </w:r>
    </w:p>
    <w:p w14:paraId="09B5DC75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/-podpisany cyfrowo/</w:t>
      </w:r>
    </w:p>
    <w:p w14:paraId="20D739AA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7BCBFB55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2E53D2">
        <w:rPr>
          <w:rFonts w:cstheme="minorHAnsi"/>
          <w:bCs/>
          <w:iCs/>
          <w:sz w:val="24"/>
          <w:szCs w:val="24"/>
        </w:rPr>
        <w:t>Sprawę prowadzi: Klaudia Siadul</w:t>
      </w:r>
    </w:p>
    <w:p w14:paraId="5B75DE25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2E53D2">
        <w:rPr>
          <w:rFonts w:cstheme="minorHAnsi"/>
          <w:bCs/>
          <w:iCs/>
          <w:sz w:val="24"/>
          <w:szCs w:val="24"/>
        </w:rPr>
        <w:t>Telefon kontaktowy:</w:t>
      </w:r>
      <w:r w:rsidRPr="002E53D2">
        <w:rPr>
          <w:rFonts w:cstheme="minorHAnsi"/>
          <w:bCs/>
          <w:iCs/>
          <w:sz w:val="24"/>
          <w:szCs w:val="24"/>
          <w:lang w:val="en-US"/>
        </w:rPr>
        <w:t xml:space="preserve"> (41)3435361 lub (41)3435363</w:t>
      </w:r>
    </w:p>
    <w:p w14:paraId="53D80B6E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2E53D2">
        <w:rPr>
          <w:rFonts w:cstheme="minorHAnsi"/>
          <w:bCs/>
          <w:sz w:val="24"/>
          <w:szCs w:val="24"/>
          <w:u w:val="single"/>
        </w:rPr>
        <w:t xml:space="preserve">Otrzymują: </w:t>
      </w:r>
    </w:p>
    <w:p w14:paraId="223B5A92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1. Saint-Gobain Construction Products Polska sp. z o.o. za pośrednictwem Pełnomocnika Pani Anety Jarosz</w:t>
      </w:r>
    </w:p>
    <w:p w14:paraId="5A0E642F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2. Pozostałe strony poprzez obwieszczenie: </w:t>
      </w:r>
    </w:p>
    <w:p w14:paraId="75265469" w14:textId="77777777" w:rsidR="002E53D2" w:rsidRPr="002E53D2" w:rsidRDefault="002E53D2" w:rsidP="002E53D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5A812B37" w14:textId="77777777" w:rsidR="002E53D2" w:rsidRPr="002E53D2" w:rsidRDefault="002E53D2" w:rsidP="002E53D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udostępnione w Biuletynie Informacji Publicznej Regionalnej Dyrekcji Ochrony Środowiska w Kielcach, </w:t>
      </w:r>
    </w:p>
    <w:p w14:paraId="2863CC8D" w14:textId="77777777" w:rsidR="002E53D2" w:rsidRPr="002E53D2" w:rsidRDefault="002E53D2" w:rsidP="002E53D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udostępnione za pośrednictwem Burmistrza Miasta i Gminy Pińczów w Biuletynie Informacji Publicznej lub publiczne ogłoszenie dokonane w sposób zwyczajowo przyjęty w danej miejscowości – zgodnie z art. 74 ust. 3aa UUOŚ, </w:t>
      </w:r>
    </w:p>
    <w:p w14:paraId="17AB0276" w14:textId="77777777" w:rsidR="002E53D2" w:rsidRPr="002E53D2" w:rsidRDefault="002E53D2" w:rsidP="002E53D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udostępnione za pośrednictwem Burmistrza Miasta i Gminy Chmielnik w Biuletynie Informacji Publicznej lub publiczne ogłoszenie dokonane w sposób zwyczajowo przyjęty w danej miejscowości – zgodnie z art. 74 ust. 3aa UUOŚ, </w:t>
      </w:r>
    </w:p>
    <w:p w14:paraId="168A160D" w14:textId="77777777" w:rsidR="002E53D2" w:rsidRPr="002E53D2" w:rsidRDefault="002E53D2" w:rsidP="002E53D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udostępnione za pośrednictwem Burmistrza Miasta i Gminy Busko-Zdrój w Biuletynie Informacji Publicznej lub publiczne ogłoszenie dokonane w sposób zwyczajowo przyjęty w danej miejscowości – zgodnie z art. 74 ust. 3aa UUOŚ, </w:t>
      </w:r>
    </w:p>
    <w:p w14:paraId="4A7CB881" w14:textId="77777777" w:rsidR="002E53D2" w:rsidRPr="002E53D2" w:rsidRDefault="002E53D2" w:rsidP="002E53D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lastRenderedPageBreak/>
        <w:t xml:space="preserve">udostępnione za pośrednictwem Wójta Gminy Kije w Biuletynie Informacji Publicznej lub publiczne ogłoszenie dokonane w sposób zwyczajowo przyjęty w danej miejscowości – zgodnie z art. 74 ust. 3aa UUOŚ. </w:t>
      </w:r>
    </w:p>
    <w:p w14:paraId="2DBF0727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3. aa </w:t>
      </w:r>
    </w:p>
    <w:p w14:paraId="62B62F8B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024ADE56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0D403FDE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Art. 37 § 1 k.p.a. „Stronie służy prawo do wniesienia ponaglenia, jeżeli:</w:t>
      </w:r>
    </w:p>
    <w:p w14:paraId="74DEEB15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1) nie załatwiono sprawy w terminie określonym w art. 35 lub przepisach szczególnych ani w terminie</w:t>
      </w:r>
    </w:p>
    <w:p w14:paraId="26ED87BF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wskazanym zgodnie z art. 36 § 1 (bezczynność).</w:t>
      </w:r>
    </w:p>
    <w:p w14:paraId="017D7026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4441967" w14:textId="77777777" w:rsidR="002E53D2" w:rsidRPr="002E53D2" w:rsidRDefault="002E53D2" w:rsidP="002E53D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53D2">
        <w:rPr>
          <w:rFonts w:cstheme="minorHAnsi"/>
          <w:bCs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EB213AB" w14:textId="77777777" w:rsidR="002E53D2" w:rsidRPr="005D1F5C" w:rsidRDefault="002E53D2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sectPr w:rsidR="002E53D2" w:rsidRPr="005D1F5C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15</cp:revision>
  <cp:lastPrinted>2023-10-17T11:15:00Z</cp:lastPrinted>
  <dcterms:created xsi:type="dcterms:W3CDTF">2023-10-17T12:58:00Z</dcterms:created>
  <dcterms:modified xsi:type="dcterms:W3CDTF">2025-07-14T12:05:00Z</dcterms:modified>
</cp:coreProperties>
</file>