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A23B6" w14:textId="5D8EFD4C" w:rsidR="00CB427A" w:rsidRPr="001A6D5F" w:rsidRDefault="00CB427A" w:rsidP="00CB427A">
      <w:pPr>
        <w:autoSpaceDE w:val="0"/>
        <w:autoSpaceDN w:val="0"/>
        <w:adjustRightInd w:val="0"/>
        <w:spacing w:line="240" w:lineRule="auto"/>
        <w:rPr>
          <w:rFonts w:cs="Arial"/>
          <w:b/>
          <w:color w:val="000000"/>
          <w:sz w:val="20"/>
          <w:szCs w:val="20"/>
        </w:rPr>
      </w:pPr>
      <w:bookmarkStart w:id="0" w:name="_GoBack"/>
      <w:bookmarkEnd w:id="0"/>
    </w:p>
    <w:p w14:paraId="6E497EE0" w14:textId="77777777" w:rsidR="00E417EB" w:rsidRPr="003A4477" w:rsidRDefault="00E417EB" w:rsidP="00E9784C">
      <w:pPr>
        <w:autoSpaceDE w:val="0"/>
        <w:autoSpaceDN w:val="0"/>
        <w:adjustRightInd w:val="0"/>
        <w:spacing w:line="240" w:lineRule="auto"/>
        <w:rPr>
          <w:rFonts w:cs="Arial"/>
          <w:b/>
          <w:color w:val="000000"/>
          <w:sz w:val="20"/>
          <w:szCs w:val="20"/>
        </w:rPr>
      </w:pPr>
    </w:p>
    <w:p w14:paraId="14955003" w14:textId="77777777" w:rsidR="00E417EB" w:rsidRPr="003A4477" w:rsidRDefault="00E417EB" w:rsidP="00E9784C">
      <w:pPr>
        <w:autoSpaceDE w:val="0"/>
        <w:autoSpaceDN w:val="0"/>
        <w:adjustRightInd w:val="0"/>
        <w:spacing w:line="240" w:lineRule="auto"/>
        <w:rPr>
          <w:rFonts w:cs="Arial"/>
          <w:b/>
          <w:color w:val="000000"/>
          <w:sz w:val="20"/>
          <w:szCs w:val="20"/>
        </w:rPr>
      </w:pPr>
    </w:p>
    <w:p w14:paraId="3F2B47A6" w14:textId="77777777" w:rsidR="0011597C" w:rsidRPr="003A4477" w:rsidRDefault="008A7A71" w:rsidP="0011597C">
      <w:pPr>
        <w:jc w:val="center"/>
        <w:rPr>
          <w:rFonts w:cs="Arial"/>
          <w:b/>
        </w:rPr>
      </w:pPr>
      <w:r w:rsidRPr="003A4477">
        <w:rPr>
          <w:rFonts w:cs="Arial"/>
          <w:b/>
        </w:rPr>
        <w:t xml:space="preserve">Kryteria formalne </w:t>
      </w:r>
      <w:r w:rsidR="0011597C" w:rsidRPr="003A4477">
        <w:rPr>
          <w:rFonts w:cs="Arial"/>
          <w:b/>
        </w:rPr>
        <w:t>dla</w:t>
      </w:r>
      <w:r w:rsidR="003D004A" w:rsidRPr="003A4477">
        <w:rPr>
          <w:rFonts w:cs="Arial"/>
          <w:b/>
        </w:rPr>
        <w:t xml:space="preserve"> </w:t>
      </w:r>
      <w:r w:rsidR="00632D51" w:rsidRPr="003A4477">
        <w:rPr>
          <w:rFonts w:cs="Arial"/>
          <w:b/>
        </w:rPr>
        <w:t>działania 2.3 Cyfrowa dostępność i użyteczność informacji sektora publicznego</w:t>
      </w:r>
    </w:p>
    <w:p w14:paraId="7A688CDC" w14:textId="77777777" w:rsidR="00587270" w:rsidRPr="003A4477" w:rsidRDefault="008A7A71" w:rsidP="0011597C">
      <w:pPr>
        <w:jc w:val="center"/>
        <w:rPr>
          <w:rFonts w:cs="Arial"/>
          <w:b/>
        </w:rPr>
      </w:pPr>
      <w:r w:rsidRPr="003A4477">
        <w:rPr>
          <w:rFonts w:cs="Arial"/>
          <w:b/>
        </w:rPr>
        <w:t>Program</w:t>
      </w:r>
      <w:r w:rsidR="003D004A" w:rsidRPr="003A4477">
        <w:rPr>
          <w:rFonts w:cs="Arial"/>
          <w:b/>
        </w:rPr>
        <w:t>u</w:t>
      </w:r>
      <w:r w:rsidRPr="003A4477">
        <w:rPr>
          <w:rFonts w:cs="Arial"/>
          <w:b/>
        </w:rPr>
        <w:t xml:space="preserve"> Operacyjn</w:t>
      </w:r>
      <w:r w:rsidR="003D004A" w:rsidRPr="003A4477">
        <w:rPr>
          <w:rFonts w:cs="Arial"/>
          <w:b/>
        </w:rPr>
        <w:t>ego</w:t>
      </w:r>
      <w:r w:rsidRPr="003A4477">
        <w:rPr>
          <w:rFonts w:cs="Arial"/>
          <w:b/>
        </w:rPr>
        <w:t xml:space="preserve"> Polska Cyfrowa</w:t>
      </w:r>
      <w:r w:rsidR="003D004A" w:rsidRPr="003A4477">
        <w:rPr>
          <w:rFonts w:cs="Arial"/>
          <w:b/>
        </w:rPr>
        <w:t xml:space="preserve"> na lata</w:t>
      </w:r>
      <w:r w:rsidR="00385E8B" w:rsidRPr="003A4477">
        <w:rPr>
          <w:rFonts w:cs="Arial"/>
          <w:b/>
        </w:rPr>
        <w:t xml:space="preserve"> 2014-2020</w:t>
      </w:r>
    </w:p>
    <w:p w14:paraId="17F0C0CC" w14:textId="77777777" w:rsidR="00E87D89" w:rsidRPr="003A4477" w:rsidRDefault="0011597C" w:rsidP="00792918">
      <w:pPr>
        <w:jc w:val="center"/>
        <w:rPr>
          <w:rFonts w:cs="Arial"/>
        </w:rPr>
      </w:pPr>
      <w:r w:rsidRPr="003A4477">
        <w:rPr>
          <w:rFonts w:cs="Arial"/>
          <w:i/>
        </w:rPr>
        <w:t>(Do o</w:t>
      </w:r>
      <w:r w:rsidR="00526EBC" w:rsidRPr="003A4477">
        <w:rPr>
          <w:rFonts w:cs="Arial"/>
          <w:i/>
        </w:rPr>
        <w:t>cen</w:t>
      </w:r>
      <w:r w:rsidRPr="003A4477">
        <w:rPr>
          <w:rFonts w:cs="Arial"/>
          <w:i/>
        </w:rPr>
        <w:t>y</w:t>
      </w:r>
      <w:r w:rsidR="00526EBC" w:rsidRPr="003A4477">
        <w:rPr>
          <w:rFonts w:cs="Arial"/>
          <w:i/>
        </w:rPr>
        <w:t xml:space="preserve"> formalnej zostaną </w:t>
      </w:r>
      <w:r w:rsidRPr="003A4477">
        <w:rPr>
          <w:rFonts w:cs="Arial"/>
          <w:i/>
        </w:rPr>
        <w:t>dopuszczone</w:t>
      </w:r>
      <w:r w:rsidR="00526EBC" w:rsidRPr="003A4477">
        <w:rPr>
          <w:rFonts w:cs="Arial"/>
          <w:i/>
        </w:rPr>
        <w:t xml:space="preserve"> wnioski o dofinansowanie</w:t>
      </w:r>
      <w:r w:rsidR="005C7A9D" w:rsidRPr="003A4477">
        <w:rPr>
          <w:rFonts w:cs="Arial"/>
          <w:i/>
        </w:rPr>
        <w:t xml:space="preserve">, które wpłynęły do Instytucji Organizującej Konkurs </w:t>
      </w:r>
      <w:r w:rsidR="005C7A9D" w:rsidRPr="003A4477">
        <w:rPr>
          <w:rFonts w:cs="Arial"/>
          <w:i/>
        </w:rPr>
        <w:br/>
        <w:t>w</w:t>
      </w:r>
      <w:r w:rsidR="00526EBC" w:rsidRPr="003A4477">
        <w:rPr>
          <w:rFonts w:cs="Arial"/>
          <w:i/>
        </w:rPr>
        <w:t xml:space="preserve"> </w:t>
      </w:r>
      <w:r w:rsidR="007E4C89" w:rsidRPr="003A4477">
        <w:rPr>
          <w:rFonts w:cs="Arial"/>
          <w:i/>
        </w:rPr>
        <w:t>terminie określonym w regulaminie konkursu</w:t>
      </w:r>
      <w:r w:rsidRPr="003A4477">
        <w:rPr>
          <w:rFonts w:cs="Arial"/>
          <w:i/>
        </w:rPr>
        <w:t>)</w:t>
      </w:r>
    </w:p>
    <w:tbl>
      <w:tblPr>
        <w:tblStyle w:val="Tabela-Siatka"/>
        <w:tblW w:w="0" w:type="auto"/>
        <w:tblLook w:val="04A0" w:firstRow="1" w:lastRow="0" w:firstColumn="1" w:lastColumn="0" w:noHBand="0" w:noVBand="1"/>
      </w:tblPr>
      <w:tblGrid>
        <w:gridCol w:w="576"/>
        <w:gridCol w:w="2751"/>
        <w:gridCol w:w="8703"/>
        <w:gridCol w:w="1962"/>
      </w:tblGrid>
      <w:tr w:rsidR="001E3BC8" w:rsidRPr="003A4477" w14:paraId="20CE5A81" w14:textId="77777777" w:rsidTr="00DF4891">
        <w:trPr>
          <w:trHeight w:val="800"/>
        </w:trPr>
        <w:tc>
          <w:tcPr>
            <w:tcW w:w="576" w:type="dxa"/>
            <w:vAlign w:val="center"/>
          </w:tcPr>
          <w:p w14:paraId="0A2102BE"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Lp.</w:t>
            </w:r>
          </w:p>
        </w:tc>
        <w:tc>
          <w:tcPr>
            <w:tcW w:w="2751" w:type="dxa"/>
            <w:vAlign w:val="center"/>
          </w:tcPr>
          <w:p w14:paraId="2F72E214"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Nazwa kryterium</w:t>
            </w:r>
          </w:p>
        </w:tc>
        <w:tc>
          <w:tcPr>
            <w:tcW w:w="8703" w:type="dxa"/>
            <w:vAlign w:val="center"/>
          </w:tcPr>
          <w:p w14:paraId="6557F5CD" w14:textId="77777777" w:rsidR="001E3BC8" w:rsidRPr="003A4477" w:rsidRDefault="00D869DD"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 xml:space="preserve">Definicja </w:t>
            </w:r>
            <w:r w:rsidR="001E3BC8" w:rsidRPr="003A4477">
              <w:rPr>
                <w:rFonts w:eastAsia="Calibri" w:cs="Arial"/>
                <w:b/>
                <w:sz w:val="20"/>
                <w:szCs w:val="20"/>
                <w:lang w:eastAsia="en-US"/>
              </w:rPr>
              <w:t>kryterium</w:t>
            </w:r>
          </w:p>
        </w:tc>
        <w:tc>
          <w:tcPr>
            <w:tcW w:w="1962" w:type="dxa"/>
            <w:vAlign w:val="center"/>
          </w:tcPr>
          <w:p w14:paraId="7A7D9FD2" w14:textId="77777777" w:rsidR="001E3BC8" w:rsidRPr="003A4477" w:rsidRDefault="001E3BC8" w:rsidP="006B0917">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Opis</w:t>
            </w:r>
            <w:r w:rsidR="00FE5495" w:rsidRPr="003A4477">
              <w:rPr>
                <w:rFonts w:eastAsia="Calibri" w:cs="Arial"/>
                <w:b/>
                <w:sz w:val="20"/>
                <w:szCs w:val="20"/>
                <w:lang w:eastAsia="en-US"/>
              </w:rPr>
              <w:t xml:space="preserve"> </w:t>
            </w:r>
            <w:r w:rsidRPr="003A4477">
              <w:rPr>
                <w:rFonts w:eastAsia="Calibri" w:cs="Arial"/>
                <w:b/>
                <w:sz w:val="20"/>
                <w:szCs w:val="20"/>
                <w:lang w:eastAsia="en-US"/>
              </w:rPr>
              <w:t>znaczenia kryterium</w:t>
            </w:r>
          </w:p>
          <w:p w14:paraId="40694023" w14:textId="77777777" w:rsidR="0079286D" w:rsidRPr="003A4477" w:rsidRDefault="0079286D" w:rsidP="006B0917">
            <w:pPr>
              <w:spacing w:before="120" w:after="120" w:line="276" w:lineRule="auto"/>
              <w:jc w:val="center"/>
              <w:rPr>
                <w:rFonts w:eastAsia="Calibri" w:cs="Arial"/>
                <w:b/>
                <w:sz w:val="20"/>
                <w:szCs w:val="20"/>
                <w:lang w:eastAsia="en-US"/>
              </w:rPr>
            </w:pPr>
          </w:p>
        </w:tc>
      </w:tr>
      <w:tr w:rsidR="002E7F62" w:rsidRPr="003A4477" w14:paraId="51173EE9" w14:textId="77777777" w:rsidTr="00DF4891">
        <w:tc>
          <w:tcPr>
            <w:tcW w:w="576" w:type="dxa"/>
          </w:tcPr>
          <w:p w14:paraId="6E07FD2F" w14:textId="77777777" w:rsidR="002E7F62" w:rsidRPr="003A4477" w:rsidRDefault="002E7F62" w:rsidP="00192A61">
            <w:pPr>
              <w:pStyle w:val="Akapitzlist"/>
              <w:numPr>
                <w:ilvl w:val="0"/>
                <w:numId w:val="15"/>
              </w:numPr>
              <w:spacing w:before="120" w:after="120" w:line="276" w:lineRule="auto"/>
              <w:ind w:left="357" w:hanging="357"/>
              <w:contextualSpacing w:val="0"/>
              <w:jc w:val="left"/>
              <w:rPr>
                <w:rFonts w:eastAsia="Calibri" w:cs="Arial"/>
                <w:sz w:val="20"/>
                <w:szCs w:val="20"/>
                <w:lang w:eastAsia="en-US"/>
              </w:rPr>
            </w:pPr>
          </w:p>
        </w:tc>
        <w:tc>
          <w:tcPr>
            <w:tcW w:w="2751" w:type="dxa"/>
          </w:tcPr>
          <w:p w14:paraId="4388D7A7" w14:textId="77777777" w:rsidR="002E7F62" w:rsidRPr="003A4477" w:rsidRDefault="002E7F62"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Kwalifikowalność wnioskodawcy/partnerów</w:t>
            </w:r>
          </w:p>
        </w:tc>
        <w:tc>
          <w:tcPr>
            <w:tcW w:w="8703" w:type="dxa"/>
          </w:tcPr>
          <w:p w14:paraId="73C60AF0" w14:textId="77777777" w:rsidR="002E7F62" w:rsidRPr="003A4477" w:rsidRDefault="002E7F62" w:rsidP="00D058E6">
            <w:pPr>
              <w:spacing w:before="120" w:after="120" w:line="276" w:lineRule="auto"/>
              <w:rPr>
                <w:rFonts w:eastAsia="Calibri" w:cs="Arial"/>
                <w:sz w:val="20"/>
                <w:szCs w:val="20"/>
                <w:lang w:eastAsia="en-US"/>
              </w:rPr>
            </w:pPr>
            <w:r w:rsidRPr="003A4477">
              <w:rPr>
                <w:rFonts w:eastAsia="Calibri" w:cs="Arial"/>
                <w:sz w:val="20"/>
                <w:szCs w:val="20"/>
                <w:lang w:eastAsia="en-US"/>
              </w:rPr>
              <w:t>Wnioskodawca (i partnerzy – jeśli dotyczy) są podmiotami kwalifikującymi się do wsparcia w ramach działania</w:t>
            </w:r>
            <w:r w:rsidR="00816423" w:rsidRPr="003A4477">
              <w:rPr>
                <w:rFonts w:eastAsia="Calibri" w:cs="Arial"/>
                <w:sz w:val="20"/>
                <w:szCs w:val="20"/>
                <w:lang w:eastAsia="en-US"/>
              </w:rPr>
              <w:t>/poddziałania/typu projektu</w:t>
            </w:r>
            <w:r w:rsidRPr="003A4477">
              <w:rPr>
                <w:rFonts w:eastAsia="Calibri" w:cs="Arial"/>
                <w:sz w:val="20"/>
                <w:szCs w:val="20"/>
                <w:lang w:eastAsia="en-US"/>
              </w:rPr>
              <w:t>, zgodnie</w:t>
            </w:r>
            <w:r w:rsidR="00966B28" w:rsidRPr="003A4477">
              <w:rPr>
                <w:rFonts w:eastAsia="Calibri" w:cs="Arial"/>
                <w:sz w:val="20"/>
                <w:szCs w:val="20"/>
                <w:lang w:eastAsia="en-US"/>
              </w:rPr>
              <w:t xml:space="preserve"> z</w:t>
            </w:r>
            <w:r w:rsidR="00385E8B" w:rsidRPr="003A4477">
              <w:rPr>
                <w:rFonts w:eastAsia="Calibri" w:cs="Arial"/>
                <w:sz w:val="20"/>
                <w:szCs w:val="20"/>
                <w:lang w:eastAsia="en-US"/>
              </w:rPr>
              <w:t xml:space="preserve"> Programem Operacyjnym Polska Cyfrowa</w:t>
            </w:r>
            <w:r w:rsidR="00163818" w:rsidRPr="003A4477">
              <w:rPr>
                <w:rFonts w:eastAsia="Calibri" w:cs="Arial"/>
                <w:sz w:val="20"/>
                <w:szCs w:val="20"/>
                <w:lang w:eastAsia="en-US"/>
              </w:rPr>
              <w:t xml:space="preserve"> na lata</w:t>
            </w:r>
            <w:r w:rsidR="00385E8B" w:rsidRPr="003A4477">
              <w:rPr>
                <w:rFonts w:eastAsia="Calibri" w:cs="Arial"/>
                <w:sz w:val="20"/>
                <w:szCs w:val="20"/>
                <w:lang w:eastAsia="en-US"/>
              </w:rPr>
              <w:t xml:space="preserve"> 2014-2020 oraz</w:t>
            </w:r>
            <w:r w:rsidRPr="003A4477">
              <w:rPr>
                <w:rFonts w:eastAsia="Calibri" w:cs="Arial"/>
                <w:sz w:val="20"/>
                <w:szCs w:val="20"/>
                <w:lang w:eastAsia="en-US"/>
              </w:rPr>
              <w:t xml:space="preserve"> Szczegółowym </w:t>
            </w:r>
            <w:r w:rsidR="00C0041A" w:rsidRPr="003A4477">
              <w:rPr>
                <w:rFonts w:eastAsia="Calibri" w:cs="Arial"/>
                <w:sz w:val="20"/>
                <w:szCs w:val="20"/>
                <w:lang w:eastAsia="en-US"/>
              </w:rPr>
              <w:t>o</w:t>
            </w:r>
            <w:r w:rsidR="00163818" w:rsidRPr="003A4477">
              <w:rPr>
                <w:rFonts w:eastAsia="Calibri" w:cs="Arial"/>
                <w:sz w:val="20"/>
                <w:szCs w:val="20"/>
                <w:lang w:eastAsia="en-US"/>
              </w:rPr>
              <w:t xml:space="preserve">pisem </w:t>
            </w:r>
            <w:r w:rsidR="00C0041A" w:rsidRPr="003A4477">
              <w:rPr>
                <w:rFonts w:eastAsia="Calibri" w:cs="Arial"/>
                <w:sz w:val="20"/>
                <w:szCs w:val="20"/>
                <w:lang w:eastAsia="en-US"/>
              </w:rPr>
              <w:t>osi p</w:t>
            </w:r>
            <w:r w:rsidR="00163818" w:rsidRPr="003A4477">
              <w:rPr>
                <w:rFonts w:eastAsia="Calibri" w:cs="Arial"/>
                <w:sz w:val="20"/>
                <w:szCs w:val="20"/>
                <w:lang w:eastAsia="en-US"/>
              </w:rPr>
              <w:t xml:space="preserve">riorytetowych </w:t>
            </w:r>
            <w:r w:rsidR="00385E8B" w:rsidRPr="003A4477">
              <w:rPr>
                <w:rFonts w:eastAsia="Calibri" w:cs="Arial"/>
                <w:sz w:val="20"/>
                <w:szCs w:val="20"/>
                <w:lang w:eastAsia="en-US"/>
              </w:rPr>
              <w:t>P</w:t>
            </w:r>
            <w:r w:rsidR="00163818" w:rsidRPr="003A4477">
              <w:rPr>
                <w:rFonts w:eastAsia="Calibri" w:cs="Arial"/>
                <w:sz w:val="20"/>
                <w:szCs w:val="20"/>
                <w:lang w:eastAsia="en-US"/>
              </w:rPr>
              <w:t xml:space="preserve">rogramu </w:t>
            </w:r>
            <w:r w:rsidR="00385E8B" w:rsidRPr="003A4477">
              <w:rPr>
                <w:rFonts w:eastAsia="Calibri" w:cs="Arial"/>
                <w:sz w:val="20"/>
                <w:szCs w:val="20"/>
                <w:lang w:eastAsia="en-US"/>
              </w:rPr>
              <w:t>O</w:t>
            </w:r>
            <w:r w:rsidR="00163818" w:rsidRPr="003A4477">
              <w:rPr>
                <w:rFonts w:eastAsia="Calibri" w:cs="Arial"/>
                <w:sz w:val="20"/>
                <w:szCs w:val="20"/>
                <w:lang w:eastAsia="en-US"/>
              </w:rPr>
              <w:t>peracyjnego</w:t>
            </w:r>
            <w:r w:rsidR="00385E8B" w:rsidRPr="003A4477">
              <w:rPr>
                <w:rFonts w:eastAsia="Calibri" w:cs="Arial"/>
                <w:sz w:val="20"/>
                <w:szCs w:val="20"/>
                <w:lang w:eastAsia="en-US"/>
              </w:rPr>
              <w:t xml:space="preserve"> P</w:t>
            </w:r>
            <w:r w:rsidR="00163818" w:rsidRPr="003A4477">
              <w:rPr>
                <w:rFonts w:eastAsia="Calibri" w:cs="Arial"/>
                <w:sz w:val="20"/>
                <w:szCs w:val="20"/>
                <w:lang w:eastAsia="en-US"/>
              </w:rPr>
              <w:t>olska Cyfrowa na lata 2014-2020.</w:t>
            </w:r>
          </w:p>
        </w:tc>
        <w:tc>
          <w:tcPr>
            <w:tcW w:w="1962" w:type="dxa"/>
          </w:tcPr>
          <w:p w14:paraId="0F9EA143" w14:textId="77777777" w:rsidR="002E7F62" w:rsidRPr="003A4477" w:rsidRDefault="00385E8B"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39D356B" w14:textId="77777777" w:rsidR="00E22EE2" w:rsidRPr="003A4477" w:rsidRDefault="00E22EE2"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5EBDB815" w14:textId="77777777" w:rsidTr="00DF4891">
        <w:tc>
          <w:tcPr>
            <w:tcW w:w="576" w:type="dxa"/>
          </w:tcPr>
          <w:p w14:paraId="6630BFFC" w14:textId="1DF20812" w:rsidR="00311945" w:rsidRPr="003A4477" w:rsidRDefault="00311945" w:rsidP="00DF4891">
            <w:pPr>
              <w:pStyle w:val="Akapitzlist"/>
              <w:numPr>
                <w:ilvl w:val="0"/>
                <w:numId w:val="15"/>
              </w:numPr>
              <w:spacing w:before="120" w:after="120" w:line="276" w:lineRule="auto"/>
              <w:jc w:val="left"/>
              <w:rPr>
                <w:rFonts w:eastAsia="Calibri" w:cs="Arial"/>
                <w:lang w:eastAsia="en-US"/>
              </w:rPr>
            </w:pPr>
          </w:p>
        </w:tc>
        <w:tc>
          <w:tcPr>
            <w:tcW w:w="2751" w:type="dxa"/>
          </w:tcPr>
          <w:p w14:paraId="77421AD5" w14:textId="77777777" w:rsidR="00311945" w:rsidRPr="003A4477" w:rsidRDefault="00311945" w:rsidP="003613A1">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Niepodleganie wykluczeniu z </w:t>
            </w:r>
            <w:r w:rsidR="003613A1" w:rsidRPr="003A4477">
              <w:rPr>
                <w:rFonts w:eastAsia="Calibri" w:cs="Arial"/>
                <w:sz w:val="20"/>
                <w:szCs w:val="20"/>
                <w:lang w:eastAsia="en-US"/>
              </w:rPr>
              <w:t xml:space="preserve">możliwości otrzymania </w:t>
            </w:r>
            <w:r w:rsidRPr="003A4477">
              <w:rPr>
                <w:rFonts w:eastAsia="Calibri" w:cs="Arial"/>
                <w:sz w:val="20"/>
                <w:szCs w:val="20"/>
                <w:lang w:eastAsia="en-US"/>
              </w:rPr>
              <w:t>dofinansowani</w:t>
            </w:r>
            <w:r w:rsidR="003613A1" w:rsidRPr="003A4477">
              <w:rPr>
                <w:rFonts w:eastAsia="Calibri" w:cs="Arial"/>
                <w:sz w:val="20"/>
                <w:szCs w:val="20"/>
                <w:lang w:eastAsia="en-US"/>
              </w:rPr>
              <w:t>a</w:t>
            </w:r>
            <w:r w:rsidRPr="003A4477">
              <w:rPr>
                <w:rFonts w:eastAsia="Calibri" w:cs="Arial"/>
                <w:sz w:val="20"/>
                <w:szCs w:val="20"/>
                <w:lang w:eastAsia="en-US"/>
              </w:rPr>
              <w:t xml:space="preserve"> ze środków Unii Europejskiej</w:t>
            </w:r>
          </w:p>
        </w:tc>
        <w:tc>
          <w:tcPr>
            <w:tcW w:w="8703" w:type="dxa"/>
          </w:tcPr>
          <w:p w14:paraId="3E0C59FC" w14:textId="77777777" w:rsidR="00311945" w:rsidRPr="003A4477" w:rsidRDefault="00311945" w:rsidP="00692695">
            <w:pPr>
              <w:spacing w:before="120" w:after="120" w:line="276" w:lineRule="auto"/>
              <w:rPr>
                <w:rFonts w:cs="Arial"/>
                <w:color w:val="000000"/>
                <w:sz w:val="20"/>
                <w:szCs w:val="20"/>
              </w:rPr>
            </w:pPr>
            <w:r w:rsidRPr="003A4477">
              <w:rPr>
                <w:rFonts w:cs="Arial"/>
                <w:color w:val="000000"/>
                <w:sz w:val="20"/>
                <w:szCs w:val="20"/>
              </w:rPr>
              <w:t xml:space="preserve">Wnioskodawca oraz partnerzy (jeśli dotyczy) nie podlegają wykluczeniu z </w:t>
            </w:r>
            <w:r w:rsidR="003613A1" w:rsidRPr="003A4477">
              <w:rPr>
                <w:rFonts w:cs="Arial"/>
                <w:color w:val="000000"/>
                <w:sz w:val="20"/>
                <w:szCs w:val="20"/>
              </w:rPr>
              <w:t>możliwości otrzymania</w:t>
            </w:r>
            <w:r w:rsidRPr="003A4477">
              <w:rPr>
                <w:rFonts w:cs="Arial"/>
                <w:color w:val="000000"/>
                <w:sz w:val="20"/>
                <w:szCs w:val="20"/>
              </w:rPr>
              <w:t xml:space="preserve"> dofinansowani</w:t>
            </w:r>
            <w:r w:rsidR="003613A1" w:rsidRPr="003A4477">
              <w:rPr>
                <w:rFonts w:cs="Arial"/>
                <w:color w:val="000000"/>
                <w:sz w:val="20"/>
                <w:szCs w:val="20"/>
              </w:rPr>
              <w:t>a</w:t>
            </w:r>
            <w:r w:rsidR="00A6648B" w:rsidRPr="003A4477">
              <w:rPr>
                <w:rFonts w:cs="Arial"/>
                <w:color w:val="000000"/>
                <w:sz w:val="20"/>
                <w:szCs w:val="20"/>
              </w:rPr>
              <w:t xml:space="preserve"> ze środków Unii Europejskiej</w:t>
            </w:r>
            <w:r w:rsidRPr="003A4477">
              <w:rPr>
                <w:rFonts w:cs="Arial"/>
                <w:color w:val="000000"/>
                <w:sz w:val="20"/>
                <w:szCs w:val="20"/>
              </w:rPr>
              <w:t xml:space="preserve"> na podstawie:</w:t>
            </w:r>
          </w:p>
          <w:p w14:paraId="7AE4F514"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r w:rsidRPr="003A4477">
              <w:rPr>
                <w:rFonts w:cs="Arial"/>
                <w:color w:val="000000"/>
                <w:sz w:val="20"/>
                <w:szCs w:val="20"/>
              </w:rPr>
              <w:t>art. 207 ust. 4 ustawy z dnia 27 sierpnia 2009 r. o finansach publicznych</w:t>
            </w:r>
            <w:r w:rsidR="008443D8" w:rsidRPr="003A4477">
              <w:rPr>
                <w:rFonts w:cs="Arial"/>
                <w:color w:val="000000"/>
                <w:sz w:val="20"/>
                <w:szCs w:val="20"/>
              </w:rPr>
              <w:t xml:space="preserve"> (</w:t>
            </w:r>
            <w:r w:rsidR="00C32BB7" w:rsidRPr="003A4477">
              <w:rPr>
                <w:rFonts w:cs="Arial"/>
                <w:color w:val="000000"/>
                <w:sz w:val="20"/>
                <w:szCs w:val="20"/>
              </w:rPr>
              <w:t>t</w:t>
            </w:r>
            <w:r w:rsidR="00692695" w:rsidRPr="003A4477">
              <w:rPr>
                <w:rFonts w:cs="Arial"/>
                <w:color w:val="000000"/>
                <w:sz w:val="20"/>
                <w:szCs w:val="20"/>
              </w:rPr>
              <w:t>ekst jednolity:</w:t>
            </w:r>
            <w:r w:rsidR="00C32BB7" w:rsidRPr="003A4477">
              <w:rPr>
                <w:rFonts w:cs="Arial"/>
                <w:color w:val="000000"/>
                <w:sz w:val="20"/>
                <w:szCs w:val="20"/>
              </w:rPr>
              <w:t xml:space="preserve"> </w:t>
            </w:r>
            <w:r w:rsidR="008443D8" w:rsidRPr="003A4477">
              <w:rPr>
                <w:rFonts w:cs="Arial"/>
                <w:color w:val="000000"/>
                <w:sz w:val="20"/>
                <w:szCs w:val="20"/>
              </w:rPr>
              <w:t>Dz.U. 2013 r. 885 ze zm.)</w:t>
            </w:r>
            <w:r w:rsidRPr="003A4477">
              <w:rPr>
                <w:rFonts w:cs="Arial"/>
                <w:color w:val="000000"/>
                <w:sz w:val="20"/>
                <w:szCs w:val="20"/>
              </w:rPr>
              <w:t xml:space="preserve">, </w:t>
            </w:r>
          </w:p>
          <w:p w14:paraId="3C9B0CFB"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r w:rsidRPr="003A4477">
              <w:rPr>
                <w:rFonts w:cs="Arial"/>
                <w:color w:val="000000"/>
                <w:sz w:val="20"/>
                <w:szCs w:val="20"/>
              </w:rPr>
              <w:t>art.12 ust. 1 pkt 1 ustawy z dnia 15 czerwca 2012 r. o skutkach powierzania wykonywania pracy cudzoziemcom przebywającym wbrew przepisom na terytorium Rzeczypospolitej Polskiej</w:t>
            </w:r>
            <w:r w:rsidR="008443D8" w:rsidRPr="003A4477">
              <w:rPr>
                <w:rFonts w:cs="Arial"/>
                <w:color w:val="000000"/>
                <w:sz w:val="20"/>
                <w:szCs w:val="20"/>
              </w:rPr>
              <w:t xml:space="preserve"> (Dz.U. </w:t>
            </w:r>
            <w:r w:rsidR="00CD5622" w:rsidRPr="003A4477">
              <w:rPr>
                <w:rFonts w:cs="Arial"/>
                <w:color w:val="000000"/>
                <w:sz w:val="20"/>
                <w:szCs w:val="20"/>
              </w:rPr>
              <w:t xml:space="preserve">2012 r. </w:t>
            </w:r>
            <w:r w:rsidR="008443D8" w:rsidRPr="003A4477">
              <w:rPr>
                <w:rFonts w:cs="Arial"/>
                <w:color w:val="000000"/>
                <w:sz w:val="20"/>
                <w:szCs w:val="20"/>
              </w:rPr>
              <w:t>poz. 769)</w:t>
            </w:r>
            <w:r w:rsidRPr="003A4477">
              <w:rPr>
                <w:rFonts w:cs="Arial"/>
                <w:color w:val="000000"/>
                <w:sz w:val="20"/>
                <w:szCs w:val="20"/>
              </w:rPr>
              <w:t xml:space="preserve">, </w:t>
            </w:r>
          </w:p>
          <w:p w14:paraId="7C5D5692" w14:textId="62DE464F" w:rsidR="00311945" w:rsidRPr="003A4477" w:rsidRDefault="00311945" w:rsidP="00692695">
            <w:pPr>
              <w:pStyle w:val="Akapitzlist"/>
              <w:numPr>
                <w:ilvl w:val="0"/>
                <w:numId w:val="14"/>
              </w:numPr>
              <w:spacing w:before="120" w:after="120" w:line="276" w:lineRule="auto"/>
              <w:rPr>
                <w:rFonts w:eastAsia="Calibri" w:cs="Arial"/>
                <w:sz w:val="20"/>
                <w:szCs w:val="20"/>
                <w:lang w:eastAsia="en-US"/>
              </w:rPr>
            </w:pPr>
            <w:r w:rsidRPr="003A4477">
              <w:rPr>
                <w:rFonts w:cs="Arial"/>
                <w:color w:val="000000"/>
                <w:sz w:val="20"/>
                <w:szCs w:val="20"/>
              </w:rPr>
              <w:t>art. 9 ust. 1 pkt 2a ustawy z dnia 28 października 2002 r. o odpowiedzialności podmiotów zbiorowych za czyny zabronione pod groźbą kary</w:t>
            </w:r>
            <w:r w:rsidR="008443D8" w:rsidRPr="003A4477">
              <w:rPr>
                <w:rFonts w:cs="Arial"/>
                <w:color w:val="000000"/>
                <w:sz w:val="20"/>
                <w:szCs w:val="20"/>
              </w:rPr>
              <w:t xml:space="preserve"> (</w:t>
            </w:r>
            <w:r w:rsidR="00692695" w:rsidRPr="003A4477">
              <w:rPr>
                <w:rFonts w:cs="Arial"/>
                <w:color w:val="000000"/>
                <w:sz w:val="20"/>
                <w:szCs w:val="20"/>
              </w:rPr>
              <w:t xml:space="preserve">tekst </w:t>
            </w:r>
            <w:r w:rsidR="00863868" w:rsidRPr="003A4477">
              <w:rPr>
                <w:rFonts w:cs="Arial"/>
                <w:color w:val="000000"/>
                <w:sz w:val="20"/>
                <w:szCs w:val="20"/>
              </w:rPr>
              <w:t>j</w:t>
            </w:r>
            <w:r w:rsidR="00692695" w:rsidRPr="003A4477">
              <w:rPr>
                <w:rFonts w:cs="Arial"/>
                <w:color w:val="000000"/>
                <w:sz w:val="20"/>
                <w:szCs w:val="20"/>
              </w:rPr>
              <w:t>ednolity:</w:t>
            </w:r>
            <w:r w:rsidR="00863868" w:rsidRPr="003A4477">
              <w:rPr>
                <w:rFonts w:cs="Arial"/>
                <w:color w:val="000000"/>
                <w:sz w:val="20"/>
                <w:szCs w:val="20"/>
              </w:rPr>
              <w:t xml:space="preserve"> </w:t>
            </w:r>
            <w:r w:rsidR="008443D8" w:rsidRPr="003A4477">
              <w:rPr>
                <w:rFonts w:cs="Arial"/>
                <w:color w:val="000000"/>
                <w:sz w:val="20"/>
                <w:szCs w:val="20"/>
              </w:rPr>
              <w:t>Dz.U. 2012 r. poz. 768 ze zm.)</w:t>
            </w:r>
            <w:r w:rsidRPr="003A4477">
              <w:rPr>
                <w:rFonts w:cs="Arial"/>
                <w:color w:val="000000"/>
                <w:sz w:val="20"/>
                <w:szCs w:val="20"/>
              </w:rPr>
              <w:t>.</w:t>
            </w:r>
          </w:p>
        </w:tc>
        <w:tc>
          <w:tcPr>
            <w:tcW w:w="1962" w:type="dxa"/>
          </w:tcPr>
          <w:p w14:paraId="23CF2397"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C9517C5"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6453779D" w14:textId="77777777" w:rsidTr="00DF4891">
        <w:trPr>
          <w:trHeight w:val="1100"/>
        </w:trPr>
        <w:tc>
          <w:tcPr>
            <w:tcW w:w="576" w:type="dxa"/>
          </w:tcPr>
          <w:p w14:paraId="2F4BDD77"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C7BDDEC" w14:textId="77777777" w:rsidR="00311945" w:rsidRPr="003A4477" w:rsidRDefault="00311945" w:rsidP="002643EB">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Wpisywanie się projektu </w:t>
            </w:r>
            <w:r w:rsidRPr="003A4477">
              <w:rPr>
                <w:rFonts w:cs="Arial"/>
                <w:color w:val="000000"/>
                <w:sz w:val="20"/>
                <w:szCs w:val="20"/>
              </w:rPr>
              <w:t>we właściwe działanie/</w:t>
            </w:r>
            <w:r w:rsidR="002643EB" w:rsidRPr="003A4477">
              <w:rPr>
                <w:rFonts w:cs="Arial"/>
                <w:color w:val="000000"/>
                <w:sz w:val="20"/>
                <w:szCs w:val="20"/>
              </w:rPr>
              <w:t>poddziałanie/</w:t>
            </w:r>
            <w:r w:rsidRPr="003A4477">
              <w:rPr>
                <w:rFonts w:cs="Arial"/>
                <w:color w:val="000000"/>
                <w:sz w:val="20"/>
                <w:szCs w:val="20"/>
              </w:rPr>
              <w:t>typ projektu</w:t>
            </w:r>
          </w:p>
        </w:tc>
        <w:tc>
          <w:tcPr>
            <w:tcW w:w="8703" w:type="dxa"/>
          </w:tcPr>
          <w:p w14:paraId="06FD6959" w14:textId="77777777" w:rsidR="00311945" w:rsidRPr="003A4477" w:rsidRDefault="00311945" w:rsidP="00E36874">
            <w:pPr>
              <w:spacing w:before="120" w:after="120" w:line="276" w:lineRule="auto"/>
              <w:rPr>
                <w:rFonts w:eastAsia="Calibri" w:cs="Arial"/>
                <w:sz w:val="20"/>
                <w:szCs w:val="20"/>
                <w:lang w:eastAsia="en-US"/>
              </w:rPr>
            </w:pPr>
            <w:r w:rsidRPr="003A4477">
              <w:rPr>
                <w:rFonts w:eastAsia="Calibri" w:cs="Arial"/>
                <w:sz w:val="20"/>
                <w:szCs w:val="20"/>
                <w:lang w:eastAsia="en-US"/>
              </w:rPr>
              <w:t>Projekt wpisuje się we właściwe działanie/</w:t>
            </w:r>
            <w:r w:rsidR="00A41985" w:rsidRPr="003A4477">
              <w:rPr>
                <w:rFonts w:eastAsia="Calibri" w:cs="Arial"/>
                <w:sz w:val="20"/>
                <w:szCs w:val="20"/>
                <w:lang w:eastAsia="en-US"/>
              </w:rPr>
              <w:t>poddziałanie/</w:t>
            </w:r>
            <w:r w:rsidRPr="003A4477">
              <w:rPr>
                <w:rFonts w:eastAsia="Calibri" w:cs="Arial"/>
                <w:sz w:val="20"/>
                <w:szCs w:val="20"/>
                <w:lang w:eastAsia="en-US"/>
              </w:rPr>
              <w:t xml:space="preserve">typ projektu, zgodnie ze Szczegółowym </w:t>
            </w:r>
            <w:r w:rsidR="005E7AF5" w:rsidRPr="003A4477">
              <w:rPr>
                <w:rFonts w:eastAsia="Calibri" w:cs="Arial"/>
                <w:sz w:val="20"/>
                <w:szCs w:val="20"/>
                <w:lang w:eastAsia="en-US"/>
              </w:rPr>
              <w:t>o</w:t>
            </w:r>
            <w:r w:rsidRPr="003A4477">
              <w:rPr>
                <w:rFonts w:eastAsia="Calibri" w:cs="Arial"/>
                <w:sz w:val="20"/>
                <w:szCs w:val="20"/>
                <w:lang w:eastAsia="en-US"/>
              </w:rPr>
              <w:t xml:space="preserve">pisem </w:t>
            </w:r>
            <w:r w:rsidR="005E7AF5" w:rsidRPr="003A4477">
              <w:rPr>
                <w:rFonts w:eastAsia="Calibri" w:cs="Arial"/>
                <w:sz w:val="20"/>
                <w:szCs w:val="20"/>
                <w:lang w:eastAsia="en-US"/>
              </w:rPr>
              <w:t>o</w:t>
            </w:r>
            <w:r w:rsidRPr="003A4477">
              <w:rPr>
                <w:rFonts w:eastAsia="Calibri" w:cs="Arial"/>
                <w:sz w:val="20"/>
                <w:szCs w:val="20"/>
                <w:lang w:eastAsia="en-US"/>
              </w:rPr>
              <w:t xml:space="preserve">si </w:t>
            </w:r>
            <w:r w:rsidR="005E7AF5" w:rsidRPr="003A4477">
              <w:rPr>
                <w:rFonts w:eastAsia="Calibri" w:cs="Arial"/>
                <w:sz w:val="20"/>
                <w:szCs w:val="20"/>
                <w:lang w:eastAsia="en-US"/>
              </w:rPr>
              <w:t>p</w:t>
            </w:r>
            <w:r w:rsidRPr="003A4477">
              <w:rPr>
                <w:rFonts w:eastAsia="Calibri" w:cs="Arial"/>
                <w:sz w:val="20"/>
                <w:szCs w:val="20"/>
                <w:lang w:eastAsia="en-US"/>
              </w:rPr>
              <w:t>riorytetowych Programu Operacyjnego Polska Cyfrowa na lata 2014-2020 oraz regulaminem konkursu.</w:t>
            </w:r>
          </w:p>
        </w:tc>
        <w:tc>
          <w:tcPr>
            <w:tcW w:w="1962" w:type="dxa"/>
          </w:tcPr>
          <w:p w14:paraId="42BF412A"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E33CD3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 xml:space="preserve">(niespełnienie kryterium oznacza odrzucenie </w:t>
            </w:r>
            <w:r w:rsidRPr="003A4477">
              <w:rPr>
                <w:rFonts w:eastAsia="Calibri" w:cs="Arial"/>
                <w:sz w:val="20"/>
                <w:szCs w:val="20"/>
                <w:lang w:eastAsia="en-US"/>
              </w:rPr>
              <w:lastRenderedPageBreak/>
              <w:t>wniosku)</w:t>
            </w:r>
          </w:p>
        </w:tc>
      </w:tr>
      <w:tr w:rsidR="00311945" w:rsidRPr="003A4477" w14:paraId="5FA4C913" w14:textId="77777777" w:rsidTr="00DF4891">
        <w:tc>
          <w:tcPr>
            <w:tcW w:w="576" w:type="dxa"/>
          </w:tcPr>
          <w:p w14:paraId="71209F51"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B8CEC1A"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Miejsce realizacji projektu</w:t>
            </w:r>
          </w:p>
        </w:tc>
        <w:tc>
          <w:tcPr>
            <w:tcW w:w="8703" w:type="dxa"/>
          </w:tcPr>
          <w:p w14:paraId="384A56B8"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Projekt jest realizowany na terytorium Rzeczypospolitej Polskiej.</w:t>
            </w:r>
          </w:p>
        </w:tc>
        <w:tc>
          <w:tcPr>
            <w:tcW w:w="1962" w:type="dxa"/>
          </w:tcPr>
          <w:p w14:paraId="16EDB04E"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791638C"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DB8135" w14:textId="77777777" w:rsidTr="00DF4891">
        <w:tc>
          <w:tcPr>
            <w:tcW w:w="576" w:type="dxa"/>
          </w:tcPr>
          <w:p w14:paraId="4FC2C83A"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E88293D"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okresem kwalifikowania wydatków w POPC</w:t>
            </w:r>
          </w:p>
        </w:tc>
        <w:tc>
          <w:tcPr>
            <w:tcW w:w="8703" w:type="dxa"/>
          </w:tcPr>
          <w:p w14:paraId="48A31700" w14:textId="77777777" w:rsidR="00311945" w:rsidRPr="003A4477" w:rsidRDefault="00311945" w:rsidP="00692695">
            <w:pPr>
              <w:spacing w:before="120" w:after="120" w:line="276" w:lineRule="auto"/>
              <w:rPr>
                <w:rFonts w:eastAsia="Calibri" w:cs="Arial"/>
                <w:sz w:val="20"/>
                <w:szCs w:val="20"/>
                <w:lang w:eastAsia="en-US"/>
              </w:rPr>
            </w:pPr>
            <w:r w:rsidRPr="003A4477">
              <w:rPr>
                <w:rFonts w:cs="Arial"/>
                <w:color w:val="000000"/>
                <w:sz w:val="20"/>
                <w:szCs w:val="20"/>
              </w:rPr>
              <w:t>Realizacja projektu mieści się w ramach czasowych POPC, określonych datami od 1 stycznia 2014 r. do 31 grudnia 2023 r.</w:t>
            </w:r>
          </w:p>
        </w:tc>
        <w:tc>
          <w:tcPr>
            <w:tcW w:w="1962" w:type="dxa"/>
          </w:tcPr>
          <w:p w14:paraId="33B62EFF"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6F35B7DD"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B25DA0" w14:textId="77777777" w:rsidTr="00DF4891">
        <w:trPr>
          <w:trHeight w:val="1195"/>
        </w:trPr>
        <w:tc>
          <w:tcPr>
            <w:tcW w:w="576" w:type="dxa"/>
          </w:tcPr>
          <w:p w14:paraId="51F8CC0F"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0B93463"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Prawidłowość określenia kwoty wsparcia</w:t>
            </w:r>
          </w:p>
        </w:tc>
        <w:tc>
          <w:tcPr>
            <w:tcW w:w="8703" w:type="dxa"/>
          </w:tcPr>
          <w:p w14:paraId="6C1BAB1B" w14:textId="77777777" w:rsidR="00311945" w:rsidRPr="003A4477" w:rsidRDefault="00311945" w:rsidP="00E36874">
            <w:pPr>
              <w:spacing w:before="120" w:after="120" w:line="276" w:lineRule="auto"/>
              <w:rPr>
                <w:rFonts w:eastAsia="Calibri" w:cs="Arial"/>
                <w:sz w:val="20"/>
                <w:szCs w:val="20"/>
                <w:lang w:eastAsia="en-US"/>
              </w:rPr>
            </w:pPr>
            <w:r w:rsidRPr="003A4477">
              <w:rPr>
                <w:rFonts w:cs="Arial"/>
                <w:color w:val="000000"/>
                <w:sz w:val="20"/>
                <w:szCs w:val="20"/>
              </w:rPr>
              <w:t>Wnioskowana kwota wsparcia jest zgodna z zasadami finansowania projektów obowiązującymi dla danego działania/</w:t>
            </w:r>
            <w:r w:rsidR="000B3198" w:rsidRPr="003A4477">
              <w:rPr>
                <w:rFonts w:cs="Arial"/>
                <w:color w:val="000000"/>
                <w:sz w:val="20"/>
                <w:szCs w:val="20"/>
              </w:rPr>
              <w:t>poddziałania/</w:t>
            </w:r>
            <w:r w:rsidRPr="003A4477">
              <w:rPr>
                <w:rFonts w:cs="Arial"/>
                <w:color w:val="000000"/>
                <w:sz w:val="20"/>
                <w:szCs w:val="20"/>
              </w:rPr>
              <w:t>typu projektu, określonymi w Szczegółowym opisie osi priorytetowych Programu Operacyjnego Polska Cyfrowa na lata 2014-2</w:t>
            </w:r>
            <w:r w:rsidR="003018C7" w:rsidRPr="003A4477">
              <w:rPr>
                <w:rFonts w:cs="Arial"/>
                <w:color w:val="000000"/>
                <w:sz w:val="20"/>
                <w:szCs w:val="20"/>
              </w:rPr>
              <w:t>020 oraz w regulaminie konkursu</w:t>
            </w:r>
            <w:r w:rsidRPr="003A4477">
              <w:rPr>
                <w:rFonts w:cs="Arial"/>
                <w:color w:val="000000"/>
                <w:sz w:val="20"/>
                <w:szCs w:val="20"/>
              </w:rPr>
              <w:t>.</w:t>
            </w:r>
          </w:p>
        </w:tc>
        <w:tc>
          <w:tcPr>
            <w:tcW w:w="1962" w:type="dxa"/>
          </w:tcPr>
          <w:p w14:paraId="7C800F49"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7D753B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4E9FA936" w14:textId="77777777" w:rsidTr="00DF4891">
        <w:tc>
          <w:tcPr>
            <w:tcW w:w="576" w:type="dxa"/>
          </w:tcPr>
          <w:p w14:paraId="685D27F5" w14:textId="294316E6"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8D2D611"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przepisami art. 65 ust. 6 i art. 125 ust. 3 lit. e) i f) Rozporządzenia Parlamentu Europejskiego i Rady (UE) nr 1303/2013 z dnia 17 grudnia 2013 r.</w:t>
            </w:r>
          </w:p>
        </w:tc>
        <w:tc>
          <w:tcPr>
            <w:tcW w:w="8703" w:type="dxa"/>
          </w:tcPr>
          <w:p w14:paraId="2B6B31E1"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Wnioskodawca złożył oświadczenie, że:</w:t>
            </w:r>
          </w:p>
          <w:p w14:paraId="4A654733" w14:textId="77777777"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projekt nie został zakończony w rozumieniu art. 65 ust. 6,</w:t>
            </w:r>
          </w:p>
          <w:p w14:paraId="2A694DCA" w14:textId="77777777" w:rsidR="00311945" w:rsidRPr="003A4477" w:rsidRDefault="00F50BE8"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nie rozpoczął realizacji projektu przed dniem</w:t>
            </w:r>
            <w:r w:rsidR="00C64879" w:rsidRPr="003A4477">
              <w:rPr>
                <w:rFonts w:eastAsia="Calibri" w:cs="Arial"/>
                <w:sz w:val="20"/>
                <w:szCs w:val="20"/>
                <w:lang w:eastAsia="en-US"/>
              </w:rPr>
              <w:t xml:space="preserve"> złożenia wniosku o dofinansowanie albo że </w:t>
            </w:r>
            <w:r w:rsidR="00311945" w:rsidRPr="003A4477">
              <w:rPr>
                <w:rFonts w:eastAsia="Calibri" w:cs="Arial"/>
                <w:sz w:val="20"/>
                <w:szCs w:val="20"/>
                <w:lang w:eastAsia="en-US"/>
              </w:rPr>
              <w:t>realizując projekt przed dniem złożenia wniosku, przestrzegał obowiązujących przepisów prawa dotyczących danej operacji (art. 125 ust. 3 lit. e),</w:t>
            </w:r>
          </w:p>
          <w:p w14:paraId="24DA0531" w14:textId="7DD0B2BE"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tc>
        <w:tc>
          <w:tcPr>
            <w:tcW w:w="1962" w:type="dxa"/>
          </w:tcPr>
          <w:p w14:paraId="5B05F53A"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0E9D9667"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7D1C1FD3" w14:textId="77777777" w:rsidTr="00DF4891">
        <w:tc>
          <w:tcPr>
            <w:tcW w:w="576" w:type="dxa"/>
          </w:tcPr>
          <w:p w14:paraId="5E2B5482"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F55DB8A"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Budżet projektu </w:t>
            </w:r>
          </w:p>
        </w:tc>
        <w:tc>
          <w:tcPr>
            <w:tcW w:w="8703" w:type="dxa"/>
          </w:tcPr>
          <w:p w14:paraId="59EBF949" w14:textId="77777777" w:rsidR="00D51C09" w:rsidRPr="003A4477" w:rsidRDefault="00D51C09"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przekracza </w:t>
            </w:r>
            <w:r w:rsidR="00BF68DA" w:rsidRPr="003A4477">
              <w:rPr>
                <w:rFonts w:eastAsia="Calibri" w:cs="Arial"/>
                <w:sz w:val="20"/>
                <w:szCs w:val="20"/>
                <w:lang w:eastAsia="en-US"/>
              </w:rPr>
              <w:t xml:space="preserve">50 </w:t>
            </w:r>
            <w:r w:rsidRPr="003A4477">
              <w:rPr>
                <w:rFonts w:eastAsia="Calibri" w:cs="Arial"/>
                <w:sz w:val="20"/>
                <w:szCs w:val="20"/>
                <w:lang w:eastAsia="en-US"/>
              </w:rPr>
              <w:t xml:space="preserve">mln EUR (według kursu określonego w </w:t>
            </w:r>
            <w:r w:rsidR="00BF68DA" w:rsidRPr="003A4477">
              <w:rPr>
                <w:rFonts w:eastAsia="Calibri" w:cs="Arial"/>
                <w:sz w:val="20"/>
                <w:szCs w:val="20"/>
                <w:lang w:eastAsia="en-US"/>
              </w:rPr>
              <w:t xml:space="preserve">sposób wskazany w </w:t>
            </w:r>
            <w:r w:rsidR="00E17907" w:rsidRPr="003A4477">
              <w:rPr>
                <w:rFonts w:eastAsia="Calibri" w:cs="Arial"/>
                <w:sz w:val="20"/>
                <w:szCs w:val="20"/>
                <w:lang w:eastAsia="en-US"/>
              </w:rPr>
              <w:t>r</w:t>
            </w:r>
            <w:r w:rsidRPr="003A4477">
              <w:rPr>
                <w:rFonts w:eastAsia="Calibri" w:cs="Arial"/>
                <w:sz w:val="20"/>
                <w:szCs w:val="20"/>
                <w:lang w:eastAsia="en-US"/>
              </w:rPr>
              <w:t>egulaminie konkursu).</w:t>
            </w:r>
          </w:p>
          <w:p w14:paraId="5BD40E94" w14:textId="2D0F9E39" w:rsidR="00AD4A3F" w:rsidRPr="003A4477" w:rsidRDefault="00AD4A3F"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jest niższy niż 4 mln zł. </w:t>
            </w:r>
          </w:p>
        </w:tc>
        <w:tc>
          <w:tcPr>
            <w:tcW w:w="1962" w:type="dxa"/>
          </w:tcPr>
          <w:p w14:paraId="71402E9C"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464917A0"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0E263818" w14:textId="77777777" w:rsidTr="00DF4891">
        <w:tc>
          <w:tcPr>
            <w:tcW w:w="576" w:type="dxa"/>
          </w:tcPr>
          <w:p w14:paraId="3AFDE587"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95B39E5" w14:textId="77777777" w:rsidR="00D51C09" w:rsidRPr="003A4477" w:rsidRDefault="009B4D5C"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Data zakończenia projektu</w:t>
            </w:r>
          </w:p>
          <w:p w14:paraId="7BC8D576" w14:textId="77777777" w:rsidR="00D51C09" w:rsidRPr="003A4477" w:rsidRDefault="00D51C09" w:rsidP="001B4A65">
            <w:pPr>
              <w:spacing w:before="120" w:after="120" w:line="276" w:lineRule="auto"/>
              <w:jc w:val="left"/>
              <w:rPr>
                <w:rFonts w:eastAsia="Calibri" w:cs="Arial"/>
                <w:sz w:val="20"/>
                <w:szCs w:val="20"/>
                <w:lang w:eastAsia="en-US"/>
              </w:rPr>
            </w:pPr>
          </w:p>
        </w:tc>
        <w:tc>
          <w:tcPr>
            <w:tcW w:w="8703" w:type="dxa"/>
          </w:tcPr>
          <w:p w14:paraId="62B216D0" w14:textId="210FD4D8" w:rsidR="00D51C09" w:rsidRPr="003A4477" w:rsidRDefault="009B4D5C" w:rsidP="005E63A0">
            <w:pPr>
              <w:spacing w:before="120" w:after="120" w:line="276" w:lineRule="auto"/>
              <w:rPr>
                <w:rFonts w:eastAsia="Calibri" w:cs="Arial"/>
                <w:sz w:val="20"/>
                <w:szCs w:val="20"/>
                <w:lang w:eastAsia="en-US"/>
              </w:rPr>
            </w:pPr>
            <w:r w:rsidRPr="003A4477">
              <w:rPr>
                <w:rFonts w:cs="Arial"/>
                <w:bCs/>
                <w:sz w:val="20"/>
                <w:szCs w:val="20"/>
              </w:rPr>
              <w:t>Data rzeczowego zakończenia projektu, rozumiana jako data podpisania ostatniego protokołu odbioru lub innego dokumentu równoważnego, przypada nie później niż 36 miesięcy od daty zawarcia umowy/porozumienia o dofinansowaniu projektu (oszacowanej przez wnioskodawcę w oparciu o terminy wynikające z regulaminu konkursu)</w:t>
            </w:r>
            <w:r w:rsidRPr="003A4477">
              <w:rPr>
                <w:rFonts w:cs="Arial"/>
                <w:sz w:val="20"/>
                <w:szCs w:val="20"/>
              </w:rPr>
              <w:t>.</w:t>
            </w:r>
          </w:p>
        </w:tc>
        <w:tc>
          <w:tcPr>
            <w:tcW w:w="1962" w:type="dxa"/>
          </w:tcPr>
          <w:p w14:paraId="652208A5"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65B28F09"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4E0AE5F0" w14:textId="77777777" w:rsidTr="00263AFB">
        <w:trPr>
          <w:trHeight w:val="2703"/>
        </w:trPr>
        <w:tc>
          <w:tcPr>
            <w:tcW w:w="576" w:type="dxa"/>
          </w:tcPr>
          <w:p w14:paraId="6B42B2CE"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8D26A9D"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Akceptacja realizacji projektu przez właściwego decydenta</w:t>
            </w:r>
          </w:p>
          <w:p w14:paraId="2F1B7810" w14:textId="4A66154A" w:rsidR="00D51C09" w:rsidRPr="003A4477" w:rsidRDefault="00C6391D" w:rsidP="00C06DB9">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(kryterium </w:t>
            </w:r>
            <w:r w:rsidR="00BF68DA" w:rsidRPr="003A4477">
              <w:rPr>
                <w:rFonts w:eastAsia="Calibri" w:cs="Arial"/>
                <w:sz w:val="20"/>
                <w:szCs w:val="20"/>
                <w:lang w:eastAsia="en-US"/>
              </w:rPr>
              <w:t xml:space="preserve">nie dotyczy zasobów nauki i kultury, </w:t>
            </w:r>
            <w:r w:rsidRPr="003A4477">
              <w:rPr>
                <w:rFonts w:eastAsia="Calibri" w:cs="Arial"/>
                <w:sz w:val="20"/>
                <w:szCs w:val="20"/>
                <w:lang w:eastAsia="en-US"/>
              </w:rPr>
              <w:t>odnosi się tylko do projektów dotyczących udostępnienia ISP ze źródeł administracyjnych)</w:t>
            </w:r>
          </w:p>
        </w:tc>
        <w:tc>
          <w:tcPr>
            <w:tcW w:w="8703" w:type="dxa"/>
          </w:tcPr>
          <w:p w14:paraId="4BD9D03C" w14:textId="54D61685" w:rsidR="00D51C09" w:rsidRPr="003A4477" w:rsidRDefault="00BC35B9" w:rsidP="00187C78">
            <w:pPr>
              <w:spacing w:before="120" w:after="120" w:line="276" w:lineRule="auto"/>
              <w:rPr>
                <w:rFonts w:eastAsia="Calibri" w:cs="Arial"/>
                <w:sz w:val="20"/>
                <w:szCs w:val="20"/>
                <w:lang w:eastAsia="en-US"/>
              </w:rPr>
            </w:pPr>
            <w:r>
              <w:rPr>
                <w:rFonts w:eastAsia="Calibri" w:cs="Arial"/>
                <w:sz w:val="20"/>
                <w:szCs w:val="20"/>
                <w:lang w:eastAsia="en-US"/>
              </w:rPr>
              <w:t xml:space="preserve">Realizacja projektu została zaakceptowana przez </w:t>
            </w:r>
            <w:r w:rsidR="00D51C09" w:rsidRPr="003A4477">
              <w:rPr>
                <w:rFonts w:eastAsia="Calibri" w:cs="Arial"/>
                <w:sz w:val="20"/>
                <w:szCs w:val="20"/>
                <w:lang w:eastAsia="en-US"/>
              </w:rPr>
              <w:t xml:space="preserve">właściwego członka kierownictwa ministerstwa (w przypadku projektów realizowanych przez ministerstwa lub jednostki im podległe), kierownika jednostki oraz właściwego członka kierownictwa właściwego ministerstwa (w przypadku projektów realizowanych przez jednostki nadzorowane przez ministerstwa) lub kierownika jednostki (w przypadku projektów realizowanych przez jednostki nie nadzorowane przez ministerstwa). </w:t>
            </w:r>
          </w:p>
        </w:tc>
        <w:tc>
          <w:tcPr>
            <w:tcW w:w="1962" w:type="dxa"/>
          </w:tcPr>
          <w:p w14:paraId="7E166024"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B7336D2"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3BE1309E" w14:textId="77777777" w:rsidTr="00DF4891">
        <w:tc>
          <w:tcPr>
            <w:tcW w:w="576" w:type="dxa"/>
          </w:tcPr>
          <w:p w14:paraId="61BD96E1" w14:textId="5D4D5871" w:rsidR="00D51C09" w:rsidRPr="003A4477" w:rsidRDefault="00103A7F" w:rsidP="00263AFB">
            <w:pPr>
              <w:pStyle w:val="Akapitzlist"/>
              <w:numPr>
                <w:ilvl w:val="0"/>
                <w:numId w:val="15"/>
              </w:num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 </w:t>
            </w:r>
          </w:p>
        </w:tc>
        <w:tc>
          <w:tcPr>
            <w:tcW w:w="2751" w:type="dxa"/>
          </w:tcPr>
          <w:p w14:paraId="415216EC" w14:textId="09E6B87F" w:rsidR="00DF0F80" w:rsidRPr="003A4477" w:rsidRDefault="00DF0F80" w:rsidP="001B4A65">
            <w:pPr>
              <w:spacing w:before="120" w:after="120" w:line="276" w:lineRule="auto"/>
              <w:jc w:val="left"/>
              <w:rPr>
                <w:rFonts w:cs="Arial"/>
                <w:sz w:val="20"/>
                <w:szCs w:val="20"/>
              </w:rPr>
            </w:pPr>
            <w:r w:rsidRPr="003A4477">
              <w:rPr>
                <w:rFonts w:cs="Arial"/>
                <w:sz w:val="20"/>
                <w:szCs w:val="20"/>
              </w:rPr>
              <w:t>Zgodność z zasadami równości szans i niedyskryminacji, w tym dostępności dla osób z niepełnosprawnościami</w:t>
            </w:r>
          </w:p>
        </w:tc>
        <w:tc>
          <w:tcPr>
            <w:tcW w:w="8703" w:type="dxa"/>
          </w:tcPr>
          <w:p w14:paraId="3CA7EDA9" w14:textId="77777777" w:rsidR="00DF0F80" w:rsidRPr="003A4477" w:rsidRDefault="00DF0F80" w:rsidP="00806636">
            <w:pPr>
              <w:pStyle w:val="Akapitzlist"/>
              <w:spacing w:before="120" w:line="276" w:lineRule="auto"/>
              <w:ind w:left="0"/>
              <w:contextualSpacing w:val="0"/>
              <w:rPr>
                <w:rFonts w:cs="Arial"/>
                <w:sz w:val="20"/>
                <w:szCs w:val="20"/>
              </w:rPr>
            </w:pPr>
            <w:r w:rsidRPr="003A4477">
              <w:rPr>
                <w:rFonts w:cs="Arial"/>
                <w:sz w:val="20"/>
                <w:szCs w:val="20"/>
              </w:rPr>
              <w:t xml:space="preserve">W ramach kryterium wnioskodawca wykazał i uzasadnił pozytywny wpływ danego projektu w odniesieniu do zasady równości szans i niedyskryminacji, w tym dostępności dla osób </w:t>
            </w:r>
          </w:p>
          <w:p w14:paraId="4325DD5D" w14:textId="11553AD9" w:rsidR="00AD4A3F" w:rsidRPr="003A4477" w:rsidRDefault="00DF0F80" w:rsidP="00187C78">
            <w:pPr>
              <w:pStyle w:val="Akapitzlist"/>
              <w:spacing w:line="276" w:lineRule="auto"/>
              <w:ind w:left="0"/>
              <w:rPr>
                <w:rFonts w:cs="Arial"/>
                <w:sz w:val="20"/>
                <w:szCs w:val="20"/>
              </w:rPr>
            </w:pPr>
            <w:r w:rsidRPr="003A4477">
              <w:rPr>
                <w:rFonts w:cs="Arial"/>
                <w:sz w:val="20"/>
                <w:szCs w:val="20"/>
              </w:rPr>
              <w:t>z niepełnosprawnościami (zgodnie z art. 7 Rozporządzenia Parlamentu Europejskiego i Rady (UE) nr 1303/2013 z dnia 17 grudnia 2013 r.).</w:t>
            </w:r>
          </w:p>
        </w:tc>
        <w:tc>
          <w:tcPr>
            <w:tcW w:w="1962" w:type="dxa"/>
          </w:tcPr>
          <w:p w14:paraId="1EAA04D7" w14:textId="77777777" w:rsidR="00D51C09" w:rsidRPr="003A4477" w:rsidRDefault="00D51C09" w:rsidP="00192A61">
            <w:pPr>
              <w:spacing w:before="120" w:line="276" w:lineRule="auto"/>
              <w:jc w:val="center"/>
              <w:rPr>
                <w:rFonts w:cs="Arial"/>
                <w:sz w:val="20"/>
                <w:szCs w:val="20"/>
              </w:rPr>
            </w:pPr>
            <w:r w:rsidRPr="003A4477">
              <w:rPr>
                <w:rFonts w:cs="Arial"/>
                <w:sz w:val="20"/>
                <w:szCs w:val="20"/>
              </w:rPr>
              <w:t>tak/nie</w:t>
            </w:r>
          </w:p>
          <w:p w14:paraId="7B886D97" w14:textId="77777777" w:rsidR="00D51C09" w:rsidRPr="003A4477" w:rsidRDefault="00D51C09" w:rsidP="00192A61">
            <w:pPr>
              <w:spacing w:before="120" w:line="276" w:lineRule="auto"/>
              <w:jc w:val="center"/>
              <w:rPr>
                <w:rFonts w:cs="Arial"/>
                <w:sz w:val="20"/>
                <w:szCs w:val="20"/>
              </w:rPr>
            </w:pPr>
            <w:r w:rsidRPr="003A4477">
              <w:rPr>
                <w:rFonts w:cs="Arial"/>
                <w:sz w:val="20"/>
                <w:szCs w:val="20"/>
              </w:rPr>
              <w:t>(niespełnienie kryterium oznacza odrzucenie wniosku)</w:t>
            </w:r>
          </w:p>
        </w:tc>
      </w:tr>
      <w:tr w:rsidR="00DF0F80" w:rsidRPr="003A4477" w14:paraId="5B1BF6E4" w14:textId="77777777" w:rsidTr="00DF4891">
        <w:tc>
          <w:tcPr>
            <w:tcW w:w="576" w:type="dxa"/>
          </w:tcPr>
          <w:p w14:paraId="54B196F8" w14:textId="50909427" w:rsidR="00DF0F80" w:rsidRPr="003A4477" w:rsidRDefault="00DF0F80"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BF98B60" w14:textId="374FD058" w:rsidR="00DF0F80" w:rsidRPr="003A4477" w:rsidRDefault="00DF0F80" w:rsidP="001B4A65">
            <w:pPr>
              <w:spacing w:before="120" w:after="120" w:line="276" w:lineRule="auto"/>
              <w:jc w:val="left"/>
              <w:rPr>
                <w:rFonts w:cs="Arial"/>
                <w:sz w:val="20"/>
                <w:szCs w:val="20"/>
              </w:rPr>
            </w:pPr>
            <w:r w:rsidRPr="003A4477">
              <w:rPr>
                <w:rFonts w:cs="Arial"/>
                <w:sz w:val="20"/>
                <w:szCs w:val="20"/>
              </w:rPr>
              <w:t>Zgodność z zasadami równości szans kobiet i mężczyzn</w:t>
            </w:r>
          </w:p>
        </w:tc>
        <w:tc>
          <w:tcPr>
            <w:tcW w:w="8703" w:type="dxa"/>
          </w:tcPr>
          <w:p w14:paraId="6F64AF33" w14:textId="23F5086C" w:rsidR="00DF0F80" w:rsidRPr="00263AFB" w:rsidRDefault="00DF0F80" w:rsidP="00692695">
            <w:pPr>
              <w:spacing w:before="120" w:line="240" w:lineRule="auto"/>
              <w:rPr>
                <w:rFonts w:cs="Arial"/>
                <w:spacing w:val="-4"/>
                <w:sz w:val="20"/>
                <w:szCs w:val="20"/>
              </w:rPr>
            </w:pPr>
            <w:r w:rsidRPr="00263AFB">
              <w:rPr>
                <w:rFonts w:cs="Arial"/>
                <w:spacing w:val="-4"/>
                <w:sz w:val="20"/>
                <w:szCs w:val="20"/>
              </w:rPr>
              <w:t>W ramach kryterium wnioskodawca wykazał i uzasadnił pozytywny lub neutralny wpływ danego projektu w odniesieniu do zasady równości szans kobiet i mężczyzn (zgodnie z art. 7 Rozporządzenia Parlamentu Europejskiego i Rady (UE) nr 1303/2013 z dnia 17 grudnia 2013 r.)</w:t>
            </w:r>
          </w:p>
        </w:tc>
        <w:tc>
          <w:tcPr>
            <w:tcW w:w="1962" w:type="dxa"/>
          </w:tcPr>
          <w:p w14:paraId="38F83264" w14:textId="77777777" w:rsidR="00DF0F80" w:rsidRPr="003A4477" w:rsidRDefault="00DF0F80" w:rsidP="00DF0F80">
            <w:pPr>
              <w:spacing w:before="120"/>
              <w:jc w:val="center"/>
              <w:rPr>
                <w:rFonts w:cs="Arial"/>
                <w:sz w:val="20"/>
                <w:szCs w:val="20"/>
              </w:rPr>
            </w:pPr>
            <w:r w:rsidRPr="003A4477">
              <w:rPr>
                <w:rFonts w:cs="Arial"/>
                <w:sz w:val="20"/>
                <w:szCs w:val="20"/>
              </w:rPr>
              <w:t>tak/nie</w:t>
            </w:r>
          </w:p>
          <w:p w14:paraId="04A222C1" w14:textId="24B1E93E" w:rsidR="00DF0F80" w:rsidRPr="003A4477" w:rsidRDefault="00DF0F80" w:rsidP="00263AFB">
            <w:pPr>
              <w:spacing w:before="120" w:line="276" w:lineRule="auto"/>
              <w:jc w:val="center"/>
              <w:rPr>
                <w:rFonts w:cs="Arial"/>
                <w:sz w:val="20"/>
                <w:szCs w:val="20"/>
              </w:rPr>
            </w:pPr>
            <w:r w:rsidRPr="003A4477">
              <w:rPr>
                <w:rFonts w:cs="Arial"/>
                <w:sz w:val="20"/>
                <w:szCs w:val="20"/>
              </w:rPr>
              <w:t>(niespełnienie kryterium oznacza odrzucenie wniosku)</w:t>
            </w:r>
          </w:p>
        </w:tc>
      </w:tr>
      <w:tr w:rsidR="00DF0F80" w:rsidRPr="003A4477" w14:paraId="17FAA199" w14:textId="77777777" w:rsidTr="00263AFB">
        <w:trPr>
          <w:trHeight w:val="1559"/>
        </w:trPr>
        <w:tc>
          <w:tcPr>
            <w:tcW w:w="576" w:type="dxa"/>
          </w:tcPr>
          <w:p w14:paraId="633C0E76" w14:textId="1A39D704" w:rsidR="00DF0F80" w:rsidRPr="003A4477" w:rsidRDefault="00DF0F80"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1203A05C" w14:textId="601FE394" w:rsidR="00DF0F80" w:rsidRPr="003A4477" w:rsidRDefault="00DF0F80" w:rsidP="001B4A65">
            <w:pPr>
              <w:spacing w:before="120" w:after="120" w:line="276" w:lineRule="auto"/>
              <w:jc w:val="left"/>
              <w:rPr>
                <w:rFonts w:cs="Arial"/>
                <w:sz w:val="20"/>
                <w:szCs w:val="20"/>
              </w:rPr>
            </w:pPr>
            <w:r w:rsidRPr="003A4477">
              <w:rPr>
                <w:rFonts w:cs="Arial"/>
                <w:sz w:val="20"/>
                <w:szCs w:val="20"/>
              </w:rPr>
              <w:t>Zgodność z zasadami zrównoważonego rozwoju</w:t>
            </w:r>
          </w:p>
          <w:p w14:paraId="1B3CF9DD" w14:textId="77777777" w:rsidR="00DF0F80" w:rsidRPr="003A4477" w:rsidRDefault="00DF0F80" w:rsidP="00DF0F80">
            <w:pPr>
              <w:jc w:val="center"/>
              <w:rPr>
                <w:rFonts w:cs="Arial"/>
                <w:sz w:val="20"/>
                <w:szCs w:val="20"/>
              </w:rPr>
            </w:pPr>
          </w:p>
        </w:tc>
        <w:tc>
          <w:tcPr>
            <w:tcW w:w="8703" w:type="dxa"/>
          </w:tcPr>
          <w:p w14:paraId="68150545" w14:textId="342AD7C4" w:rsidR="00DF0F80" w:rsidRPr="003A4477" w:rsidRDefault="00DF0F80" w:rsidP="00263AFB">
            <w:pPr>
              <w:spacing w:before="120" w:line="240" w:lineRule="auto"/>
              <w:rPr>
                <w:rFonts w:cs="Arial"/>
                <w:sz w:val="20"/>
                <w:szCs w:val="20"/>
              </w:rPr>
            </w:pPr>
            <w:r w:rsidRPr="003A4477">
              <w:rPr>
                <w:rFonts w:cs="Arial"/>
                <w:sz w:val="20"/>
                <w:szCs w:val="20"/>
              </w:rPr>
              <w:t>W ramach kryterium wnioskodawca wykazał i uzasadnił pozytywny lub neutralny wpływ danego projektu w odniesieniu do zasady zrównoważonego rozwoju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 tekst jednolity: Dz.U. z 2016 r. poz. 353 ze zm.).</w:t>
            </w:r>
          </w:p>
        </w:tc>
        <w:tc>
          <w:tcPr>
            <w:tcW w:w="1962" w:type="dxa"/>
          </w:tcPr>
          <w:p w14:paraId="19370268" w14:textId="77777777" w:rsidR="00DF0F80" w:rsidRPr="003A4477" w:rsidRDefault="00DF0F80" w:rsidP="00263AFB">
            <w:pPr>
              <w:spacing w:before="120" w:line="276" w:lineRule="auto"/>
              <w:jc w:val="center"/>
              <w:rPr>
                <w:rFonts w:cs="Arial"/>
                <w:sz w:val="20"/>
                <w:szCs w:val="20"/>
              </w:rPr>
            </w:pPr>
            <w:r w:rsidRPr="003A4477">
              <w:rPr>
                <w:rFonts w:cs="Arial"/>
                <w:sz w:val="20"/>
                <w:szCs w:val="20"/>
              </w:rPr>
              <w:t>tak/nie</w:t>
            </w:r>
          </w:p>
          <w:p w14:paraId="12EFE396" w14:textId="6E641AC8" w:rsidR="00DF0F80" w:rsidRPr="003A4477" w:rsidRDefault="00DF0F80" w:rsidP="00263AFB">
            <w:pPr>
              <w:spacing w:before="120" w:line="276" w:lineRule="auto"/>
              <w:jc w:val="center"/>
              <w:rPr>
                <w:rFonts w:cs="Arial"/>
                <w:sz w:val="20"/>
                <w:szCs w:val="20"/>
              </w:rPr>
            </w:pPr>
            <w:r w:rsidRPr="003A4477">
              <w:rPr>
                <w:rFonts w:cs="Arial"/>
                <w:sz w:val="20"/>
                <w:szCs w:val="20"/>
              </w:rPr>
              <w:t>(niespełnienie kryterium oznacza odrzucenie wniosku)</w:t>
            </w:r>
          </w:p>
        </w:tc>
      </w:tr>
      <w:tr w:rsidR="00CB2625" w:rsidRPr="003A4477" w14:paraId="73DB599F" w14:textId="77777777" w:rsidTr="00DF4891">
        <w:tc>
          <w:tcPr>
            <w:tcW w:w="576" w:type="dxa"/>
          </w:tcPr>
          <w:p w14:paraId="4912F37E" w14:textId="0E2CC335" w:rsidR="00CB2625" w:rsidRPr="003A4477" w:rsidRDefault="00CB262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713F74C" w14:textId="77777777" w:rsidR="00CB2625" w:rsidRPr="003A4477" w:rsidRDefault="00CB2625" w:rsidP="005E6E5F">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Publiczna prezentacja założeń projektu </w:t>
            </w:r>
          </w:p>
        </w:tc>
        <w:tc>
          <w:tcPr>
            <w:tcW w:w="8703" w:type="dxa"/>
          </w:tcPr>
          <w:p w14:paraId="5403063C" w14:textId="6AA43FCF" w:rsidR="00CB2625" w:rsidRPr="003A4477" w:rsidRDefault="00CB2625" w:rsidP="005E6E5F">
            <w:pPr>
              <w:spacing w:before="120" w:after="120" w:line="276" w:lineRule="auto"/>
              <w:rPr>
                <w:rFonts w:eastAsia="Calibri" w:cs="Arial"/>
                <w:sz w:val="20"/>
                <w:szCs w:val="20"/>
                <w:lang w:eastAsia="en-US"/>
              </w:rPr>
            </w:pPr>
            <w:r w:rsidRPr="003A4477">
              <w:rPr>
                <w:rFonts w:eastAsia="Calibri" w:cs="Arial"/>
                <w:sz w:val="20"/>
                <w:szCs w:val="20"/>
                <w:lang w:eastAsia="en-US"/>
              </w:rPr>
              <w:t>Odbyła się publiczna prezentacja założeń projektu</w:t>
            </w:r>
            <w:r w:rsidR="00263AFB">
              <w:rPr>
                <w:rFonts w:eastAsia="Calibri" w:cs="Arial"/>
                <w:sz w:val="20"/>
                <w:szCs w:val="20"/>
                <w:lang w:eastAsia="en-US"/>
              </w:rPr>
              <w:t xml:space="preserve">. </w:t>
            </w:r>
            <w:r w:rsidR="009441A3" w:rsidRPr="003A4477">
              <w:rPr>
                <w:rFonts w:eastAsia="Calibri" w:cs="Arial"/>
                <w:sz w:val="20"/>
                <w:szCs w:val="20"/>
                <w:lang w:eastAsia="en-US"/>
              </w:rPr>
              <w:t>Informacja o terminie i miejscu publicznej prezentacji założeń projektu podlega udostępnieniu co najmniej na 14 dni przed dniem publicznej prezentacji.</w:t>
            </w:r>
          </w:p>
          <w:p w14:paraId="13130DBB" w14:textId="77777777" w:rsidR="00CB2625" w:rsidRPr="003A4477" w:rsidRDefault="00CB2625" w:rsidP="005E6E5F">
            <w:pPr>
              <w:spacing w:before="120" w:after="120" w:line="276" w:lineRule="auto"/>
              <w:rPr>
                <w:rFonts w:eastAsia="Calibri" w:cs="Arial"/>
                <w:sz w:val="20"/>
                <w:szCs w:val="20"/>
                <w:lang w:eastAsia="en-US"/>
              </w:rPr>
            </w:pPr>
          </w:p>
          <w:p w14:paraId="5D0281EB" w14:textId="77777777" w:rsidR="00CB2625" w:rsidRPr="003A4477" w:rsidRDefault="00CB2625" w:rsidP="005E6E5F">
            <w:pPr>
              <w:tabs>
                <w:tab w:val="right" w:pos="284"/>
                <w:tab w:val="left" w:pos="408"/>
              </w:tabs>
              <w:autoSpaceDE w:val="0"/>
              <w:autoSpaceDN w:val="0"/>
              <w:adjustRightInd w:val="0"/>
              <w:spacing w:before="120" w:after="120" w:line="240" w:lineRule="auto"/>
              <w:rPr>
                <w:rFonts w:eastAsia="Calibri" w:cs="Arial"/>
                <w:b/>
                <w:sz w:val="20"/>
                <w:szCs w:val="20"/>
              </w:rPr>
            </w:pPr>
          </w:p>
        </w:tc>
        <w:tc>
          <w:tcPr>
            <w:tcW w:w="1962" w:type="dxa"/>
          </w:tcPr>
          <w:p w14:paraId="443EFD0C" w14:textId="77777777" w:rsidR="00CB2625" w:rsidRPr="003A4477" w:rsidRDefault="00CB2625" w:rsidP="005E6E5F">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F7E85AF" w14:textId="77777777" w:rsidR="00CB2625" w:rsidRPr="003A4477" w:rsidRDefault="00CB2625" w:rsidP="005E6E5F">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bl>
    <w:p w14:paraId="68809882" w14:textId="77777777" w:rsidR="001E3BC8" w:rsidRPr="003A4477" w:rsidRDefault="001E3BC8" w:rsidP="00541075">
      <w:pPr>
        <w:rPr>
          <w:rFonts w:cs="Arial"/>
        </w:rPr>
      </w:pPr>
    </w:p>
    <w:sectPr w:rsidR="001E3BC8" w:rsidRPr="003A4477" w:rsidSect="00FA7212">
      <w:footerReference w:type="default" r:id="rId8"/>
      <w:pgSz w:w="16838" w:h="11906" w:orient="landscape"/>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8D1D" w14:textId="77777777" w:rsidR="000A7E00" w:rsidRDefault="000A7E00" w:rsidP="00E87D89">
      <w:pPr>
        <w:spacing w:line="240" w:lineRule="auto"/>
      </w:pPr>
      <w:r>
        <w:separator/>
      </w:r>
    </w:p>
  </w:endnote>
  <w:endnote w:type="continuationSeparator" w:id="0">
    <w:p w14:paraId="5AB3ADDF" w14:textId="77777777" w:rsidR="000A7E00" w:rsidRDefault="000A7E00" w:rsidP="00E8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0000000000000000000"/>
    <w:charset w:val="00"/>
    <w:family w:val="script"/>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272124"/>
      <w:docPartObj>
        <w:docPartGallery w:val="Page Numbers (Bottom of Page)"/>
        <w:docPartUnique/>
      </w:docPartObj>
    </w:sdtPr>
    <w:sdtEndPr/>
    <w:sdtContent>
      <w:p w14:paraId="69E8A621" w14:textId="1DCAC0A8" w:rsidR="007B156B" w:rsidRDefault="007F68DD">
        <w:pPr>
          <w:pStyle w:val="Stopka"/>
          <w:jc w:val="center"/>
        </w:pPr>
        <w:r>
          <w:fldChar w:fldCharType="begin"/>
        </w:r>
        <w:r w:rsidR="007B156B">
          <w:instrText>PAGE   \* MERGEFORMAT</w:instrText>
        </w:r>
        <w:r>
          <w:fldChar w:fldCharType="separate"/>
        </w:r>
        <w:r w:rsidR="00C10350">
          <w:rPr>
            <w:noProof/>
          </w:rPr>
          <w:t>1</w:t>
        </w:r>
        <w:r>
          <w:fldChar w:fldCharType="end"/>
        </w:r>
      </w:p>
    </w:sdtContent>
  </w:sdt>
  <w:p w14:paraId="1D3A2D16" w14:textId="77777777" w:rsidR="007B156B" w:rsidRDefault="007B156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A23A" w14:textId="77777777" w:rsidR="000A7E00" w:rsidRDefault="000A7E00" w:rsidP="00E87D89">
      <w:pPr>
        <w:spacing w:line="240" w:lineRule="auto"/>
      </w:pPr>
      <w:r>
        <w:separator/>
      </w:r>
    </w:p>
  </w:footnote>
  <w:footnote w:type="continuationSeparator" w:id="0">
    <w:p w14:paraId="6C86D72F" w14:textId="77777777" w:rsidR="000A7E00" w:rsidRDefault="000A7E00" w:rsidP="00E87D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1" w15:restartNumberingAfterBreak="0">
    <w:nsid w:val="002E2173"/>
    <w:multiLevelType w:val="hybridMultilevel"/>
    <w:tmpl w:val="CEA4E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A31ED6"/>
    <w:multiLevelType w:val="hybridMultilevel"/>
    <w:tmpl w:val="74B6C87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E2A92"/>
    <w:multiLevelType w:val="hybridMultilevel"/>
    <w:tmpl w:val="C7A21694"/>
    <w:lvl w:ilvl="0" w:tplc="00000015">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61212B7"/>
    <w:multiLevelType w:val="hybridMultilevel"/>
    <w:tmpl w:val="34E0072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A05CBD"/>
    <w:multiLevelType w:val="hybridMultilevel"/>
    <w:tmpl w:val="FA10C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5A4982"/>
    <w:multiLevelType w:val="hybridMultilevel"/>
    <w:tmpl w:val="727C812A"/>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D1B35"/>
    <w:multiLevelType w:val="hybridMultilevel"/>
    <w:tmpl w:val="8B6A001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F84879"/>
    <w:multiLevelType w:val="hybridMultilevel"/>
    <w:tmpl w:val="11B259CA"/>
    <w:lvl w:ilvl="0" w:tplc="23AE0F1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2D5853"/>
    <w:multiLevelType w:val="hybridMultilevel"/>
    <w:tmpl w:val="3BBAB02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214949"/>
    <w:multiLevelType w:val="hybridMultilevel"/>
    <w:tmpl w:val="7E6C90C2"/>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61368"/>
    <w:multiLevelType w:val="hybridMultilevel"/>
    <w:tmpl w:val="6F72E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5933305"/>
    <w:multiLevelType w:val="hybridMultilevel"/>
    <w:tmpl w:val="C9F68F94"/>
    <w:lvl w:ilvl="0" w:tplc="04150017">
      <w:start w:val="1"/>
      <w:numFmt w:val="lowerLetter"/>
      <w:lvlText w:val="%1)"/>
      <w:lvlJc w:val="left"/>
      <w:pPr>
        <w:ind w:left="2992" w:hanging="360"/>
      </w:pPr>
    </w:lvl>
    <w:lvl w:ilvl="1" w:tplc="04150019">
      <w:start w:val="1"/>
      <w:numFmt w:val="lowerLetter"/>
      <w:lvlText w:val="%2."/>
      <w:lvlJc w:val="left"/>
      <w:pPr>
        <w:ind w:left="3712" w:hanging="360"/>
      </w:pPr>
    </w:lvl>
    <w:lvl w:ilvl="2" w:tplc="0415001B" w:tentative="1">
      <w:start w:val="1"/>
      <w:numFmt w:val="lowerRoman"/>
      <w:lvlText w:val="%3."/>
      <w:lvlJc w:val="right"/>
      <w:pPr>
        <w:ind w:left="4432" w:hanging="180"/>
      </w:pPr>
    </w:lvl>
    <w:lvl w:ilvl="3" w:tplc="0415000F" w:tentative="1">
      <w:start w:val="1"/>
      <w:numFmt w:val="decimal"/>
      <w:lvlText w:val="%4."/>
      <w:lvlJc w:val="left"/>
      <w:pPr>
        <w:ind w:left="5152" w:hanging="360"/>
      </w:pPr>
    </w:lvl>
    <w:lvl w:ilvl="4" w:tplc="04150019" w:tentative="1">
      <w:start w:val="1"/>
      <w:numFmt w:val="lowerLetter"/>
      <w:lvlText w:val="%5."/>
      <w:lvlJc w:val="left"/>
      <w:pPr>
        <w:ind w:left="5872" w:hanging="360"/>
      </w:pPr>
    </w:lvl>
    <w:lvl w:ilvl="5" w:tplc="0415001B" w:tentative="1">
      <w:start w:val="1"/>
      <w:numFmt w:val="lowerRoman"/>
      <w:lvlText w:val="%6."/>
      <w:lvlJc w:val="right"/>
      <w:pPr>
        <w:ind w:left="6592" w:hanging="180"/>
      </w:pPr>
    </w:lvl>
    <w:lvl w:ilvl="6" w:tplc="0415000F" w:tentative="1">
      <w:start w:val="1"/>
      <w:numFmt w:val="decimal"/>
      <w:lvlText w:val="%7."/>
      <w:lvlJc w:val="left"/>
      <w:pPr>
        <w:ind w:left="7312" w:hanging="360"/>
      </w:pPr>
    </w:lvl>
    <w:lvl w:ilvl="7" w:tplc="04150019" w:tentative="1">
      <w:start w:val="1"/>
      <w:numFmt w:val="lowerLetter"/>
      <w:lvlText w:val="%8."/>
      <w:lvlJc w:val="left"/>
      <w:pPr>
        <w:ind w:left="8032" w:hanging="360"/>
      </w:pPr>
    </w:lvl>
    <w:lvl w:ilvl="8" w:tplc="0415001B" w:tentative="1">
      <w:start w:val="1"/>
      <w:numFmt w:val="lowerRoman"/>
      <w:lvlText w:val="%9."/>
      <w:lvlJc w:val="right"/>
      <w:pPr>
        <w:ind w:left="8752" w:hanging="180"/>
      </w:pPr>
    </w:lvl>
  </w:abstractNum>
  <w:abstractNum w:abstractNumId="13" w15:restartNumberingAfterBreak="0">
    <w:nsid w:val="25A26750"/>
    <w:multiLevelType w:val="hybridMultilevel"/>
    <w:tmpl w:val="7BC22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77D51"/>
    <w:multiLevelType w:val="hybridMultilevel"/>
    <w:tmpl w:val="7E3E9F46"/>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B232812"/>
    <w:multiLevelType w:val="hybridMultilevel"/>
    <w:tmpl w:val="13B8D4C6"/>
    <w:lvl w:ilvl="0" w:tplc="040C000F">
      <w:start w:val="1"/>
      <w:numFmt w:val="decimal"/>
      <w:lvlText w:val="%1."/>
      <w:lvlJc w:val="left"/>
      <w:pPr>
        <w:tabs>
          <w:tab w:val="num" w:pos="360"/>
        </w:tabs>
        <w:ind w:left="360" w:hanging="360"/>
      </w:pPr>
    </w:lvl>
    <w:lvl w:ilvl="1" w:tplc="62CCCB46">
      <w:start w:val="1"/>
      <w:numFmt w:val="bullet"/>
      <w:lvlText w:val="-"/>
      <w:lvlJc w:val="left"/>
      <w:pPr>
        <w:tabs>
          <w:tab w:val="num" w:pos="1080"/>
        </w:tabs>
        <w:ind w:left="1080" w:hanging="360"/>
      </w:pPr>
      <w:rPr>
        <w:rFonts w:ascii="Marigold" w:hAnsi="Marigold" w:hint="default"/>
        <w:color w:val="auto"/>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549504A"/>
    <w:multiLevelType w:val="hybridMultilevel"/>
    <w:tmpl w:val="E9DC2A84"/>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5B582B"/>
    <w:multiLevelType w:val="hybridMultilevel"/>
    <w:tmpl w:val="7EFE4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211D28"/>
    <w:multiLevelType w:val="hybridMultilevel"/>
    <w:tmpl w:val="88D60816"/>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57C4823"/>
    <w:multiLevelType w:val="hybridMultilevel"/>
    <w:tmpl w:val="4688454E"/>
    <w:lvl w:ilvl="0" w:tplc="B2E8DEEC">
      <w:start w:val="1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374AB9"/>
    <w:multiLevelType w:val="hybridMultilevel"/>
    <w:tmpl w:val="B83683A6"/>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94610C4"/>
    <w:multiLevelType w:val="hybridMultilevel"/>
    <w:tmpl w:val="E4147550"/>
    <w:lvl w:ilvl="0" w:tplc="13E0FE2E">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C73015"/>
    <w:multiLevelType w:val="hybridMultilevel"/>
    <w:tmpl w:val="F0A8E008"/>
    <w:lvl w:ilvl="0" w:tplc="129AE618">
      <w:numFmt w:val="bullet"/>
      <w:lvlText w:val="-"/>
      <w:lvlJc w:val="left"/>
      <w:pPr>
        <w:ind w:left="1080" w:hanging="360"/>
      </w:pPr>
      <w:rPr>
        <w:rFonts w:ascii="Times New Roman" w:eastAsia="Times New Roman" w:hAnsi="Times New Roman" w:cs="Times New Roman"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F5932AB"/>
    <w:multiLevelType w:val="hybridMultilevel"/>
    <w:tmpl w:val="01B868D2"/>
    <w:lvl w:ilvl="0" w:tplc="60A2B81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1C4974"/>
    <w:multiLevelType w:val="hybridMultilevel"/>
    <w:tmpl w:val="3FAE8024"/>
    <w:lvl w:ilvl="0" w:tplc="BA5AC08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EB4767"/>
    <w:multiLevelType w:val="hybridMultilevel"/>
    <w:tmpl w:val="21CC0E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26C0F7E"/>
    <w:multiLevelType w:val="hybridMultilevel"/>
    <w:tmpl w:val="07662F52"/>
    <w:lvl w:ilvl="0" w:tplc="E11A2606">
      <w:start w:val="1"/>
      <w:numFmt w:val="bullet"/>
      <w:lvlText w:val=""/>
      <w:lvlJc w:val="left"/>
      <w:pPr>
        <w:tabs>
          <w:tab w:val="num" w:pos="357"/>
        </w:tabs>
        <w:ind w:left="357" w:hanging="35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E8C33E1"/>
    <w:multiLevelType w:val="hybridMultilevel"/>
    <w:tmpl w:val="E214943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95565E"/>
    <w:multiLevelType w:val="hybridMultilevel"/>
    <w:tmpl w:val="79262D32"/>
    <w:lvl w:ilvl="0" w:tplc="5B9CE2E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507346"/>
    <w:multiLevelType w:val="hybridMultilevel"/>
    <w:tmpl w:val="FFF63938"/>
    <w:lvl w:ilvl="0" w:tplc="1048FA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560027"/>
    <w:multiLevelType w:val="hybridMultilevel"/>
    <w:tmpl w:val="4F5C05A8"/>
    <w:lvl w:ilvl="0" w:tplc="0415000F">
      <w:start w:val="1"/>
      <w:numFmt w:val="decimal"/>
      <w:lvlText w:val="%1."/>
      <w:lvlJc w:val="left"/>
      <w:pPr>
        <w:ind w:left="720" w:hanging="360"/>
      </w:p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4860C4"/>
    <w:multiLevelType w:val="hybridMultilevel"/>
    <w:tmpl w:val="F6F6F5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0A6344"/>
    <w:multiLevelType w:val="hybridMultilevel"/>
    <w:tmpl w:val="F7785D8C"/>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45E11"/>
    <w:multiLevelType w:val="hybridMultilevel"/>
    <w:tmpl w:val="B4ACC9CE"/>
    <w:lvl w:ilvl="0" w:tplc="BEEA8C0C">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15"/>
  </w:num>
  <w:num w:numId="3">
    <w:abstractNumId w:val="13"/>
  </w:num>
  <w:num w:numId="4">
    <w:abstractNumId w:val="25"/>
  </w:num>
  <w:num w:numId="5">
    <w:abstractNumId w:val="0"/>
  </w:num>
  <w:num w:numId="6">
    <w:abstractNumId w:val="7"/>
  </w:num>
  <w:num w:numId="7">
    <w:abstractNumId w:val="36"/>
  </w:num>
  <w:num w:numId="8">
    <w:abstractNumId w:val="19"/>
  </w:num>
  <w:num w:numId="9">
    <w:abstractNumId w:val="23"/>
  </w:num>
  <w:num w:numId="10">
    <w:abstractNumId w:val="9"/>
  </w:num>
  <w:num w:numId="11">
    <w:abstractNumId w:val="30"/>
  </w:num>
  <w:num w:numId="12">
    <w:abstractNumId w:val="26"/>
  </w:num>
  <w:num w:numId="13">
    <w:abstractNumId w:val="18"/>
  </w:num>
  <w:num w:numId="14">
    <w:abstractNumId w:val="21"/>
  </w:num>
  <w:num w:numId="15">
    <w:abstractNumId w:val="37"/>
  </w:num>
  <w:num w:numId="16">
    <w:abstractNumId w:val="20"/>
  </w:num>
  <w:num w:numId="17">
    <w:abstractNumId w:val="34"/>
  </w:num>
  <w:num w:numId="18">
    <w:abstractNumId w:val="12"/>
  </w:num>
  <w:num w:numId="19">
    <w:abstractNumId w:val="5"/>
  </w:num>
  <w:num w:numId="20">
    <w:abstractNumId w:val="2"/>
  </w:num>
  <w:num w:numId="21">
    <w:abstractNumId w:val="3"/>
  </w:num>
  <w:num w:numId="22">
    <w:abstractNumId w:val="31"/>
  </w:num>
  <w:num w:numId="23">
    <w:abstractNumId w:val="16"/>
  </w:num>
  <w:num w:numId="24">
    <w:abstractNumId w:val="11"/>
  </w:num>
  <w:num w:numId="25">
    <w:abstractNumId w:val="14"/>
  </w:num>
  <w:num w:numId="26">
    <w:abstractNumId w:val="22"/>
  </w:num>
  <w:num w:numId="27">
    <w:abstractNumId w:val="28"/>
  </w:num>
  <w:num w:numId="28">
    <w:abstractNumId w:val="4"/>
  </w:num>
  <w:num w:numId="29">
    <w:abstractNumId w:val="1"/>
  </w:num>
  <w:num w:numId="30">
    <w:abstractNumId w:val="6"/>
  </w:num>
  <w:num w:numId="31">
    <w:abstractNumId w:val="10"/>
  </w:num>
  <w:num w:numId="32">
    <w:abstractNumId w:val="33"/>
  </w:num>
  <w:num w:numId="33">
    <w:abstractNumId w:val="32"/>
  </w:num>
  <w:num w:numId="34">
    <w:abstractNumId w:val="35"/>
  </w:num>
  <w:num w:numId="35">
    <w:abstractNumId w:val="17"/>
  </w:num>
  <w:num w:numId="36">
    <w:abstractNumId w:val="8"/>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E5"/>
    <w:rsid w:val="00000117"/>
    <w:rsid w:val="00021A08"/>
    <w:rsid w:val="00025327"/>
    <w:rsid w:val="000413ED"/>
    <w:rsid w:val="00053915"/>
    <w:rsid w:val="00076D32"/>
    <w:rsid w:val="00087B77"/>
    <w:rsid w:val="000A79E1"/>
    <w:rsid w:val="000A7E00"/>
    <w:rsid w:val="000B2C1A"/>
    <w:rsid w:val="000B3198"/>
    <w:rsid w:val="000B5856"/>
    <w:rsid w:val="000C2FD8"/>
    <w:rsid w:val="000C73BA"/>
    <w:rsid w:val="000D15D3"/>
    <w:rsid w:val="000D40A9"/>
    <w:rsid w:val="000E4953"/>
    <w:rsid w:val="000E540D"/>
    <w:rsid w:val="000F1D10"/>
    <w:rsid w:val="000F483B"/>
    <w:rsid w:val="000F678D"/>
    <w:rsid w:val="00103A7F"/>
    <w:rsid w:val="00103E2A"/>
    <w:rsid w:val="0010756C"/>
    <w:rsid w:val="001147FA"/>
    <w:rsid w:val="0011597C"/>
    <w:rsid w:val="00137B83"/>
    <w:rsid w:val="001565B4"/>
    <w:rsid w:val="001629D5"/>
    <w:rsid w:val="00163818"/>
    <w:rsid w:val="00172BC3"/>
    <w:rsid w:val="00174132"/>
    <w:rsid w:val="001744CA"/>
    <w:rsid w:val="00177700"/>
    <w:rsid w:val="00187C78"/>
    <w:rsid w:val="00192A61"/>
    <w:rsid w:val="00195C8F"/>
    <w:rsid w:val="001A197A"/>
    <w:rsid w:val="001A42C5"/>
    <w:rsid w:val="001A5321"/>
    <w:rsid w:val="001A6D5F"/>
    <w:rsid w:val="001A7118"/>
    <w:rsid w:val="001B00A3"/>
    <w:rsid w:val="001B4A65"/>
    <w:rsid w:val="001B7C32"/>
    <w:rsid w:val="001D0268"/>
    <w:rsid w:val="001E3BC8"/>
    <w:rsid w:val="001E6170"/>
    <w:rsid w:val="001E6FF3"/>
    <w:rsid w:val="001F5C67"/>
    <w:rsid w:val="0020284E"/>
    <w:rsid w:val="00203F0D"/>
    <w:rsid w:val="00225D52"/>
    <w:rsid w:val="002471E5"/>
    <w:rsid w:val="00257B74"/>
    <w:rsid w:val="00263AFB"/>
    <w:rsid w:val="002643EB"/>
    <w:rsid w:val="00277C65"/>
    <w:rsid w:val="00287F35"/>
    <w:rsid w:val="00294BB9"/>
    <w:rsid w:val="002A763F"/>
    <w:rsid w:val="002A7CF3"/>
    <w:rsid w:val="002B1812"/>
    <w:rsid w:val="002B742C"/>
    <w:rsid w:val="002B78F4"/>
    <w:rsid w:val="002C2DA5"/>
    <w:rsid w:val="002C3FAC"/>
    <w:rsid w:val="002D240D"/>
    <w:rsid w:val="002E42DD"/>
    <w:rsid w:val="002E7F62"/>
    <w:rsid w:val="003018C7"/>
    <w:rsid w:val="00311945"/>
    <w:rsid w:val="00313C4D"/>
    <w:rsid w:val="00323363"/>
    <w:rsid w:val="003320C1"/>
    <w:rsid w:val="00342972"/>
    <w:rsid w:val="00356AF8"/>
    <w:rsid w:val="003613A1"/>
    <w:rsid w:val="00361EBE"/>
    <w:rsid w:val="00372AD8"/>
    <w:rsid w:val="00382F37"/>
    <w:rsid w:val="00385E8B"/>
    <w:rsid w:val="00393BD9"/>
    <w:rsid w:val="003A4477"/>
    <w:rsid w:val="003A7E63"/>
    <w:rsid w:val="003C33E7"/>
    <w:rsid w:val="003C564B"/>
    <w:rsid w:val="003C5725"/>
    <w:rsid w:val="003D004A"/>
    <w:rsid w:val="003E0011"/>
    <w:rsid w:val="003E3296"/>
    <w:rsid w:val="003E3D83"/>
    <w:rsid w:val="003E4D9A"/>
    <w:rsid w:val="00401689"/>
    <w:rsid w:val="00410C56"/>
    <w:rsid w:val="004278B1"/>
    <w:rsid w:val="00430723"/>
    <w:rsid w:val="00433FCB"/>
    <w:rsid w:val="00460A0B"/>
    <w:rsid w:val="00473C2F"/>
    <w:rsid w:val="00475ACB"/>
    <w:rsid w:val="00492C54"/>
    <w:rsid w:val="004B2C1B"/>
    <w:rsid w:val="004C0BC9"/>
    <w:rsid w:val="004C3618"/>
    <w:rsid w:val="004C76AF"/>
    <w:rsid w:val="004D6566"/>
    <w:rsid w:val="00514A69"/>
    <w:rsid w:val="00526EBC"/>
    <w:rsid w:val="00541075"/>
    <w:rsid w:val="00577DC5"/>
    <w:rsid w:val="00583939"/>
    <w:rsid w:val="00587270"/>
    <w:rsid w:val="00592E9E"/>
    <w:rsid w:val="00597D29"/>
    <w:rsid w:val="005B1F6D"/>
    <w:rsid w:val="005C26CC"/>
    <w:rsid w:val="005C5D0E"/>
    <w:rsid w:val="005C73CA"/>
    <w:rsid w:val="005C7A9D"/>
    <w:rsid w:val="005E4A84"/>
    <w:rsid w:val="005E5B2A"/>
    <w:rsid w:val="005E63A0"/>
    <w:rsid w:val="005E7AF5"/>
    <w:rsid w:val="005F55E0"/>
    <w:rsid w:val="0060037F"/>
    <w:rsid w:val="0060333B"/>
    <w:rsid w:val="006054A1"/>
    <w:rsid w:val="006114F7"/>
    <w:rsid w:val="00613D13"/>
    <w:rsid w:val="00632D51"/>
    <w:rsid w:val="00641647"/>
    <w:rsid w:val="0064170B"/>
    <w:rsid w:val="006760CC"/>
    <w:rsid w:val="006842FE"/>
    <w:rsid w:val="00692695"/>
    <w:rsid w:val="00695DB5"/>
    <w:rsid w:val="00696FED"/>
    <w:rsid w:val="006A083E"/>
    <w:rsid w:val="006B0761"/>
    <w:rsid w:val="006B0917"/>
    <w:rsid w:val="00714C26"/>
    <w:rsid w:val="007174B8"/>
    <w:rsid w:val="00726BB9"/>
    <w:rsid w:val="0073539F"/>
    <w:rsid w:val="007443E6"/>
    <w:rsid w:val="00745570"/>
    <w:rsid w:val="00750235"/>
    <w:rsid w:val="00756C1F"/>
    <w:rsid w:val="00765BE3"/>
    <w:rsid w:val="00775612"/>
    <w:rsid w:val="00775721"/>
    <w:rsid w:val="00783644"/>
    <w:rsid w:val="007849D8"/>
    <w:rsid w:val="0078504D"/>
    <w:rsid w:val="0079286D"/>
    <w:rsid w:val="00792918"/>
    <w:rsid w:val="00796F66"/>
    <w:rsid w:val="007B156B"/>
    <w:rsid w:val="007D06B0"/>
    <w:rsid w:val="007D2B84"/>
    <w:rsid w:val="007E4C89"/>
    <w:rsid w:val="007F289D"/>
    <w:rsid w:val="007F68DD"/>
    <w:rsid w:val="008010F9"/>
    <w:rsid w:val="00806636"/>
    <w:rsid w:val="008073D3"/>
    <w:rsid w:val="00811EF9"/>
    <w:rsid w:val="008136AC"/>
    <w:rsid w:val="00816423"/>
    <w:rsid w:val="008370BA"/>
    <w:rsid w:val="008442E4"/>
    <w:rsid w:val="008443D8"/>
    <w:rsid w:val="00850ED0"/>
    <w:rsid w:val="0086322E"/>
    <w:rsid w:val="00863868"/>
    <w:rsid w:val="00865B11"/>
    <w:rsid w:val="008705F4"/>
    <w:rsid w:val="00873C4A"/>
    <w:rsid w:val="00892344"/>
    <w:rsid w:val="008945D5"/>
    <w:rsid w:val="008A2519"/>
    <w:rsid w:val="008A7A71"/>
    <w:rsid w:val="008C61D5"/>
    <w:rsid w:val="008E0DF6"/>
    <w:rsid w:val="008E63A1"/>
    <w:rsid w:val="008F2F33"/>
    <w:rsid w:val="00916974"/>
    <w:rsid w:val="00921DB8"/>
    <w:rsid w:val="0092295F"/>
    <w:rsid w:val="00933A1D"/>
    <w:rsid w:val="00934F9D"/>
    <w:rsid w:val="009366BA"/>
    <w:rsid w:val="009441A3"/>
    <w:rsid w:val="0095701C"/>
    <w:rsid w:val="00965975"/>
    <w:rsid w:val="00966B28"/>
    <w:rsid w:val="00971B5F"/>
    <w:rsid w:val="00995E91"/>
    <w:rsid w:val="009A7C02"/>
    <w:rsid w:val="009B1E90"/>
    <w:rsid w:val="009B4D5C"/>
    <w:rsid w:val="009B6A8F"/>
    <w:rsid w:val="009B728B"/>
    <w:rsid w:val="009F4D56"/>
    <w:rsid w:val="00A05385"/>
    <w:rsid w:val="00A11BC3"/>
    <w:rsid w:val="00A135B1"/>
    <w:rsid w:val="00A266C5"/>
    <w:rsid w:val="00A41985"/>
    <w:rsid w:val="00A578B8"/>
    <w:rsid w:val="00A635AB"/>
    <w:rsid w:val="00A65CAD"/>
    <w:rsid w:val="00A6648B"/>
    <w:rsid w:val="00A731A9"/>
    <w:rsid w:val="00A73608"/>
    <w:rsid w:val="00A7651E"/>
    <w:rsid w:val="00A912FE"/>
    <w:rsid w:val="00AB2A45"/>
    <w:rsid w:val="00AD4A3F"/>
    <w:rsid w:val="00AF2C00"/>
    <w:rsid w:val="00B10F03"/>
    <w:rsid w:val="00B13715"/>
    <w:rsid w:val="00B14585"/>
    <w:rsid w:val="00B169AF"/>
    <w:rsid w:val="00B219E0"/>
    <w:rsid w:val="00B37B78"/>
    <w:rsid w:val="00B47E37"/>
    <w:rsid w:val="00B62C2C"/>
    <w:rsid w:val="00B63963"/>
    <w:rsid w:val="00B87C13"/>
    <w:rsid w:val="00BA1196"/>
    <w:rsid w:val="00BA31CA"/>
    <w:rsid w:val="00BA32A6"/>
    <w:rsid w:val="00BA3B86"/>
    <w:rsid w:val="00BB7998"/>
    <w:rsid w:val="00BC35B9"/>
    <w:rsid w:val="00BD0E8F"/>
    <w:rsid w:val="00BD5235"/>
    <w:rsid w:val="00BE0CCD"/>
    <w:rsid w:val="00BE3ADD"/>
    <w:rsid w:val="00BE3DE3"/>
    <w:rsid w:val="00BE69EE"/>
    <w:rsid w:val="00BF2BC2"/>
    <w:rsid w:val="00BF3C5F"/>
    <w:rsid w:val="00BF4163"/>
    <w:rsid w:val="00BF68DA"/>
    <w:rsid w:val="00C0041A"/>
    <w:rsid w:val="00C06DB9"/>
    <w:rsid w:val="00C10350"/>
    <w:rsid w:val="00C32BB7"/>
    <w:rsid w:val="00C6391D"/>
    <w:rsid w:val="00C64879"/>
    <w:rsid w:val="00C73494"/>
    <w:rsid w:val="00C806E3"/>
    <w:rsid w:val="00C82C7F"/>
    <w:rsid w:val="00C97414"/>
    <w:rsid w:val="00CA5F9A"/>
    <w:rsid w:val="00CB2625"/>
    <w:rsid w:val="00CB427A"/>
    <w:rsid w:val="00CB61AC"/>
    <w:rsid w:val="00CB68B5"/>
    <w:rsid w:val="00CD5622"/>
    <w:rsid w:val="00CF58D9"/>
    <w:rsid w:val="00D03BA7"/>
    <w:rsid w:val="00D058E6"/>
    <w:rsid w:val="00D115BA"/>
    <w:rsid w:val="00D161A1"/>
    <w:rsid w:val="00D17F4C"/>
    <w:rsid w:val="00D218A0"/>
    <w:rsid w:val="00D37B06"/>
    <w:rsid w:val="00D51C09"/>
    <w:rsid w:val="00D61976"/>
    <w:rsid w:val="00D6327B"/>
    <w:rsid w:val="00D844A8"/>
    <w:rsid w:val="00D84EAB"/>
    <w:rsid w:val="00D869DD"/>
    <w:rsid w:val="00D90E7E"/>
    <w:rsid w:val="00DA35D4"/>
    <w:rsid w:val="00DA5775"/>
    <w:rsid w:val="00DC7BA8"/>
    <w:rsid w:val="00DD030E"/>
    <w:rsid w:val="00DF0F80"/>
    <w:rsid w:val="00DF4891"/>
    <w:rsid w:val="00E072FE"/>
    <w:rsid w:val="00E13597"/>
    <w:rsid w:val="00E17907"/>
    <w:rsid w:val="00E22EE2"/>
    <w:rsid w:val="00E256EF"/>
    <w:rsid w:val="00E34BAD"/>
    <w:rsid w:val="00E34E52"/>
    <w:rsid w:val="00E36874"/>
    <w:rsid w:val="00E417EB"/>
    <w:rsid w:val="00E426C5"/>
    <w:rsid w:val="00E4694A"/>
    <w:rsid w:val="00E473D5"/>
    <w:rsid w:val="00E5107F"/>
    <w:rsid w:val="00E56AB0"/>
    <w:rsid w:val="00E77C5C"/>
    <w:rsid w:val="00E806E1"/>
    <w:rsid w:val="00E87D89"/>
    <w:rsid w:val="00E9670B"/>
    <w:rsid w:val="00E9784C"/>
    <w:rsid w:val="00EA266D"/>
    <w:rsid w:val="00EA79D8"/>
    <w:rsid w:val="00EB0AAF"/>
    <w:rsid w:val="00ED6142"/>
    <w:rsid w:val="00EE412A"/>
    <w:rsid w:val="00F11DB4"/>
    <w:rsid w:val="00F14219"/>
    <w:rsid w:val="00F219D3"/>
    <w:rsid w:val="00F22225"/>
    <w:rsid w:val="00F36A1C"/>
    <w:rsid w:val="00F374A3"/>
    <w:rsid w:val="00F459E1"/>
    <w:rsid w:val="00F503B3"/>
    <w:rsid w:val="00F50BE8"/>
    <w:rsid w:val="00F66013"/>
    <w:rsid w:val="00F71A49"/>
    <w:rsid w:val="00F837E8"/>
    <w:rsid w:val="00F900CF"/>
    <w:rsid w:val="00FA7212"/>
    <w:rsid w:val="00FB1190"/>
    <w:rsid w:val="00FB4F2D"/>
    <w:rsid w:val="00FB5971"/>
    <w:rsid w:val="00FC00B3"/>
    <w:rsid w:val="00FC3FD8"/>
    <w:rsid w:val="00FC70EB"/>
    <w:rsid w:val="00FE5495"/>
    <w:rsid w:val="00FF5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E69D"/>
  <w15:docId w15:val="{AFFB385E-2190-48B2-A0E3-AF687AE0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B77"/>
    <w:pPr>
      <w:spacing w:after="0" w:line="360" w:lineRule="auto"/>
      <w:jc w:val="both"/>
    </w:pPr>
    <w:rPr>
      <w:rFonts w:ascii="Arial" w:eastAsia="Times New Roman" w:hAnsi="Arial" w:cs="Times New Roman"/>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F33"/>
    <w:pPr>
      <w:ind w:left="720"/>
      <w:contextualSpacing/>
    </w:pPr>
  </w:style>
  <w:style w:type="character" w:styleId="Odwoaniedokomentarza">
    <w:name w:val="annotation reference"/>
    <w:basedOn w:val="Domylnaczcionkaakapitu"/>
    <w:uiPriority w:val="99"/>
    <w:semiHidden/>
    <w:unhideWhenUsed/>
    <w:rsid w:val="008F2F33"/>
    <w:rPr>
      <w:sz w:val="16"/>
      <w:szCs w:val="16"/>
    </w:rPr>
  </w:style>
  <w:style w:type="paragraph" w:styleId="Tekstkomentarza">
    <w:name w:val="annotation text"/>
    <w:basedOn w:val="Normalny"/>
    <w:link w:val="TekstkomentarzaZnak"/>
    <w:uiPriority w:val="99"/>
    <w:semiHidden/>
    <w:unhideWhenUsed/>
    <w:rsid w:val="008F2F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2F33"/>
    <w:rPr>
      <w:rFonts w:ascii="Arial" w:eastAsia="Times New Roman" w:hAnsi="Arial"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8F2F33"/>
    <w:rPr>
      <w:b/>
      <w:bCs/>
    </w:rPr>
  </w:style>
  <w:style w:type="character" w:customStyle="1" w:styleId="TematkomentarzaZnak">
    <w:name w:val="Temat komentarza Znak"/>
    <w:basedOn w:val="TekstkomentarzaZnak"/>
    <w:link w:val="Tematkomentarza"/>
    <w:uiPriority w:val="99"/>
    <w:semiHidden/>
    <w:rsid w:val="008F2F33"/>
    <w:rPr>
      <w:rFonts w:ascii="Arial" w:eastAsia="Times New Roman" w:hAnsi="Arial" w:cs="Times New Roman"/>
      <w:b/>
      <w:bCs/>
      <w:sz w:val="20"/>
      <w:szCs w:val="20"/>
      <w:lang w:val="pl-PL" w:eastAsia="pl-PL"/>
    </w:rPr>
  </w:style>
  <w:style w:type="paragraph" w:styleId="Tekstdymka">
    <w:name w:val="Balloon Text"/>
    <w:basedOn w:val="Normalny"/>
    <w:link w:val="TekstdymkaZnak"/>
    <w:uiPriority w:val="99"/>
    <w:semiHidden/>
    <w:unhideWhenUsed/>
    <w:rsid w:val="008F2F3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F33"/>
    <w:rPr>
      <w:rFonts w:ascii="Tahoma" w:eastAsia="Times New Roman" w:hAnsi="Tahoma" w:cs="Tahoma"/>
      <w:sz w:val="16"/>
      <w:szCs w:val="16"/>
      <w:lang w:val="pl-PL" w:eastAsia="pl-PL"/>
    </w:rPr>
  </w:style>
  <w:style w:type="table" w:styleId="Tabela-Siatka">
    <w:name w:val="Table Grid"/>
    <w:basedOn w:val="Standardowy"/>
    <w:uiPriority w:val="59"/>
    <w:rsid w:val="001E3BC8"/>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2C7F"/>
    <w:pPr>
      <w:spacing w:after="0" w:line="240" w:lineRule="auto"/>
    </w:pPr>
    <w:rPr>
      <w:rFonts w:ascii="Arial" w:eastAsia="Times New Roman" w:hAnsi="Arial" w:cs="Times New Roman"/>
      <w:szCs w:val="24"/>
      <w:lang w:val="pl-PL" w:eastAsia="pl-PL"/>
    </w:rPr>
  </w:style>
  <w:style w:type="paragraph" w:styleId="Nagwek">
    <w:name w:val="header"/>
    <w:basedOn w:val="Normalny"/>
    <w:link w:val="NagwekZnak"/>
    <w:uiPriority w:val="99"/>
    <w:unhideWhenUsed/>
    <w:rsid w:val="00E87D89"/>
    <w:pPr>
      <w:tabs>
        <w:tab w:val="center" w:pos="4536"/>
        <w:tab w:val="right" w:pos="9072"/>
      </w:tabs>
      <w:spacing w:line="240" w:lineRule="auto"/>
    </w:pPr>
  </w:style>
  <w:style w:type="character" w:customStyle="1" w:styleId="NagwekZnak">
    <w:name w:val="Nagłówek Znak"/>
    <w:basedOn w:val="Domylnaczcionkaakapitu"/>
    <w:link w:val="Nagwek"/>
    <w:uiPriority w:val="99"/>
    <w:rsid w:val="00E87D89"/>
    <w:rPr>
      <w:rFonts w:ascii="Arial" w:eastAsia="Times New Roman" w:hAnsi="Arial" w:cs="Times New Roman"/>
      <w:szCs w:val="24"/>
      <w:lang w:val="pl-PL" w:eastAsia="pl-PL"/>
    </w:rPr>
  </w:style>
  <w:style w:type="paragraph" w:styleId="Stopka">
    <w:name w:val="footer"/>
    <w:basedOn w:val="Normalny"/>
    <w:link w:val="StopkaZnak"/>
    <w:uiPriority w:val="99"/>
    <w:unhideWhenUsed/>
    <w:rsid w:val="00E87D89"/>
    <w:pPr>
      <w:tabs>
        <w:tab w:val="center" w:pos="4536"/>
        <w:tab w:val="right" w:pos="9072"/>
      </w:tabs>
      <w:spacing w:line="240" w:lineRule="auto"/>
    </w:pPr>
  </w:style>
  <w:style w:type="character" w:customStyle="1" w:styleId="StopkaZnak">
    <w:name w:val="Stopka Znak"/>
    <w:basedOn w:val="Domylnaczcionkaakapitu"/>
    <w:link w:val="Stopka"/>
    <w:uiPriority w:val="99"/>
    <w:rsid w:val="00E87D89"/>
    <w:rPr>
      <w:rFonts w:ascii="Arial" w:eastAsia="Times New Roman" w:hAnsi="Arial" w:cs="Times New Roman"/>
      <w:szCs w:val="24"/>
      <w:lang w:val="pl-PL"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basedOn w:val="Domylnaczcionkaakapitu"/>
    <w:uiPriority w:val="99"/>
    <w:rsid w:val="00592E9E"/>
    <w:rPr>
      <w:rFonts w:cs="Times New Roman"/>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
    <w:basedOn w:val="Normalny"/>
    <w:link w:val="TekstprzypisudolnegoZnak1"/>
    <w:uiPriority w:val="99"/>
    <w:rsid w:val="00592E9E"/>
    <w:pPr>
      <w:suppressAutoHyphens/>
      <w:spacing w:line="240" w:lineRule="auto"/>
      <w:jc w:val="left"/>
    </w:pPr>
    <w:rPr>
      <w:sz w:val="20"/>
      <w:szCs w:val="20"/>
      <w:lang w:eastAsia="ar-SA"/>
    </w:rPr>
  </w:style>
  <w:style w:type="character" w:customStyle="1" w:styleId="TekstprzypisudolnegoZnak">
    <w:name w:val="Tekst przypisu dolnego Znak"/>
    <w:basedOn w:val="Domylnaczcionkaakapitu"/>
    <w:uiPriority w:val="99"/>
    <w:semiHidden/>
    <w:rsid w:val="00592E9E"/>
    <w:rPr>
      <w:rFonts w:ascii="Arial" w:eastAsia="Times New Roman" w:hAnsi="Arial" w:cs="Times New Roman"/>
      <w:sz w:val="20"/>
      <w:szCs w:val="20"/>
      <w:lang w:val="pl-PL" w:eastAsia="pl-PL"/>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locked/>
    <w:rsid w:val="00592E9E"/>
    <w:rPr>
      <w:rFonts w:ascii="Arial" w:eastAsia="Times New Roman" w:hAnsi="Arial" w:cs="Times New Roman"/>
      <w:sz w:val="20"/>
      <w:szCs w:val="20"/>
      <w:lang w:val="pl-PL" w:eastAsia="ar-SA"/>
    </w:rPr>
  </w:style>
  <w:style w:type="character" w:customStyle="1" w:styleId="h1">
    <w:name w:val="h1"/>
    <w:basedOn w:val="Domylnaczcionkaakapitu"/>
    <w:uiPriority w:val="99"/>
    <w:rsid w:val="00592E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3569">
      <w:bodyDiv w:val="1"/>
      <w:marLeft w:val="0"/>
      <w:marRight w:val="0"/>
      <w:marTop w:val="0"/>
      <w:marBottom w:val="0"/>
      <w:divBdr>
        <w:top w:val="none" w:sz="0" w:space="0" w:color="auto"/>
        <w:left w:val="none" w:sz="0" w:space="0" w:color="auto"/>
        <w:bottom w:val="none" w:sz="0" w:space="0" w:color="auto"/>
        <w:right w:val="none" w:sz="0" w:space="0" w:color="auto"/>
      </w:divBdr>
      <w:divsChild>
        <w:div w:id="1909336719">
          <w:marLeft w:val="0"/>
          <w:marRight w:val="0"/>
          <w:marTop w:val="0"/>
          <w:marBottom w:val="0"/>
          <w:divBdr>
            <w:top w:val="none" w:sz="0" w:space="0" w:color="auto"/>
            <w:left w:val="none" w:sz="0" w:space="0" w:color="auto"/>
            <w:bottom w:val="none" w:sz="0" w:space="0" w:color="auto"/>
            <w:right w:val="none" w:sz="0" w:space="0" w:color="auto"/>
          </w:divBdr>
        </w:div>
        <w:div w:id="1176311807">
          <w:marLeft w:val="0"/>
          <w:marRight w:val="0"/>
          <w:marTop w:val="0"/>
          <w:marBottom w:val="0"/>
          <w:divBdr>
            <w:top w:val="none" w:sz="0" w:space="0" w:color="auto"/>
            <w:left w:val="none" w:sz="0" w:space="0" w:color="auto"/>
            <w:bottom w:val="none" w:sz="0" w:space="0" w:color="auto"/>
            <w:right w:val="none" w:sz="0" w:space="0" w:color="auto"/>
          </w:divBdr>
        </w:div>
        <w:div w:id="675765208">
          <w:marLeft w:val="0"/>
          <w:marRight w:val="0"/>
          <w:marTop w:val="0"/>
          <w:marBottom w:val="0"/>
          <w:divBdr>
            <w:top w:val="none" w:sz="0" w:space="0" w:color="auto"/>
            <w:left w:val="none" w:sz="0" w:space="0" w:color="auto"/>
            <w:bottom w:val="none" w:sz="0" w:space="0" w:color="auto"/>
            <w:right w:val="none" w:sz="0" w:space="0" w:color="auto"/>
          </w:divBdr>
        </w:div>
        <w:div w:id="507673208">
          <w:marLeft w:val="0"/>
          <w:marRight w:val="0"/>
          <w:marTop w:val="0"/>
          <w:marBottom w:val="0"/>
          <w:divBdr>
            <w:top w:val="none" w:sz="0" w:space="0" w:color="auto"/>
            <w:left w:val="none" w:sz="0" w:space="0" w:color="auto"/>
            <w:bottom w:val="none" w:sz="0" w:space="0" w:color="auto"/>
            <w:right w:val="none" w:sz="0" w:space="0" w:color="auto"/>
          </w:divBdr>
        </w:div>
        <w:div w:id="2067217990">
          <w:marLeft w:val="0"/>
          <w:marRight w:val="0"/>
          <w:marTop w:val="0"/>
          <w:marBottom w:val="0"/>
          <w:divBdr>
            <w:top w:val="none" w:sz="0" w:space="0" w:color="auto"/>
            <w:left w:val="none" w:sz="0" w:space="0" w:color="auto"/>
            <w:bottom w:val="none" w:sz="0" w:space="0" w:color="auto"/>
            <w:right w:val="none" w:sz="0" w:space="0" w:color="auto"/>
          </w:divBdr>
        </w:div>
      </w:divsChild>
    </w:div>
    <w:div w:id="233128490">
      <w:bodyDiv w:val="1"/>
      <w:marLeft w:val="0"/>
      <w:marRight w:val="0"/>
      <w:marTop w:val="0"/>
      <w:marBottom w:val="0"/>
      <w:divBdr>
        <w:top w:val="none" w:sz="0" w:space="0" w:color="auto"/>
        <w:left w:val="none" w:sz="0" w:space="0" w:color="auto"/>
        <w:bottom w:val="none" w:sz="0" w:space="0" w:color="auto"/>
        <w:right w:val="none" w:sz="0" w:space="0" w:color="auto"/>
      </w:divBdr>
      <w:divsChild>
        <w:div w:id="709182074">
          <w:marLeft w:val="0"/>
          <w:marRight w:val="0"/>
          <w:marTop w:val="0"/>
          <w:marBottom w:val="0"/>
          <w:divBdr>
            <w:top w:val="none" w:sz="0" w:space="0" w:color="auto"/>
            <w:left w:val="none" w:sz="0" w:space="0" w:color="auto"/>
            <w:bottom w:val="none" w:sz="0" w:space="0" w:color="auto"/>
            <w:right w:val="none" w:sz="0" w:space="0" w:color="auto"/>
          </w:divBdr>
        </w:div>
        <w:div w:id="1697344172">
          <w:marLeft w:val="0"/>
          <w:marRight w:val="0"/>
          <w:marTop w:val="0"/>
          <w:marBottom w:val="0"/>
          <w:divBdr>
            <w:top w:val="none" w:sz="0" w:space="0" w:color="auto"/>
            <w:left w:val="none" w:sz="0" w:space="0" w:color="auto"/>
            <w:bottom w:val="none" w:sz="0" w:space="0" w:color="auto"/>
            <w:right w:val="none" w:sz="0" w:space="0" w:color="auto"/>
          </w:divBdr>
        </w:div>
        <w:div w:id="2033022618">
          <w:marLeft w:val="0"/>
          <w:marRight w:val="0"/>
          <w:marTop w:val="0"/>
          <w:marBottom w:val="0"/>
          <w:divBdr>
            <w:top w:val="none" w:sz="0" w:space="0" w:color="auto"/>
            <w:left w:val="none" w:sz="0" w:space="0" w:color="auto"/>
            <w:bottom w:val="none" w:sz="0" w:space="0" w:color="auto"/>
            <w:right w:val="none" w:sz="0" w:space="0" w:color="auto"/>
          </w:divBdr>
        </w:div>
        <w:div w:id="726417763">
          <w:marLeft w:val="0"/>
          <w:marRight w:val="0"/>
          <w:marTop w:val="0"/>
          <w:marBottom w:val="0"/>
          <w:divBdr>
            <w:top w:val="none" w:sz="0" w:space="0" w:color="auto"/>
            <w:left w:val="none" w:sz="0" w:space="0" w:color="auto"/>
            <w:bottom w:val="none" w:sz="0" w:space="0" w:color="auto"/>
            <w:right w:val="none" w:sz="0" w:space="0" w:color="auto"/>
          </w:divBdr>
        </w:div>
        <w:div w:id="209463308">
          <w:marLeft w:val="0"/>
          <w:marRight w:val="0"/>
          <w:marTop w:val="0"/>
          <w:marBottom w:val="0"/>
          <w:divBdr>
            <w:top w:val="none" w:sz="0" w:space="0" w:color="auto"/>
            <w:left w:val="none" w:sz="0" w:space="0" w:color="auto"/>
            <w:bottom w:val="none" w:sz="0" w:space="0" w:color="auto"/>
            <w:right w:val="none" w:sz="0" w:space="0" w:color="auto"/>
          </w:divBdr>
        </w:div>
        <w:div w:id="1592741770">
          <w:marLeft w:val="0"/>
          <w:marRight w:val="0"/>
          <w:marTop w:val="0"/>
          <w:marBottom w:val="0"/>
          <w:divBdr>
            <w:top w:val="none" w:sz="0" w:space="0" w:color="auto"/>
            <w:left w:val="none" w:sz="0" w:space="0" w:color="auto"/>
            <w:bottom w:val="none" w:sz="0" w:space="0" w:color="auto"/>
            <w:right w:val="none" w:sz="0" w:space="0" w:color="auto"/>
          </w:divBdr>
        </w:div>
      </w:divsChild>
    </w:div>
    <w:div w:id="869684011">
      <w:bodyDiv w:val="1"/>
      <w:marLeft w:val="0"/>
      <w:marRight w:val="0"/>
      <w:marTop w:val="0"/>
      <w:marBottom w:val="0"/>
      <w:divBdr>
        <w:top w:val="none" w:sz="0" w:space="0" w:color="auto"/>
        <w:left w:val="none" w:sz="0" w:space="0" w:color="auto"/>
        <w:bottom w:val="none" w:sz="0" w:space="0" w:color="auto"/>
        <w:right w:val="none" w:sz="0" w:space="0" w:color="auto"/>
      </w:divBdr>
      <w:divsChild>
        <w:div w:id="611203786">
          <w:marLeft w:val="0"/>
          <w:marRight w:val="0"/>
          <w:marTop w:val="0"/>
          <w:marBottom w:val="0"/>
          <w:divBdr>
            <w:top w:val="none" w:sz="0" w:space="0" w:color="auto"/>
            <w:left w:val="none" w:sz="0" w:space="0" w:color="auto"/>
            <w:bottom w:val="none" w:sz="0" w:space="0" w:color="auto"/>
            <w:right w:val="none" w:sz="0" w:space="0" w:color="auto"/>
          </w:divBdr>
        </w:div>
        <w:div w:id="1642079583">
          <w:marLeft w:val="0"/>
          <w:marRight w:val="0"/>
          <w:marTop w:val="0"/>
          <w:marBottom w:val="0"/>
          <w:divBdr>
            <w:top w:val="none" w:sz="0" w:space="0" w:color="auto"/>
            <w:left w:val="none" w:sz="0" w:space="0" w:color="auto"/>
            <w:bottom w:val="none" w:sz="0" w:space="0" w:color="auto"/>
            <w:right w:val="none" w:sz="0" w:space="0" w:color="auto"/>
          </w:divBdr>
        </w:div>
        <w:div w:id="918170978">
          <w:marLeft w:val="0"/>
          <w:marRight w:val="0"/>
          <w:marTop w:val="0"/>
          <w:marBottom w:val="0"/>
          <w:divBdr>
            <w:top w:val="none" w:sz="0" w:space="0" w:color="auto"/>
            <w:left w:val="none" w:sz="0" w:space="0" w:color="auto"/>
            <w:bottom w:val="none" w:sz="0" w:space="0" w:color="auto"/>
            <w:right w:val="none" w:sz="0" w:space="0" w:color="auto"/>
          </w:divBdr>
        </w:div>
        <w:div w:id="243152214">
          <w:marLeft w:val="0"/>
          <w:marRight w:val="0"/>
          <w:marTop w:val="0"/>
          <w:marBottom w:val="0"/>
          <w:divBdr>
            <w:top w:val="none" w:sz="0" w:space="0" w:color="auto"/>
            <w:left w:val="none" w:sz="0" w:space="0" w:color="auto"/>
            <w:bottom w:val="none" w:sz="0" w:space="0" w:color="auto"/>
            <w:right w:val="none" w:sz="0" w:space="0" w:color="auto"/>
          </w:divBdr>
        </w:div>
        <w:div w:id="132038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44FE-F93A-429D-A99E-15458918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5790</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Sitarz</dc:creator>
  <cp:lastModifiedBy>Aneta Sakowska</cp:lastModifiedBy>
  <cp:revision>5</cp:revision>
  <cp:lastPrinted>2014-12-18T09:07:00Z</cp:lastPrinted>
  <dcterms:created xsi:type="dcterms:W3CDTF">2017-10-10T07:54:00Z</dcterms:created>
  <dcterms:modified xsi:type="dcterms:W3CDTF">2018-03-28T11:21:00Z</dcterms:modified>
</cp:coreProperties>
</file>