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852D" w14:textId="5A615854" w:rsidR="0063057B" w:rsidRPr="007A58B9" w:rsidRDefault="0063057B" w:rsidP="007A58B9">
      <w:pPr>
        <w:spacing w:line="276" w:lineRule="auto"/>
        <w:rPr>
          <w:rFonts w:cstheme="minorHAnsi"/>
        </w:rPr>
      </w:pPr>
      <w:r w:rsidRPr="007A58B9">
        <w:rPr>
          <w:rFonts w:cstheme="minorHAnsi"/>
        </w:rPr>
        <w:t>Kielce, dnia</w:t>
      </w:r>
      <w:r w:rsidR="00D86FD6" w:rsidRPr="007A58B9">
        <w:rPr>
          <w:rFonts w:cstheme="minorHAnsi"/>
        </w:rPr>
        <w:t xml:space="preserve"> </w:t>
      </w:r>
      <w:r w:rsidR="00736C7E" w:rsidRPr="007A58B9">
        <w:rPr>
          <w:rFonts w:cstheme="minorHAnsi"/>
        </w:rPr>
        <w:t xml:space="preserve"> </w:t>
      </w:r>
      <w:r w:rsidR="00246FCD" w:rsidRPr="007A58B9">
        <w:rPr>
          <w:rFonts w:cstheme="minorHAnsi"/>
        </w:rPr>
        <w:t>29</w:t>
      </w:r>
      <w:r w:rsidR="00736C7E" w:rsidRPr="007A58B9">
        <w:rPr>
          <w:rFonts w:cstheme="minorHAnsi"/>
        </w:rPr>
        <w:t xml:space="preserve">   </w:t>
      </w:r>
      <w:r w:rsidRPr="007A58B9">
        <w:rPr>
          <w:rFonts w:cstheme="minorHAnsi"/>
        </w:rPr>
        <w:t xml:space="preserve"> </w:t>
      </w:r>
      <w:r w:rsidR="00807FF9" w:rsidRPr="007A58B9">
        <w:rPr>
          <w:rFonts w:cstheme="minorHAnsi"/>
        </w:rPr>
        <w:t>lipca</w:t>
      </w:r>
      <w:r w:rsidR="00736C7E" w:rsidRPr="007A58B9">
        <w:rPr>
          <w:rFonts w:cstheme="minorHAnsi"/>
        </w:rPr>
        <w:t xml:space="preserve"> </w:t>
      </w:r>
      <w:r w:rsidRPr="007A58B9">
        <w:rPr>
          <w:rFonts w:cstheme="minorHAnsi"/>
        </w:rPr>
        <w:t xml:space="preserve"> 20</w:t>
      </w:r>
      <w:r w:rsidR="00736C7E" w:rsidRPr="007A58B9">
        <w:rPr>
          <w:rFonts w:cstheme="minorHAnsi"/>
        </w:rPr>
        <w:t>22</w:t>
      </w:r>
      <w:r w:rsidRPr="007A58B9">
        <w:rPr>
          <w:rFonts w:cstheme="minorHAnsi"/>
        </w:rPr>
        <w:t xml:space="preserve"> r.</w:t>
      </w:r>
    </w:p>
    <w:p w14:paraId="057914F3" w14:textId="0FFA8D03" w:rsidR="00C97CB3" w:rsidRPr="007A58B9" w:rsidRDefault="00736C7E" w:rsidP="007A58B9">
      <w:pPr>
        <w:spacing w:line="276" w:lineRule="auto"/>
        <w:rPr>
          <w:rFonts w:cstheme="minorHAnsi"/>
        </w:rPr>
      </w:pPr>
      <w:r w:rsidRPr="007A58B9">
        <w:rPr>
          <w:rFonts w:cstheme="minorHAnsi"/>
        </w:rPr>
        <w:t>WOO-I.4210.6.2016.KT.</w:t>
      </w:r>
      <w:r w:rsidR="00BF19F1" w:rsidRPr="007A58B9">
        <w:rPr>
          <w:rFonts w:cstheme="minorHAnsi"/>
        </w:rPr>
        <w:t>51</w:t>
      </w:r>
      <w:r w:rsidR="00005DFE" w:rsidRPr="007A58B9">
        <w:rPr>
          <w:rFonts w:cstheme="minorHAnsi"/>
        </w:rPr>
        <w:t xml:space="preserve">  </w:t>
      </w:r>
    </w:p>
    <w:p w14:paraId="11255CA9" w14:textId="77777777" w:rsidR="00FA6539" w:rsidRPr="007A58B9" w:rsidRDefault="00FA6539" w:rsidP="007A58B9">
      <w:pPr>
        <w:spacing w:line="276" w:lineRule="auto"/>
        <w:rPr>
          <w:rFonts w:cstheme="minorHAnsi"/>
          <w:color w:val="FF0000"/>
        </w:rPr>
      </w:pPr>
    </w:p>
    <w:p w14:paraId="61608394" w14:textId="77777777" w:rsidR="00815E5E" w:rsidRPr="007A58B9" w:rsidRDefault="00815E5E" w:rsidP="007A58B9">
      <w:pPr>
        <w:spacing w:line="276" w:lineRule="auto"/>
        <w:rPr>
          <w:rFonts w:cstheme="minorHAnsi"/>
        </w:rPr>
      </w:pPr>
      <w:r w:rsidRPr="007A58B9">
        <w:rPr>
          <w:rFonts w:cstheme="minorHAnsi"/>
        </w:rPr>
        <w:t>D E C Y Z J A</w:t>
      </w:r>
    </w:p>
    <w:p w14:paraId="4EA4A9D8" w14:textId="77777777" w:rsidR="001D6F44" w:rsidRPr="007A58B9" w:rsidRDefault="00815E5E" w:rsidP="007A58B9">
      <w:pPr>
        <w:spacing w:line="276" w:lineRule="auto"/>
        <w:rPr>
          <w:rFonts w:cstheme="minorHAnsi"/>
        </w:rPr>
      </w:pPr>
      <w:r w:rsidRPr="007A58B9">
        <w:rPr>
          <w:rFonts w:cstheme="minorHAnsi"/>
        </w:rPr>
        <w:t>o  ś r o d o w i s k o w y c h   u w a r u n k o w a n i a c h</w:t>
      </w:r>
    </w:p>
    <w:p w14:paraId="1E149E95" w14:textId="77777777" w:rsidR="00EC14AD" w:rsidRPr="007A58B9" w:rsidRDefault="00EC14AD" w:rsidP="007A58B9">
      <w:pPr>
        <w:spacing w:line="276" w:lineRule="auto"/>
        <w:rPr>
          <w:rFonts w:cstheme="minorHAnsi"/>
        </w:rPr>
      </w:pPr>
    </w:p>
    <w:p w14:paraId="18148F2D" w14:textId="21A64635" w:rsidR="00B57289" w:rsidRPr="007A58B9" w:rsidRDefault="00D318E6" w:rsidP="007A58B9">
      <w:pPr>
        <w:spacing w:line="276" w:lineRule="auto"/>
        <w:rPr>
          <w:rFonts w:cstheme="minorHAnsi"/>
        </w:rPr>
      </w:pPr>
      <w:r w:rsidRPr="007A58B9">
        <w:rPr>
          <w:rFonts w:cstheme="minorHAnsi"/>
        </w:rPr>
        <w:t xml:space="preserve">Na podstawie </w:t>
      </w:r>
      <w:r w:rsidR="005E5B35" w:rsidRPr="007A58B9">
        <w:rPr>
          <w:rFonts w:cstheme="minorHAnsi"/>
        </w:rPr>
        <w:t xml:space="preserve">art. 104 ustawy z dnia 14 czerwca 1960 r. Kodeks postępowania administracyjnego </w:t>
      </w:r>
      <w:r w:rsidR="005E5B35" w:rsidRPr="007A58B9">
        <w:rPr>
          <w:rFonts w:cstheme="minorHAnsi"/>
          <w:snapToGrid w:val="0"/>
        </w:rPr>
        <w:t>(tekst jedn.</w:t>
      </w:r>
      <w:r w:rsidR="005E5B35" w:rsidRPr="007A58B9">
        <w:rPr>
          <w:rFonts w:cstheme="minorHAnsi"/>
        </w:rPr>
        <w:t xml:space="preserve"> Dz. U. z 2016 r., poz. 23 ze zm.</w:t>
      </w:r>
      <w:r w:rsidR="005E5B35" w:rsidRPr="007A58B9">
        <w:rPr>
          <w:rFonts w:cstheme="minorHAnsi"/>
          <w:snapToGrid w:val="0"/>
        </w:rPr>
        <w:t xml:space="preserve">) </w:t>
      </w:r>
      <w:r w:rsidR="00D34B30" w:rsidRPr="007A58B9">
        <w:rPr>
          <w:rFonts w:cstheme="minorHAnsi"/>
          <w:snapToGrid w:val="0"/>
        </w:rPr>
        <w:t>i</w:t>
      </w:r>
      <w:r w:rsidR="005E5B35" w:rsidRPr="007A58B9">
        <w:rPr>
          <w:rFonts w:cstheme="minorHAnsi"/>
          <w:snapToGrid w:val="0"/>
        </w:rPr>
        <w:t xml:space="preserve"> </w:t>
      </w:r>
      <w:r w:rsidRPr="007A58B9">
        <w:rPr>
          <w:rFonts w:cstheme="minorHAnsi"/>
        </w:rPr>
        <w:t xml:space="preserve">art. </w:t>
      </w:r>
      <w:r w:rsidR="00817A7B" w:rsidRPr="007A58B9">
        <w:rPr>
          <w:rFonts w:cstheme="minorHAnsi"/>
        </w:rPr>
        <w:t>75 ust. 1 pkt 1 lit b</w:t>
      </w:r>
      <w:r w:rsidRPr="007A58B9">
        <w:rPr>
          <w:rFonts w:cstheme="minorHAnsi"/>
        </w:rPr>
        <w:t>, w związku z art. 82</w:t>
      </w:r>
      <w:r w:rsidR="00D34B30" w:rsidRPr="007A58B9">
        <w:rPr>
          <w:rFonts w:cstheme="minorHAnsi"/>
        </w:rPr>
        <w:t>,</w:t>
      </w:r>
      <w:r w:rsidR="00815E5E" w:rsidRPr="007A58B9">
        <w:rPr>
          <w:rFonts w:cstheme="minorHAnsi"/>
        </w:rPr>
        <w:t xml:space="preserve"> art. 85 ust. 1</w:t>
      </w:r>
      <w:r w:rsidR="00D34B30" w:rsidRPr="007A58B9">
        <w:rPr>
          <w:rFonts w:cstheme="minorHAnsi"/>
        </w:rPr>
        <w:t xml:space="preserve"> i ust. 2 pkt 1</w:t>
      </w:r>
      <w:r w:rsidR="00815E5E" w:rsidRPr="007A58B9">
        <w:rPr>
          <w:rFonts w:cstheme="minorHAnsi"/>
        </w:rPr>
        <w:t xml:space="preserve"> ustawy z dnia 3 </w:t>
      </w:r>
      <w:r w:rsidRPr="007A58B9">
        <w:rPr>
          <w:rFonts w:cstheme="minorHAnsi"/>
        </w:rPr>
        <w:t>października 2008</w:t>
      </w:r>
      <w:r w:rsidR="0063057B" w:rsidRPr="007A58B9">
        <w:rPr>
          <w:rFonts w:cstheme="minorHAnsi"/>
        </w:rPr>
        <w:t> </w:t>
      </w:r>
      <w:r w:rsidRPr="007A58B9">
        <w:rPr>
          <w:rFonts w:cstheme="minorHAnsi"/>
        </w:rPr>
        <w:t>r. o udostępnianiu informacji o środowisku i jego ochronie, udziale społeczeństwa w ochronie środowiska oraz o ocenach oddziaływania na środowisko (</w:t>
      </w:r>
      <w:r w:rsidR="0063057B" w:rsidRPr="007A58B9">
        <w:rPr>
          <w:rFonts w:cstheme="minorHAnsi"/>
        </w:rPr>
        <w:t>tekst jedn.</w:t>
      </w:r>
      <w:r w:rsidR="000E1B5C" w:rsidRPr="007A58B9">
        <w:rPr>
          <w:rFonts w:cstheme="minorHAnsi"/>
        </w:rPr>
        <w:t xml:space="preserve"> </w:t>
      </w:r>
      <w:r w:rsidRPr="007A58B9">
        <w:rPr>
          <w:rFonts w:cstheme="minorHAnsi"/>
        </w:rPr>
        <w:t xml:space="preserve">Dz. U. </w:t>
      </w:r>
      <w:r w:rsidR="000E1B5C" w:rsidRPr="007A58B9">
        <w:rPr>
          <w:rFonts w:cstheme="minorHAnsi"/>
        </w:rPr>
        <w:t>z</w:t>
      </w:r>
      <w:r w:rsidR="004D14D5" w:rsidRPr="007A58B9">
        <w:rPr>
          <w:rFonts w:cstheme="minorHAnsi"/>
        </w:rPr>
        <w:t> </w:t>
      </w:r>
      <w:r w:rsidRPr="007A58B9">
        <w:rPr>
          <w:rFonts w:cstheme="minorHAnsi"/>
        </w:rPr>
        <w:t>201</w:t>
      </w:r>
      <w:r w:rsidR="00682FF9" w:rsidRPr="007A58B9">
        <w:rPr>
          <w:rFonts w:cstheme="minorHAnsi"/>
        </w:rPr>
        <w:t>6</w:t>
      </w:r>
      <w:r w:rsidR="002707AD" w:rsidRPr="007A58B9">
        <w:rPr>
          <w:rFonts w:cstheme="minorHAnsi"/>
        </w:rPr>
        <w:t xml:space="preserve"> </w:t>
      </w:r>
      <w:r w:rsidR="000E1B5C" w:rsidRPr="007A58B9">
        <w:rPr>
          <w:rFonts w:cstheme="minorHAnsi"/>
        </w:rPr>
        <w:t>r.</w:t>
      </w:r>
      <w:r w:rsidRPr="007A58B9">
        <w:rPr>
          <w:rFonts w:cstheme="minorHAnsi"/>
        </w:rPr>
        <w:t xml:space="preserve"> poz. </w:t>
      </w:r>
      <w:r w:rsidR="00682FF9" w:rsidRPr="007A58B9">
        <w:rPr>
          <w:rFonts w:cstheme="minorHAnsi"/>
        </w:rPr>
        <w:t>353</w:t>
      </w:r>
      <w:r w:rsidR="0063057B" w:rsidRPr="007A58B9">
        <w:rPr>
          <w:rFonts w:cstheme="minorHAnsi"/>
        </w:rPr>
        <w:t xml:space="preserve"> ze zm.</w:t>
      </w:r>
      <w:r w:rsidR="00D34B30" w:rsidRPr="007A58B9">
        <w:rPr>
          <w:rFonts w:cstheme="minorHAnsi"/>
        </w:rPr>
        <w:t>)</w:t>
      </w:r>
      <w:r w:rsidRPr="007A58B9">
        <w:rPr>
          <w:rFonts w:cstheme="minorHAnsi"/>
        </w:rPr>
        <w:t xml:space="preserve"> </w:t>
      </w:r>
      <w:r w:rsidR="00817A7B" w:rsidRPr="007A58B9">
        <w:rPr>
          <w:rFonts w:cstheme="minorHAnsi"/>
        </w:rPr>
        <w:t xml:space="preserve">oraz art. 6 ust. </w:t>
      </w:r>
      <w:r w:rsidR="006D4429" w:rsidRPr="007A58B9">
        <w:rPr>
          <w:rFonts w:cstheme="minorHAnsi"/>
        </w:rPr>
        <w:t>2</w:t>
      </w:r>
      <w:r w:rsidR="00817A7B" w:rsidRPr="007A58B9">
        <w:rPr>
          <w:rFonts w:cstheme="minorHAnsi"/>
        </w:rPr>
        <w:t xml:space="preserve"> ustawy z dnia 9 października 2015 r. o zmianie ustawy o udostępnianiu informacji o środowisku i jego ochronie, udziale społeczeństwa w ochronie środowiska oraz o ocenach oddziaływania na środowisko oraz niektórych innych ustaw (Dz.U. z 2015 r., poz. 1936) </w:t>
      </w:r>
      <w:r w:rsidR="006222CC" w:rsidRPr="007A58B9">
        <w:rPr>
          <w:rFonts w:cstheme="minorHAnsi"/>
        </w:rPr>
        <w:t xml:space="preserve">i art. 4 ust. 1 ustawy z dnia 19 lipca 2019 r. o zmianie ustawy o udostępnianiu informacji o środowisku i jego ochronie, udziale społeczeństwa w ochronie środowiska oraz o ocenach oddziaływania na środowisko oraz niektórych innych ustaw (Dz.U. z 2019 r., poz. 1712 ze zm.), </w:t>
      </w:r>
      <w:r w:rsidR="00D34B30" w:rsidRPr="007A58B9">
        <w:rPr>
          <w:rFonts w:cstheme="minorHAnsi"/>
        </w:rPr>
        <w:t>a </w:t>
      </w:r>
      <w:r w:rsidRPr="007A58B9">
        <w:rPr>
          <w:rFonts w:cstheme="minorHAnsi"/>
        </w:rPr>
        <w:t xml:space="preserve">także </w:t>
      </w:r>
      <w:r w:rsidR="006222CC" w:rsidRPr="007A58B9">
        <w:rPr>
          <w:rFonts w:cstheme="minorHAnsi"/>
        </w:rPr>
        <w:t>§ 3 ust.  2 pkt 1, w </w:t>
      </w:r>
      <w:r w:rsidR="00817A7B" w:rsidRPr="007A58B9">
        <w:rPr>
          <w:rFonts w:cstheme="minorHAnsi"/>
        </w:rPr>
        <w:t xml:space="preserve">związku z § 2 ust.  2 pkt 29 rozporządzenia Rady Ministrów z dnia 9 listopada 2010 r. w sprawie przedsięwzięć mogących znacząco oddziaływać na </w:t>
      </w:r>
      <w:r w:rsidR="00F93C40" w:rsidRPr="007A58B9">
        <w:rPr>
          <w:rFonts w:cstheme="minorHAnsi"/>
        </w:rPr>
        <w:t>środowisko (tekst jedn. Dz.U. z </w:t>
      </w:r>
      <w:r w:rsidR="00817A7B" w:rsidRPr="007A58B9">
        <w:rPr>
          <w:rFonts w:cstheme="minorHAnsi"/>
        </w:rPr>
        <w:t>2016 r., poz. 71)</w:t>
      </w:r>
      <w:r w:rsidR="006222CC" w:rsidRPr="007A58B9">
        <w:rPr>
          <w:rFonts w:cstheme="minorHAnsi"/>
        </w:rPr>
        <w:t xml:space="preserve"> oraz w związku z § 4 rozporządzenia Rady Ministrów z dnia 10 września 201</w:t>
      </w:r>
      <w:r w:rsidR="0073215F" w:rsidRPr="007A58B9">
        <w:rPr>
          <w:rFonts w:cstheme="minorHAnsi"/>
        </w:rPr>
        <w:t>9</w:t>
      </w:r>
      <w:r w:rsidR="006222CC" w:rsidRPr="007A58B9">
        <w:rPr>
          <w:rFonts w:cstheme="minorHAnsi"/>
        </w:rPr>
        <w:t xml:space="preserve"> r. w sprawie przedsięwzięć mogących znacząco oddziaływać na środowisko (tekst jedn. Dz. U. z 2019 r. poz. 1839)</w:t>
      </w:r>
      <w:r w:rsidR="00CF7E98" w:rsidRPr="007A58B9">
        <w:rPr>
          <w:rFonts w:cstheme="minorHAnsi"/>
        </w:rPr>
        <w:t xml:space="preserve">, </w:t>
      </w:r>
      <w:r w:rsidRPr="007A58B9">
        <w:rPr>
          <w:rFonts w:cstheme="minorHAnsi"/>
        </w:rPr>
        <w:t xml:space="preserve">po rozpatrzeniu wniosku </w:t>
      </w:r>
      <w:r w:rsidR="0063057B" w:rsidRPr="007A58B9">
        <w:rPr>
          <w:rFonts w:cstheme="minorHAnsi"/>
        </w:rPr>
        <w:t xml:space="preserve">PKP Polskie Linie Kolejowe Spółka Akcyjna z siedzibą w Warszawie, </w:t>
      </w:r>
      <w:r w:rsidR="00F93C40" w:rsidRPr="007A58B9">
        <w:rPr>
          <w:rFonts w:cstheme="minorHAnsi"/>
        </w:rPr>
        <w:t>ul. Targowa 74, 03-734 Warszawa</w:t>
      </w:r>
      <w:r w:rsidRPr="007A58B9">
        <w:rPr>
          <w:rFonts w:cstheme="minorHAnsi"/>
          <w:snapToGrid w:val="0"/>
          <w:color w:val="FF0000"/>
        </w:rPr>
        <w:t xml:space="preserve"> </w:t>
      </w:r>
    </w:p>
    <w:p w14:paraId="2481D278" w14:textId="77777777" w:rsidR="00736C7E" w:rsidRPr="007A58B9" w:rsidRDefault="00736C7E" w:rsidP="007A58B9">
      <w:pPr>
        <w:spacing w:line="276" w:lineRule="auto"/>
        <w:rPr>
          <w:rFonts w:cstheme="minorHAnsi"/>
          <w:spacing w:val="20"/>
        </w:rPr>
      </w:pPr>
      <w:r w:rsidRPr="007A58B9">
        <w:rPr>
          <w:rFonts w:cstheme="minorHAnsi"/>
          <w:spacing w:val="20"/>
        </w:rPr>
        <w:t xml:space="preserve">ustalam </w:t>
      </w:r>
    </w:p>
    <w:p w14:paraId="23740C8E" w14:textId="6B690884" w:rsidR="00736C7E" w:rsidRPr="007A58B9" w:rsidRDefault="00736C7E" w:rsidP="007A58B9">
      <w:pPr>
        <w:pStyle w:val="Tekstpodstawowy"/>
        <w:spacing w:line="276" w:lineRule="auto"/>
        <w:jc w:val="left"/>
        <w:rPr>
          <w:rFonts w:asciiTheme="minorHAnsi" w:hAnsiTheme="minorHAnsi" w:cstheme="minorHAnsi"/>
        </w:rPr>
      </w:pPr>
      <w:r w:rsidRPr="007A58B9">
        <w:rPr>
          <w:rFonts w:asciiTheme="minorHAnsi" w:hAnsiTheme="minorHAnsi" w:cstheme="minorHAnsi"/>
        </w:rPr>
        <w:t xml:space="preserve">środowiskowe uwarunkowania dla przedsięwzięcia pod nazwą: „Prace na linii kolejowej nr 8 na odcinku Skarżysko-Kamienna – Kielce – Kozłów”, według wariantu W2, </w:t>
      </w:r>
      <w:r w:rsidR="0073215F" w:rsidRPr="007A58B9">
        <w:rPr>
          <w:rFonts w:asciiTheme="minorHAnsi" w:hAnsiTheme="minorHAnsi" w:cstheme="minorHAnsi"/>
        </w:rPr>
        <w:t>planowanego</w:t>
      </w:r>
      <w:r w:rsidRPr="007A58B9">
        <w:rPr>
          <w:rFonts w:asciiTheme="minorHAnsi" w:hAnsiTheme="minorHAnsi" w:cstheme="minorHAnsi"/>
        </w:rPr>
        <w:t xml:space="preserve"> przez PKP Polskie Linie Kolejowe Spółka Akcyjna z siedzibą w Warszawie</w:t>
      </w:r>
      <w:r w:rsidRPr="007A58B9">
        <w:rPr>
          <w:rFonts w:asciiTheme="minorHAnsi" w:hAnsiTheme="minorHAnsi" w:cstheme="minorHAnsi"/>
          <w:color w:val="FF0000"/>
        </w:rPr>
        <w:t xml:space="preserve"> </w:t>
      </w:r>
      <w:r w:rsidRPr="007A58B9">
        <w:rPr>
          <w:rFonts w:asciiTheme="minorHAnsi" w:hAnsiTheme="minorHAnsi" w:cstheme="minorHAnsi"/>
        </w:rPr>
        <w:t>i jednocześnie:</w:t>
      </w:r>
    </w:p>
    <w:p w14:paraId="36125796" w14:textId="77777777" w:rsidR="00736C7E" w:rsidRPr="007A58B9" w:rsidRDefault="00736C7E" w:rsidP="007A58B9">
      <w:pPr>
        <w:spacing w:line="276" w:lineRule="auto"/>
        <w:rPr>
          <w:rFonts w:cstheme="minorHAnsi"/>
          <w:color w:val="FF0000"/>
        </w:rPr>
      </w:pPr>
    </w:p>
    <w:p w14:paraId="78B6F193" w14:textId="23D19D6D" w:rsidR="00736C7E" w:rsidRPr="007A58B9" w:rsidRDefault="00736C7E" w:rsidP="007A58B9">
      <w:pPr>
        <w:numPr>
          <w:ilvl w:val="0"/>
          <w:numId w:val="3"/>
        </w:numPr>
        <w:spacing w:line="276" w:lineRule="auto"/>
        <w:ind w:left="284" w:hanging="142"/>
        <w:rPr>
          <w:rFonts w:cstheme="minorHAnsi"/>
        </w:rPr>
      </w:pPr>
      <w:r w:rsidRPr="007A58B9">
        <w:rPr>
          <w:rFonts w:cstheme="minorHAnsi"/>
        </w:rPr>
        <w:t xml:space="preserve"> Określam</w:t>
      </w:r>
      <w:r w:rsidR="008D037C" w:rsidRPr="007A58B9">
        <w:rPr>
          <w:rFonts w:cstheme="minorHAnsi"/>
        </w:rPr>
        <w:t>:</w:t>
      </w:r>
    </w:p>
    <w:p w14:paraId="1D5E9DAC" w14:textId="77777777" w:rsidR="00736C7E" w:rsidRPr="007A58B9" w:rsidRDefault="00736C7E" w:rsidP="007A58B9">
      <w:pPr>
        <w:numPr>
          <w:ilvl w:val="0"/>
          <w:numId w:val="20"/>
        </w:numPr>
        <w:spacing w:line="276" w:lineRule="auto"/>
        <w:rPr>
          <w:rFonts w:cstheme="minorHAnsi"/>
        </w:rPr>
      </w:pPr>
      <w:r w:rsidRPr="007A58B9">
        <w:rPr>
          <w:rFonts w:cstheme="minorHAnsi"/>
        </w:rPr>
        <w:t>Rodzaj i miejsce realizacji przedsięwzięcia:</w:t>
      </w:r>
    </w:p>
    <w:p w14:paraId="4A4DB539" w14:textId="594FD68B" w:rsidR="006222CC" w:rsidRPr="007A58B9" w:rsidRDefault="006222CC" w:rsidP="007A58B9">
      <w:pPr>
        <w:spacing w:line="276" w:lineRule="auto"/>
        <w:ind w:firstLine="708"/>
        <w:rPr>
          <w:rFonts w:cstheme="minorHAnsi"/>
          <w:snapToGrid w:val="0"/>
        </w:rPr>
      </w:pPr>
      <w:r w:rsidRPr="007A58B9">
        <w:rPr>
          <w:rFonts w:cstheme="minorHAnsi"/>
          <w:snapToGrid w:val="0"/>
        </w:rPr>
        <w:t>Przedmiotem przedsięwzięcia jest przebudowa dwutorowej linii kolejowej nr 8 na odcinku o łącznej długości ok. 120 km od km ok. 144+452 do km ok. 263+450, tj. od stacji kolejowej Skarżysko-Kamienna (m. Skarżysko-Kamienna, powiat skarżyski, woj. świętokrzyskie) do stacji kolejowej Kozłów (m. Kozłów, powiat miechowski, woj. małopolskie). Przebudowywana li</w:t>
      </w:r>
      <w:r w:rsidR="00436AA8" w:rsidRPr="007A58B9">
        <w:rPr>
          <w:rFonts w:cstheme="minorHAnsi"/>
          <w:snapToGrid w:val="0"/>
        </w:rPr>
        <w:t>nia</w:t>
      </w:r>
      <w:r w:rsidRPr="007A58B9">
        <w:rPr>
          <w:rFonts w:cstheme="minorHAnsi"/>
          <w:snapToGrid w:val="0"/>
        </w:rPr>
        <w:t xml:space="preserve"> kolejow</w:t>
      </w:r>
      <w:r w:rsidR="00436AA8" w:rsidRPr="007A58B9">
        <w:rPr>
          <w:rFonts w:cstheme="minorHAnsi"/>
          <w:snapToGrid w:val="0"/>
        </w:rPr>
        <w:t>a</w:t>
      </w:r>
      <w:r w:rsidRPr="007A58B9">
        <w:rPr>
          <w:rFonts w:cstheme="minorHAnsi"/>
          <w:snapToGrid w:val="0"/>
        </w:rPr>
        <w:t xml:space="preserve"> nr 8 na odcinku o długości ok. 114,7 km przebiega przez województwo świętokrzyskie na terenie gmin: Skarżysko-Kamienna, Suchedniów, Łączna (powiat skarżyski), Zagnańsk, Miedziana Góra, Masłów, Kielce, Sitkówka-Nowiny, Morawica, Chęciny (powiat kielecki), Sobków, Jędrzejów, </w:t>
      </w:r>
      <w:r w:rsidRPr="007A58B9">
        <w:rPr>
          <w:rFonts w:cstheme="minorHAnsi"/>
          <w:snapToGrid w:val="0"/>
        </w:rPr>
        <w:lastRenderedPageBreak/>
        <w:t>Nagłowice, Sędziszów (powiat jędrzejowski) oraz na odcinku ok. 5,3 km przez województwo małopolskie na terenie gminy Kozłów (powiat miechowski).</w:t>
      </w:r>
    </w:p>
    <w:p w14:paraId="222E3522" w14:textId="77777777" w:rsidR="006222CC" w:rsidRPr="007A58B9" w:rsidRDefault="006222CC" w:rsidP="007A58B9">
      <w:pPr>
        <w:spacing w:line="276" w:lineRule="auto"/>
        <w:ind w:firstLine="708"/>
        <w:rPr>
          <w:rFonts w:cstheme="minorHAnsi"/>
          <w:snapToGrid w:val="0"/>
        </w:rPr>
      </w:pPr>
      <w:r w:rsidRPr="007A58B9">
        <w:rPr>
          <w:rFonts w:cstheme="minorHAnsi"/>
          <w:snapToGrid w:val="0"/>
        </w:rPr>
        <w:t>Linia kolejowa nr 8 należy do linii o znaczeniu państwowym oraz wchodzi w skład Transeuropejskiej Sieci Transportowej TEN-T. Linia na całej analizowanej długości jest zelektryfikowana.</w:t>
      </w:r>
    </w:p>
    <w:p w14:paraId="61B922A1" w14:textId="64893C0F" w:rsidR="006222CC" w:rsidRPr="007A58B9" w:rsidRDefault="006222CC" w:rsidP="007A58B9">
      <w:pPr>
        <w:spacing w:line="276" w:lineRule="auto"/>
        <w:ind w:firstLine="708"/>
        <w:rPr>
          <w:rFonts w:cstheme="minorHAnsi"/>
          <w:snapToGrid w:val="0"/>
        </w:rPr>
      </w:pPr>
      <w:r w:rsidRPr="007A58B9">
        <w:rPr>
          <w:rFonts w:cstheme="minorHAnsi"/>
          <w:snapToGrid w:val="0"/>
        </w:rPr>
        <w:t xml:space="preserve">Na przedmiotowym odcinku linii kolejowej znajduje się 11 stacji kolejowych: Skarżysko-Kamienna, Suchedniów, Łączna, Zagnańsk, Kielce, Wolica, Sobków, Miąsowa, Jędrzejów, Sędziszów i Kozłów oraz 8 przystanków osobowych: Skarżysko Zachodnie, Suchedniów Północny, </w:t>
      </w:r>
      <w:proofErr w:type="spellStart"/>
      <w:r w:rsidRPr="007A58B9">
        <w:rPr>
          <w:rFonts w:cstheme="minorHAnsi"/>
          <w:snapToGrid w:val="0"/>
        </w:rPr>
        <w:t>Berezów</w:t>
      </w:r>
      <w:proofErr w:type="spellEnd"/>
      <w:r w:rsidRPr="007A58B9">
        <w:rPr>
          <w:rFonts w:cstheme="minorHAnsi"/>
          <w:snapToGrid w:val="0"/>
        </w:rPr>
        <w:t xml:space="preserve">, Radkowice, Skroniów, Potok, Krzcięcice i Klimontów. </w:t>
      </w:r>
    </w:p>
    <w:p w14:paraId="16726D0E" w14:textId="66E6745A" w:rsidR="006222CC" w:rsidRPr="007A58B9" w:rsidRDefault="006222CC" w:rsidP="007A58B9">
      <w:pPr>
        <w:spacing w:after="0" w:line="276" w:lineRule="auto"/>
        <w:rPr>
          <w:rFonts w:cstheme="minorHAnsi"/>
          <w:snapToGrid w:val="0"/>
        </w:rPr>
      </w:pPr>
      <w:r w:rsidRPr="007A58B9">
        <w:rPr>
          <w:rFonts w:cstheme="minorHAnsi"/>
          <w:snapToGrid w:val="0"/>
        </w:rPr>
        <w:t>Na linii kolejowej nr 8 na odcinku od stacji Skarżysko-Kamienna do stacji Kozłów występują 93 obiekty inżynieryjne</w:t>
      </w:r>
      <w:r w:rsidR="00436AA8" w:rsidRPr="007A58B9">
        <w:rPr>
          <w:rFonts w:cstheme="minorHAnsi"/>
          <w:snapToGrid w:val="0"/>
        </w:rPr>
        <w:t>,</w:t>
      </w:r>
      <w:r w:rsidRPr="007A58B9">
        <w:rPr>
          <w:rFonts w:cstheme="minorHAnsi"/>
          <w:snapToGrid w:val="0"/>
        </w:rPr>
        <w:t xml:space="preserve"> w tym: 52 przepusty, 25 mostów, 16 wiaduktów.</w:t>
      </w:r>
    </w:p>
    <w:p w14:paraId="1862BAC6" w14:textId="68850D7B" w:rsidR="003720F9" w:rsidRPr="007A58B9" w:rsidRDefault="00007444" w:rsidP="007A58B9">
      <w:pPr>
        <w:pStyle w:val="Tekstpodstawowy"/>
        <w:widowControl w:val="0"/>
        <w:spacing w:line="276" w:lineRule="auto"/>
        <w:ind w:firstLine="708"/>
        <w:jc w:val="left"/>
        <w:rPr>
          <w:rFonts w:asciiTheme="minorHAnsi" w:hAnsiTheme="minorHAnsi" w:cstheme="minorHAnsi"/>
        </w:rPr>
      </w:pPr>
      <w:r w:rsidRPr="007A58B9">
        <w:rPr>
          <w:rFonts w:asciiTheme="minorHAnsi" w:hAnsiTheme="minorHAnsi" w:cstheme="minorHAnsi"/>
        </w:rPr>
        <w:t>Działania w ramach przebudowy linii polegać będą na modernizac</w:t>
      </w:r>
      <w:r w:rsidR="008432D6" w:rsidRPr="007A58B9">
        <w:rPr>
          <w:rFonts w:asciiTheme="minorHAnsi" w:hAnsiTheme="minorHAnsi" w:cstheme="minorHAnsi"/>
        </w:rPr>
        <w:t>ji infrastruktury technicznej w </w:t>
      </w:r>
      <w:r w:rsidRPr="007A58B9">
        <w:rPr>
          <w:rFonts w:asciiTheme="minorHAnsi" w:hAnsiTheme="minorHAnsi" w:cstheme="minorHAnsi"/>
        </w:rPr>
        <w:t xml:space="preserve">celu poprawy drożności, bezpieczeństwa oraz jakości ruchu kolejowego. Na odcinku od km ok. 144+452 do km ok. 150+760 istniejący układ torowy oraz nawierzchnia kolejowa umożliwia osiągnięcie prędkości 100 km/h dla pociągów pasażerskich oraz 80-90 km/h dla pociągów towarowych, od km ok. 150+760 do km ok. 175+001 prędkość maksymalna wynosić będzie  110 km/h dla pociągów pasażerskich oraz 100 km/h dla pociągów towarowych, na odcinku od km ok. 199+910 do km ok. 263+403 prędkość maksymalna wynosić będzie 120-140 km/h dla pociągów pasażerskich oraz 100-120 km/h dla pociągów towarowych, a na odcinku od km ok. 144+452 do km ok. 150+760 prędkość 100 km/h dla pociągów pasażerskich oraz 80-90 km/h dla pociągów towarowych. Na pozostałych odcinkach tj. od km ok. 175+001 do km ok. 199+910 oraz od km ok. 263+405 do km ok. 263+450 prędkość nie ulegnie zmianie. Korekty geometrii na szlakach nie będą wykraczać poza istniejące budowle ziemne. </w:t>
      </w:r>
    </w:p>
    <w:p w14:paraId="1EA3F514" w14:textId="77777777" w:rsidR="003720F9" w:rsidRPr="007A58B9" w:rsidRDefault="003720F9" w:rsidP="007A58B9">
      <w:pPr>
        <w:spacing w:after="0" w:line="276" w:lineRule="auto"/>
        <w:rPr>
          <w:rFonts w:cstheme="minorHAnsi"/>
        </w:rPr>
      </w:pPr>
      <w:r w:rsidRPr="007A58B9">
        <w:rPr>
          <w:rFonts w:cstheme="minorHAnsi"/>
        </w:rPr>
        <w:t>Przedsięwzięcie będzie realizowane etapowo w podziale na dwa odcinki realizacyjne:</w:t>
      </w:r>
    </w:p>
    <w:p w14:paraId="12FDCE1F" w14:textId="77777777" w:rsidR="003720F9" w:rsidRPr="007A58B9" w:rsidRDefault="003720F9" w:rsidP="007A58B9">
      <w:pPr>
        <w:spacing w:after="0" w:line="276" w:lineRule="auto"/>
        <w:rPr>
          <w:rFonts w:cstheme="minorHAnsi"/>
        </w:rPr>
      </w:pPr>
      <w:r w:rsidRPr="007A58B9">
        <w:rPr>
          <w:rFonts w:cstheme="minorHAnsi"/>
        </w:rPr>
        <w:t>• LOT A obejmuje odcinek od km linii kolejowej nr 8 ok. 144+452 do km ok. 199+910 (od końca stacji Skarżysko-Kamienna, gmina Skarżysko-Kamienna, do stacji Sitkówka Nowiny, gm. Nowiny)- od km 144+452 do km 150+760 przewiduje się prace związane z budową i przebudową przystanków osobowych tj. regulacją toru w planie i w profilu w lokalizacji peronów na przystankach osobowych Skarżysko Zachodnie oraz Suchedniów Północny, przebudową systemem sterowania ruchem kolejowym, systemu telekomunikacji oraz budową dróg równoległych i dojazdowych; przebudowa nawierzchni torowej i budowli ziemnych przewidywana jest na odcinkach od km 150+760 do km 175+001, a także w rejonie przystanków osobowych Skarżysko Zachód (orientacyjna oś przystanku w km 145+809) oraz Suchedniów Północ (orientacyjna oś przystanku w km 150+037);</w:t>
      </w:r>
    </w:p>
    <w:p w14:paraId="2DD9242D" w14:textId="77777777" w:rsidR="003720F9" w:rsidRPr="007A58B9" w:rsidRDefault="003720F9" w:rsidP="007A58B9">
      <w:pPr>
        <w:spacing w:after="0" w:line="276" w:lineRule="auto"/>
        <w:rPr>
          <w:rFonts w:cstheme="minorHAnsi"/>
        </w:rPr>
      </w:pPr>
      <w:r w:rsidRPr="007A58B9">
        <w:rPr>
          <w:rFonts w:cstheme="minorHAnsi"/>
        </w:rPr>
        <w:t>• LOT B obejmuje odcinek od km linii kolejowej nr 8 ok. 199+910 do km ok. 263+450 (od okolicy stacji Sitkówka-Nowiny, gmina Nowiny, do końca stacji Kozłów, gmina Kozłów); przebudowa nawierzchni torowej i budowli ziemnych przewidywana jest na odcinkach od km 199+910 do km 263+403.</w:t>
      </w:r>
    </w:p>
    <w:p w14:paraId="7E4D8C90" w14:textId="77777777" w:rsidR="003720F9" w:rsidRPr="007A58B9" w:rsidRDefault="003720F9" w:rsidP="007A58B9">
      <w:pPr>
        <w:spacing w:after="0" w:line="276" w:lineRule="auto"/>
        <w:rPr>
          <w:rFonts w:cstheme="minorHAnsi"/>
        </w:rPr>
      </w:pPr>
      <w:r w:rsidRPr="007A58B9">
        <w:rPr>
          <w:rFonts w:cstheme="minorHAnsi"/>
        </w:rPr>
        <w:t>Na odcinku od km ok. 175+001 do km ok. 199+910 nie przewiduje się prac torowych, na odcinku tym wykonywane będą wyłącznie prace związane z systemem sterowania ruchem kolejowym oraz budową dróg równoległych.</w:t>
      </w:r>
    </w:p>
    <w:p w14:paraId="001675B0" w14:textId="77777777" w:rsidR="003720F9" w:rsidRPr="007A58B9" w:rsidRDefault="003720F9" w:rsidP="007A58B9">
      <w:pPr>
        <w:spacing w:after="0" w:line="276" w:lineRule="auto"/>
        <w:rPr>
          <w:rFonts w:cstheme="minorHAnsi"/>
        </w:rPr>
      </w:pPr>
      <w:r w:rsidRPr="007A58B9">
        <w:rPr>
          <w:rFonts w:cstheme="minorHAnsi"/>
        </w:rPr>
        <w:t>Ponadto w ramach przedsięwzięcia przewidziano prace związane z zabudową kabla teletechnicznego oraz urządzeń sterowania ruchem kolejowym (</w:t>
      </w:r>
      <w:proofErr w:type="spellStart"/>
      <w:r w:rsidRPr="007A58B9">
        <w:rPr>
          <w:rFonts w:cstheme="minorHAnsi"/>
        </w:rPr>
        <w:t>srk</w:t>
      </w:r>
      <w:proofErr w:type="spellEnd"/>
      <w:r w:rsidRPr="007A58B9">
        <w:rPr>
          <w:rFonts w:cstheme="minorHAnsi"/>
        </w:rPr>
        <w:t xml:space="preserve">) na linii kolejowej nr 569 Radkowice – Brzeziny (linia kolejowa styczna w km linii kolejowej nr 8 ok. 201+600), tj. na odcinku od km 0+000 do km ok. </w:t>
      </w:r>
      <w:r w:rsidRPr="007A58B9">
        <w:rPr>
          <w:rFonts w:cstheme="minorHAnsi"/>
        </w:rPr>
        <w:lastRenderedPageBreak/>
        <w:t>2+975 linii kolejowej nr 569, a także na linii kolejowej nr 65 (linia kolejowa styczna w km linii kolejowej nr 8 ok. 240+100 – 242+000) tj. od km ok. 306+800 do km ok. 308+755 linii kolejowej nr 65.</w:t>
      </w:r>
    </w:p>
    <w:p w14:paraId="680CE689" w14:textId="088622A2" w:rsidR="006222CC" w:rsidRPr="007A58B9" w:rsidRDefault="006222CC" w:rsidP="007A58B9">
      <w:pPr>
        <w:spacing w:line="276" w:lineRule="auto"/>
        <w:ind w:firstLine="708"/>
        <w:rPr>
          <w:rFonts w:cstheme="minorHAnsi"/>
          <w:snapToGrid w:val="0"/>
        </w:rPr>
      </w:pPr>
      <w:r w:rsidRPr="007A58B9">
        <w:rPr>
          <w:rFonts w:cstheme="minorHAnsi"/>
          <w:snapToGrid w:val="0"/>
        </w:rPr>
        <w:t>Prace związane z przebudową linii kolejowej nr 8 na odcinku Skarżysko-Kamienna – Kielce – Kozłów realizowane będą głównie w granicach obszaru kolejowego. W związku z przebudową infrastruktury towarzyszącej (m.in. sieci gazociągowej, wodociągowej, kanalizacyjnej, linii elektroenergetycznej) oraz budow</w:t>
      </w:r>
      <w:r w:rsidR="006458B5" w:rsidRPr="007A58B9">
        <w:rPr>
          <w:rFonts w:cstheme="minorHAnsi"/>
          <w:snapToGrid w:val="0"/>
        </w:rPr>
        <w:t>ą</w:t>
      </w:r>
      <w:r w:rsidRPr="007A58B9">
        <w:rPr>
          <w:rFonts w:cstheme="minorHAnsi"/>
          <w:snapToGrid w:val="0"/>
        </w:rPr>
        <w:t xml:space="preserve"> przyłączy, niezbędne będzie tymczasowe zajęcie terenu poza obszarem kolejowym. Powierzchnia, na której planowane jest przedsięwzięcie wynosi ok. 991 ha na terenie województwa świętokrzyskiego oraz ok. 57 ha na terenie województwa małopolskiego. Powierzchnia trwale przekształcona, związana głównie z budową dróg dojazdowych, na terenach zlokalizowanych poza obszarem kolejowym wyniesie ok. 12 ha w województwie świętokrzyskim oraz ok. 1,1 ha w województwie małopolskim. </w:t>
      </w:r>
    </w:p>
    <w:p w14:paraId="3DA45951" w14:textId="751D9F7E" w:rsidR="006222CC" w:rsidRPr="007A58B9" w:rsidRDefault="006222CC" w:rsidP="007A58B9">
      <w:pPr>
        <w:spacing w:line="276" w:lineRule="auto"/>
        <w:rPr>
          <w:rFonts w:cstheme="minorHAnsi"/>
          <w:snapToGrid w:val="0"/>
        </w:rPr>
      </w:pPr>
      <w:r w:rsidRPr="007A58B9">
        <w:rPr>
          <w:rFonts w:cstheme="minorHAnsi"/>
          <w:snapToGrid w:val="0"/>
        </w:rPr>
        <w:t>W związku z realizacją inwestycji nie przewiduje się wyburzeń budynków położonych poza terenem kolejowym.</w:t>
      </w:r>
      <w:r w:rsidR="006458B5" w:rsidRPr="007A58B9">
        <w:rPr>
          <w:rFonts w:cstheme="minorHAnsi"/>
          <w:snapToGrid w:val="0"/>
        </w:rPr>
        <w:t xml:space="preserve"> </w:t>
      </w:r>
    </w:p>
    <w:p w14:paraId="44D292C5" w14:textId="77777777" w:rsidR="00287830" w:rsidRPr="007A58B9" w:rsidRDefault="00287830" w:rsidP="007A58B9">
      <w:pPr>
        <w:spacing w:after="0" w:line="276" w:lineRule="auto"/>
        <w:rPr>
          <w:rFonts w:cstheme="minorHAnsi"/>
          <w:snapToGrid w:val="0"/>
        </w:rPr>
      </w:pPr>
      <w:r w:rsidRPr="007A58B9">
        <w:rPr>
          <w:rFonts w:cstheme="minorHAnsi"/>
          <w:snapToGrid w:val="0"/>
        </w:rPr>
        <w:t xml:space="preserve">W ramach inwestycji przewidziano m.in.: </w:t>
      </w:r>
    </w:p>
    <w:p w14:paraId="356219C9" w14:textId="7BEDE0BD" w:rsidR="006458B5" w:rsidRPr="007A58B9" w:rsidRDefault="00287830" w:rsidP="007A58B9">
      <w:pPr>
        <w:numPr>
          <w:ilvl w:val="0"/>
          <w:numId w:val="21"/>
        </w:numPr>
        <w:tabs>
          <w:tab w:val="left" w:pos="284"/>
        </w:tabs>
        <w:snapToGrid w:val="0"/>
        <w:spacing w:after="0" w:line="276" w:lineRule="auto"/>
        <w:ind w:left="142" w:firstLine="0"/>
        <w:contextualSpacing/>
        <w:rPr>
          <w:rFonts w:cstheme="minorHAnsi"/>
          <w:snapToGrid w:val="0"/>
        </w:rPr>
      </w:pPr>
      <w:r w:rsidRPr="007A58B9">
        <w:rPr>
          <w:rFonts w:cstheme="minorHAnsi"/>
          <w:snapToGrid w:val="0"/>
        </w:rPr>
        <w:t>wymianę nawierzchni torowej oraz regulację toru w planie i profilu</w:t>
      </w:r>
      <w:r w:rsidR="006458B5" w:rsidRPr="007A58B9">
        <w:rPr>
          <w:rFonts w:cstheme="minorHAnsi"/>
          <w:snapToGrid w:val="0"/>
        </w:rPr>
        <w:t xml:space="preserve"> – poza odcinkiem od km linii kolejowej nr 8  ok. 175+000 do km ok. 199+910  oraz poza odcinkiem od km ok. 144+452 do km ok. 150+760, na którym przewidziano jedynie regulację toru w planie i w profilu w lokalizacji peronów na przystankach osobowych Skarżysko Zachodnie oraz Suchedniów Północny. W ramach zadania przewiduje się:</w:t>
      </w:r>
    </w:p>
    <w:p w14:paraId="318E4E59" w14:textId="77777777" w:rsidR="00287830" w:rsidRPr="007A58B9" w:rsidRDefault="00287830"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zabudowę nawierzchni jako tor bezstykowy na podsypce tłuczniowej,</w:t>
      </w:r>
    </w:p>
    <w:p w14:paraId="3B607FA7" w14:textId="6DAFA223" w:rsidR="00287830" w:rsidRPr="007A58B9" w:rsidRDefault="00287830"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odtworzenie geometrii w planie na bazie istniejącej, w celu uzyskania prędkości maksymalnych dla pociągów pasażerskich 110</w:t>
      </w:r>
      <w:r w:rsidR="00257DFF" w:rsidRPr="007A58B9">
        <w:rPr>
          <w:rFonts w:cstheme="minorHAnsi"/>
          <w:snapToGrid w:val="0"/>
        </w:rPr>
        <w:t xml:space="preserve"> – </w:t>
      </w:r>
      <w:r w:rsidRPr="007A58B9">
        <w:rPr>
          <w:rFonts w:cstheme="minorHAnsi"/>
          <w:snapToGrid w:val="0"/>
        </w:rPr>
        <w:t>140 km/h oraz dla pociągów towarowych 100</w:t>
      </w:r>
      <w:r w:rsidR="00257DFF" w:rsidRPr="007A58B9">
        <w:rPr>
          <w:rFonts w:cstheme="minorHAnsi"/>
          <w:snapToGrid w:val="0"/>
        </w:rPr>
        <w:t xml:space="preserve"> – </w:t>
      </w:r>
      <w:r w:rsidRPr="007A58B9">
        <w:rPr>
          <w:rFonts w:cstheme="minorHAnsi"/>
          <w:snapToGrid w:val="0"/>
        </w:rPr>
        <w:t>120 km/h; korekta geometrii nie będzie wykraczać poza istniejące budowle ziemne;</w:t>
      </w:r>
    </w:p>
    <w:p w14:paraId="000E02E9" w14:textId="77777777" w:rsidR="00287830" w:rsidRPr="007A58B9" w:rsidRDefault="00287830"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na stacjach przewidziano przebudowę całych układów torowych na większości posterunków, m.in. z uwagi na wydłużenie minimalnych długości użytecznych dla torów głównych zasadniczych i głównych dodatkowych do 750 m;</w:t>
      </w:r>
    </w:p>
    <w:p w14:paraId="6F36F8D1" w14:textId="6FD3B1F6" w:rsidR="0047319C" w:rsidRPr="007A58B9" w:rsidRDefault="00287830" w:rsidP="007A58B9">
      <w:pPr>
        <w:pStyle w:val="Akapitzlist"/>
        <w:numPr>
          <w:ilvl w:val="0"/>
          <w:numId w:val="21"/>
        </w:numPr>
        <w:tabs>
          <w:tab w:val="left" w:pos="284"/>
        </w:tabs>
        <w:spacing w:after="0" w:line="276" w:lineRule="auto"/>
        <w:ind w:left="284" w:hanging="142"/>
        <w:rPr>
          <w:rFonts w:cstheme="minorHAnsi"/>
          <w:snapToGrid w:val="0"/>
        </w:rPr>
      </w:pPr>
      <w:r w:rsidRPr="007A58B9">
        <w:rPr>
          <w:rFonts w:cstheme="minorHAnsi"/>
          <w:snapToGrid w:val="0"/>
        </w:rPr>
        <w:t>przebudowę</w:t>
      </w:r>
      <w:r w:rsidRPr="007A58B9">
        <w:rPr>
          <w:rFonts w:cstheme="minorHAnsi"/>
          <w:bCs/>
          <w:snapToGrid w:val="0"/>
        </w:rPr>
        <w:t xml:space="preserve"> peronów na przystankach osobowych (PO) i stacjach (ST): Skarżysko Zachodnie (PO),  Suchedniów Północny (PO),</w:t>
      </w:r>
      <w:r w:rsidRPr="007A58B9">
        <w:rPr>
          <w:rFonts w:cstheme="minorHAnsi"/>
          <w:snapToGrid w:val="0"/>
        </w:rPr>
        <w:t xml:space="preserve"> </w:t>
      </w:r>
      <w:r w:rsidRPr="007A58B9">
        <w:rPr>
          <w:rFonts w:cstheme="minorHAnsi"/>
          <w:bCs/>
          <w:snapToGrid w:val="0"/>
        </w:rPr>
        <w:t xml:space="preserve">Suchedniów (ST), </w:t>
      </w:r>
      <w:proofErr w:type="spellStart"/>
      <w:r w:rsidRPr="007A58B9">
        <w:rPr>
          <w:rFonts w:cstheme="minorHAnsi"/>
          <w:bCs/>
          <w:snapToGrid w:val="0"/>
        </w:rPr>
        <w:t>Berezów</w:t>
      </w:r>
      <w:proofErr w:type="spellEnd"/>
      <w:r w:rsidRPr="007A58B9">
        <w:rPr>
          <w:rFonts w:cstheme="minorHAnsi"/>
          <w:bCs/>
          <w:snapToGrid w:val="0"/>
        </w:rPr>
        <w:t xml:space="preserve"> (PO), Łączna (ST), Zagnańsk (ST), Radkowice (PO), Wolica (ST), Sobków (ST), Miąsowa (ST), Jędrzejów (ST), Skroniów (PO), Potok (PO), Krzcięcice (PO), Sędziszów (ST), Klimontów (PO), Kozłów (ST)</w:t>
      </w:r>
      <w:r w:rsidR="0047319C" w:rsidRPr="007A58B9">
        <w:rPr>
          <w:rFonts w:cstheme="minorHAnsi"/>
          <w:bCs/>
          <w:snapToGrid w:val="0"/>
        </w:rPr>
        <w:t>;</w:t>
      </w:r>
    </w:p>
    <w:p w14:paraId="5F9D8E4A" w14:textId="06B20EA8" w:rsidR="0047319C" w:rsidRPr="007A58B9" w:rsidRDefault="0047319C" w:rsidP="007A58B9">
      <w:pPr>
        <w:numPr>
          <w:ilvl w:val="0"/>
          <w:numId w:val="21"/>
        </w:numPr>
        <w:tabs>
          <w:tab w:val="left" w:pos="284"/>
        </w:tabs>
        <w:snapToGrid w:val="0"/>
        <w:spacing w:after="0" w:line="276" w:lineRule="auto"/>
        <w:ind w:left="284" w:hanging="142"/>
        <w:contextualSpacing/>
        <w:rPr>
          <w:rFonts w:cstheme="minorHAnsi"/>
          <w:bCs/>
          <w:snapToGrid w:val="0"/>
        </w:rPr>
      </w:pPr>
      <w:r w:rsidRPr="007A58B9">
        <w:rPr>
          <w:rFonts w:cstheme="minorHAnsi"/>
          <w:bCs/>
          <w:snapToGrid w:val="0"/>
        </w:rPr>
        <w:t>budowę przejść podziemnych w celu umożliwienia bezkolizyjnego przeprowadzenia ruchu pieszego pod torami oraz zape</w:t>
      </w:r>
      <w:r w:rsidR="006222CC" w:rsidRPr="007A58B9">
        <w:rPr>
          <w:rFonts w:cstheme="minorHAnsi"/>
          <w:bCs/>
          <w:snapToGrid w:val="0"/>
        </w:rPr>
        <w:t>wnieni</w:t>
      </w:r>
      <w:r w:rsidR="006458B5" w:rsidRPr="007A58B9">
        <w:rPr>
          <w:rFonts w:cstheme="minorHAnsi"/>
          <w:bCs/>
          <w:snapToGrid w:val="0"/>
        </w:rPr>
        <w:t>a</w:t>
      </w:r>
      <w:r w:rsidR="006222CC" w:rsidRPr="007A58B9">
        <w:rPr>
          <w:rFonts w:cstheme="minorHAnsi"/>
          <w:bCs/>
          <w:snapToGrid w:val="0"/>
        </w:rPr>
        <w:t xml:space="preserve"> dojścia do peronów, tj. </w:t>
      </w:r>
      <w:r w:rsidRPr="007A58B9">
        <w:rPr>
          <w:rFonts w:cstheme="minorHAnsi"/>
          <w:bCs/>
          <w:snapToGrid w:val="0"/>
        </w:rPr>
        <w:t>w km linii kolejowej nr 8 ok.</w:t>
      </w:r>
      <w:r w:rsidR="006222CC" w:rsidRPr="007A58B9">
        <w:rPr>
          <w:rFonts w:cstheme="minorHAnsi"/>
          <w:bCs/>
          <w:snapToGrid w:val="0"/>
        </w:rPr>
        <w:t>: 152+228, 171+285, 219+319, 231+665, 261+886;</w:t>
      </w:r>
    </w:p>
    <w:p w14:paraId="1C5EA884" w14:textId="1E2DE555" w:rsidR="00265022" w:rsidRPr="007A58B9" w:rsidRDefault="00265022" w:rsidP="007A58B9">
      <w:pPr>
        <w:numPr>
          <w:ilvl w:val="0"/>
          <w:numId w:val="21"/>
        </w:numPr>
        <w:tabs>
          <w:tab w:val="left" w:pos="284"/>
        </w:tabs>
        <w:spacing w:after="0" w:line="276" w:lineRule="auto"/>
        <w:ind w:left="284" w:hanging="142"/>
        <w:rPr>
          <w:rFonts w:cstheme="minorHAnsi"/>
          <w:snapToGrid w:val="0"/>
        </w:rPr>
      </w:pPr>
      <w:r w:rsidRPr="007A58B9">
        <w:rPr>
          <w:rFonts w:cstheme="minorHAnsi"/>
          <w:snapToGrid w:val="0"/>
        </w:rPr>
        <w:t xml:space="preserve">likwidację istniejącej kładki w km linii kolejowej nr 8 ok. 251+191 oraz budowę kładki dla pieszych </w:t>
      </w:r>
      <w:r w:rsidR="006222CC" w:rsidRPr="007A58B9">
        <w:rPr>
          <w:rFonts w:cstheme="minorHAnsi"/>
          <w:snapToGrid w:val="0"/>
        </w:rPr>
        <w:t>w </w:t>
      </w:r>
      <w:r w:rsidRPr="007A58B9">
        <w:rPr>
          <w:rFonts w:cstheme="minorHAnsi"/>
          <w:snapToGrid w:val="0"/>
        </w:rPr>
        <w:t xml:space="preserve">km linii kolejowej nr 8 ok. 251+176 nad torami głównymi, stacyjnymi oraz peronami na stacji Sędziszów; </w:t>
      </w:r>
    </w:p>
    <w:p w14:paraId="76739329" w14:textId="2D2E0266" w:rsidR="001A4C32" w:rsidRPr="007A58B9" w:rsidRDefault="001A4C32" w:rsidP="007A58B9">
      <w:pPr>
        <w:numPr>
          <w:ilvl w:val="0"/>
          <w:numId w:val="21"/>
        </w:numPr>
        <w:spacing w:after="0" w:line="276" w:lineRule="auto"/>
        <w:ind w:left="284" w:hanging="142"/>
        <w:rPr>
          <w:rFonts w:cstheme="minorHAnsi"/>
          <w:snapToGrid w:val="0"/>
          <w:color w:val="FF0000"/>
        </w:rPr>
      </w:pPr>
      <w:r w:rsidRPr="007A58B9">
        <w:rPr>
          <w:rFonts w:cstheme="minorHAnsi"/>
          <w:snapToGrid w:val="0"/>
        </w:rPr>
        <w:t>przebudowę/budowę dróg dojazdowych (technologicznych) oraz dróg publicznych, wewnętrznych, dojazdów do obiektów inżynierskich, a także przebudowę/budowę placów ładunkowych, chodników</w:t>
      </w:r>
      <w:r w:rsidR="006222CC" w:rsidRPr="007A58B9">
        <w:rPr>
          <w:rFonts w:cstheme="minorHAnsi"/>
          <w:snapToGrid w:val="0"/>
        </w:rPr>
        <w:t xml:space="preserve"> i dojść pieszych do przejazdów;</w:t>
      </w:r>
    </w:p>
    <w:p w14:paraId="4D316561" w14:textId="682B3F99" w:rsidR="00D05856" w:rsidRPr="007A58B9" w:rsidRDefault="00287830" w:rsidP="007A58B9">
      <w:pPr>
        <w:pStyle w:val="Akapitzlist"/>
        <w:numPr>
          <w:ilvl w:val="0"/>
          <w:numId w:val="21"/>
        </w:numPr>
        <w:spacing w:after="0" w:line="276" w:lineRule="auto"/>
        <w:ind w:left="284" w:hanging="142"/>
        <w:rPr>
          <w:rFonts w:cstheme="minorHAnsi"/>
          <w:snapToGrid w:val="0"/>
        </w:rPr>
      </w:pPr>
      <w:r w:rsidRPr="007A58B9">
        <w:rPr>
          <w:rFonts w:cstheme="minorHAnsi"/>
          <w:snapToGrid w:val="0"/>
        </w:rPr>
        <w:t>przebudow</w:t>
      </w:r>
      <w:r w:rsidR="00B51C23" w:rsidRPr="007A58B9">
        <w:rPr>
          <w:rFonts w:cstheme="minorHAnsi"/>
          <w:snapToGrid w:val="0"/>
        </w:rPr>
        <w:t>ę skrzyżowań drogowo-kolejowych</w:t>
      </w:r>
      <w:r w:rsidR="00D05856" w:rsidRPr="007A58B9">
        <w:rPr>
          <w:rFonts w:cstheme="minorHAnsi"/>
          <w:snapToGrid w:val="0"/>
        </w:rPr>
        <w:t xml:space="preserve"> zwykł</w:t>
      </w:r>
      <w:r w:rsidR="00B51C23" w:rsidRPr="007A58B9">
        <w:rPr>
          <w:rFonts w:cstheme="minorHAnsi"/>
          <w:snapToGrid w:val="0"/>
        </w:rPr>
        <w:t>ych</w:t>
      </w:r>
      <w:r w:rsidR="00D05856" w:rsidRPr="007A58B9">
        <w:rPr>
          <w:rFonts w:cstheme="minorHAnsi"/>
          <w:snapToGrid w:val="0"/>
        </w:rPr>
        <w:t xml:space="preserve"> trójwlotow</w:t>
      </w:r>
      <w:r w:rsidR="00B51C23" w:rsidRPr="007A58B9">
        <w:rPr>
          <w:rFonts w:cstheme="minorHAnsi"/>
          <w:snapToGrid w:val="0"/>
        </w:rPr>
        <w:t xml:space="preserve">ych oraz </w:t>
      </w:r>
      <w:r w:rsidR="00CB4BD4" w:rsidRPr="007A58B9">
        <w:rPr>
          <w:rFonts w:cstheme="minorHAnsi"/>
          <w:snapToGrid w:val="0"/>
        </w:rPr>
        <w:t>zwykł</w:t>
      </w:r>
      <w:r w:rsidR="00B51C23" w:rsidRPr="007A58B9">
        <w:rPr>
          <w:rFonts w:cstheme="minorHAnsi"/>
          <w:snapToGrid w:val="0"/>
        </w:rPr>
        <w:t>ych</w:t>
      </w:r>
      <w:r w:rsidR="00CB4BD4" w:rsidRPr="007A58B9">
        <w:rPr>
          <w:rFonts w:cstheme="minorHAnsi"/>
          <w:snapToGrid w:val="0"/>
        </w:rPr>
        <w:t xml:space="preserve"> czterowlotow</w:t>
      </w:r>
      <w:r w:rsidR="00B51C23" w:rsidRPr="007A58B9">
        <w:rPr>
          <w:rFonts w:cstheme="minorHAnsi"/>
          <w:snapToGrid w:val="0"/>
        </w:rPr>
        <w:t>ych</w:t>
      </w:r>
      <w:r w:rsidR="00A32B07" w:rsidRPr="007A58B9">
        <w:rPr>
          <w:rFonts w:cstheme="minorHAnsi"/>
          <w:snapToGrid w:val="0"/>
        </w:rPr>
        <w:t>;</w:t>
      </w:r>
    </w:p>
    <w:p w14:paraId="7B0B0DEE" w14:textId="3D48E1CA" w:rsidR="00C37564" w:rsidRPr="007A58B9" w:rsidRDefault="006458B5" w:rsidP="007A58B9">
      <w:pPr>
        <w:numPr>
          <w:ilvl w:val="0"/>
          <w:numId w:val="21"/>
        </w:numPr>
        <w:spacing w:after="0" w:line="276" w:lineRule="auto"/>
        <w:ind w:left="284" w:hanging="142"/>
        <w:rPr>
          <w:rFonts w:cstheme="minorHAnsi"/>
          <w:bCs/>
          <w:snapToGrid w:val="0"/>
        </w:rPr>
      </w:pPr>
      <w:r w:rsidRPr="007A58B9">
        <w:rPr>
          <w:rFonts w:cstheme="minorHAnsi"/>
          <w:bCs/>
          <w:snapToGrid w:val="0"/>
        </w:rPr>
        <w:t>przebudowę/</w:t>
      </w:r>
      <w:r w:rsidR="00287830" w:rsidRPr="007A58B9">
        <w:rPr>
          <w:rFonts w:cstheme="minorHAnsi"/>
          <w:bCs/>
          <w:snapToGrid w:val="0"/>
        </w:rPr>
        <w:t>budowę przejazdów kol</w:t>
      </w:r>
      <w:r w:rsidR="00CB4BD4" w:rsidRPr="007A58B9">
        <w:rPr>
          <w:rFonts w:cstheme="minorHAnsi"/>
          <w:bCs/>
          <w:snapToGrid w:val="0"/>
        </w:rPr>
        <w:t>ejowo-drogowych</w:t>
      </w:r>
      <w:r w:rsidR="00323377" w:rsidRPr="007A58B9">
        <w:rPr>
          <w:rFonts w:cstheme="minorHAnsi"/>
          <w:bCs/>
          <w:snapToGrid w:val="0"/>
        </w:rPr>
        <w:t>;</w:t>
      </w:r>
    </w:p>
    <w:p w14:paraId="72225F8A" w14:textId="032E5418" w:rsidR="00287830" w:rsidRPr="007A58B9" w:rsidRDefault="00287830" w:rsidP="007A58B9">
      <w:pPr>
        <w:numPr>
          <w:ilvl w:val="0"/>
          <w:numId w:val="21"/>
        </w:numPr>
        <w:spacing w:after="0" w:line="276" w:lineRule="auto"/>
        <w:ind w:left="284" w:hanging="142"/>
        <w:rPr>
          <w:rFonts w:cstheme="minorHAnsi"/>
          <w:snapToGrid w:val="0"/>
        </w:rPr>
      </w:pPr>
      <w:r w:rsidRPr="007A58B9">
        <w:rPr>
          <w:rFonts w:cstheme="minorHAnsi"/>
          <w:snapToGrid w:val="0"/>
        </w:rPr>
        <w:t>likwidację przejazdów</w:t>
      </w:r>
      <w:r w:rsidR="00A32B07" w:rsidRPr="007A58B9">
        <w:rPr>
          <w:rFonts w:cstheme="minorHAnsi"/>
          <w:snapToGrid w:val="0"/>
        </w:rPr>
        <w:t>;</w:t>
      </w:r>
    </w:p>
    <w:p w14:paraId="2BB8298B" w14:textId="135FF585" w:rsidR="00594968" w:rsidRPr="007A58B9" w:rsidRDefault="00287830" w:rsidP="007A58B9">
      <w:pPr>
        <w:numPr>
          <w:ilvl w:val="0"/>
          <w:numId w:val="21"/>
        </w:numPr>
        <w:spacing w:after="0" w:line="276" w:lineRule="auto"/>
        <w:ind w:left="284" w:hanging="142"/>
        <w:rPr>
          <w:rFonts w:cstheme="minorHAnsi"/>
          <w:snapToGrid w:val="0"/>
        </w:rPr>
      </w:pPr>
      <w:r w:rsidRPr="007A58B9">
        <w:rPr>
          <w:rFonts w:cstheme="minorHAnsi"/>
          <w:snapToGrid w:val="0"/>
        </w:rPr>
        <w:lastRenderedPageBreak/>
        <w:t>przebudowę/budowę/remont obiektów inż</w:t>
      </w:r>
      <w:r w:rsidR="00B51C23" w:rsidRPr="007A58B9">
        <w:rPr>
          <w:rFonts w:cstheme="minorHAnsi"/>
          <w:snapToGrid w:val="0"/>
        </w:rPr>
        <w:t>ynierskich (mostów i wiaduktów);</w:t>
      </w:r>
    </w:p>
    <w:p w14:paraId="60793715" w14:textId="77777777" w:rsidR="003D4097" w:rsidRPr="007A58B9" w:rsidRDefault="00287830" w:rsidP="007A58B9">
      <w:pPr>
        <w:numPr>
          <w:ilvl w:val="0"/>
          <w:numId w:val="21"/>
        </w:numPr>
        <w:spacing w:after="0" w:line="276" w:lineRule="auto"/>
        <w:ind w:left="284" w:hanging="142"/>
        <w:rPr>
          <w:rFonts w:cstheme="minorHAnsi"/>
          <w:snapToGrid w:val="0"/>
        </w:rPr>
      </w:pPr>
      <w:r w:rsidRPr="007A58B9">
        <w:rPr>
          <w:rFonts w:cstheme="minorHAnsi"/>
          <w:bCs/>
          <w:snapToGrid w:val="0"/>
        </w:rPr>
        <w:t>budowę dwupoziomowego bezkolizyjnego skrzyżowania drogi powiatowej z torami kolejo</w:t>
      </w:r>
      <w:r w:rsidR="00A32B07" w:rsidRPr="007A58B9">
        <w:rPr>
          <w:rFonts w:cstheme="minorHAnsi"/>
          <w:bCs/>
          <w:snapToGrid w:val="0"/>
        </w:rPr>
        <w:t>wymi tj. </w:t>
      </w:r>
      <w:r w:rsidRPr="007A58B9">
        <w:rPr>
          <w:rFonts w:cstheme="minorHAnsi"/>
          <w:bCs/>
          <w:snapToGrid w:val="0"/>
        </w:rPr>
        <w:t>wiaduktu drogowego nad linią kolejową nr 8 w km ok. 2</w:t>
      </w:r>
      <w:r w:rsidR="00A32B07" w:rsidRPr="007A58B9">
        <w:rPr>
          <w:rFonts w:cstheme="minorHAnsi"/>
          <w:bCs/>
          <w:snapToGrid w:val="0"/>
        </w:rPr>
        <w:t>50+609 w miejscowości Sędziszów;</w:t>
      </w:r>
    </w:p>
    <w:p w14:paraId="254301BD" w14:textId="4292A543" w:rsidR="003D4097" w:rsidRPr="007A58B9" w:rsidRDefault="003D4097" w:rsidP="007A58B9">
      <w:pPr>
        <w:numPr>
          <w:ilvl w:val="0"/>
          <w:numId w:val="21"/>
        </w:numPr>
        <w:spacing w:after="0" w:line="276" w:lineRule="auto"/>
        <w:ind w:left="284" w:hanging="142"/>
        <w:rPr>
          <w:rFonts w:cstheme="minorHAnsi"/>
          <w:snapToGrid w:val="0"/>
        </w:rPr>
      </w:pPr>
      <w:r w:rsidRPr="007A58B9">
        <w:rPr>
          <w:rFonts w:cstheme="minorHAnsi"/>
          <w:snapToGrid w:val="0"/>
        </w:rPr>
        <w:t>przebudowę/budowę/remont przepustów</w:t>
      </w:r>
      <w:r w:rsidR="00B51C23" w:rsidRPr="007A58B9">
        <w:rPr>
          <w:rFonts w:cstheme="minorHAnsi"/>
          <w:snapToGrid w:val="0"/>
        </w:rPr>
        <w:t>;</w:t>
      </w:r>
    </w:p>
    <w:p w14:paraId="16A672B9" w14:textId="77777777" w:rsidR="00287830" w:rsidRPr="007A58B9" w:rsidRDefault="003D4097" w:rsidP="007A58B9">
      <w:pPr>
        <w:numPr>
          <w:ilvl w:val="0"/>
          <w:numId w:val="21"/>
        </w:numPr>
        <w:spacing w:after="0" w:line="276" w:lineRule="auto"/>
        <w:ind w:left="284" w:hanging="142"/>
        <w:rPr>
          <w:rFonts w:cstheme="minorHAnsi"/>
          <w:snapToGrid w:val="0"/>
        </w:rPr>
      </w:pPr>
      <w:r w:rsidRPr="007A58B9">
        <w:rPr>
          <w:rFonts w:cstheme="minorHAnsi"/>
          <w:bCs/>
          <w:snapToGrid w:val="0"/>
        </w:rPr>
        <w:t>przebudowę/budowę odwodnienia:</w:t>
      </w:r>
    </w:p>
    <w:p w14:paraId="527C7E78" w14:textId="77777777" w:rsidR="00287830" w:rsidRPr="007A58B9" w:rsidRDefault="00287830" w:rsidP="007A58B9">
      <w:pPr>
        <w:numPr>
          <w:ilvl w:val="0"/>
          <w:numId w:val="21"/>
        </w:numPr>
        <w:spacing w:after="0" w:line="276" w:lineRule="auto"/>
        <w:ind w:left="284" w:hanging="142"/>
        <w:rPr>
          <w:rFonts w:cstheme="minorHAnsi"/>
          <w:snapToGrid w:val="0"/>
        </w:rPr>
      </w:pPr>
      <w:r w:rsidRPr="007A58B9">
        <w:rPr>
          <w:rFonts w:cstheme="minorHAnsi"/>
          <w:snapToGrid w:val="0"/>
        </w:rPr>
        <w:t>budowę punktu czyszczenia taboru na stacji Sędziszów,</w:t>
      </w:r>
    </w:p>
    <w:p w14:paraId="0D0CA268" w14:textId="660D182C" w:rsidR="00287830" w:rsidRPr="007A58B9" w:rsidRDefault="006458B5" w:rsidP="007A58B9">
      <w:pPr>
        <w:numPr>
          <w:ilvl w:val="0"/>
          <w:numId w:val="21"/>
        </w:numPr>
        <w:spacing w:after="0" w:line="276" w:lineRule="auto"/>
        <w:ind w:left="284" w:hanging="142"/>
        <w:rPr>
          <w:rFonts w:cstheme="minorHAnsi"/>
          <w:snapToGrid w:val="0"/>
        </w:rPr>
      </w:pPr>
      <w:r w:rsidRPr="007A58B9">
        <w:rPr>
          <w:rFonts w:cstheme="minorHAnsi"/>
          <w:bCs/>
          <w:snapToGrid w:val="0"/>
        </w:rPr>
        <w:t>przebudowę/budowę/</w:t>
      </w:r>
      <w:r w:rsidR="00287830" w:rsidRPr="007A58B9">
        <w:rPr>
          <w:rFonts w:cstheme="minorHAnsi"/>
          <w:bCs/>
          <w:snapToGrid w:val="0"/>
        </w:rPr>
        <w:t xml:space="preserve">rozbiórkę obiektów kubaturowych </w:t>
      </w:r>
      <w:r w:rsidR="00613716" w:rsidRPr="007A58B9">
        <w:rPr>
          <w:rFonts w:cstheme="minorHAnsi"/>
          <w:bCs/>
          <w:snapToGrid w:val="0"/>
        </w:rPr>
        <w:t xml:space="preserve">zlokalizowanych na terenie kolejowym, </w:t>
      </w:r>
      <w:r w:rsidRPr="007A58B9">
        <w:rPr>
          <w:rFonts w:cstheme="minorHAnsi"/>
          <w:bCs/>
          <w:snapToGrid w:val="0"/>
        </w:rPr>
        <w:t>w </w:t>
      </w:r>
      <w:r w:rsidR="00287830" w:rsidRPr="007A58B9">
        <w:rPr>
          <w:rFonts w:cstheme="minorHAnsi"/>
          <w:bCs/>
          <w:snapToGrid w:val="0"/>
        </w:rPr>
        <w:t xml:space="preserve">tym: nastawni kolejowych, strażnic przejazdowych, posterunków </w:t>
      </w:r>
      <w:proofErr w:type="spellStart"/>
      <w:r w:rsidR="00287830" w:rsidRPr="007A58B9">
        <w:rPr>
          <w:rFonts w:cstheme="minorHAnsi"/>
          <w:bCs/>
          <w:snapToGrid w:val="0"/>
        </w:rPr>
        <w:t>odstępowych</w:t>
      </w:r>
      <w:proofErr w:type="spellEnd"/>
      <w:r w:rsidR="00287830" w:rsidRPr="007A58B9">
        <w:rPr>
          <w:rFonts w:cstheme="minorHAnsi"/>
          <w:bCs/>
          <w:snapToGrid w:val="0"/>
        </w:rPr>
        <w:t xml:space="preserve"> i przejazdowych, budynków stacyjnych, zaplecza technicznego, budynków gospodarczych</w:t>
      </w:r>
      <w:r w:rsidR="00613716" w:rsidRPr="007A58B9">
        <w:rPr>
          <w:rFonts w:cstheme="minorHAnsi"/>
          <w:bCs/>
          <w:snapToGrid w:val="0"/>
        </w:rPr>
        <w:t>, magazynów i hal samochodowych;</w:t>
      </w:r>
    </w:p>
    <w:p w14:paraId="38BF16F8" w14:textId="77777777" w:rsidR="005C075F" w:rsidRPr="007A58B9" w:rsidRDefault="00287830" w:rsidP="007A58B9">
      <w:pPr>
        <w:numPr>
          <w:ilvl w:val="0"/>
          <w:numId w:val="21"/>
        </w:numPr>
        <w:spacing w:after="0" w:line="276" w:lineRule="auto"/>
        <w:ind w:left="284" w:hanging="142"/>
        <w:rPr>
          <w:rFonts w:cstheme="minorHAnsi"/>
          <w:snapToGrid w:val="0"/>
        </w:rPr>
      </w:pPr>
      <w:r w:rsidRPr="007A58B9">
        <w:rPr>
          <w:rFonts w:cstheme="minorHAnsi"/>
          <w:bCs/>
          <w:snapToGrid w:val="0"/>
        </w:rPr>
        <w:t xml:space="preserve">odcinkowe </w:t>
      </w:r>
      <w:r w:rsidR="008F268F" w:rsidRPr="007A58B9">
        <w:rPr>
          <w:rFonts w:cstheme="minorHAnsi"/>
          <w:bCs/>
          <w:snapToGrid w:val="0"/>
        </w:rPr>
        <w:t xml:space="preserve">odmulenie oraz </w:t>
      </w:r>
      <w:r w:rsidRPr="007A58B9">
        <w:rPr>
          <w:rFonts w:cstheme="minorHAnsi"/>
          <w:bCs/>
          <w:snapToGrid w:val="0"/>
        </w:rPr>
        <w:t>wzmocnienie koryt cieków w obrębie mostów i przepustów</w:t>
      </w:r>
      <w:r w:rsidR="008F268F" w:rsidRPr="007A58B9">
        <w:rPr>
          <w:rFonts w:cstheme="minorHAnsi"/>
          <w:snapToGrid w:val="0"/>
        </w:rPr>
        <w:t xml:space="preserve"> narzutem kamiennym</w:t>
      </w:r>
      <w:r w:rsidR="005C075F" w:rsidRPr="007A58B9">
        <w:rPr>
          <w:rFonts w:cstheme="minorHAnsi"/>
          <w:snapToGrid w:val="0"/>
        </w:rPr>
        <w:t>;</w:t>
      </w:r>
      <w:r w:rsidR="008F268F" w:rsidRPr="007A58B9">
        <w:rPr>
          <w:rFonts w:cstheme="minorHAnsi"/>
          <w:snapToGrid w:val="0"/>
        </w:rPr>
        <w:t xml:space="preserve"> </w:t>
      </w:r>
    </w:p>
    <w:p w14:paraId="15E101DC" w14:textId="77777777" w:rsidR="005C075F" w:rsidRPr="007A58B9" w:rsidRDefault="00287830" w:rsidP="007A58B9">
      <w:pPr>
        <w:numPr>
          <w:ilvl w:val="0"/>
          <w:numId w:val="21"/>
        </w:numPr>
        <w:spacing w:after="0" w:line="276" w:lineRule="auto"/>
        <w:ind w:left="284" w:hanging="142"/>
        <w:rPr>
          <w:rFonts w:cstheme="minorHAnsi"/>
          <w:snapToGrid w:val="0"/>
        </w:rPr>
      </w:pPr>
      <w:r w:rsidRPr="007A58B9">
        <w:rPr>
          <w:rFonts w:cstheme="minorHAnsi"/>
          <w:snapToGrid w:val="0"/>
        </w:rPr>
        <w:t xml:space="preserve">budowę ekranów akustycznych </w:t>
      </w:r>
      <w:r w:rsidR="005C075F" w:rsidRPr="007A58B9">
        <w:rPr>
          <w:rFonts w:cstheme="minorHAnsi"/>
          <w:snapToGrid w:val="0"/>
        </w:rPr>
        <w:t xml:space="preserve">oraz </w:t>
      </w:r>
      <w:proofErr w:type="spellStart"/>
      <w:r w:rsidR="005C075F" w:rsidRPr="007A58B9">
        <w:rPr>
          <w:rFonts w:cstheme="minorHAnsi"/>
          <w:snapToGrid w:val="0"/>
        </w:rPr>
        <w:t>naszynowych</w:t>
      </w:r>
      <w:proofErr w:type="spellEnd"/>
      <w:r w:rsidR="005C075F" w:rsidRPr="007A58B9">
        <w:rPr>
          <w:rFonts w:cstheme="minorHAnsi"/>
          <w:snapToGrid w:val="0"/>
        </w:rPr>
        <w:t xml:space="preserve"> tłumików drgań;</w:t>
      </w:r>
    </w:p>
    <w:p w14:paraId="74111F9F" w14:textId="77777777" w:rsidR="006A655F" w:rsidRPr="007A58B9" w:rsidRDefault="00287830" w:rsidP="007A58B9">
      <w:pPr>
        <w:numPr>
          <w:ilvl w:val="0"/>
          <w:numId w:val="21"/>
        </w:numPr>
        <w:spacing w:after="0" w:line="276" w:lineRule="auto"/>
        <w:ind w:left="284" w:hanging="142"/>
        <w:rPr>
          <w:rFonts w:cstheme="minorHAnsi"/>
          <w:snapToGrid w:val="0"/>
        </w:rPr>
      </w:pPr>
      <w:r w:rsidRPr="007A58B9">
        <w:rPr>
          <w:rFonts w:cstheme="minorHAnsi"/>
          <w:bCs/>
          <w:snapToGrid w:val="0"/>
        </w:rPr>
        <w:t>przebudowę infrastruktury towarzyszącej m.in. w zakresie: sieci trakcyjnej, gazociągu wysokiego ciśnienia, sieci ciepłowniczych, magistrali wodociągowych, sieci kanalizacyjnych, napowietrznych linii wysoki</w:t>
      </w:r>
      <w:r w:rsidR="005C075F" w:rsidRPr="007A58B9">
        <w:rPr>
          <w:rFonts w:cstheme="minorHAnsi"/>
          <w:bCs/>
          <w:snapToGrid w:val="0"/>
        </w:rPr>
        <w:t>ego napięcia;</w:t>
      </w:r>
    </w:p>
    <w:p w14:paraId="4FF71AA3" w14:textId="0B2145DD" w:rsidR="00D07D6D" w:rsidRPr="007A58B9" w:rsidRDefault="00527FE9" w:rsidP="007A58B9">
      <w:pPr>
        <w:numPr>
          <w:ilvl w:val="0"/>
          <w:numId w:val="21"/>
        </w:numPr>
        <w:spacing w:after="0" w:line="276" w:lineRule="auto"/>
        <w:ind w:left="284" w:hanging="142"/>
        <w:rPr>
          <w:rFonts w:cstheme="minorHAnsi"/>
          <w:snapToGrid w:val="0"/>
        </w:rPr>
      </w:pPr>
      <w:r w:rsidRPr="007A58B9">
        <w:rPr>
          <w:rFonts w:eastAsiaTheme="minorHAnsi" w:cstheme="minorHAnsi"/>
        </w:rPr>
        <w:t>p</w:t>
      </w:r>
      <w:r w:rsidR="00AB50DA" w:rsidRPr="007A58B9">
        <w:rPr>
          <w:rFonts w:eastAsiaTheme="minorHAnsi" w:cstheme="minorHAnsi"/>
        </w:rPr>
        <w:t>rzebudow</w:t>
      </w:r>
      <w:r w:rsidR="006458B5" w:rsidRPr="007A58B9">
        <w:rPr>
          <w:rFonts w:eastAsiaTheme="minorHAnsi" w:cstheme="minorHAnsi"/>
        </w:rPr>
        <w:t>ę</w:t>
      </w:r>
      <w:r w:rsidR="00AB50DA" w:rsidRPr="007A58B9">
        <w:rPr>
          <w:rFonts w:eastAsiaTheme="minorHAnsi" w:cstheme="minorHAnsi"/>
        </w:rPr>
        <w:t>/remont</w:t>
      </w:r>
      <w:r w:rsidR="00EC6D86" w:rsidRPr="007A58B9">
        <w:rPr>
          <w:rFonts w:eastAsiaTheme="minorHAnsi" w:cstheme="minorHAnsi"/>
        </w:rPr>
        <w:t xml:space="preserve"> istniejących przejść</w:t>
      </w:r>
      <w:r w:rsidR="006E58AD" w:rsidRPr="007A58B9">
        <w:rPr>
          <w:rFonts w:eastAsiaTheme="minorHAnsi" w:cstheme="minorHAnsi"/>
        </w:rPr>
        <w:t xml:space="preserve"> </w:t>
      </w:r>
      <w:r w:rsidR="00671CC8" w:rsidRPr="007A58B9">
        <w:rPr>
          <w:rFonts w:eastAsiaTheme="minorHAnsi" w:cstheme="minorHAnsi"/>
        </w:rPr>
        <w:t xml:space="preserve">dla zwierząt </w:t>
      </w:r>
      <w:r w:rsidR="006E58AD" w:rsidRPr="007A58B9">
        <w:rPr>
          <w:rFonts w:eastAsiaTheme="minorHAnsi" w:cstheme="minorHAnsi"/>
        </w:rPr>
        <w:t>w celu poprawy ich funkcjonalności</w:t>
      </w:r>
      <w:r w:rsidR="00323377" w:rsidRPr="007A58B9">
        <w:rPr>
          <w:rFonts w:eastAsiaTheme="minorHAnsi" w:cstheme="minorHAnsi"/>
        </w:rPr>
        <w:t xml:space="preserve"> oraz </w:t>
      </w:r>
      <w:r w:rsidR="008F515D" w:rsidRPr="007A58B9">
        <w:rPr>
          <w:rFonts w:cstheme="minorHAnsi"/>
          <w:snapToGrid w:val="0"/>
        </w:rPr>
        <w:t>wykonanie szczelin umożliwiających płazom przekraczanie linii kolejowej nr 8.</w:t>
      </w:r>
    </w:p>
    <w:p w14:paraId="55C5AD10" w14:textId="77777777" w:rsidR="00D07D6D" w:rsidRPr="007A58B9" w:rsidRDefault="00D07D6D" w:rsidP="007A58B9">
      <w:pPr>
        <w:autoSpaceDE w:val="0"/>
        <w:autoSpaceDN w:val="0"/>
        <w:adjustRightInd w:val="0"/>
        <w:spacing w:line="276" w:lineRule="auto"/>
        <w:contextualSpacing/>
        <w:rPr>
          <w:rFonts w:eastAsiaTheme="minorHAnsi" w:cstheme="minorHAnsi"/>
        </w:rPr>
      </w:pPr>
    </w:p>
    <w:p w14:paraId="1B8D3474" w14:textId="1E395081" w:rsidR="006A655F" w:rsidRPr="007A58B9" w:rsidRDefault="006A655F" w:rsidP="007A58B9">
      <w:pPr>
        <w:autoSpaceDE w:val="0"/>
        <w:autoSpaceDN w:val="0"/>
        <w:adjustRightInd w:val="0"/>
        <w:spacing w:line="276" w:lineRule="auto"/>
        <w:contextualSpacing/>
        <w:rPr>
          <w:rFonts w:eastAsiaTheme="minorHAnsi" w:cstheme="minorHAnsi"/>
        </w:rPr>
      </w:pPr>
      <w:r w:rsidRPr="007A58B9">
        <w:rPr>
          <w:rFonts w:eastAsiaTheme="minorHAnsi" w:cstheme="minorHAnsi"/>
        </w:rPr>
        <w:t>Przedsięwzięcie wiązać się będzie z wycinką drzew i krzewów  występujących w odległości ok. </w:t>
      </w:r>
      <w:r w:rsidR="001B10FE" w:rsidRPr="007A58B9">
        <w:rPr>
          <w:rFonts w:eastAsiaTheme="minorHAnsi" w:cstheme="minorHAnsi"/>
        </w:rPr>
        <w:t>6</w:t>
      </w:r>
      <w:r w:rsidRPr="007A58B9">
        <w:rPr>
          <w:rFonts w:eastAsiaTheme="minorHAnsi" w:cstheme="minorHAnsi"/>
        </w:rPr>
        <w:t> m od osi skrajnego toru linii kolejowej</w:t>
      </w:r>
      <w:r w:rsidR="001B10FE" w:rsidRPr="007A58B9">
        <w:rPr>
          <w:rFonts w:eastAsiaTheme="minorHAnsi" w:cstheme="minorHAnsi"/>
        </w:rPr>
        <w:t>(</w:t>
      </w:r>
      <w:r w:rsidR="001C2A70" w:rsidRPr="007A58B9">
        <w:rPr>
          <w:rFonts w:eastAsia="SimSun" w:cstheme="minorHAnsi"/>
          <w:kern w:val="3"/>
        </w:rPr>
        <w:t>dot. terenów poza obszarami leśnymi</w:t>
      </w:r>
      <w:r w:rsidR="001B10FE" w:rsidRPr="007A58B9">
        <w:rPr>
          <w:rFonts w:eastAsiaTheme="minorHAnsi" w:cstheme="minorHAnsi"/>
        </w:rPr>
        <w:t>)</w:t>
      </w:r>
      <w:r w:rsidRPr="007A58B9">
        <w:rPr>
          <w:rFonts w:eastAsiaTheme="minorHAnsi" w:cstheme="minorHAnsi"/>
        </w:rPr>
        <w:t>.</w:t>
      </w:r>
      <w:r w:rsidR="00564347" w:rsidRPr="007A58B9">
        <w:rPr>
          <w:rFonts w:eastAsiaTheme="minorHAnsi" w:cstheme="minorHAnsi"/>
        </w:rPr>
        <w:t xml:space="preserve"> Łączna ilość drzew przeznaczonych do usu</w:t>
      </w:r>
      <w:r w:rsidR="00EC01CD" w:rsidRPr="007A58B9">
        <w:rPr>
          <w:rFonts w:eastAsiaTheme="minorHAnsi" w:cstheme="minorHAnsi"/>
        </w:rPr>
        <w:t>nięcia wynosi ok. 8 000 szt., a </w:t>
      </w:r>
      <w:r w:rsidR="00564347" w:rsidRPr="007A58B9">
        <w:rPr>
          <w:rFonts w:eastAsiaTheme="minorHAnsi" w:cstheme="minorHAnsi"/>
        </w:rPr>
        <w:t>powierzchnia krzewów ok. 11 tys. m</w:t>
      </w:r>
      <w:r w:rsidR="00564347" w:rsidRPr="007A58B9">
        <w:rPr>
          <w:rFonts w:eastAsiaTheme="minorHAnsi" w:cstheme="minorHAnsi"/>
          <w:vertAlign w:val="superscript"/>
        </w:rPr>
        <w:t>2</w:t>
      </w:r>
      <w:r w:rsidR="00564347" w:rsidRPr="007A58B9">
        <w:rPr>
          <w:rFonts w:eastAsiaTheme="minorHAnsi" w:cstheme="minorHAnsi"/>
        </w:rPr>
        <w:t xml:space="preserve">. </w:t>
      </w:r>
    </w:p>
    <w:p w14:paraId="1322005D" w14:textId="77777777" w:rsidR="00D318E6" w:rsidRPr="007A58B9" w:rsidRDefault="00D318E6" w:rsidP="007A58B9">
      <w:pPr>
        <w:autoSpaceDE w:val="0"/>
        <w:autoSpaceDN w:val="0"/>
        <w:adjustRightInd w:val="0"/>
        <w:spacing w:line="276" w:lineRule="auto"/>
        <w:rPr>
          <w:rFonts w:cstheme="minorHAnsi"/>
          <w:color w:val="FF0000"/>
        </w:rPr>
      </w:pPr>
    </w:p>
    <w:p w14:paraId="51C9B870" w14:textId="431046A6" w:rsidR="00B51C23" w:rsidRPr="007A58B9" w:rsidRDefault="00172E10" w:rsidP="007A58B9">
      <w:pPr>
        <w:numPr>
          <w:ilvl w:val="0"/>
          <w:numId w:val="20"/>
        </w:numPr>
        <w:autoSpaceDE w:val="0"/>
        <w:autoSpaceDN w:val="0"/>
        <w:adjustRightInd w:val="0"/>
        <w:spacing w:line="276" w:lineRule="auto"/>
        <w:rPr>
          <w:rFonts w:cstheme="minorHAnsi"/>
        </w:rPr>
      </w:pPr>
      <w:r w:rsidRPr="007A58B9">
        <w:rPr>
          <w:rFonts w:cstheme="minorHAnsi"/>
        </w:rPr>
        <w:t xml:space="preserve">Warunki wykorzystania terenu w fazie realizacji i eksploatacji lub użytkowania przedsięwzięcia, ze szczególnym uwzględnieniem konieczności ochrony cennych wartości przyrodniczych, zasobów naturalnych i zabytków oraz ograniczenia uciążliwości dla terenów sąsiednich: </w:t>
      </w:r>
    </w:p>
    <w:p w14:paraId="49E79546" w14:textId="09A81945" w:rsidR="008D037C" w:rsidRPr="007A58B9" w:rsidRDefault="00D318E6" w:rsidP="007A58B9">
      <w:pPr>
        <w:spacing w:line="276" w:lineRule="auto"/>
        <w:ind w:right="-2"/>
        <w:rPr>
          <w:rFonts w:cstheme="minorHAnsi"/>
          <w:u w:val="single"/>
        </w:rPr>
      </w:pPr>
      <w:r w:rsidRPr="007A58B9">
        <w:rPr>
          <w:rFonts w:cstheme="minorHAnsi"/>
          <w:u w:val="single"/>
        </w:rPr>
        <w:t xml:space="preserve">Na etapie realizacji </w:t>
      </w:r>
      <w:r w:rsidR="00B51C23" w:rsidRPr="007A58B9">
        <w:rPr>
          <w:rFonts w:cstheme="minorHAnsi"/>
          <w:u w:val="single"/>
        </w:rPr>
        <w:t xml:space="preserve">i eksploatacji </w:t>
      </w:r>
      <w:r w:rsidRPr="007A58B9">
        <w:rPr>
          <w:rFonts w:cstheme="minorHAnsi"/>
          <w:u w:val="single"/>
        </w:rPr>
        <w:t>przedsięwzięcia:</w:t>
      </w:r>
    </w:p>
    <w:p w14:paraId="32AEFE09" w14:textId="0E31C67B" w:rsidR="008D037C" w:rsidRPr="007A58B9" w:rsidRDefault="008D037C" w:rsidP="007A58B9">
      <w:pPr>
        <w:pStyle w:val="Akapitzlist"/>
        <w:numPr>
          <w:ilvl w:val="1"/>
          <w:numId w:val="6"/>
        </w:numPr>
        <w:spacing w:after="0" w:line="276" w:lineRule="auto"/>
        <w:ind w:left="284" w:hanging="284"/>
        <w:rPr>
          <w:rFonts w:cstheme="minorHAnsi"/>
          <w:color w:val="FF0000"/>
        </w:rPr>
      </w:pPr>
      <w:r w:rsidRPr="007A58B9">
        <w:rPr>
          <w:rFonts w:cstheme="minorHAnsi"/>
        </w:rPr>
        <w:t>Prace budowlane na obszarze, w sąsiedztwie którego w promieniu 100 m występuje zabudowa mieszkaniowa, prowadzić w porze dziennej, tj. w godzinach 6</w:t>
      </w:r>
      <w:r w:rsidR="00B51C23" w:rsidRPr="007A58B9">
        <w:rPr>
          <w:rFonts w:cstheme="minorHAnsi"/>
        </w:rPr>
        <w:t>:</w:t>
      </w:r>
      <w:r w:rsidRPr="007A58B9">
        <w:rPr>
          <w:rFonts w:cstheme="minorHAnsi"/>
        </w:rPr>
        <w:t>00 – 22</w:t>
      </w:r>
      <w:r w:rsidR="00B51C23" w:rsidRPr="007A58B9">
        <w:rPr>
          <w:rFonts w:cstheme="minorHAnsi"/>
        </w:rPr>
        <w:t>:</w:t>
      </w:r>
      <w:r w:rsidRPr="007A58B9">
        <w:rPr>
          <w:rFonts w:cstheme="minorHAnsi"/>
        </w:rPr>
        <w:t>00 (poniedziałek – sobota) oraz poza dniami ustawowo wolnymi od pracy</w:t>
      </w:r>
      <w:r w:rsidR="00716D77" w:rsidRPr="007A58B9">
        <w:rPr>
          <w:rFonts w:cstheme="minorHAnsi"/>
        </w:rPr>
        <w:t>. W wyjątkowych przypadkach, uzasadnionych technologicznie, dopuszcza się pracę w porze nocnej, tj. w godz. 22</w:t>
      </w:r>
      <w:r w:rsidR="00716D77" w:rsidRPr="007A58B9">
        <w:rPr>
          <w:rFonts w:cstheme="minorHAnsi"/>
          <w:vertAlign w:val="superscript"/>
        </w:rPr>
        <w:t>00</w:t>
      </w:r>
      <w:r w:rsidR="00716D77" w:rsidRPr="007A58B9">
        <w:rPr>
          <w:rFonts w:cstheme="minorHAnsi"/>
        </w:rPr>
        <w:t xml:space="preserve"> – 6</w:t>
      </w:r>
      <w:r w:rsidR="00716D77" w:rsidRPr="007A58B9">
        <w:rPr>
          <w:rFonts w:cstheme="minorHAnsi"/>
          <w:vertAlign w:val="superscript"/>
        </w:rPr>
        <w:t>00</w:t>
      </w:r>
      <w:r w:rsidR="00716D77" w:rsidRPr="007A58B9">
        <w:rPr>
          <w:rFonts w:cstheme="minorHAnsi"/>
        </w:rPr>
        <w:t xml:space="preserve"> pod warunkiem, iż prace te nie będą powodować przekroczeń dopuszczalnych poziomów hałasu w środowisku na terenach chronionych akustycznie. </w:t>
      </w:r>
      <w:r w:rsidRPr="007A58B9">
        <w:rPr>
          <w:rFonts w:cstheme="minorHAnsi"/>
        </w:rPr>
        <w:t xml:space="preserve">W trakcie realizacji inwestycji </w:t>
      </w:r>
      <w:r w:rsidR="00CD16B0" w:rsidRPr="007A58B9">
        <w:rPr>
          <w:rFonts w:cstheme="minorHAnsi"/>
        </w:rPr>
        <w:t>eliminować</w:t>
      </w:r>
      <w:r w:rsidRPr="007A58B9">
        <w:rPr>
          <w:rFonts w:cstheme="minorHAnsi"/>
        </w:rPr>
        <w:t xml:space="preserve"> jałową pracę silników pojazdów i sprzętu wibracyjnego oraz innego sprzętu ciężkiego (np. walce wibracyjne, ubijak</w:t>
      </w:r>
      <w:r w:rsidR="00DD10C9" w:rsidRPr="007A58B9">
        <w:rPr>
          <w:rFonts w:cstheme="minorHAnsi"/>
        </w:rPr>
        <w:t xml:space="preserve">i, młoty pneumatyczne, itp.) podczas przerw </w:t>
      </w:r>
      <w:r w:rsidR="00090D86" w:rsidRPr="007A58B9">
        <w:rPr>
          <w:rFonts w:cstheme="minorHAnsi"/>
        </w:rPr>
        <w:t xml:space="preserve">w </w:t>
      </w:r>
      <w:r w:rsidR="00DD10C9" w:rsidRPr="007A58B9">
        <w:rPr>
          <w:rFonts w:cstheme="minorHAnsi"/>
        </w:rPr>
        <w:t>pracy</w:t>
      </w:r>
      <w:r w:rsidR="00994C7B" w:rsidRPr="007A58B9">
        <w:rPr>
          <w:rFonts w:cstheme="minorHAnsi"/>
        </w:rPr>
        <w:t>.</w:t>
      </w:r>
    </w:p>
    <w:p w14:paraId="6287ED8C" w14:textId="0579B793" w:rsidR="00994C7B" w:rsidRPr="007A58B9" w:rsidRDefault="008D037C" w:rsidP="007A58B9">
      <w:pPr>
        <w:pStyle w:val="Akapitzlist"/>
        <w:numPr>
          <w:ilvl w:val="1"/>
          <w:numId w:val="6"/>
        </w:numPr>
        <w:spacing w:after="0" w:line="276" w:lineRule="auto"/>
        <w:ind w:left="284" w:hanging="284"/>
        <w:rPr>
          <w:rFonts w:cstheme="minorHAnsi"/>
          <w:color w:val="FF0000"/>
        </w:rPr>
      </w:pPr>
      <w:r w:rsidRPr="007A58B9">
        <w:rPr>
          <w:rFonts w:cstheme="minorHAnsi"/>
        </w:rPr>
        <w:t xml:space="preserve">Plac budowy i drogi dojazdowe </w:t>
      </w:r>
      <w:r w:rsidR="00163273" w:rsidRPr="007A58B9">
        <w:rPr>
          <w:rFonts w:cstheme="minorHAnsi"/>
        </w:rPr>
        <w:t xml:space="preserve">w obszarze realizacji inwestycji </w:t>
      </w:r>
      <w:r w:rsidRPr="007A58B9">
        <w:rPr>
          <w:rFonts w:cstheme="minorHAnsi"/>
        </w:rPr>
        <w:t xml:space="preserve">należy utrzymywać </w:t>
      </w:r>
      <w:r w:rsidR="00163273" w:rsidRPr="007A58B9">
        <w:rPr>
          <w:rFonts w:cstheme="minorHAnsi"/>
        </w:rPr>
        <w:t xml:space="preserve">w stanie ograniczającym pylenie </w:t>
      </w:r>
      <w:r w:rsidRPr="007A58B9">
        <w:rPr>
          <w:rFonts w:cstheme="minorHAnsi"/>
        </w:rPr>
        <w:t xml:space="preserve">(drogi na placu budowy </w:t>
      </w:r>
      <w:r w:rsidR="00994C7B" w:rsidRPr="007A58B9">
        <w:rPr>
          <w:rFonts w:cstheme="minorHAnsi"/>
        </w:rPr>
        <w:t xml:space="preserve">w okresach bezopadowych </w:t>
      </w:r>
      <w:r w:rsidR="00EC12B1" w:rsidRPr="007A58B9">
        <w:rPr>
          <w:rFonts w:cstheme="minorHAnsi"/>
        </w:rPr>
        <w:t>zraszać wodą).</w:t>
      </w:r>
      <w:r w:rsidRPr="007A58B9">
        <w:rPr>
          <w:rFonts w:cstheme="minorHAnsi"/>
        </w:rPr>
        <w:t xml:space="preserve"> </w:t>
      </w:r>
    </w:p>
    <w:p w14:paraId="2A430D28" w14:textId="1DC4F8B4" w:rsidR="00994C7B" w:rsidRPr="007A58B9" w:rsidRDefault="002C2BBD" w:rsidP="007A58B9">
      <w:pPr>
        <w:pStyle w:val="Akapitzlist"/>
        <w:numPr>
          <w:ilvl w:val="1"/>
          <w:numId w:val="6"/>
        </w:numPr>
        <w:spacing w:after="0" w:line="276" w:lineRule="auto"/>
        <w:ind w:left="284" w:hanging="284"/>
        <w:rPr>
          <w:rFonts w:cstheme="minorHAnsi"/>
          <w:color w:val="FF0000"/>
        </w:rPr>
      </w:pPr>
      <w:r w:rsidRPr="007A58B9">
        <w:rPr>
          <w:rFonts w:cstheme="minorHAnsi"/>
        </w:rPr>
        <w:t>S</w:t>
      </w:r>
      <w:r w:rsidR="008D037C" w:rsidRPr="007A58B9">
        <w:rPr>
          <w:rFonts w:cstheme="minorHAnsi"/>
        </w:rPr>
        <w:t xml:space="preserve">tosować do podbudowy gotowe mieszanki wytwarzane w wytwórniach, aby ograniczyć do minimum operacje mieszania kruszywa ze spoiwem na miejscu budowy. </w:t>
      </w:r>
    </w:p>
    <w:p w14:paraId="20E95CDF" w14:textId="2557AA88" w:rsidR="00A6441E" w:rsidRPr="007A58B9" w:rsidRDefault="008D037C" w:rsidP="007A58B9">
      <w:pPr>
        <w:pStyle w:val="Akapitzlist"/>
        <w:numPr>
          <w:ilvl w:val="1"/>
          <w:numId w:val="6"/>
        </w:numPr>
        <w:spacing w:after="0" w:line="276" w:lineRule="auto"/>
        <w:ind w:left="284" w:hanging="284"/>
        <w:rPr>
          <w:rFonts w:cstheme="minorHAnsi"/>
          <w:color w:val="FF0000"/>
        </w:rPr>
      </w:pPr>
      <w:r w:rsidRPr="007A58B9">
        <w:rPr>
          <w:rFonts w:cstheme="minorHAnsi"/>
        </w:rPr>
        <w:t>Drogi dojazdowe do obsługi placów budowy należy wytyczać w oparciu o istniejącą sieć szlaków komunikacyjnych.</w:t>
      </w:r>
      <w:r w:rsidR="007B0780" w:rsidRPr="007A58B9">
        <w:rPr>
          <w:rFonts w:cstheme="minorHAnsi"/>
        </w:rPr>
        <w:t xml:space="preserve"> W przypadku konieczność wytyczenia dojazdów poza istniejącą siecią dróg, drogi takie należy wykonywać jako przepuszczalne, rozbieralne oraz z elementów nie powodujących zanieczyszczeń.</w:t>
      </w:r>
    </w:p>
    <w:p w14:paraId="6AFB96EA" w14:textId="01C9155F" w:rsidR="008D037C" w:rsidRPr="007A58B9" w:rsidRDefault="008D037C" w:rsidP="007A58B9">
      <w:pPr>
        <w:numPr>
          <w:ilvl w:val="1"/>
          <w:numId w:val="6"/>
        </w:numPr>
        <w:spacing w:after="0" w:line="276" w:lineRule="auto"/>
        <w:ind w:left="284" w:right="-2" w:hanging="284"/>
        <w:rPr>
          <w:rFonts w:cstheme="minorHAnsi"/>
        </w:rPr>
      </w:pPr>
      <w:r w:rsidRPr="007A58B9">
        <w:rPr>
          <w:rFonts w:cstheme="minorHAnsi"/>
        </w:rPr>
        <w:lastRenderedPageBreak/>
        <w:t xml:space="preserve">Lokalizację zaplecza budowy przewidzieć w granicach obszaru kolejowego na terenach przekształconych antropogenicznie, </w:t>
      </w:r>
      <w:r w:rsidRPr="007A58B9">
        <w:rPr>
          <w:rFonts w:eastAsia="CIDFont+F1" w:cstheme="minorHAnsi"/>
        </w:rPr>
        <w:t>(np. place przeładunkowe, niezabudowane tereny przy stacjach, przystankach kolejowych, place magazynowe itp.)</w:t>
      </w:r>
      <w:r w:rsidRPr="007A58B9">
        <w:rPr>
          <w:rFonts w:cstheme="minorHAnsi"/>
        </w:rPr>
        <w:t xml:space="preserve">. </w:t>
      </w:r>
    </w:p>
    <w:p w14:paraId="50D98731" w14:textId="14BA5127" w:rsidR="008D037C" w:rsidRPr="007A58B9" w:rsidRDefault="008D037C" w:rsidP="007A58B9">
      <w:pPr>
        <w:numPr>
          <w:ilvl w:val="1"/>
          <w:numId w:val="6"/>
        </w:numPr>
        <w:spacing w:after="0" w:line="276" w:lineRule="auto"/>
        <w:ind w:left="284" w:right="-2" w:hanging="284"/>
        <w:rPr>
          <w:rFonts w:cstheme="minorHAnsi"/>
        </w:rPr>
      </w:pPr>
      <w:r w:rsidRPr="007A58B9">
        <w:rPr>
          <w:rFonts w:cstheme="minorHAnsi"/>
        </w:rPr>
        <w:t>Teren zaplecza technologicznego oraz baz materiałowo-sprzętowych zabezpieczyć przed zanieczyszczeniem, środowiska gruntowo-wodnego, w szczególności substancjami ropopochodnymi, poprzez uszczelnienie podłoża (np. geomembraną). Ponadto miejsce składowania materiałów, odpadów, maszyn, miejsc</w:t>
      </w:r>
      <w:r w:rsidR="000A5943" w:rsidRPr="007A58B9">
        <w:rPr>
          <w:rFonts w:cstheme="minorHAnsi"/>
        </w:rPr>
        <w:t>a</w:t>
      </w:r>
      <w:r w:rsidRPr="007A58B9">
        <w:rPr>
          <w:rFonts w:cstheme="minorHAnsi"/>
        </w:rPr>
        <w:t xml:space="preserve"> tankowania pojazdów powinn</w:t>
      </w:r>
      <w:r w:rsidR="00231EFA" w:rsidRPr="007A58B9">
        <w:rPr>
          <w:rFonts w:cstheme="minorHAnsi"/>
        </w:rPr>
        <w:t>y</w:t>
      </w:r>
      <w:r w:rsidRPr="007A58B9">
        <w:rPr>
          <w:rFonts w:cstheme="minorHAnsi"/>
        </w:rPr>
        <w:t xml:space="preserve"> zostać usytuowane:</w:t>
      </w:r>
    </w:p>
    <w:p w14:paraId="4CB919B8" w14:textId="77777777" w:rsidR="00AB2ED8" w:rsidRPr="007A58B9" w:rsidRDefault="00AB2ED8" w:rsidP="007A58B9">
      <w:pPr>
        <w:pStyle w:val="Akapitzlist"/>
        <w:numPr>
          <w:ilvl w:val="0"/>
          <w:numId w:val="18"/>
        </w:numPr>
        <w:spacing w:after="0" w:line="276" w:lineRule="auto"/>
        <w:ind w:left="284" w:hanging="284"/>
        <w:rPr>
          <w:rFonts w:cstheme="minorHAnsi"/>
        </w:rPr>
      </w:pPr>
      <w:r w:rsidRPr="007A58B9">
        <w:rPr>
          <w:rFonts w:cstheme="minorHAnsi"/>
          <w:bCs/>
        </w:rPr>
        <w:t>poza odcinkami przechodzącymi przez strefy ochronne ujęć wód, tj.:</w:t>
      </w:r>
    </w:p>
    <w:p w14:paraId="741C94F0" w14:textId="70262E5C" w:rsidR="00AB2ED8" w:rsidRPr="007A58B9" w:rsidRDefault="00AB2ED8"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144+452 do km ok. 147+432 (strona lewa</w:t>
      </w:r>
      <w:r w:rsidR="00E254FE" w:rsidRPr="007A58B9">
        <w:rPr>
          <w:rFonts w:cstheme="minorHAnsi"/>
          <w:bCs/>
        </w:rPr>
        <w:t xml:space="preserve"> (dalej L)</w:t>
      </w:r>
      <w:r w:rsidRPr="007A58B9">
        <w:rPr>
          <w:rFonts w:cstheme="minorHAnsi"/>
          <w:bCs/>
        </w:rPr>
        <w:t xml:space="preserve"> i prawa</w:t>
      </w:r>
      <w:r w:rsidR="00E254FE" w:rsidRPr="007A58B9">
        <w:rPr>
          <w:rFonts w:cstheme="minorHAnsi"/>
          <w:bCs/>
        </w:rPr>
        <w:t xml:space="preserve"> (dalej P)</w:t>
      </w:r>
      <w:r w:rsidRPr="007A58B9">
        <w:rPr>
          <w:rFonts w:cstheme="minorHAnsi"/>
          <w:bCs/>
        </w:rPr>
        <w:t>) – strefa ochrony pośredniej ujęcia „</w:t>
      </w:r>
      <w:proofErr w:type="spellStart"/>
      <w:r w:rsidRPr="007A58B9">
        <w:rPr>
          <w:rFonts w:cstheme="minorHAnsi"/>
          <w:bCs/>
        </w:rPr>
        <w:t>Bzin</w:t>
      </w:r>
      <w:proofErr w:type="spellEnd"/>
      <w:r w:rsidRPr="007A58B9">
        <w:rPr>
          <w:rFonts w:cstheme="minorHAnsi"/>
          <w:bCs/>
        </w:rPr>
        <w:t>” i „Mesko”,</w:t>
      </w:r>
    </w:p>
    <w:p w14:paraId="078AA703" w14:textId="44521DF9" w:rsidR="00AB2ED8" w:rsidRPr="007A58B9" w:rsidRDefault="00AB2ED8"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153+095 do km ok. 154+939 (</w:t>
      </w:r>
      <w:r w:rsidR="00E254FE" w:rsidRPr="007A58B9">
        <w:rPr>
          <w:rFonts w:cstheme="minorHAnsi"/>
          <w:bCs/>
        </w:rPr>
        <w:t>L i P</w:t>
      </w:r>
      <w:r w:rsidRPr="007A58B9">
        <w:rPr>
          <w:rFonts w:cstheme="minorHAnsi"/>
          <w:bCs/>
        </w:rPr>
        <w:t>) – strefa ochrony pośredniej ujęcia „Józefów”,</w:t>
      </w:r>
    </w:p>
    <w:p w14:paraId="6D35E040" w14:textId="61BEA931" w:rsidR="00AB2ED8" w:rsidRPr="007A58B9" w:rsidRDefault="00AB2ED8"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189+150 do km ok. 193+650 (</w:t>
      </w:r>
      <w:r w:rsidR="00BC2D57" w:rsidRPr="007A58B9">
        <w:rPr>
          <w:rFonts w:cstheme="minorHAnsi"/>
          <w:bCs/>
        </w:rPr>
        <w:t>L i P</w:t>
      </w:r>
      <w:r w:rsidRPr="007A58B9">
        <w:rPr>
          <w:rFonts w:cstheme="minorHAnsi"/>
          <w:bCs/>
        </w:rPr>
        <w:t>) – strefa ochrony pośredniej ujęcia „Kielce – Białogon”,</w:t>
      </w:r>
    </w:p>
    <w:p w14:paraId="46E8E000" w14:textId="3AC60492" w:rsidR="00AB2ED8" w:rsidRPr="007A58B9" w:rsidRDefault="00AB2ED8"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220+473 do km ok. 220+932 (</w:t>
      </w:r>
      <w:r w:rsidR="008E03DA" w:rsidRPr="007A58B9">
        <w:rPr>
          <w:rFonts w:cstheme="minorHAnsi"/>
          <w:bCs/>
        </w:rPr>
        <w:t>L i P</w:t>
      </w:r>
      <w:r w:rsidRPr="007A58B9">
        <w:rPr>
          <w:rFonts w:cstheme="minorHAnsi"/>
          <w:bCs/>
        </w:rPr>
        <w:t>) – strefa ochrony pośredniej ujęcia „Mzurowa”,</w:t>
      </w:r>
    </w:p>
    <w:p w14:paraId="6EE63770" w14:textId="44F22CE4" w:rsidR="00AB2ED8" w:rsidRPr="007A58B9" w:rsidRDefault="00AB2ED8"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229+624 do km ok. 231+760 (</w:t>
      </w:r>
      <w:r w:rsidR="00634993" w:rsidRPr="007A58B9">
        <w:rPr>
          <w:rFonts w:cstheme="minorHAnsi"/>
          <w:bCs/>
        </w:rPr>
        <w:t>L i P</w:t>
      </w:r>
      <w:r w:rsidRPr="007A58B9">
        <w:rPr>
          <w:rFonts w:cstheme="minorHAnsi"/>
          <w:bCs/>
        </w:rPr>
        <w:t>) – strefa ochrony pośredniej ujęcia „Wilanów”;</w:t>
      </w:r>
    </w:p>
    <w:p w14:paraId="3601CADE" w14:textId="77C81F03" w:rsidR="00AB2ED8" w:rsidRPr="007A58B9" w:rsidRDefault="00AB2ED8" w:rsidP="007A58B9">
      <w:pPr>
        <w:pStyle w:val="Akapitzlist"/>
        <w:numPr>
          <w:ilvl w:val="0"/>
          <w:numId w:val="18"/>
        </w:numPr>
        <w:spacing w:after="0" w:line="276" w:lineRule="auto"/>
        <w:ind w:left="284"/>
        <w:rPr>
          <w:rFonts w:cstheme="minorHAnsi"/>
        </w:rPr>
      </w:pPr>
      <w:r w:rsidRPr="007A58B9">
        <w:rPr>
          <w:rFonts w:eastAsia="CIDFont+F1" w:cstheme="minorHAnsi"/>
        </w:rPr>
        <w:t>w</w:t>
      </w:r>
      <w:r w:rsidR="008D037C" w:rsidRPr="007A58B9">
        <w:rPr>
          <w:rFonts w:eastAsia="CIDFont+F1" w:cstheme="minorHAnsi"/>
        </w:rPr>
        <w:t> odległości nie mniejszej niż 50 m od brzeg</w:t>
      </w:r>
      <w:r w:rsidR="000A5943" w:rsidRPr="007A58B9">
        <w:rPr>
          <w:rFonts w:eastAsia="CIDFont+F1" w:cstheme="minorHAnsi"/>
        </w:rPr>
        <w:t>ów</w:t>
      </w:r>
      <w:r w:rsidR="008D037C" w:rsidRPr="007A58B9">
        <w:rPr>
          <w:rFonts w:eastAsia="CIDFont+F1" w:cstheme="minorHAnsi"/>
        </w:rPr>
        <w:t xml:space="preserve"> </w:t>
      </w:r>
      <w:r w:rsidR="00801C81" w:rsidRPr="007A58B9">
        <w:rPr>
          <w:rFonts w:cstheme="minorHAnsi"/>
        </w:rPr>
        <w:t xml:space="preserve">rzek Nida, Czarna Nida, </w:t>
      </w:r>
      <w:proofErr w:type="spellStart"/>
      <w:r w:rsidR="00801C81" w:rsidRPr="007A58B9">
        <w:rPr>
          <w:rFonts w:cstheme="minorHAnsi"/>
        </w:rPr>
        <w:t>Jedlnica</w:t>
      </w:r>
      <w:proofErr w:type="spellEnd"/>
      <w:r w:rsidR="00801C81" w:rsidRPr="007A58B9">
        <w:rPr>
          <w:rFonts w:cstheme="minorHAnsi"/>
        </w:rPr>
        <w:t>, Grabówka, Mierzawa, cieków, rowów</w:t>
      </w:r>
      <w:r w:rsidR="00231EFA" w:rsidRPr="007A58B9">
        <w:rPr>
          <w:rFonts w:cstheme="minorHAnsi"/>
        </w:rPr>
        <w:t xml:space="preserve"> melioracyjnych</w:t>
      </w:r>
      <w:r w:rsidR="00801C81" w:rsidRPr="007A58B9">
        <w:rPr>
          <w:rFonts w:cstheme="minorHAnsi"/>
        </w:rPr>
        <w:t xml:space="preserve"> i granic terenów wodno-błotnych</w:t>
      </w:r>
      <w:r w:rsidR="002349AA" w:rsidRPr="007A58B9">
        <w:rPr>
          <w:rFonts w:cstheme="minorHAnsi"/>
        </w:rPr>
        <w:t xml:space="preserve"> </w:t>
      </w:r>
      <w:r w:rsidR="00801C81" w:rsidRPr="007A58B9">
        <w:rPr>
          <w:rFonts w:cstheme="minorHAnsi"/>
        </w:rPr>
        <w:t>tj. w szczególności poza km 144+452 - 145+600, 150+300 - 150+750, 152+650 - 158+100, 173+700 - 174+500, 197+800 - 199-050, 203+300 - 206+500, 207+180 - 208+170, 211+600 - 215+200, 224+400</w:t>
      </w:r>
      <w:r w:rsidR="006D4429" w:rsidRPr="007A58B9">
        <w:rPr>
          <w:rFonts w:cstheme="minorHAnsi"/>
        </w:rPr>
        <w:t xml:space="preserve"> - 227+470, 242+300 - 248+000 i </w:t>
      </w:r>
      <w:r w:rsidR="00801C81" w:rsidRPr="007A58B9">
        <w:rPr>
          <w:rFonts w:cstheme="minorHAnsi"/>
        </w:rPr>
        <w:t>257+250 - 258+350)</w:t>
      </w:r>
      <w:r w:rsidR="00F82E7E" w:rsidRPr="007A58B9">
        <w:rPr>
          <w:rFonts w:cstheme="minorHAnsi"/>
        </w:rPr>
        <w:t>;</w:t>
      </w:r>
    </w:p>
    <w:p w14:paraId="42C70E1E" w14:textId="5AD6CD84" w:rsidR="00AB2ED8" w:rsidRPr="007A58B9" w:rsidRDefault="002E413F" w:rsidP="007A58B9">
      <w:pPr>
        <w:pStyle w:val="Akapitzlist"/>
        <w:numPr>
          <w:ilvl w:val="0"/>
          <w:numId w:val="18"/>
        </w:numPr>
        <w:spacing w:after="0" w:line="276" w:lineRule="auto"/>
        <w:ind w:left="284"/>
        <w:rPr>
          <w:rFonts w:cstheme="minorHAnsi"/>
        </w:rPr>
      </w:pPr>
      <w:r w:rsidRPr="007A58B9">
        <w:rPr>
          <w:rFonts w:cstheme="minorHAnsi"/>
        </w:rPr>
        <w:t xml:space="preserve">poza odcinkami graniczącymi </w:t>
      </w:r>
      <w:r w:rsidR="00BB1FFB" w:rsidRPr="007A58B9">
        <w:rPr>
          <w:rFonts w:cstheme="minorHAnsi"/>
        </w:rPr>
        <w:t>/</w:t>
      </w:r>
      <w:r w:rsidRPr="007A58B9">
        <w:rPr>
          <w:rFonts w:cstheme="minorHAnsi"/>
        </w:rPr>
        <w:t>przechodzącymi przez obszary Natura 2000:</w:t>
      </w:r>
    </w:p>
    <w:p w14:paraId="33669B8D" w14:textId="0876524A" w:rsidR="00BB47D9" w:rsidRPr="007A58B9" w:rsidRDefault="00BB47D9" w:rsidP="007A58B9">
      <w:pPr>
        <w:numPr>
          <w:ilvl w:val="0"/>
          <w:numId w:val="34"/>
        </w:numPr>
        <w:spacing w:after="0" w:line="276" w:lineRule="auto"/>
        <w:ind w:left="993" w:hanging="283"/>
        <w:contextualSpacing/>
        <w:rPr>
          <w:rFonts w:cstheme="minorHAnsi"/>
        </w:rPr>
      </w:pPr>
      <w:r w:rsidRPr="007A58B9">
        <w:rPr>
          <w:rFonts w:cstheme="minorHAnsi"/>
        </w:rPr>
        <w:t>od km linii kolejowej nr 8 ok. 162+950 do km ok. 163+310 (</w:t>
      </w:r>
      <w:r w:rsidR="00BB1FFB" w:rsidRPr="007A58B9">
        <w:rPr>
          <w:rFonts w:cstheme="minorHAnsi"/>
        </w:rPr>
        <w:t>L</w:t>
      </w:r>
      <w:r w:rsidR="009F771E" w:rsidRPr="007A58B9">
        <w:rPr>
          <w:rFonts w:cstheme="minorHAnsi"/>
        </w:rPr>
        <w:t>) –</w:t>
      </w:r>
      <w:r w:rsidRPr="007A58B9">
        <w:rPr>
          <w:rFonts w:cstheme="minorHAnsi"/>
        </w:rPr>
        <w:t>Ostoja Barcza PLH260025,</w:t>
      </w:r>
    </w:p>
    <w:p w14:paraId="026A31DD" w14:textId="3DFD15FF" w:rsidR="00BB47D9" w:rsidRPr="007A58B9" w:rsidRDefault="00BB47D9" w:rsidP="007A58B9">
      <w:pPr>
        <w:numPr>
          <w:ilvl w:val="0"/>
          <w:numId w:val="34"/>
        </w:numPr>
        <w:spacing w:after="0" w:line="276" w:lineRule="auto"/>
        <w:ind w:left="993" w:hanging="283"/>
        <w:contextualSpacing/>
        <w:rPr>
          <w:rFonts w:cstheme="minorHAnsi"/>
        </w:rPr>
      </w:pPr>
      <w:r w:rsidRPr="007A58B9">
        <w:rPr>
          <w:rFonts w:cstheme="minorHAnsi"/>
        </w:rPr>
        <w:t>od km linii kolejowej nr 8 ok. 194+320 do km ok. 194+</w:t>
      </w:r>
      <w:r w:rsidR="000A1929" w:rsidRPr="007A58B9">
        <w:rPr>
          <w:rFonts w:cstheme="minorHAnsi"/>
        </w:rPr>
        <w:t>960</w:t>
      </w:r>
      <w:r w:rsidRPr="007A58B9">
        <w:rPr>
          <w:rFonts w:cstheme="minorHAnsi"/>
        </w:rPr>
        <w:t xml:space="preserve"> (</w:t>
      </w:r>
      <w:r w:rsidR="009F771E" w:rsidRPr="007A58B9">
        <w:rPr>
          <w:rFonts w:cstheme="minorHAnsi"/>
        </w:rPr>
        <w:t>L) –</w:t>
      </w:r>
      <w:r w:rsidRPr="007A58B9">
        <w:rPr>
          <w:rFonts w:cstheme="minorHAnsi"/>
        </w:rPr>
        <w:t>Wzgórza Chęcińsko – Kieleckie PLH260041,</w:t>
      </w:r>
    </w:p>
    <w:p w14:paraId="61D64A9C" w14:textId="0ECA44B8" w:rsidR="00BB1FFB" w:rsidRPr="007A58B9" w:rsidRDefault="00BB1FFB" w:rsidP="007A58B9">
      <w:pPr>
        <w:numPr>
          <w:ilvl w:val="0"/>
          <w:numId w:val="34"/>
        </w:numPr>
        <w:spacing w:after="0" w:line="276" w:lineRule="auto"/>
        <w:ind w:left="993" w:hanging="283"/>
        <w:contextualSpacing/>
        <w:rPr>
          <w:rFonts w:cstheme="minorHAnsi"/>
        </w:rPr>
      </w:pPr>
      <w:r w:rsidRPr="007A58B9">
        <w:rPr>
          <w:rFonts w:cstheme="minorHAnsi"/>
        </w:rPr>
        <w:t>od km linii kolejowej nr 8  ok. 202+600 do km ok. 203+890 (P) oraz od km ok. 204+0</w:t>
      </w:r>
      <w:r w:rsidR="009F771E" w:rsidRPr="007A58B9">
        <w:rPr>
          <w:rFonts w:cstheme="minorHAnsi"/>
        </w:rPr>
        <w:t>5</w:t>
      </w:r>
      <w:r w:rsidRPr="007A58B9">
        <w:rPr>
          <w:rFonts w:cstheme="minorHAnsi"/>
        </w:rPr>
        <w:t>0 do km 205+</w:t>
      </w:r>
      <w:r w:rsidR="009F771E" w:rsidRPr="007A58B9">
        <w:rPr>
          <w:rFonts w:cstheme="minorHAnsi"/>
        </w:rPr>
        <w:t>65</w:t>
      </w:r>
      <w:r w:rsidRPr="007A58B9">
        <w:rPr>
          <w:rFonts w:cstheme="minorHAnsi"/>
        </w:rPr>
        <w:t>0</w:t>
      </w:r>
      <w:r w:rsidR="009F771E" w:rsidRPr="007A58B9">
        <w:rPr>
          <w:rFonts w:cstheme="minorHAnsi"/>
        </w:rPr>
        <w:t xml:space="preserve"> (L i P)</w:t>
      </w:r>
      <w:r w:rsidRPr="007A58B9">
        <w:rPr>
          <w:rFonts w:cstheme="minorHAnsi"/>
        </w:rPr>
        <w:t xml:space="preserve"> </w:t>
      </w:r>
      <w:r w:rsidR="009F771E" w:rsidRPr="007A58B9">
        <w:rPr>
          <w:rFonts w:cstheme="minorHAnsi"/>
        </w:rPr>
        <w:t>oraz od ok. 205+650 do ok. 206+000</w:t>
      </w:r>
      <w:r w:rsidR="00335AD9" w:rsidRPr="007A58B9">
        <w:rPr>
          <w:rFonts w:cstheme="minorHAnsi"/>
        </w:rPr>
        <w:t xml:space="preserve"> (P)</w:t>
      </w:r>
      <w:r w:rsidRPr="007A58B9">
        <w:rPr>
          <w:rFonts w:cstheme="minorHAnsi"/>
        </w:rPr>
        <w:t>–Dolina Czarnej Nidy PLH260016,</w:t>
      </w:r>
    </w:p>
    <w:p w14:paraId="74F92247" w14:textId="3DFC272E" w:rsidR="00BB1FFB" w:rsidRPr="007A58B9" w:rsidRDefault="00BB1FFB" w:rsidP="007A58B9">
      <w:pPr>
        <w:numPr>
          <w:ilvl w:val="0"/>
          <w:numId w:val="34"/>
        </w:numPr>
        <w:spacing w:after="0" w:line="276" w:lineRule="auto"/>
        <w:ind w:left="993" w:hanging="283"/>
        <w:contextualSpacing/>
        <w:rPr>
          <w:rFonts w:cstheme="minorHAnsi"/>
        </w:rPr>
      </w:pPr>
      <w:r w:rsidRPr="007A58B9">
        <w:rPr>
          <w:rFonts w:cstheme="minorHAnsi"/>
        </w:rPr>
        <w:t xml:space="preserve">od km linii kolejowej nr 8 </w:t>
      </w:r>
      <w:r w:rsidR="0056777D" w:rsidRPr="007A58B9">
        <w:rPr>
          <w:rFonts w:cstheme="minorHAnsi"/>
        </w:rPr>
        <w:t xml:space="preserve">od km </w:t>
      </w:r>
      <w:r w:rsidRPr="007A58B9">
        <w:rPr>
          <w:rFonts w:cstheme="minorHAnsi"/>
        </w:rPr>
        <w:t>ok. 210+</w:t>
      </w:r>
      <w:r w:rsidR="0056777D" w:rsidRPr="007A58B9">
        <w:rPr>
          <w:rFonts w:cstheme="minorHAnsi"/>
        </w:rPr>
        <w:t>60</w:t>
      </w:r>
      <w:r w:rsidRPr="007A58B9">
        <w:rPr>
          <w:rFonts w:cstheme="minorHAnsi"/>
        </w:rPr>
        <w:t>0 do km ok. 211+3</w:t>
      </w:r>
      <w:r w:rsidR="0056777D" w:rsidRPr="007A58B9">
        <w:rPr>
          <w:rFonts w:cstheme="minorHAnsi"/>
        </w:rPr>
        <w:t>5</w:t>
      </w:r>
      <w:r w:rsidRPr="007A58B9">
        <w:rPr>
          <w:rFonts w:cstheme="minorHAnsi"/>
        </w:rPr>
        <w:t xml:space="preserve">0 </w:t>
      </w:r>
      <w:r w:rsidR="0056777D" w:rsidRPr="007A58B9">
        <w:rPr>
          <w:rFonts w:cstheme="minorHAnsi"/>
        </w:rPr>
        <w:t xml:space="preserve">(L) </w:t>
      </w:r>
      <w:r w:rsidRPr="007A58B9">
        <w:rPr>
          <w:rFonts w:cstheme="minorHAnsi"/>
        </w:rPr>
        <w:t>od km ok. 211+7</w:t>
      </w:r>
      <w:r w:rsidR="0056777D" w:rsidRPr="007A58B9">
        <w:rPr>
          <w:rFonts w:cstheme="minorHAnsi"/>
        </w:rPr>
        <w:t>8</w:t>
      </w:r>
      <w:r w:rsidRPr="007A58B9">
        <w:rPr>
          <w:rFonts w:cstheme="minorHAnsi"/>
        </w:rPr>
        <w:t xml:space="preserve">0 </w:t>
      </w:r>
      <w:r w:rsidR="0056777D" w:rsidRPr="007A58B9">
        <w:rPr>
          <w:rFonts w:cstheme="minorHAnsi"/>
        </w:rPr>
        <w:t xml:space="preserve">do km ok. </w:t>
      </w:r>
      <w:r w:rsidR="00BD0E93" w:rsidRPr="007A58B9">
        <w:rPr>
          <w:rFonts w:cstheme="minorHAnsi"/>
        </w:rPr>
        <w:t>215+1</w:t>
      </w:r>
      <w:r w:rsidR="00FD6C1B" w:rsidRPr="007A58B9">
        <w:rPr>
          <w:rFonts w:cstheme="minorHAnsi"/>
        </w:rPr>
        <w:t>5</w:t>
      </w:r>
      <w:r w:rsidR="00BD0E93" w:rsidRPr="007A58B9">
        <w:rPr>
          <w:rFonts w:cstheme="minorHAnsi"/>
        </w:rPr>
        <w:t>0</w:t>
      </w:r>
      <w:r w:rsidR="007A6558" w:rsidRPr="007A58B9">
        <w:rPr>
          <w:rFonts w:cstheme="minorHAnsi"/>
        </w:rPr>
        <w:t xml:space="preserve"> (L i P) </w:t>
      </w:r>
      <w:r w:rsidRPr="007A58B9">
        <w:rPr>
          <w:rFonts w:cstheme="minorHAnsi"/>
        </w:rPr>
        <w:t>–</w:t>
      </w:r>
      <w:r w:rsidR="007A6558" w:rsidRPr="007A58B9">
        <w:rPr>
          <w:rFonts w:cstheme="minorHAnsi"/>
        </w:rPr>
        <w:t xml:space="preserve"> </w:t>
      </w:r>
      <w:r w:rsidRPr="007A58B9">
        <w:rPr>
          <w:rFonts w:cstheme="minorHAnsi"/>
        </w:rPr>
        <w:t>Ostoja Sobkowsko-Korytnicka PLH260032</w:t>
      </w:r>
      <w:r w:rsidR="007A6558" w:rsidRPr="007A58B9">
        <w:rPr>
          <w:rFonts w:cstheme="minorHAnsi"/>
        </w:rPr>
        <w:t>/ Dolina Nidy PLB260001</w:t>
      </w:r>
      <w:r w:rsidRPr="007A58B9">
        <w:rPr>
          <w:rFonts w:cstheme="minorHAnsi"/>
        </w:rPr>
        <w:t>,</w:t>
      </w:r>
    </w:p>
    <w:p w14:paraId="1FFB6EAD" w14:textId="3E7C51C8" w:rsidR="00BB1FFB" w:rsidRPr="007A58B9" w:rsidRDefault="00BB1FFB" w:rsidP="007A58B9">
      <w:pPr>
        <w:numPr>
          <w:ilvl w:val="0"/>
          <w:numId w:val="34"/>
        </w:numPr>
        <w:spacing w:after="0" w:line="276" w:lineRule="auto"/>
        <w:ind w:left="993" w:hanging="283"/>
        <w:contextualSpacing/>
        <w:rPr>
          <w:rFonts w:cstheme="minorHAnsi"/>
        </w:rPr>
      </w:pPr>
      <w:r w:rsidRPr="007A58B9">
        <w:rPr>
          <w:rFonts w:cstheme="minorHAnsi"/>
        </w:rPr>
        <w:t>od km linii kolejowej nr 8 ok. 222+1</w:t>
      </w:r>
      <w:r w:rsidR="004A1EB9" w:rsidRPr="007A58B9">
        <w:rPr>
          <w:rFonts w:cstheme="minorHAnsi"/>
        </w:rPr>
        <w:t>4</w:t>
      </w:r>
      <w:r w:rsidRPr="007A58B9">
        <w:rPr>
          <w:rFonts w:cstheme="minorHAnsi"/>
        </w:rPr>
        <w:t xml:space="preserve">0 do km ok. </w:t>
      </w:r>
      <w:r w:rsidR="004A1EB9" w:rsidRPr="007A58B9">
        <w:rPr>
          <w:rFonts w:cstheme="minorHAnsi"/>
        </w:rPr>
        <w:t>223+1</w:t>
      </w:r>
      <w:r w:rsidRPr="007A58B9">
        <w:rPr>
          <w:rFonts w:cstheme="minorHAnsi"/>
        </w:rPr>
        <w:t xml:space="preserve">00 </w:t>
      </w:r>
      <w:r w:rsidR="004A1EB9" w:rsidRPr="007A58B9">
        <w:rPr>
          <w:rFonts w:cstheme="minorHAnsi"/>
        </w:rPr>
        <w:t>(P) -</w:t>
      </w:r>
      <w:r w:rsidRPr="007A58B9">
        <w:rPr>
          <w:rFonts w:cstheme="minorHAnsi"/>
        </w:rPr>
        <w:t>Dolina Białej Nidy PLH260013,</w:t>
      </w:r>
    </w:p>
    <w:p w14:paraId="2807002B" w14:textId="1D5BE28E" w:rsidR="00BB47D9" w:rsidRPr="007A58B9" w:rsidRDefault="00BB47D9" w:rsidP="007A58B9">
      <w:pPr>
        <w:numPr>
          <w:ilvl w:val="0"/>
          <w:numId w:val="34"/>
        </w:numPr>
        <w:spacing w:after="0" w:line="276" w:lineRule="auto"/>
        <w:ind w:left="993" w:hanging="283"/>
        <w:contextualSpacing/>
        <w:rPr>
          <w:rFonts w:cstheme="minorHAnsi"/>
        </w:rPr>
      </w:pPr>
      <w:r w:rsidRPr="007A58B9">
        <w:rPr>
          <w:rFonts w:cstheme="minorHAnsi"/>
        </w:rPr>
        <w:t>od km linii kolejowej nr 8 ok. 257+</w:t>
      </w:r>
      <w:r w:rsidR="000A1929" w:rsidRPr="007A58B9">
        <w:rPr>
          <w:rFonts w:cstheme="minorHAnsi"/>
        </w:rPr>
        <w:t>0</w:t>
      </w:r>
      <w:r w:rsidR="004A1EB9" w:rsidRPr="007A58B9">
        <w:rPr>
          <w:rFonts w:cstheme="minorHAnsi"/>
        </w:rPr>
        <w:t>0</w:t>
      </w:r>
      <w:r w:rsidRPr="007A58B9">
        <w:rPr>
          <w:rFonts w:cstheme="minorHAnsi"/>
        </w:rPr>
        <w:t>0 do km ok. 258+</w:t>
      </w:r>
      <w:r w:rsidR="000A1929" w:rsidRPr="007A58B9">
        <w:rPr>
          <w:rFonts w:cstheme="minorHAnsi"/>
        </w:rPr>
        <w:t>20</w:t>
      </w:r>
      <w:r w:rsidRPr="007A58B9">
        <w:rPr>
          <w:rFonts w:cstheme="minorHAnsi"/>
        </w:rPr>
        <w:t xml:space="preserve">0 </w:t>
      </w:r>
      <w:r w:rsidR="004A1EB9" w:rsidRPr="007A58B9">
        <w:rPr>
          <w:rFonts w:cstheme="minorHAnsi"/>
        </w:rPr>
        <w:t xml:space="preserve">(P) </w:t>
      </w:r>
      <w:r w:rsidRPr="007A58B9">
        <w:rPr>
          <w:rFonts w:cstheme="minorHAnsi"/>
        </w:rPr>
        <w:t>oraz od km ok. 25</w:t>
      </w:r>
      <w:r w:rsidR="000A1929" w:rsidRPr="007A58B9">
        <w:rPr>
          <w:rFonts w:cstheme="minorHAnsi"/>
        </w:rPr>
        <w:t>7</w:t>
      </w:r>
      <w:r w:rsidRPr="007A58B9">
        <w:rPr>
          <w:rFonts w:cstheme="minorHAnsi"/>
        </w:rPr>
        <w:t>+</w:t>
      </w:r>
      <w:r w:rsidR="004A1EB9" w:rsidRPr="007A58B9">
        <w:rPr>
          <w:rFonts w:cstheme="minorHAnsi"/>
        </w:rPr>
        <w:t>1</w:t>
      </w:r>
      <w:r w:rsidR="000A1929" w:rsidRPr="007A58B9">
        <w:rPr>
          <w:rFonts w:cstheme="minorHAnsi"/>
        </w:rPr>
        <w:t>5</w:t>
      </w:r>
      <w:r w:rsidR="004A1EB9" w:rsidRPr="007A58B9">
        <w:rPr>
          <w:rFonts w:cstheme="minorHAnsi"/>
        </w:rPr>
        <w:t>0</w:t>
      </w:r>
      <w:r w:rsidRPr="007A58B9">
        <w:rPr>
          <w:rFonts w:cstheme="minorHAnsi"/>
        </w:rPr>
        <w:t xml:space="preserve"> do km </w:t>
      </w:r>
      <w:r w:rsidR="00043623" w:rsidRPr="007A58B9">
        <w:rPr>
          <w:rFonts w:cstheme="minorHAnsi"/>
        </w:rPr>
        <w:t xml:space="preserve">ok. </w:t>
      </w:r>
      <w:r w:rsidRPr="007A58B9">
        <w:rPr>
          <w:rFonts w:cstheme="minorHAnsi"/>
        </w:rPr>
        <w:t>25</w:t>
      </w:r>
      <w:r w:rsidR="004A1EB9" w:rsidRPr="007A58B9">
        <w:rPr>
          <w:rFonts w:cstheme="minorHAnsi"/>
        </w:rPr>
        <w:t>9</w:t>
      </w:r>
      <w:r w:rsidRPr="007A58B9">
        <w:rPr>
          <w:rFonts w:cstheme="minorHAnsi"/>
        </w:rPr>
        <w:t>+</w:t>
      </w:r>
      <w:r w:rsidR="004A1EB9" w:rsidRPr="007A58B9">
        <w:rPr>
          <w:rFonts w:cstheme="minorHAnsi"/>
        </w:rPr>
        <w:t>000 (L)</w:t>
      </w:r>
      <w:r w:rsidRPr="007A58B9">
        <w:rPr>
          <w:rFonts w:cstheme="minorHAnsi"/>
        </w:rPr>
        <w:t xml:space="preserve"> –</w:t>
      </w:r>
      <w:r w:rsidR="004A1EB9" w:rsidRPr="007A58B9">
        <w:rPr>
          <w:rFonts w:cstheme="minorHAnsi"/>
        </w:rPr>
        <w:t xml:space="preserve"> </w:t>
      </w:r>
      <w:r w:rsidRPr="007A58B9">
        <w:rPr>
          <w:rFonts w:cstheme="minorHAnsi"/>
        </w:rPr>
        <w:t>Dolina Górnej Mierzawy PLH260017.</w:t>
      </w:r>
    </w:p>
    <w:p w14:paraId="37376D00" w14:textId="6A5AC1D8" w:rsidR="000310A6" w:rsidRPr="007A58B9" w:rsidRDefault="00801C81" w:rsidP="007A58B9">
      <w:pPr>
        <w:pStyle w:val="Akapitzlist"/>
        <w:numPr>
          <w:ilvl w:val="0"/>
          <w:numId w:val="18"/>
        </w:numPr>
        <w:spacing w:after="0" w:line="276" w:lineRule="auto"/>
        <w:rPr>
          <w:rFonts w:cstheme="minorHAnsi"/>
        </w:rPr>
      </w:pPr>
      <w:r w:rsidRPr="007A58B9">
        <w:rPr>
          <w:rFonts w:cstheme="minorHAnsi"/>
        </w:rPr>
        <w:t xml:space="preserve">poza </w:t>
      </w:r>
      <w:r w:rsidR="00E35B4D" w:rsidRPr="007A58B9">
        <w:rPr>
          <w:rFonts w:cstheme="minorHAnsi"/>
        </w:rPr>
        <w:t xml:space="preserve">cennymi </w:t>
      </w:r>
      <w:r w:rsidRPr="007A58B9">
        <w:rPr>
          <w:rFonts w:cstheme="minorHAnsi"/>
        </w:rPr>
        <w:t xml:space="preserve">siedliskami </w:t>
      </w:r>
      <w:r w:rsidR="00694086" w:rsidRPr="007A58B9">
        <w:rPr>
          <w:rFonts w:cstheme="minorHAnsi"/>
        </w:rPr>
        <w:t xml:space="preserve">przyrodniczymi i siedliskami chronionych </w:t>
      </w:r>
      <w:r w:rsidRPr="007A58B9">
        <w:rPr>
          <w:rFonts w:cstheme="minorHAnsi"/>
        </w:rPr>
        <w:t>gatunków roślin</w:t>
      </w:r>
      <w:r w:rsidR="00694086" w:rsidRPr="007A58B9">
        <w:rPr>
          <w:rFonts w:cstheme="minorHAnsi"/>
        </w:rPr>
        <w:t xml:space="preserve"> i zwierząt</w:t>
      </w:r>
      <w:r w:rsidR="00953331" w:rsidRPr="007A58B9">
        <w:rPr>
          <w:rFonts w:cstheme="minorHAnsi"/>
        </w:rPr>
        <w:t>.</w:t>
      </w:r>
    </w:p>
    <w:p w14:paraId="7F4BBAC1" w14:textId="11468BBE" w:rsidR="008C2272" w:rsidRPr="007A58B9" w:rsidRDefault="008D037C" w:rsidP="007A58B9">
      <w:pPr>
        <w:numPr>
          <w:ilvl w:val="1"/>
          <w:numId w:val="6"/>
        </w:numPr>
        <w:tabs>
          <w:tab w:val="left" w:pos="567"/>
        </w:tabs>
        <w:spacing w:after="0" w:line="276" w:lineRule="auto"/>
        <w:ind w:left="426" w:right="-2" w:hanging="284"/>
        <w:rPr>
          <w:rFonts w:cstheme="minorHAnsi"/>
          <w:color w:val="FF0000"/>
        </w:rPr>
      </w:pPr>
      <w:r w:rsidRPr="007A58B9">
        <w:rPr>
          <w:rFonts w:eastAsia="Garamond" w:cstheme="minorHAnsi"/>
        </w:rPr>
        <w:t>Niezanieczyszczone masy ziemne, powstające podczas prac budowlanych wykorzystać np.: do budowy nasypów, umacniani</w:t>
      </w:r>
      <w:r w:rsidR="009E58F0" w:rsidRPr="007A58B9">
        <w:rPr>
          <w:rFonts w:eastAsia="Garamond" w:cstheme="minorHAnsi"/>
        </w:rPr>
        <w:t>a skarp, zasypania wykopów itp.</w:t>
      </w:r>
      <w:r w:rsidRPr="007A58B9">
        <w:rPr>
          <w:rFonts w:eastAsia="Garamond" w:cstheme="minorHAnsi"/>
        </w:rPr>
        <w:t xml:space="preserve"> </w:t>
      </w:r>
      <w:r w:rsidR="00526E01" w:rsidRPr="007A58B9">
        <w:rPr>
          <w:rFonts w:eastAsia="Garamond" w:cstheme="minorHAnsi"/>
        </w:rPr>
        <w:t xml:space="preserve">Humus </w:t>
      </w:r>
      <w:r w:rsidR="00526E01" w:rsidRPr="007A58B9">
        <w:rPr>
          <w:rFonts w:cstheme="minorHAnsi"/>
        </w:rPr>
        <w:t>wykorzystać do prac wykończeniowych.</w:t>
      </w:r>
      <w:r w:rsidR="00526E01" w:rsidRPr="007A58B9">
        <w:rPr>
          <w:rFonts w:eastAsia="Calibri" w:cstheme="minorHAnsi"/>
        </w:rPr>
        <w:t xml:space="preserve"> </w:t>
      </w:r>
      <w:r w:rsidR="009201F3" w:rsidRPr="007A58B9">
        <w:rPr>
          <w:rFonts w:eastAsia="Calibri" w:cstheme="minorHAnsi"/>
        </w:rPr>
        <w:t>Masy</w:t>
      </w:r>
      <w:r w:rsidRPr="007A58B9">
        <w:rPr>
          <w:rFonts w:eastAsia="Calibri" w:cstheme="minorHAnsi"/>
        </w:rPr>
        <w:t xml:space="preserve"> ziemn</w:t>
      </w:r>
      <w:r w:rsidR="009201F3" w:rsidRPr="007A58B9">
        <w:rPr>
          <w:rFonts w:eastAsia="Calibri" w:cstheme="minorHAnsi"/>
        </w:rPr>
        <w:t xml:space="preserve">e </w:t>
      </w:r>
      <w:r w:rsidR="00526E01" w:rsidRPr="007A58B9">
        <w:rPr>
          <w:rFonts w:eastAsia="Calibri" w:cstheme="minorHAnsi"/>
        </w:rPr>
        <w:t xml:space="preserve">oraz humus </w:t>
      </w:r>
      <w:r w:rsidR="009201F3" w:rsidRPr="007A58B9">
        <w:rPr>
          <w:rFonts w:eastAsia="Calibri" w:cstheme="minorHAnsi"/>
        </w:rPr>
        <w:t>składować poza</w:t>
      </w:r>
      <w:r w:rsidRPr="007A58B9">
        <w:rPr>
          <w:rFonts w:eastAsia="Calibri" w:cstheme="minorHAnsi"/>
        </w:rPr>
        <w:t xml:space="preserve"> obszara</w:t>
      </w:r>
      <w:r w:rsidR="009201F3" w:rsidRPr="007A58B9">
        <w:rPr>
          <w:rFonts w:eastAsia="Calibri" w:cstheme="minorHAnsi"/>
        </w:rPr>
        <w:t>mi</w:t>
      </w:r>
      <w:r w:rsidRPr="007A58B9">
        <w:rPr>
          <w:rFonts w:eastAsia="Calibri" w:cstheme="minorHAnsi"/>
        </w:rPr>
        <w:t xml:space="preserve"> cenny</w:t>
      </w:r>
      <w:r w:rsidR="009201F3" w:rsidRPr="007A58B9">
        <w:rPr>
          <w:rFonts w:eastAsia="Calibri" w:cstheme="minorHAnsi"/>
        </w:rPr>
        <w:t>mi</w:t>
      </w:r>
      <w:r w:rsidRPr="007A58B9">
        <w:rPr>
          <w:rFonts w:eastAsia="Calibri" w:cstheme="minorHAnsi"/>
        </w:rPr>
        <w:t xml:space="preserve"> przyrodniczo Natura 2000 </w:t>
      </w:r>
      <w:r w:rsidR="00FD7E96" w:rsidRPr="007A58B9">
        <w:rPr>
          <w:rFonts w:eastAsia="Calibri" w:cstheme="minorHAnsi"/>
        </w:rPr>
        <w:t xml:space="preserve">oraz poza siedliskami przyrodniczymi, siedliskami gatunków chronionych roślin, </w:t>
      </w:r>
      <w:r w:rsidR="00FD7E96" w:rsidRPr="007A58B9">
        <w:rPr>
          <w:rFonts w:eastAsia="Calibri" w:cstheme="minorHAnsi"/>
        </w:rPr>
        <w:lastRenderedPageBreak/>
        <w:t xml:space="preserve">siedliskami gatunków chronionych zwierząt </w:t>
      </w:r>
      <w:r w:rsidRPr="007A58B9">
        <w:rPr>
          <w:rFonts w:eastAsia="Calibri" w:cstheme="minorHAnsi"/>
        </w:rPr>
        <w:t>(z</w:t>
      </w:r>
      <w:r w:rsidR="00D5332B" w:rsidRPr="007A58B9">
        <w:rPr>
          <w:rFonts w:eastAsia="Calibri" w:cstheme="minorHAnsi"/>
        </w:rPr>
        <w:t>godnie z lokalizacją wskazaną w </w:t>
      </w:r>
      <w:r w:rsidR="009E58F0" w:rsidRPr="007A58B9">
        <w:rPr>
          <w:rFonts w:eastAsia="Calibri" w:cstheme="minorHAnsi"/>
        </w:rPr>
        <w:t xml:space="preserve">ww. punkcie </w:t>
      </w:r>
      <w:r w:rsidR="001E5ADA" w:rsidRPr="007A58B9">
        <w:rPr>
          <w:rFonts w:eastAsia="Calibri" w:cstheme="minorHAnsi"/>
        </w:rPr>
        <w:t>6</w:t>
      </w:r>
      <w:r w:rsidR="009E58F0" w:rsidRPr="007A58B9">
        <w:rPr>
          <w:rFonts w:eastAsia="Calibri" w:cstheme="minorHAnsi"/>
        </w:rPr>
        <w:t>c</w:t>
      </w:r>
      <w:r w:rsidR="00EC12B1" w:rsidRPr="007A58B9">
        <w:rPr>
          <w:rFonts w:eastAsia="Calibri" w:cstheme="minorHAnsi"/>
        </w:rPr>
        <w:t>, d</w:t>
      </w:r>
      <w:r w:rsidR="009E58F0" w:rsidRPr="007A58B9">
        <w:rPr>
          <w:rFonts w:eastAsia="Calibri" w:cstheme="minorHAnsi"/>
        </w:rPr>
        <w:t>), w </w:t>
      </w:r>
      <w:r w:rsidRPr="007A58B9">
        <w:rPr>
          <w:rFonts w:eastAsia="Calibri" w:cstheme="minorHAnsi"/>
        </w:rPr>
        <w:t>odległości min.</w:t>
      </w:r>
      <w:r w:rsidR="00FD7E96" w:rsidRPr="007A58B9">
        <w:rPr>
          <w:rFonts w:eastAsia="Calibri" w:cstheme="minorHAnsi"/>
        </w:rPr>
        <w:t xml:space="preserve"> 50 m od rzek, cieków wodnych</w:t>
      </w:r>
      <w:r w:rsidR="00683E13" w:rsidRPr="007A58B9">
        <w:rPr>
          <w:rFonts w:eastAsia="Calibri" w:cstheme="minorHAnsi"/>
        </w:rPr>
        <w:t>, rowów</w:t>
      </w:r>
      <w:r w:rsidR="005F5601" w:rsidRPr="007A58B9">
        <w:rPr>
          <w:rFonts w:eastAsia="Calibri" w:cstheme="minorHAnsi"/>
        </w:rPr>
        <w:t xml:space="preserve"> i </w:t>
      </w:r>
      <w:r w:rsidR="00683E13" w:rsidRPr="007A58B9">
        <w:rPr>
          <w:rFonts w:eastAsia="Calibri" w:cstheme="minorHAnsi"/>
        </w:rPr>
        <w:t>granic terenów wodno- błotnych (zgodnie z lokalizacją wskazaną w ww. punkcie 6b)</w:t>
      </w:r>
      <w:r w:rsidRPr="007A58B9">
        <w:rPr>
          <w:rFonts w:eastAsia="Calibri" w:cstheme="minorHAnsi"/>
        </w:rPr>
        <w:t xml:space="preserve">. </w:t>
      </w:r>
      <w:r w:rsidR="00960FA5" w:rsidRPr="007A58B9">
        <w:rPr>
          <w:rFonts w:eastAsia="Calibri" w:cstheme="minorHAnsi"/>
        </w:rPr>
        <w:t>Nie składować materiałów budowlanych oraz odpadów w zasięgu rzutu koron drzew i systemu korzeniowego</w:t>
      </w:r>
      <w:r w:rsidR="003219D6" w:rsidRPr="007A58B9">
        <w:rPr>
          <w:rFonts w:eastAsia="Calibri" w:cstheme="minorHAnsi"/>
        </w:rPr>
        <w:t>.</w:t>
      </w:r>
      <w:r w:rsidR="008C2272" w:rsidRPr="007A58B9">
        <w:rPr>
          <w:rFonts w:cstheme="minorHAnsi"/>
        </w:rPr>
        <w:t xml:space="preserve"> Ewentualny nadmiar mas ziemnych należy przekazać uprawnionym podmiotom.</w:t>
      </w:r>
    </w:p>
    <w:p w14:paraId="6225DE24" w14:textId="77777777" w:rsidR="008D037C" w:rsidRPr="007A58B9" w:rsidRDefault="008D037C" w:rsidP="007A58B9">
      <w:pPr>
        <w:numPr>
          <w:ilvl w:val="1"/>
          <w:numId w:val="6"/>
        </w:numPr>
        <w:tabs>
          <w:tab w:val="left" w:pos="567"/>
        </w:tabs>
        <w:spacing w:after="0" w:line="276" w:lineRule="auto"/>
        <w:ind w:left="426" w:right="-2" w:hanging="284"/>
        <w:rPr>
          <w:rFonts w:cstheme="minorHAnsi"/>
        </w:rPr>
      </w:pPr>
      <w:r w:rsidRPr="007A58B9">
        <w:rPr>
          <w:rFonts w:cstheme="minorHAnsi"/>
        </w:rPr>
        <w:t>Prace budowlane należy prowadzić w sposób zabezpieczający przed zanieczyszczeniem środowiska gruntowo-wodnego, tj. w przypadku awaryjnego wycieku substancji ropopochodnych, zanieczyszczenia należy zebrać przy użyciu sorbentów, a następnie przekazać uprawnionym podmiotom posiadającym stosowne zezwolenie w zakresie gospodarowania odpadami.</w:t>
      </w:r>
    </w:p>
    <w:p w14:paraId="4CEDB9CF" w14:textId="77777777" w:rsidR="008D037C" w:rsidRPr="007A58B9" w:rsidRDefault="008D037C" w:rsidP="007A58B9">
      <w:pPr>
        <w:numPr>
          <w:ilvl w:val="1"/>
          <w:numId w:val="6"/>
        </w:numPr>
        <w:tabs>
          <w:tab w:val="left" w:pos="567"/>
        </w:tabs>
        <w:spacing w:after="0" w:line="276" w:lineRule="auto"/>
        <w:ind w:left="426" w:right="-2" w:hanging="284"/>
        <w:rPr>
          <w:rFonts w:cstheme="minorHAnsi"/>
        </w:rPr>
      </w:pPr>
      <w:r w:rsidRPr="007A58B9">
        <w:rPr>
          <w:rFonts w:cstheme="minorHAnsi"/>
        </w:rPr>
        <w:t>Materiały pędne oraz oleje i smary wykorzystywane na etapie realizacji przedsięwzięcia należy magazynować na terenie placów postojowych i technologicznych. Powyższe substancje magazynować w zamkniętych i szczelnych pojemnikach, odpornych na działanie przechowywanych w nich substancji, w miejscach osłoniętych przed działaniem czynników atmosferycznych oraz zabezpieczonych przed dostępem osób nieuprawnionych.</w:t>
      </w:r>
    </w:p>
    <w:p w14:paraId="56FE1FA7" w14:textId="0BC0ACD6" w:rsidR="008D037C" w:rsidRPr="007A58B9" w:rsidRDefault="008D037C" w:rsidP="007A58B9">
      <w:pPr>
        <w:numPr>
          <w:ilvl w:val="1"/>
          <w:numId w:val="6"/>
        </w:numPr>
        <w:tabs>
          <w:tab w:val="left" w:pos="567"/>
        </w:tabs>
        <w:spacing w:after="0" w:line="276" w:lineRule="auto"/>
        <w:ind w:left="426" w:right="-2" w:hanging="284"/>
        <w:rPr>
          <w:rFonts w:cstheme="minorHAnsi"/>
        </w:rPr>
      </w:pPr>
      <w:r w:rsidRPr="007A58B9">
        <w:rPr>
          <w:rFonts w:cstheme="minorHAnsi"/>
          <w:lang w:eastAsia="x-none"/>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 </w:t>
      </w:r>
    </w:p>
    <w:p w14:paraId="0AFF25C6" w14:textId="77777777" w:rsidR="001D122F" w:rsidRPr="007A58B9" w:rsidRDefault="00D90AAF" w:rsidP="007A58B9">
      <w:pPr>
        <w:numPr>
          <w:ilvl w:val="1"/>
          <w:numId w:val="6"/>
        </w:numPr>
        <w:tabs>
          <w:tab w:val="left" w:pos="567"/>
        </w:tabs>
        <w:spacing w:after="0" w:line="276" w:lineRule="auto"/>
        <w:ind w:left="426" w:right="-2" w:hanging="284"/>
        <w:rPr>
          <w:rFonts w:cstheme="minorHAnsi"/>
          <w:color w:val="FF0000"/>
        </w:rPr>
      </w:pPr>
      <w:r w:rsidRPr="007A58B9">
        <w:rPr>
          <w:rFonts w:cstheme="minorHAnsi"/>
        </w:rPr>
        <w:t>Wo</w:t>
      </w:r>
      <w:r w:rsidR="008D037C" w:rsidRPr="007A58B9">
        <w:rPr>
          <w:rFonts w:cstheme="minorHAnsi"/>
        </w:rPr>
        <w:t>d</w:t>
      </w:r>
      <w:r w:rsidRPr="007A58B9">
        <w:rPr>
          <w:rFonts w:cstheme="minorHAnsi"/>
        </w:rPr>
        <w:t>y</w:t>
      </w:r>
      <w:r w:rsidR="008D037C" w:rsidRPr="007A58B9">
        <w:rPr>
          <w:rFonts w:cstheme="minorHAnsi"/>
        </w:rPr>
        <w:t xml:space="preserve"> z odwodnienia wykopów </w:t>
      </w:r>
      <w:r w:rsidR="0079572E" w:rsidRPr="007A58B9">
        <w:rPr>
          <w:rFonts w:cstheme="minorHAnsi"/>
        </w:rPr>
        <w:t>przed odprowadzeniem do rzek, cieków</w:t>
      </w:r>
      <w:r w:rsidR="008D037C" w:rsidRPr="007A58B9">
        <w:rPr>
          <w:rFonts w:cstheme="minorHAnsi"/>
        </w:rPr>
        <w:t xml:space="preserve"> </w:t>
      </w:r>
      <w:r w:rsidR="0079572E" w:rsidRPr="007A58B9">
        <w:rPr>
          <w:rFonts w:cstheme="minorHAnsi"/>
        </w:rPr>
        <w:t>oczyścić</w:t>
      </w:r>
      <w:r w:rsidR="008D037C" w:rsidRPr="007A58B9">
        <w:rPr>
          <w:rFonts w:cstheme="minorHAnsi"/>
        </w:rPr>
        <w:t xml:space="preserve"> z zawiesiny. </w:t>
      </w:r>
    </w:p>
    <w:p w14:paraId="7112CF2E" w14:textId="2559BF9F" w:rsidR="001D122F" w:rsidRPr="007A58B9" w:rsidRDefault="001D122F" w:rsidP="007A58B9">
      <w:pPr>
        <w:numPr>
          <w:ilvl w:val="1"/>
          <w:numId w:val="6"/>
        </w:numPr>
        <w:tabs>
          <w:tab w:val="left" w:pos="567"/>
        </w:tabs>
        <w:spacing w:after="0" w:line="276" w:lineRule="auto"/>
        <w:ind w:left="426" w:right="-2" w:hanging="284"/>
        <w:rPr>
          <w:rFonts w:cstheme="minorHAnsi"/>
          <w:color w:val="FF0000"/>
        </w:rPr>
      </w:pPr>
      <w:r w:rsidRPr="007A58B9">
        <w:rPr>
          <w:rFonts w:cstheme="minorHAnsi"/>
        </w:rPr>
        <w:t xml:space="preserve">Prace związane z przebudową/budową obiektów mostowych oraz umacnianiem skarp </w:t>
      </w:r>
      <w:r w:rsidR="005818AC" w:rsidRPr="007A58B9">
        <w:rPr>
          <w:rFonts w:cstheme="minorHAnsi"/>
        </w:rPr>
        <w:t xml:space="preserve">rzek i </w:t>
      </w:r>
      <w:r w:rsidRPr="007A58B9">
        <w:rPr>
          <w:rFonts w:cstheme="minorHAnsi"/>
        </w:rPr>
        <w:t>cieków prowadzić</w:t>
      </w:r>
      <w:r w:rsidRPr="007A58B9">
        <w:rPr>
          <w:rFonts w:eastAsiaTheme="minorHAnsi" w:cstheme="minorHAnsi"/>
        </w:rPr>
        <w:t xml:space="preserve"> </w:t>
      </w:r>
      <w:r w:rsidRPr="007A58B9">
        <w:rPr>
          <w:rFonts w:cstheme="minorHAnsi"/>
        </w:rPr>
        <w:t xml:space="preserve">z zachowaniem nienaruszalnego przepływu </w:t>
      </w:r>
      <w:r w:rsidR="00935AD6" w:rsidRPr="007A58B9">
        <w:rPr>
          <w:rFonts w:cstheme="minorHAnsi"/>
        </w:rPr>
        <w:t>wód</w:t>
      </w:r>
      <w:r w:rsidRPr="007A58B9">
        <w:rPr>
          <w:rFonts w:eastAsiaTheme="minorHAnsi" w:cstheme="minorHAnsi"/>
        </w:rPr>
        <w:t>. Do umocnień należy zastosować materiał</w:t>
      </w:r>
      <w:r w:rsidR="00C91B0F" w:rsidRPr="007A58B9">
        <w:rPr>
          <w:rFonts w:eastAsiaTheme="minorHAnsi" w:cstheme="minorHAnsi"/>
        </w:rPr>
        <w:t>y naturalne np. narzut kamienny</w:t>
      </w:r>
      <w:r w:rsidRPr="007A58B9">
        <w:rPr>
          <w:rFonts w:eastAsiaTheme="minorHAnsi" w:cstheme="minorHAnsi"/>
        </w:rPr>
        <w:t>. W przypadku konieczności użycia innych materiałów typu np. płyty ażurowe, zaprawa cementowa, ich wykorzystanie ograniczyć do wymaganego ze względów technologicznych</w:t>
      </w:r>
      <w:r w:rsidR="00511FA5" w:rsidRPr="007A58B9">
        <w:rPr>
          <w:rFonts w:eastAsiaTheme="minorHAnsi" w:cstheme="minorHAnsi"/>
        </w:rPr>
        <w:t xml:space="preserve"> minimum</w:t>
      </w:r>
      <w:r w:rsidRPr="007A58B9">
        <w:rPr>
          <w:rFonts w:eastAsiaTheme="minorHAnsi" w:cstheme="minorHAnsi"/>
        </w:rPr>
        <w:t>.</w:t>
      </w:r>
    </w:p>
    <w:p w14:paraId="23BCB7DA" w14:textId="4BCF3807" w:rsidR="00D07E70" w:rsidRPr="007A58B9" w:rsidRDefault="00D07E70" w:rsidP="007A58B9">
      <w:pPr>
        <w:numPr>
          <w:ilvl w:val="1"/>
          <w:numId w:val="42"/>
        </w:numPr>
        <w:tabs>
          <w:tab w:val="left" w:pos="426"/>
        </w:tabs>
        <w:spacing w:after="0" w:line="276" w:lineRule="auto"/>
        <w:ind w:right="-2" w:hanging="290"/>
        <w:rPr>
          <w:rFonts w:cstheme="minorHAnsi"/>
        </w:rPr>
      </w:pPr>
      <w:r w:rsidRPr="007A58B9">
        <w:rPr>
          <w:rFonts w:cstheme="minorHAnsi"/>
        </w:rPr>
        <w:t>W czasie prowadzenia prac przygotowawczych oraz robót budowlanych zapewnić specjalistyczny nadzór przyr</w:t>
      </w:r>
      <w:r w:rsidR="003C3088" w:rsidRPr="007A58B9">
        <w:rPr>
          <w:rFonts w:cstheme="minorHAnsi"/>
        </w:rPr>
        <w:t>odniczy, w tym herpetologiczny/</w:t>
      </w:r>
      <w:proofErr w:type="spellStart"/>
      <w:r w:rsidRPr="007A58B9">
        <w:rPr>
          <w:rFonts w:cstheme="minorHAnsi"/>
        </w:rPr>
        <w:t>teriologiczny</w:t>
      </w:r>
      <w:proofErr w:type="spellEnd"/>
      <w:r w:rsidRPr="007A58B9">
        <w:rPr>
          <w:rFonts w:cstheme="minorHAnsi"/>
        </w:rPr>
        <w:t xml:space="preserve">, ichtiologiczny, </w:t>
      </w:r>
      <w:r w:rsidR="00D7167E" w:rsidRPr="007A58B9">
        <w:rPr>
          <w:rFonts w:cstheme="minorHAnsi"/>
        </w:rPr>
        <w:t>ornitologiczny</w:t>
      </w:r>
      <w:r w:rsidR="00A6355B" w:rsidRPr="007A58B9">
        <w:rPr>
          <w:rFonts w:cstheme="minorHAnsi"/>
        </w:rPr>
        <w:t xml:space="preserve">, </w:t>
      </w:r>
      <w:r w:rsidR="003C3088" w:rsidRPr="007A58B9">
        <w:rPr>
          <w:rFonts w:cstheme="minorHAnsi"/>
          <w:lang w:eastAsia="pl-PL"/>
        </w:rPr>
        <w:t>botaniczny</w:t>
      </w:r>
      <w:r w:rsidRPr="007A58B9">
        <w:rPr>
          <w:rFonts w:cstheme="minorHAnsi"/>
        </w:rPr>
        <w:t xml:space="preserve"> pełniony przez osoby le</w:t>
      </w:r>
      <w:r w:rsidR="007627E2" w:rsidRPr="007A58B9">
        <w:rPr>
          <w:rFonts w:cstheme="minorHAnsi"/>
        </w:rPr>
        <w:t>gitym</w:t>
      </w:r>
      <w:r w:rsidR="00A372D4" w:rsidRPr="007A58B9">
        <w:rPr>
          <w:rFonts w:cstheme="minorHAnsi"/>
        </w:rPr>
        <w:t>ujące się doświadczeniem</w:t>
      </w:r>
      <w:r w:rsidRPr="007A58B9">
        <w:rPr>
          <w:rFonts w:cstheme="minorHAnsi"/>
        </w:rPr>
        <w:t xml:space="preserve"> odpowiednim do zakresu wykonywanego nadzoru, obejmujący:</w:t>
      </w:r>
    </w:p>
    <w:p w14:paraId="255D44CF" w14:textId="77777777" w:rsidR="00D07E70" w:rsidRPr="007A58B9" w:rsidRDefault="00D07E70" w:rsidP="007A58B9">
      <w:pPr>
        <w:numPr>
          <w:ilvl w:val="0"/>
          <w:numId w:val="10"/>
        </w:numPr>
        <w:spacing w:after="0" w:line="276" w:lineRule="auto"/>
        <w:ind w:left="785"/>
        <w:contextualSpacing/>
        <w:rPr>
          <w:rFonts w:cstheme="minorHAnsi"/>
        </w:rPr>
      </w:pPr>
      <w:r w:rsidRPr="007A58B9">
        <w:rPr>
          <w:rFonts w:cstheme="minorHAnsi"/>
        </w:rPr>
        <w:t>bieżącą obserwację i analizę technologii i harmonogramu prowadzenia poszczególnych prac a w przypadku wystąpienia nieprzewidzianych okoliczności i zdarzeń, podanie zaleceń,</w:t>
      </w:r>
    </w:p>
    <w:p w14:paraId="0297E253" w14:textId="628401E5" w:rsidR="00DF717F" w:rsidRPr="007A58B9" w:rsidRDefault="00EB7C55" w:rsidP="007A58B9">
      <w:pPr>
        <w:numPr>
          <w:ilvl w:val="0"/>
          <w:numId w:val="10"/>
        </w:numPr>
        <w:spacing w:after="0" w:line="276" w:lineRule="auto"/>
        <w:ind w:left="785"/>
        <w:contextualSpacing/>
        <w:rPr>
          <w:rFonts w:cstheme="minorHAnsi"/>
        </w:rPr>
      </w:pPr>
      <w:r w:rsidRPr="007A58B9">
        <w:rPr>
          <w:rFonts w:cstheme="minorHAnsi"/>
        </w:rPr>
        <w:t xml:space="preserve">obserwację placu budowy na odcinkach linii kolejowej przechodzących w pobliżu cennych przyrodniczo miejsc, które zidentyfikowano w </w:t>
      </w:r>
      <w:r w:rsidR="00484488" w:rsidRPr="007A58B9">
        <w:rPr>
          <w:rFonts w:cstheme="minorHAnsi"/>
        </w:rPr>
        <w:t>terenie</w:t>
      </w:r>
      <w:r w:rsidRPr="007A58B9">
        <w:rPr>
          <w:rFonts w:cstheme="minorHAnsi"/>
        </w:rPr>
        <w:t>, a także w pobliżu miejsc stanowiących  siedliska i trasy migracji płazów,</w:t>
      </w:r>
    </w:p>
    <w:p w14:paraId="32B22AA3" w14:textId="0A5B4297" w:rsidR="00DF717F" w:rsidRPr="007A58B9" w:rsidRDefault="00D07E70" w:rsidP="007A58B9">
      <w:pPr>
        <w:numPr>
          <w:ilvl w:val="0"/>
          <w:numId w:val="10"/>
        </w:numPr>
        <w:spacing w:after="0" w:line="276" w:lineRule="auto"/>
        <w:ind w:left="785"/>
        <w:contextualSpacing/>
        <w:rPr>
          <w:rFonts w:cstheme="minorHAnsi"/>
        </w:rPr>
      </w:pPr>
      <w:r w:rsidRPr="007A58B9">
        <w:rPr>
          <w:rFonts w:cstheme="minorHAnsi"/>
        </w:rPr>
        <w:t>nadzór nad czynnościami związanymi z usuwaniem wierzchniej warstwy ziemi,</w:t>
      </w:r>
      <w:r w:rsidR="00DF717F" w:rsidRPr="007A58B9">
        <w:rPr>
          <w:rFonts w:cstheme="minorHAnsi"/>
        </w:rPr>
        <w:t xml:space="preserve"> zaleca się prowadzenie prac w terminie od 15 sierpnia do 15 października,  chyba, że nadzór przyrodniczy zaleci inaczej,</w:t>
      </w:r>
    </w:p>
    <w:p w14:paraId="0847644A" w14:textId="607EB658" w:rsidR="00A33699" w:rsidRPr="007A58B9" w:rsidRDefault="00A33699" w:rsidP="007A58B9">
      <w:pPr>
        <w:numPr>
          <w:ilvl w:val="0"/>
          <w:numId w:val="10"/>
        </w:numPr>
        <w:spacing w:after="0" w:line="276" w:lineRule="auto"/>
        <w:ind w:left="785"/>
        <w:contextualSpacing/>
        <w:rPr>
          <w:rFonts w:cstheme="minorHAnsi"/>
        </w:rPr>
      </w:pPr>
      <w:r w:rsidRPr="007A58B9">
        <w:rPr>
          <w:rFonts w:cstheme="minorHAnsi"/>
        </w:rPr>
        <w:lastRenderedPageBreak/>
        <w:t>nadzór nad usuwaniem drzew i krzewów</w:t>
      </w:r>
      <w:r w:rsidR="009648A4" w:rsidRPr="007A58B9">
        <w:rPr>
          <w:rFonts w:cstheme="minorHAnsi"/>
        </w:rPr>
        <w:t xml:space="preserve"> w celu potwierdzenia braku lęgów</w:t>
      </w:r>
      <w:r w:rsidR="00EC5284" w:rsidRPr="007A58B9">
        <w:rPr>
          <w:rFonts w:cstheme="minorHAnsi"/>
        </w:rPr>
        <w:t>, zaleca się prowadzenie prac w terminie od 16 października do końca lutego chyba, że nadzór przyrodniczy zaleci inaczej</w:t>
      </w:r>
      <w:r w:rsidRPr="007A58B9">
        <w:rPr>
          <w:rFonts w:cstheme="minorHAnsi"/>
        </w:rPr>
        <w:t>,</w:t>
      </w:r>
    </w:p>
    <w:p w14:paraId="677E9B38" w14:textId="01F76862" w:rsidR="00D07E70" w:rsidRPr="007A58B9" w:rsidRDefault="00EB7C55" w:rsidP="007A58B9">
      <w:pPr>
        <w:numPr>
          <w:ilvl w:val="0"/>
          <w:numId w:val="10"/>
        </w:numPr>
        <w:spacing w:after="0" w:line="276" w:lineRule="auto"/>
        <w:ind w:left="785"/>
        <w:contextualSpacing/>
        <w:rPr>
          <w:rFonts w:cstheme="minorHAnsi"/>
        </w:rPr>
      </w:pPr>
      <w:r w:rsidRPr="007A58B9">
        <w:rPr>
          <w:rFonts w:cstheme="minorHAnsi"/>
        </w:rPr>
        <w:t>kontrolę placu robót na obecność występowania zwierząt</w:t>
      </w:r>
      <w:r w:rsidR="00D07E70" w:rsidRPr="007A58B9">
        <w:rPr>
          <w:rFonts w:cstheme="minorHAnsi"/>
        </w:rPr>
        <w:t xml:space="preserve"> (w tym wykopów, zagłębień wypełnionych wodą, zastoisk i zalewisk, rowów, studni, elementów urządzeń podczyszczających wody opadowe) w celu poszukiwania uwiezionych zwierząt (płazów, małych ssaków), uwolnienia ich oraz przeniesienia w odpowiednie dla danego gatunku siedliska poza rejonem oddziaływania przedsięwzięcia,</w:t>
      </w:r>
      <w:r w:rsidRPr="007A58B9">
        <w:rPr>
          <w:rFonts w:cstheme="minorHAnsi"/>
        </w:rPr>
        <w:t xml:space="preserve"> powyższe kontrole prowadzić w okresie migracji </w:t>
      </w:r>
      <w:r w:rsidR="00164A17" w:rsidRPr="007A58B9">
        <w:rPr>
          <w:rFonts w:cstheme="minorHAnsi"/>
        </w:rPr>
        <w:t xml:space="preserve">w </w:t>
      </w:r>
      <w:r w:rsidRPr="007A58B9">
        <w:rPr>
          <w:rFonts w:cstheme="minorHAnsi"/>
        </w:rPr>
        <w:t>1 –</w:t>
      </w:r>
      <w:r w:rsidR="000161F1" w:rsidRPr="007A58B9">
        <w:rPr>
          <w:rFonts w:cstheme="minorHAnsi"/>
        </w:rPr>
        <w:t>2</w:t>
      </w:r>
      <w:r w:rsidRPr="007A58B9">
        <w:rPr>
          <w:rFonts w:cstheme="minorHAnsi"/>
        </w:rPr>
        <w:t xml:space="preserve"> razy dziennie, a po okresie migracji co 2 dzień,</w:t>
      </w:r>
    </w:p>
    <w:p w14:paraId="3CBBA23D" w14:textId="77777777" w:rsidR="00DC4BF5" w:rsidRPr="007A58B9" w:rsidRDefault="00D07E70" w:rsidP="007A58B9">
      <w:pPr>
        <w:numPr>
          <w:ilvl w:val="0"/>
          <w:numId w:val="10"/>
        </w:numPr>
        <w:spacing w:after="0" w:line="276" w:lineRule="auto"/>
        <w:ind w:left="785"/>
        <w:contextualSpacing/>
        <w:rPr>
          <w:rFonts w:cstheme="minorHAnsi"/>
        </w:rPr>
      </w:pPr>
      <w:r w:rsidRPr="007A58B9">
        <w:rPr>
          <w:rFonts w:cstheme="minorHAnsi"/>
        </w:rPr>
        <w:t>nadzór nad wy</w:t>
      </w:r>
      <w:r w:rsidR="00F9126C" w:rsidRPr="007A58B9">
        <w:rPr>
          <w:rFonts w:cstheme="minorHAnsi"/>
        </w:rPr>
        <w:t>konaniem tymczasowych wygrodzeń</w:t>
      </w:r>
      <w:r w:rsidR="00DC4BF5" w:rsidRPr="007A58B9">
        <w:rPr>
          <w:rFonts w:cstheme="minorHAnsi"/>
        </w:rPr>
        <w:t>,</w:t>
      </w:r>
    </w:p>
    <w:p w14:paraId="45179C57" w14:textId="2C5BAE2C" w:rsidR="00D07E70" w:rsidRPr="007A58B9" w:rsidRDefault="00DC4BF5" w:rsidP="007A58B9">
      <w:pPr>
        <w:numPr>
          <w:ilvl w:val="0"/>
          <w:numId w:val="10"/>
        </w:numPr>
        <w:spacing w:after="0" w:line="276" w:lineRule="auto"/>
        <w:ind w:left="785"/>
        <w:contextualSpacing/>
        <w:rPr>
          <w:rFonts w:cstheme="minorHAnsi"/>
        </w:rPr>
      </w:pPr>
      <w:r w:rsidRPr="007A58B9">
        <w:rPr>
          <w:rFonts w:cstheme="minorHAnsi"/>
        </w:rPr>
        <w:t xml:space="preserve">wskazanie miejsc występowania cennych siedlisk przyrodniczych i </w:t>
      </w:r>
      <w:r w:rsidR="006D6B75" w:rsidRPr="007A58B9">
        <w:rPr>
          <w:rFonts w:cstheme="minorHAnsi"/>
        </w:rPr>
        <w:t xml:space="preserve">siedlisk </w:t>
      </w:r>
      <w:r w:rsidRPr="007A58B9">
        <w:rPr>
          <w:rFonts w:cstheme="minorHAnsi"/>
        </w:rPr>
        <w:t>chronionych gatunków zwierząt i roślin poza obszarami Natura 2000</w:t>
      </w:r>
      <w:r w:rsidR="006D6B75" w:rsidRPr="007A58B9">
        <w:rPr>
          <w:rFonts w:cstheme="minorHAnsi"/>
        </w:rPr>
        <w:t xml:space="preserve"> w sąsiedztwie, których nie należy lokalizować </w:t>
      </w:r>
      <w:r w:rsidR="00005158" w:rsidRPr="007A58B9">
        <w:rPr>
          <w:rFonts w:cstheme="minorHAnsi"/>
        </w:rPr>
        <w:t>zaplecza</w:t>
      </w:r>
      <w:r w:rsidR="006D6B75" w:rsidRPr="007A58B9">
        <w:rPr>
          <w:rFonts w:cstheme="minorHAnsi"/>
        </w:rPr>
        <w:t xml:space="preserve"> budowy</w:t>
      </w:r>
      <w:r w:rsidR="00F9126C" w:rsidRPr="007A58B9">
        <w:rPr>
          <w:rFonts w:cstheme="minorHAnsi"/>
        </w:rPr>
        <w:t>.</w:t>
      </w:r>
    </w:p>
    <w:p w14:paraId="3D36D841" w14:textId="5E289A11" w:rsidR="002F37A4" w:rsidRPr="007A58B9" w:rsidRDefault="002F37A4" w:rsidP="007A58B9">
      <w:pPr>
        <w:numPr>
          <w:ilvl w:val="1"/>
          <w:numId w:val="6"/>
        </w:numPr>
        <w:tabs>
          <w:tab w:val="left" w:pos="993"/>
        </w:tabs>
        <w:spacing w:after="0" w:line="276" w:lineRule="auto"/>
        <w:ind w:left="284" w:hanging="284"/>
        <w:rPr>
          <w:rFonts w:cstheme="minorHAnsi"/>
          <w:strike/>
        </w:rPr>
      </w:pPr>
      <w:r w:rsidRPr="007A58B9">
        <w:rPr>
          <w:rFonts w:cstheme="minorHAnsi"/>
        </w:rPr>
        <w:t xml:space="preserve">Obiekty pełniące funkcję przejść dla zwierząt, tj. zlokalizowane w km: 213+755 (most nad </w:t>
      </w:r>
      <w:r w:rsidR="000F6F3C" w:rsidRPr="007A58B9">
        <w:rPr>
          <w:rFonts w:cstheme="minorHAnsi"/>
        </w:rPr>
        <w:t>Czarną</w:t>
      </w:r>
      <w:r w:rsidRPr="007A58B9">
        <w:rPr>
          <w:rFonts w:cstheme="minorHAnsi"/>
        </w:rPr>
        <w:t xml:space="preserve"> Nidą), 222+120 (wiadukt, przejazd gospodarczy) i 245+592 (wiadukt nad droga gruntową) udrożnić poprzez usuni</w:t>
      </w:r>
      <w:r w:rsidR="007F0F13" w:rsidRPr="007A58B9">
        <w:rPr>
          <w:rFonts w:cstheme="minorHAnsi"/>
        </w:rPr>
        <w:t>ę</w:t>
      </w:r>
      <w:r w:rsidRPr="007A58B9">
        <w:rPr>
          <w:rFonts w:cstheme="minorHAnsi"/>
        </w:rPr>
        <w:t>cie nadmiaru roślinności uniemożliwiającej swobodną</w:t>
      </w:r>
      <w:r w:rsidR="007740A3" w:rsidRPr="007A58B9">
        <w:rPr>
          <w:rFonts w:cstheme="minorHAnsi"/>
        </w:rPr>
        <w:t xml:space="preserve"> migrację zwierząt.</w:t>
      </w:r>
    </w:p>
    <w:p w14:paraId="5B1F2018" w14:textId="77777777" w:rsidR="00A33699" w:rsidRPr="007A58B9" w:rsidRDefault="00A33699" w:rsidP="007A58B9">
      <w:pPr>
        <w:numPr>
          <w:ilvl w:val="1"/>
          <w:numId w:val="6"/>
        </w:numPr>
        <w:tabs>
          <w:tab w:val="left" w:pos="284"/>
        </w:tabs>
        <w:spacing w:after="0" w:line="276" w:lineRule="auto"/>
        <w:ind w:left="284" w:hanging="284"/>
        <w:rPr>
          <w:rFonts w:cstheme="minorHAnsi"/>
          <w:i/>
        </w:rPr>
      </w:pPr>
      <w:r w:rsidRPr="007A58B9">
        <w:rPr>
          <w:rFonts w:eastAsia="Calibri" w:cstheme="minorHAnsi"/>
        </w:rPr>
        <w:t>Prace ziemne oraz inne prace związane z wykorzystaniem sprzętu mechanicznego lub urządzeń technicznych, prowadzone w obrębie bryły korzeniowej drzew i krzewów nieprzeznaczonych do usunięcia, wykonywać z należytą ostrożnością:</w:t>
      </w:r>
    </w:p>
    <w:p w14:paraId="541F1C5F" w14:textId="0CF7CA43" w:rsidR="00A33699" w:rsidRPr="007A58B9" w:rsidRDefault="00A33699" w:rsidP="007A58B9">
      <w:pPr>
        <w:numPr>
          <w:ilvl w:val="0"/>
          <w:numId w:val="11"/>
        </w:numPr>
        <w:spacing w:after="0" w:line="276" w:lineRule="auto"/>
        <w:ind w:left="567" w:hanging="283"/>
        <w:rPr>
          <w:rFonts w:eastAsia="Calibri" w:cstheme="minorHAnsi"/>
        </w:rPr>
      </w:pPr>
      <w:r w:rsidRPr="007A58B9">
        <w:rPr>
          <w:rFonts w:eastAsia="Calibri" w:cstheme="minorHAnsi"/>
        </w:rPr>
        <w:t xml:space="preserve">pnie drzew nieprzeznaczonych do wycinki zabezpieczyć na czas budowy osłonami </w:t>
      </w:r>
      <w:r w:rsidR="00D24908" w:rsidRPr="007A58B9">
        <w:rPr>
          <w:rFonts w:eastAsia="Calibri" w:cstheme="minorHAnsi"/>
        </w:rPr>
        <w:t xml:space="preserve">o wysokości ok. 1,5 m </w:t>
      </w:r>
      <w:r w:rsidRPr="007A58B9">
        <w:rPr>
          <w:rFonts w:eastAsia="Calibri" w:cstheme="minorHAnsi"/>
        </w:rPr>
        <w:t>(np. z desek, siatki, słomy) lub teren gdzie rosną ogrodzić lub wyraźnie oznaczyć w sposób zapobiegający ingerowaniu w </w:t>
      </w:r>
      <w:proofErr w:type="spellStart"/>
      <w:r w:rsidRPr="007A58B9">
        <w:rPr>
          <w:rFonts w:eastAsia="Calibri" w:cstheme="minorHAnsi"/>
        </w:rPr>
        <w:t>dendroflorę</w:t>
      </w:r>
      <w:proofErr w:type="spellEnd"/>
      <w:r w:rsidRPr="007A58B9">
        <w:rPr>
          <w:rFonts w:eastAsia="Calibri" w:cstheme="minorHAnsi"/>
        </w:rPr>
        <w:t>,</w:t>
      </w:r>
    </w:p>
    <w:p w14:paraId="489058AE" w14:textId="77777777" w:rsidR="00A33699" w:rsidRPr="007A58B9" w:rsidRDefault="00A33699" w:rsidP="007A58B9">
      <w:pPr>
        <w:numPr>
          <w:ilvl w:val="0"/>
          <w:numId w:val="11"/>
        </w:numPr>
        <w:spacing w:after="0" w:line="276" w:lineRule="auto"/>
        <w:ind w:left="567" w:hanging="283"/>
        <w:rPr>
          <w:rFonts w:eastAsia="Calibri" w:cstheme="minorHAnsi"/>
        </w:rPr>
      </w:pPr>
      <w:r w:rsidRPr="007A58B9">
        <w:rPr>
          <w:rFonts w:eastAsia="Calibri" w:cstheme="minorHAnsi"/>
        </w:rPr>
        <w:t>wykopy wykonywane w strefie korzeniowej drzew przeprowadzać ręcznie, lub minikoparkami, a odsłonięte fragmenty korzeni osłonić matą słomianą lub jutową, którą należy regularnie zwilżać wodą,</w:t>
      </w:r>
    </w:p>
    <w:p w14:paraId="64A6E1D3" w14:textId="77777777" w:rsidR="00A33699" w:rsidRPr="007A58B9" w:rsidRDefault="00A33699" w:rsidP="007A58B9">
      <w:pPr>
        <w:numPr>
          <w:ilvl w:val="0"/>
          <w:numId w:val="11"/>
        </w:numPr>
        <w:spacing w:after="0" w:line="276" w:lineRule="auto"/>
        <w:ind w:left="567" w:hanging="283"/>
        <w:rPr>
          <w:rFonts w:eastAsia="Calibri" w:cstheme="minorHAnsi"/>
        </w:rPr>
      </w:pPr>
      <w:r w:rsidRPr="007A58B9">
        <w:rPr>
          <w:rFonts w:eastAsia="Calibri" w:cstheme="minorHAnsi"/>
        </w:rPr>
        <w:t>nie nadsypywać ziemią terenów porośniętych drzewami i krzewami nieprzeznaczonymi do usunięcia.</w:t>
      </w:r>
    </w:p>
    <w:p w14:paraId="2015605E" w14:textId="0B4DE993" w:rsidR="00766D0B" w:rsidRPr="007A58B9" w:rsidRDefault="00101CAD" w:rsidP="007A58B9">
      <w:pPr>
        <w:pStyle w:val="NormalnyWeb"/>
        <w:numPr>
          <w:ilvl w:val="1"/>
          <w:numId w:val="6"/>
        </w:numPr>
        <w:tabs>
          <w:tab w:val="left" w:pos="284"/>
        </w:tabs>
        <w:spacing w:before="0" w:beforeAutospacing="0" w:after="0" w:line="276" w:lineRule="auto"/>
        <w:ind w:left="284" w:hanging="284"/>
        <w:rPr>
          <w:rFonts w:cstheme="minorHAnsi"/>
          <w:i/>
        </w:rPr>
      </w:pPr>
      <w:r w:rsidRPr="007A58B9">
        <w:rPr>
          <w:rFonts w:cstheme="minorHAnsi"/>
        </w:rPr>
        <w:t>W</w:t>
      </w:r>
      <w:r w:rsidR="008D037C" w:rsidRPr="007A58B9">
        <w:rPr>
          <w:rFonts w:cstheme="minorHAnsi"/>
        </w:rPr>
        <w:t>ykona</w:t>
      </w:r>
      <w:r w:rsidRPr="007A58B9">
        <w:rPr>
          <w:rFonts w:cstheme="minorHAnsi"/>
        </w:rPr>
        <w:t>ć</w:t>
      </w:r>
      <w:r w:rsidR="008D037C" w:rsidRPr="007A58B9">
        <w:rPr>
          <w:rFonts w:cstheme="minorHAnsi"/>
        </w:rPr>
        <w:t xml:space="preserve"> tymczasow</w:t>
      </w:r>
      <w:r w:rsidRPr="007A58B9">
        <w:rPr>
          <w:rFonts w:cstheme="minorHAnsi"/>
        </w:rPr>
        <w:t>e</w:t>
      </w:r>
      <w:r w:rsidR="008D037C" w:rsidRPr="007A58B9">
        <w:rPr>
          <w:rFonts w:cstheme="minorHAnsi"/>
        </w:rPr>
        <w:t xml:space="preserve"> wygrodze</w:t>
      </w:r>
      <w:r w:rsidRPr="007A58B9">
        <w:rPr>
          <w:rFonts w:cstheme="minorHAnsi"/>
        </w:rPr>
        <w:t>nia</w:t>
      </w:r>
      <w:r w:rsidR="008D037C" w:rsidRPr="007A58B9">
        <w:rPr>
          <w:rFonts w:cstheme="minorHAnsi"/>
        </w:rPr>
        <w:t xml:space="preserve"> w miejscach gdzie stwierdzono szlaki migracji płazów</w:t>
      </w:r>
      <w:r w:rsidR="006544E5" w:rsidRPr="007A58B9">
        <w:rPr>
          <w:rFonts w:cstheme="minorHAnsi"/>
        </w:rPr>
        <w:t xml:space="preserve"> </w:t>
      </w:r>
      <w:r w:rsidR="00A91656" w:rsidRPr="007A58B9">
        <w:rPr>
          <w:rFonts w:cstheme="minorHAnsi"/>
        </w:rPr>
        <w:t>na czas prowadzenia prac na tych odcinkach</w:t>
      </w:r>
      <w:r w:rsidR="003915B2" w:rsidRPr="007A58B9">
        <w:rPr>
          <w:rFonts w:cstheme="minorHAnsi"/>
        </w:rPr>
        <w:t xml:space="preserve"> </w:t>
      </w:r>
      <w:r w:rsidR="006544E5" w:rsidRPr="007A58B9">
        <w:rPr>
          <w:rFonts w:cstheme="minorHAnsi"/>
        </w:rPr>
        <w:t>tj.</w:t>
      </w:r>
      <w:r w:rsidR="009D193B" w:rsidRPr="007A58B9">
        <w:rPr>
          <w:rFonts w:cstheme="minorHAnsi"/>
        </w:rPr>
        <w:t>:</w:t>
      </w:r>
    </w:p>
    <w:p w14:paraId="77311E5F" w14:textId="494A1FE5" w:rsidR="00940790" w:rsidRPr="007A58B9" w:rsidRDefault="00F916E3" w:rsidP="007A58B9">
      <w:pPr>
        <w:pStyle w:val="NormalnyWeb"/>
        <w:numPr>
          <w:ilvl w:val="0"/>
          <w:numId w:val="54"/>
        </w:numPr>
        <w:tabs>
          <w:tab w:val="left" w:pos="284"/>
        </w:tabs>
        <w:spacing w:before="0" w:beforeAutospacing="0" w:after="0" w:line="276" w:lineRule="auto"/>
        <w:ind w:left="567" w:hanging="283"/>
        <w:rPr>
          <w:rFonts w:cstheme="minorHAnsi"/>
          <w:i/>
        </w:rPr>
      </w:pPr>
      <w:r w:rsidRPr="007A58B9">
        <w:rPr>
          <w:rFonts w:cstheme="minorHAnsi"/>
        </w:rPr>
        <w:t>od</w:t>
      </w:r>
      <w:r w:rsidR="006544E5" w:rsidRPr="007A58B9">
        <w:rPr>
          <w:rFonts w:cstheme="minorHAnsi"/>
        </w:rPr>
        <w:t xml:space="preserve"> km ok.</w:t>
      </w:r>
      <w:r w:rsidR="00F3276D" w:rsidRPr="007A58B9">
        <w:rPr>
          <w:rFonts w:cstheme="minorHAnsi"/>
        </w:rPr>
        <w:t xml:space="preserve"> 222+300 </w:t>
      </w:r>
      <w:r w:rsidRPr="007A58B9">
        <w:rPr>
          <w:rFonts w:cstheme="minorHAnsi"/>
        </w:rPr>
        <w:t>do km</w:t>
      </w:r>
      <w:r w:rsidR="00763635" w:rsidRPr="007A58B9">
        <w:rPr>
          <w:rFonts w:cstheme="minorHAnsi"/>
        </w:rPr>
        <w:t xml:space="preserve"> ok.</w:t>
      </w:r>
      <w:r w:rsidR="00F3276D" w:rsidRPr="007A58B9">
        <w:rPr>
          <w:rFonts w:cstheme="minorHAnsi"/>
        </w:rPr>
        <w:t xml:space="preserve"> 223+000 (</w:t>
      </w:r>
      <w:r w:rsidR="00BC5EC7" w:rsidRPr="007A58B9">
        <w:rPr>
          <w:rFonts w:cstheme="minorHAnsi"/>
        </w:rPr>
        <w:t>P</w:t>
      </w:r>
      <w:r w:rsidR="00F3276D" w:rsidRPr="007A58B9">
        <w:rPr>
          <w:rFonts w:cstheme="minorHAnsi"/>
        </w:rPr>
        <w:t>)</w:t>
      </w:r>
      <w:r w:rsidR="00F464E8" w:rsidRPr="007A58B9">
        <w:rPr>
          <w:rFonts w:cstheme="minorHAnsi"/>
        </w:rPr>
        <w:t xml:space="preserve"> i </w:t>
      </w:r>
      <w:r w:rsidR="00940790" w:rsidRPr="007A58B9">
        <w:rPr>
          <w:rFonts w:cstheme="minorHAnsi"/>
        </w:rPr>
        <w:t xml:space="preserve">od km ok. </w:t>
      </w:r>
      <w:r w:rsidR="002A06E1" w:rsidRPr="007A58B9">
        <w:rPr>
          <w:rFonts w:cstheme="minorHAnsi"/>
        </w:rPr>
        <w:t>1</w:t>
      </w:r>
      <w:r w:rsidR="00F3276D" w:rsidRPr="007A58B9">
        <w:rPr>
          <w:rFonts w:cstheme="minorHAnsi"/>
        </w:rPr>
        <w:t xml:space="preserve">50+300 </w:t>
      </w:r>
      <w:r w:rsidR="00940790" w:rsidRPr="007A58B9">
        <w:rPr>
          <w:rFonts w:cstheme="minorHAnsi"/>
        </w:rPr>
        <w:t xml:space="preserve">do km ok. </w:t>
      </w:r>
      <w:r w:rsidR="00F3276D" w:rsidRPr="007A58B9">
        <w:rPr>
          <w:rFonts w:cstheme="minorHAnsi"/>
        </w:rPr>
        <w:t>150+600</w:t>
      </w:r>
      <w:r w:rsidR="00940790" w:rsidRPr="007A58B9">
        <w:rPr>
          <w:rFonts w:cstheme="minorHAnsi"/>
        </w:rPr>
        <w:t xml:space="preserve"> (</w:t>
      </w:r>
      <w:r w:rsidR="00BC5EC7" w:rsidRPr="007A58B9">
        <w:rPr>
          <w:rFonts w:cstheme="minorHAnsi"/>
        </w:rPr>
        <w:t>P</w:t>
      </w:r>
      <w:r w:rsidR="00F3276D" w:rsidRPr="007A58B9">
        <w:rPr>
          <w:rFonts w:cstheme="minorHAnsi"/>
        </w:rPr>
        <w:t>)</w:t>
      </w:r>
      <w:r w:rsidR="00F464E8" w:rsidRPr="007A58B9">
        <w:rPr>
          <w:rFonts w:cstheme="minorHAnsi"/>
        </w:rPr>
        <w:t>, w celu zabezpieczenia terenu budowy przed wejściem drobnych zwierząt w tym płazów</w:t>
      </w:r>
      <w:r w:rsidR="0054519A" w:rsidRPr="007A58B9">
        <w:rPr>
          <w:rFonts w:cstheme="minorHAnsi"/>
        </w:rPr>
        <w:t>,</w:t>
      </w:r>
    </w:p>
    <w:p w14:paraId="47BB47C6" w14:textId="72FCE0B8" w:rsidR="00977D97" w:rsidRPr="007A58B9" w:rsidRDefault="003624D0" w:rsidP="007A58B9">
      <w:pPr>
        <w:pStyle w:val="NormalnyWeb"/>
        <w:numPr>
          <w:ilvl w:val="0"/>
          <w:numId w:val="54"/>
        </w:numPr>
        <w:tabs>
          <w:tab w:val="left" w:pos="284"/>
        </w:tabs>
        <w:spacing w:before="0" w:beforeAutospacing="0" w:after="0" w:line="276" w:lineRule="auto"/>
        <w:ind w:left="567" w:hanging="283"/>
        <w:rPr>
          <w:rFonts w:cstheme="minorHAnsi"/>
        </w:rPr>
      </w:pPr>
      <w:r w:rsidRPr="007A58B9">
        <w:rPr>
          <w:rFonts w:cstheme="minorHAnsi"/>
        </w:rPr>
        <w:t xml:space="preserve">od km ok. 201+300 do km </w:t>
      </w:r>
      <w:r w:rsidR="003766AA" w:rsidRPr="007A58B9">
        <w:rPr>
          <w:rFonts w:cstheme="minorHAnsi"/>
        </w:rPr>
        <w:t xml:space="preserve">ok. </w:t>
      </w:r>
      <w:r w:rsidRPr="007A58B9">
        <w:rPr>
          <w:rFonts w:cstheme="minorHAnsi"/>
        </w:rPr>
        <w:t>201+400 (L) od strony torów na całej długości zbiornika</w:t>
      </w:r>
      <w:r w:rsidR="00D33CD4" w:rsidRPr="007A58B9">
        <w:rPr>
          <w:rFonts w:cstheme="minorHAnsi"/>
        </w:rPr>
        <w:t xml:space="preserve"> retencyjnego.</w:t>
      </w:r>
    </w:p>
    <w:p w14:paraId="77B96A70" w14:textId="6BB38D48" w:rsidR="00F464E8" w:rsidRPr="007A58B9" w:rsidRDefault="00D33CD4" w:rsidP="007A58B9">
      <w:pPr>
        <w:pStyle w:val="NormalnyWeb"/>
        <w:tabs>
          <w:tab w:val="left" w:pos="284"/>
        </w:tabs>
        <w:spacing w:before="0" w:beforeAutospacing="0" w:after="0" w:line="276" w:lineRule="auto"/>
        <w:rPr>
          <w:rFonts w:cstheme="minorHAnsi"/>
        </w:rPr>
      </w:pPr>
      <w:r w:rsidRPr="007A58B9">
        <w:rPr>
          <w:rFonts w:cstheme="minorHAnsi"/>
          <w:lang w:eastAsia="pl-PL"/>
        </w:rPr>
        <w:t xml:space="preserve">Wygrodzenie wykonać w okresie </w:t>
      </w:r>
      <w:r w:rsidR="007B6013" w:rsidRPr="007A58B9">
        <w:rPr>
          <w:rFonts w:cstheme="minorHAnsi"/>
          <w:lang w:eastAsia="pl-PL"/>
        </w:rPr>
        <w:t xml:space="preserve">od </w:t>
      </w:r>
      <w:r w:rsidRPr="007A58B9">
        <w:rPr>
          <w:rFonts w:cstheme="minorHAnsi"/>
          <w:lang w:eastAsia="pl-PL"/>
        </w:rPr>
        <w:t>15</w:t>
      </w:r>
      <w:r w:rsidR="00F970C1" w:rsidRPr="007A58B9">
        <w:rPr>
          <w:rFonts w:cstheme="minorHAnsi"/>
          <w:lang w:eastAsia="pl-PL"/>
        </w:rPr>
        <w:t xml:space="preserve"> lutego</w:t>
      </w:r>
      <w:r w:rsidRPr="007A58B9">
        <w:rPr>
          <w:rFonts w:cstheme="minorHAnsi"/>
          <w:lang w:eastAsia="pl-PL"/>
        </w:rPr>
        <w:t xml:space="preserve"> </w:t>
      </w:r>
      <w:r w:rsidR="007B6013" w:rsidRPr="007A58B9">
        <w:rPr>
          <w:rFonts w:cstheme="minorHAnsi"/>
          <w:lang w:eastAsia="pl-PL"/>
        </w:rPr>
        <w:t xml:space="preserve">do </w:t>
      </w:r>
      <w:r w:rsidRPr="007A58B9">
        <w:rPr>
          <w:rFonts w:cstheme="minorHAnsi"/>
          <w:lang w:eastAsia="pl-PL"/>
        </w:rPr>
        <w:t>10</w:t>
      </w:r>
      <w:r w:rsidR="00F970C1" w:rsidRPr="007A58B9">
        <w:rPr>
          <w:rFonts w:cstheme="minorHAnsi"/>
          <w:lang w:eastAsia="pl-PL"/>
        </w:rPr>
        <w:t xml:space="preserve"> marca </w:t>
      </w:r>
      <w:r w:rsidRPr="007A58B9">
        <w:rPr>
          <w:rFonts w:cstheme="minorHAnsi"/>
          <w:lang w:eastAsia="pl-PL"/>
        </w:rPr>
        <w:t>ora</w:t>
      </w:r>
      <w:r w:rsidR="00270C8E" w:rsidRPr="007A58B9">
        <w:rPr>
          <w:rFonts w:cstheme="minorHAnsi"/>
          <w:lang w:eastAsia="pl-PL"/>
        </w:rPr>
        <w:t>z kontrolować jego szczelność w </w:t>
      </w:r>
      <w:r w:rsidRPr="007A58B9">
        <w:rPr>
          <w:rFonts w:cstheme="minorHAnsi"/>
          <w:lang w:eastAsia="pl-PL"/>
        </w:rPr>
        <w:t>szczególności przed rozpoczęciem migracji wiosennej.</w:t>
      </w:r>
    </w:p>
    <w:p w14:paraId="70365C65" w14:textId="719ED766" w:rsidR="008D037C" w:rsidRPr="007A58B9" w:rsidRDefault="008D037C" w:rsidP="007A58B9">
      <w:pPr>
        <w:pStyle w:val="NormalnyWeb"/>
        <w:tabs>
          <w:tab w:val="left" w:pos="284"/>
        </w:tabs>
        <w:spacing w:before="0" w:beforeAutospacing="0" w:after="0" w:line="276" w:lineRule="auto"/>
        <w:rPr>
          <w:rFonts w:cstheme="minorHAnsi"/>
        </w:rPr>
      </w:pPr>
      <w:r w:rsidRPr="007A58B9">
        <w:rPr>
          <w:rFonts w:cstheme="minorHAnsi"/>
        </w:rPr>
        <w:t>Ogrodzenia ochronne należy wykonać z siatek</w:t>
      </w:r>
      <w:r w:rsidR="003968E3" w:rsidRPr="007A58B9">
        <w:rPr>
          <w:rFonts w:cstheme="minorHAnsi"/>
        </w:rPr>
        <w:t>, geowłókniny lub folii, częściowo zagłębionych w </w:t>
      </w:r>
      <w:r w:rsidRPr="007A58B9">
        <w:rPr>
          <w:rFonts w:cstheme="minorHAnsi"/>
        </w:rPr>
        <w:t xml:space="preserve">ziemi (wkopane do gruntu na głębokość około </w:t>
      </w:r>
      <w:r w:rsidR="00692FF8" w:rsidRPr="007A58B9">
        <w:rPr>
          <w:rFonts w:cstheme="minorHAnsi"/>
        </w:rPr>
        <w:t>10</w:t>
      </w:r>
      <w:r w:rsidRPr="007A58B9">
        <w:rPr>
          <w:rFonts w:cstheme="minorHAnsi"/>
        </w:rPr>
        <w:t xml:space="preserve"> cm), o wysokości minimalnej 50 cm nad poziomem gruntu. Wielkość oczek, w przypadku zastosowania siatek nie większa niż 0,5 cm x 0,5 cm. Ogrodzenia tymczasowe mają mieć przewieszkę - górna krawędź ogrodzeń (około 10 cm) wygięta </w:t>
      </w:r>
      <w:r w:rsidR="00C4789D" w:rsidRPr="007A58B9">
        <w:rPr>
          <w:rFonts w:cstheme="minorHAnsi"/>
          <w:lang w:eastAsia="pl-PL"/>
        </w:rPr>
        <w:t xml:space="preserve">pod kątem 45-90º </w:t>
      </w:r>
      <w:r w:rsidRPr="007A58B9">
        <w:rPr>
          <w:rFonts w:cstheme="minorHAnsi"/>
        </w:rPr>
        <w:t>w kierunku, z którego mogą migrować płazy. Zakończenia płotków wykonać w kształcie litery „U”. Tymczasowe wygrodzenia ochronne należy kontrolować i w przypadku uszkodzeń dokonywać na bieżąco ich napraw.</w:t>
      </w:r>
    </w:p>
    <w:p w14:paraId="52D6F949" w14:textId="0A253F63" w:rsidR="00C774B5" w:rsidRPr="007A58B9" w:rsidRDefault="009B44D5" w:rsidP="007A58B9">
      <w:pPr>
        <w:pStyle w:val="Akapitzlist"/>
        <w:numPr>
          <w:ilvl w:val="1"/>
          <w:numId w:val="6"/>
        </w:numPr>
        <w:spacing w:after="200" w:line="276" w:lineRule="auto"/>
        <w:rPr>
          <w:rFonts w:cstheme="minorHAnsi"/>
          <w:lang w:eastAsia="pl-PL"/>
        </w:rPr>
      </w:pPr>
      <w:r w:rsidRPr="007A58B9">
        <w:rPr>
          <w:rFonts w:cstheme="minorHAnsi"/>
          <w:lang w:eastAsia="pl-PL"/>
        </w:rPr>
        <w:lastRenderedPageBreak/>
        <w:t>P</w:t>
      </w:r>
      <w:r w:rsidR="00054DBA" w:rsidRPr="007A58B9">
        <w:rPr>
          <w:rFonts w:cstheme="minorHAnsi"/>
          <w:lang w:eastAsia="pl-PL"/>
        </w:rPr>
        <w:t>race w obrębie koryt i strefy brzegowej rzek</w:t>
      </w:r>
      <w:r w:rsidR="00270C8E" w:rsidRPr="007A58B9">
        <w:rPr>
          <w:rFonts w:cstheme="minorHAnsi"/>
          <w:lang w:eastAsia="pl-PL"/>
        </w:rPr>
        <w:t>:</w:t>
      </w:r>
      <w:r w:rsidR="00054DBA" w:rsidRPr="007A58B9">
        <w:rPr>
          <w:rFonts w:cstheme="minorHAnsi"/>
          <w:lang w:eastAsia="pl-PL"/>
        </w:rPr>
        <w:t xml:space="preserve"> Mierzaw</w:t>
      </w:r>
      <w:r w:rsidR="00270C8E" w:rsidRPr="007A58B9">
        <w:rPr>
          <w:rFonts w:cstheme="minorHAnsi"/>
          <w:lang w:eastAsia="pl-PL"/>
        </w:rPr>
        <w:t>a</w:t>
      </w:r>
      <w:r w:rsidR="00054DBA" w:rsidRPr="007A58B9">
        <w:rPr>
          <w:rFonts w:cstheme="minorHAnsi"/>
          <w:lang w:eastAsia="pl-PL"/>
        </w:rPr>
        <w:t xml:space="preserve"> w km 242+903 i 258+075, Nid</w:t>
      </w:r>
      <w:r w:rsidR="00270C8E" w:rsidRPr="007A58B9">
        <w:rPr>
          <w:rFonts w:cstheme="minorHAnsi"/>
          <w:lang w:eastAsia="pl-PL"/>
        </w:rPr>
        <w:t>a</w:t>
      </w:r>
      <w:r w:rsidR="00054DBA" w:rsidRPr="007A58B9">
        <w:rPr>
          <w:rFonts w:cstheme="minorHAnsi"/>
          <w:lang w:eastAsia="pl-PL"/>
        </w:rPr>
        <w:t xml:space="preserve"> w km 213+755</w:t>
      </w:r>
      <w:r w:rsidR="00520323" w:rsidRPr="007A58B9">
        <w:rPr>
          <w:rFonts w:cstheme="minorHAnsi"/>
          <w:lang w:eastAsia="pl-PL"/>
        </w:rPr>
        <w:t>, Czarna Nida w km 205+405</w:t>
      </w:r>
      <w:r w:rsidR="00872C30" w:rsidRPr="007A58B9">
        <w:rPr>
          <w:rFonts w:cstheme="minorHAnsi"/>
          <w:lang w:eastAsia="pl-PL"/>
        </w:rPr>
        <w:t xml:space="preserve"> oraz cieku </w:t>
      </w:r>
      <w:proofErr w:type="spellStart"/>
      <w:r w:rsidR="00054DBA" w:rsidRPr="007A58B9">
        <w:rPr>
          <w:rFonts w:cstheme="minorHAnsi"/>
          <w:lang w:eastAsia="pl-PL"/>
        </w:rPr>
        <w:t>Jedl</w:t>
      </w:r>
      <w:r w:rsidR="00872C30" w:rsidRPr="007A58B9">
        <w:rPr>
          <w:rFonts w:cstheme="minorHAnsi"/>
          <w:lang w:eastAsia="pl-PL"/>
        </w:rPr>
        <w:t>n</w:t>
      </w:r>
      <w:r w:rsidR="00054DBA" w:rsidRPr="007A58B9">
        <w:rPr>
          <w:rFonts w:cstheme="minorHAnsi"/>
          <w:lang w:eastAsia="pl-PL"/>
        </w:rPr>
        <w:t>ica</w:t>
      </w:r>
      <w:proofErr w:type="spellEnd"/>
      <w:r w:rsidR="00054DBA" w:rsidRPr="007A58B9">
        <w:rPr>
          <w:rFonts w:cstheme="minorHAnsi"/>
          <w:lang w:eastAsia="pl-PL"/>
        </w:rPr>
        <w:t xml:space="preserve"> w km 222+701 prowadzić poza okresem tarła ichtiofauny, tj. poza miesiącami </w:t>
      </w:r>
      <w:r w:rsidR="00692FF8" w:rsidRPr="007A58B9">
        <w:rPr>
          <w:rFonts w:cstheme="minorHAnsi"/>
          <w:lang w:eastAsia="pl-PL"/>
        </w:rPr>
        <w:t>kwiecień - czerwiec</w:t>
      </w:r>
      <w:r w:rsidR="00C774B5" w:rsidRPr="007A58B9">
        <w:rPr>
          <w:rFonts w:cstheme="minorHAnsi"/>
          <w:lang w:eastAsia="pl-PL"/>
        </w:rPr>
        <w:t>.</w:t>
      </w:r>
    </w:p>
    <w:p w14:paraId="73AE8A83" w14:textId="477AC7B2" w:rsidR="00C774B5" w:rsidRPr="007A58B9" w:rsidRDefault="003C1B9E" w:rsidP="007A58B9">
      <w:pPr>
        <w:pStyle w:val="Akapitzlist"/>
        <w:numPr>
          <w:ilvl w:val="1"/>
          <w:numId w:val="6"/>
        </w:numPr>
        <w:spacing w:after="200" w:line="276" w:lineRule="auto"/>
        <w:rPr>
          <w:rFonts w:cstheme="minorHAnsi"/>
          <w:lang w:eastAsia="pl-PL"/>
        </w:rPr>
      </w:pPr>
      <w:r w:rsidRPr="007A58B9">
        <w:rPr>
          <w:rFonts w:cstheme="minorHAnsi"/>
          <w:lang w:eastAsia="pl-PL"/>
        </w:rPr>
        <w:t>P</w:t>
      </w:r>
      <w:r w:rsidR="00054DBA" w:rsidRPr="007A58B9">
        <w:rPr>
          <w:rFonts w:cstheme="minorHAnsi"/>
          <w:lang w:eastAsia="pl-PL"/>
        </w:rPr>
        <w:t xml:space="preserve">odczas prowadzenia prac w obrębie obiektów mostowych na rzece Nidzie, Czarnej Nidzie, </w:t>
      </w:r>
      <w:proofErr w:type="spellStart"/>
      <w:r w:rsidR="00054DBA" w:rsidRPr="007A58B9">
        <w:rPr>
          <w:rFonts w:cstheme="minorHAnsi"/>
          <w:lang w:eastAsia="pl-PL"/>
        </w:rPr>
        <w:t>Jedlnicy</w:t>
      </w:r>
      <w:proofErr w:type="spellEnd"/>
      <w:r w:rsidR="00054DBA" w:rsidRPr="007A58B9">
        <w:rPr>
          <w:rFonts w:cstheme="minorHAnsi"/>
          <w:lang w:eastAsia="pl-PL"/>
        </w:rPr>
        <w:t>, Grabówce, Mierzawie i w obrębie koryt cieków, zastosować zabezpieczenia środowiska wodnego przed zanieczyszczeniami w postaci np</w:t>
      </w:r>
      <w:r w:rsidR="00C774B5" w:rsidRPr="007A58B9">
        <w:rPr>
          <w:rFonts w:cstheme="minorHAnsi"/>
          <w:lang w:eastAsia="pl-PL"/>
        </w:rPr>
        <w:t>. siatek i mat przechwytujących.</w:t>
      </w:r>
    </w:p>
    <w:p w14:paraId="29549767" w14:textId="264380B8" w:rsidR="00E42D5A" w:rsidRPr="007A58B9" w:rsidRDefault="00C774B5" w:rsidP="007A58B9">
      <w:pPr>
        <w:pStyle w:val="Akapitzlist"/>
        <w:numPr>
          <w:ilvl w:val="1"/>
          <w:numId w:val="6"/>
        </w:numPr>
        <w:spacing w:after="200" w:line="276" w:lineRule="auto"/>
        <w:rPr>
          <w:rFonts w:cstheme="minorHAnsi"/>
          <w:lang w:eastAsia="pl-PL"/>
        </w:rPr>
      </w:pPr>
      <w:r w:rsidRPr="007A58B9">
        <w:rPr>
          <w:rFonts w:cstheme="minorHAnsi"/>
          <w:lang w:eastAsia="pl-PL"/>
        </w:rPr>
        <w:t>N</w:t>
      </w:r>
      <w:r w:rsidR="00054DBA" w:rsidRPr="007A58B9">
        <w:rPr>
          <w:rFonts w:cstheme="minorHAnsi"/>
          <w:lang w:eastAsia="pl-PL"/>
        </w:rPr>
        <w:t xml:space="preserve">a etapie realizacji </w:t>
      </w:r>
      <w:r w:rsidR="00D538B4" w:rsidRPr="007A58B9">
        <w:rPr>
          <w:rFonts w:cstheme="minorHAnsi"/>
          <w:lang w:eastAsia="pl-PL"/>
        </w:rPr>
        <w:t xml:space="preserve">inwestycji </w:t>
      </w:r>
      <w:r w:rsidR="00E42D5A" w:rsidRPr="007A58B9">
        <w:rPr>
          <w:rFonts w:cstheme="minorHAnsi"/>
          <w:lang w:eastAsia="pl-PL"/>
        </w:rPr>
        <w:t xml:space="preserve">pod nadzorem przyrodniczym </w:t>
      </w:r>
      <w:r w:rsidR="00054DBA" w:rsidRPr="007A58B9">
        <w:rPr>
          <w:rFonts w:cstheme="minorHAnsi"/>
          <w:lang w:eastAsia="pl-PL"/>
        </w:rPr>
        <w:t>o</w:t>
      </w:r>
      <w:r w:rsidR="00E42D5A" w:rsidRPr="007A58B9">
        <w:rPr>
          <w:rFonts w:cstheme="minorHAnsi"/>
          <w:lang w:eastAsia="pl-PL"/>
        </w:rPr>
        <w:t>znakować tablicą informacyjną i </w:t>
      </w:r>
      <w:r w:rsidR="00054DBA" w:rsidRPr="007A58B9">
        <w:rPr>
          <w:rFonts w:cstheme="minorHAnsi"/>
          <w:lang w:eastAsia="pl-PL"/>
        </w:rPr>
        <w:t>wygrodzić taśmą ostrzegawczą</w:t>
      </w:r>
      <w:r w:rsidR="00E42D5A" w:rsidRPr="007A58B9">
        <w:rPr>
          <w:rFonts w:cstheme="minorHAnsi"/>
          <w:lang w:eastAsia="pl-PL"/>
        </w:rPr>
        <w:t>:</w:t>
      </w:r>
    </w:p>
    <w:p w14:paraId="5E1471A8" w14:textId="2EAF0F7C" w:rsidR="00E42D5A" w:rsidRPr="007A58B9" w:rsidRDefault="00054DBA" w:rsidP="007A58B9">
      <w:pPr>
        <w:pStyle w:val="Akapitzlist"/>
        <w:numPr>
          <w:ilvl w:val="0"/>
          <w:numId w:val="57"/>
        </w:numPr>
        <w:spacing w:after="200" w:line="276" w:lineRule="auto"/>
        <w:ind w:left="851"/>
        <w:rPr>
          <w:rFonts w:cstheme="minorHAnsi"/>
          <w:lang w:eastAsia="pl-PL"/>
        </w:rPr>
      </w:pPr>
      <w:r w:rsidRPr="007A58B9">
        <w:rPr>
          <w:rFonts w:cstheme="minorHAnsi"/>
          <w:lang w:eastAsia="pl-PL"/>
        </w:rPr>
        <w:t xml:space="preserve">stanowiska chronionych gatunków roślin: goryczki krzyżowej </w:t>
      </w:r>
      <w:proofErr w:type="spellStart"/>
      <w:r w:rsidRPr="007A58B9">
        <w:rPr>
          <w:rFonts w:cstheme="minorHAnsi"/>
          <w:i/>
          <w:lang w:eastAsia="pl-PL"/>
        </w:rPr>
        <w:t>Gentiana</w:t>
      </w:r>
      <w:proofErr w:type="spellEnd"/>
      <w:r w:rsidRPr="007A58B9">
        <w:rPr>
          <w:rFonts w:cstheme="minorHAnsi"/>
          <w:i/>
          <w:lang w:eastAsia="pl-PL"/>
        </w:rPr>
        <w:t xml:space="preserve"> </w:t>
      </w:r>
      <w:proofErr w:type="spellStart"/>
      <w:r w:rsidRPr="007A58B9">
        <w:rPr>
          <w:rFonts w:cstheme="minorHAnsi"/>
          <w:i/>
          <w:lang w:eastAsia="pl-PL"/>
        </w:rPr>
        <w:t>cruciata</w:t>
      </w:r>
      <w:proofErr w:type="spellEnd"/>
      <w:r w:rsidRPr="007A58B9">
        <w:rPr>
          <w:rFonts w:cstheme="minorHAnsi"/>
          <w:i/>
          <w:lang w:eastAsia="pl-PL"/>
        </w:rPr>
        <w:t xml:space="preserve"> </w:t>
      </w:r>
      <w:r w:rsidR="00DA53FA" w:rsidRPr="007A58B9">
        <w:rPr>
          <w:rFonts w:cstheme="minorHAnsi"/>
          <w:lang w:eastAsia="pl-PL"/>
        </w:rPr>
        <w:t xml:space="preserve"> w </w:t>
      </w:r>
      <w:r w:rsidRPr="007A58B9">
        <w:rPr>
          <w:rFonts w:cstheme="minorHAnsi"/>
          <w:lang w:eastAsia="pl-PL"/>
        </w:rPr>
        <w:t xml:space="preserve">km 210+872 (L), lilii złotogłów </w:t>
      </w:r>
      <w:proofErr w:type="spellStart"/>
      <w:r w:rsidRPr="007A58B9">
        <w:rPr>
          <w:rFonts w:cstheme="minorHAnsi"/>
          <w:i/>
          <w:lang w:eastAsia="pl-PL"/>
        </w:rPr>
        <w:t>Lilium</w:t>
      </w:r>
      <w:proofErr w:type="spellEnd"/>
      <w:r w:rsidRPr="007A58B9">
        <w:rPr>
          <w:rFonts w:cstheme="minorHAnsi"/>
          <w:i/>
          <w:lang w:eastAsia="pl-PL"/>
        </w:rPr>
        <w:t xml:space="preserve"> </w:t>
      </w:r>
      <w:proofErr w:type="spellStart"/>
      <w:r w:rsidRPr="007A58B9">
        <w:rPr>
          <w:rFonts w:cstheme="minorHAnsi"/>
          <w:i/>
          <w:lang w:eastAsia="pl-PL"/>
        </w:rPr>
        <w:t>martagon</w:t>
      </w:r>
      <w:proofErr w:type="spellEnd"/>
      <w:r w:rsidRPr="007A58B9">
        <w:rPr>
          <w:rFonts w:cstheme="minorHAnsi"/>
          <w:i/>
          <w:lang w:eastAsia="pl-PL"/>
        </w:rPr>
        <w:t xml:space="preserve"> </w:t>
      </w:r>
      <w:r w:rsidRPr="007A58B9">
        <w:rPr>
          <w:rFonts w:cstheme="minorHAnsi"/>
          <w:lang w:eastAsia="pl-PL"/>
        </w:rPr>
        <w:t>w km</w:t>
      </w:r>
      <w:r w:rsidR="003766AA" w:rsidRPr="007A58B9">
        <w:rPr>
          <w:rFonts w:cstheme="minorHAnsi"/>
          <w:lang w:eastAsia="pl-PL"/>
        </w:rPr>
        <w:t xml:space="preserve"> </w:t>
      </w:r>
      <w:r w:rsidRPr="007A58B9">
        <w:rPr>
          <w:rFonts w:cstheme="minorHAnsi"/>
          <w:lang w:eastAsia="pl-PL"/>
        </w:rPr>
        <w:t xml:space="preserve">194+869 (L), centurii pospolitej </w:t>
      </w:r>
      <w:proofErr w:type="spellStart"/>
      <w:r w:rsidRPr="007A58B9">
        <w:rPr>
          <w:rFonts w:cstheme="minorHAnsi"/>
          <w:i/>
          <w:lang w:eastAsia="pl-PL"/>
        </w:rPr>
        <w:t>Centaurium</w:t>
      </w:r>
      <w:proofErr w:type="spellEnd"/>
      <w:r w:rsidRPr="007A58B9">
        <w:rPr>
          <w:rFonts w:cstheme="minorHAnsi"/>
          <w:i/>
          <w:lang w:eastAsia="pl-PL"/>
        </w:rPr>
        <w:t xml:space="preserve"> </w:t>
      </w:r>
      <w:proofErr w:type="spellStart"/>
      <w:r w:rsidRPr="007A58B9">
        <w:rPr>
          <w:rFonts w:cstheme="minorHAnsi"/>
          <w:i/>
          <w:lang w:eastAsia="pl-PL"/>
        </w:rPr>
        <w:t>erythraea</w:t>
      </w:r>
      <w:proofErr w:type="spellEnd"/>
      <w:r w:rsidRPr="007A58B9">
        <w:rPr>
          <w:rFonts w:cstheme="minorHAnsi"/>
          <w:i/>
          <w:lang w:eastAsia="pl-PL"/>
        </w:rPr>
        <w:t xml:space="preserve"> </w:t>
      </w:r>
      <w:r w:rsidR="00E42D5A" w:rsidRPr="007A58B9">
        <w:rPr>
          <w:rFonts w:cstheme="minorHAnsi"/>
          <w:lang w:eastAsia="pl-PL"/>
        </w:rPr>
        <w:t>w </w:t>
      </w:r>
      <w:r w:rsidRPr="007A58B9">
        <w:rPr>
          <w:rFonts w:cstheme="minorHAnsi"/>
          <w:lang w:eastAsia="pl-PL"/>
        </w:rPr>
        <w:t xml:space="preserve">km 174+372 (P), </w:t>
      </w:r>
      <w:proofErr w:type="spellStart"/>
      <w:r w:rsidRPr="007A58B9">
        <w:rPr>
          <w:rFonts w:cstheme="minorHAnsi"/>
          <w:lang w:eastAsia="pl-PL"/>
        </w:rPr>
        <w:t>rokietnika</w:t>
      </w:r>
      <w:proofErr w:type="spellEnd"/>
      <w:r w:rsidRPr="007A58B9">
        <w:rPr>
          <w:rFonts w:cstheme="minorHAnsi"/>
          <w:lang w:eastAsia="pl-PL"/>
        </w:rPr>
        <w:t xml:space="preserve"> pospolitego </w:t>
      </w:r>
      <w:proofErr w:type="spellStart"/>
      <w:r w:rsidRPr="007A58B9">
        <w:rPr>
          <w:rFonts w:cstheme="minorHAnsi"/>
          <w:i/>
          <w:lang w:eastAsia="pl-PL"/>
        </w:rPr>
        <w:t>Pleurozium</w:t>
      </w:r>
      <w:proofErr w:type="spellEnd"/>
      <w:r w:rsidRPr="007A58B9">
        <w:rPr>
          <w:rFonts w:cstheme="minorHAnsi"/>
          <w:i/>
          <w:lang w:eastAsia="pl-PL"/>
        </w:rPr>
        <w:t xml:space="preserve"> </w:t>
      </w:r>
      <w:proofErr w:type="spellStart"/>
      <w:r w:rsidRPr="007A58B9">
        <w:rPr>
          <w:rFonts w:cstheme="minorHAnsi"/>
          <w:i/>
          <w:lang w:eastAsia="pl-PL"/>
        </w:rPr>
        <w:t>schreberi</w:t>
      </w:r>
      <w:proofErr w:type="spellEnd"/>
      <w:r w:rsidRPr="007A58B9">
        <w:rPr>
          <w:rFonts w:cstheme="minorHAnsi"/>
          <w:lang w:eastAsia="pl-PL"/>
        </w:rPr>
        <w:t xml:space="preserve"> w km 147+985 (L)</w:t>
      </w:r>
      <w:r w:rsidR="00E42D5A" w:rsidRPr="007A58B9">
        <w:rPr>
          <w:rFonts w:cstheme="minorHAnsi"/>
          <w:lang w:eastAsia="pl-PL"/>
        </w:rPr>
        <w:t>,</w:t>
      </w:r>
    </w:p>
    <w:p w14:paraId="68A08A67" w14:textId="2337E2DC" w:rsidR="00911DD8" w:rsidRPr="007A58B9" w:rsidRDefault="00054DBA" w:rsidP="007A58B9">
      <w:pPr>
        <w:pStyle w:val="Akapitzlist"/>
        <w:numPr>
          <w:ilvl w:val="0"/>
          <w:numId w:val="57"/>
        </w:numPr>
        <w:spacing w:after="200" w:line="276" w:lineRule="auto"/>
        <w:ind w:left="851"/>
        <w:rPr>
          <w:rFonts w:cstheme="minorHAnsi"/>
          <w:lang w:eastAsia="pl-PL"/>
        </w:rPr>
      </w:pPr>
      <w:r w:rsidRPr="007A58B9">
        <w:rPr>
          <w:rFonts w:cstheme="minorHAnsi"/>
          <w:lang w:eastAsia="pl-PL"/>
        </w:rPr>
        <w:t>siedlisko o kodzie 6210 - murawy kserotermiczne od km 210+700 do km 211+000 i (L) od km 214+900 do km 215+150 (P)</w:t>
      </w:r>
      <w:r w:rsidR="00911DD8" w:rsidRPr="007A58B9">
        <w:rPr>
          <w:rFonts w:cstheme="minorHAnsi"/>
          <w:lang w:eastAsia="pl-PL"/>
        </w:rPr>
        <w:t>,</w:t>
      </w:r>
      <w:r w:rsidR="00E42D5A" w:rsidRPr="007A58B9">
        <w:rPr>
          <w:rFonts w:cstheme="minorHAnsi"/>
          <w:lang w:eastAsia="pl-PL"/>
        </w:rPr>
        <w:t xml:space="preserve"> stanowiące przedmiot ochrony obszaru Natura 2000 Ostoja </w:t>
      </w:r>
      <w:r w:rsidR="00911DD8" w:rsidRPr="007A58B9">
        <w:rPr>
          <w:rFonts w:cstheme="minorHAnsi"/>
          <w:lang w:eastAsia="pl-PL"/>
        </w:rPr>
        <w:t>Sobkowsko-Korytnicka PLH260032</w:t>
      </w:r>
      <w:r w:rsidR="00AB7CA4" w:rsidRPr="007A58B9">
        <w:rPr>
          <w:rFonts w:cstheme="minorHAnsi"/>
          <w:lang w:eastAsia="pl-PL"/>
        </w:rPr>
        <w:t>,</w:t>
      </w:r>
    </w:p>
    <w:p w14:paraId="5E818014" w14:textId="13A3B026" w:rsidR="00CE41D0" w:rsidRPr="007A58B9" w:rsidRDefault="00054DBA" w:rsidP="007A58B9">
      <w:pPr>
        <w:pStyle w:val="Akapitzlist"/>
        <w:numPr>
          <w:ilvl w:val="0"/>
          <w:numId w:val="57"/>
        </w:numPr>
        <w:spacing w:after="200" w:line="276" w:lineRule="auto"/>
        <w:ind w:left="851"/>
        <w:rPr>
          <w:rFonts w:cstheme="minorHAnsi"/>
          <w:lang w:eastAsia="pl-PL"/>
        </w:rPr>
      </w:pPr>
      <w:r w:rsidRPr="007A58B9">
        <w:rPr>
          <w:rFonts w:cstheme="minorHAnsi"/>
          <w:lang w:eastAsia="pl-PL"/>
        </w:rPr>
        <w:t xml:space="preserve">siedlisko gatunku o kodzie 1014 - </w:t>
      </w:r>
      <w:proofErr w:type="spellStart"/>
      <w:r w:rsidRPr="007A58B9">
        <w:rPr>
          <w:rFonts w:cstheme="minorHAnsi"/>
          <w:lang w:eastAsia="pl-PL"/>
        </w:rPr>
        <w:t>poczwarówka</w:t>
      </w:r>
      <w:proofErr w:type="spellEnd"/>
      <w:r w:rsidRPr="007A58B9">
        <w:rPr>
          <w:rFonts w:cstheme="minorHAnsi"/>
          <w:lang w:eastAsia="pl-PL"/>
        </w:rPr>
        <w:t xml:space="preserve"> zwężona od km 214+450 do km 214+730 (L) oraz siedlisko gatunku o kodzie 4038 - czerwończyk fioletek </w:t>
      </w:r>
      <w:proofErr w:type="spellStart"/>
      <w:r w:rsidRPr="007A58B9">
        <w:rPr>
          <w:rFonts w:cstheme="minorHAnsi"/>
          <w:i/>
          <w:lang w:eastAsia="pl-PL"/>
        </w:rPr>
        <w:t>Lycaena</w:t>
      </w:r>
      <w:proofErr w:type="spellEnd"/>
      <w:r w:rsidRPr="007A58B9">
        <w:rPr>
          <w:rFonts w:cstheme="minorHAnsi"/>
          <w:i/>
          <w:lang w:eastAsia="pl-PL"/>
        </w:rPr>
        <w:t xml:space="preserve"> </w:t>
      </w:r>
      <w:proofErr w:type="spellStart"/>
      <w:r w:rsidRPr="007A58B9">
        <w:rPr>
          <w:rFonts w:cstheme="minorHAnsi"/>
          <w:i/>
          <w:lang w:eastAsia="pl-PL"/>
        </w:rPr>
        <w:t>helle</w:t>
      </w:r>
      <w:proofErr w:type="spellEnd"/>
      <w:r w:rsidRPr="007A58B9">
        <w:rPr>
          <w:rFonts w:cstheme="minorHAnsi"/>
          <w:lang w:eastAsia="pl-PL"/>
        </w:rPr>
        <w:t xml:space="preserve"> w km 257+000 od strony północnej</w:t>
      </w:r>
      <w:r w:rsidR="00CE41D0" w:rsidRPr="007A58B9">
        <w:rPr>
          <w:rFonts w:cstheme="minorHAnsi"/>
          <w:lang w:eastAsia="pl-PL"/>
        </w:rPr>
        <w:t>, stanowiące przedmiot ochrony obszaru Natura 2000 Dolina Górnej Mierzawy PLH260017</w:t>
      </w:r>
      <w:r w:rsidR="00AB7CA4" w:rsidRPr="007A58B9">
        <w:rPr>
          <w:rFonts w:cstheme="minorHAnsi"/>
          <w:lang w:eastAsia="pl-PL"/>
        </w:rPr>
        <w:t>,</w:t>
      </w:r>
    </w:p>
    <w:p w14:paraId="7CC32DF5" w14:textId="77777777" w:rsidR="00C23CBF" w:rsidRPr="007A58B9" w:rsidRDefault="00054DBA" w:rsidP="007A58B9">
      <w:pPr>
        <w:pStyle w:val="Akapitzlist"/>
        <w:numPr>
          <w:ilvl w:val="0"/>
          <w:numId w:val="57"/>
        </w:numPr>
        <w:spacing w:after="0" w:line="276" w:lineRule="auto"/>
        <w:ind w:left="851"/>
        <w:rPr>
          <w:rFonts w:cstheme="minorHAnsi"/>
          <w:lang w:eastAsia="pl-PL"/>
        </w:rPr>
      </w:pPr>
      <w:r w:rsidRPr="007A58B9">
        <w:rPr>
          <w:rFonts w:cstheme="minorHAnsi"/>
          <w:lang w:eastAsia="pl-PL"/>
        </w:rPr>
        <w:t xml:space="preserve">mrowiska mrówki rudnicy </w:t>
      </w:r>
      <w:proofErr w:type="spellStart"/>
      <w:r w:rsidRPr="007A58B9">
        <w:rPr>
          <w:rFonts w:cstheme="minorHAnsi"/>
          <w:i/>
          <w:lang w:eastAsia="pl-PL"/>
        </w:rPr>
        <w:t>Formica</w:t>
      </w:r>
      <w:proofErr w:type="spellEnd"/>
      <w:r w:rsidRPr="007A58B9">
        <w:rPr>
          <w:rFonts w:cstheme="minorHAnsi"/>
          <w:i/>
          <w:lang w:eastAsia="pl-PL"/>
        </w:rPr>
        <w:t xml:space="preserve"> rufa </w:t>
      </w:r>
      <w:r w:rsidRPr="007A58B9">
        <w:rPr>
          <w:rFonts w:cstheme="minorHAnsi"/>
          <w:lang w:eastAsia="pl-PL"/>
        </w:rPr>
        <w:t>w km 154+289 (L), 157+241 (P), 158+149 (P), 161+955 (L), 165+052 (P), 165+355 (P), 204+547</w:t>
      </w:r>
      <w:r w:rsidR="009025F1" w:rsidRPr="007A58B9">
        <w:rPr>
          <w:rFonts w:cstheme="minorHAnsi"/>
          <w:lang w:eastAsia="pl-PL"/>
        </w:rPr>
        <w:t xml:space="preserve"> (P), 209+665 (L) i 241+964 (P)</w:t>
      </w:r>
      <w:r w:rsidR="00C23CBF" w:rsidRPr="007A58B9">
        <w:rPr>
          <w:rFonts w:cstheme="minorHAnsi"/>
          <w:lang w:eastAsia="pl-PL"/>
        </w:rPr>
        <w:t>,</w:t>
      </w:r>
    </w:p>
    <w:p w14:paraId="1D1BF226" w14:textId="556FC669" w:rsidR="009B094D" w:rsidRPr="007A58B9" w:rsidRDefault="00C23CBF" w:rsidP="007A58B9">
      <w:pPr>
        <w:pStyle w:val="Akapitzlist"/>
        <w:numPr>
          <w:ilvl w:val="0"/>
          <w:numId w:val="57"/>
        </w:numPr>
        <w:spacing w:after="0" w:line="276" w:lineRule="auto"/>
        <w:ind w:left="851"/>
        <w:rPr>
          <w:rFonts w:cstheme="minorHAnsi"/>
          <w:lang w:eastAsia="pl-PL"/>
        </w:rPr>
      </w:pPr>
      <w:r w:rsidRPr="007A58B9">
        <w:rPr>
          <w:rFonts w:cstheme="minorHAnsi"/>
          <w:lang w:eastAsia="pl-PL"/>
        </w:rPr>
        <w:t xml:space="preserve">teren znajdujący się w bezpośrednim sąsiedztwie fragmentu lasu </w:t>
      </w:r>
      <w:r w:rsidR="009B094D" w:rsidRPr="007A58B9">
        <w:rPr>
          <w:rFonts w:cstheme="minorHAnsi"/>
          <w:lang w:eastAsia="pl-PL"/>
        </w:rPr>
        <w:t xml:space="preserve">tj. w km 182+300 - 182+950 (P) </w:t>
      </w:r>
      <w:r w:rsidRPr="007A58B9">
        <w:rPr>
          <w:rFonts w:cstheme="minorHAnsi"/>
          <w:lang w:eastAsia="pl-PL"/>
        </w:rPr>
        <w:t xml:space="preserve">stanowiącego rezerwat przyrody </w:t>
      </w:r>
      <w:proofErr w:type="spellStart"/>
      <w:r w:rsidRPr="007A58B9">
        <w:rPr>
          <w:rFonts w:cstheme="minorHAnsi"/>
          <w:lang w:eastAsia="pl-PL"/>
        </w:rPr>
        <w:t>Sufraganiec</w:t>
      </w:r>
      <w:proofErr w:type="spellEnd"/>
      <w:r w:rsidR="009B094D" w:rsidRPr="007A58B9">
        <w:rPr>
          <w:rFonts w:cstheme="minorHAnsi"/>
          <w:lang w:eastAsia="pl-PL"/>
        </w:rPr>
        <w:t>,</w:t>
      </w:r>
    </w:p>
    <w:p w14:paraId="64C4FA5A" w14:textId="7599B56C" w:rsidR="00C23CBF" w:rsidRPr="007A58B9" w:rsidRDefault="00C23CBF" w:rsidP="007A58B9">
      <w:pPr>
        <w:pStyle w:val="Akapitzlist"/>
        <w:numPr>
          <w:ilvl w:val="0"/>
          <w:numId w:val="57"/>
        </w:numPr>
        <w:spacing w:after="0" w:line="276" w:lineRule="auto"/>
        <w:ind w:left="851"/>
        <w:rPr>
          <w:rFonts w:cstheme="minorHAnsi"/>
          <w:lang w:eastAsia="pl-PL"/>
        </w:rPr>
      </w:pPr>
      <w:r w:rsidRPr="007A58B9">
        <w:rPr>
          <w:rFonts w:cstheme="minorHAnsi"/>
          <w:lang w:eastAsia="pl-PL"/>
        </w:rPr>
        <w:t>fragment użytku ekologicznego</w:t>
      </w:r>
      <w:r w:rsidR="00FA76E1" w:rsidRPr="007A58B9">
        <w:rPr>
          <w:rFonts w:cstheme="minorHAnsi"/>
          <w:lang w:eastAsia="pl-PL"/>
        </w:rPr>
        <w:t>:</w:t>
      </w:r>
      <w:r w:rsidRPr="007A58B9">
        <w:rPr>
          <w:rFonts w:cstheme="minorHAnsi"/>
          <w:lang w:eastAsia="pl-PL"/>
        </w:rPr>
        <w:t xml:space="preserve"> Dolina </w:t>
      </w:r>
      <w:proofErr w:type="spellStart"/>
      <w:r w:rsidRPr="007A58B9">
        <w:rPr>
          <w:rFonts w:cstheme="minorHAnsi"/>
          <w:lang w:eastAsia="pl-PL"/>
        </w:rPr>
        <w:t>Jedlnicy</w:t>
      </w:r>
      <w:proofErr w:type="spellEnd"/>
      <w:r w:rsidRPr="007A58B9">
        <w:rPr>
          <w:rFonts w:cstheme="minorHAnsi"/>
          <w:lang w:eastAsia="pl-PL"/>
        </w:rPr>
        <w:t xml:space="preserve"> w km 222+650 - 222+750 (P/L), Bagno w km 178+230 - 178+330 (P) i projektowanego użytku ekologicznego Pi</w:t>
      </w:r>
      <w:r w:rsidR="0005407F" w:rsidRPr="007A58B9">
        <w:rPr>
          <w:rFonts w:cstheme="minorHAnsi"/>
          <w:lang w:eastAsia="pl-PL"/>
        </w:rPr>
        <w:t>aski w km 183+950 - 184+380 (L).</w:t>
      </w:r>
    </w:p>
    <w:p w14:paraId="6CD7B367" w14:textId="095B2A2D" w:rsidR="00A164AB" w:rsidRPr="007A58B9" w:rsidRDefault="008D037C" w:rsidP="007A58B9">
      <w:pPr>
        <w:numPr>
          <w:ilvl w:val="1"/>
          <w:numId w:val="42"/>
        </w:numPr>
        <w:tabs>
          <w:tab w:val="left" w:pos="426"/>
        </w:tabs>
        <w:spacing w:after="0" w:line="276" w:lineRule="auto"/>
        <w:ind w:right="-2"/>
        <w:rPr>
          <w:rFonts w:cstheme="minorHAnsi"/>
        </w:rPr>
      </w:pPr>
      <w:r w:rsidRPr="007A58B9">
        <w:rPr>
          <w:rFonts w:cstheme="minorHAnsi"/>
        </w:rPr>
        <w:t xml:space="preserve">Należy eliminować zastoiska wody. </w:t>
      </w:r>
      <w:r w:rsidR="00A164AB" w:rsidRPr="007A58B9">
        <w:rPr>
          <w:rFonts w:cstheme="minorHAnsi"/>
        </w:rPr>
        <w:t>Zastosować rury ucieczkowe lub pochylnie umożliwiające wydostanie się zwierząt z pułapek (tj. pozostawionych otwartych wykopów, dołów, studzienek) na powierzchnię terenu.</w:t>
      </w:r>
    </w:p>
    <w:p w14:paraId="6A5416BA" w14:textId="77777777" w:rsidR="00AB2FC7" w:rsidRPr="007A58B9" w:rsidRDefault="00A1282D" w:rsidP="007A58B9">
      <w:pPr>
        <w:numPr>
          <w:ilvl w:val="1"/>
          <w:numId w:val="42"/>
        </w:numPr>
        <w:tabs>
          <w:tab w:val="left" w:pos="993"/>
        </w:tabs>
        <w:spacing w:after="0" w:line="276" w:lineRule="auto"/>
        <w:ind w:right="-2"/>
        <w:rPr>
          <w:rFonts w:cstheme="minorHAnsi"/>
        </w:rPr>
      </w:pPr>
      <w:r w:rsidRPr="007A58B9">
        <w:rPr>
          <w:rFonts w:cstheme="minorHAnsi"/>
        </w:rPr>
        <w:t>Zastosować stonowaną kolorystykę tj. w odcieniach szarości, brązu lub zieleni obiektów inżynierskich i ich elementów - tj. konstrukcji betonowych, barierek, balustrad, poręczy, konstrukcji stalowych, ekranów ak</w:t>
      </w:r>
      <w:r w:rsidR="0093025C" w:rsidRPr="007A58B9">
        <w:rPr>
          <w:rFonts w:cstheme="minorHAnsi"/>
        </w:rPr>
        <w:t>ustycznych i innych podobnych.</w:t>
      </w:r>
    </w:p>
    <w:p w14:paraId="0D27282E" w14:textId="36F8C69F" w:rsidR="00A1282D" w:rsidRPr="007A58B9" w:rsidRDefault="0083508A" w:rsidP="007A58B9">
      <w:pPr>
        <w:numPr>
          <w:ilvl w:val="1"/>
          <w:numId w:val="42"/>
        </w:numPr>
        <w:tabs>
          <w:tab w:val="left" w:pos="993"/>
        </w:tabs>
        <w:spacing w:after="0" w:line="276" w:lineRule="auto"/>
        <w:ind w:right="-2"/>
        <w:rPr>
          <w:rFonts w:cstheme="minorHAnsi"/>
        </w:rPr>
      </w:pPr>
      <w:r w:rsidRPr="007A58B9">
        <w:rPr>
          <w:rFonts w:cstheme="minorHAnsi"/>
        </w:rPr>
        <w:t>E</w:t>
      </w:r>
      <w:r w:rsidR="00A1282D" w:rsidRPr="007A58B9">
        <w:rPr>
          <w:rFonts w:cstheme="minorHAnsi"/>
        </w:rPr>
        <w:t xml:space="preserve">krany akustyczne obsadzić pnączami roślin rodzimych gatunków. </w:t>
      </w:r>
    </w:p>
    <w:p w14:paraId="42168F82" w14:textId="2B1F7F27" w:rsidR="005B19C8" w:rsidRPr="007A58B9" w:rsidRDefault="005B19C8" w:rsidP="007A58B9">
      <w:pPr>
        <w:numPr>
          <w:ilvl w:val="1"/>
          <w:numId w:val="42"/>
        </w:numPr>
        <w:tabs>
          <w:tab w:val="left" w:pos="993"/>
        </w:tabs>
        <w:spacing w:after="0" w:line="276" w:lineRule="auto"/>
        <w:ind w:right="-2"/>
        <w:rPr>
          <w:rFonts w:cstheme="minorHAnsi"/>
        </w:rPr>
      </w:pPr>
      <w:r w:rsidRPr="007A58B9">
        <w:rPr>
          <w:rFonts w:cstheme="minorHAnsi"/>
        </w:rPr>
        <w:t xml:space="preserve">Przed przystąpieniem do prac ziemnych na terenie zidentyfikowanych stanowisk archeologicznych, należy zapewnić objęcie prac ziemnych ścisłym nadzorem archeologicznym oraz zapewnić przeprowadzenie </w:t>
      </w:r>
      <w:r w:rsidR="00C41345" w:rsidRPr="007A58B9">
        <w:rPr>
          <w:rFonts w:cstheme="minorHAnsi"/>
        </w:rPr>
        <w:t xml:space="preserve"> ratowniczych badań wykopaliskowych w wypadku ujawnienia nowych stanowisk archeologicznych.</w:t>
      </w:r>
      <w:r w:rsidRPr="007A58B9">
        <w:rPr>
          <w:rFonts w:cstheme="minorHAnsi"/>
        </w:rPr>
        <w:t xml:space="preserve"> </w:t>
      </w:r>
    </w:p>
    <w:p w14:paraId="520ED385" w14:textId="77777777" w:rsidR="008D037C" w:rsidRPr="007A58B9" w:rsidRDefault="008D037C" w:rsidP="007A58B9">
      <w:pPr>
        <w:spacing w:line="276" w:lineRule="auto"/>
        <w:ind w:left="720"/>
        <w:rPr>
          <w:rFonts w:cstheme="minorHAnsi"/>
        </w:rPr>
      </w:pPr>
    </w:p>
    <w:p w14:paraId="1DD566EA" w14:textId="77777777" w:rsidR="008D037C" w:rsidRPr="007A58B9" w:rsidRDefault="008D037C" w:rsidP="007A58B9">
      <w:pPr>
        <w:pStyle w:val="Akapitzlist"/>
        <w:numPr>
          <w:ilvl w:val="0"/>
          <w:numId w:val="44"/>
        </w:numPr>
        <w:spacing w:line="276" w:lineRule="auto"/>
        <w:ind w:left="426" w:hanging="426"/>
        <w:rPr>
          <w:rFonts w:cstheme="minorHAnsi"/>
        </w:rPr>
      </w:pPr>
      <w:r w:rsidRPr="007A58B9">
        <w:rPr>
          <w:rFonts w:cstheme="minorHAnsi"/>
        </w:rPr>
        <w:t xml:space="preserve">Wymagania dotyczące ochrony środowiska konieczne do uwzględnienia </w:t>
      </w:r>
      <w:r w:rsidRPr="007A58B9">
        <w:rPr>
          <w:rFonts w:cstheme="minorHAnsi"/>
        </w:rPr>
        <w:br/>
        <w:t>w dokumentacji wymaganej do wydania decyzji, o których mowa w ok. 72 ust. 1, w szczególności w projekcie budowlanym:</w:t>
      </w:r>
    </w:p>
    <w:p w14:paraId="1ED9F16E" w14:textId="77777777" w:rsidR="008D037C" w:rsidRPr="007A58B9" w:rsidRDefault="008D037C" w:rsidP="007A58B9">
      <w:pPr>
        <w:pStyle w:val="Akapitzlist"/>
        <w:spacing w:line="276" w:lineRule="auto"/>
        <w:ind w:left="426"/>
        <w:rPr>
          <w:rFonts w:cstheme="minorHAnsi"/>
        </w:rPr>
      </w:pPr>
    </w:p>
    <w:p w14:paraId="2A0FDB4F" w14:textId="77777777" w:rsidR="008D037C" w:rsidRPr="007A58B9" w:rsidRDefault="008D037C" w:rsidP="007A58B9">
      <w:pPr>
        <w:pStyle w:val="Akapitzlist"/>
        <w:numPr>
          <w:ilvl w:val="0"/>
          <w:numId w:val="2"/>
        </w:numPr>
        <w:spacing w:line="276" w:lineRule="auto"/>
        <w:ind w:left="426" w:hanging="284"/>
        <w:rPr>
          <w:rFonts w:cstheme="minorHAnsi"/>
        </w:rPr>
      </w:pPr>
      <w:r w:rsidRPr="007A58B9">
        <w:rPr>
          <w:rFonts w:cstheme="minorHAnsi"/>
        </w:rPr>
        <w:t xml:space="preserve">Zastosować środki ochrony przed ponadnormatywnym hałasem, tj.: </w:t>
      </w:r>
    </w:p>
    <w:p w14:paraId="3D5D3114" w14:textId="77777777" w:rsidR="008D037C" w:rsidRPr="007A58B9" w:rsidRDefault="008D037C" w:rsidP="007A58B9">
      <w:pPr>
        <w:pStyle w:val="Akapitzlist"/>
        <w:numPr>
          <w:ilvl w:val="0"/>
          <w:numId w:val="17"/>
        </w:numPr>
        <w:spacing w:line="276" w:lineRule="auto"/>
        <w:ind w:left="709" w:hanging="283"/>
        <w:rPr>
          <w:rFonts w:cstheme="minorHAnsi"/>
        </w:rPr>
      </w:pPr>
      <w:r w:rsidRPr="007A58B9">
        <w:rPr>
          <w:rFonts w:cstheme="minorHAnsi"/>
        </w:rPr>
        <w:t>ekrany akustyczne, pochłaniające:</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3"/>
        <w:gridCol w:w="2874"/>
        <w:gridCol w:w="1441"/>
        <w:gridCol w:w="1295"/>
        <w:gridCol w:w="1295"/>
      </w:tblGrid>
      <w:tr w:rsidR="00B51C23" w:rsidRPr="007A58B9" w14:paraId="46246FED" w14:textId="77777777" w:rsidTr="00B51C23">
        <w:trPr>
          <w:trHeight w:val="142"/>
          <w:jc w:val="center"/>
        </w:trPr>
        <w:tc>
          <w:tcPr>
            <w:tcW w:w="389" w:type="pct"/>
            <w:shd w:val="clear" w:color="auto" w:fill="EEECE1" w:themeFill="background2"/>
            <w:noWrap/>
            <w:vAlign w:val="center"/>
            <w:hideMark/>
          </w:tcPr>
          <w:p w14:paraId="2C18F18C"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Lp.</w:t>
            </w:r>
          </w:p>
        </w:tc>
        <w:tc>
          <w:tcPr>
            <w:tcW w:w="1919" w:type="pct"/>
            <w:shd w:val="clear" w:color="auto" w:fill="EEECE1" w:themeFill="background2"/>
            <w:noWrap/>
            <w:vAlign w:val="center"/>
          </w:tcPr>
          <w:p w14:paraId="53F73FC1" w14:textId="77777777" w:rsidR="00B51C23" w:rsidRPr="007A58B9" w:rsidRDefault="00B51C23" w:rsidP="007A58B9">
            <w:pPr>
              <w:spacing w:line="276" w:lineRule="auto"/>
              <w:rPr>
                <w:rFonts w:cstheme="minorHAnsi"/>
                <w:snapToGrid w:val="0"/>
              </w:rPr>
            </w:pPr>
            <w:r w:rsidRPr="007A58B9">
              <w:rPr>
                <w:rFonts w:cstheme="minorHAnsi"/>
                <w:snapToGrid w:val="0"/>
              </w:rPr>
              <w:t>Lokalizacja</w:t>
            </w:r>
          </w:p>
          <w:p w14:paraId="4F55BC48" w14:textId="77777777" w:rsidR="00B51C23" w:rsidRPr="007A58B9" w:rsidRDefault="00B51C23" w:rsidP="007A58B9">
            <w:pPr>
              <w:spacing w:line="276" w:lineRule="auto"/>
              <w:rPr>
                <w:rFonts w:cstheme="minorHAnsi"/>
                <w:snapToGrid w:val="0"/>
              </w:rPr>
            </w:pPr>
            <w:r w:rsidRPr="007A58B9">
              <w:rPr>
                <w:rFonts w:cstheme="minorHAnsi"/>
                <w:snapToGrid w:val="0"/>
              </w:rPr>
              <w:t>(km linii kolejowej nr 8 ok.)</w:t>
            </w:r>
          </w:p>
        </w:tc>
        <w:tc>
          <w:tcPr>
            <w:tcW w:w="962" w:type="pct"/>
            <w:shd w:val="clear" w:color="auto" w:fill="EEECE1" w:themeFill="background2"/>
            <w:vAlign w:val="center"/>
          </w:tcPr>
          <w:p w14:paraId="272508F3" w14:textId="77777777" w:rsidR="00B51C23" w:rsidRPr="007A58B9" w:rsidRDefault="00B51C23" w:rsidP="007A58B9">
            <w:pPr>
              <w:spacing w:line="276" w:lineRule="auto"/>
              <w:rPr>
                <w:rFonts w:cstheme="minorHAnsi"/>
                <w:snapToGrid w:val="0"/>
              </w:rPr>
            </w:pPr>
            <w:r w:rsidRPr="007A58B9">
              <w:rPr>
                <w:rFonts w:cstheme="minorHAnsi"/>
                <w:snapToGrid w:val="0"/>
              </w:rPr>
              <w:t>Strona</w:t>
            </w:r>
          </w:p>
        </w:tc>
        <w:tc>
          <w:tcPr>
            <w:tcW w:w="865" w:type="pct"/>
            <w:shd w:val="clear" w:color="auto" w:fill="EEECE1" w:themeFill="background2"/>
            <w:vAlign w:val="center"/>
          </w:tcPr>
          <w:p w14:paraId="52D5103E" w14:textId="77777777" w:rsidR="00B51C23" w:rsidRPr="007A58B9" w:rsidRDefault="00B51C23" w:rsidP="007A58B9">
            <w:pPr>
              <w:spacing w:line="276" w:lineRule="auto"/>
              <w:rPr>
                <w:rFonts w:cstheme="minorHAnsi"/>
                <w:snapToGrid w:val="0"/>
              </w:rPr>
            </w:pPr>
            <w:r w:rsidRPr="007A58B9">
              <w:rPr>
                <w:rFonts w:cstheme="minorHAnsi"/>
                <w:snapToGrid w:val="0"/>
              </w:rPr>
              <w:t>Długość</w:t>
            </w:r>
          </w:p>
          <w:p w14:paraId="52DCFCAE" w14:textId="77777777" w:rsidR="00B51C23" w:rsidRPr="007A58B9" w:rsidRDefault="00B51C23" w:rsidP="007A58B9">
            <w:pPr>
              <w:spacing w:line="276" w:lineRule="auto"/>
              <w:rPr>
                <w:rFonts w:cstheme="minorHAnsi"/>
                <w:snapToGrid w:val="0"/>
              </w:rPr>
            </w:pPr>
            <w:r w:rsidRPr="007A58B9">
              <w:rPr>
                <w:rFonts w:cstheme="minorHAnsi"/>
                <w:snapToGrid w:val="0"/>
              </w:rPr>
              <w:t>ok. [m]</w:t>
            </w:r>
          </w:p>
        </w:tc>
        <w:tc>
          <w:tcPr>
            <w:tcW w:w="865" w:type="pct"/>
            <w:shd w:val="clear" w:color="auto" w:fill="EEECE1" w:themeFill="background2"/>
            <w:vAlign w:val="center"/>
          </w:tcPr>
          <w:p w14:paraId="02D6771B" w14:textId="77777777" w:rsidR="00B51C23" w:rsidRPr="007A58B9" w:rsidRDefault="00B51C23" w:rsidP="007A58B9">
            <w:pPr>
              <w:spacing w:line="276" w:lineRule="auto"/>
              <w:rPr>
                <w:rFonts w:cstheme="minorHAnsi"/>
                <w:snapToGrid w:val="0"/>
              </w:rPr>
            </w:pPr>
            <w:r w:rsidRPr="007A58B9">
              <w:rPr>
                <w:rFonts w:cstheme="minorHAnsi"/>
                <w:snapToGrid w:val="0"/>
              </w:rPr>
              <w:t>Wysokość</w:t>
            </w:r>
          </w:p>
          <w:p w14:paraId="78A3FCC1" w14:textId="77777777" w:rsidR="00B51C23" w:rsidRPr="007A58B9" w:rsidRDefault="00B51C23" w:rsidP="007A58B9">
            <w:pPr>
              <w:spacing w:line="276" w:lineRule="auto"/>
              <w:rPr>
                <w:rFonts w:cstheme="minorHAnsi"/>
                <w:snapToGrid w:val="0"/>
              </w:rPr>
            </w:pPr>
            <w:r w:rsidRPr="007A58B9">
              <w:rPr>
                <w:rFonts w:cstheme="minorHAnsi"/>
                <w:snapToGrid w:val="0"/>
              </w:rPr>
              <w:t>ok. [m]</w:t>
            </w:r>
          </w:p>
        </w:tc>
      </w:tr>
      <w:tr w:rsidR="00B51C23" w:rsidRPr="007A58B9" w14:paraId="1D110CE6" w14:textId="77777777" w:rsidTr="00B51C23">
        <w:trPr>
          <w:trHeight w:val="142"/>
          <w:jc w:val="center"/>
        </w:trPr>
        <w:tc>
          <w:tcPr>
            <w:tcW w:w="389" w:type="pct"/>
            <w:shd w:val="clear" w:color="auto" w:fill="auto"/>
            <w:noWrap/>
            <w:vAlign w:val="bottom"/>
          </w:tcPr>
          <w:p w14:paraId="7EE6B295" w14:textId="77777777" w:rsidR="00B51C23" w:rsidRPr="007A58B9" w:rsidRDefault="00B51C23" w:rsidP="007A58B9">
            <w:pPr>
              <w:spacing w:after="200" w:line="276" w:lineRule="auto"/>
              <w:rPr>
                <w:rFonts w:cstheme="minorHAnsi"/>
                <w:snapToGrid w:val="0"/>
              </w:rPr>
            </w:pPr>
            <w:r w:rsidRPr="007A58B9">
              <w:rPr>
                <w:rFonts w:cstheme="minorHAnsi"/>
                <w:snapToGrid w:val="0"/>
              </w:rPr>
              <w:t>1.</w:t>
            </w:r>
          </w:p>
        </w:tc>
        <w:tc>
          <w:tcPr>
            <w:tcW w:w="1919" w:type="pct"/>
            <w:shd w:val="clear" w:color="auto" w:fill="auto"/>
            <w:noWrap/>
            <w:vAlign w:val="bottom"/>
          </w:tcPr>
          <w:p w14:paraId="735DF603" w14:textId="77777777" w:rsidR="00B51C23" w:rsidRPr="007A58B9" w:rsidRDefault="00B51C23" w:rsidP="007A58B9">
            <w:pPr>
              <w:spacing w:after="200" w:line="276" w:lineRule="auto"/>
              <w:rPr>
                <w:rFonts w:cstheme="minorHAnsi"/>
                <w:snapToGrid w:val="0"/>
              </w:rPr>
            </w:pPr>
            <w:r w:rsidRPr="007A58B9">
              <w:rPr>
                <w:rFonts w:cstheme="minorHAnsi"/>
                <w:snapToGrid w:val="0"/>
              </w:rPr>
              <w:t>144+487 - 144+593</w:t>
            </w:r>
          </w:p>
        </w:tc>
        <w:tc>
          <w:tcPr>
            <w:tcW w:w="962" w:type="pct"/>
          </w:tcPr>
          <w:p w14:paraId="76B3C2E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94914D2" w14:textId="77777777" w:rsidR="00B51C23" w:rsidRPr="007A58B9" w:rsidRDefault="00B51C23" w:rsidP="007A58B9">
            <w:pPr>
              <w:spacing w:after="200" w:line="276" w:lineRule="auto"/>
              <w:rPr>
                <w:rFonts w:cstheme="minorHAnsi"/>
                <w:snapToGrid w:val="0"/>
              </w:rPr>
            </w:pPr>
            <w:r w:rsidRPr="007A58B9">
              <w:rPr>
                <w:rFonts w:cstheme="minorHAnsi"/>
                <w:snapToGrid w:val="0"/>
              </w:rPr>
              <w:t>106</w:t>
            </w:r>
          </w:p>
        </w:tc>
        <w:tc>
          <w:tcPr>
            <w:tcW w:w="865" w:type="pct"/>
            <w:shd w:val="clear" w:color="auto" w:fill="auto"/>
            <w:vAlign w:val="bottom"/>
          </w:tcPr>
          <w:p w14:paraId="33B0B4B3"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03C45BE" w14:textId="77777777" w:rsidTr="00B51C23">
        <w:trPr>
          <w:trHeight w:val="142"/>
          <w:jc w:val="center"/>
        </w:trPr>
        <w:tc>
          <w:tcPr>
            <w:tcW w:w="389" w:type="pct"/>
            <w:shd w:val="clear" w:color="auto" w:fill="auto"/>
            <w:noWrap/>
            <w:vAlign w:val="bottom"/>
          </w:tcPr>
          <w:p w14:paraId="32288D2D"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c>
          <w:tcPr>
            <w:tcW w:w="1919" w:type="pct"/>
            <w:shd w:val="clear" w:color="auto" w:fill="auto"/>
            <w:noWrap/>
            <w:vAlign w:val="bottom"/>
          </w:tcPr>
          <w:p w14:paraId="58BCC4F9" w14:textId="77777777" w:rsidR="00B51C23" w:rsidRPr="007A58B9" w:rsidRDefault="00B51C23" w:rsidP="007A58B9">
            <w:pPr>
              <w:spacing w:after="200" w:line="276" w:lineRule="auto"/>
              <w:rPr>
                <w:rFonts w:cstheme="minorHAnsi"/>
                <w:snapToGrid w:val="0"/>
              </w:rPr>
            </w:pPr>
            <w:r w:rsidRPr="007A58B9">
              <w:rPr>
                <w:rFonts w:cstheme="minorHAnsi"/>
                <w:snapToGrid w:val="0"/>
              </w:rPr>
              <w:t>145+238 - 145+316</w:t>
            </w:r>
          </w:p>
        </w:tc>
        <w:tc>
          <w:tcPr>
            <w:tcW w:w="962" w:type="pct"/>
          </w:tcPr>
          <w:p w14:paraId="5CDD6530"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47FCF62" w14:textId="77777777" w:rsidR="00B51C23" w:rsidRPr="007A58B9" w:rsidRDefault="00B51C23" w:rsidP="007A58B9">
            <w:pPr>
              <w:spacing w:after="200" w:line="276" w:lineRule="auto"/>
              <w:rPr>
                <w:rFonts w:cstheme="minorHAnsi"/>
                <w:snapToGrid w:val="0"/>
              </w:rPr>
            </w:pPr>
            <w:r w:rsidRPr="007A58B9">
              <w:rPr>
                <w:rFonts w:cstheme="minorHAnsi"/>
                <w:snapToGrid w:val="0"/>
              </w:rPr>
              <w:t>77</w:t>
            </w:r>
          </w:p>
        </w:tc>
        <w:tc>
          <w:tcPr>
            <w:tcW w:w="865" w:type="pct"/>
            <w:shd w:val="clear" w:color="auto" w:fill="auto"/>
            <w:vAlign w:val="bottom"/>
          </w:tcPr>
          <w:p w14:paraId="2643C07D"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120C9BEE" w14:textId="77777777" w:rsidTr="00B51C23">
        <w:trPr>
          <w:trHeight w:val="142"/>
          <w:jc w:val="center"/>
        </w:trPr>
        <w:tc>
          <w:tcPr>
            <w:tcW w:w="389" w:type="pct"/>
            <w:shd w:val="clear" w:color="auto" w:fill="auto"/>
            <w:noWrap/>
            <w:vAlign w:val="bottom"/>
          </w:tcPr>
          <w:p w14:paraId="734C44B1"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c>
          <w:tcPr>
            <w:tcW w:w="1919" w:type="pct"/>
            <w:shd w:val="clear" w:color="auto" w:fill="auto"/>
            <w:noWrap/>
            <w:vAlign w:val="bottom"/>
          </w:tcPr>
          <w:p w14:paraId="4FF41CC2" w14:textId="77777777" w:rsidR="00B51C23" w:rsidRPr="007A58B9" w:rsidRDefault="00B51C23" w:rsidP="007A58B9">
            <w:pPr>
              <w:spacing w:after="200" w:line="276" w:lineRule="auto"/>
              <w:rPr>
                <w:rFonts w:cstheme="minorHAnsi"/>
                <w:snapToGrid w:val="0"/>
              </w:rPr>
            </w:pPr>
            <w:r w:rsidRPr="007A58B9">
              <w:rPr>
                <w:rFonts w:cstheme="minorHAnsi"/>
                <w:snapToGrid w:val="0"/>
              </w:rPr>
              <w:t>145+316 - 145+393</w:t>
            </w:r>
          </w:p>
        </w:tc>
        <w:tc>
          <w:tcPr>
            <w:tcW w:w="962" w:type="pct"/>
          </w:tcPr>
          <w:p w14:paraId="63000C0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3DA424F" w14:textId="77777777" w:rsidR="00B51C23" w:rsidRPr="007A58B9" w:rsidRDefault="00B51C23" w:rsidP="007A58B9">
            <w:pPr>
              <w:spacing w:after="200" w:line="276" w:lineRule="auto"/>
              <w:rPr>
                <w:rFonts w:cstheme="minorHAnsi"/>
                <w:snapToGrid w:val="0"/>
              </w:rPr>
            </w:pPr>
            <w:r w:rsidRPr="007A58B9">
              <w:rPr>
                <w:rFonts w:cstheme="minorHAnsi"/>
                <w:snapToGrid w:val="0"/>
              </w:rPr>
              <w:t>77</w:t>
            </w:r>
          </w:p>
        </w:tc>
        <w:tc>
          <w:tcPr>
            <w:tcW w:w="865" w:type="pct"/>
            <w:shd w:val="clear" w:color="auto" w:fill="auto"/>
            <w:vAlign w:val="bottom"/>
          </w:tcPr>
          <w:p w14:paraId="372E9B67"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C064E42" w14:textId="77777777" w:rsidTr="00B51C23">
        <w:trPr>
          <w:trHeight w:val="142"/>
          <w:jc w:val="center"/>
        </w:trPr>
        <w:tc>
          <w:tcPr>
            <w:tcW w:w="389" w:type="pct"/>
            <w:shd w:val="clear" w:color="auto" w:fill="auto"/>
            <w:noWrap/>
            <w:vAlign w:val="bottom"/>
          </w:tcPr>
          <w:p w14:paraId="08C6C751"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c>
          <w:tcPr>
            <w:tcW w:w="1919" w:type="pct"/>
            <w:shd w:val="clear" w:color="auto" w:fill="auto"/>
            <w:noWrap/>
            <w:vAlign w:val="bottom"/>
          </w:tcPr>
          <w:p w14:paraId="4CD91756" w14:textId="77777777" w:rsidR="00B51C23" w:rsidRPr="007A58B9" w:rsidRDefault="00B51C23" w:rsidP="007A58B9">
            <w:pPr>
              <w:spacing w:after="200" w:line="276" w:lineRule="auto"/>
              <w:rPr>
                <w:rFonts w:cstheme="minorHAnsi"/>
                <w:snapToGrid w:val="0"/>
              </w:rPr>
            </w:pPr>
            <w:r w:rsidRPr="007A58B9">
              <w:rPr>
                <w:rFonts w:cstheme="minorHAnsi"/>
                <w:snapToGrid w:val="0"/>
              </w:rPr>
              <w:t>146+173 - 146+314</w:t>
            </w:r>
          </w:p>
        </w:tc>
        <w:tc>
          <w:tcPr>
            <w:tcW w:w="962" w:type="pct"/>
          </w:tcPr>
          <w:p w14:paraId="3F611ED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BE863AA" w14:textId="77777777" w:rsidR="00B51C23" w:rsidRPr="007A58B9" w:rsidRDefault="00B51C23" w:rsidP="007A58B9">
            <w:pPr>
              <w:spacing w:after="200" w:line="276" w:lineRule="auto"/>
              <w:rPr>
                <w:rFonts w:cstheme="minorHAnsi"/>
                <w:snapToGrid w:val="0"/>
              </w:rPr>
            </w:pPr>
            <w:r w:rsidRPr="007A58B9">
              <w:rPr>
                <w:rFonts w:cstheme="minorHAnsi"/>
                <w:snapToGrid w:val="0"/>
              </w:rPr>
              <w:t>141</w:t>
            </w:r>
          </w:p>
        </w:tc>
        <w:tc>
          <w:tcPr>
            <w:tcW w:w="865" w:type="pct"/>
            <w:shd w:val="clear" w:color="auto" w:fill="auto"/>
            <w:vAlign w:val="bottom"/>
          </w:tcPr>
          <w:p w14:paraId="6D443085"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BBAA2AF" w14:textId="77777777" w:rsidTr="00B51C23">
        <w:trPr>
          <w:trHeight w:val="142"/>
          <w:jc w:val="center"/>
        </w:trPr>
        <w:tc>
          <w:tcPr>
            <w:tcW w:w="389" w:type="pct"/>
            <w:shd w:val="clear" w:color="auto" w:fill="auto"/>
            <w:noWrap/>
            <w:vAlign w:val="bottom"/>
          </w:tcPr>
          <w:p w14:paraId="48F52234" w14:textId="77777777" w:rsidR="00B51C23" w:rsidRPr="007A58B9" w:rsidRDefault="00B51C23" w:rsidP="007A58B9">
            <w:pPr>
              <w:spacing w:after="200" w:line="276" w:lineRule="auto"/>
              <w:rPr>
                <w:rFonts w:cstheme="minorHAnsi"/>
                <w:snapToGrid w:val="0"/>
              </w:rPr>
            </w:pPr>
            <w:r w:rsidRPr="007A58B9">
              <w:rPr>
                <w:rFonts w:cstheme="minorHAnsi"/>
                <w:snapToGrid w:val="0"/>
              </w:rPr>
              <w:t>5.</w:t>
            </w:r>
          </w:p>
        </w:tc>
        <w:tc>
          <w:tcPr>
            <w:tcW w:w="1919" w:type="pct"/>
            <w:shd w:val="clear" w:color="auto" w:fill="auto"/>
            <w:noWrap/>
            <w:vAlign w:val="bottom"/>
          </w:tcPr>
          <w:p w14:paraId="7F2DF1D7" w14:textId="77777777" w:rsidR="00B51C23" w:rsidRPr="007A58B9" w:rsidRDefault="00B51C23" w:rsidP="007A58B9">
            <w:pPr>
              <w:spacing w:after="200" w:line="276" w:lineRule="auto"/>
              <w:rPr>
                <w:rFonts w:cstheme="minorHAnsi"/>
                <w:snapToGrid w:val="0"/>
              </w:rPr>
            </w:pPr>
            <w:r w:rsidRPr="007A58B9">
              <w:rPr>
                <w:rFonts w:cstheme="minorHAnsi"/>
                <w:snapToGrid w:val="0"/>
              </w:rPr>
              <w:t>146+575 - 146+629</w:t>
            </w:r>
          </w:p>
        </w:tc>
        <w:tc>
          <w:tcPr>
            <w:tcW w:w="962" w:type="pct"/>
          </w:tcPr>
          <w:p w14:paraId="20A3B3DA"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433777A7"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c>
          <w:tcPr>
            <w:tcW w:w="865" w:type="pct"/>
            <w:shd w:val="clear" w:color="auto" w:fill="auto"/>
            <w:vAlign w:val="bottom"/>
          </w:tcPr>
          <w:p w14:paraId="41F62A1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759124F1" w14:textId="77777777" w:rsidTr="00B51C23">
        <w:trPr>
          <w:trHeight w:val="142"/>
          <w:jc w:val="center"/>
        </w:trPr>
        <w:tc>
          <w:tcPr>
            <w:tcW w:w="389" w:type="pct"/>
            <w:shd w:val="clear" w:color="auto" w:fill="auto"/>
            <w:noWrap/>
            <w:vAlign w:val="bottom"/>
          </w:tcPr>
          <w:p w14:paraId="61FFC89F" w14:textId="77777777" w:rsidR="00B51C23" w:rsidRPr="007A58B9" w:rsidRDefault="00B51C23" w:rsidP="007A58B9">
            <w:pPr>
              <w:spacing w:after="200" w:line="276" w:lineRule="auto"/>
              <w:rPr>
                <w:rFonts w:cstheme="minorHAnsi"/>
                <w:snapToGrid w:val="0"/>
              </w:rPr>
            </w:pPr>
            <w:r w:rsidRPr="007A58B9">
              <w:rPr>
                <w:rFonts w:cstheme="minorHAnsi"/>
                <w:snapToGrid w:val="0"/>
              </w:rPr>
              <w:t>6.</w:t>
            </w:r>
          </w:p>
        </w:tc>
        <w:tc>
          <w:tcPr>
            <w:tcW w:w="1919" w:type="pct"/>
            <w:shd w:val="clear" w:color="auto" w:fill="auto"/>
            <w:noWrap/>
            <w:vAlign w:val="bottom"/>
          </w:tcPr>
          <w:p w14:paraId="2CC06CAE" w14:textId="77777777" w:rsidR="00B51C23" w:rsidRPr="007A58B9" w:rsidRDefault="00B51C23" w:rsidP="007A58B9">
            <w:pPr>
              <w:spacing w:after="200" w:line="276" w:lineRule="auto"/>
              <w:rPr>
                <w:rFonts w:cstheme="minorHAnsi"/>
                <w:snapToGrid w:val="0"/>
              </w:rPr>
            </w:pPr>
            <w:r w:rsidRPr="007A58B9">
              <w:rPr>
                <w:rFonts w:cstheme="minorHAnsi"/>
                <w:snapToGrid w:val="0"/>
              </w:rPr>
              <w:t>146+950 - 147+144</w:t>
            </w:r>
          </w:p>
        </w:tc>
        <w:tc>
          <w:tcPr>
            <w:tcW w:w="962" w:type="pct"/>
          </w:tcPr>
          <w:p w14:paraId="6D161EC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4A7DB1E" w14:textId="77777777" w:rsidR="00B51C23" w:rsidRPr="007A58B9" w:rsidRDefault="00B51C23" w:rsidP="007A58B9">
            <w:pPr>
              <w:spacing w:after="200" w:line="276" w:lineRule="auto"/>
              <w:rPr>
                <w:rFonts w:cstheme="minorHAnsi"/>
                <w:snapToGrid w:val="0"/>
              </w:rPr>
            </w:pPr>
            <w:r w:rsidRPr="007A58B9">
              <w:rPr>
                <w:rFonts w:cstheme="minorHAnsi"/>
                <w:snapToGrid w:val="0"/>
              </w:rPr>
              <w:t>196</w:t>
            </w:r>
          </w:p>
        </w:tc>
        <w:tc>
          <w:tcPr>
            <w:tcW w:w="865" w:type="pct"/>
            <w:shd w:val="clear" w:color="auto" w:fill="auto"/>
            <w:vAlign w:val="bottom"/>
          </w:tcPr>
          <w:p w14:paraId="368DB623"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2DAF2F30" w14:textId="77777777" w:rsidTr="00B51C23">
        <w:trPr>
          <w:trHeight w:val="142"/>
          <w:jc w:val="center"/>
        </w:trPr>
        <w:tc>
          <w:tcPr>
            <w:tcW w:w="389" w:type="pct"/>
            <w:shd w:val="clear" w:color="auto" w:fill="auto"/>
            <w:noWrap/>
            <w:vAlign w:val="bottom"/>
          </w:tcPr>
          <w:p w14:paraId="5C4335A6" w14:textId="77777777" w:rsidR="00B51C23" w:rsidRPr="007A58B9" w:rsidRDefault="00B51C23" w:rsidP="007A58B9">
            <w:pPr>
              <w:spacing w:after="200" w:line="276" w:lineRule="auto"/>
              <w:rPr>
                <w:rFonts w:cstheme="minorHAnsi"/>
                <w:snapToGrid w:val="0"/>
              </w:rPr>
            </w:pPr>
            <w:r w:rsidRPr="007A58B9">
              <w:rPr>
                <w:rFonts w:cstheme="minorHAnsi"/>
                <w:snapToGrid w:val="0"/>
              </w:rPr>
              <w:t>7.</w:t>
            </w:r>
          </w:p>
        </w:tc>
        <w:tc>
          <w:tcPr>
            <w:tcW w:w="1919" w:type="pct"/>
            <w:shd w:val="clear" w:color="auto" w:fill="auto"/>
            <w:noWrap/>
            <w:vAlign w:val="bottom"/>
          </w:tcPr>
          <w:p w14:paraId="196E0423" w14:textId="77777777" w:rsidR="00B51C23" w:rsidRPr="007A58B9" w:rsidRDefault="00B51C23" w:rsidP="007A58B9">
            <w:pPr>
              <w:spacing w:after="200" w:line="276" w:lineRule="auto"/>
              <w:rPr>
                <w:rFonts w:cstheme="minorHAnsi"/>
                <w:snapToGrid w:val="0"/>
              </w:rPr>
            </w:pPr>
            <w:r w:rsidRPr="007A58B9">
              <w:rPr>
                <w:rFonts w:cstheme="minorHAnsi"/>
                <w:snapToGrid w:val="0"/>
              </w:rPr>
              <w:t>147+103 - 147+199</w:t>
            </w:r>
          </w:p>
        </w:tc>
        <w:tc>
          <w:tcPr>
            <w:tcW w:w="962" w:type="pct"/>
          </w:tcPr>
          <w:p w14:paraId="2CA17C9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A35B0CE" w14:textId="77777777" w:rsidR="00B51C23" w:rsidRPr="007A58B9" w:rsidRDefault="00B51C23" w:rsidP="007A58B9">
            <w:pPr>
              <w:spacing w:after="200" w:line="276" w:lineRule="auto"/>
              <w:rPr>
                <w:rFonts w:cstheme="minorHAnsi"/>
                <w:snapToGrid w:val="0"/>
              </w:rPr>
            </w:pPr>
            <w:r w:rsidRPr="007A58B9">
              <w:rPr>
                <w:rFonts w:cstheme="minorHAnsi"/>
                <w:snapToGrid w:val="0"/>
              </w:rPr>
              <w:t>95</w:t>
            </w:r>
          </w:p>
        </w:tc>
        <w:tc>
          <w:tcPr>
            <w:tcW w:w="865" w:type="pct"/>
            <w:shd w:val="clear" w:color="auto" w:fill="auto"/>
            <w:vAlign w:val="bottom"/>
          </w:tcPr>
          <w:p w14:paraId="08CCA3A9"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212D24E7" w14:textId="77777777" w:rsidTr="00B51C23">
        <w:trPr>
          <w:trHeight w:val="142"/>
          <w:jc w:val="center"/>
        </w:trPr>
        <w:tc>
          <w:tcPr>
            <w:tcW w:w="389" w:type="pct"/>
            <w:shd w:val="clear" w:color="auto" w:fill="auto"/>
            <w:noWrap/>
            <w:vAlign w:val="bottom"/>
          </w:tcPr>
          <w:p w14:paraId="34B1FF08" w14:textId="77777777" w:rsidR="00B51C23" w:rsidRPr="007A58B9" w:rsidRDefault="00B51C23" w:rsidP="007A58B9">
            <w:pPr>
              <w:spacing w:after="200" w:line="276" w:lineRule="auto"/>
              <w:rPr>
                <w:rFonts w:cstheme="minorHAnsi"/>
                <w:snapToGrid w:val="0"/>
              </w:rPr>
            </w:pPr>
            <w:r w:rsidRPr="007A58B9">
              <w:rPr>
                <w:rFonts w:cstheme="minorHAnsi"/>
                <w:snapToGrid w:val="0"/>
              </w:rPr>
              <w:t>8.</w:t>
            </w:r>
          </w:p>
        </w:tc>
        <w:tc>
          <w:tcPr>
            <w:tcW w:w="1919" w:type="pct"/>
            <w:shd w:val="clear" w:color="auto" w:fill="auto"/>
            <w:noWrap/>
            <w:vAlign w:val="bottom"/>
          </w:tcPr>
          <w:p w14:paraId="2B91B165" w14:textId="77777777" w:rsidR="00B51C23" w:rsidRPr="007A58B9" w:rsidRDefault="00B51C23" w:rsidP="007A58B9">
            <w:pPr>
              <w:spacing w:after="200" w:line="276" w:lineRule="auto"/>
              <w:rPr>
                <w:rFonts w:cstheme="minorHAnsi"/>
                <w:snapToGrid w:val="0"/>
              </w:rPr>
            </w:pPr>
            <w:r w:rsidRPr="007A58B9">
              <w:rPr>
                <w:rFonts w:cstheme="minorHAnsi"/>
                <w:snapToGrid w:val="0"/>
              </w:rPr>
              <w:t>147+184 - 147+273</w:t>
            </w:r>
          </w:p>
        </w:tc>
        <w:tc>
          <w:tcPr>
            <w:tcW w:w="962" w:type="pct"/>
          </w:tcPr>
          <w:p w14:paraId="0F4F413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E85A66E" w14:textId="77777777" w:rsidR="00B51C23" w:rsidRPr="007A58B9" w:rsidRDefault="00B51C23" w:rsidP="007A58B9">
            <w:pPr>
              <w:spacing w:after="200" w:line="276" w:lineRule="auto"/>
              <w:rPr>
                <w:rFonts w:cstheme="minorHAnsi"/>
                <w:snapToGrid w:val="0"/>
              </w:rPr>
            </w:pPr>
            <w:r w:rsidRPr="007A58B9">
              <w:rPr>
                <w:rFonts w:cstheme="minorHAnsi"/>
                <w:snapToGrid w:val="0"/>
              </w:rPr>
              <w:t>89</w:t>
            </w:r>
          </w:p>
        </w:tc>
        <w:tc>
          <w:tcPr>
            <w:tcW w:w="865" w:type="pct"/>
            <w:shd w:val="clear" w:color="auto" w:fill="auto"/>
            <w:vAlign w:val="bottom"/>
          </w:tcPr>
          <w:p w14:paraId="184EC6CB"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3C31D39F" w14:textId="77777777" w:rsidTr="00B51C23">
        <w:trPr>
          <w:trHeight w:val="142"/>
          <w:jc w:val="center"/>
        </w:trPr>
        <w:tc>
          <w:tcPr>
            <w:tcW w:w="389" w:type="pct"/>
            <w:shd w:val="clear" w:color="auto" w:fill="auto"/>
            <w:noWrap/>
            <w:vAlign w:val="bottom"/>
          </w:tcPr>
          <w:p w14:paraId="5BED6C83" w14:textId="77777777" w:rsidR="00B51C23" w:rsidRPr="007A58B9" w:rsidRDefault="00B51C23" w:rsidP="007A58B9">
            <w:pPr>
              <w:spacing w:after="200" w:line="276" w:lineRule="auto"/>
              <w:rPr>
                <w:rFonts w:cstheme="minorHAnsi"/>
                <w:snapToGrid w:val="0"/>
              </w:rPr>
            </w:pPr>
            <w:r w:rsidRPr="007A58B9">
              <w:rPr>
                <w:rFonts w:cstheme="minorHAnsi"/>
                <w:snapToGrid w:val="0"/>
              </w:rPr>
              <w:t>9.</w:t>
            </w:r>
          </w:p>
        </w:tc>
        <w:tc>
          <w:tcPr>
            <w:tcW w:w="1919" w:type="pct"/>
            <w:shd w:val="clear" w:color="auto" w:fill="auto"/>
            <w:noWrap/>
            <w:vAlign w:val="bottom"/>
          </w:tcPr>
          <w:p w14:paraId="3E68B914" w14:textId="77777777" w:rsidR="00B51C23" w:rsidRPr="007A58B9" w:rsidRDefault="00B51C23" w:rsidP="007A58B9">
            <w:pPr>
              <w:spacing w:after="200" w:line="276" w:lineRule="auto"/>
              <w:rPr>
                <w:rFonts w:cstheme="minorHAnsi"/>
                <w:snapToGrid w:val="0"/>
              </w:rPr>
            </w:pPr>
            <w:r w:rsidRPr="007A58B9">
              <w:rPr>
                <w:rFonts w:cstheme="minorHAnsi"/>
                <w:snapToGrid w:val="0"/>
              </w:rPr>
              <w:t>147+283 - 147+443</w:t>
            </w:r>
          </w:p>
        </w:tc>
        <w:tc>
          <w:tcPr>
            <w:tcW w:w="962" w:type="pct"/>
          </w:tcPr>
          <w:p w14:paraId="529105C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097E1D6" w14:textId="77777777" w:rsidR="00B51C23" w:rsidRPr="007A58B9" w:rsidRDefault="00B51C23" w:rsidP="007A58B9">
            <w:pPr>
              <w:spacing w:after="200" w:line="276" w:lineRule="auto"/>
              <w:rPr>
                <w:rFonts w:cstheme="minorHAnsi"/>
                <w:snapToGrid w:val="0"/>
              </w:rPr>
            </w:pPr>
            <w:r w:rsidRPr="007A58B9">
              <w:rPr>
                <w:rFonts w:cstheme="minorHAnsi"/>
                <w:snapToGrid w:val="0"/>
              </w:rPr>
              <w:t>160</w:t>
            </w:r>
          </w:p>
        </w:tc>
        <w:tc>
          <w:tcPr>
            <w:tcW w:w="865" w:type="pct"/>
            <w:shd w:val="clear" w:color="auto" w:fill="auto"/>
            <w:vAlign w:val="bottom"/>
          </w:tcPr>
          <w:p w14:paraId="7DBFA535"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0DD999BD" w14:textId="77777777" w:rsidTr="00B51C23">
        <w:trPr>
          <w:trHeight w:val="142"/>
          <w:jc w:val="center"/>
        </w:trPr>
        <w:tc>
          <w:tcPr>
            <w:tcW w:w="389" w:type="pct"/>
            <w:shd w:val="clear" w:color="auto" w:fill="auto"/>
            <w:noWrap/>
            <w:vAlign w:val="bottom"/>
          </w:tcPr>
          <w:p w14:paraId="5E904DDB" w14:textId="77777777" w:rsidR="00B51C23" w:rsidRPr="007A58B9" w:rsidRDefault="00B51C23" w:rsidP="007A58B9">
            <w:pPr>
              <w:spacing w:after="200" w:line="276" w:lineRule="auto"/>
              <w:rPr>
                <w:rFonts w:cstheme="minorHAnsi"/>
                <w:snapToGrid w:val="0"/>
              </w:rPr>
            </w:pPr>
            <w:r w:rsidRPr="007A58B9">
              <w:rPr>
                <w:rFonts w:cstheme="minorHAnsi"/>
                <w:snapToGrid w:val="0"/>
              </w:rPr>
              <w:t>10.</w:t>
            </w:r>
          </w:p>
        </w:tc>
        <w:tc>
          <w:tcPr>
            <w:tcW w:w="1919" w:type="pct"/>
            <w:shd w:val="clear" w:color="auto" w:fill="auto"/>
            <w:noWrap/>
            <w:vAlign w:val="bottom"/>
          </w:tcPr>
          <w:p w14:paraId="6107B541" w14:textId="77777777" w:rsidR="00B51C23" w:rsidRPr="007A58B9" w:rsidRDefault="00B51C23" w:rsidP="007A58B9">
            <w:pPr>
              <w:spacing w:after="200" w:line="276" w:lineRule="auto"/>
              <w:rPr>
                <w:rFonts w:cstheme="minorHAnsi"/>
                <w:snapToGrid w:val="0"/>
              </w:rPr>
            </w:pPr>
            <w:r w:rsidRPr="007A58B9">
              <w:rPr>
                <w:rFonts w:cstheme="minorHAnsi"/>
                <w:snapToGrid w:val="0"/>
              </w:rPr>
              <w:t>149+604 - 149+661</w:t>
            </w:r>
          </w:p>
        </w:tc>
        <w:tc>
          <w:tcPr>
            <w:tcW w:w="962" w:type="pct"/>
          </w:tcPr>
          <w:p w14:paraId="7FC171A0"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B31005C" w14:textId="77777777" w:rsidR="00B51C23" w:rsidRPr="007A58B9" w:rsidRDefault="00B51C23" w:rsidP="007A58B9">
            <w:pPr>
              <w:spacing w:after="200" w:line="276" w:lineRule="auto"/>
              <w:rPr>
                <w:rFonts w:cstheme="minorHAnsi"/>
                <w:snapToGrid w:val="0"/>
              </w:rPr>
            </w:pPr>
            <w:r w:rsidRPr="007A58B9">
              <w:rPr>
                <w:rFonts w:cstheme="minorHAnsi"/>
                <w:snapToGrid w:val="0"/>
              </w:rPr>
              <w:t>57</w:t>
            </w:r>
          </w:p>
        </w:tc>
        <w:tc>
          <w:tcPr>
            <w:tcW w:w="865" w:type="pct"/>
            <w:shd w:val="clear" w:color="auto" w:fill="auto"/>
            <w:vAlign w:val="bottom"/>
          </w:tcPr>
          <w:p w14:paraId="61E79F5D"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7AA31EE6" w14:textId="77777777" w:rsidTr="00B51C23">
        <w:trPr>
          <w:trHeight w:val="142"/>
          <w:jc w:val="center"/>
        </w:trPr>
        <w:tc>
          <w:tcPr>
            <w:tcW w:w="389" w:type="pct"/>
            <w:shd w:val="clear" w:color="auto" w:fill="auto"/>
            <w:noWrap/>
            <w:vAlign w:val="bottom"/>
          </w:tcPr>
          <w:p w14:paraId="6FEBB12A" w14:textId="77777777" w:rsidR="00B51C23" w:rsidRPr="007A58B9" w:rsidRDefault="00B51C23" w:rsidP="007A58B9">
            <w:pPr>
              <w:spacing w:after="200" w:line="276" w:lineRule="auto"/>
              <w:rPr>
                <w:rFonts w:cstheme="minorHAnsi"/>
                <w:snapToGrid w:val="0"/>
              </w:rPr>
            </w:pPr>
            <w:r w:rsidRPr="007A58B9">
              <w:rPr>
                <w:rFonts w:cstheme="minorHAnsi"/>
                <w:snapToGrid w:val="0"/>
              </w:rPr>
              <w:t>11.</w:t>
            </w:r>
          </w:p>
        </w:tc>
        <w:tc>
          <w:tcPr>
            <w:tcW w:w="1919" w:type="pct"/>
            <w:shd w:val="clear" w:color="auto" w:fill="auto"/>
            <w:noWrap/>
            <w:vAlign w:val="bottom"/>
          </w:tcPr>
          <w:p w14:paraId="3FF8795D" w14:textId="77777777" w:rsidR="00B51C23" w:rsidRPr="007A58B9" w:rsidRDefault="00B51C23" w:rsidP="007A58B9">
            <w:pPr>
              <w:spacing w:after="200" w:line="276" w:lineRule="auto"/>
              <w:rPr>
                <w:rFonts w:cstheme="minorHAnsi"/>
                <w:snapToGrid w:val="0"/>
              </w:rPr>
            </w:pPr>
            <w:r w:rsidRPr="007A58B9">
              <w:rPr>
                <w:rFonts w:cstheme="minorHAnsi"/>
                <w:snapToGrid w:val="0"/>
              </w:rPr>
              <w:t>149+661 - 149+764</w:t>
            </w:r>
          </w:p>
        </w:tc>
        <w:tc>
          <w:tcPr>
            <w:tcW w:w="962" w:type="pct"/>
          </w:tcPr>
          <w:p w14:paraId="3A54CE36"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277B6E5" w14:textId="77777777" w:rsidR="00B51C23" w:rsidRPr="007A58B9" w:rsidRDefault="00B51C23" w:rsidP="007A58B9">
            <w:pPr>
              <w:spacing w:after="200" w:line="276" w:lineRule="auto"/>
              <w:rPr>
                <w:rFonts w:cstheme="minorHAnsi"/>
                <w:snapToGrid w:val="0"/>
              </w:rPr>
            </w:pPr>
            <w:r w:rsidRPr="007A58B9">
              <w:rPr>
                <w:rFonts w:cstheme="minorHAnsi"/>
                <w:snapToGrid w:val="0"/>
              </w:rPr>
              <w:t>102</w:t>
            </w:r>
          </w:p>
        </w:tc>
        <w:tc>
          <w:tcPr>
            <w:tcW w:w="865" w:type="pct"/>
            <w:shd w:val="clear" w:color="auto" w:fill="auto"/>
            <w:vAlign w:val="bottom"/>
          </w:tcPr>
          <w:p w14:paraId="25B061C2"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CC5630E" w14:textId="77777777" w:rsidTr="00B51C23">
        <w:trPr>
          <w:trHeight w:val="142"/>
          <w:jc w:val="center"/>
        </w:trPr>
        <w:tc>
          <w:tcPr>
            <w:tcW w:w="389" w:type="pct"/>
            <w:shd w:val="clear" w:color="auto" w:fill="auto"/>
            <w:noWrap/>
            <w:vAlign w:val="bottom"/>
          </w:tcPr>
          <w:p w14:paraId="5EE54C13" w14:textId="77777777" w:rsidR="00B51C23" w:rsidRPr="007A58B9" w:rsidRDefault="00B51C23" w:rsidP="007A58B9">
            <w:pPr>
              <w:spacing w:after="200" w:line="276" w:lineRule="auto"/>
              <w:rPr>
                <w:rFonts w:cstheme="minorHAnsi"/>
                <w:snapToGrid w:val="0"/>
              </w:rPr>
            </w:pPr>
            <w:r w:rsidRPr="007A58B9">
              <w:rPr>
                <w:rFonts w:cstheme="minorHAnsi"/>
                <w:snapToGrid w:val="0"/>
              </w:rPr>
              <w:t>12.</w:t>
            </w:r>
          </w:p>
        </w:tc>
        <w:tc>
          <w:tcPr>
            <w:tcW w:w="1919" w:type="pct"/>
            <w:shd w:val="clear" w:color="auto" w:fill="auto"/>
            <w:noWrap/>
            <w:vAlign w:val="bottom"/>
          </w:tcPr>
          <w:p w14:paraId="1DA44BBF" w14:textId="77777777" w:rsidR="00B51C23" w:rsidRPr="007A58B9" w:rsidRDefault="00B51C23" w:rsidP="007A58B9">
            <w:pPr>
              <w:spacing w:after="200" w:line="276" w:lineRule="auto"/>
              <w:rPr>
                <w:rFonts w:cstheme="minorHAnsi"/>
                <w:snapToGrid w:val="0"/>
              </w:rPr>
            </w:pPr>
            <w:r w:rsidRPr="007A58B9">
              <w:rPr>
                <w:rFonts w:cstheme="minorHAnsi"/>
                <w:snapToGrid w:val="0"/>
              </w:rPr>
              <w:t>149+765 - 149+874</w:t>
            </w:r>
          </w:p>
        </w:tc>
        <w:tc>
          <w:tcPr>
            <w:tcW w:w="962" w:type="pct"/>
          </w:tcPr>
          <w:p w14:paraId="42FAA5D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4BA1A6E" w14:textId="77777777" w:rsidR="00B51C23" w:rsidRPr="007A58B9" w:rsidRDefault="00B51C23" w:rsidP="007A58B9">
            <w:pPr>
              <w:spacing w:after="200" w:line="276" w:lineRule="auto"/>
              <w:rPr>
                <w:rFonts w:cstheme="minorHAnsi"/>
                <w:snapToGrid w:val="0"/>
              </w:rPr>
            </w:pPr>
            <w:r w:rsidRPr="007A58B9">
              <w:rPr>
                <w:rFonts w:cstheme="minorHAnsi"/>
                <w:snapToGrid w:val="0"/>
              </w:rPr>
              <w:t>108</w:t>
            </w:r>
          </w:p>
        </w:tc>
        <w:tc>
          <w:tcPr>
            <w:tcW w:w="865" w:type="pct"/>
            <w:shd w:val="clear" w:color="auto" w:fill="auto"/>
            <w:vAlign w:val="bottom"/>
          </w:tcPr>
          <w:p w14:paraId="1294AD34"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F1E0775" w14:textId="77777777" w:rsidTr="00B51C23">
        <w:trPr>
          <w:trHeight w:val="142"/>
          <w:jc w:val="center"/>
        </w:trPr>
        <w:tc>
          <w:tcPr>
            <w:tcW w:w="389" w:type="pct"/>
            <w:shd w:val="clear" w:color="auto" w:fill="auto"/>
            <w:noWrap/>
            <w:vAlign w:val="bottom"/>
          </w:tcPr>
          <w:p w14:paraId="6B75EEA5" w14:textId="77777777" w:rsidR="00B51C23" w:rsidRPr="007A58B9" w:rsidRDefault="00B51C23" w:rsidP="007A58B9">
            <w:pPr>
              <w:spacing w:after="200" w:line="276" w:lineRule="auto"/>
              <w:rPr>
                <w:rFonts w:cstheme="minorHAnsi"/>
                <w:snapToGrid w:val="0"/>
              </w:rPr>
            </w:pPr>
            <w:r w:rsidRPr="007A58B9">
              <w:rPr>
                <w:rFonts w:cstheme="minorHAnsi"/>
                <w:snapToGrid w:val="0"/>
              </w:rPr>
              <w:t>13.</w:t>
            </w:r>
          </w:p>
        </w:tc>
        <w:tc>
          <w:tcPr>
            <w:tcW w:w="1919" w:type="pct"/>
            <w:shd w:val="clear" w:color="auto" w:fill="auto"/>
            <w:noWrap/>
            <w:vAlign w:val="bottom"/>
          </w:tcPr>
          <w:p w14:paraId="265112C6" w14:textId="77777777" w:rsidR="00B51C23" w:rsidRPr="007A58B9" w:rsidRDefault="00B51C23" w:rsidP="007A58B9">
            <w:pPr>
              <w:spacing w:after="200" w:line="276" w:lineRule="auto"/>
              <w:rPr>
                <w:rFonts w:cstheme="minorHAnsi"/>
                <w:snapToGrid w:val="0"/>
              </w:rPr>
            </w:pPr>
            <w:r w:rsidRPr="007A58B9">
              <w:rPr>
                <w:rFonts w:cstheme="minorHAnsi"/>
                <w:snapToGrid w:val="0"/>
              </w:rPr>
              <w:t>149+869 - 149+890</w:t>
            </w:r>
          </w:p>
        </w:tc>
        <w:tc>
          <w:tcPr>
            <w:tcW w:w="962" w:type="pct"/>
          </w:tcPr>
          <w:p w14:paraId="0F49FFE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4EA65A8" w14:textId="77777777" w:rsidR="00B51C23" w:rsidRPr="007A58B9" w:rsidRDefault="00B51C23" w:rsidP="007A58B9">
            <w:pPr>
              <w:spacing w:after="200" w:line="276" w:lineRule="auto"/>
              <w:rPr>
                <w:rFonts w:cstheme="minorHAnsi"/>
                <w:snapToGrid w:val="0"/>
              </w:rPr>
            </w:pPr>
            <w:r w:rsidRPr="007A58B9">
              <w:rPr>
                <w:rFonts w:cstheme="minorHAnsi"/>
                <w:snapToGrid w:val="0"/>
              </w:rPr>
              <w:t>20</w:t>
            </w:r>
          </w:p>
        </w:tc>
        <w:tc>
          <w:tcPr>
            <w:tcW w:w="865" w:type="pct"/>
            <w:shd w:val="clear" w:color="auto" w:fill="auto"/>
            <w:vAlign w:val="bottom"/>
          </w:tcPr>
          <w:p w14:paraId="4F4AAEBA"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51778273" w14:textId="77777777" w:rsidTr="00B51C23">
        <w:trPr>
          <w:trHeight w:val="142"/>
          <w:jc w:val="center"/>
        </w:trPr>
        <w:tc>
          <w:tcPr>
            <w:tcW w:w="389" w:type="pct"/>
            <w:shd w:val="clear" w:color="auto" w:fill="auto"/>
            <w:noWrap/>
            <w:vAlign w:val="bottom"/>
          </w:tcPr>
          <w:p w14:paraId="3E11174E" w14:textId="77777777" w:rsidR="00B51C23" w:rsidRPr="007A58B9" w:rsidRDefault="00B51C23" w:rsidP="007A58B9">
            <w:pPr>
              <w:spacing w:after="200" w:line="276" w:lineRule="auto"/>
              <w:rPr>
                <w:rFonts w:cstheme="minorHAnsi"/>
                <w:snapToGrid w:val="0"/>
              </w:rPr>
            </w:pPr>
            <w:r w:rsidRPr="007A58B9">
              <w:rPr>
                <w:rFonts w:cstheme="minorHAnsi"/>
                <w:snapToGrid w:val="0"/>
              </w:rPr>
              <w:t>14.</w:t>
            </w:r>
          </w:p>
        </w:tc>
        <w:tc>
          <w:tcPr>
            <w:tcW w:w="1919" w:type="pct"/>
            <w:shd w:val="clear" w:color="auto" w:fill="auto"/>
            <w:noWrap/>
            <w:vAlign w:val="bottom"/>
          </w:tcPr>
          <w:p w14:paraId="30B7D24B" w14:textId="77777777" w:rsidR="00B51C23" w:rsidRPr="007A58B9" w:rsidRDefault="00B51C23" w:rsidP="007A58B9">
            <w:pPr>
              <w:spacing w:after="200" w:line="276" w:lineRule="auto"/>
              <w:rPr>
                <w:rFonts w:cstheme="minorHAnsi"/>
                <w:snapToGrid w:val="0"/>
              </w:rPr>
            </w:pPr>
            <w:r w:rsidRPr="007A58B9">
              <w:rPr>
                <w:rFonts w:cstheme="minorHAnsi"/>
                <w:snapToGrid w:val="0"/>
              </w:rPr>
              <w:t>149+890 - 149+951</w:t>
            </w:r>
          </w:p>
        </w:tc>
        <w:tc>
          <w:tcPr>
            <w:tcW w:w="962" w:type="pct"/>
          </w:tcPr>
          <w:p w14:paraId="170B619D"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AAC79C3" w14:textId="77777777" w:rsidR="00B51C23" w:rsidRPr="007A58B9" w:rsidRDefault="00B51C23" w:rsidP="007A58B9">
            <w:pPr>
              <w:spacing w:after="200" w:line="276" w:lineRule="auto"/>
              <w:rPr>
                <w:rFonts w:cstheme="minorHAnsi"/>
                <w:snapToGrid w:val="0"/>
              </w:rPr>
            </w:pPr>
            <w:r w:rsidRPr="007A58B9">
              <w:rPr>
                <w:rFonts w:cstheme="minorHAnsi"/>
                <w:snapToGrid w:val="0"/>
              </w:rPr>
              <w:t>60</w:t>
            </w:r>
          </w:p>
        </w:tc>
        <w:tc>
          <w:tcPr>
            <w:tcW w:w="865" w:type="pct"/>
            <w:shd w:val="clear" w:color="auto" w:fill="auto"/>
            <w:vAlign w:val="bottom"/>
          </w:tcPr>
          <w:p w14:paraId="35C7EA62"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1112BF6A" w14:textId="77777777" w:rsidTr="00B51C23">
        <w:trPr>
          <w:trHeight w:val="142"/>
          <w:jc w:val="center"/>
        </w:trPr>
        <w:tc>
          <w:tcPr>
            <w:tcW w:w="389" w:type="pct"/>
            <w:shd w:val="clear" w:color="auto" w:fill="auto"/>
            <w:noWrap/>
            <w:vAlign w:val="bottom"/>
          </w:tcPr>
          <w:p w14:paraId="70D44F3D"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c>
          <w:tcPr>
            <w:tcW w:w="1919" w:type="pct"/>
            <w:shd w:val="clear" w:color="auto" w:fill="auto"/>
            <w:noWrap/>
            <w:vAlign w:val="bottom"/>
          </w:tcPr>
          <w:p w14:paraId="1BF0D2B8" w14:textId="77777777" w:rsidR="00B51C23" w:rsidRPr="007A58B9" w:rsidRDefault="00B51C23" w:rsidP="007A58B9">
            <w:pPr>
              <w:spacing w:after="200" w:line="276" w:lineRule="auto"/>
              <w:rPr>
                <w:rFonts w:cstheme="minorHAnsi"/>
                <w:snapToGrid w:val="0"/>
              </w:rPr>
            </w:pPr>
            <w:r w:rsidRPr="007A58B9">
              <w:rPr>
                <w:rFonts w:cstheme="minorHAnsi"/>
                <w:snapToGrid w:val="0"/>
              </w:rPr>
              <w:t>149+976 - 150+060</w:t>
            </w:r>
          </w:p>
        </w:tc>
        <w:tc>
          <w:tcPr>
            <w:tcW w:w="962" w:type="pct"/>
          </w:tcPr>
          <w:p w14:paraId="00D0A48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F45888B" w14:textId="77777777" w:rsidR="00B51C23" w:rsidRPr="007A58B9" w:rsidRDefault="00B51C23" w:rsidP="007A58B9">
            <w:pPr>
              <w:spacing w:after="200" w:line="276" w:lineRule="auto"/>
              <w:rPr>
                <w:rFonts w:cstheme="minorHAnsi"/>
                <w:snapToGrid w:val="0"/>
              </w:rPr>
            </w:pPr>
            <w:r w:rsidRPr="007A58B9">
              <w:rPr>
                <w:rFonts w:cstheme="minorHAnsi"/>
                <w:snapToGrid w:val="0"/>
              </w:rPr>
              <w:t>83</w:t>
            </w:r>
          </w:p>
        </w:tc>
        <w:tc>
          <w:tcPr>
            <w:tcW w:w="865" w:type="pct"/>
            <w:shd w:val="clear" w:color="auto" w:fill="auto"/>
            <w:vAlign w:val="bottom"/>
          </w:tcPr>
          <w:p w14:paraId="099415BE"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7DE3FCB4" w14:textId="77777777" w:rsidTr="00B51C23">
        <w:trPr>
          <w:trHeight w:val="142"/>
          <w:jc w:val="center"/>
        </w:trPr>
        <w:tc>
          <w:tcPr>
            <w:tcW w:w="389" w:type="pct"/>
            <w:shd w:val="clear" w:color="auto" w:fill="auto"/>
            <w:noWrap/>
            <w:vAlign w:val="bottom"/>
          </w:tcPr>
          <w:p w14:paraId="1746117D" w14:textId="77777777" w:rsidR="00B51C23" w:rsidRPr="007A58B9" w:rsidRDefault="00B51C23" w:rsidP="007A58B9">
            <w:pPr>
              <w:spacing w:after="200" w:line="276" w:lineRule="auto"/>
              <w:rPr>
                <w:rFonts w:cstheme="minorHAnsi"/>
                <w:snapToGrid w:val="0"/>
              </w:rPr>
            </w:pPr>
            <w:r w:rsidRPr="007A58B9">
              <w:rPr>
                <w:rFonts w:cstheme="minorHAnsi"/>
                <w:snapToGrid w:val="0"/>
              </w:rPr>
              <w:t>16.</w:t>
            </w:r>
          </w:p>
        </w:tc>
        <w:tc>
          <w:tcPr>
            <w:tcW w:w="1919" w:type="pct"/>
            <w:shd w:val="clear" w:color="auto" w:fill="auto"/>
            <w:noWrap/>
            <w:vAlign w:val="bottom"/>
          </w:tcPr>
          <w:p w14:paraId="7619A2ED" w14:textId="77777777" w:rsidR="00B51C23" w:rsidRPr="007A58B9" w:rsidRDefault="00B51C23" w:rsidP="007A58B9">
            <w:pPr>
              <w:spacing w:after="200" w:line="276" w:lineRule="auto"/>
              <w:rPr>
                <w:rFonts w:cstheme="minorHAnsi"/>
                <w:snapToGrid w:val="0"/>
              </w:rPr>
            </w:pPr>
            <w:r w:rsidRPr="007A58B9">
              <w:rPr>
                <w:rFonts w:cstheme="minorHAnsi"/>
                <w:snapToGrid w:val="0"/>
              </w:rPr>
              <w:t>149+984 - 150+146</w:t>
            </w:r>
          </w:p>
        </w:tc>
        <w:tc>
          <w:tcPr>
            <w:tcW w:w="962" w:type="pct"/>
          </w:tcPr>
          <w:p w14:paraId="508C58F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33E6AD4" w14:textId="77777777" w:rsidR="00B51C23" w:rsidRPr="007A58B9" w:rsidRDefault="00B51C23" w:rsidP="007A58B9">
            <w:pPr>
              <w:spacing w:after="200" w:line="276" w:lineRule="auto"/>
              <w:rPr>
                <w:rFonts w:cstheme="minorHAnsi"/>
                <w:snapToGrid w:val="0"/>
              </w:rPr>
            </w:pPr>
            <w:r w:rsidRPr="007A58B9">
              <w:rPr>
                <w:rFonts w:cstheme="minorHAnsi"/>
                <w:snapToGrid w:val="0"/>
              </w:rPr>
              <w:t>163</w:t>
            </w:r>
          </w:p>
        </w:tc>
        <w:tc>
          <w:tcPr>
            <w:tcW w:w="865" w:type="pct"/>
            <w:shd w:val="clear" w:color="auto" w:fill="auto"/>
            <w:vAlign w:val="bottom"/>
          </w:tcPr>
          <w:p w14:paraId="7C951217"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23C67CCC" w14:textId="77777777" w:rsidTr="00B51C23">
        <w:trPr>
          <w:trHeight w:val="142"/>
          <w:jc w:val="center"/>
        </w:trPr>
        <w:tc>
          <w:tcPr>
            <w:tcW w:w="389" w:type="pct"/>
            <w:shd w:val="clear" w:color="auto" w:fill="auto"/>
            <w:noWrap/>
            <w:vAlign w:val="bottom"/>
          </w:tcPr>
          <w:p w14:paraId="2E628B70" w14:textId="77777777" w:rsidR="00B51C23" w:rsidRPr="007A58B9" w:rsidRDefault="00B51C23" w:rsidP="007A58B9">
            <w:pPr>
              <w:spacing w:after="200" w:line="276" w:lineRule="auto"/>
              <w:rPr>
                <w:rFonts w:cstheme="minorHAnsi"/>
                <w:snapToGrid w:val="0"/>
              </w:rPr>
            </w:pPr>
            <w:r w:rsidRPr="007A58B9">
              <w:rPr>
                <w:rFonts w:cstheme="minorHAnsi"/>
                <w:snapToGrid w:val="0"/>
              </w:rPr>
              <w:t>17.</w:t>
            </w:r>
          </w:p>
        </w:tc>
        <w:tc>
          <w:tcPr>
            <w:tcW w:w="1919" w:type="pct"/>
            <w:shd w:val="clear" w:color="auto" w:fill="auto"/>
            <w:noWrap/>
            <w:vAlign w:val="bottom"/>
          </w:tcPr>
          <w:p w14:paraId="158C1FE2" w14:textId="77777777" w:rsidR="00B51C23" w:rsidRPr="007A58B9" w:rsidRDefault="00B51C23" w:rsidP="007A58B9">
            <w:pPr>
              <w:spacing w:after="200" w:line="276" w:lineRule="auto"/>
              <w:rPr>
                <w:rFonts w:cstheme="minorHAnsi"/>
                <w:snapToGrid w:val="0"/>
              </w:rPr>
            </w:pPr>
            <w:r w:rsidRPr="007A58B9">
              <w:rPr>
                <w:rFonts w:cstheme="minorHAnsi"/>
                <w:snapToGrid w:val="0"/>
              </w:rPr>
              <w:t>150+060 - 150+137</w:t>
            </w:r>
          </w:p>
        </w:tc>
        <w:tc>
          <w:tcPr>
            <w:tcW w:w="962" w:type="pct"/>
          </w:tcPr>
          <w:p w14:paraId="3BAFCC9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2477146" w14:textId="77777777" w:rsidR="00B51C23" w:rsidRPr="007A58B9" w:rsidRDefault="00B51C23" w:rsidP="007A58B9">
            <w:pPr>
              <w:spacing w:after="200" w:line="276" w:lineRule="auto"/>
              <w:rPr>
                <w:rFonts w:cstheme="minorHAnsi"/>
                <w:snapToGrid w:val="0"/>
              </w:rPr>
            </w:pPr>
            <w:r w:rsidRPr="007A58B9">
              <w:rPr>
                <w:rFonts w:cstheme="minorHAnsi"/>
                <w:snapToGrid w:val="0"/>
              </w:rPr>
              <w:t>76</w:t>
            </w:r>
          </w:p>
        </w:tc>
        <w:tc>
          <w:tcPr>
            <w:tcW w:w="865" w:type="pct"/>
            <w:shd w:val="clear" w:color="auto" w:fill="auto"/>
            <w:vAlign w:val="bottom"/>
          </w:tcPr>
          <w:p w14:paraId="69D176C6"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41AE8A13" w14:textId="77777777" w:rsidTr="00B51C23">
        <w:trPr>
          <w:trHeight w:val="142"/>
          <w:jc w:val="center"/>
        </w:trPr>
        <w:tc>
          <w:tcPr>
            <w:tcW w:w="389" w:type="pct"/>
            <w:shd w:val="clear" w:color="auto" w:fill="auto"/>
            <w:noWrap/>
            <w:vAlign w:val="bottom"/>
          </w:tcPr>
          <w:p w14:paraId="10AE630C" w14:textId="77777777" w:rsidR="00B51C23" w:rsidRPr="007A58B9" w:rsidRDefault="00B51C23" w:rsidP="007A58B9">
            <w:pPr>
              <w:spacing w:after="200" w:line="276" w:lineRule="auto"/>
              <w:rPr>
                <w:rFonts w:cstheme="minorHAnsi"/>
                <w:snapToGrid w:val="0"/>
              </w:rPr>
            </w:pPr>
            <w:r w:rsidRPr="007A58B9">
              <w:rPr>
                <w:rFonts w:cstheme="minorHAnsi"/>
                <w:snapToGrid w:val="0"/>
              </w:rPr>
              <w:t>18.</w:t>
            </w:r>
          </w:p>
        </w:tc>
        <w:tc>
          <w:tcPr>
            <w:tcW w:w="1919" w:type="pct"/>
            <w:shd w:val="clear" w:color="auto" w:fill="auto"/>
            <w:noWrap/>
            <w:vAlign w:val="bottom"/>
          </w:tcPr>
          <w:p w14:paraId="0D1A7B09" w14:textId="77777777" w:rsidR="00B51C23" w:rsidRPr="007A58B9" w:rsidRDefault="00B51C23" w:rsidP="007A58B9">
            <w:pPr>
              <w:spacing w:after="200" w:line="276" w:lineRule="auto"/>
              <w:rPr>
                <w:rFonts w:cstheme="minorHAnsi"/>
                <w:snapToGrid w:val="0"/>
              </w:rPr>
            </w:pPr>
            <w:r w:rsidRPr="007A58B9">
              <w:rPr>
                <w:rFonts w:cstheme="minorHAnsi"/>
                <w:snapToGrid w:val="0"/>
              </w:rPr>
              <w:t>150+143 - 150+536</w:t>
            </w:r>
          </w:p>
        </w:tc>
        <w:tc>
          <w:tcPr>
            <w:tcW w:w="962" w:type="pct"/>
          </w:tcPr>
          <w:p w14:paraId="4BEEBA2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06902C7" w14:textId="77777777" w:rsidR="00B51C23" w:rsidRPr="007A58B9" w:rsidRDefault="00B51C23" w:rsidP="007A58B9">
            <w:pPr>
              <w:spacing w:after="200" w:line="276" w:lineRule="auto"/>
              <w:rPr>
                <w:rFonts w:cstheme="minorHAnsi"/>
                <w:snapToGrid w:val="0"/>
              </w:rPr>
            </w:pPr>
            <w:r w:rsidRPr="007A58B9">
              <w:rPr>
                <w:rFonts w:cstheme="minorHAnsi"/>
                <w:snapToGrid w:val="0"/>
              </w:rPr>
              <w:t>396</w:t>
            </w:r>
          </w:p>
        </w:tc>
        <w:tc>
          <w:tcPr>
            <w:tcW w:w="865" w:type="pct"/>
            <w:shd w:val="clear" w:color="auto" w:fill="auto"/>
            <w:vAlign w:val="bottom"/>
          </w:tcPr>
          <w:p w14:paraId="779C4922"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3FFCE5DC" w14:textId="77777777" w:rsidTr="00B51C23">
        <w:trPr>
          <w:trHeight w:val="142"/>
          <w:jc w:val="center"/>
        </w:trPr>
        <w:tc>
          <w:tcPr>
            <w:tcW w:w="389" w:type="pct"/>
            <w:shd w:val="clear" w:color="auto" w:fill="auto"/>
            <w:noWrap/>
            <w:vAlign w:val="bottom"/>
          </w:tcPr>
          <w:p w14:paraId="5FF3C3F5" w14:textId="77777777" w:rsidR="00B51C23" w:rsidRPr="007A58B9" w:rsidRDefault="00B51C23" w:rsidP="007A58B9">
            <w:pPr>
              <w:spacing w:after="200" w:line="276" w:lineRule="auto"/>
              <w:rPr>
                <w:rFonts w:cstheme="minorHAnsi"/>
                <w:snapToGrid w:val="0"/>
              </w:rPr>
            </w:pPr>
            <w:r w:rsidRPr="007A58B9">
              <w:rPr>
                <w:rFonts w:cstheme="minorHAnsi"/>
                <w:snapToGrid w:val="0"/>
              </w:rPr>
              <w:t>19.</w:t>
            </w:r>
          </w:p>
        </w:tc>
        <w:tc>
          <w:tcPr>
            <w:tcW w:w="1919" w:type="pct"/>
            <w:shd w:val="clear" w:color="auto" w:fill="auto"/>
            <w:noWrap/>
            <w:vAlign w:val="bottom"/>
          </w:tcPr>
          <w:p w14:paraId="25B16BAB" w14:textId="77777777" w:rsidR="00B51C23" w:rsidRPr="007A58B9" w:rsidRDefault="00B51C23" w:rsidP="007A58B9">
            <w:pPr>
              <w:spacing w:after="200" w:line="276" w:lineRule="auto"/>
              <w:rPr>
                <w:rFonts w:cstheme="minorHAnsi"/>
                <w:snapToGrid w:val="0"/>
              </w:rPr>
            </w:pPr>
            <w:r w:rsidRPr="007A58B9">
              <w:rPr>
                <w:rFonts w:cstheme="minorHAnsi"/>
                <w:snapToGrid w:val="0"/>
              </w:rPr>
              <w:t>150+146 - 150+399</w:t>
            </w:r>
          </w:p>
        </w:tc>
        <w:tc>
          <w:tcPr>
            <w:tcW w:w="962" w:type="pct"/>
          </w:tcPr>
          <w:p w14:paraId="227C348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1F8A5E5" w14:textId="77777777" w:rsidR="00B51C23" w:rsidRPr="007A58B9" w:rsidRDefault="00B51C23" w:rsidP="007A58B9">
            <w:pPr>
              <w:spacing w:after="200" w:line="276" w:lineRule="auto"/>
              <w:rPr>
                <w:rFonts w:cstheme="minorHAnsi"/>
                <w:snapToGrid w:val="0"/>
              </w:rPr>
            </w:pPr>
            <w:r w:rsidRPr="007A58B9">
              <w:rPr>
                <w:rFonts w:cstheme="minorHAnsi"/>
                <w:snapToGrid w:val="0"/>
              </w:rPr>
              <w:t>253</w:t>
            </w:r>
          </w:p>
        </w:tc>
        <w:tc>
          <w:tcPr>
            <w:tcW w:w="865" w:type="pct"/>
            <w:shd w:val="clear" w:color="auto" w:fill="auto"/>
            <w:vAlign w:val="bottom"/>
          </w:tcPr>
          <w:p w14:paraId="0B00FD2A"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773A5D2" w14:textId="77777777" w:rsidTr="00B51C23">
        <w:trPr>
          <w:trHeight w:val="142"/>
          <w:jc w:val="center"/>
        </w:trPr>
        <w:tc>
          <w:tcPr>
            <w:tcW w:w="389" w:type="pct"/>
            <w:shd w:val="clear" w:color="auto" w:fill="auto"/>
            <w:noWrap/>
            <w:vAlign w:val="bottom"/>
          </w:tcPr>
          <w:p w14:paraId="640B0C33" w14:textId="77777777" w:rsidR="00B51C23" w:rsidRPr="007A58B9" w:rsidRDefault="00B51C23" w:rsidP="007A58B9">
            <w:pPr>
              <w:spacing w:after="200" w:line="276" w:lineRule="auto"/>
              <w:rPr>
                <w:rFonts w:cstheme="minorHAnsi"/>
                <w:snapToGrid w:val="0"/>
              </w:rPr>
            </w:pPr>
            <w:r w:rsidRPr="007A58B9">
              <w:rPr>
                <w:rFonts w:cstheme="minorHAnsi"/>
                <w:snapToGrid w:val="0"/>
              </w:rPr>
              <w:t>20.</w:t>
            </w:r>
          </w:p>
        </w:tc>
        <w:tc>
          <w:tcPr>
            <w:tcW w:w="1919" w:type="pct"/>
            <w:shd w:val="clear" w:color="auto" w:fill="auto"/>
            <w:noWrap/>
            <w:vAlign w:val="bottom"/>
          </w:tcPr>
          <w:p w14:paraId="16DFF438" w14:textId="77777777" w:rsidR="00B51C23" w:rsidRPr="007A58B9" w:rsidRDefault="00B51C23" w:rsidP="007A58B9">
            <w:pPr>
              <w:spacing w:after="200" w:line="276" w:lineRule="auto"/>
              <w:rPr>
                <w:rFonts w:cstheme="minorHAnsi"/>
                <w:snapToGrid w:val="0"/>
              </w:rPr>
            </w:pPr>
            <w:r w:rsidRPr="007A58B9">
              <w:rPr>
                <w:rFonts w:cstheme="minorHAnsi"/>
                <w:snapToGrid w:val="0"/>
              </w:rPr>
              <w:t>150+536 - 150+714</w:t>
            </w:r>
          </w:p>
        </w:tc>
        <w:tc>
          <w:tcPr>
            <w:tcW w:w="962" w:type="pct"/>
            <w:vAlign w:val="bottom"/>
          </w:tcPr>
          <w:p w14:paraId="28A8CD3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ED51AF4" w14:textId="77777777" w:rsidR="00B51C23" w:rsidRPr="007A58B9" w:rsidRDefault="00B51C23" w:rsidP="007A58B9">
            <w:pPr>
              <w:spacing w:after="200" w:line="276" w:lineRule="auto"/>
              <w:rPr>
                <w:rFonts w:cstheme="minorHAnsi"/>
                <w:snapToGrid w:val="0"/>
              </w:rPr>
            </w:pPr>
            <w:r w:rsidRPr="007A58B9">
              <w:rPr>
                <w:rFonts w:cstheme="minorHAnsi"/>
                <w:snapToGrid w:val="0"/>
              </w:rPr>
              <w:t>180</w:t>
            </w:r>
          </w:p>
        </w:tc>
        <w:tc>
          <w:tcPr>
            <w:tcW w:w="865" w:type="pct"/>
            <w:shd w:val="clear" w:color="auto" w:fill="auto"/>
            <w:vAlign w:val="bottom"/>
          </w:tcPr>
          <w:p w14:paraId="00780565"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7B76E7D6" w14:textId="77777777" w:rsidTr="00B51C23">
        <w:trPr>
          <w:trHeight w:val="142"/>
          <w:jc w:val="center"/>
        </w:trPr>
        <w:tc>
          <w:tcPr>
            <w:tcW w:w="389" w:type="pct"/>
            <w:shd w:val="clear" w:color="auto" w:fill="auto"/>
            <w:noWrap/>
            <w:vAlign w:val="bottom"/>
          </w:tcPr>
          <w:p w14:paraId="4AAD309F" w14:textId="77777777" w:rsidR="00B51C23" w:rsidRPr="007A58B9" w:rsidRDefault="00B51C23" w:rsidP="007A58B9">
            <w:pPr>
              <w:spacing w:after="200" w:line="276" w:lineRule="auto"/>
              <w:rPr>
                <w:rFonts w:cstheme="minorHAnsi"/>
                <w:snapToGrid w:val="0"/>
              </w:rPr>
            </w:pPr>
            <w:r w:rsidRPr="007A58B9">
              <w:rPr>
                <w:rFonts w:cstheme="minorHAnsi"/>
                <w:snapToGrid w:val="0"/>
              </w:rPr>
              <w:t>21.</w:t>
            </w:r>
          </w:p>
        </w:tc>
        <w:tc>
          <w:tcPr>
            <w:tcW w:w="1919" w:type="pct"/>
            <w:shd w:val="clear" w:color="auto" w:fill="auto"/>
            <w:noWrap/>
            <w:vAlign w:val="bottom"/>
          </w:tcPr>
          <w:p w14:paraId="712F261A" w14:textId="77777777" w:rsidR="00B51C23" w:rsidRPr="007A58B9" w:rsidRDefault="00B51C23" w:rsidP="007A58B9">
            <w:pPr>
              <w:spacing w:after="200" w:line="276" w:lineRule="auto"/>
              <w:rPr>
                <w:rFonts w:cstheme="minorHAnsi"/>
                <w:snapToGrid w:val="0"/>
              </w:rPr>
            </w:pPr>
            <w:r w:rsidRPr="007A58B9">
              <w:rPr>
                <w:rFonts w:cstheme="minorHAnsi"/>
                <w:snapToGrid w:val="0"/>
              </w:rPr>
              <w:t>151+427 - 151+509</w:t>
            </w:r>
          </w:p>
        </w:tc>
        <w:tc>
          <w:tcPr>
            <w:tcW w:w="962" w:type="pct"/>
          </w:tcPr>
          <w:p w14:paraId="38D5AFF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8CCDF76" w14:textId="77777777" w:rsidR="00B51C23" w:rsidRPr="007A58B9" w:rsidRDefault="00B51C23" w:rsidP="007A58B9">
            <w:pPr>
              <w:spacing w:after="200" w:line="276" w:lineRule="auto"/>
              <w:rPr>
                <w:rFonts w:cstheme="minorHAnsi"/>
                <w:snapToGrid w:val="0"/>
              </w:rPr>
            </w:pPr>
            <w:r w:rsidRPr="007A58B9">
              <w:rPr>
                <w:rFonts w:cstheme="minorHAnsi"/>
                <w:snapToGrid w:val="0"/>
              </w:rPr>
              <w:t>82</w:t>
            </w:r>
          </w:p>
        </w:tc>
        <w:tc>
          <w:tcPr>
            <w:tcW w:w="865" w:type="pct"/>
            <w:shd w:val="clear" w:color="auto" w:fill="auto"/>
            <w:vAlign w:val="bottom"/>
          </w:tcPr>
          <w:p w14:paraId="66A5A34E"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2D68278" w14:textId="77777777" w:rsidTr="00B51C23">
        <w:trPr>
          <w:trHeight w:val="142"/>
          <w:jc w:val="center"/>
        </w:trPr>
        <w:tc>
          <w:tcPr>
            <w:tcW w:w="389" w:type="pct"/>
            <w:shd w:val="clear" w:color="auto" w:fill="auto"/>
            <w:noWrap/>
            <w:vAlign w:val="bottom"/>
          </w:tcPr>
          <w:p w14:paraId="1BA8EA4A" w14:textId="77777777" w:rsidR="00B51C23" w:rsidRPr="007A58B9" w:rsidRDefault="00B51C23" w:rsidP="007A58B9">
            <w:pPr>
              <w:spacing w:after="200" w:line="276" w:lineRule="auto"/>
              <w:rPr>
                <w:rFonts w:cstheme="minorHAnsi"/>
                <w:snapToGrid w:val="0"/>
              </w:rPr>
            </w:pPr>
            <w:r w:rsidRPr="007A58B9">
              <w:rPr>
                <w:rFonts w:cstheme="minorHAnsi"/>
                <w:snapToGrid w:val="0"/>
              </w:rPr>
              <w:t>22.</w:t>
            </w:r>
          </w:p>
        </w:tc>
        <w:tc>
          <w:tcPr>
            <w:tcW w:w="1919" w:type="pct"/>
            <w:shd w:val="clear" w:color="auto" w:fill="auto"/>
            <w:noWrap/>
            <w:vAlign w:val="bottom"/>
          </w:tcPr>
          <w:p w14:paraId="3A30E1F0" w14:textId="77777777" w:rsidR="00B51C23" w:rsidRPr="007A58B9" w:rsidRDefault="00B51C23" w:rsidP="007A58B9">
            <w:pPr>
              <w:spacing w:after="200" w:line="276" w:lineRule="auto"/>
              <w:rPr>
                <w:rFonts w:cstheme="minorHAnsi"/>
                <w:snapToGrid w:val="0"/>
              </w:rPr>
            </w:pPr>
            <w:r w:rsidRPr="007A58B9">
              <w:rPr>
                <w:rFonts w:cstheme="minorHAnsi"/>
                <w:snapToGrid w:val="0"/>
              </w:rPr>
              <w:t>153+597 - 153+649</w:t>
            </w:r>
          </w:p>
        </w:tc>
        <w:tc>
          <w:tcPr>
            <w:tcW w:w="962" w:type="pct"/>
          </w:tcPr>
          <w:p w14:paraId="005891D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0E00D9E" w14:textId="77777777" w:rsidR="00B51C23" w:rsidRPr="007A58B9" w:rsidRDefault="00B51C23" w:rsidP="007A58B9">
            <w:pPr>
              <w:spacing w:after="200" w:line="276" w:lineRule="auto"/>
              <w:rPr>
                <w:rFonts w:cstheme="minorHAnsi"/>
                <w:snapToGrid w:val="0"/>
              </w:rPr>
            </w:pPr>
            <w:r w:rsidRPr="007A58B9">
              <w:rPr>
                <w:rFonts w:cstheme="minorHAnsi"/>
                <w:snapToGrid w:val="0"/>
              </w:rPr>
              <w:t>52</w:t>
            </w:r>
          </w:p>
        </w:tc>
        <w:tc>
          <w:tcPr>
            <w:tcW w:w="865" w:type="pct"/>
            <w:shd w:val="clear" w:color="auto" w:fill="auto"/>
            <w:vAlign w:val="bottom"/>
          </w:tcPr>
          <w:p w14:paraId="0E7753CC"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096B000" w14:textId="77777777" w:rsidTr="00B51C23">
        <w:trPr>
          <w:trHeight w:val="142"/>
          <w:jc w:val="center"/>
        </w:trPr>
        <w:tc>
          <w:tcPr>
            <w:tcW w:w="389" w:type="pct"/>
            <w:shd w:val="clear" w:color="auto" w:fill="auto"/>
            <w:noWrap/>
            <w:vAlign w:val="bottom"/>
          </w:tcPr>
          <w:p w14:paraId="4A57E267" w14:textId="77777777" w:rsidR="00B51C23" w:rsidRPr="007A58B9" w:rsidRDefault="00B51C23" w:rsidP="007A58B9">
            <w:pPr>
              <w:spacing w:after="200" w:line="276" w:lineRule="auto"/>
              <w:rPr>
                <w:rFonts w:cstheme="minorHAnsi"/>
                <w:snapToGrid w:val="0"/>
              </w:rPr>
            </w:pPr>
            <w:r w:rsidRPr="007A58B9">
              <w:rPr>
                <w:rFonts w:cstheme="minorHAnsi"/>
                <w:snapToGrid w:val="0"/>
              </w:rPr>
              <w:t>23.</w:t>
            </w:r>
          </w:p>
        </w:tc>
        <w:tc>
          <w:tcPr>
            <w:tcW w:w="1919" w:type="pct"/>
            <w:shd w:val="clear" w:color="auto" w:fill="auto"/>
            <w:noWrap/>
            <w:vAlign w:val="bottom"/>
          </w:tcPr>
          <w:p w14:paraId="289554B9" w14:textId="77777777" w:rsidR="00B51C23" w:rsidRPr="007A58B9" w:rsidRDefault="00B51C23" w:rsidP="007A58B9">
            <w:pPr>
              <w:spacing w:after="200" w:line="276" w:lineRule="auto"/>
              <w:rPr>
                <w:rFonts w:cstheme="minorHAnsi"/>
                <w:snapToGrid w:val="0"/>
              </w:rPr>
            </w:pPr>
            <w:r w:rsidRPr="007A58B9">
              <w:rPr>
                <w:rFonts w:cstheme="minorHAnsi"/>
                <w:snapToGrid w:val="0"/>
              </w:rPr>
              <w:t>153+784 - 153+871</w:t>
            </w:r>
          </w:p>
        </w:tc>
        <w:tc>
          <w:tcPr>
            <w:tcW w:w="962" w:type="pct"/>
          </w:tcPr>
          <w:p w14:paraId="03E005BE"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4448F6E8" w14:textId="77777777" w:rsidR="00B51C23" w:rsidRPr="007A58B9" w:rsidRDefault="00B51C23" w:rsidP="007A58B9">
            <w:pPr>
              <w:spacing w:after="200" w:line="276" w:lineRule="auto"/>
              <w:rPr>
                <w:rFonts w:cstheme="minorHAnsi"/>
                <w:snapToGrid w:val="0"/>
              </w:rPr>
            </w:pPr>
            <w:r w:rsidRPr="007A58B9">
              <w:rPr>
                <w:rFonts w:cstheme="minorHAnsi"/>
                <w:snapToGrid w:val="0"/>
              </w:rPr>
              <w:t>86</w:t>
            </w:r>
          </w:p>
        </w:tc>
        <w:tc>
          <w:tcPr>
            <w:tcW w:w="865" w:type="pct"/>
            <w:shd w:val="clear" w:color="auto" w:fill="auto"/>
            <w:vAlign w:val="bottom"/>
          </w:tcPr>
          <w:p w14:paraId="3E34F48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3AB383EB" w14:textId="77777777" w:rsidTr="00B51C23">
        <w:trPr>
          <w:trHeight w:val="142"/>
          <w:jc w:val="center"/>
        </w:trPr>
        <w:tc>
          <w:tcPr>
            <w:tcW w:w="389" w:type="pct"/>
            <w:shd w:val="clear" w:color="auto" w:fill="auto"/>
            <w:noWrap/>
            <w:vAlign w:val="bottom"/>
          </w:tcPr>
          <w:p w14:paraId="7FEA9D41" w14:textId="77777777" w:rsidR="00B51C23" w:rsidRPr="007A58B9" w:rsidRDefault="00B51C23" w:rsidP="007A58B9">
            <w:pPr>
              <w:spacing w:after="200" w:line="276" w:lineRule="auto"/>
              <w:rPr>
                <w:rFonts w:cstheme="minorHAnsi"/>
                <w:snapToGrid w:val="0"/>
              </w:rPr>
            </w:pPr>
            <w:r w:rsidRPr="007A58B9">
              <w:rPr>
                <w:rFonts w:cstheme="minorHAnsi"/>
                <w:snapToGrid w:val="0"/>
              </w:rPr>
              <w:t>24.</w:t>
            </w:r>
          </w:p>
        </w:tc>
        <w:tc>
          <w:tcPr>
            <w:tcW w:w="1919" w:type="pct"/>
            <w:shd w:val="clear" w:color="auto" w:fill="auto"/>
            <w:noWrap/>
            <w:vAlign w:val="bottom"/>
          </w:tcPr>
          <w:p w14:paraId="669FBBB9" w14:textId="77777777" w:rsidR="00B51C23" w:rsidRPr="007A58B9" w:rsidRDefault="00B51C23" w:rsidP="007A58B9">
            <w:pPr>
              <w:spacing w:after="200" w:line="276" w:lineRule="auto"/>
              <w:rPr>
                <w:rFonts w:cstheme="minorHAnsi"/>
                <w:snapToGrid w:val="0"/>
              </w:rPr>
            </w:pPr>
            <w:r w:rsidRPr="007A58B9">
              <w:rPr>
                <w:rFonts w:cstheme="minorHAnsi"/>
                <w:snapToGrid w:val="0"/>
              </w:rPr>
              <w:t>153+871 - 153+912</w:t>
            </w:r>
          </w:p>
        </w:tc>
        <w:tc>
          <w:tcPr>
            <w:tcW w:w="962" w:type="pct"/>
          </w:tcPr>
          <w:p w14:paraId="18F1A4D1"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94C9C07" w14:textId="77777777" w:rsidR="00B51C23" w:rsidRPr="007A58B9" w:rsidRDefault="00B51C23" w:rsidP="007A58B9">
            <w:pPr>
              <w:spacing w:after="200" w:line="276" w:lineRule="auto"/>
              <w:rPr>
                <w:rFonts w:cstheme="minorHAnsi"/>
                <w:snapToGrid w:val="0"/>
              </w:rPr>
            </w:pPr>
            <w:r w:rsidRPr="007A58B9">
              <w:rPr>
                <w:rFonts w:cstheme="minorHAnsi"/>
                <w:snapToGrid w:val="0"/>
              </w:rPr>
              <w:t>41</w:t>
            </w:r>
          </w:p>
        </w:tc>
        <w:tc>
          <w:tcPr>
            <w:tcW w:w="865" w:type="pct"/>
            <w:shd w:val="clear" w:color="auto" w:fill="auto"/>
            <w:vAlign w:val="bottom"/>
          </w:tcPr>
          <w:p w14:paraId="5B0A7190"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96EFB03" w14:textId="77777777" w:rsidTr="00B51C23">
        <w:trPr>
          <w:trHeight w:val="142"/>
          <w:jc w:val="center"/>
        </w:trPr>
        <w:tc>
          <w:tcPr>
            <w:tcW w:w="389" w:type="pct"/>
            <w:shd w:val="clear" w:color="auto" w:fill="auto"/>
            <w:noWrap/>
            <w:vAlign w:val="bottom"/>
          </w:tcPr>
          <w:p w14:paraId="13D8A9B6"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25.</w:t>
            </w:r>
          </w:p>
        </w:tc>
        <w:tc>
          <w:tcPr>
            <w:tcW w:w="1919" w:type="pct"/>
            <w:shd w:val="clear" w:color="auto" w:fill="auto"/>
            <w:noWrap/>
            <w:vAlign w:val="bottom"/>
          </w:tcPr>
          <w:p w14:paraId="79F36EB3" w14:textId="77777777" w:rsidR="00B51C23" w:rsidRPr="007A58B9" w:rsidRDefault="00B51C23" w:rsidP="007A58B9">
            <w:pPr>
              <w:spacing w:after="200" w:line="276" w:lineRule="auto"/>
              <w:rPr>
                <w:rFonts w:cstheme="minorHAnsi"/>
                <w:snapToGrid w:val="0"/>
              </w:rPr>
            </w:pPr>
            <w:r w:rsidRPr="007A58B9">
              <w:rPr>
                <w:rFonts w:cstheme="minorHAnsi"/>
                <w:snapToGrid w:val="0"/>
              </w:rPr>
              <w:t>153+912 - 154+036</w:t>
            </w:r>
          </w:p>
        </w:tc>
        <w:tc>
          <w:tcPr>
            <w:tcW w:w="962" w:type="pct"/>
          </w:tcPr>
          <w:p w14:paraId="0AEAC31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B4AF8C8" w14:textId="77777777" w:rsidR="00B51C23" w:rsidRPr="007A58B9" w:rsidRDefault="00B51C23" w:rsidP="007A58B9">
            <w:pPr>
              <w:spacing w:after="200" w:line="276" w:lineRule="auto"/>
              <w:rPr>
                <w:rFonts w:cstheme="minorHAnsi"/>
                <w:snapToGrid w:val="0"/>
              </w:rPr>
            </w:pPr>
            <w:r w:rsidRPr="007A58B9">
              <w:rPr>
                <w:rFonts w:cstheme="minorHAnsi"/>
                <w:snapToGrid w:val="0"/>
              </w:rPr>
              <w:t>124</w:t>
            </w:r>
          </w:p>
        </w:tc>
        <w:tc>
          <w:tcPr>
            <w:tcW w:w="865" w:type="pct"/>
            <w:shd w:val="clear" w:color="auto" w:fill="auto"/>
            <w:vAlign w:val="bottom"/>
          </w:tcPr>
          <w:p w14:paraId="36371009"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24CD67B1" w14:textId="77777777" w:rsidTr="00B51C23">
        <w:trPr>
          <w:trHeight w:val="142"/>
          <w:jc w:val="center"/>
        </w:trPr>
        <w:tc>
          <w:tcPr>
            <w:tcW w:w="389" w:type="pct"/>
            <w:shd w:val="clear" w:color="auto" w:fill="auto"/>
            <w:noWrap/>
            <w:vAlign w:val="bottom"/>
          </w:tcPr>
          <w:p w14:paraId="31A0A8D0" w14:textId="77777777" w:rsidR="00B51C23" w:rsidRPr="007A58B9" w:rsidRDefault="00B51C23" w:rsidP="007A58B9">
            <w:pPr>
              <w:spacing w:after="200" w:line="276" w:lineRule="auto"/>
              <w:rPr>
                <w:rFonts w:cstheme="minorHAnsi"/>
                <w:snapToGrid w:val="0"/>
              </w:rPr>
            </w:pPr>
            <w:r w:rsidRPr="007A58B9">
              <w:rPr>
                <w:rFonts w:cstheme="minorHAnsi"/>
                <w:snapToGrid w:val="0"/>
              </w:rPr>
              <w:t>26.</w:t>
            </w:r>
          </w:p>
        </w:tc>
        <w:tc>
          <w:tcPr>
            <w:tcW w:w="1919" w:type="pct"/>
            <w:shd w:val="clear" w:color="auto" w:fill="auto"/>
            <w:noWrap/>
            <w:vAlign w:val="bottom"/>
          </w:tcPr>
          <w:p w14:paraId="7B78FDD0" w14:textId="77777777" w:rsidR="00B51C23" w:rsidRPr="007A58B9" w:rsidRDefault="00B51C23" w:rsidP="007A58B9">
            <w:pPr>
              <w:spacing w:after="200" w:line="276" w:lineRule="auto"/>
              <w:rPr>
                <w:rFonts w:cstheme="minorHAnsi"/>
                <w:snapToGrid w:val="0"/>
              </w:rPr>
            </w:pPr>
            <w:r w:rsidRPr="007A58B9">
              <w:rPr>
                <w:rFonts w:cstheme="minorHAnsi"/>
                <w:snapToGrid w:val="0"/>
              </w:rPr>
              <w:t>154+870 - 154+984</w:t>
            </w:r>
          </w:p>
        </w:tc>
        <w:tc>
          <w:tcPr>
            <w:tcW w:w="962" w:type="pct"/>
          </w:tcPr>
          <w:p w14:paraId="6BAE14FD"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06814A4" w14:textId="77777777" w:rsidR="00B51C23" w:rsidRPr="007A58B9" w:rsidRDefault="00B51C23" w:rsidP="007A58B9">
            <w:pPr>
              <w:spacing w:after="200" w:line="276" w:lineRule="auto"/>
              <w:rPr>
                <w:rFonts w:cstheme="minorHAnsi"/>
                <w:snapToGrid w:val="0"/>
              </w:rPr>
            </w:pPr>
            <w:r w:rsidRPr="007A58B9">
              <w:rPr>
                <w:rFonts w:cstheme="minorHAnsi"/>
                <w:snapToGrid w:val="0"/>
              </w:rPr>
              <w:t>114</w:t>
            </w:r>
          </w:p>
        </w:tc>
        <w:tc>
          <w:tcPr>
            <w:tcW w:w="865" w:type="pct"/>
            <w:shd w:val="clear" w:color="auto" w:fill="auto"/>
            <w:vAlign w:val="bottom"/>
          </w:tcPr>
          <w:p w14:paraId="03EC8C42"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213BB653" w14:textId="77777777" w:rsidTr="00B51C23">
        <w:trPr>
          <w:trHeight w:val="142"/>
          <w:jc w:val="center"/>
        </w:trPr>
        <w:tc>
          <w:tcPr>
            <w:tcW w:w="389" w:type="pct"/>
            <w:shd w:val="clear" w:color="auto" w:fill="auto"/>
            <w:noWrap/>
            <w:vAlign w:val="bottom"/>
          </w:tcPr>
          <w:p w14:paraId="770FAF1D" w14:textId="77777777" w:rsidR="00B51C23" w:rsidRPr="007A58B9" w:rsidRDefault="00B51C23" w:rsidP="007A58B9">
            <w:pPr>
              <w:spacing w:after="200" w:line="276" w:lineRule="auto"/>
              <w:rPr>
                <w:rFonts w:cstheme="minorHAnsi"/>
                <w:snapToGrid w:val="0"/>
              </w:rPr>
            </w:pPr>
            <w:r w:rsidRPr="007A58B9">
              <w:rPr>
                <w:rFonts w:cstheme="minorHAnsi"/>
                <w:snapToGrid w:val="0"/>
              </w:rPr>
              <w:t>27.</w:t>
            </w:r>
          </w:p>
        </w:tc>
        <w:tc>
          <w:tcPr>
            <w:tcW w:w="1919" w:type="pct"/>
            <w:shd w:val="clear" w:color="auto" w:fill="auto"/>
            <w:noWrap/>
            <w:vAlign w:val="bottom"/>
          </w:tcPr>
          <w:p w14:paraId="2FBDE61F" w14:textId="77777777" w:rsidR="00B51C23" w:rsidRPr="007A58B9" w:rsidRDefault="00B51C23" w:rsidP="007A58B9">
            <w:pPr>
              <w:spacing w:after="200" w:line="276" w:lineRule="auto"/>
              <w:rPr>
                <w:rFonts w:cstheme="minorHAnsi"/>
                <w:snapToGrid w:val="0"/>
              </w:rPr>
            </w:pPr>
            <w:r w:rsidRPr="007A58B9">
              <w:rPr>
                <w:rFonts w:cstheme="minorHAnsi"/>
                <w:snapToGrid w:val="0"/>
              </w:rPr>
              <w:t>154+951 - 155+014</w:t>
            </w:r>
          </w:p>
        </w:tc>
        <w:tc>
          <w:tcPr>
            <w:tcW w:w="962" w:type="pct"/>
          </w:tcPr>
          <w:p w14:paraId="2331ED0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D5F2778" w14:textId="77777777" w:rsidR="00B51C23" w:rsidRPr="007A58B9" w:rsidRDefault="00B51C23" w:rsidP="007A58B9">
            <w:pPr>
              <w:spacing w:after="200" w:line="276" w:lineRule="auto"/>
              <w:rPr>
                <w:rFonts w:cstheme="minorHAnsi"/>
                <w:snapToGrid w:val="0"/>
              </w:rPr>
            </w:pPr>
            <w:r w:rsidRPr="007A58B9">
              <w:rPr>
                <w:rFonts w:cstheme="minorHAnsi"/>
                <w:snapToGrid w:val="0"/>
              </w:rPr>
              <w:t>64</w:t>
            </w:r>
          </w:p>
        </w:tc>
        <w:tc>
          <w:tcPr>
            <w:tcW w:w="865" w:type="pct"/>
            <w:shd w:val="clear" w:color="auto" w:fill="auto"/>
            <w:vAlign w:val="bottom"/>
          </w:tcPr>
          <w:p w14:paraId="5679FF15"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4F7A4EE5" w14:textId="77777777" w:rsidTr="00B51C23">
        <w:trPr>
          <w:trHeight w:val="142"/>
          <w:jc w:val="center"/>
        </w:trPr>
        <w:tc>
          <w:tcPr>
            <w:tcW w:w="389" w:type="pct"/>
            <w:shd w:val="clear" w:color="auto" w:fill="auto"/>
            <w:noWrap/>
            <w:vAlign w:val="bottom"/>
          </w:tcPr>
          <w:p w14:paraId="0ACE64FF" w14:textId="77777777" w:rsidR="00B51C23" w:rsidRPr="007A58B9" w:rsidRDefault="00B51C23" w:rsidP="007A58B9">
            <w:pPr>
              <w:spacing w:after="200" w:line="276" w:lineRule="auto"/>
              <w:rPr>
                <w:rFonts w:cstheme="minorHAnsi"/>
                <w:snapToGrid w:val="0"/>
              </w:rPr>
            </w:pPr>
            <w:r w:rsidRPr="007A58B9">
              <w:rPr>
                <w:rFonts w:cstheme="minorHAnsi"/>
                <w:snapToGrid w:val="0"/>
              </w:rPr>
              <w:t>28.</w:t>
            </w:r>
          </w:p>
        </w:tc>
        <w:tc>
          <w:tcPr>
            <w:tcW w:w="1919" w:type="pct"/>
            <w:shd w:val="clear" w:color="auto" w:fill="auto"/>
            <w:noWrap/>
            <w:vAlign w:val="bottom"/>
          </w:tcPr>
          <w:p w14:paraId="2B05521F" w14:textId="77777777" w:rsidR="00B51C23" w:rsidRPr="007A58B9" w:rsidRDefault="00B51C23" w:rsidP="007A58B9">
            <w:pPr>
              <w:spacing w:after="200" w:line="276" w:lineRule="auto"/>
              <w:rPr>
                <w:rFonts w:cstheme="minorHAnsi"/>
                <w:snapToGrid w:val="0"/>
              </w:rPr>
            </w:pPr>
            <w:r w:rsidRPr="007A58B9">
              <w:rPr>
                <w:rFonts w:cstheme="minorHAnsi"/>
                <w:snapToGrid w:val="0"/>
              </w:rPr>
              <w:t>154+984 - 155+027</w:t>
            </w:r>
          </w:p>
        </w:tc>
        <w:tc>
          <w:tcPr>
            <w:tcW w:w="962" w:type="pct"/>
          </w:tcPr>
          <w:p w14:paraId="062C2DAE"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7E12B73" w14:textId="77777777" w:rsidR="00B51C23" w:rsidRPr="007A58B9" w:rsidRDefault="00B51C23" w:rsidP="007A58B9">
            <w:pPr>
              <w:spacing w:after="200" w:line="276" w:lineRule="auto"/>
              <w:rPr>
                <w:rFonts w:cstheme="minorHAnsi"/>
                <w:snapToGrid w:val="0"/>
              </w:rPr>
            </w:pPr>
            <w:r w:rsidRPr="007A58B9">
              <w:rPr>
                <w:rFonts w:cstheme="minorHAnsi"/>
                <w:snapToGrid w:val="0"/>
              </w:rPr>
              <w:t>43</w:t>
            </w:r>
          </w:p>
        </w:tc>
        <w:tc>
          <w:tcPr>
            <w:tcW w:w="865" w:type="pct"/>
            <w:shd w:val="clear" w:color="auto" w:fill="auto"/>
            <w:vAlign w:val="bottom"/>
          </w:tcPr>
          <w:p w14:paraId="444CC04E"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A8AE02F" w14:textId="77777777" w:rsidTr="00B51C23">
        <w:trPr>
          <w:trHeight w:val="142"/>
          <w:jc w:val="center"/>
        </w:trPr>
        <w:tc>
          <w:tcPr>
            <w:tcW w:w="389" w:type="pct"/>
            <w:shd w:val="clear" w:color="auto" w:fill="auto"/>
            <w:noWrap/>
            <w:vAlign w:val="bottom"/>
          </w:tcPr>
          <w:p w14:paraId="223189E0" w14:textId="77777777" w:rsidR="00B51C23" w:rsidRPr="007A58B9" w:rsidRDefault="00B51C23" w:rsidP="007A58B9">
            <w:pPr>
              <w:spacing w:after="200" w:line="276" w:lineRule="auto"/>
              <w:rPr>
                <w:rFonts w:cstheme="minorHAnsi"/>
                <w:snapToGrid w:val="0"/>
              </w:rPr>
            </w:pPr>
            <w:r w:rsidRPr="007A58B9">
              <w:rPr>
                <w:rFonts w:cstheme="minorHAnsi"/>
                <w:snapToGrid w:val="0"/>
              </w:rPr>
              <w:t>29.</w:t>
            </w:r>
          </w:p>
        </w:tc>
        <w:tc>
          <w:tcPr>
            <w:tcW w:w="1919" w:type="pct"/>
            <w:shd w:val="clear" w:color="auto" w:fill="auto"/>
            <w:noWrap/>
            <w:vAlign w:val="bottom"/>
          </w:tcPr>
          <w:p w14:paraId="61831251" w14:textId="77777777" w:rsidR="00B51C23" w:rsidRPr="007A58B9" w:rsidRDefault="00B51C23" w:rsidP="007A58B9">
            <w:pPr>
              <w:spacing w:after="200" w:line="276" w:lineRule="auto"/>
              <w:rPr>
                <w:rFonts w:cstheme="minorHAnsi"/>
                <w:snapToGrid w:val="0"/>
              </w:rPr>
            </w:pPr>
            <w:r w:rsidRPr="007A58B9">
              <w:rPr>
                <w:rFonts w:cstheme="minorHAnsi"/>
                <w:snapToGrid w:val="0"/>
              </w:rPr>
              <w:t>155+046 - 155+072</w:t>
            </w:r>
          </w:p>
        </w:tc>
        <w:tc>
          <w:tcPr>
            <w:tcW w:w="962" w:type="pct"/>
          </w:tcPr>
          <w:p w14:paraId="7C629340"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CB7F8AE" w14:textId="77777777" w:rsidR="00B51C23" w:rsidRPr="007A58B9" w:rsidRDefault="00B51C23" w:rsidP="007A58B9">
            <w:pPr>
              <w:spacing w:after="200" w:line="276" w:lineRule="auto"/>
              <w:rPr>
                <w:rFonts w:cstheme="minorHAnsi"/>
                <w:snapToGrid w:val="0"/>
              </w:rPr>
            </w:pPr>
            <w:r w:rsidRPr="007A58B9">
              <w:rPr>
                <w:rFonts w:cstheme="minorHAnsi"/>
                <w:snapToGrid w:val="0"/>
              </w:rPr>
              <w:t>26</w:t>
            </w:r>
          </w:p>
        </w:tc>
        <w:tc>
          <w:tcPr>
            <w:tcW w:w="865" w:type="pct"/>
            <w:shd w:val="clear" w:color="auto" w:fill="auto"/>
            <w:vAlign w:val="bottom"/>
          </w:tcPr>
          <w:p w14:paraId="68CC23EB"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94C55AF" w14:textId="77777777" w:rsidTr="00B51C23">
        <w:trPr>
          <w:trHeight w:val="142"/>
          <w:jc w:val="center"/>
        </w:trPr>
        <w:tc>
          <w:tcPr>
            <w:tcW w:w="389" w:type="pct"/>
            <w:shd w:val="clear" w:color="auto" w:fill="auto"/>
            <w:noWrap/>
            <w:vAlign w:val="bottom"/>
          </w:tcPr>
          <w:p w14:paraId="3CC767E8" w14:textId="77777777" w:rsidR="00B51C23" w:rsidRPr="007A58B9" w:rsidRDefault="00B51C23" w:rsidP="007A58B9">
            <w:pPr>
              <w:spacing w:after="200" w:line="276" w:lineRule="auto"/>
              <w:rPr>
                <w:rFonts w:cstheme="minorHAnsi"/>
                <w:snapToGrid w:val="0"/>
              </w:rPr>
            </w:pPr>
            <w:r w:rsidRPr="007A58B9">
              <w:rPr>
                <w:rFonts w:cstheme="minorHAnsi"/>
                <w:snapToGrid w:val="0"/>
              </w:rPr>
              <w:t>30.</w:t>
            </w:r>
          </w:p>
        </w:tc>
        <w:tc>
          <w:tcPr>
            <w:tcW w:w="1919" w:type="pct"/>
            <w:shd w:val="clear" w:color="auto" w:fill="auto"/>
            <w:noWrap/>
            <w:vAlign w:val="bottom"/>
          </w:tcPr>
          <w:p w14:paraId="48E9FA6F" w14:textId="77777777" w:rsidR="00B51C23" w:rsidRPr="007A58B9" w:rsidRDefault="00B51C23" w:rsidP="007A58B9">
            <w:pPr>
              <w:spacing w:after="200" w:line="276" w:lineRule="auto"/>
              <w:rPr>
                <w:rFonts w:cstheme="minorHAnsi"/>
                <w:snapToGrid w:val="0"/>
              </w:rPr>
            </w:pPr>
            <w:r w:rsidRPr="007A58B9">
              <w:rPr>
                <w:rFonts w:cstheme="minorHAnsi"/>
                <w:snapToGrid w:val="0"/>
              </w:rPr>
              <w:t>155+264 - 155+334</w:t>
            </w:r>
          </w:p>
        </w:tc>
        <w:tc>
          <w:tcPr>
            <w:tcW w:w="962" w:type="pct"/>
          </w:tcPr>
          <w:p w14:paraId="5339554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98986A4" w14:textId="77777777" w:rsidR="00B51C23" w:rsidRPr="007A58B9" w:rsidRDefault="00B51C23" w:rsidP="007A58B9">
            <w:pPr>
              <w:spacing w:after="200" w:line="276" w:lineRule="auto"/>
              <w:rPr>
                <w:rFonts w:cstheme="minorHAnsi"/>
                <w:snapToGrid w:val="0"/>
              </w:rPr>
            </w:pPr>
            <w:r w:rsidRPr="007A58B9">
              <w:rPr>
                <w:rFonts w:cstheme="minorHAnsi"/>
                <w:snapToGrid w:val="0"/>
              </w:rPr>
              <w:t>68</w:t>
            </w:r>
          </w:p>
        </w:tc>
        <w:tc>
          <w:tcPr>
            <w:tcW w:w="865" w:type="pct"/>
            <w:shd w:val="clear" w:color="auto" w:fill="auto"/>
            <w:vAlign w:val="bottom"/>
          </w:tcPr>
          <w:p w14:paraId="0BFF3978"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7B615058" w14:textId="77777777" w:rsidTr="00B51C23">
        <w:trPr>
          <w:trHeight w:val="142"/>
          <w:jc w:val="center"/>
        </w:trPr>
        <w:tc>
          <w:tcPr>
            <w:tcW w:w="389" w:type="pct"/>
            <w:shd w:val="clear" w:color="auto" w:fill="auto"/>
            <w:noWrap/>
            <w:vAlign w:val="bottom"/>
          </w:tcPr>
          <w:p w14:paraId="607FF10A" w14:textId="77777777" w:rsidR="00B51C23" w:rsidRPr="007A58B9" w:rsidRDefault="00B51C23" w:rsidP="007A58B9">
            <w:pPr>
              <w:spacing w:after="200" w:line="276" w:lineRule="auto"/>
              <w:rPr>
                <w:rFonts w:cstheme="minorHAnsi"/>
                <w:snapToGrid w:val="0"/>
              </w:rPr>
            </w:pPr>
            <w:r w:rsidRPr="007A58B9">
              <w:rPr>
                <w:rFonts w:cstheme="minorHAnsi"/>
                <w:snapToGrid w:val="0"/>
              </w:rPr>
              <w:t>31.</w:t>
            </w:r>
          </w:p>
        </w:tc>
        <w:tc>
          <w:tcPr>
            <w:tcW w:w="1919" w:type="pct"/>
            <w:shd w:val="clear" w:color="auto" w:fill="auto"/>
            <w:noWrap/>
            <w:vAlign w:val="bottom"/>
          </w:tcPr>
          <w:p w14:paraId="274EFE00" w14:textId="77777777" w:rsidR="00B51C23" w:rsidRPr="007A58B9" w:rsidRDefault="00B51C23" w:rsidP="007A58B9">
            <w:pPr>
              <w:spacing w:after="200" w:line="276" w:lineRule="auto"/>
              <w:rPr>
                <w:rFonts w:cstheme="minorHAnsi"/>
                <w:snapToGrid w:val="0"/>
              </w:rPr>
            </w:pPr>
            <w:r w:rsidRPr="007A58B9">
              <w:rPr>
                <w:rFonts w:cstheme="minorHAnsi"/>
                <w:snapToGrid w:val="0"/>
              </w:rPr>
              <w:t>155+511 - 155+659</w:t>
            </w:r>
          </w:p>
        </w:tc>
        <w:tc>
          <w:tcPr>
            <w:tcW w:w="962" w:type="pct"/>
          </w:tcPr>
          <w:p w14:paraId="1C731906"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693B88D" w14:textId="77777777" w:rsidR="00B51C23" w:rsidRPr="007A58B9" w:rsidRDefault="00B51C23" w:rsidP="007A58B9">
            <w:pPr>
              <w:spacing w:after="200" w:line="276" w:lineRule="auto"/>
              <w:rPr>
                <w:rFonts w:cstheme="minorHAnsi"/>
                <w:snapToGrid w:val="0"/>
              </w:rPr>
            </w:pPr>
            <w:r w:rsidRPr="007A58B9">
              <w:rPr>
                <w:rFonts w:cstheme="minorHAnsi"/>
                <w:snapToGrid w:val="0"/>
              </w:rPr>
              <w:t>148</w:t>
            </w:r>
          </w:p>
        </w:tc>
        <w:tc>
          <w:tcPr>
            <w:tcW w:w="865" w:type="pct"/>
            <w:shd w:val="clear" w:color="auto" w:fill="auto"/>
            <w:vAlign w:val="bottom"/>
          </w:tcPr>
          <w:p w14:paraId="6C1BA3A1"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B9EF3AC" w14:textId="77777777" w:rsidTr="00B51C23">
        <w:trPr>
          <w:trHeight w:val="142"/>
          <w:jc w:val="center"/>
        </w:trPr>
        <w:tc>
          <w:tcPr>
            <w:tcW w:w="389" w:type="pct"/>
            <w:shd w:val="clear" w:color="auto" w:fill="auto"/>
            <w:noWrap/>
            <w:vAlign w:val="bottom"/>
          </w:tcPr>
          <w:p w14:paraId="5F543FB8" w14:textId="77777777" w:rsidR="00B51C23" w:rsidRPr="007A58B9" w:rsidRDefault="00B51C23" w:rsidP="007A58B9">
            <w:pPr>
              <w:spacing w:after="200" w:line="276" w:lineRule="auto"/>
              <w:rPr>
                <w:rFonts w:cstheme="minorHAnsi"/>
                <w:snapToGrid w:val="0"/>
              </w:rPr>
            </w:pPr>
            <w:r w:rsidRPr="007A58B9">
              <w:rPr>
                <w:rFonts w:cstheme="minorHAnsi"/>
                <w:snapToGrid w:val="0"/>
              </w:rPr>
              <w:t>32.</w:t>
            </w:r>
          </w:p>
        </w:tc>
        <w:tc>
          <w:tcPr>
            <w:tcW w:w="1919" w:type="pct"/>
            <w:shd w:val="clear" w:color="auto" w:fill="auto"/>
            <w:noWrap/>
            <w:vAlign w:val="bottom"/>
          </w:tcPr>
          <w:p w14:paraId="3E1D6A82" w14:textId="77777777" w:rsidR="00B51C23" w:rsidRPr="007A58B9" w:rsidRDefault="00B51C23" w:rsidP="007A58B9">
            <w:pPr>
              <w:spacing w:after="200" w:line="276" w:lineRule="auto"/>
              <w:rPr>
                <w:rFonts w:cstheme="minorHAnsi"/>
                <w:snapToGrid w:val="0"/>
              </w:rPr>
            </w:pPr>
            <w:r w:rsidRPr="007A58B9">
              <w:rPr>
                <w:rFonts w:cstheme="minorHAnsi"/>
                <w:snapToGrid w:val="0"/>
              </w:rPr>
              <w:t>159+486 - 159+564</w:t>
            </w:r>
          </w:p>
        </w:tc>
        <w:tc>
          <w:tcPr>
            <w:tcW w:w="962" w:type="pct"/>
          </w:tcPr>
          <w:p w14:paraId="098BCFF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3B56522" w14:textId="77777777" w:rsidR="00B51C23" w:rsidRPr="007A58B9" w:rsidRDefault="00B51C23" w:rsidP="007A58B9">
            <w:pPr>
              <w:spacing w:after="200" w:line="276" w:lineRule="auto"/>
              <w:rPr>
                <w:rFonts w:cstheme="minorHAnsi"/>
                <w:snapToGrid w:val="0"/>
              </w:rPr>
            </w:pPr>
            <w:r w:rsidRPr="007A58B9">
              <w:rPr>
                <w:rFonts w:cstheme="minorHAnsi"/>
                <w:snapToGrid w:val="0"/>
              </w:rPr>
              <w:t>78</w:t>
            </w:r>
          </w:p>
        </w:tc>
        <w:tc>
          <w:tcPr>
            <w:tcW w:w="865" w:type="pct"/>
            <w:shd w:val="clear" w:color="auto" w:fill="auto"/>
            <w:vAlign w:val="bottom"/>
          </w:tcPr>
          <w:p w14:paraId="70F5AA9B"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2C68D1B8" w14:textId="77777777" w:rsidTr="00B51C23">
        <w:trPr>
          <w:trHeight w:val="142"/>
          <w:jc w:val="center"/>
        </w:trPr>
        <w:tc>
          <w:tcPr>
            <w:tcW w:w="389" w:type="pct"/>
            <w:shd w:val="clear" w:color="auto" w:fill="FFFFFF" w:themeFill="background1"/>
            <w:noWrap/>
            <w:vAlign w:val="bottom"/>
          </w:tcPr>
          <w:p w14:paraId="3BF6CE99" w14:textId="77777777" w:rsidR="00B51C23" w:rsidRPr="007A58B9" w:rsidRDefault="00B51C23" w:rsidP="007A58B9">
            <w:pPr>
              <w:spacing w:after="200" w:line="276" w:lineRule="auto"/>
              <w:rPr>
                <w:rFonts w:cstheme="minorHAnsi"/>
                <w:snapToGrid w:val="0"/>
              </w:rPr>
            </w:pPr>
            <w:r w:rsidRPr="007A58B9">
              <w:rPr>
                <w:rFonts w:cstheme="minorHAnsi"/>
                <w:snapToGrid w:val="0"/>
              </w:rPr>
              <w:t>33.</w:t>
            </w:r>
          </w:p>
        </w:tc>
        <w:tc>
          <w:tcPr>
            <w:tcW w:w="1919" w:type="pct"/>
            <w:shd w:val="clear" w:color="auto" w:fill="FFFFFF" w:themeFill="background1"/>
            <w:noWrap/>
            <w:vAlign w:val="bottom"/>
          </w:tcPr>
          <w:p w14:paraId="06609781" w14:textId="77777777" w:rsidR="00B51C23" w:rsidRPr="007A58B9" w:rsidRDefault="00B51C23" w:rsidP="007A58B9">
            <w:pPr>
              <w:spacing w:after="200" w:line="276" w:lineRule="auto"/>
              <w:rPr>
                <w:rFonts w:cstheme="minorHAnsi"/>
                <w:snapToGrid w:val="0"/>
              </w:rPr>
            </w:pPr>
            <w:r w:rsidRPr="007A58B9">
              <w:rPr>
                <w:rFonts w:cstheme="minorHAnsi"/>
                <w:snapToGrid w:val="0"/>
              </w:rPr>
              <w:t>159+861 - 159+941</w:t>
            </w:r>
          </w:p>
        </w:tc>
        <w:tc>
          <w:tcPr>
            <w:tcW w:w="962" w:type="pct"/>
            <w:shd w:val="clear" w:color="auto" w:fill="FFFFFF" w:themeFill="background1"/>
          </w:tcPr>
          <w:p w14:paraId="42A0F42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33C2354F" w14:textId="77777777" w:rsidR="00B51C23" w:rsidRPr="007A58B9" w:rsidRDefault="00B51C23" w:rsidP="007A58B9">
            <w:pPr>
              <w:spacing w:after="200" w:line="276" w:lineRule="auto"/>
              <w:rPr>
                <w:rFonts w:cstheme="minorHAnsi"/>
                <w:snapToGrid w:val="0"/>
              </w:rPr>
            </w:pPr>
            <w:r w:rsidRPr="007A58B9">
              <w:rPr>
                <w:rFonts w:cstheme="minorHAnsi"/>
                <w:snapToGrid w:val="0"/>
              </w:rPr>
              <w:t>74</w:t>
            </w:r>
          </w:p>
        </w:tc>
        <w:tc>
          <w:tcPr>
            <w:tcW w:w="865" w:type="pct"/>
            <w:shd w:val="clear" w:color="auto" w:fill="FFFFFF" w:themeFill="background1"/>
            <w:vAlign w:val="bottom"/>
          </w:tcPr>
          <w:p w14:paraId="3C83EEB1" w14:textId="77777777" w:rsidR="00B51C23" w:rsidRPr="007A58B9" w:rsidRDefault="00B51C23" w:rsidP="007A58B9">
            <w:pPr>
              <w:spacing w:after="200" w:line="276" w:lineRule="auto"/>
              <w:rPr>
                <w:rFonts w:cstheme="minorHAnsi"/>
                <w:snapToGrid w:val="0"/>
              </w:rPr>
            </w:pPr>
            <w:r w:rsidRPr="007A58B9">
              <w:rPr>
                <w:rFonts w:cstheme="minorHAnsi"/>
                <w:snapToGrid w:val="0"/>
              </w:rPr>
              <w:t>6*</w:t>
            </w:r>
          </w:p>
        </w:tc>
      </w:tr>
      <w:tr w:rsidR="00B51C23" w:rsidRPr="007A58B9" w14:paraId="42F8E8A6" w14:textId="77777777" w:rsidTr="00B51C23">
        <w:trPr>
          <w:trHeight w:val="142"/>
          <w:jc w:val="center"/>
        </w:trPr>
        <w:tc>
          <w:tcPr>
            <w:tcW w:w="389" w:type="pct"/>
            <w:shd w:val="clear" w:color="auto" w:fill="FFFFFF" w:themeFill="background1"/>
            <w:noWrap/>
            <w:vAlign w:val="bottom"/>
          </w:tcPr>
          <w:p w14:paraId="4C425C61" w14:textId="77777777" w:rsidR="00B51C23" w:rsidRPr="007A58B9" w:rsidRDefault="00B51C23" w:rsidP="007A58B9">
            <w:pPr>
              <w:spacing w:after="200" w:line="276" w:lineRule="auto"/>
              <w:rPr>
                <w:rFonts w:cstheme="minorHAnsi"/>
                <w:snapToGrid w:val="0"/>
              </w:rPr>
            </w:pPr>
            <w:r w:rsidRPr="007A58B9">
              <w:rPr>
                <w:rFonts w:cstheme="minorHAnsi"/>
                <w:snapToGrid w:val="0"/>
              </w:rPr>
              <w:t>34.</w:t>
            </w:r>
          </w:p>
        </w:tc>
        <w:tc>
          <w:tcPr>
            <w:tcW w:w="1919" w:type="pct"/>
            <w:shd w:val="clear" w:color="auto" w:fill="FFFFFF" w:themeFill="background1"/>
            <w:noWrap/>
            <w:vAlign w:val="bottom"/>
          </w:tcPr>
          <w:p w14:paraId="28DEDB98" w14:textId="77777777" w:rsidR="00B51C23" w:rsidRPr="007A58B9" w:rsidRDefault="00B51C23" w:rsidP="007A58B9">
            <w:pPr>
              <w:spacing w:after="200" w:line="276" w:lineRule="auto"/>
              <w:rPr>
                <w:rFonts w:cstheme="minorHAnsi"/>
                <w:snapToGrid w:val="0"/>
              </w:rPr>
            </w:pPr>
            <w:r w:rsidRPr="007A58B9">
              <w:rPr>
                <w:rFonts w:cstheme="minorHAnsi"/>
                <w:snapToGrid w:val="0"/>
              </w:rPr>
              <w:t>159+941 - 160+222</w:t>
            </w:r>
          </w:p>
        </w:tc>
        <w:tc>
          <w:tcPr>
            <w:tcW w:w="962" w:type="pct"/>
            <w:shd w:val="clear" w:color="auto" w:fill="FFFFFF" w:themeFill="background1"/>
          </w:tcPr>
          <w:p w14:paraId="089B0E5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3F81FB51" w14:textId="77777777" w:rsidR="00B51C23" w:rsidRPr="007A58B9" w:rsidRDefault="00B51C23" w:rsidP="007A58B9">
            <w:pPr>
              <w:spacing w:after="200" w:line="276" w:lineRule="auto"/>
              <w:rPr>
                <w:rFonts w:cstheme="minorHAnsi"/>
                <w:snapToGrid w:val="0"/>
              </w:rPr>
            </w:pPr>
            <w:r w:rsidRPr="007A58B9">
              <w:rPr>
                <w:rFonts w:cstheme="minorHAnsi"/>
                <w:snapToGrid w:val="0"/>
              </w:rPr>
              <w:t>270</w:t>
            </w:r>
          </w:p>
        </w:tc>
        <w:tc>
          <w:tcPr>
            <w:tcW w:w="865" w:type="pct"/>
            <w:shd w:val="clear" w:color="auto" w:fill="FFFFFF" w:themeFill="background1"/>
            <w:vAlign w:val="bottom"/>
          </w:tcPr>
          <w:p w14:paraId="789338DA" w14:textId="77777777" w:rsidR="00B51C23" w:rsidRPr="007A58B9" w:rsidRDefault="00B51C23" w:rsidP="007A58B9">
            <w:pPr>
              <w:spacing w:after="200" w:line="276" w:lineRule="auto"/>
              <w:rPr>
                <w:rFonts w:cstheme="minorHAnsi"/>
                <w:snapToGrid w:val="0"/>
              </w:rPr>
            </w:pPr>
            <w:r w:rsidRPr="007A58B9">
              <w:rPr>
                <w:rFonts w:cstheme="minorHAnsi"/>
                <w:snapToGrid w:val="0"/>
              </w:rPr>
              <w:t>5*</w:t>
            </w:r>
          </w:p>
        </w:tc>
      </w:tr>
      <w:tr w:rsidR="00B51C23" w:rsidRPr="007A58B9" w14:paraId="0533E851" w14:textId="77777777" w:rsidTr="00B51C23">
        <w:trPr>
          <w:trHeight w:val="142"/>
          <w:jc w:val="center"/>
        </w:trPr>
        <w:tc>
          <w:tcPr>
            <w:tcW w:w="389" w:type="pct"/>
            <w:shd w:val="clear" w:color="auto" w:fill="auto"/>
            <w:noWrap/>
            <w:vAlign w:val="bottom"/>
          </w:tcPr>
          <w:p w14:paraId="6202000B"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c>
          <w:tcPr>
            <w:tcW w:w="1919" w:type="pct"/>
            <w:shd w:val="clear" w:color="auto" w:fill="auto"/>
            <w:noWrap/>
            <w:vAlign w:val="bottom"/>
          </w:tcPr>
          <w:p w14:paraId="01C89ABD" w14:textId="77777777" w:rsidR="00B51C23" w:rsidRPr="007A58B9" w:rsidRDefault="00B51C23" w:rsidP="007A58B9">
            <w:pPr>
              <w:spacing w:after="200" w:line="276" w:lineRule="auto"/>
              <w:rPr>
                <w:rFonts w:cstheme="minorHAnsi"/>
                <w:snapToGrid w:val="0"/>
              </w:rPr>
            </w:pPr>
            <w:r w:rsidRPr="007A58B9">
              <w:rPr>
                <w:rFonts w:cstheme="minorHAnsi"/>
                <w:snapToGrid w:val="0"/>
              </w:rPr>
              <w:t>160+508 - 160+679</w:t>
            </w:r>
          </w:p>
        </w:tc>
        <w:tc>
          <w:tcPr>
            <w:tcW w:w="962" w:type="pct"/>
          </w:tcPr>
          <w:p w14:paraId="07E4F7FD"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60A68A5" w14:textId="77777777" w:rsidR="00B51C23" w:rsidRPr="007A58B9" w:rsidRDefault="00B51C23" w:rsidP="007A58B9">
            <w:pPr>
              <w:spacing w:after="200" w:line="276" w:lineRule="auto"/>
              <w:rPr>
                <w:rFonts w:cstheme="minorHAnsi"/>
                <w:snapToGrid w:val="0"/>
              </w:rPr>
            </w:pPr>
            <w:r w:rsidRPr="007A58B9">
              <w:rPr>
                <w:rFonts w:cstheme="minorHAnsi"/>
                <w:snapToGrid w:val="0"/>
              </w:rPr>
              <w:t>172</w:t>
            </w:r>
          </w:p>
        </w:tc>
        <w:tc>
          <w:tcPr>
            <w:tcW w:w="865" w:type="pct"/>
            <w:shd w:val="clear" w:color="auto" w:fill="auto"/>
            <w:vAlign w:val="bottom"/>
          </w:tcPr>
          <w:p w14:paraId="085D7A92"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55B8AEB6" w14:textId="77777777" w:rsidTr="00B51C23">
        <w:trPr>
          <w:trHeight w:val="142"/>
          <w:jc w:val="center"/>
        </w:trPr>
        <w:tc>
          <w:tcPr>
            <w:tcW w:w="389" w:type="pct"/>
            <w:shd w:val="clear" w:color="auto" w:fill="auto"/>
            <w:noWrap/>
            <w:vAlign w:val="bottom"/>
          </w:tcPr>
          <w:p w14:paraId="33642486" w14:textId="77777777" w:rsidR="00B51C23" w:rsidRPr="007A58B9" w:rsidRDefault="00B51C23" w:rsidP="007A58B9">
            <w:pPr>
              <w:spacing w:after="200" w:line="276" w:lineRule="auto"/>
              <w:rPr>
                <w:rFonts w:cstheme="minorHAnsi"/>
                <w:snapToGrid w:val="0"/>
              </w:rPr>
            </w:pPr>
            <w:r w:rsidRPr="007A58B9">
              <w:rPr>
                <w:rFonts w:cstheme="minorHAnsi"/>
                <w:snapToGrid w:val="0"/>
              </w:rPr>
              <w:t>36.</w:t>
            </w:r>
          </w:p>
        </w:tc>
        <w:tc>
          <w:tcPr>
            <w:tcW w:w="1919" w:type="pct"/>
            <w:shd w:val="clear" w:color="auto" w:fill="auto"/>
            <w:noWrap/>
            <w:vAlign w:val="bottom"/>
          </w:tcPr>
          <w:p w14:paraId="23D9EBE4" w14:textId="77777777" w:rsidR="00B51C23" w:rsidRPr="007A58B9" w:rsidRDefault="00B51C23" w:rsidP="007A58B9">
            <w:pPr>
              <w:spacing w:after="200" w:line="276" w:lineRule="auto"/>
              <w:rPr>
                <w:rFonts w:cstheme="minorHAnsi"/>
                <w:snapToGrid w:val="0"/>
              </w:rPr>
            </w:pPr>
            <w:r w:rsidRPr="007A58B9">
              <w:rPr>
                <w:rFonts w:cstheme="minorHAnsi"/>
                <w:snapToGrid w:val="0"/>
              </w:rPr>
              <w:t>160+679 - 160+727</w:t>
            </w:r>
          </w:p>
        </w:tc>
        <w:tc>
          <w:tcPr>
            <w:tcW w:w="962" w:type="pct"/>
          </w:tcPr>
          <w:p w14:paraId="7A3B610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306CD52" w14:textId="77777777" w:rsidR="00B51C23" w:rsidRPr="007A58B9" w:rsidRDefault="00B51C23" w:rsidP="007A58B9">
            <w:pPr>
              <w:spacing w:after="200" w:line="276" w:lineRule="auto"/>
              <w:rPr>
                <w:rFonts w:cstheme="minorHAnsi"/>
                <w:snapToGrid w:val="0"/>
              </w:rPr>
            </w:pPr>
            <w:r w:rsidRPr="007A58B9">
              <w:rPr>
                <w:rFonts w:cstheme="minorHAnsi"/>
                <w:snapToGrid w:val="0"/>
              </w:rPr>
              <w:t>48</w:t>
            </w:r>
          </w:p>
        </w:tc>
        <w:tc>
          <w:tcPr>
            <w:tcW w:w="865" w:type="pct"/>
            <w:shd w:val="clear" w:color="auto" w:fill="auto"/>
            <w:vAlign w:val="bottom"/>
          </w:tcPr>
          <w:p w14:paraId="46FF930A"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1FE73F88" w14:textId="77777777" w:rsidTr="00B51C23">
        <w:trPr>
          <w:trHeight w:val="142"/>
          <w:jc w:val="center"/>
        </w:trPr>
        <w:tc>
          <w:tcPr>
            <w:tcW w:w="389" w:type="pct"/>
            <w:shd w:val="clear" w:color="auto" w:fill="auto"/>
            <w:noWrap/>
            <w:vAlign w:val="bottom"/>
          </w:tcPr>
          <w:p w14:paraId="29137248" w14:textId="77777777" w:rsidR="00B51C23" w:rsidRPr="007A58B9" w:rsidRDefault="00B51C23" w:rsidP="007A58B9">
            <w:pPr>
              <w:spacing w:after="200" w:line="276" w:lineRule="auto"/>
              <w:rPr>
                <w:rFonts w:cstheme="minorHAnsi"/>
                <w:snapToGrid w:val="0"/>
              </w:rPr>
            </w:pPr>
            <w:r w:rsidRPr="007A58B9">
              <w:rPr>
                <w:rFonts w:cstheme="minorHAnsi"/>
                <w:snapToGrid w:val="0"/>
              </w:rPr>
              <w:t>37.</w:t>
            </w:r>
          </w:p>
        </w:tc>
        <w:tc>
          <w:tcPr>
            <w:tcW w:w="1919" w:type="pct"/>
            <w:shd w:val="clear" w:color="auto" w:fill="auto"/>
            <w:noWrap/>
            <w:vAlign w:val="bottom"/>
          </w:tcPr>
          <w:p w14:paraId="6A13F8CA" w14:textId="77777777" w:rsidR="00B51C23" w:rsidRPr="007A58B9" w:rsidRDefault="00B51C23" w:rsidP="007A58B9">
            <w:pPr>
              <w:spacing w:after="200" w:line="276" w:lineRule="auto"/>
              <w:rPr>
                <w:rFonts w:cstheme="minorHAnsi"/>
                <w:snapToGrid w:val="0"/>
              </w:rPr>
            </w:pPr>
            <w:r w:rsidRPr="007A58B9">
              <w:rPr>
                <w:rFonts w:cstheme="minorHAnsi"/>
                <w:snapToGrid w:val="0"/>
              </w:rPr>
              <w:t>160+728 - 160+895</w:t>
            </w:r>
          </w:p>
        </w:tc>
        <w:tc>
          <w:tcPr>
            <w:tcW w:w="962" w:type="pct"/>
          </w:tcPr>
          <w:p w14:paraId="1B3C45E9"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252BE07" w14:textId="77777777" w:rsidR="00B51C23" w:rsidRPr="007A58B9" w:rsidRDefault="00B51C23" w:rsidP="007A58B9">
            <w:pPr>
              <w:spacing w:after="200" w:line="276" w:lineRule="auto"/>
              <w:rPr>
                <w:rFonts w:cstheme="minorHAnsi"/>
                <w:snapToGrid w:val="0"/>
              </w:rPr>
            </w:pPr>
            <w:r w:rsidRPr="007A58B9">
              <w:rPr>
                <w:rFonts w:cstheme="minorHAnsi"/>
                <w:snapToGrid w:val="0"/>
              </w:rPr>
              <w:t>168</w:t>
            </w:r>
          </w:p>
        </w:tc>
        <w:tc>
          <w:tcPr>
            <w:tcW w:w="865" w:type="pct"/>
            <w:shd w:val="clear" w:color="auto" w:fill="auto"/>
            <w:vAlign w:val="bottom"/>
          </w:tcPr>
          <w:p w14:paraId="6B511032"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E45B3BF" w14:textId="77777777" w:rsidTr="00B51C23">
        <w:trPr>
          <w:trHeight w:val="142"/>
          <w:jc w:val="center"/>
        </w:trPr>
        <w:tc>
          <w:tcPr>
            <w:tcW w:w="389" w:type="pct"/>
            <w:shd w:val="clear" w:color="auto" w:fill="auto"/>
            <w:noWrap/>
            <w:vAlign w:val="bottom"/>
          </w:tcPr>
          <w:p w14:paraId="057D1781" w14:textId="77777777" w:rsidR="00B51C23" w:rsidRPr="007A58B9" w:rsidRDefault="00B51C23" w:rsidP="007A58B9">
            <w:pPr>
              <w:spacing w:after="200" w:line="276" w:lineRule="auto"/>
              <w:rPr>
                <w:rFonts w:cstheme="minorHAnsi"/>
                <w:snapToGrid w:val="0"/>
              </w:rPr>
            </w:pPr>
            <w:r w:rsidRPr="007A58B9">
              <w:rPr>
                <w:rFonts w:cstheme="minorHAnsi"/>
                <w:snapToGrid w:val="0"/>
              </w:rPr>
              <w:t>38.</w:t>
            </w:r>
          </w:p>
        </w:tc>
        <w:tc>
          <w:tcPr>
            <w:tcW w:w="1919" w:type="pct"/>
            <w:shd w:val="clear" w:color="auto" w:fill="auto"/>
            <w:noWrap/>
            <w:vAlign w:val="bottom"/>
          </w:tcPr>
          <w:p w14:paraId="2AFB7433" w14:textId="77777777" w:rsidR="00B51C23" w:rsidRPr="007A58B9" w:rsidRDefault="00B51C23" w:rsidP="007A58B9">
            <w:pPr>
              <w:spacing w:after="200" w:line="276" w:lineRule="auto"/>
              <w:rPr>
                <w:rFonts w:cstheme="minorHAnsi"/>
                <w:snapToGrid w:val="0"/>
              </w:rPr>
            </w:pPr>
            <w:r w:rsidRPr="007A58B9">
              <w:rPr>
                <w:rFonts w:cstheme="minorHAnsi"/>
                <w:snapToGrid w:val="0"/>
              </w:rPr>
              <w:t>160+846 - 160+949</w:t>
            </w:r>
          </w:p>
        </w:tc>
        <w:tc>
          <w:tcPr>
            <w:tcW w:w="962" w:type="pct"/>
          </w:tcPr>
          <w:p w14:paraId="0BA5952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A58D894" w14:textId="77777777" w:rsidR="00B51C23" w:rsidRPr="007A58B9" w:rsidRDefault="00B51C23" w:rsidP="007A58B9">
            <w:pPr>
              <w:spacing w:after="200" w:line="276" w:lineRule="auto"/>
              <w:rPr>
                <w:rFonts w:cstheme="minorHAnsi"/>
                <w:snapToGrid w:val="0"/>
              </w:rPr>
            </w:pPr>
            <w:r w:rsidRPr="007A58B9">
              <w:rPr>
                <w:rFonts w:cstheme="minorHAnsi"/>
                <w:snapToGrid w:val="0"/>
              </w:rPr>
              <w:t>100</w:t>
            </w:r>
          </w:p>
        </w:tc>
        <w:tc>
          <w:tcPr>
            <w:tcW w:w="865" w:type="pct"/>
            <w:shd w:val="clear" w:color="auto" w:fill="auto"/>
            <w:vAlign w:val="bottom"/>
          </w:tcPr>
          <w:p w14:paraId="6D79A1EB" w14:textId="77777777" w:rsidR="00B51C23" w:rsidRPr="007A58B9" w:rsidRDefault="00B51C23" w:rsidP="007A58B9">
            <w:pPr>
              <w:spacing w:after="200" w:line="276" w:lineRule="auto"/>
              <w:rPr>
                <w:rFonts w:cstheme="minorHAnsi"/>
                <w:snapToGrid w:val="0"/>
              </w:rPr>
            </w:pPr>
            <w:r w:rsidRPr="007A58B9">
              <w:rPr>
                <w:rFonts w:cstheme="minorHAnsi"/>
                <w:snapToGrid w:val="0"/>
              </w:rPr>
              <w:t>7</w:t>
            </w:r>
          </w:p>
        </w:tc>
      </w:tr>
      <w:tr w:rsidR="00B51C23" w:rsidRPr="007A58B9" w14:paraId="02E5ACC9" w14:textId="77777777" w:rsidTr="00B51C23">
        <w:trPr>
          <w:trHeight w:val="142"/>
          <w:jc w:val="center"/>
        </w:trPr>
        <w:tc>
          <w:tcPr>
            <w:tcW w:w="389" w:type="pct"/>
            <w:shd w:val="clear" w:color="auto" w:fill="auto"/>
            <w:noWrap/>
            <w:vAlign w:val="bottom"/>
          </w:tcPr>
          <w:p w14:paraId="030D9E80" w14:textId="77777777" w:rsidR="00B51C23" w:rsidRPr="007A58B9" w:rsidRDefault="00B51C23" w:rsidP="007A58B9">
            <w:pPr>
              <w:spacing w:after="200" w:line="276" w:lineRule="auto"/>
              <w:rPr>
                <w:rFonts w:cstheme="minorHAnsi"/>
                <w:snapToGrid w:val="0"/>
              </w:rPr>
            </w:pPr>
            <w:r w:rsidRPr="007A58B9">
              <w:rPr>
                <w:rFonts w:cstheme="minorHAnsi"/>
                <w:snapToGrid w:val="0"/>
              </w:rPr>
              <w:t>39.</w:t>
            </w:r>
          </w:p>
        </w:tc>
        <w:tc>
          <w:tcPr>
            <w:tcW w:w="1919" w:type="pct"/>
            <w:shd w:val="clear" w:color="auto" w:fill="auto"/>
            <w:noWrap/>
            <w:vAlign w:val="bottom"/>
          </w:tcPr>
          <w:p w14:paraId="3C864E92" w14:textId="77777777" w:rsidR="00B51C23" w:rsidRPr="007A58B9" w:rsidRDefault="00B51C23" w:rsidP="007A58B9">
            <w:pPr>
              <w:spacing w:after="200" w:line="276" w:lineRule="auto"/>
              <w:rPr>
                <w:rFonts w:cstheme="minorHAnsi"/>
                <w:snapToGrid w:val="0"/>
              </w:rPr>
            </w:pPr>
            <w:r w:rsidRPr="007A58B9">
              <w:rPr>
                <w:rFonts w:cstheme="minorHAnsi"/>
                <w:snapToGrid w:val="0"/>
              </w:rPr>
              <w:t>167+889 - 168+018</w:t>
            </w:r>
          </w:p>
        </w:tc>
        <w:tc>
          <w:tcPr>
            <w:tcW w:w="962" w:type="pct"/>
          </w:tcPr>
          <w:p w14:paraId="0781081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C211F8A" w14:textId="77777777" w:rsidR="00B51C23" w:rsidRPr="007A58B9" w:rsidRDefault="00B51C23" w:rsidP="007A58B9">
            <w:pPr>
              <w:spacing w:after="200" w:line="276" w:lineRule="auto"/>
              <w:rPr>
                <w:rFonts w:cstheme="minorHAnsi"/>
                <w:snapToGrid w:val="0"/>
              </w:rPr>
            </w:pPr>
            <w:r w:rsidRPr="007A58B9">
              <w:rPr>
                <w:rFonts w:cstheme="minorHAnsi"/>
                <w:snapToGrid w:val="0"/>
              </w:rPr>
              <w:t>127</w:t>
            </w:r>
          </w:p>
        </w:tc>
        <w:tc>
          <w:tcPr>
            <w:tcW w:w="865" w:type="pct"/>
            <w:shd w:val="clear" w:color="auto" w:fill="auto"/>
            <w:vAlign w:val="bottom"/>
          </w:tcPr>
          <w:p w14:paraId="1DC3FDA0"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27698304" w14:textId="77777777" w:rsidTr="00B51C23">
        <w:trPr>
          <w:trHeight w:val="142"/>
          <w:jc w:val="center"/>
        </w:trPr>
        <w:tc>
          <w:tcPr>
            <w:tcW w:w="389" w:type="pct"/>
            <w:shd w:val="clear" w:color="auto" w:fill="auto"/>
            <w:noWrap/>
            <w:vAlign w:val="bottom"/>
          </w:tcPr>
          <w:p w14:paraId="40223D56" w14:textId="77777777" w:rsidR="00B51C23" w:rsidRPr="007A58B9" w:rsidRDefault="00B51C23" w:rsidP="007A58B9">
            <w:pPr>
              <w:spacing w:after="200" w:line="276" w:lineRule="auto"/>
              <w:rPr>
                <w:rFonts w:cstheme="minorHAnsi"/>
                <w:snapToGrid w:val="0"/>
              </w:rPr>
            </w:pPr>
            <w:r w:rsidRPr="007A58B9">
              <w:rPr>
                <w:rFonts w:cstheme="minorHAnsi"/>
                <w:snapToGrid w:val="0"/>
              </w:rPr>
              <w:t>40.</w:t>
            </w:r>
          </w:p>
        </w:tc>
        <w:tc>
          <w:tcPr>
            <w:tcW w:w="1919" w:type="pct"/>
            <w:shd w:val="clear" w:color="auto" w:fill="auto"/>
            <w:noWrap/>
            <w:vAlign w:val="bottom"/>
          </w:tcPr>
          <w:p w14:paraId="7C97ED6C" w14:textId="77777777" w:rsidR="00B51C23" w:rsidRPr="007A58B9" w:rsidRDefault="00B51C23" w:rsidP="007A58B9">
            <w:pPr>
              <w:spacing w:after="200" w:line="276" w:lineRule="auto"/>
              <w:rPr>
                <w:rFonts w:cstheme="minorHAnsi"/>
                <w:snapToGrid w:val="0"/>
              </w:rPr>
            </w:pPr>
            <w:r w:rsidRPr="007A58B9">
              <w:rPr>
                <w:rFonts w:cstheme="minorHAnsi"/>
                <w:snapToGrid w:val="0"/>
              </w:rPr>
              <w:t>168+054 - 168+336</w:t>
            </w:r>
          </w:p>
        </w:tc>
        <w:tc>
          <w:tcPr>
            <w:tcW w:w="962" w:type="pct"/>
          </w:tcPr>
          <w:p w14:paraId="6B7C4FA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B07B606" w14:textId="77777777" w:rsidR="00B51C23" w:rsidRPr="007A58B9" w:rsidRDefault="00B51C23" w:rsidP="007A58B9">
            <w:pPr>
              <w:spacing w:after="200" w:line="276" w:lineRule="auto"/>
              <w:rPr>
                <w:rFonts w:cstheme="minorHAnsi"/>
                <w:snapToGrid w:val="0"/>
              </w:rPr>
            </w:pPr>
            <w:r w:rsidRPr="007A58B9">
              <w:rPr>
                <w:rFonts w:cstheme="minorHAnsi"/>
                <w:snapToGrid w:val="0"/>
              </w:rPr>
              <w:t>286</w:t>
            </w:r>
          </w:p>
        </w:tc>
        <w:tc>
          <w:tcPr>
            <w:tcW w:w="865" w:type="pct"/>
            <w:shd w:val="clear" w:color="auto" w:fill="auto"/>
            <w:vAlign w:val="bottom"/>
          </w:tcPr>
          <w:p w14:paraId="11DEB244"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2D341FCF" w14:textId="77777777" w:rsidTr="00B51C23">
        <w:trPr>
          <w:trHeight w:val="142"/>
          <w:jc w:val="center"/>
        </w:trPr>
        <w:tc>
          <w:tcPr>
            <w:tcW w:w="389" w:type="pct"/>
            <w:shd w:val="clear" w:color="auto" w:fill="auto"/>
            <w:noWrap/>
            <w:vAlign w:val="bottom"/>
          </w:tcPr>
          <w:p w14:paraId="15D3FFA8" w14:textId="77777777" w:rsidR="00B51C23" w:rsidRPr="007A58B9" w:rsidRDefault="00B51C23" w:rsidP="007A58B9">
            <w:pPr>
              <w:spacing w:after="200" w:line="276" w:lineRule="auto"/>
              <w:rPr>
                <w:rFonts w:cstheme="minorHAnsi"/>
                <w:snapToGrid w:val="0"/>
              </w:rPr>
            </w:pPr>
            <w:r w:rsidRPr="007A58B9">
              <w:rPr>
                <w:rFonts w:cstheme="minorHAnsi"/>
                <w:snapToGrid w:val="0"/>
              </w:rPr>
              <w:t>41.</w:t>
            </w:r>
          </w:p>
        </w:tc>
        <w:tc>
          <w:tcPr>
            <w:tcW w:w="1919" w:type="pct"/>
            <w:shd w:val="clear" w:color="auto" w:fill="auto"/>
            <w:noWrap/>
            <w:vAlign w:val="bottom"/>
          </w:tcPr>
          <w:p w14:paraId="01038349" w14:textId="77777777" w:rsidR="00B51C23" w:rsidRPr="007A58B9" w:rsidRDefault="00B51C23" w:rsidP="007A58B9">
            <w:pPr>
              <w:spacing w:after="200" w:line="276" w:lineRule="auto"/>
              <w:rPr>
                <w:rFonts w:cstheme="minorHAnsi"/>
                <w:snapToGrid w:val="0"/>
              </w:rPr>
            </w:pPr>
            <w:r w:rsidRPr="007A58B9">
              <w:rPr>
                <w:rFonts w:cstheme="minorHAnsi"/>
                <w:snapToGrid w:val="0"/>
              </w:rPr>
              <w:t>168+336 - 168+446</w:t>
            </w:r>
          </w:p>
        </w:tc>
        <w:tc>
          <w:tcPr>
            <w:tcW w:w="962" w:type="pct"/>
          </w:tcPr>
          <w:p w14:paraId="7ED0444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6D88A47" w14:textId="77777777" w:rsidR="00B51C23" w:rsidRPr="007A58B9" w:rsidRDefault="00B51C23" w:rsidP="007A58B9">
            <w:pPr>
              <w:spacing w:after="200" w:line="276" w:lineRule="auto"/>
              <w:rPr>
                <w:rFonts w:cstheme="minorHAnsi"/>
                <w:snapToGrid w:val="0"/>
              </w:rPr>
            </w:pPr>
            <w:r w:rsidRPr="007A58B9">
              <w:rPr>
                <w:rFonts w:cstheme="minorHAnsi"/>
                <w:snapToGrid w:val="0"/>
              </w:rPr>
              <w:t>110</w:t>
            </w:r>
          </w:p>
        </w:tc>
        <w:tc>
          <w:tcPr>
            <w:tcW w:w="865" w:type="pct"/>
            <w:shd w:val="clear" w:color="auto" w:fill="auto"/>
            <w:vAlign w:val="bottom"/>
          </w:tcPr>
          <w:p w14:paraId="0C3D7813"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1EC9C4C" w14:textId="77777777" w:rsidTr="00B51C23">
        <w:trPr>
          <w:trHeight w:val="142"/>
          <w:jc w:val="center"/>
        </w:trPr>
        <w:tc>
          <w:tcPr>
            <w:tcW w:w="389" w:type="pct"/>
            <w:shd w:val="clear" w:color="auto" w:fill="auto"/>
            <w:noWrap/>
            <w:vAlign w:val="bottom"/>
          </w:tcPr>
          <w:p w14:paraId="43B516CD" w14:textId="77777777" w:rsidR="00B51C23" w:rsidRPr="007A58B9" w:rsidRDefault="00B51C23" w:rsidP="007A58B9">
            <w:pPr>
              <w:spacing w:after="200" w:line="276" w:lineRule="auto"/>
              <w:rPr>
                <w:rFonts w:cstheme="minorHAnsi"/>
                <w:snapToGrid w:val="0"/>
              </w:rPr>
            </w:pPr>
            <w:r w:rsidRPr="007A58B9">
              <w:rPr>
                <w:rFonts w:cstheme="minorHAnsi"/>
                <w:snapToGrid w:val="0"/>
              </w:rPr>
              <w:t>42.</w:t>
            </w:r>
          </w:p>
        </w:tc>
        <w:tc>
          <w:tcPr>
            <w:tcW w:w="1919" w:type="pct"/>
            <w:shd w:val="clear" w:color="auto" w:fill="auto"/>
            <w:noWrap/>
            <w:vAlign w:val="bottom"/>
          </w:tcPr>
          <w:p w14:paraId="15387EB5" w14:textId="77777777" w:rsidR="00B51C23" w:rsidRPr="007A58B9" w:rsidRDefault="00B51C23" w:rsidP="007A58B9">
            <w:pPr>
              <w:spacing w:after="200" w:line="276" w:lineRule="auto"/>
              <w:rPr>
                <w:rFonts w:cstheme="minorHAnsi"/>
                <w:snapToGrid w:val="0"/>
              </w:rPr>
            </w:pPr>
            <w:r w:rsidRPr="007A58B9">
              <w:rPr>
                <w:rFonts w:cstheme="minorHAnsi"/>
                <w:snapToGrid w:val="0"/>
              </w:rPr>
              <w:t>169+053 - 169+139</w:t>
            </w:r>
          </w:p>
        </w:tc>
        <w:tc>
          <w:tcPr>
            <w:tcW w:w="962" w:type="pct"/>
          </w:tcPr>
          <w:p w14:paraId="33619D2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2D5B761" w14:textId="77777777" w:rsidR="00B51C23" w:rsidRPr="007A58B9" w:rsidRDefault="00B51C23" w:rsidP="007A58B9">
            <w:pPr>
              <w:spacing w:after="200" w:line="276" w:lineRule="auto"/>
              <w:rPr>
                <w:rFonts w:cstheme="minorHAnsi"/>
                <w:snapToGrid w:val="0"/>
              </w:rPr>
            </w:pPr>
            <w:r w:rsidRPr="007A58B9">
              <w:rPr>
                <w:rFonts w:cstheme="minorHAnsi"/>
                <w:snapToGrid w:val="0"/>
              </w:rPr>
              <w:t>88</w:t>
            </w:r>
          </w:p>
        </w:tc>
        <w:tc>
          <w:tcPr>
            <w:tcW w:w="865" w:type="pct"/>
            <w:shd w:val="clear" w:color="auto" w:fill="auto"/>
            <w:vAlign w:val="bottom"/>
          </w:tcPr>
          <w:p w14:paraId="1BE8ED84"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A0EC1A8" w14:textId="77777777" w:rsidTr="00B51C23">
        <w:trPr>
          <w:trHeight w:val="142"/>
          <w:jc w:val="center"/>
        </w:trPr>
        <w:tc>
          <w:tcPr>
            <w:tcW w:w="389" w:type="pct"/>
            <w:shd w:val="clear" w:color="auto" w:fill="auto"/>
            <w:noWrap/>
            <w:vAlign w:val="bottom"/>
          </w:tcPr>
          <w:p w14:paraId="7D34E40D" w14:textId="77777777" w:rsidR="00B51C23" w:rsidRPr="007A58B9" w:rsidRDefault="00B51C23" w:rsidP="007A58B9">
            <w:pPr>
              <w:spacing w:after="200" w:line="276" w:lineRule="auto"/>
              <w:rPr>
                <w:rFonts w:cstheme="minorHAnsi"/>
                <w:snapToGrid w:val="0"/>
              </w:rPr>
            </w:pPr>
            <w:r w:rsidRPr="007A58B9">
              <w:rPr>
                <w:rFonts w:cstheme="minorHAnsi"/>
                <w:snapToGrid w:val="0"/>
              </w:rPr>
              <w:t>43.</w:t>
            </w:r>
          </w:p>
        </w:tc>
        <w:tc>
          <w:tcPr>
            <w:tcW w:w="1919" w:type="pct"/>
            <w:shd w:val="clear" w:color="auto" w:fill="auto"/>
            <w:noWrap/>
            <w:vAlign w:val="bottom"/>
          </w:tcPr>
          <w:p w14:paraId="711DBBC2" w14:textId="77777777" w:rsidR="00B51C23" w:rsidRPr="007A58B9" w:rsidRDefault="00B51C23" w:rsidP="007A58B9">
            <w:pPr>
              <w:spacing w:after="200" w:line="276" w:lineRule="auto"/>
              <w:rPr>
                <w:rFonts w:cstheme="minorHAnsi"/>
                <w:snapToGrid w:val="0"/>
              </w:rPr>
            </w:pPr>
            <w:r w:rsidRPr="007A58B9">
              <w:rPr>
                <w:rFonts w:cstheme="minorHAnsi"/>
                <w:snapToGrid w:val="0"/>
              </w:rPr>
              <w:t>169+530 - 169+939</w:t>
            </w:r>
          </w:p>
        </w:tc>
        <w:tc>
          <w:tcPr>
            <w:tcW w:w="962" w:type="pct"/>
          </w:tcPr>
          <w:p w14:paraId="1CB8F73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EEFD40F" w14:textId="77777777" w:rsidR="00B51C23" w:rsidRPr="007A58B9" w:rsidRDefault="00B51C23" w:rsidP="007A58B9">
            <w:pPr>
              <w:spacing w:after="200" w:line="276" w:lineRule="auto"/>
              <w:rPr>
                <w:rFonts w:cstheme="minorHAnsi"/>
                <w:snapToGrid w:val="0"/>
              </w:rPr>
            </w:pPr>
            <w:r w:rsidRPr="007A58B9">
              <w:rPr>
                <w:rFonts w:cstheme="minorHAnsi"/>
                <w:snapToGrid w:val="0"/>
              </w:rPr>
              <w:t>413</w:t>
            </w:r>
          </w:p>
        </w:tc>
        <w:tc>
          <w:tcPr>
            <w:tcW w:w="865" w:type="pct"/>
            <w:shd w:val="clear" w:color="auto" w:fill="auto"/>
            <w:vAlign w:val="bottom"/>
          </w:tcPr>
          <w:p w14:paraId="51A74BAB"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2C00A57" w14:textId="77777777" w:rsidTr="00B51C23">
        <w:trPr>
          <w:trHeight w:val="142"/>
          <w:jc w:val="center"/>
        </w:trPr>
        <w:tc>
          <w:tcPr>
            <w:tcW w:w="389" w:type="pct"/>
            <w:shd w:val="clear" w:color="auto" w:fill="auto"/>
            <w:noWrap/>
            <w:vAlign w:val="bottom"/>
          </w:tcPr>
          <w:p w14:paraId="4327F80A" w14:textId="77777777" w:rsidR="00B51C23" w:rsidRPr="007A58B9" w:rsidRDefault="00B51C23" w:rsidP="007A58B9">
            <w:pPr>
              <w:spacing w:after="200" w:line="276" w:lineRule="auto"/>
              <w:rPr>
                <w:rFonts w:cstheme="minorHAnsi"/>
                <w:snapToGrid w:val="0"/>
              </w:rPr>
            </w:pPr>
            <w:r w:rsidRPr="007A58B9">
              <w:rPr>
                <w:rFonts w:cstheme="minorHAnsi"/>
                <w:snapToGrid w:val="0"/>
              </w:rPr>
              <w:t>44.</w:t>
            </w:r>
          </w:p>
        </w:tc>
        <w:tc>
          <w:tcPr>
            <w:tcW w:w="1919" w:type="pct"/>
            <w:shd w:val="clear" w:color="auto" w:fill="auto"/>
            <w:noWrap/>
            <w:vAlign w:val="bottom"/>
          </w:tcPr>
          <w:p w14:paraId="6F635F56" w14:textId="77777777" w:rsidR="00B51C23" w:rsidRPr="007A58B9" w:rsidRDefault="00B51C23" w:rsidP="007A58B9">
            <w:pPr>
              <w:spacing w:after="200" w:line="276" w:lineRule="auto"/>
              <w:rPr>
                <w:rFonts w:cstheme="minorHAnsi"/>
                <w:snapToGrid w:val="0"/>
              </w:rPr>
            </w:pPr>
            <w:r w:rsidRPr="007A58B9">
              <w:rPr>
                <w:rFonts w:cstheme="minorHAnsi"/>
                <w:snapToGrid w:val="0"/>
              </w:rPr>
              <w:t>169+687 - 169+940</w:t>
            </w:r>
          </w:p>
        </w:tc>
        <w:tc>
          <w:tcPr>
            <w:tcW w:w="962" w:type="pct"/>
            <w:vAlign w:val="bottom"/>
          </w:tcPr>
          <w:p w14:paraId="524D5FED"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D65E055" w14:textId="77777777" w:rsidR="00B51C23" w:rsidRPr="007A58B9" w:rsidRDefault="00B51C23" w:rsidP="007A58B9">
            <w:pPr>
              <w:spacing w:after="200" w:line="276" w:lineRule="auto"/>
              <w:rPr>
                <w:rFonts w:cstheme="minorHAnsi"/>
                <w:snapToGrid w:val="0"/>
              </w:rPr>
            </w:pPr>
            <w:r w:rsidRPr="007A58B9">
              <w:rPr>
                <w:rFonts w:cstheme="minorHAnsi"/>
                <w:snapToGrid w:val="0"/>
              </w:rPr>
              <w:t>251</w:t>
            </w:r>
          </w:p>
        </w:tc>
        <w:tc>
          <w:tcPr>
            <w:tcW w:w="865" w:type="pct"/>
            <w:shd w:val="clear" w:color="auto" w:fill="auto"/>
            <w:vAlign w:val="bottom"/>
          </w:tcPr>
          <w:p w14:paraId="485C29E5"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3AE65D7E" w14:textId="77777777" w:rsidTr="00B51C23">
        <w:trPr>
          <w:trHeight w:val="142"/>
          <w:jc w:val="center"/>
        </w:trPr>
        <w:tc>
          <w:tcPr>
            <w:tcW w:w="389" w:type="pct"/>
            <w:shd w:val="clear" w:color="auto" w:fill="auto"/>
            <w:noWrap/>
            <w:vAlign w:val="bottom"/>
          </w:tcPr>
          <w:p w14:paraId="6C595E68"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c>
          <w:tcPr>
            <w:tcW w:w="1919" w:type="pct"/>
            <w:shd w:val="clear" w:color="auto" w:fill="auto"/>
            <w:noWrap/>
            <w:vAlign w:val="bottom"/>
          </w:tcPr>
          <w:p w14:paraId="3B879B77" w14:textId="77777777" w:rsidR="00B51C23" w:rsidRPr="007A58B9" w:rsidRDefault="00B51C23" w:rsidP="007A58B9">
            <w:pPr>
              <w:spacing w:after="200" w:line="276" w:lineRule="auto"/>
              <w:rPr>
                <w:rFonts w:cstheme="minorHAnsi"/>
                <w:snapToGrid w:val="0"/>
              </w:rPr>
            </w:pPr>
            <w:r w:rsidRPr="007A58B9">
              <w:rPr>
                <w:rFonts w:cstheme="minorHAnsi"/>
                <w:snapToGrid w:val="0"/>
              </w:rPr>
              <w:t>169+965 - 170+132</w:t>
            </w:r>
          </w:p>
        </w:tc>
        <w:tc>
          <w:tcPr>
            <w:tcW w:w="962" w:type="pct"/>
          </w:tcPr>
          <w:p w14:paraId="5C63FC6B"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2D78D0F" w14:textId="77777777" w:rsidR="00B51C23" w:rsidRPr="007A58B9" w:rsidRDefault="00B51C23" w:rsidP="007A58B9">
            <w:pPr>
              <w:spacing w:after="200" w:line="276" w:lineRule="auto"/>
              <w:rPr>
                <w:rFonts w:cstheme="minorHAnsi"/>
                <w:snapToGrid w:val="0"/>
              </w:rPr>
            </w:pPr>
            <w:r w:rsidRPr="007A58B9">
              <w:rPr>
                <w:rFonts w:cstheme="minorHAnsi"/>
                <w:snapToGrid w:val="0"/>
              </w:rPr>
              <w:t>170</w:t>
            </w:r>
          </w:p>
        </w:tc>
        <w:tc>
          <w:tcPr>
            <w:tcW w:w="865" w:type="pct"/>
            <w:shd w:val="clear" w:color="auto" w:fill="auto"/>
            <w:vAlign w:val="bottom"/>
          </w:tcPr>
          <w:p w14:paraId="224B396A"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1D39D27" w14:textId="77777777" w:rsidTr="00B51C23">
        <w:trPr>
          <w:trHeight w:val="142"/>
          <w:jc w:val="center"/>
        </w:trPr>
        <w:tc>
          <w:tcPr>
            <w:tcW w:w="389" w:type="pct"/>
            <w:shd w:val="clear" w:color="auto" w:fill="auto"/>
            <w:noWrap/>
            <w:vAlign w:val="bottom"/>
          </w:tcPr>
          <w:p w14:paraId="329D8E48" w14:textId="77777777" w:rsidR="00B51C23" w:rsidRPr="007A58B9" w:rsidRDefault="00B51C23" w:rsidP="007A58B9">
            <w:pPr>
              <w:spacing w:after="200" w:line="276" w:lineRule="auto"/>
              <w:rPr>
                <w:rFonts w:cstheme="minorHAnsi"/>
                <w:snapToGrid w:val="0"/>
              </w:rPr>
            </w:pPr>
            <w:r w:rsidRPr="007A58B9">
              <w:rPr>
                <w:rFonts w:cstheme="minorHAnsi"/>
                <w:snapToGrid w:val="0"/>
              </w:rPr>
              <w:t>46.</w:t>
            </w:r>
          </w:p>
        </w:tc>
        <w:tc>
          <w:tcPr>
            <w:tcW w:w="1919" w:type="pct"/>
            <w:shd w:val="clear" w:color="auto" w:fill="auto"/>
            <w:noWrap/>
            <w:vAlign w:val="bottom"/>
          </w:tcPr>
          <w:p w14:paraId="61681C06" w14:textId="77777777" w:rsidR="00B51C23" w:rsidRPr="007A58B9" w:rsidRDefault="00B51C23" w:rsidP="007A58B9">
            <w:pPr>
              <w:spacing w:after="200" w:line="276" w:lineRule="auto"/>
              <w:rPr>
                <w:rFonts w:cstheme="minorHAnsi"/>
                <w:snapToGrid w:val="0"/>
              </w:rPr>
            </w:pPr>
            <w:r w:rsidRPr="007A58B9">
              <w:rPr>
                <w:rFonts w:cstheme="minorHAnsi"/>
                <w:snapToGrid w:val="0"/>
              </w:rPr>
              <w:t>169+971 - 170+112</w:t>
            </w:r>
          </w:p>
        </w:tc>
        <w:tc>
          <w:tcPr>
            <w:tcW w:w="962" w:type="pct"/>
          </w:tcPr>
          <w:p w14:paraId="7207F109"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5B6E4D3" w14:textId="77777777" w:rsidR="00B51C23" w:rsidRPr="007A58B9" w:rsidRDefault="00B51C23" w:rsidP="007A58B9">
            <w:pPr>
              <w:spacing w:after="200" w:line="276" w:lineRule="auto"/>
              <w:rPr>
                <w:rFonts w:cstheme="minorHAnsi"/>
                <w:snapToGrid w:val="0"/>
              </w:rPr>
            </w:pPr>
            <w:r w:rsidRPr="007A58B9">
              <w:rPr>
                <w:rFonts w:cstheme="minorHAnsi"/>
                <w:snapToGrid w:val="0"/>
              </w:rPr>
              <w:t>140</w:t>
            </w:r>
          </w:p>
        </w:tc>
        <w:tc>
          <w:tcPr>
            <w:tcW w:w="865" w:type="pct"/>
            <w:shd w:val="clear" w:color="auto" w:fill="auto"/>
            <w:vAlign w:val="bottom"/>
          </w:tcPr>
          <w:p w14:paraId="4475448D"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02ACBBE6" w14:textId="77777777" w:rsidTr="00B51C23">
        <w:trPr>
          <w:trHeight w:val="142"/>
          <w:jc w:val="center"/>
        </w:trPr>
        <w:tc>
          <w:tcPr>
            <w:tcW w:w="389" w:type="pct"/>
            <w:shd w:val="clear" w:color="auto" w:fill="auto"/>
            <w:noWrap/>
            <w:vAlign w:val="bottom"/>
          </w:tcPr>
          <w:p w14:paraId="0E40C966" w14:textId="77777777" w:rsidR="00B51C23" w:rsidRPr="007A58B9" w:rsidRDefault="00B51C23" w:rsidP="007A58B9">
            <w:pPr>
              <w:spacing w:after="200" w:line="276" w:lineRule="auto"/>
              <w:rPr>
                <w:rFonts w:cstheme="minorHAnsi"/>
                <w:snapToGrid w:val="0"/>
              </w:rPr>
            </w:pPr>
            <w:r w:rsidRPr="007A58B9">
              <w:rPr>
                <w:rFonts w:cstheme="minorHAnsi"/>
                <w:snapToGrid w:val="0"/>
              </w:rPr>
              <w:t>47.</w:t>
            </w:r>
          </w:p>
        </w:tc>
        <w:tc>
          <w:tcPr>
            <w:tcW w:w="1919" w:type="pct"/>
            <w:shd w:val="clear" w:color="auto" w:fill="auto"/>
            <w:noWrap/>
            <w:vAlign w:val="bottom"/>
          </w:tcPr>
          <w:p w14:paraId="667AF491" w14:textId="77777777" w:rsidR="00B51C23" w:rsidRPr="007A58B9" w:rsidRDefault="00B51C23" w:rsidP="007A58B9">
            <w:pPr>
              <w:spacing w:after="200" w:line="276" w:lineRule="auto"/>
              <w:rPr>
                <w:rFonts w:cstheme="minorHAnsi"/>
                <w:snapToGrid w:val="0"/>
              </w:rPr>
            </w:pPr>
            <w:r w:rsidRPr="007A58B9">
              <w:rPr>
                <w:rFonts w:cstheme="minorHAnsi"/>
                <w:snapToGrid w:val="0"/>
              </w:rPr>
              <w:t>170+132 - 170+161</w:t>
            </w:r>
          </w:p>
        </w:tc>
        <w:tc>
          <w:tcPr>
            <w:tcW w:w="962" w:type="pct"/>
          </w:tcPr>
          <w:p w14:paraId="1605467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36C9992" w14:textId="77777777" w:rsidR="00B51C23" w:rsidRPr="007A58B9" w:rsidRDefault="00B51C23" w:rsidP="007A58B9">
            <w:pPr>
              <w:spacing w:after="200" w:line="276" w:lineRule="auto"/>
              <w:rPr>
                <w:rFonts w:cstheme="minorHAnsi"/>
                <w:snapToGrid w:val="0"/>
              </w:rPr>
            </w:pPr>
            <w:r w:rsidRPr="007A58B9">
              <w:rPr>
                <w:rFonts w:cstheme="minorHAnsi"/>
                <w:snapToGrid w:val="0"/>
              </w:rPr>
              <w:t>28</w:t>
            </w:r>
          </w:p>
        </w:tc>
        <w:tc>
          <w:tcPr>
            <w:tcW w:w="865" w:type="pct"/>
            <w:shd w:val="clear" w:color="auto" w:fill="auto"/>
            <w:vAlign w:val="bottom"/>
          </w:tcPr>
          <w:p w14:paraId="584C502D"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F1C0BCE" w14:textId="77777777" w:rsidTr="00B51C23">
        <w:trPr>
          <w:trHeight w:val="142"/>
          <w:jc w:val="center"/>
        </w:trPr>
        <w:tc>
          <w:tcPr>
            <w:tcW w:w="389" w:type="pct"/>
            <w:shd w:val="clear" w:color="auto" w:fill="auto"/>
            <w:noWrap/>
            <w:vAlign w:val="bottom"/>
          </w:tcPr>
          <w:p w14:paraId="37B10919" w14:textId="77777777" w:rsidR="00B51C23" w:rsidRPr="007A58B9" w:rsidRDefault="00B51C23" w:rsidP="007A58B9">
            <w:pPr>
              <w:spacing w:after="200" w:line="276" w:lineRule="auto"/>
              <w:rPr>
                <w:rFonts w:cstheme="minorHAnsi"/>
                <w:snapToGrid w:val="0"/>
              </w:rPr>
            </w:pPr>
            <w:r w:rsidRPr="007A58B9">
              <w:rPr>
                <w:rFonts w:cstheme="minorHAnsi"/>
                <w:snapToGrid w:val="0"/>
              </w:rPr>
              <w:t>48.</w:t>
            </w:r>
          </w:p>
        </w:tc>
        <w:tc>
          <w:tcPr>
            <w:tcW w:w="1919" w:type="pct"/>
            <w:shd w:val="clear" w:color="auto" w:fill="auto"/>
            <w:noWrap/>
            <w:vAlign w:val="bottom"/>
          </w:tcPr>
          <w:p w14:paraId="1DB6D3CF" w14:textId="77777777" w:rsidR="00B51C23" w:rsidRPr="007A58B9" w:rsidRDefault="00B51C23" w:rsidP="007A58B9">
            <w:pPr>
              <w:spacing w:after="200" w:line="276" w:lineRule="auto"/>
              <w:rPr>
                <w:rFonts w:cstheme="minorHAnsi"/>
                <w:snapToGrid w:val="0"/>
              </w:rPr>
            </w:pPr>
            <w:r w:rsidRPr="007A58B9">
              <w:rPr>
                <w:rFonts w:cstheme="minorHAnsi"/>
                <w:snapToGrid w:val="0"/>
              </w:rPr>
              <w:t>170+161 - 170+413</w:t>
            </w:r>
          </w:p>
        </w:tc>
        <w:tc>
          <w:tcPr>
            <w:tcW w:w="962" w:type="pct"/>
          </w:tcPr>
          <w:p w14:paraId="09E880D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7A4A83B" w14:textId="77777777" w:rsidR="00B51C23" w:rsidRPr="007A58B9" w:rsidRDefault="00B51C23" w:rsidP="007A58B9">
            <w:pPr>
              <w:spacing w:after="200" w:line="276" w:lineRule="auto"/>
              <w:rPr>
                <w:rFonts w:cstheme="minorHAnsi"/>
                <w:snapToGrid w:val="0"/>
              </w:rPr>
            </w:pPr>
            <w:r w:rsidRPr="007A58B9">
              <w:rPr>
                <w:rFonts w:cstheme="minorHAnsi"/>
                <w:snapToGrid w:val="0"/>
              </w:rPr>
              <w:t>249</w:t>
            </w:r>
          </w:p>
        </w:tc>
        <w:tc>
          <w:tcPr>
            <w:tcW w:w="865" w:type="pct"/>
            <w:shd w:val="clear" w:color="auto" w:fill="auto"/>
            <w:vAlign w:val="bottom"/>
          </w:tcPr>
          <w:p w14:paraId="42D6A245"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6DF07AA0" w14:textId="77777777" w:rsidTr="00B51C23">
        <w:trPr>
          <w:trHeight w:val="142"/>
          <w:jc w:val="center"/>
        </w:trPr>
        <w:tc>
          <w:tcPr>
            <w:tcW w:w="389" w:type="pct"/>
            <w:shd w:val="clear" w:color="auto" w:fill="auto"/>
            <w:noWrap/>
            <w:vAlign w:val="bottom"/>
          </w:tcPr>
          <w:p w14:paraId="31FDB667" w14:textId="77777777" w:rsidR="00B51C23" w:rsidRPr="007A58B9" w:rsidRDefault="00B51C23" w:rsidP="007A58B9">
            <w:pPr>
              <w:spacing w:after="200" w:line="276" w:lineRule="auto"/>
              <w:rPr>
                <w:rFonts w:cstheme="minorHAnsi"/>
                <w:snapToGrid w:val="0"/>
              </w:rPr>
            </w:pPr>
            <w:r w:rsidRPr="007A58B9">
              <w:rPr>
                <w:rFonts w:cstheme="minorHAnsi"/>
                <w:snapToGrid w:val="0"/>
              </w:rPr>
              <w:t>49.</w:t>
            </w:r>
          </w:p>
        </w:tc>
        <w:tc>
          <w:tcPr>
            <w:tcW w:w="1919" w:type="pct"/>
            <w:shd w:val="clear" w:color="auto" w:fill="auto"/>
            <w:noWrap/>
            <w:vAlign w:val="bottom"/>
          </w:tcPr>
          <w:p w14:paraId="6D4B5BB7" w14:textId="77777777" w:rsidR="00B51C23" w:rsidRPr="007A58B9" w:rsidRDefault="00B51C23" w:rsidP="007A58B9">
            <w:pPr>
              <w:spacing w:after="200" w:line="276" w:lineRule="auto"/>
              <w:rPr>
                <w:rFonts w:cstheme="minorHAnsi"/>
                <w:snapToGrid w:val="0"/>
              </w:rPr>
            </w:pPr>
            <w:r w:rsidRPr="007A58B9">
              <w:rPr>
                <w:rFonts w:cstheme="minorHAnsi"/>
                <w:snapToGrid w:val="0"/>
              </w:rPr>
              <w:t>170+447 - 170+524</w:t>
            </w:r>
          </w:p>
        </w:tc>
        <w:tc>
          <w:tcPr>
            <w:tcW w:w="962" w:type="pct"/>
          </w:tcPr>
          <w:p w14:paraId="7F0A749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F26A688" w14:textId="77777777" w:rsidR="00B51C23" w:rsidRPr="007A58B9" w:rsidRDefault="00B51C23" w:rsidP="007A58B9">
            <w:pPr>
              <w:spacing w:after="200" w:line="276" w:lineRule="auto"/>
              <w:rPr>
                <w:rFonts w:cstheme="minorHAnsi"/>
                <w:snapToGrid w:val="0"/>
              </w:rPr>
            </w:pPr>
            <w:r w:rsidRPr="007A58B9">
              <w:rPr>
                <w:rFonts w:cstheme="minorHAnsi"/>
                <w:snapToGrid w:val="0"/>
              </w:rPr>
              <w:t>76</w:t>
            </w:r>
          </w:p>
        </w:tc>
        <w:tc>
          <w:tcPr>
            <w:tcW w:w="865" w:type="pct"/>
            <w:shd w:val="clear" w:color="auto" w:fill="auto"/>
            <w:vAlign w:val="bottom"/>
          </w:tcPr>
          <w:p w14:paraId="18CF90BE"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7D914440" w14:textId="77777777" w:rsidTr="00B51C23">
        <w:trPr>
          <w:trHeight w:val="142"/>
          <w:jc w:val="center"/>
        </w:trPr>
        <w:tc>
          <w:tcPr>
            <w:tcW w:w="389" w:type="pct"/>
            <w:shd w:val="clear" w:color="auto" w:fill="auto"/>
            <w:noWrap/>
            <w:vAlign w:val="bottom"/>
          </w:tcPr>
          <w:p w14:paraId="3D9D2F68" w14:textId="77777777" w:rsidR="00B51C23" w:rsidRPr="007A58B9" w:rsidRDefault="00B51C23" w:rsidP="007A58B9">
            <w:pPr>
              <w:spacing w:after="200" w:line="276" w:lineRule="auto"/>
              <w:rPr>
                <w:rFonts w:cstheme="minorHAnsi"/>
                <w:snapToGrid w:val="0"/>
              </w:rPr>
            </w:pPr>
            <w:r w:rsidRPr="007A58B9">
              <w:rPr>
                <w:rFonts w:cstheme="minorHAnsi"/>
                <w:snapToGrid w:val="0"/>
              </w:rPr>
              <w:t>50.</w:t>
            </w:r>
          </w:p>
        </w:tc>
        <w:tc>
          <w:tcPr>
            <w:tcW w:w="1919" w:type="pct"/>
            <w:shd w:val="clear" w:color="auto" w:fill="auto"/>
            <w:noWrap/>
            <w:vAlign w:val="bottom"/>
          </w:tcPr>
          <w:p w14:paraId="5230762E" w14:textId="77777777" w:rsidR="00B51C23" w:rsidRPr="007A58B9" w:rsidRDefault="00B51C23" w:rsidP="007A58B9">
            <w:pPr>
              <w:spacing w:after="200" w:line="276" w:lineRule="auto"/>
              <w:rPr>
                <w:rFonts w:cstheme="minorHAnsi"/>
                <w:snapToGrid w:val="0"/>
              </w:rPr>
            </w:pPr>
            <w:r w:rsidRPr="007A58B9">
              <w:rPr>
                <w:rFonts w:cstheme="minorHAnsi"/>
                <w:snapToGrid w:val="0"/>
              </w:rPr>
              <w:t>170+459 - 170+642</w:t>
            </w:r>
          </w:p>
        </w:tc>
        <w:tc>
          <w:tcPr>
            <w:tcW w:w="962" w:type="pct"/>
          </w:tcPr>
          <w:p w14:paraId="2832B4E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C52D4DD" w14:textId="77777777" w:rsidR="00B51C23" w:rsidRPr="007A58B9" w:rsidRDefault="00B51C23" w:rsidP="007A58B9">
            <w:pPr>
              <w:spacing w:after="200" w:line="276" w:lineRule="auto"/>
              <w:rPr>
                <w:rFonts w:cstheme="minorHAnsi"/>
                <w:snapToGrid w:val="0"/>
              </w:rPr>
            </w:pPr>
            <w:r w:rsidRPr="007A58B9">
              <w:rPr>
                <w:rFonts w:cstheme="minorHAnsi"/>
                <w:snapToGrid w:val="0"/>
              </w:rPr>
              <w:t>185</w:t>
            </w:r>
          </w:p>
        </w:tc>
        <w:tc>
          <w:tcPr>
            <w:tcW w:w="865" w:type="pct"/>
            <w:shd w:val="clear" w:color="auto" w:fill="auto"/>
            <w:vAlign w:val="bottom"/>
          </w:tcPr>
          <w:p w14:paraId="50BCFF0C"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AA21408" w14:textId="77777777" w:rsidTr="00B51C23">
        <w:trPr>
          <w:trHeight w:val="142"/>
          <w:jc w:val="center"/>
        </w:trPr>
        <w:tc>
          <w:tcPr>
            <w:tcW w:w="389" w:type="pct"/>
            <w:shd w:val="clear" w:color="auto" w:fill="auto"/>
            <w:noWrap/>
            <w:vAlign w:val="bottom"/>
          </w:tcPr>
          <w:p w14:paraId="48F443BC"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51.</w:t>
            </w:r>
          </w:p>
        </w:tc>
        <w:tc>
          <w:tcPr>
            <w:tcW w:w="1919" w:type="pct"/>
            <w:shd w:val="clear" w:color="auto" w:fill="auto"/>
            <w:noWrap/>
            <w:vAlign w:val="bottom"/>
          </w:tcPr>
          <w:p w14:paraId="5DD76022" w14:textId="77777777" w:rsidR="00B51C23" w:rsidRPr="007A58B9" w:rsidRDefault="00B51C23" w:rsidP="007A58B9">
            <w:pPr>
              <w:spacing w:after="200" w:line="276" w:lineRule="auto"/>
              <w:rPr>
                <w:rFonts w:cstheme="minorHAnsi"/>
                <w:snapToGrid w:val="0"/>
              </w:rPr>
            </w:pPr>
            <w:r w:rsidRPr="007A58B9">
              <w:rPr>
                <w:rFonts w:cstheme="minorHAnsi"/>
                <w:snapToGrid w:val="0"/>
              </w:rPr>
              <w:t>170+524 - 170+701</w:t>
            </w:r>
          </w:p>
        </w:tc>
        <w:tc>
          <w:tcPr>
            <w:tcW w:w="962" w:type="pct"/>
            <w:vAlign w:val="bottom"/>
          </w:tcPr>
          <w:p w14:paraId="2A8FD43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ACD0FFB" w14:textId="77777777" w:rsidR="00B51C23" w:rsidRPr="007A58B9" w:rsidRDefault="00B51C23" w:rsidP="007A58B9">
            <w:pPr>
              <w:spacing w:after="200" w:line="276" w:lineRule="auto"/>
              <w:rPr>
                <w:rFonts w:cstheme="minorHAnsi"/>
                <w:snapToGrid w:val="0"/>
              </w:rPr>
            </w:pPr>
            <w:r w:rsidRPr="007A58B9">
              <w:rPr>
                <w:rFonts w:cstheme="minorHAnsi"/>
                <w:snapToGrid w:val="0"/>
              </w:rPr>
              <w:t>178</w:t>
            </w:r>
          </w:p>
        </w:tc>
        <w:tc>
          <w:tcPr>
            <w:tcW w:w="865" w:type="pct"/>
            <w:shd w:val="clear" w:color="auto" w:fill="auto"/>
            <w:vAlign w:val="bottom"/>
          </w:tcPr>
          <w:p w14:paraId="57EAED65"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392E9F70" w14:textId="77777777" w:rsidTr="00B51C23">
        <w:trPr>
          <w:trHeight w:val="142"/>
          <w:jc w:val="center"/>
        </w:trPr>
        <w:tc>
          <w:tcPr>
            <w:tcW w:w="389" w:type="pct"/>
            <w:shd w:val="clear" w:color="auto" w:fill="auto"/>
            <w:noWrap/>
            <w:vAlign w:val="bottom"/>
          </w:tcPr>
          <w:p w14:paraId="66E756AA" w14:textId="77777777" w:rsidR="00B51C23" w:rsidRPr="007A58B9" w:rsidRDefault="00B51C23" w:rsidP="007A58B9">
            <w:pPr>
              <w:spacing w:after="200" w:line="276" w:lineRule="auto"/>
              <w:rPr>
                <w:rFonts w:cstheme="minorHAnsi"/>
                <w:snapToGrid w:val="0"/>
              </w:rPr>
            </w:pPr>
            <w:r w:rsidRPr="007A58B9">
              <w:rPr>
                <w:rFonts w:cstheme="minorHAnsi"/>
                <w:snapToGrid w:val="0"/>
              </w:rPr>
              <w:t>52.</w:t>
            </w:r>
          </w:p>
        </w:tc>
        <w:tc>
          <w:tcPr>
            <w:tcW w:w="1919" w:type="pct"/>
            <w:shd w:val="clear" w:color="auto" w:fill="auto"/>
            <w:noWrap/>
            <w:vAlign w:val="bottom"/>
          </w:tcPr>
          <w:p w14:paraId="53F496D7" w14:textId="77777777" w:rsidR="00B51C23" w:rsidRPr="007A58B9" w:rsidRDefault="00B51C23" w:rsidP="007A58B9">
            <w:pPr>
              <w:spacing w:after="200" w:line="276" w:lineRule="auto"/>
              <w:rPr>
                <w:rFonts w:cstheme="minorHAnsi"/>
                <w:snapToGrid w:val="0"/>
              </w:rPr>
            </w:pPr>
            <w:r w:rsidRPr="007A58B9">
              <w:rPr>
                <w:rFonts w:cstheme="minorHAnsi"/>
                <w:snapToGrid w:val="0"/>
              </w:rPr>
              <w:t>170+656 - 170+764</w:t>
            </w:r>
          </w:p>
        </w:tc>
        <w:tc>
          <w:tcPr>
            <w:tcW w:w="962" w:type="pct"/>
          </w:tcPr>
          <w:p w14:paraId="694BA33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5C0C75A" w14:textId="77777777" w:rsidR="00B51C23" w:rsidRPr="007A58B9" w:rsidRDefault="00B51C23" w:rsidP="007A58B9">
            <w:pPr>
              <w:spacing w:after="200" w:line="276" w:lineRule="auto"/>
              <w:rPr>
                <w:rFonts w:cstheme="minorHAnsi"/>
                <w:snapToGrid w:val="0"/>
              </w:rPr>
            </w:pPr>
            <w:r w:rsidRPr="007A58B9">
              <w:rPr>
                <w:rFonts w:cstheme="minorHAnsi"/>
                <w:snapToGrid w:val="0"/>
              </w:rPr>
              <w:t>108</w:t>
            </w:r>
          </w:p>
        </w:tc>
        <w:tc>
          <w:tcPr>
            <w:tcW w:w="865" w:type="pct"/>
            <w:shd w:val="clear" w:color="auto" w:fill="auto"/>
            <w:vAlign w:val="bottom"/>
          </w:tcPr>
          <w:p w14:paraId="1FAC89C9"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C099404" w14:textId="77777777" w:rsidTr="00B51C23">
        <w:trPr>
          <w:trHeight w:val="142"/>
          <w:jc w:val="center"/>
        </w:trPr>
        <w:tc>
          <w:tcPr>
            <w:tcW w:w="389" w:type="pct"/>
            <w:shd w:val="clear" w:color="auto" w:fill="auto"/>
            <w:noWrap/>
            <w:vAlign w:val="bottom"/>
          </w:tcPr>
          <w:p w14:paraId="4CA76719" w14:textId="77777777" w:rsidR="00B51C23" w:rsidRPr="007A58B9" w:rsidRDefault="00B51C23" w:rsidP="007A58B9">
            <w:pPr>
              <w:spacing w:after="200" w:line="276" w:lineRule="auto"/>
              <w:rPr>
                <w:rFonts w:cstheme="minorHAnsi"/>
                <w:snapToGrid w:val="0"/>
              </w:rPr>
            </w:pPr>
            <w:r w:rsidRPr="007A58B9">
              <w:rPr>
                <w:rFonts w:cstheme="minorHAnsi"/>
                <w:snapToGrid w:val="0"/>
              </w:rPr>
              <w:t>53.</w:t>
            </w:r>
          </w:p>
        </w:tc>
        <w:tc>
          <w:tcPr>
            <w:tcW w:w="1919" w:type="pct"/>
            <w:shd w:val="clear" w:color="auto" w:fill="auto"/>
            <w:noWrap/>
            <w:vAlign w:val="bottom"/>
          </w:tcPr>
          <w:p w14:paraId="4D2B1B00" w14:textId="77777777" w:rsidR="00B51C23" w:rsidRPr="007A58B9" w:rsidRDefault="00B51C23" w:rsidP="007A58B9">
            <w:pPr>
              <w:spacing w:after="200" w:line="276" w:lineRule="auto"/>
              <w:rPr>
                <w:rFonts w:cstheme="minorHAnsi"/>
                <w:snapToGrid w:val="0"/>
              </w:rPr>
            </w:pPr>
            <w:r w:rsidRPr="007A58B9">
              <w:rPr>
                <w:rFonts w:cstheme="minorHAnsi"/>
                <w:snapToGrid w:val="0"/>
              </w:rPr>
              <w:t>172+386 - 172+575</w:t>
            </w:r>
          </w:p>
        </w:tc>
        <w:tc>
          <w:tcPr>
            <w:tcW w:w="962" w:type="pct"/>
          </w:tcPr>
          <w:p w14:paraId="09B79E9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44B437E" w14:textId="77777777" w:rsidR="00B51C23" w:rsidRPr="007A58B9" w:rsidRDefault="00B51C23" w:rsidP="007A58B9">
            <w:pPr>
              <w:spacing w:after="200" w:line="276" w:lineRule="auto"/>
              <w:rPr>
                <w:rFonts w:cstheme="minorHAnsi"/>
                <w:snapToGrid w:val="0"/>
              </w:rPr>
            </w:pPr>
            <w:r w:rsidRPr="007A58B9">
              <w:rPr>
                <w:rFonts w:cstheme="minorHAnsi"/>
                <w:snapToGrid w:val="0"/>
              </w:rPr>
              <w:t>188</w:t>
            </w:r>
          </w:p>
        </w:tc>
        <w:tc>
          <w:tcPr>
            <w:tcW w:w="865" w:type="pct"/>
            <w:shd w:val="clear" w:color="auto" w:fill="auto"/>
            <w:vAlign w:val="bottom"/>
          </w:tcPr>
          <w:p w14:paraId="36692DAA"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1729AF44" w14:textId="77777777" w:rsidTr="00B51C23">
        <w:trPr>
          <w:trHeight w:val="142"/>
          <w:jc w:val="center"/>
        </w:trPr>
        <w:tc>
          <w:tcPr>
            <w:tcW w:w="389" w:type="pct"/>
            <w:shd w:val="clear" w:color="auto" w:fill="auto"/>
            <w:noWrap/>
            <w:vAlign w:val="bottom"/>
          </w:tcPr>
          <w:p w14:paraId="168065AD" w14:textId="77777777" w:rsidR="00B51C23" w:rsidRPr="007A58B9" w:rsidRDefault="00B51C23" w:rsidP="007A58B9">
            <w:pPr>
              <w:spacing w:after="200" w:line="276" w:lineRule="auto"/>
              <w:rPr>
                <w:rFonts w:cstheme="minorHAnsi"/>
                <w:snapToGrid w:val="0"/>
              </w:rPr>
            </w:pPr>
            <w:r w:rsidRPr="007A58B9">
              <w:rPr>
                <w:rFonts w:cstheme="minorHAnsi"/>
                <w:snapToGrid w:val="0"/>
              </w:rPr>
              <w:t>54.</w:t>
            </w:r>
          </w:p>
        </w:tc>
        <w:tc>
          <w:tcPr>
            <w:tcW w:w="1919" w:type="pct"/>
            <w:shd w:val="clear" w:color="auto" w:fill="auto"/>
            <w:noWrap/>
            <w:vAlign w:val="bottom"/>
          </w:tcPr>
          <w:p w14:paraId="56C95A04" w14:textId="77777777" w:rsidR="00B51C23" w:rsidRPr="007A58B9" w:rsidRDefault="00B51C23" w:rsidP="007A58B9">
            <w:pPr>
              <w:spacing w:after="200" w:line="276" w:lineRule="auto"/>
              <w:rPr>
                <w:rFonts w:cstheme="minorHAnsi"/>
                <w:snapToGrid w:val="0"/>
              </w:rPr>
            </w:pPr>
            <w:r w:rsidRPr="007A58B9">
              <w:rPr>
                <w:rFonts w:cstheme="minorHAnsi"/>
                <w:snapToGrid w:val="0"/>
              </w:rPr>
              <w:t>172+429 - 172+577</w:t>
            </w:r>
          </w:p>
        </w:tc>
        <w:tc>
          <w:tcPr>
            <w:tcW w:w="962" w:type="pct"/>
          </w:tcPr>
          <w:p w14:paraId="058F1FD4"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EC4A95B" w14:textId="77777777" w:rsidR="00B51C23" w:rsidRPr="007A58B9" w:rsidRDefault="00B51C23" w:rsidP="007A58B9">
            <w:pPr>
              <w:spacing w:after="200" w:line="276" w:lineRule="auto"/>
              <w:rPr>
                <w:rFonts w:cstheme="minorHAnsi"/>
                <w:snapToGrid w:val="0"/>
              </w:rPr>
            </w:pPr>
            <w:r w:rsidRPr="007A58B9">
              <w:rPr>
                <w:rFonts w:cstheme="minorHAnsi"/>
                <w:snapToGrid w:val="0"/>
              </w:rPr>
              <w:t>148</w:t>
            </w:r>
          </w:p>
        </w:tc>
        <w:tc>
          <w:tcPr>
            <w:tcW w:w="865" w:type="pct"/>
            <w:shd w:val="clear" w:color="auto" w:fill="auto"/>
            <w:vAlign w:val="bottom"/>
          </w:tcPr>
          <w:p w14:paraId="39A201B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EF3C397" w14:textId="77777777" w:rsidTr="00B51C23">
        <w:trPr>
          <w:trHeight w:val="142"/>
          <w:jc w:val="center"/>
        </w:trPr>
        <w:tc>
          <w:tcPr>
            <w:tcW w:w="389" w:type="pct"/>
            <w:shd w:val="clear" w:color="auto" w:fill="auto"/>
            <w:noWrap/>
            <w:vAlign w:val="bottom"/>
          </w:tcPr>
          <w:p w14:paraId="353583FE"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c>
          <w:tcPr>
            <w:tcW w:w="1919" w:type="pct"/>
            <w:shd w:val="clear" w:color="auto" w:fill="auto"/>
            <w:noWrap/>
            <w:vAlign w:val="bottom"/>
          </w:tcPr>
          <w:p w14:paraId="61157B44" w14:textId="77777777" w:rsidR="00B51C23" w:rsidRPr="007A58B9" w:rsidRDefault="00B51C23" w:rsidP="007A58B9">
            <w:pPr>
              <w:spacing w:after="200" w:line="276" w:lineRule="auto"/>
              <w:rPr>
                <w:rFonts w:cstheme="minorHAnsi"/>
                <w:snapToGrid w:val="0"/>
              </w:rPr>
            </w:pPr>
            <w:r w:rsidRPr="007A58B9">
              <w:rPr>
                <w:rFonts w:cstheme="minorHAnsi"/>
                <w:snapToGrid w:val="0"/>
              </w:rPr>
              <w:t>172+595 - 173+146</w:t>
            </w:r>
          </w:p>
        </w:tc>
        <w:tc>
          <w:tcPr>
            <w:tcW w:w="962" w:type="pct"/>
          </w:tcPr>
          <w:p w14:paraId="1026D14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C38122C" w14:textId="77777777" w:rsidR="00B51C23" w:rsidRPr="007A58B9" w:rsidRDefault="00B51C23" w:rsidP="007A58B9">
            <w:pPr>
              <w:spacing w:after="200" w:line="276" w:lineRule="auto"/>
              <w:rPr>
                <w:rFonts w:cstheme="minorHAnsi"/>
                <w:snapToGrid w:val="0"/>
              </w:rPr>
            </w:pPr>
            <w:r w:rsidRPr="007A58B9">
              <w:rPr>
                <w:rFonts w:cstheme="minorHAnsi"/>
                <w:snapToGrid w:val="0"/>
              </w:rPr>
              <w:t>540</w:t>
            </w:r>
          </w:p>
        </w:tc>
        <w:tc>
          <w:tcPr>
            <w:tcW w:w="865" w:type="pct"/>
            <w:shd w:val="clear" w:color="auto" w:fill="auto"/>
            <w:vAlign w:val="bottom"/>
          </w:tcPr>
          <w:p w14:paraId="4E1DF95A"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0A96A841" w14:textId="77777777" w:rsidTr="00B51C23">
        <w:trPr>
          <w:trHeight w:val="142"/>
          <w:jc w:val="center"/>
        </w:trPr>
        <w:tc>
          <w:tcPr>
            <w:tcW w:w="389" w:type="pct"/>
            <w:shd w:val="clear" w:color="auto" w:fill="auto"/>
            <w:noWrap/>
            <w:vAlign w:val="bottom"/>
          </w:tcPr>
          <w:p w14:paraId="18A36627" w14:textId="77777777" w:rsidR="00B51C23" w:rsidRPr="007A58B9" w:rsidRDefault="00B51C23" w:rsidP="007A58B9">
            <w:pPr>
              <w:spacing w:after="200" w:line="276" w:lineRule="auto"/>
              <w:rPr>
                <w:rFonts w:cstheme="minorHAnsi"/>
                <w:snapToGrid w:val="0"/>
              </w:rPr>
            </w:pPr>
            <w:r w:rsidRPr="007A58B9">
              <w:rPr>
                <w:rFonts w:cstheme="minorHAnsi"/>
                <w:snapToGrid w:val="0"/>
              </w:rPr>
              <w:t>56.</w:t>
            </w:r>
          </w:p>
        </w:tc>
        <w:tc>
          <w:tcPr>
            <w:tcW w:w="1919" w:type="pct"/>
            <w:shd w:val="clear" w:color="auto" w:fill="auto"/>
            <w:noWrap/>
            <w:vAlign w:val="bottom"/>
          </w:tcPr>
          <w:p w14:paraId="4F92A808" w14:textId="77777777" w:rsidR="00B51C23" w:rsidRPr="007A58B9" w:rsidRDefault="00B51C23" w:rsidP="007A58B9">
            <w:pPr>
              <w:spacing w:after="200" w:line="276" w:lineRule="auto"/>
              <w:rPr>
                <w:rFonts w:cstheme="minorHAnsi"/>
                <w:snapToGrid w:val="0"/>
              </w:rPr>
            </w:pPr>
            <w:r w:rsidRPr="007A58B9">
              <w:rPr>
                <w:rFonts w:cstheme="minorHAnsi"/>
                <w:snapToGrid w:val="0"/>
              </w:rPr>
              <w:t>173+167 - 173+306</w:t>
            </w:r>
          </w:p>
        </w:tc>
        <w:tc>
          <w:tcPr>
            <w:tcW w:w="962" w:type="pct"/>
          </w:tcPr>
          <w:p w14:paraId="484507C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B486B6F" w14:textId="77777777" w:rsidR="00B51C23" w:rsidRPr="007A58B9" w:rsidRDefault="00B51C23" w:rsidP="007A58B9">
            <w:pPr>
              <w:spacing w:after="200" w:line="276" w:lineRule="auto"/>
              <w:rPr>
                <w:rFonts w:cstheme="minorHAnsi"/>
                <w:snapToGrid w:val="0"/>
              </w:rPr>
            </w:pPr>
            <w:r w:rsidRPr="007A58B9">
              <w:rPr>
                <w:rFonts w:cstheme="minorHAnsi"/>
                <w:snapToGrid w:val="0"/>
              </w:rPr>
              <w:t>140</w:t>
            </w:r>
          </w:p>
        </w:tc>
        <w:tc>
          <w:tcPr>
            <w:tcW w:w="865" w:type="pct"/>
            <w:shd w:val="clear" w:color="auto" w:fill="auto"/>
            <w:vAlign w:val="bottom"/>
          </w:tcPr>
          <w:p w14:paraId="444E4AC1"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3B16AFB1" w14:textId="77777777" w:rsidTr="00B51C23">
        <w:trPr>
          <w:trHeight w:val="142"/>
          <w:jc w:val="center"/>
        </w:trPr>
        <w:tc>
          <w:tcPr>
            <w:tcW w:w="389" w:type="pct"/>
            <w:shd w:val="clear" w:color="auto" w:fill="auto"/>
            <w:noWrap/>
            <w:vAlign w:val="bottom"/>
          </w:tcPr>
          <w:p w14:paraId="50C18CCB" w14:textId="77777777" w:rsidR="00B51C23" w:rsidRPr="007A58B9" w:rsidRDefault="00B51C23" w:rsidP="007A58B9">
            <w:pPr>
              <w:spacing w:after="200" w:line="276" w:lineRule="auto"/>
              <w:rPr>
                <w:rFonts w:cstheme="minorHAnsi"/>
                <w:snapToGrid w:val="0"/>
              </w:rPr>
            </w:pPr>
            <w:r w:rsidRPr="007A58B9">
              <w:rPr>
                <w:rFonts w:cstheme="minorHAnsi"/>
                <w:snapToGrid w:val="0"/>
              </w:rPr>
              <w:t>57.</w:t>
            </w:r>
          </w:p>
        </w:tc>
        <w:tc>
          <w:tcPr>
            <w:tcW w:w="1919" w:type="pct"/>
            <w:shd w:val="clear" w:color="auto" w:fill="auto"/>
            <w:noWrap/>
            <w:vAlign w:val="bottom"/>
          </w:tcPr>
          <w:p w14:paraId="2C433704" w14:textId="77777777" w:rsidR="00B51C23" w:rsidRPr="007A58B9" w:rsidRDefault="00B51C23" w:rsidP="007A58B9">
            <w:pPr>
              <w:spacing w:after="200" w:line="276" w:lineRule="auto"/>
              <w:rPr>
                <w:rFonts w:cstheme="minorHAnsi"/>
                <w:snapToGrid w:val="0"/>
              </w:rPr>
            </w:pPr>
            <w:r w:rsidRPr="007A58B9">
              <w:rPr>
                <w:rFonts w:cstheme="minorHAnsi"/>
                <w:snapToGrid w:val="0"/>
              </w:rPr>
              <w:t>205+943 - 206+334</w:t>
            </w:r>
          </w:p>
        </w:tc>
        <w:tc>
          <w:tcPr>
            <w:tcW w:w="962" w:type="pct"/>
          </w:tcPr>
          <w:p w14:paraId="29A2642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5E9F660" w14:textId="77777777" w:rsidR="00B51C23" w:rsidRPr="007A58B9" w:rsidRDefault="00B51C23" w:rsidP="007A58B9">
            <w:pPr>
              <w:spacing w:after="200" w:line="276" w:lineRule="auto"/>
              <w:rPr>
                <w:rFonts w:cstheme="minorHAnsi"/>
                <w:snapToGrid w:val="0"/>
              </w:rPr>
            </w:pPr>
            <w:r w:rsidRPr="007A58B9">
              <w:rPr>
                <w:rFonts w:cstheme="minorHAnsi"/>
                <w:snapToGrid w:val="0"/>
              </w:rPr>
              <w:t>391</w:t>
            </w:r>
          </w:p>
        </w:tc>
        <w:tc>
          <w:tcPr>
            <w:tcW w:w="865" w:type="pct"/>
            <w:shd w:val="clear" w:color="auto" w:fill="auto"/>
            <w:vAlign w:val="bottom"/>
          </w:tcPr>
          <w:p w14:paraId="0B9DAD86"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36C73365" w14:textId="77777777" w:rsidTr="00B51C23">
        <w:trPr>
          <w:trHeight w:val="142"/>
          <w:jc w:val="center"/>
        </w:trPr>
        <w:tc>
          <w:tcPr>
            <w:tcW w:w="389" w:type="pct"/>
            <w:shd w:val="clear" w:color="auto" w:fill="auto"/>
            <w:noWrap/>
            <w:vAlign w:val="bottom"/>
          </w:tcPr>
          <w:p w14:paraId="705EF41C" w14:textId="77777777" w:rsidR="00B51C23" w:rsidRPr="007A58B9" w:rsidRDefault="00B51C23" w:rsidP="007A58B9">
            <w:pPr>
              <w:spacing w:after="200" w:line="276" w:lineRule="auto"/>
              <w:rPr>
                <w:rFonts w:cstheme="minorHAnsi"/>
                <w:snapToGrid w:val="0"/>
              </w:rPr>
            </w:pPr>
            <w:r w:rsidRPr="007A58B9">
              <w:rPr>
                <w:rFonts w:cstheme="minorHAnsi"/>
                <w:snapToGrid w:val="0"/>
              </w:rPr>
              <w:t>58.</w:t>
            </w:r>
          </w:p>
        </w:tc>
        <w:tc>
          <w:tcPr>
            <w:tcW w:w="1919" w:type="pct"/>
            <w:shd w:val="clear" w:color="auto" w:fill="auto"/>
            <w:noWrap/>
            <w:vAlign w:val="bottom"/>
          </w:tcPr>
          <w:p w14:paraId="05C7DC13" w14:textId="77777777" w:rsidR="00B51C23" w:rsidRPr="007A58B9" w:rsidRDefault="00B51C23" w:rsidP="007A58B9">
            <w:pPr>
              <w:spacing w:after="200" w:line="276" w:lineRule="auto"/>
              <w:rPr>
                <w:rFonts w:cstheme="minorHAnsi"/>
                <w:snapToGrid w:val="0"/>
              </w:rPr>
            </w:pPr>
            <w:r w:rsidRPr="007A58B9">
              <w:rPr>
                <w:rFonts w:cstheme="minorHAnsi"/>
                <w:snapToGrid w:val="0"/>
              </w:rPr>
              <w:t>206+334 - 206+451</w:t>
            </w:r>
          </w:p>
        </w:tc>
        <w:tc>
          <w:tcPr>
            <w:tcW w:w="962" w:type="pct"/>
          </w:tcPr>
          <w:p w14:paraId="5F5268C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78B0DCF" w14:textId="77777777" w:rsidR="00B51C23" w:rsidRPr="007A58B9" w:rsidRDefault="00B51C23" w:rsidP="007A58B9">
            <w:pPr>
              <w:spacing w:after="200" w:line="276" w:lineRule="auto"/>
              <w:rPr>
                <w:rFonts w:cstheme="minorHAnsi"/>
                <w:snapToGrid w:val="0"/>
              </w:rPr>
            </w:pPr>
            <w:r w:rsidRPr="007A58B9">
              <w:rPr>
                <w:rFonts w:cstheme="minorHAnsi"/>
                <w:snapToGrid w:val="0"/>
              </w:rPr>
              <w:t>116</w:t>
            </w:r>
          </w:p>
        </w:tc>
        <w:tc>
          <w:tcPr>
            <w:tcW w:w="865" w:type="pct"/>
            <w:shd w:val="clear" w:color="auto" w:fill="auto"/>
            <w:vAlign w:val="bottom"/>
          </w:tcPr>
          <w:p w14:paraId="2C9DA4C7"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7465150" w14:textId="77777777" w:rsidTr="00B51C23">
        <w:trPr>
          <w:trHeight w:val="142"/>
          <w:jc w:val="center"/>
        </w:trPr>
        <w:tc>
          <w:tcPr>
            <w:tcW w:w="389" w:type="pct"/>
            <w:shd w:val="clear" w:color="auto" w:fill="auto"/>
            <w:noWrap/>
            <w:vAlign w:val="bottom"/>
          </w:tcPr>
          <w:p w14:paraId="130B8003" w14:textId="77777777" w:rsidR="00B51C23" w:rsidRPr="007A58B9" w:rsidRDefault="00B51C23" w:rsidP="007A58B9">
            <w:pPr>
              <w:spacing w:after="200" w:line="276" w:lineRule="auto"/>
              <w:rPr>
                <w:rFonts w:cstheme="minorHAnsi"/>
                <w:snapToGrid w:val="0"/>
              </w:rPr>
            </w:pPr>
            <w:r w:rsidRPr="007A58B9">
              <w:rPr>
                <w:rFonts w:cstheme="minorHAnsi"/>
                <w:snapToGrid w:val="0"/>
              </w:rPr>
              <w:t>59.</w:t>
            </w:r>
          </w:p>
        </w:tc>
        <w:tc>
          <w:tcPr>
            <w:tcW w:w="1919" w:type="pct"/>
            <w:shd w:val="clear" w:color="auto" w:fill="auto"/>
            <w:noWrap/>
            <w:vAlign w:val="bottom"/>
          </w:tcPr>
          <w:p w14:paraId="3B3AB028" w14:textId="77777777" w:rsidR="00B51C23" w:rsidRPr="007A58B9" w:rsidRDefault="00B51C23" w:rsidP="007A58B9">
            <w:pPr>
              <w:spacing w:after="200" w:line="276" w:lineRule="auto"/>
              <w:rPr>
                <w:rFonts w:cstheme="minorHAnsi"/>
                <w:snapToGrid w:val="0"/>
              </w:rPr>
            </w:pPr>
            <w:r w:rsidRPr="007A58B9">
              <w:rPr>
                <w:rFonts w:cstheme="minorHAnsi"/>
                <w:snapToGrid w:val="0"/>
              </w:rPr>
              <w:t>206+334 - 206+524</w:t>
            </w:r>
          </w:p>
        </w:tc>
        <w:tc>
          <w:tcPr>
            <w:tcW w:w="962" w:type="pct"/>
          </w:tcPr>
          <w:p w14:paraId="5584C9CB"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23E53B9" w14:textId="77777777" w:rsidR="00B51C23" w:rsidRPr="007A58B9" w:rsidRDefault="00B51C23" w:rsidP="007A58B9">
            <w:pPr>
              <w:spacing w:after="200" w:line="276" w:lineRule="auto"/>
              <w:rPr>
                <w:rFonts w:cstheme="minorHAnsi"/>
                <w:snapToGrid w:val="0"/>
              </w:rPr>
            </w:pPr>
            <w:r w:rsidRPr="007A58B9">
              <w:rPr>
                <w:rFonts w:cstheme="minorHAnsi"/>
                <w:snapToGrid w:val="0"/>
              </w:rPr>
              <w:t>192</w:t>
            </w:r>
          </w:p>
        </w:tc>
        <w:tc>
          <w:tcPr>
            <w:tcW w:w="865" w:type="pct"/>
            <w:shd w:val="clear" w:color="auto" w:fill="auto"/>
            <w:vAlign w:val="bottom"/>
          </w:tcPr>
          <w:p w14:paraId="0C1EDE64"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DDE104B" w14:textId="77777777" w:rsidTr="00B51C23">
        <w:trPr>
          <w:trHeight w:val="142"/>
          <w:jc w:val="center"/>
        </w:trPr>
        <w:tc>
          <w:tcPr>
            <w:tcW w:w="389" w:type="pct"/>
            <w:shd w:val="clear" w:color="auto" w:fill="auto"/>
            <w:noWrap/>
            <w:vAlign w:val="bottom"/>
          </w:tcPr>
          <w:p w14:paraId="7FAA1944" w14:textId="77777777" w:rsidR="00B51C23" w:rsidRPr="007A58B9" w:rsidRDefault="00B51C23" w:rsidP="007A58B9">
            <w:pPr>
              <w:spacing w:after="200" w:line="276" w:lineRule="auto"/>
              <w:rPr>
                <w:rFonts w:cstheme="minorHAnsi"/>
                <w:snapToGrid w:val="0"/>
              </w:rPr>
            </w:pPr>
            <w:r w:rsidRPr="007A58B9">
              <w:rPr>
                <w:rFonts w:cstheme="minorHAnsi"/>
                <w:snapToGrid w:val="0"/>
              </w:rPr>
              <w:t>60.</w:t>
            </w:r>
          </w:p>
        </w:tc>
        <w:tc>
          <w:tcPr>
            <w:tcW w:w="1919" w:type="pct"/>
            <w:shd w:val="clear" w:color="auto" w:fill="auto"/>
            <w:noWrap/>
            <w:vAlign w:val="bottom"/>
          </w:tcPr>
          <w:p w14:paraId="3B98302D" w14:textId="77777777" w:rsidR="00B51C23" w:rsidRPr="007A58B9" w:rsidRDefault="00B51C23" w:rsidP="007A58B9">
            <w:pPr>
              <w:spacing w:after="200" w:line="276" w:lineRule="auto"/>
              <w:rPr>
                <w:rFonts w:cstheme="minorHAnsi"/>
                <w:snapToGrid w:val="0"/>
              </w:rPr>
            </w:pPr>
            <w:r w:rsidRPr="007A58B9">
              <w:rPr>
                <w:rFonts w:cstheme="minorHAnsi"/>
                <w:snapToGrid w:val="0"/>
              </w:rPr>
              <w:t>206+451 - 206+568</w:t>
            </w:r>
          </w:p>
        </w:tc>
        <w:tc>
          <w:tcPr>
            <w:tcW w:w="962" w:type="pct"/>
          </w:tcPr>
          <w:p w14:paraId="587D0C8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056A39C" w14:textId="77777777" w:rsidR="00B51C23" w:rsidRPr="007A58B9" w:rsidRDefault="00B51C23" w:rsidP="007A58B9">
            <w:pPr>
              <w:spacing w:after="200" w:line="276" w:lineRule="auto"/>
              <w:rPr>
                <w:rFonts w:cstheme="minorHAnsi"/>
                <w:snapToGrid w:val="0"/>
              </w:rPr>
            </w:pPr>
            <w:r w:rsidRPr="007A58B9">
              <w:rPr>
                <w:rFonts w:cstheme="minorHAnsi"/>
                <w:snapToGrid w:val="0"/>
              </w:rPr>
              <w:t>116</w:t>
            </w:r>
          </w:p>
        </w:tc>
        <w:tc>
          <w:tcPr>
            <w:tcW w:w="865" w:type="pct"/>
            <w:shd w:val="clear" w:color="auto" w:fill="auto"/>
            <w:vAlign w:val="bottom"/>
          </w:tcPr>
          <w:p w14:paraId="26CF6839"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7484FF0E" w14:textId="77777777" w:rsidTr="00B51C23">
        <w:trPr>
          <w:trHeight w:val="142"/>
          <w:jc w:val="center"/>
        </w:trPr>
        <w:tc>
          <w:tcPr>
            <w:tcW w:w="389" w:type="pct"/>
            <w:shd w:val="clear" w:color="auto" w:fill="auto"/>
            <w:noWrap/>
            <w:vAlign w:val="bottom"/>
          </w:tcPr>
          <w:p w14:paraId="4B241949" w14:textId="77777777" w:rsidR="00B51C23" w:rsidRPr="007A58B9" w:rsidRDefault="00B51C23" w:rsidP="007A58B9">
            <w:pPr>
              <w:spacing w:after="200" w:line="276" w:lineRule="auto"/>
              <w:rPr>
                <w:rFonts w:cstheme="minorHAnsi"/>
                <w:snapToGrid w:val="0"/>
              </w:rPr>
            </w:pPr>
            <w:r w:rsidRPr="007A58B9">
              <w:rPr>
                <w:rFonts w:cstheme="minorHAnsi"/>
                <w:snapToGrid w:val="0"/>
              </w:rPr>
              <w:t>61.</w:t>
            </w:r>
          </w:p>
        </w:tc>
        <w:tc>
          <w:tcPr>
            <w:tcW w:w="1919" w:type="pct"/>
            <w:shd w:val="clear" w:color="auto" w:fill="auto"/>
            <w:noWrap/>
            <w:vAlign w:val="bottom"/>
          </w:tcPr>
          <w:p w14:paraId="42EAF217" w14:textId="77777777" w:rsidR="00B51C23" w:rsidRPr="007A58B9" w:rsidRDefault="00B51C23" w:rsidP="007A58B9">
            <w:pPr>
              <w:spacing w:after="200" w:line="276" w:lineRule="auto"/>
              <w:rPr>
                <w:rFonts w:cstheme="minorHAnsi"/>
                <w:snapToGrid w:val="0"/>
              </w:rPr>
            </w:pPr>
            <w:r w:rsidRPr="007A58B9">
              <w:rPr>
                <w:rFonts w:cstheme="minorHAnsi"/>
                <w:snapToGrid w:val="0"/>
              </w:rPr>
              <w:t>206+524 - 206+595</w:t>
            </w:r>
          </w:p>
        </w:tc>
        <w:tc>
          <w:tcPr>
            <w:tcW w:w="962" w:type="pct"/>
          </w:tcPr>
          <w:p w14:paraId="4A563DC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98C40C6" w14:textId="77777777" w:rsidR="00B51C23" w:rsidRPr="007A58B9" w:rsidRDefault="00B51C23" w:rsidP="007A58B9">
            <w:pPr>
              <w:spacing w:after="200" w:line="276" w:lineRule="auto"/>
              <w:rPr>
                <w:rFonts w:cstheme="minorHAnsi"/>
                <w:snapToGrid w:val="0"/>
              </w:rPr>
            </w:pPr>
            <w:r w:rsidRPr="007A58B9">
              <w:rPr>
                <w:rFonts w:cstheme="minorHAnsi"/>
                <w:snapToGrid w:val="0"/>
              </w:rPr>
              <w:t>72</w:t>
            </w:r>
          </w:p>
        </w:tc>
        <w:tc>
          <w:tcPr>
            <w:tcW w:w="865" w:type="pct"/>
            <w:shd w:val="clear" w:color="auto" w:fill="auto"/>
            <w:vAlign w:val="bottom"/>
          </w:tcPr>
          <w:p w14:paraId="449DCB17"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BC2271B" w14:textId="77777777" w:rsidTr="00B51C23">
        <w:trPr>
          <w:trHeight w:val="142"/>
          <w:jc w:val="center"/>
        </w:trPr>
        <w:tc>
          <w:tcPr>
            <w:tcW w:w="389" w:type="pct"/>
            <w:shd w:val="clear" w:color="auto" w:fill="auto"/>
            <w:noWrap/>
            <w:vAlign w:val="bottom"/>
          </w:tcPr>
          <w:p w14:paraId="2D39A3CA" w14:textId="77777777" w:rsidR="00B51C23" w:rsidRPr="007A58B9" w:rsidRDefault="00B51C23" w:rsidP="007A58B9">
            <w:pPr>
              <w:spacing w:after="200" w:line="276" w:lineRule="auto"/>
              <w:rPr>
                <w:rFonts w:cstheme="minorHAnsi"/>
                <w:snapToGrid w:val="0"/>
              </w:rPr>
            </w:pPr>
            <w:r w:rsidRPr="007A58B9">
              <w:rPr>
                <w:rFonts w:cstheme="minorHAnsi"/>
                <w:snapToGrid w:val="0"/>
              </w:rPr>
              <w:t>62.</w:t>
            </w:r>
          </w:p>
        </w:tc>
        <w:tc>
          <w:tcPr>
            <w:tcW w:w="1919" w:type="pct"/>
            <w:shd w:val="clear" w:color="auto" w:fill="auto"/>
            <w:noWrap/>
            <w:vAlign w:val="bottom"/>
          </w:tcPr>
          <w:p w14:paraId="174D3ED9" w14:textId="77777777" w:rsidR="00B51C23" w:rsidRPr="007A58B9" w:rsidRDefault="00B51C23" w:rsidP="007A58B9">
            <w:pPr>
              <w:spacing w:after="200" w:line="276" w:lineRule="auto"/>
              <w:rPr>
                <w:rFonts w:cstheme="minorHAnsi"/>
                <w:snapToGrid w:val="0"/>
              </w:rPr>
            </w:pPr>
            <w:r w:rsidRPr="007A58B9">
              <w:rPr>
                <w:rFonts w:cstheme="minorHAnsi"/>
                <w:snapToGrid w:val="0"/>
              </w:rPr>
              <w:t>206+595 - 206+790</w:t>
            </w:r>
          </w:p>
        </w:tc>
        <w:tc>
          <w:tcPr>
            <w:tcW w:w="962" w:type="pct"/>
          </w:tcPr>
          <w:p w14:paraId="0970C2BB"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5EB46BE" w14:textId="77777777" w:rsidR="00B51C23" w:rsidRPr="007A58B9" w:rsidRDefault="00B51C23" w:rsidP="007A58B9">
            <w:pPr>
              <w:spacing w:after="200" w:line="276" w:lineRule="auto"/>
              <w:rPr>
                <w:rFonts w:cstheme="minorHAnsi"/>
                <w:snapToGrid w:val="0"/>
              </w:rPr>
            </w:pPr>
            <w:r w:rsidRPr="007A58B9">
              <w:rPr>
                <w:rFonts w:cstheme="minorHAnsi"/>
                <w:snapToGrid w:val="0"/>
              </w:rPr>
              <w:t>196</w:t>
            </w:r>
          </w:p>
        </w:tc>
        <w:tc>
          <w:tcPr>
            <w:tcW w:w="865" w:type="pct"/>
            <w:shd w:val="clear" w:color="auto" w:fill="auto"/>
            <w:vAlign w:val="bottom"/>
          </w:tcPr>
          <w:p w14:paraId="6E05B373"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2A0B3782" w14:textId="77777777" w:rsidTr="00B51C23">
        <w:trPr>
          <w:trHeight w:val="142"/>
          <w:jc w:val="center"/>
        </w:trPr>
        <w:tc>
          <w:tcPr>
            <w:tcW w:w="389" w:type="pct"/>
            <w:shd w:val="clear" w:color="auto" w:fill="auto"/>
            <w:noWrap/>
            <w:vAlign w:val="bottom"/>
          </w:tcPr>
          <w:p w14:paraId="1263190B" w14:textId="77777777" w:rsidR="00B51C23" w:rsidRPr="007A58B9" w:rsidRDefault="00B51C23" w:rsidP="007A58B9">
            <w:pPr>
              <w:spacing w:after="200" w:line="276" w:lineRule="auto"/>
              <w:rPr>
                <w:rFonts w:cstheme="minorHAnsi"/>
                <w:snapToGrid w:val="0"/>
              </w:rPr>
            </w:pPr>
            <w:r w:rsidRPr="007A58B9">
              <w:rPr>
                <w:rFonts w:cstheme="minorHAnsi"/>
                <w:snapToGrid w:val="0"/>
              </w:rPr>
              <w:t>63.</w:t>
            </w:r>
          </w:p>
        </w:tc>
        <w:tc>
          <w:tcPr>
            <w:tcW w:w="1919" w:type="pct"/>
            <w:shd w:val="clear" w:color="auto" w:fill="auto"/>
            <w:noWrap/>
            <w:vAlign w:val="bottom"/>
          </w:tcPr>
          <w:p w14:paraId="7EC47390" w14:textId="77777777" w:rsidR="00B51C23" w:rsidRPr="007A58B9" w:rsidRDefault="00B51C23" w:rsidP="007A58B9">
            <w:pPr>
              <w:spacing w:after="200" w:line="276" w:lineRule="auto"/>
              <w:rPr>
                <w:rFonts w:cstheme="minorHAnsi"/>
                <w:snapToGrid w:val="0"/>
              </w:rPr>
            </w:pPr>
            <w:r w:rsidRPr="007A58B9">
              <w:rPr>
                <w:rFonts w:cstheme="minorHAnsi"/>
                <w:snapToGrid w:val="0"/>
              </w:rPr>
              <w:t>206+919 - 207+027</w:t>
            </w:r>
          </w:p>
        </w:tc>
        <w:tc>
          <w:tcPr>
            <w:tcW w:w="962" w:type="pct"/>
          </w:tcPr>
          <w:p w14:paraId="519260D5"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799BF97" w14:textId="77777777" w:rsidR="00B51C23" w:rsidRPr="007A58B9" w:rsidRDefault="00B51C23" w:rsidP="007A58B9">
            <w:pPr>
              <w:spacing w:after="200" w:line="276" w:lineRule="auto"/>
              <w:rPr>
                <w:rFonts w:cstheme="minorHAnsi"/>
                <w:snapToGrid w:val="0"/>
              </w:rPr>
            </w:pPr>
            <w:r w:rsidRPr="007A58B9">
              <w:rPr>
                <w:rFonts w:cstheme="minorHAnsi"/>
                <w:snapToGrid w:val="0"/>
              </w:rPr>
              <w:t>108</w:t>
            </w:r>
          </w:p>
        </w:tc>
        <w:tc>
          <w:tcPr>
            <w:tcW w:w="865" w:type="pct"/>
            <w:shd w:val="clear" w:color="auto" w:fill="auto"/>
            <w:vAlign w:val="bottom"/>
          </w:tcPr>
          <w:p w14:paraId="6057F97E"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7707CDD" w14:textId="77777777" w:rsidTr="00B51C23">
        <w:trPr>
          <w:trHeight w:val="142"/>
          <w:jc w:val="center"/>
        </w:trPr>
        <w:tc>
          <w:tcPr>
            <w:tcW w:w="389" w:type="pct"/>
            <w:shd w:val="clear" w:color="auto" w:fill="auto"/>
            <w:noWrap/>
            <w:vAlign w:val="bottom"/>
          </w:tcPr>
          <w:p w14:paraId="0B5D3CD0" w14:textId="77777777" w:rsidR="00B51C23" w:rsidRPr="007A58B9" w:rsidRDefault="00B51C23" w:rsidP="007A58B9">
            <w:pPr>
              <w:spacing w:after="200" w:line="276" w:lineRule="auto"/>
              <w:rPr>
                <w:rFonts w:cstheme="minorHAnsi"/>
                <w:snapToGrid w:val="0"/>
              </w:rPr>
            </w:pPr>
            <w:r w:rsidRPr="007A58B9">
              <w:rPr>
                <w:rFonts w:cstheme="minorHAnsi"/>
                <w:snapToGrid w:val="0"/>
              </w:rPr>
              <w:t>64.</w:t>
            </w:r>
          </w:p>
        </w:tc>
        <w:tc>
          <w:tcPr>
            <w:tcW w:w="1919" w:type="pct"/>
            <w:shd w:val="clear" w:color="auto" w:fill="auto"/>
            <w:noWrap/>
            <w:vAlign w:val="bottom"/>
          </w:tcPr>
          <w:p w14:paraId="12F2AF16" w14:textId="77777777" w:rsidR="00B51C23" w:rsidRPr="007A58B9" w:rsidRDefault="00B51C23" w:rsidP="007A58B9">
            <w:pPr>
              <w:spacing w:after="200" w:line="276" w:lineRule="auto"/>
              <w:rPr>
                <w:rFonts w:cstheme="minorHAnsi"/>
                <w:snapToGrid w:val="0"/>
              </w:rPr>
            </w:pPr>
            <w:r w:rsidRPr="007A58B9">
              <w:rPr>
                <w:rFonts w:cstheme="minorHAnsi"/>
                <w:snapToGrid w:val="0"/>
              </w:rPr>
              <w:t>207+074 - 207+138</w:t>
            </w:r>
          </w:p>
        </w:tc>
        <w:tc>
          <w:tcPr>
            <w:tcW w:w="962" w:type="pct"/>
          </w:tcPr>
          <w:p w14:paraId="0333A95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FF38FD2" w14:textId="77777777" w:rsidR="00B51C23" w:rsidRPr="007A58B9" w:rsidRDefault="00B51C23" w:rsidP="007A58B9">
            <w:pPr>
              <w:spacing w:after="200" w:line="276" w:lineRule="auto"/>
              <w:rPr>
                <w:rFonts w:cstheme="minorHAnsi"/>
                <w:snapToGrid w:val="0"/>
              </w:rPr>
            </w:pPr>
            <w:r w:rsidRPr="007A58B9">
              <w:rPr>
                <w:rFonts w:cstheme="minorHAnsi"/>
                <w:snapToGrid w:val="0"/>
              </w:rPr>
              <w:t>64</w:t>
            </w:r>
          </w:p>
        </w:tc>
        <w:tc>
          <w:tcPr>
            <w:tcW w:w="865" w:type="pct"/>
            <w:shd w:val="clear" w:color="auto" w:fill="auto"/>
            <w:vAlign w:val="bottom"/>
          </w:tcPr>
          <w:p w14:paraId="6DE14DBF"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5749001E" w14:textId="77777777" w:rsidTr="00B51C23">
        <w:trPr>
          <w:trHeight w:val="142"/>
          <w:jc w:val="center"/>
        </w:trPr>
        <w:tc>
          <w:tcPr>
            <w:tcW w:w="389" w:type="pct"/>
            <w:shd w:val="clear" w:color="auto" w:fill="auto"/>
            <w:noWrap/>
            <w:vAlign w:val="bottom"/>
          </w:tcPr>
          <w:p w14:paraId="31731A74" w14:textId="77777777" w:rsidR="00B51C23" w:rsidRPr="007A58B9" w:rsidRDefault="00B51C23" w:rsidP="007A58B9">
            <w:pPr>
              <w:spacing w:after="200" w:line="276" w:lineRule="auto"/>
              <w:rPr>
                <w:rFonts w:cstheme="minorHAnsi"/>
                <w:snapToGrid w:val="0"/>
              </w:rPr>
            </w:pPr>
            <w:r w:rsidRPr="007A58B9">
              <w:rPr>
                <w:rFonts w:cstheme="minorHAnsi"/>
                <w:snapToGrid w:val="0"/>
              </w:rPr>
              <w:t>65.</w:t>
            </w:r>
          </w:p>
        </w:tc>
        <w:tc>
          <w:tcPr>
            <w:tcW w:w="1919" w:type="pct"/>
            <w:shd w:val="clear" w:color="auto" w:fill="auto"/>
            <w:noWrap/>
            <w:vAlign w:val="bottom"/>
          </w:tcPr>
          <w:p w14:paraId="27CAAAD6" w14:textId="77777777" w:rsidR="00B51C23" w:rsidRPr="007A58B9" w:rsidRDefault="00B51C23" w:rsidP="007A58B9">
            <w:pPr>
              <w:spacing w:after="200" w:line="276" w:lineRule="auto"/>
              <w:rPr>
                <w:rFonts w:cstheme="minorHAnsi"/>
                <w:snapToGrid w:val="0"/>
              </w:rPr>
            </w:pPr>
            <w:r w:rsidRPr="007A58B9">
              <w:rPr>
                <w:rFonts w:cstheme="minorHAnsi"/>
                <w:snapToGrid w:val="0"/>
              </w:rPr>
              <w:t>207+168 - 207+227</w:t>
            </w:r>
          </w:p>
        </w:tc>
        <w:tc>
          <w:tcPr>
            <w:tcW w:w="962" w:type="pct"/>
          </w:tcPr>
          <w:p w14:paraId="25088D4A"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421168A" w14:textId="77777777" w:rsidR="00B51C23" w:rsidRPr="007A58B9" w:rsidRDefault="00B51C23" w:rsidP="007A58B9">
            <w:pPr>
              <w:spacing w:after="200" w:line="276" w:lineRule="auto"/>
              <w:rPr>
                <w:rFonts w:cstheme="minorHAnsi"/>
                <w:snapToGrid w:val="0"/>
              </w:rPr>
            </w:pPr>
            <w:r w:rsidRPr="007A58B9">
              <w:rPr>
                <w:rFonts w:cstheme="minorHAnsi"/>
                <w:snapToGrid w:val="0"/>
              </w:rPr>
              <w:t>59</w:t>
            </w:r>
          </w:p>
        </w:tc>
        <w:tc>
          <w:tcPr>
            <w:tcW w:w="865" w:type="pct"/>
            <w:shd w:val="clear" w:color="auto" w:fill="auto"/>
            <w:vAlign w:val="bottom"/>
          </w:tcPr>
          <w:p w14:paraId="146A90FD"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A12214F" w14:textId="77777777" w:rsidTr="00B51C23">
        <w:trPr>
          <w:trHeight w:val="142"/>
          <w:jc w:val="center"/>
        </w:trPr>
        <w:tc>
          <w:tcPr>
            <w:tcW w:w="389" w:type="pct"/>
            <w:shd w:val="clear" w:color="auto" w:fill="auto"/>
            <w:noWrap/>
            <w:vAlign w:val="bottom"/>
          </w:tcPr>
          <w:p w14:paraId="2696604F" w14:textId="77777777" w:rsidR="00B51C23" w:rsidRPr="007A58B9" w:rsidRDefault="00B51C23" w:rsidP="007A58B9">
            <w:pPr>
              <w:spacing w:after="200" w:line="276" w:lineRule="auto"/>
              <w:rPr>
                <w:rFonts w:cstheme="minorHAnsi"/>
                <w:snapToGrid w:val="0"/>
              </w:rPr>
            </w:pPr>
            <w:r w:rsidRPr="007A58B9">
              <w:rPr>
                <w:rFonts w:cstheme="minorHAnsi"/>
                <w:snapToGrid w:val="0"/>
              </w:rPr>
              <w:t>66.</w:t>
            </w:r>
          </w:p>
        </w:tc>
        <w:tc>
          <w:tcPr>
            <w:tcW w:w="1919" w:type="pct"/>
            <w:shd w:val="clear" w:color="auto" w:fill="auto"/>
            <w:noWrap/>
            <w:vAlign w:val="bottom"/>
          </w:tcPr>
          <w:p w14:paraId="71F96F44" w14:textId="77777777" w:rsidR="00B51C23" w:rsidRPr="007A58B9" w:rsidRDefault="00B51C23" w:rsidP="007A58B9">
            <w:pPr>
              <w:spacing w:after="200" w:line="276" w:lineRule="auto"/>
              <w:rPr>
                <w:rFonts w:cstheme="minorHAnsi"/>
                <w:snapToGrid w:val="0"/>
              </w:rPr>
            </w:pPr>
            <w:r w:rsidRPr="007A58B9">
              <w:rPr>
                <w:rFonts w:cstheme="minorHAnsi"/>
                <w:snapToGrid w:val="0"/>
              </w:rPr>
              <w:t>211+657 - 211+717</w:t>
            </w:r>
          </w:p>
        </w:tc>
        <w:tc>
          <w:tcPr>
            <w:tcW w:w="962" w:type="pct"/>
          </w:tcPr>
          <w:p w14:paraId="092E893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95343EB" w14:textId="77777777" w:rsidR="00B51C23" w:rsidRPr="007A58B9" w:rsidRDefault="00B51C23" w:rsidP="007A58B9">
            <w:pPr>
              <w:spacing w:after="200" w:line="276" w:lineRule="auto"/>
              <w:rPr>
                <w:rFonts w:cstheme="minorHAnsi"/>
                <w:snapToGrid w:val="0"/>
              </w:rPr>
            </w:pPr>
            <w:r w:rsidRPr="007A58B9">
              <w:rPr>
                <w:rFonts w:cstheme="minorHAnsi"/>
                <w:snapToGrid w:val="0"/>
              </w:rPr>
              <w:t>60</w:t>
            </w:r>
          </w:p>
        </w:tc>
        <w:tc>
          <w:tcPr>
            <w:tcW w:w="865" w:type="pct"/>
            <w:shd w:val="clear" w:color="auto" w:fill="auto"/>
            <w:vAlign w:val="bottom"/>
          </w:tcPr>
          <w:p w14:paraId="6A618402"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2BD0DE2E" w14:textId="77777777" w:rsidTr="00B51C23">
        <w:trPr>
          <w:trHeight w:val="142"/>
          <w:jc w:val="center"/>
        </w:trPr>
        <w:tc>
          <w:tcPr>
            <w:tcW w:w="389" w:type="pct"/>
            <w:shd w:val="clear" w:color="auto" w:fill="auto"/>
            <w:noWrap/>
            <w:vAlign w:val="bottom"/>
          </w:tcPr>
          <w:p w14:paraId="6494B2B5" w14:textId="77777777" w:rsidR="00B51C23" w:rsidRPr="007A58B9" w:rsidRDefault="00B51C23" w:rsidP="007A58B9">
            <w:pPr>
              <w:spacing w:after="200" w:line="276" w:lineRule="auto"/>
              <w:rPr>
                <w:rFonts w:cstheme="minorHAnsi"/>
                <w:snapToGrid w:val="0"/>
              </w:rPr>
            </w:pPr>
            <w:r w:rsidRPr="007A58B9">
              <w:rPr>
                <w:rFonts w:cstheme="minorHAnsi"/>
                <w:snapToGrid w:val="0"/>
              </w:rPr>
              <w:t>67.</w:t>
            </w:r>
          </w:p>
        </w:tc>
        <w:tc>
          <w:tcPr>
            <w:tcW w:w="1919" w:type="pct"/>
            <w:shd w:val="clear" w:color="auto" w:fill="auto"/>
            <w:noWrap/>
            <w:vAlign w:val="bottom"/>
          </w:tcPr>
          <w:p w14:paraId="3798AFE2" w14:textId="77777777" w:rsidR="00B51C23" w:rsidRPr="007A58B9" w:rsidRDefault="00B51C23" w:rsidP="007A58B9">
            <w:pPr>
              <w:spacing w:after="200" w:line="276" w:lineRule="auto"/>
              <w:rPr>
                <w:rFonts w:cstheme="minorHAnsi"/>
                <w:snapToGrid w:val="0"/>
              </w:rPr>
            </w:pPr>
            <w:r w:rsidRPr="007A58B9">
              <w:rPr>
                <w:rFonts w:cstheme="minorHAnsi"/>
                <w:snapToGrid w:val="0"/>
              </w:rPr>
              <w:t>211+657 - 211+725</w:t>
            </w:r>
          </w:p>
        </w:tc>
        <w:tc>
          <w:tcPr>
            <w:tcW w:w="962" w:type="pct"/>
          </w:tcPr>
          <w:p w14:paraId="77A03AA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8F80D49" w14:textId="77777777" w:rsidR="00B51C23" w:rsidRPr="007A58B9" w:rsidRDefault="00B51C23" w:rsidP="007A58B9">
            <w:pPr>
              <w:spacing w:after="200" w:line="276" w:lineRule="auto"/>
              <w:rPr>
                <w:rFonts w:cstheme="minorHAnsi"/>
                <w:snapToGrid w:val="0"/>
              </w:rPr>
            </w:pPr>
            <w:r w:rsidRPr="007A58B9">
              <w:rPr>
                <w:rFonts w:cstheme="minorHAnsi"/>
                <w:snapToGrid w:val="0"/>
              </w:rPr>
              <w:t>68</w:t>
            </w:r>
          </w:p>
        </w:tc>
        <w:tc>
          <w:tcPr>
            <w:tcW w:w="865" w:type="pct"/>
            <w:shd w:val="clear" w:color="auto" w:fill="auto"/>
            <w:vAlign w:val="bottom"/>
          </w:tcPr>
          <w:p w14:paraId="3F228EE6"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FBC5E1C" w14:textId="77777777" w:rsidTr="00B51C23">
        <w:trPr>
          <w:trHeight w:val="142"/>
          <w:jc w:val="center"/>
        </w:trPr>
        <w:tc>
          <w:tcPr>
            <w:tcW w:w="389" w:type="pct"/>
            <w:shd w:val="clear" w:color="auto" w:fill="auto"/>
            <w:noWrap/>
            <w:vAlign w:val="bottom"/>
          </w:tcPr>
          <w:p w14:paraId="06E84F46" w14:textId="77777777" w:rsidR="00B51C23" w:rsidRPr="007A58B9" w:rsidRDefault="00B51C23" w:rsidP="007A58B9">
            <w:pPr>
              <w:spacing w:after="200" w:line="276" w:lineRule="auto"/>
              <w:rPr>
                <w:rFonts w:cstheme="minorHAnsi"/>
                <w:snapToGrid w:val="0"/>
              </w:rPr>
            </w:pPr>
            <w:r w:rsidRPr="007A58B9">
              <w:rPr>
                <w:rFonts w:cstheme="minorHAnsi"/>
                <w:snapToGrid w:val="0"/>
              </w:rPr>
              <w:t>68.</w:t>
            </w:r>
          </w:p>
        </w:tc>
        <w:tc>
          <w:tcPr>
            <w:tcW w:w="1919" w:type="pct"/>
            <w:shd w:val="clear" w:color="auto" w:fill="auto"/>
            <w:noWrap/>
            <w:vAlign w:val="bottom"/>
          </w:tcPr>
          <w:p w14:paraId="1935EBA0" w14:textId="77777777" w:rsidR="00B51C23" w:rsidRPr="007A58B9" w:rsidRDefault="00B51C23" w:rsidP="007A58B9">
            <w:pPr>
              <w:spacing w:after="200" w:line="276" w:lineRule="auto"/>
              <w:rPr>
                <w:rFonts w:cstheme="minorHAnsi"/>
                <w:snapToGrid w:val="0"/>
              </w:rPr>
            </w:pPr>
            <w:r w:rsidRPr="007A58B9">
              <w:rPr>
                <w:rFonts w:cstheme="minorHAnsi"/>
                <w:snapToGrid w:val="0"/>
              </w:rPr>
              <w:t>211+717 - 211+804</w:t>
            </w:r>
          </w:p>
        </w:tc>
        <w:tc>
          <w:tcPr>
            <w:tcW w:w="962" w:type="pct"/>
          </w:tcPr>
          <w:p w14:paraId="449D1FA2"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AD360C4" w14:textId="77777777" w:rsidR="00B51C23" w:rsidRPr="007A58B9" w:rsidRDefault="00B51C23" w:rsidP="007A58B9">
            <w:pPr>
              <w:spacing w:after="200" w:line="276" w:lineRule="auto"/>
              <w:rPr>
                <w:rFonts w:cstheme="minorHAnsi"/>
                <w:snapToGrid w:val="0"/>
              </w:rPr>
            </w:pPr>
            <w:r w:rsidRPr="007A58B9">
              <w:rPr>
                <w:rFonts w:cstheme="minorHAnsi"/>
                <w:snapToGrid w:val="0"/>
              </w:rPr>
              <w:t>87</w:t>
            </w:r>
          </w:p>
        </w:tc>
        <w:tc>
          <w:tcPr>
            <w:tcW w:w="865" w:type="pct"/>
            <w:shd w:val="clear" w:color="auto" w:fill="auto"/>
            <w:vAlign w:val="bottom"/>
          </w:tcPr>
          <w:p w14:paraId="7A343403"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5B485270" w14:textId="77777777" w:rsidTr="00B51C23">
        <w:trPr>
          <w:trHeight w:val="142"/>
          <w:jc w:val="center"/>
        </w:trPr>
        <w:tc>
          <w:tcPr>
            <w:tcW w:w="389" w:type="pct"/>
            <w:shd w:val="clear" w:color="auto" w:fill="auto"/>
            <w:noWrap/>
            <w:vAlign w:val="bottom"/>
          </w:tcPr>
          <w:p w14:paraId="38733E4D" w14:textId="77777777" w:rsidR="00B51C23" w:rsidRPr="007A58B9" w:rsidRDefault="00B51C23" w:rsidP="007A58B9">
            <w:pPr>
              <w:spacing w:after="200" w:line="276" w:lineRule="auto"/>
              <w:rPr>
                <w:rFonts w:cstheme="minorHAnsi"/>
                <w:snapToGrid w:val="0"/>
              </w:rPr>
            </w:pPr>
            <w:r w:rsidRPr="007A58B9">
              <w:rPr>
                <w:rFonts w:cstheme="minorHAnsi"/>
                <w:snapToGrid w:val="0"/>
              </w:rPr>
              <w:t>69.</w:t>
            </w:r>
          </w:p>
        </w:tc>
        <w:tc>
          <w:tcPr>
            <w:tcW w:w="1919" w:type="pct"/>
            <w:shd w:val="clear" w:color="auto" w:fill="auto"/>
            <w:noWrap/>
            <w:vAlign w:val="bottom"/>
          </w:tcPr>
          <w:p w14:paraId="3829D98E" w14:textId="77777777" w:rsidR="00B51C23" w:rsidRPr="007A58B9" w:rsidRDefault="00B51C23" w:rsidP="007A58B9">
            <w:pPr>
              <w:spacing w:after="200" w:line="276" w:lineRule="auto"/>
              <w:rPr>
                <w:rFonts w:cstheme="minorHAnsi"/>
                <w:snapToGrid w:val="0"/>
              </w:rPr>
            </w:pPr>
            <w:r w:rsidRPr="007A58B9">
              <w:rPr>
                <w:rFonts w:cstheme="minorHAnsi"/>
                <w:snapToGrid w:val="0"/>
              </w:rPr>
              <w:t>211+725 - 211+759</w:t>
            </w:r>
          </w:p>
        </w:tc>
        <w:tc>
          <w:tcPr>
            <w:tcW w:w="962" w:type="pct"/>
          </w:tcPr>
          <w:p w14:paraId="388BDE4D"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8DBEEE9" w14:textId="77777777" w:rsidR="00B51C23" w:rsidRPr="007A58B9" w:rsidRDefault="00B51C23" w:rsidP="007A58B9">
            <w:pPr>
              <w:spacing w:after="200" w:line="276" w:lineRule="auto"/>
              <w:rPr>
                <w:rFonts w:cstheme="minorHAnsi"/>
                <w:snapToGrid w:val="0"/>
              </w:rPr>
            </w:pPr>
            <w:r w:rsidRPr="007A58B9">
              <w:rPr>
                <w:rFonts w:cstheme="minorHAnsi"/>
                <w:snapToGrid w:val="0"/>
              </w:rPr>
              <w:t>33</w:t>
            </w:r>
          </w:p>
        </w:tc>
        <w:tc>
          <w:tcPr>
            <w:tcW w:w="865" w:type="pct"/>
            <w:shd w:val="clear" w:color="auto" w:fill="auto"/>
            <w:vAlign w:val="bottom"/>
          </w:tcPr>
          <w:p w14:paraId="586950A9"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16F81D0C" w14:textId="77777777" w:rsidTr="00B51C23">
        <w:trPr>
          <w:trHeight w:val="142"/>
          <w:jc w:val="center"/>
        </w:trPr>
        <w:tc>
          <w:tcPr>
            <w:tcW w:w="389" w:type="pct"/>
            <w:shd w:val="clear" w:color="auto" w:fill="auto"/>
            <w:noWrap/>
            <w:vAlign w:val="bottom"/>
          </w:tcPr>
          <w:p w14:paraId="008F73E0" w14:textId="77777777" w:rsidR="00B51C23" w:rsidRPr="007A58B9" w:rsidRDefault="00B51C23" w:rsidP="007A58B9">
            <w:pPr>
              <w:spacing w:after="200" w:line="276" w:lineRule="auto"/>
              <w:rPr>
                <w:rFonts w:cstheme="minorHAnsi"/>
                <w:snapToGrid w:val="0"/>
              </w:rPr>
            </w:pPr>
            <w:r w:rsidRPr="007A58B9">
              <w:rPr>
                <w:rFonts w:cstheme="minorHAnsi"/>
                <w:snapToGrid w:val="0"/>
              </w:rPr>
              <w:t>70.</w:t>
            </w:r>
          </w:p>
        </w:tc>
        <w:tc>
          <w:tcPr>
            <w:tcW w:w="1919" w:type="pct"/>
            <w:shd w:val="clear" w:color="auto" w:fill="auto"/>
            <w:noWrap/>
            <w:vAlign w:val="bottom"/>
          </w:tcPr>
          <w:p w14:paraId="1A5CFC0B" w14:textId="77777777" w:rsidR="00B51C23" w:rsidRPr="007A58B9" w:rsidRDefault="00B51C23" w:rsidP="007A58B9">
            <w:pPr>
              <w:spacing w:after="200" w:line="276" w:lineRule="auto"/>
              <w:rPr>
                <w:rFonts w:cstheme="minorHAnsi"/>
                <w:snapToGrid w:val="0"/>
              </w:rPr>
            </w:pPr>
            <w:r w:rsidRPr="007A58B9">
              <w:rPr>
                <w:rFonts w:cstheme="minorHAnsi"/>
                <w:snapToGrid w:val="0"/>
              </w:rPr>
              <w:t>211+809 - 211+853</w:t>
            </w:r>
          </w:p>
        </w:tc>
        <w:tc>
          <w:tcPr>
            <w:tcW w:w="962" w:type="pct"/>
          </w:tcPr>
          <w:p w14:paraId="7C3DF72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03F919B" w14:textId="77777777" w:rsidR="00B51C23" w:rsidRPr="007A58B9" w:rsidRDefault="00B51C23" w:rsidP="007A58B9">
            <w:pPr>
              <w:spacing w:after="200" w:line="276" w:lineRule="auto"/>
              <w:rPr>
                <w:rFonts w:cstheme="minorHAnsi"/>
                <w:snapToGrid w:val="0"/>
              </w:rPr>
            </w:pPr>
            <w:r w:rsidRPr="007A58B9">
              <w:rPr>
                <w:rFonts w:cstheme="minorHAnsi"/>
                <w:snapToGrid w:val="0"/>
              </w:rPr>
              <w:t>43</w:t>
            </w:r>
          </w:p>
        </w:tc>
        <w:tc>
          <w:tcPr>
            <w:tcW w:w="865" w:type="pct"/>
            <w:shd w:val="clear" w:color="auto" w:fill="auto"/>
            <w:vAlign w:val="bottom"/>
          </w:tcPr>
          <w:p w14:paraId="51C1E842"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6807ED77" w14:textId="77777777" w:rsidTr="00B51C23">
        <w:trPr>
          <w:trHeight w:val="142"/>
          <w:jc w:val="center"/>
        </w:trPr>
        <w:tc>
          <w:tcPr>
            <w:tcW w:w="389" w:type="pct"/>
            <w:shd w:val="clear" w:color="auto" w:fill="auto"/>
            <w:noWrap/>
            <w:vAlign w:val="bottom"/>
          </w:tcPr>
          <w:p w14:paraId="477F0C82" w14:textId="77777777" w:rsidR="00B51C23" w:rsidRPr="007A58B9" w:rsidRDefault="00B51C23" w:rsidP="007A58B9">
            <w:pPr>
              <w:spacing w:after="200" w:line="276" w:lineRule="auto"/>
              <w:rPr>
                <w:rFonts w:cstheme="minorHAnsi"/>
                <w:snapToGrid w:val="0"/>
              </w:rPr>
            </w:pPr>
            <w:r w:rsidRPr="007A58B9">
              <w:rPr>
                <w:rFonts w:cstheme="minorHAnsi"/>
                <w:snapToGrid w:val="0"/>
              </w:rPr>
              <w:t>71.</w:t>
            </w:r>
          </w:p>
        </w:tc>
        <w:tc>
          <w:tcPr>
            <w:tcW w:w="1919" w:type="pct"/>
            <w:shd w:val="clear" w:color="auto" w:fill="auto"/>
            <w:noWrap/>
            <w:vAlign w:val="bottom"/>
          </w:tcPr>
          <w:p w14:paraId="700FA513" w14:textId="77777777" w:rsidR="00B51C23" w:rsidRPr="007A58B9" w:rsidRDefault="00B51C23" w:rsidP="007A58B9">
            <w:pPr>
              <w:spacing w:after="200" w:line="276" w:lineRule="auto"/>
              <w:rPr>
                <w:rFonts w:cstheme="minorHAnsi"/>
                <w:snapToGrid w:val="0"/>
              </w:rPr>
            </w:pPr>
            <w:r w:rsidRPr="007A58B9">
              <w:rPr>
                <w:rFonts w:cstheme="minorHAnsi"/>
                <w:snapToGrid w:val="0"/>
              </w:rPr>
              <w:t>211+826 - 211+930</w:t>
            </w:r>
          </w:p>
        </w:tc>
        <w:tc>
          <w:tcPr>
            <w:tcW w:w="962" w:type="pct"/>
          </w:tcPr>
          <w:p w14:paraId="233CBF8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C8CF1DD" w14:textId="77777777" w:rsidR="00B51C23" w:rsidRPr="007A58B9" w:rsidRDefault="00B51C23" w:rsidP="007A58B9">
            <w:pPr>
              <w:spacing w:after="200" w:line="276" w:lineRule="auto"/>
              <w:rPr>
                <w:rFonts w:cstheme="minorHAnsi"/>
                <w:snapToGrid w:val="0"/>
              </w:rPr>
            </w:pPr>
            <w:r w:rsidRPr="007A58B9">
              <w:rPr>
                <w:rFonts w:cstheme="minorHAnsi"/>
                <w:snapToGrid w:val="0"/>
              </w:rPr>
              <w:t>104</w:t>
            </w:r>
          </w:p>
        </w:tc>
        <w:tc>
          <w:tcPr>
            <w:tcW w:w="865" w:type="pct"/>
            <w:shd w:val="clear" w:color="auto" w:fill="auto"/>
            <w:vAlign w:val="bottom"/>
          </w:tcPr>
          <w:p w14:paraId="7627983A"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06FFBA3" w14:textId="77777777" w:rsidTr="00B51C23">
        <w:trPr>
          <w:trHeight w:val="142"/>
          <w:jc w:val="center"/>
        </w:trPr>
        <w:tc>
          <w:tcPr>
            <w:tcW w:w="389" w:type="pct"/>
            <w:shd w:val="clear" w:color="auto" w:fill="auto"/>
            <w:noWrap/>
            <w:vAlign w:val="bottom"/>
          </w:tcPr>
          <w:p w14:paraId="132DECF0" w14:textId="77777777" w:rsidR="00B51C23" w:rsidRPr="007A58B9" w:rsidRDefault="00B51C23" w:rsidP="007A58B9">
            <w:pPr>
              <w:spacing w:after="200" w:line="276" w:lineRule="auto"/>
              <w:rPr>
                <w:rFonts w:cstheme="minorHAnsi"/>
                <w:snapToGrid w:val="0"/>
              </w:rPr>
            </w:pPr>
            <w:r w:rsidRPr="007A58B9">
              <w:rPr>
                <w:rFonts w:cstheme="minorHAnsi"/>
                <w:snapToGrid w:val="0"/>
              </w:rPr>
              <w:t>72.</w:t>
            </w:r>
          </w:p>
        </w:tc>
        <w:tc>
          <w:tcPr>
            <w:tcW w:w="1919" w:type="pct"/>
            <w:shd w:val="clear" w:color="auto" w:fill="auto"/>
            <w:noWrap/>
            <w:vAlign w:val="bottom"/>
          </w:tcPr>
          <w:p w14:paraId="63E76C95" w14:textId="77777777" w:rsidR="00B51C23" w:rsidRPr="007A58B9" w:rsidRDefault="00B51C23" w:rsidP="007A58B9">
            <w:pPr>
              <w:spacing w:after="200" w:line="276" w:lineRule="auto"/>
              <w:rPr>
                <w:rFonts w:cstheme="minorHAnsi"/>
                <w:snapToGrid w:val="0"/>
              </w:rPr>
            </w:pPr>
            <w:r w:rsidRPr="007A58B9">
              <w:rPr>
                <w:rFonts w:cstheme="minorHAnsi"/>
                <w:snapToGrid w:val="0"/>
              </w:rPr>
              <w:t>212+164 - 212+328</w:t>
            </w:r>
          </w:p>
        </w:tc>
        <w:tc>
          <w:tcPr>
            <w:tcW w:w="962" w:type="pct"/>
            <w:vAlign w:val="bottom"/>
          </w:tcPr>
          <w:p w14:paraId="403D6F3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FE057B7" w14:textId="77777777" w:rsidR="00B51C23" w:rsidRPr="007A58B9" w:rsidRDefault="00B51C23" w:rsidP="007A58B9">
            <w:pPr>
              <w:spacing w:after="200" w:line="276" w:lineRule="auto"/>
              <w:rPr>
                <w:rFonts w:cstheme="minorHAnsi"/>
                <w:snapToGrid w:val="0"/>
              </w:rPr>
            </w:pPr>
            <w:r w:rsidRPr="007A58B9">
              <w:rPr>
                <w:rFonts w:cstheme="minorHAnsi"/>
                <w:snapToGrid w:val="0"/>
              </w:rPr>
              <w:t>164</w:t>
            </w:r>
          </w:p>
        </w:tc>
        <w:tc>
          <w:tcPr>
            <w:tcW w:w="865" w:type="pct"/>
            <w:shd w:val="clear" w:color="auto" w:fill="auto"/>
            <w:vAlign w:val="bottom"/>
          </w:tcPr>
          <w:p w14:paraId="2C91CCF1"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769136C" w14:textId="77777777" w:rsidTr="00B51C23">
        <w:trPr>
          <w:trHeight w:val="142"/>
          <w:jc w:val="center"/>
        </w:trPr>
        <w:tc>
          <w:tcPr>
            <w:tcW w:w="389" w:type="pct"/>
            <w:shd w:val="clear" w:color="auto" w:fill="auto"/>
            <w:noWrap/>
            <w:vAlign w:val="bottom"/>
          </w:tcPr>
          <w:p w14:paraId="13157E00" w14:textId="77777777" w:rsidR="00B51C23" w:rsidRPr="007A58B9" w:rsidRDefault="00B51C23" w:rsidP="007A58B9">
            <w:pPr>
              <w:spacing w:after="200" w:line="276" w:lineRule="auto"/>
              <w:rPr>
                <w:rFonts w:cstheme="minorHAnsi"/>
                <w:snapToGrid w:val="0"/>
              </w:rPr>
            </w:pPr>
            <w:r w:rsidRPr="007A58B9">
              <w:rPr>
                <w:rFonts w:cstheme="minorHAnsi"/>
                <w:snapToGrid w:val="0"/>
              </w:rPr>
              <w:t>73.</w:t>
            </w:r>
          </w:p>
        </w:tc>
        <w:tc>
          <w:tcPr>
            <w:tcW w:w="1919" w:type="pct"/>
            <w:shd w:val="clear" w:color="auto" w:fill="auto"/>
            <w:noWrap/>
            <w:vAlign w:val="bottom"/>
          </w:tcPr>
          <w:p w14:paraId="3A8F7B20" w14:textId="77777777" w:rsidR="00B51C23" w:rsidRPr="007A58B9" w:rsidRDefault="00B51C23" w:rsidP="007A58B9">
            <w:pPr>
              <w:spacing w:after="200" w:line="276" w:lineRule="auto"/>
              <w:rPr>
                <w:rFonts w:cstheme="minorHAnsi"/>
                <w:snapToGrid w:val="0"/>
              </w:rPr>
            </w:pPr>
            <w:r w:rsidRPr="007A58B9">
              <w:rPr>
                <w:rFonts w:cstheme="minorHAnsi"/>
                <w:snapToGrid w:val="0"/>
              </w:rPr>
              <w:t>218+202 - 218+306</w:t>
            </w:r>
          </w:p>
        </w:tc>
        <w:tc>
          <w:tcPr>
            <w:tcW w:w="962" w:type="pct"/>
          </w:tcPr>
          <w:p w14:paraId="2D734C26"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B3D1942" w14:textId="77777777" w:rsidR="00B51C23" w:rsidRPr="007A58B9" w:rsidRDefault="00B51C23" w:rsidP="007A58B9">
            <w:pPr>
              <w:spacing w:after="200" w:line="276" w:lineRule="auto"/>
              <w:rPr>
                <w:rFonts w:cstheme="minorHAnsi"/>
                <w:snapToGrid w:val="0"/>
              </w:rPr>
            </w:pPr>
            <w:r w:rsidRPr="007A58B9">
              <w:rPr>
                <w:rFonts w:cstheme="minorHAnsi"/>
                <w:snapToGrid w:val="0"/>
              </w:rPr>
              <w:t>104</w:t>
            </w:r>
          </w:p>
        </w:tc>
        <w:tc>
          <w:tcPr>
            <w:tcW w:w="865" w:type="pct"/>
            <w:shd w:val="clear" w:color="auto" w:fill="auto"/>
            <w:vAlign w:val="bottom"/>
          </w:tcPr>
          <w:p w14:paraId="31FECF72"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46A49203" w14:textId="77777777" w:rsidTr="00B51C23">
        <w:trPr>
          <w:trHeight w:val="142"/>
          <w:jc w:val="center"/>
        </w:trPr>
        <w:tc>
          <w:tcPr>
            <w:tcW w:w="389" w:type="pct"/>
            <w:shd w:val="clear" w:color="auto" w:fill="auto"/>
            <w:noWrap/>
            <w:vAlign w:val="bottom"/>
          </w:tcPr>
          <w:p w14:paraId="351AC2E5" w14:textId="77777777" w:rsidR="00B51C23" w:rsidRPr="007A58B9" w:rsidRDefault="00B51C23" w:rsidP="007A58B9">
            <w:pPr>
              <w:spacing w:after="200" w:line="276" w:lineRule="auto"/>
              <w:rPr>
                <w:rFonts w:cstheme="minorHAnsi"/>
                <w:snapToGrid w:val="0"/>
              </w:rPr>
            </w:pPr>
            <w:r w:rsidRPr="007A58B9">
              <w:rPr>
                <w:rFonts w:cstheme="minorHAnsi"/>
                <w:snapToGrid w:val="0"/>
              </w:rPr>
              <w:t>74.</w:t>
            </w:r>
          </w:p>
        </w:tc>
        <w:tc>
          <w:tcPr>
            <w:tcW w:w="1919" w:type="pct"/>
            <w:shd w:val="clear" w:color="auto" w:fill="auto"/>
            <w:noWrap/>
            <w:vAlign w:val="bottom"/>
          </w:tcPr>
          <w:p w14:paraId="5EB3888E" w14:textId="77777777" w:rsidR="00B51C23" w:rsidRPr="007A58B9" w:rsidRDefault="00B51C23" w:rsidP="007A58B9">
            <w:pPr>
              <w:spacing w:after="200" w:line="276" w:lineRule="auto"/>
              <w:rPr>
                <w:rFonts w:cstheme="minorHAnsi"/>
                <w:snapToGrid w:val="0"/>
              </w:rPr>
            </w:pPr>
            <w:r w:rsidRPr="007A58B9">
              <w:rPr>
                <w:rFonts w:cstheme="minorHAnsi"/>
                <w:snapToGrid w:val="0"/>
              </w:rPr>
              <w:t>218+875 - 218+903</w:t>
            </w:r>
          </w:p>
        </w:tc>
        <w:tc>
          <w:tcPr>
            <w:tcW w:w="962" w:type="pct"/>
          </w:tcPr>
          <w:p w14:paraId="288AA6B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A2AD9B3" w14:textId="77777777" w:rsidR="00B51C23" w:rsidRPr="007A58B9" w:rsidRDefault="00B51C23" w:rsidP="007A58B9">
            <w:pPr>
              <w:spacing w:after="200" w:line="276" w:lineRule="auto"/>
              <w:rPr>
                <w:rFonts w:cstheme="minorHAnsi"/>
                <w:snapToGrid w:val="0"/>
              </w:rPr>
            </w:pPr>
            <w:r w:rsidRPr="007A58B9">
              <w:rPr>
                <w:rFonts w:cstheme="minorHAnsi"/>
                <w:snapToGrid w:val="0"/>
              </w:rPr>
              <w:t>29</w:t>
            </w:r>
          </w:p>
        </w:tc>
        <w:tc>
          <w:tcPr>
            <w:tcW w:w="865" w:type="pct"/>
            <w:shd w:val="clear" w:color="auto" w:fill="auto"/>
            <w:vAlign w:val="bottom"/>
          </w:tcPr>
          <w:p w14:paraId="08EEA7B5"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E8354A8" w14:textId="77777777" w:rsidTr="00B51C23">
        <w:trPr>
          <w:trHeight w:val="142"/>
          <w:jc w:val="center"/>
        </w:trPr>
        <w:tc>
          <w:tcPr>
            <w:tcW w:w="389" w:type="pct"/>
            <w:shd w:val="clear" w:color="auto" w:fill="auto"/>
            <w:noWrap/>
            <w:vAlign w:val="bottom"/>
          </w:tcPr>
          <w:p w14:paraId="32824CF7" w14:textId="77777777" w:rsidR="00B51C23" w:rsidRPr="007A58B9" w:rsidRDefault="00B51C23" w:rsidP="007A58B9">
            <w:pPr>
              <w:spacing w:after="200" w:line="276" w:lineRule="auto"/>
              <w:rPr>
                <w:rFonts w:cstheme="minorHAnsi"/>
                <w:snapToGrid w:val="0"/>
              </w:rPr>
            </w:pPr>
            <w:r w:rsidRPr="007A58B9">
              <w:rPr>
                <w:rFonts w:cstheme="minorHAnsi"/>
                <w:snapToGrid w:val="0"/>
              </w:rPr>
              <w:t>75.</w:t>
            </w:r>
          </w:p>
        </w:tc>
        <w:tc>
          <w:tcPr>
            <w:tcW w:w="1919" w:type="pct"/>
            <w:shd w:val="clear" w:color="auto" w:fill="auto"/>
            <w:noWrap/>
            <w:vAlign w:val="bottom"/>
          </w:tcPr>
          <w:p w14:paraId="4BCF6B55" w14:textId="77777777" w:rsidR="00B51C23" w:rsidRPr="007A58B9" w:rsidRDefault="00B51C23" w:rsidP="007A58B9">
            <w:pPr>
              <w:spacing w:after="200" w:line="276" w:lineRule="auto"/>
              <w:rPr>
                <w:rFonts w:cstheme="minorHAnsi"/>
                <w:snapToGrid w:val="0"/>
              </w:rPr>
            </w:pPr>
            <w:r w:rsidRPr="007A58B9">
              <w:rPr>
                <w:rFonts w:cstheme="minorHAnsi"/>
                <w:snapToGrid w:val="0"/>
              </w:rPr>
              <w:t>218+903 - 218+967</w:t>
            </w:r>
          </w:p>
        </w:tc>
        <w:tc>
          <w:tcPr>
            <w:tcW w:w="962" w:type="pct"/>
          </w:tcPr>
          <w:p w14:paraId="6F55804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E273348" w14:textId="77777777" w:rsidR="00B51C23" w:rsidRPr="007A58B9" w:rsidRDefault="00B51C23" w:rsidP="007A58B9">
            <w:pPr>
              <w:spacing w:after="200" w:line="276" w:lineRule="auto"/>
              <w:rPr>
                <w:rFonts w:cstheme="minorHAnsi"/>
                <w:snapToGrid w:val="0"/>
              </w:rPr>
            </w:pPr>
            <w:r w:rsidRPr="007A58B9">
              <w:rPr>
                <w:rFonts w:cstheme="minorHAnsi"/>
                <w:snapToGrid w:val="0"/>
              </w:rPr>
              <w:t>63</w:t>
            </w:r>
          </w:p>
        </w:tc>
        <w:tc>
          <w:tcPr>
            <w:tcW w:w="865" w:type="pct"/>
            <w:shd w:val="clear" w:color="auto" w:fill="auto"/>
            <w:vAlign w:val="bottom"/>
          </w:tcPr>
          <w:p w14:paraId="00E72501"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1AE612EF" w14:textId="77777777" w:rsidTr="00B51C23">
        <w:trPr>
          <w:trHeight w:val="142"/>
          <w:jc w:val="center"/>
        </w:trPr>
        <w:tc>
          <w:tcPr>
            <w:tcW w:w="389" w:type="pct"/>
            <w:shd w:val="clear" w:color="auto" w:fill="auto"/>
            <w:noWrap/>
            <w:vAlign w:val="bottom"/>
          </w:tcPr>
          <w:p w14:paraId="4F537AD6" w14:textId="77777777" w:rsidR="00B51C23" w:rsidRPr="007A58B9" w:rsidRDefault="00B51C23" w:rsidP="007A58B9">
            <w:pPr>
              <w:spacing w:after="200" w:line="276" w:lineRule="auto"/>
              <w:rPr>
                <w:rFonts w:cstheme="minorHAnsi"/>
                <w:snapToGrid w:val="0"/>
              </w:rPr>
            </w:pPr>
            <w:r w:rsidRPr="007A58B9">
              <w:rPr>
                <w:rFonts w:cstheme="minorHAnsi"/>
                <w:snapToGrid w:val="0"/>
              </w:rPr>
              <w:t>76.</w:t>
            </w:r>
          </w:p>
        </w:tc>
        <w:tc>
          <w:tcPr>
            <w:tcW w:w="1919" w:type="pct"/>
            <w:shd w:val="clear" w:color="auto" w:fill="auto"/>
            <w:noWrap/>
            <w:vAlign w:val="bottom"/>
          </w:tcPr>
          <w:p w14:paraId="509C45D3" w14:textId="77777777" w:rsidR="00B51C23" w:rsidRPr="007A58B9" w:rsidRDefault="00B51C23" w:rsidP="007A58B9">
            <w:pPr>
              <w:spacing w:after="200" w:line="276" w:lineRule="auto"/>
              <w:rPr>
                <w:rFonts w:cstheme="minorHAnsi"/>
                <w:snapToGrid w:val="0"/>
              </w:rPr>
            </w:pPr>
            <w:r w:rsidRPr="007A58B9">
              <w:rPr>
                <w:rFonts w:cstheme="minorHAnsi"/>
                <w:snapToGrid w:val="0"/>
              </w:rPr>
              <w:t>218+967 - 219+050</w:t>
            </w:r>
          </w:p>
        </w:tc>
        <w:tc>
          <w:tcPr>
            <w:tcW w:w="962" w:type="pct"/>
          </w:tcPr>
          <w:p w14:paraId="162F809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76467D6" w14:textId="77777777" w:rsidR="00B51C23" w:rsidRPr="007A58B9" w:rsidRDefault="00B51C23" w:rsidP="007A58B9">
            <w:pPr>
              <w:spacing w:after="200" w:line="276" w:lineRule="auto"/>
              <w:rPr>
                <w:rFonts w:cstheme="minorHAnsi"/>
                <w:snapToGrid w:val="0"/>
              </w:rPr>
            </w:pPr>
            <w:r w:rsidRPr="007A58B9">
              <w:rPr>
                <w:rFonts w:cstheme="minorHAnsi"/>
                <w:snapToGrid w:val="0"/>
              </w:rPr>
              <w:t>83</w:t>
            </w:r>
          </w:p>
        </w:tc>
        <w:tc>
          <w:tcPr>
            <w:tcW w:w="865" w:type="pct"/>
            <w:shd w:val="clear" w:color="auto" w:fill="auto"/>
            <w:vAlign w:val="bottom"/>
          </w:tcPr>
          <w:p w14:paraId="21F04DD1"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26B53AA1" w14:textId="77777777" w:rsidTr="00B51C23">
        <w:trPr>
          <w:trHeight w:val="142"/>
          <w:jc w:val="center"/>
        </w:trPr>
        <w:tc>
          <w:tcPr>
            <w:tcW w:w="389" w:type="pct"/>
            <w:shd w:val="clear" w:color="auto" w:fill="auto"/>
            <w:noWrap/>
            <w:vAlign w:val="bottom"/>
          </w:tcPr>
          <w:p w14:paraId="077123A9"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77.</w:t>
            </w:r>
          </w:p>
        </w:tc>
        <w:tc>
          <w:tcPr>
            <w:tcW w:w="1919" w:type="pct"/>
            <w:shd w:val="clear" w:color="auto" w:fill="auto"/>
            <w:noWrap/>
            <w:vAlign w:val="bottom"/>
          </w:tcPr>
          <w:p w14:paraId="1A71ACCA" w14:textId="77777777" w:rsidR="00B51C23" w:rsidRPr="007A58B9" w:rsidRDefault="00B51C23" w:rsidP="007A58B9">
            <w:pPr>
              <w:spacing w:after="200" w:line="276" w:lineRule="auto"/>
              <w:rPr>
                <w:rFonts w:cstheme="minorHAnsi"/>
                <w:snapToGrid w:val="0"/>
              </w:rPr>
            </w:pPr>
            <w:r w:rsidRPr="007A58B9">
              <w:rPr>
                <w:rFonts w:cstheme="minorHAnsi"/>
                <w:snapToGrid w:val="0"/>
              </w:rPr>
              <w:t>219+058 - 219+115</w:t>
            </w:r>
          </w:p>
        </w:tc>
        <w:tc>
          <w:tcPr>
            <w:tcW w:w="962" w:type="pct"/>
          </w:tcPr>
          <w:p w14:paraId="15FE832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FFAF4E4" w14:textId="77777777" w:rsidR="00B51C23" w:rsidRPr="007A58B9" w:rsidRDefault="00B51C23" w:rsidP="007A58B9">
            <w:pPr>
              <w:spacing w:after="200" w:line="276" w:lineRule="auto"/>
              <w:rPr>
                <w:rFonts w:cstheme="minorHAnsi"/>
                <w:snapToGrid w:val="0"/>
              </w:rPr>
            </w:pPr>
            <w:r w:rsidRPr="007A58B9">
              <w:rPr>
                <w:rFonts w:cstheme="minorHAnsi"/>
                <w:snapToGrid w:val="0"/>
              </w:rPr>
              <w:t>56</w:t>
            </w:r>
          </w:p>
        </w:tc>
        <w:tc>
          <w:tcPr>
            <w:tcW w:w="865" w:type="pct"/>
            <w:shd w:val="clear" w:color="auto" w:fill="auto"/>
            <w:vAlign w:val="bottom"/>
          </w:tcPr>
          <w:p w14:paraId="3991BABA"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83472C5" w14:textId="77777777" w:rsidTr="00B51C23">
        <w:trPr>
          <w:trHeight w:val="142"/>
          <w:jc w:val="center"/>
        </w:trPr>
        <w:tc>
          <w:tcPr>
            <w:tcW w:w="389" w:type="pct"/>
            <w:shd w:val="clear" w:color="auto" w:fill="auto"/>
            <w:noWrap/>
            <w:vAlign w:val="bottom"/>
          </w:tcPr>
          <w:p w14:paraId="1196E9CA" w14:textId="77777777" w:rsidR="00B51C23" w:rsidRPr="007A58B9" w:rsidRDefault="00B51C23" w:rsidP="007A58B9">
            <w:pPr>
              <w:spacing w:after="200" w:line="276" w:lineRule="auto"/>
              <w:rPr>
                <w:rFonts w:cstheme="minorHAnsi"/>
                <w:snapToGrid w:val="0"/>
              </w:rPr>
            </w:pPr>
            <w:r w:rsidRPr="007A58B9">
              <w:rPr>
                <w:rFonts w:cstheme="minorHAnsi"/>
                <w:snapToGrid w:val="0"/>
              </w:rPr>
              <w:t>78.</w:t>
            </w:r>
          </w:p>
        </w:tc>
        <w:tc>
          <w:tcPr>
            <w:tcW w:w="1919" w:type="pct"/>
            <w:shd w:val="clear" w:color="auto" w:fill="auto"/>
            <w:noWrap/>
            <w:vAlign w:val="bottom"/>
          </w:tcPr>
          <w:p w14:paraId="65939FCE" w14:textId="77777777" w:rsidR="00B51C23" w:rsidRPr="007A58B9" w:rsidRDefault="00B51C23" w:rsidP="007A58B9">
            <w:pPr>
              <w:spacing w:after="200" w:line="276" w:lineRule="auto"/>
              <w:rPr>
                <w:rFonts w:cstheme="minorHAnsi"/>
                <w:snapToGrid w:val="0"/>
              </w:rPr>
            </w:pPr>
            <w:r w:rsidRPr="007A58B9">
              <w:rPr>
                <w:rFonts w:cstheme="minorHAnsi"/>
                <w:snapToGrid w:val="0"/>
              </w:rPr>
              <w:t>220+269 - 220+640</w:t>
            </w:r>
          </w:p>
        </w:tc>
        <w:tc>
          <w:tcPr>
            <w:tcW w:w="962" w:type="pct"/>
          </w:tcPr>
          <w:p w14:paraId="6B668F3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891ABC4" w14:textId="77777777" w:rsidR="00B51C23" w:rsidRPr="007A58B9" w:rsidRDefault="00B51C23" w:rsidP="007A58B9">
            <w:pPr>
              <w:spacing w:after="200" w:line="276" w:lineRule="auto"/>
              <w:rPr>
                <w:rFonts w:cstheme="minorHAnsi"/>
                <w:snapToGrid w:val="0"/>
              </w:rPr>
            </w:pPr>
            <w:r w:rsidRPr="007A58B9">
              <w:rPr>
                <w:rFonts w:cstheme="minorHAnsi"/>
                <w:snapToGrid w:val="0"/>
              </w:rPr>
              <w:t>371</w:t>
            </w:r>
          </w:p>
        </w:tc>
        <w:tc>
          <w:tcPr>
            <w:tcW w:w="865" w:type="pct"/>
            <w:shd w:val="clear" w:color="auto" w:fill="auto"/>
            <w:vAlign w:val="bottom"/>
          </w:tcPr>
          <w:p w14:paraId="6777563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9ED9527" w14:textId="77777777" w:rsidTr="00B51C23">
        <w:trPr>
          <w:trHeight w:val="142"/>
          <w:jc w:val="center"/>
        </w:trPr>
        <w:tc>
          <w:tcPr>
            <w:tcW w:w="389" w:type="pct"/>
            <w:shd w:val="clear" w:color="auto" w:fill="auto"/>
            <w:noWrap/>
            <w:vAlign w:val="bottom"/>
          </w:tcPr>
          <w:p w14:paraId="3F23DF23" w14:textId="77777777" w:rsidR="00B51C23" w:rsidRPr="007A58B9" w:rsidRDefault="00B51C23" w:rsidP="007A58B9">
            <w:pPr>
              <w:spacing w:after="200" w:line="276" w:lineRule="auto"/>
              <w:rPr>
                <w:rFonts w:cstheme="minorHAnsi"/>
                <w:snapToGrid w:val="0"/>
              </w:rPr>
            </w:pPr>
            <w:r w:rsidRPr="007A58B9">
              <w:rPr>
                <w:rFonts w:cstheme="minorHAnsi"/>
                <w:snapToGrid w:val="0"/>
              </w:rPr>
              <w:t>79.</w:t>
            </w:r>
          </w:p>
        </w:tc>
        <w:tc>
          <w:tcPr>
            <w:tcW w:w="1919" w:type="pct"/>
            <w:shd w:val="clear" w:color="auto" w:fill="auto"/>
            <w:noWrap/>
            <w:vAlign w:val="bottom"/>
          </w:tcPr>
          <w:p w14:paraId="5E3406F2" w14:textId="77777777" w:rsidR="00B51C23" w:rsidRPr="007A58B9" w:rsidRDefault="00B51C23" w:rsidP="007A58B9">
            <w:pPr>
              <w:spacing w:after="200" w:line="276" w:lineRule="auto"/>
              <w:rPr>
                <w:rFonts w:cstheme="minorHAnsi"/>
                <w:snapToGrid w:val="0"/>
              </w:rPr>
            </w:pPr>
            <w:r w:rsidRPr="007A58B9">
              <w:rPr>
                <w:rFonts w:cstheme="minorHAnsi"/>
                <w:snapToGrid w:val="0"/>
              </w:rPr>
              <w:t>227+352 - 227+405</w:t>
            </w:r>
          </w:p>
        </w:tc>
        <w:tc>
          <w:tcPr>
            <w:tcW w:w="962" w:type="pct"/>
          </w:tcPr>
          <w:p w14:paraId="0CFB6BD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4644570"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c>
          <w:tcPr>
            <w:tcW w:w="865" w:type="pct"/>
            <w:shd w:val="clear" w:color="auto" w:fill="auto"/>
            <w:vAlign w:val="bottom"/>
          </w:tcPr>
          <w:p w14:paraId="35C88D9D"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26982F48" w14:textId="77777777" w:rsidTr="00B51C23">
        <w:trPr>
          <w:trHeight w:val="142"/>
          <w:jc w:val="center"/>
        </w:trPr>
        <w:tc>
          <w:tcPr>
            <w:tcW w:w="389" w:type="pct"/>
            <w:shd w:val="clear" w:color="auto" w:fill="auto"/>
            <w:noWrap/>
            <w:vAlign w:val="bottom"/>
          </w:tcPr>
          <w:p w14:paraId="5A7FE031" w14:textId="77777777" w:rsidR="00B51C23" w:rsidRPr="007A58B9" w:rsidRDefault="00B51C23" w:rsidP="007A58B9">
            <w:pPr>
              <w:spacing w:after="200" w:line="276" w:lineRule="auto"/>
              <w:rPr>
                <w:rFonts w:cstheme="minorHAnsi"/>
                <w:snapToGrid w:val="0"/>
              </w:rPr>
            </w:pPr>
            <w:r w:rsidRPr="007A58B9">
              <w:rPr>
                <w:rFonts w:cstheme="minorHAnsi"/>
                <w:snapToGrid w:val="0"/>
              </w:rPr>
              <w:t>80.</w:t>
            </w:r>
          </w:p>
        </w:tc>
        <w:tc>
          <w:tcPr>
            <w:tcW w:w="1919" w:type="pct"/>
            <w:shd w:val="clear" w:color="auto" w:fill="auto"/>
            <w:noWrap/>
            <w:vAlign w:val="bottom"/>
          </w:tcPr>
          <w:p w14:paraId="76C8AEA2" w14:textId="77777777" w:rsidR="00B51C23" w:rsidRPr="007A58B9" w:rsidRDefault="00B51C23" w:rsidP="007A58B9">
            <w:pPr>
              <w:spacing w:after="200" w:line="276" w:lineRule="auto"/>
              <w:rPr>
                <w:rFonts w:cstheme="minorHAnsi"/>
                <w:snapToGrid w:val="0"/>
              </w:rPr>
            </w:pPr>
            <w:r w:rsidRPr="007A58B9">
              <w:rPr>
                <w:rFonts w:cstheme="minorHAnsi"/>
                <w:snapToGrid w:val="0"/>
              </w:rPr>
              <w:t>229+601 - 230+219</w:t>
            </w:r>
          </w:p>
        </w:tc>
        <w:tc>
          <w:tcPr>
            <w:tcW w:w="962" w:type="pct"/>
          </w:tcPr>
          <w:p w14:paraId="0BE08034"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EA30E67" w14:textId="77777777" w:rsidR="00B51C23" w:rsidRPr="007A58B9" w:rsidRDefault="00B51C23" w:rsidP="007A58B9">
            <w:pPr>
              <w:spacing w:after="200" w:line="276" w:lineRule="auto"/>
              <w:rPr>
                <w:rFonts w:cstheme="minorHAnsi"/>
                <w:snapToGrid w:val="0"/>
              </w:rPr>
            </w:pPr>
            <w:r w:rsidRPr="007A58B9">
              <w:rPr>
                <w:rFonts w:cstheme="minorHAnsi"/>
                <w:snapToGrid w:val="0"/>
              </w:rPr>
              <w:t>620</w:t>
            </w:r>
          </w:p>
        </w:tc>
        <w:tc>
          <w:tcPr>
            <w:tcW w:w="865" w:type="pct"/>
            <w:shd w:val="clear" w:color="auto" w:fill="auto"/>
            <w:vAlign w:val="bottom"/>
          </w:tcPr>
          <w:p w14:paraId="106C5226"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07822648" w14:textId="77777777" w:rsidTr="00B51C23">
        <w:trPr>
          <w:trHeight w:val="142"/>
          <w:jc w:val="center"/>
        </w:trPr>
        <w:tc>
          <w:tcPr>
            <w:tcW w:w="389" w:type="pct"/>
            <w:shd w:val="clear" w:color="auto" w:fill="auto"/>
            <w:noWrap/>
            <w:vAlign w:val="bottom"/>
          </w:tcPr>
          <w:p w14:paraId="375AAED4" w14:textId="77777777" w:rsidR="00B51C23" w:rsidRPr="007A58B9" w:rsidRDefault="00B51C23" w:rsidP="007A58B9">
            <w:pPr>
              <w:spacing w:after="200" w:line="276" w:lineRule="auto"/>
              <w:rPr>
                <w:rFonts w:cstheme="minorHAnsi"/>
                <w:snapToGrid w:val="0"/>
              </w:rPr>
            </w:pPr>
            <w:r w:rsidRPr="007A58B9">
              <w:rPr>
                <w:rFonts w:cstheme="minorHAnsi"/>
                <w:snapToGrid w:val="0"/>
              </w:rPr>
              <w:t>81.</w:t>
            </w:r>
          </w:p>
        </w:tc>
        <w:tc>
          <w:tcPr>
            <w:tcW w:w="1919" w:type="pct"/>
            <w:shd w:val="clear" w:color="auto" w:fill="auto"/>
            <w:noWrap/>
            <w:vAlign w:val="bottom"/>
          </w:tcPr>
          <w:p w14:paraId="2CF1D468" w14:textId="77777777" w:rsidR="00B51C23" w:rsidRPr="007A58B9" w:rsidRDefault="00B51C23" w:rsidP="007A58B9">
            <w:pPr>
              <w:spacing w:after="200" w:line="276" w:lineRule="auto"/>
              <w:rPr>
                <w:rFonts w:cstheme="minorHAnsi"/>
                <w:snapToGrid w:val="0"/>
              </w:rPr>
            </w:pPr>
            <w:r w:rsidRPr="007A58B9">
              <w:rPr>
                <w:rFonts w:cstheme="minorHAnsi"/>
                <w:snapToGrid w:val="0"/>
              </w:rPr>
              <w:t>230+220 - 230+337</w:t>
            </w:r>
          </w:p>
        </w:tc>
        <w:tc>
          <w:tcPr>
            <w:tcW w:w="962" w:type="pct"/>
          </w:tcPr>
          <w:p w14:paraId="546E680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A98E07B" w14:textId="77777777" w:rsidR="00B51C23" w:rsidRPr="007A58B9" w:rsidRDefault="00B51C23" w:rsidP="007A58B9">
            <w:pPr>
              <w:spacing w:after="200" w:line="276" w:lineRule="auto"/>
              <w:rPr>
                <w:rFonts w:cstheme="minorHAnsi"/>
                <w:snapToGrid w:val="0"/>
              </w:rPr>
            </w:pPr>
            <w:r w:rsidRPr="007A58B9">
              <w:rPr>
                <w:rFonts w:cstheme="minorHAnsi"/>
                <w:snapToGrid w:val="0"/>
              </w:rPr>
              <w:t>116</w:t>
            </w:r>
          </w:p>
        </w:tc>
        <w:tc>
          <w:tcPr>
            <w:tcW w:w="865" w:type="pct"/>
            <w:shd w:val="clear" w:color="auto" w:fill="auto"/>
            <w:vAlign w:val="bottom"/>
          </w:tcPr>
          <w:p w14:paraId="45E89AA9"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5CB3639F" w14:textId="77777777" w:rsidTr="00B51C23">
        <w:trPr>
          <w:trHeight w:val="142"/>
          <w:jc w:val="center"/>
        </w:trPr>
        <w:tc>
          <w:tcPr>
            <w:tcW w:w="389" w:type="pct"/>
            <w:shd w:val="clear" w:color="auto" w:fill="auto"/>
            <w:noWrap/>
            <w:vAlign w:val="bottom"/>
          </w:tcPr>
          <w:p w14:paraId="27034650" w14:textId="77777777" w:rsidR="00B51C23" w:rsidRPr="007A58B9" w:rsidRDefault="00B51C23" w:rsidP="007A58B9">
            <w:pPr>
              <w:spacing w:after="200" w:line="276" w:lineRule="auto"/>
              <w:rPr>
                <w:rFonts w:cstheme="minorHAnsi"/>
                <w:snapToGrid w:val="0"/>
              </w:rPr>
            </w:pPr>
            <w:r w:rsidRPr="007A58B9">
              <w:rPr>
                <w:rFonts w:cstheme="minorHAnsi"/>
                <w:snapToGrid w:val="0"/>
              </w:rPr>
              <w:t>82.</w:t>
            </w:r>
          </w:p>
        </w:tc>
        <w:tc>
          <w:tcPr>
            <w:tcW w:w="1919" w:type="pct"/>
            <w:shd w:val="clear" w:color="auto" w:fill="auto"/>
            <w:noWrap/>
            <w:vAlign w:val="bottom"/>
          </w:tcPr>
          <w:p w14:paraId="43AD40B5" w14:textId="77777777" w:rsidR="00B51C23" w:rsidRPr="007A58B9" w:rsidRDefault="00B51C23" w:rsidP="007A58B9">
            <w:pPr>
              <w:spacing w:after="200" w:line="276" w:lineRule="auto"/>
              <w:rPr>
                <w:rFonts w:cstheme="minorHAnsi"/>
                <w:snapToGrid w:val="0"/>
              </w:rPr>
            </w:pPr>
            <w:r w:rsidRPr="007A58B9">
              <w:rPr>
                <w:rFonts w:cstheme="minorHAnsi"/>
                <w:snapToGrid w:val="0"/>
              </w:rPr>
              <w:t>230+337 - 230+394</w:t>
            </w:r>
          </w:p>
        </w:tc>
        <w:tc>
          <w:tcPr>
            <w:tcW w:w="962" w:type="pct"/>
          </w:tcPr>
          <w:p w14:paraId="68982AD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0B0075E" w14:textId="77777777" w:rsidR="00B51C23" w:rsidRPr="007A58B9" w:rsidRDefault="00B51C23" w:rsidP="007A58B9">
            <w:pPr>
              <w:spacing w:after="200" w:line="276" w:lineRule="auto"/>
              <w:rPr>
                <w:rFonts w:cstheme="minorHAnsi"/>
                <w:snapToGrid w:val="0"/>
              </w:rPr>
            </w:pPr>
            <w:r w:rsidRPr="007A58B9">
              <w:rPr>
                <w:rFonts w:cstheme="minorHAnsi"/>
                <w:snapToGrid w:val="0"/>
              </w:rPr>
              <w:t>56</w:t>
            </w:r>
          </w:p>
        </w:tc>
        <w:tc>
          <w:tcPr>
            <w:tcW w:w="865" w:type="pct"/>
            <w:shd w:val="clear" w:color="auto" w:fill="auto"/>
            <w:vAlign w:val="bottom"/>
          </w:tcPr>
          <w:p w14:paraId="6C1780C1"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59E11571" w14:textId="77777777" w:rsidTr="00B51C23">
        <w:trPr>
          <w:trHeight w:val="142"/>
          <w:jc w:val="center"/>
        </w:trPr>
        <w:tc>
          <w:tcPr>
            <w:tcW w:w="389" w:type="pct"/>
            <w:shd w:val="clear" w:color="auto" w:fill="auto"/>
            <w:noWrap/>
            <w:vAlign w:val="bottom"/>
          </w:tcPr>
          <w:p w14:paraId="6901C02C" w14:textId="77777777" w:rsidR="00B51C23" w:rsidRPr="007A58B9" w:rsidRDefault="00B51C23" w:rsidP="007A58B9">
            <w:pPr>
              <w:spacing w:after="200" w:line="276" w:lineRule="auto"/>
              <w:rPr>
                <w:rFonts w:cstheme="minorHAnsi"/>
                <w:snapToGrid w:val="0"/>
              </w:rPr>
            </w:pPr>
            <w:r w:rsidRPr="007A58B9">
              <w:rPr>
                <w:rFonts w:cstheme="minorHAnsi"/>
                <w:snapToGrid w:val="0"/>
              </w:rPr>
              <w:t>83.</w:t>
            </w:r>
          </w:p>
        </w:tc>
        <w:tc>
          <w:tcPr>
            <w:tcW w:w="1919" w:type="pct"/>
            <w:shd w:val="clear" w:color="auto" w:fill="auto"/>
            <w:noWrap/>
            <w:vAlign w:val="bottom"/>
          </w:tcPr>
          <w:p w14:paraId="03364A07" w14:textId="77777777" w:rsidR="00B51C23" w:rsidRPr="007A58B9" w:rsidRDefault="00B51C23" w:rsidP="007A58B9">
            <w:pPr>
              <w:spacing w:after="200" w:line="276" w:lineRule="auto"/>
              <w:rPr>
                <w:rFonts w:cstheme="minorHAnsi"/>
                <w:snapToGrid w:val="0"/>
              </w:rPr>
            </w:pPr>
            <w:r w:rsidRPr="007A58B9">
              <w:rPr>
                <w:rFonts w:cstheme="minorHAnsi"/>
                <w:snapToGrid w:val="0"/>
              </w:rPr>
              <w:t>230+524 - 230+662</w:t>
            </w:r>
          </w:p>
        </w:tc>
        <w:tc>
          <w:tcPr>
            <w:tcW w:w="962" w:type="pct"/>
          </w:tcPr>
          <w:p w14:paraId="54C2B38D"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C6F0D3A" w14:textId="77777777" w:rsidR="00B51C23" w:rsidRPr="007A58B9" w:rsidRDefault="00B51C23" w:rsidP="007A58B9">
            <w:pPr>
              <w:spacing w:after="200" w:line="276" w:lineRule="auto"/>
              <w:rPr>
                <w:rFonts w:cstheme="minorHAnsi"/>
                <w:snapToGrid w:val="0"/>
              </w:rPr>
            </w:pPr>
            <w:r w:rsidRPr="007A58B9">
              <w:rPr>
                <w:rFonts w:cstheme="minorHAnsi"/>
                <w:snapToGrid w:val="0"/>
              </w:rPr>
              <w:t>138</w:t>
            </w:r>
          </w:p>
        </w:tc>
        <w:tc>
          <w:tcPr>
            <w:tcW w:w="865" w:type="pct"/>
            <w:shd w:val="clear" w:color="auto" w:fill="auto"/>
            <w:vAlign w:val="bottom"/>
          </w:tcPr>
          <w:p w14:paraId="5B5B5537"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0306AFC3" w14:textId="77777777" w:rsidTr="00B51C23">
        <w:trPr>
          <w:trHeight w:val="142"/>
          <w:jc w:val="center"/>
        </w:trPr>
        <w:tc>
          <w:tcPr>
            <w:tcW w:w="389" w:type="pct"/>
            <w:shd w:val="clear" w:color="auto" w:fill="auto"/>
            <w:noWrap/>
            <w:vAlign w:val="bottom"/>
          </w:tcPr>
          <w:p w14:paraId="2B00708F" w14:textId="77777777" w:rsidR="00B51C23" w:rsidRPr="007A58B9" w:rsidRDefault="00B51C23" w:rsidP="007A58B9">
            <w:pPr>
              <w:spacing w:after="200" w:line="276" w:lineRule="auto"/>
              <w:rPr>
                <w:rFonts w:cstheme="minorHAnsi"/>
                <w:snapToGrid w:val="0"/>
              </w:rPr>
            </w:pPr>
            <w:r w:rsidRPr="007A58B9">
              <w:rPr>
                <w:rFonts w:cstheme="minorHAnsi"/>
                <w:snapToGrid w:val="0"/>
              </w:rPr>
              <w:t>84.</w:t>
            </w:r>
          </w:p>
        </w:tc>
        <w:tc>
          <w:tcPr>
            <w:tcW w:w="1919" w:type="pct"/>
            <w:shd w:val="clear" w:color="auto" w:fill="auto"/>
            <w:noWrap/>
            <w:vAlign w:val="bottom"/>
          </w:tcPr>
          <w:p w14:paraId="4AEAF5FD" w14:textId="77777777" w:rsidR="00B51C23" w:rsidRPr="007A58B9" w:rsidRDefault="00B51C23" w:rsidP="007A58B9">
            <w:pPr>
              <w:spacing w:after="200" w:line="276" w:lineRule="auto"/>
              <w:rPr>
                <w:rFonts w:cstheme="minorHAnsi"/>
                <w:snapToGrid w:val="0"/>
              </w:rPr>
            </w:pPr>
            <w:r w:rsidRPr="007A58B9">
              <w:rPr>
                <w:rFonts w:cstheme="minorHAnsi"/>
                <w:snapToGrid w:val="0"/>
              </w:rPr>
              <w:t>230+547 - 231+064</w:t>
            </w:r>
          </w:p>
        </w:tc>
        <w:tc>
          <w:tcPr>
            <w:tcW w:w="962" w:type="pct"/>
          </w:tcPr>
          <w:p w14:paraId="32EBD529"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C5D4F1A" w14:textId="77777777" w:rsidR="00B51C23" w:rsidRPr="007A58B9" w:rsidRDefault="00B51C23" w:rsidP="007A58B9">
            <w:pPr>
              <w:spacing w:after="200" w:line="276" w:lineRule="auto"/>
              <w:rPr>
                <w:rFonts w:cstheme="minorHAnsi"/>
                <w:snapToGrid w:val="0"/>
              </w:rPr>
            </w:pPr>
            <w:r w:rsidRPr="007A58B9">
              <w:rPr>
                <w:rFonts w:cstheme="minorHAnsi"/>
                <w:snapToGrid w:val="0"/>
              </w:rPr>
              <w:t>518</w:t>
            </w:r>
          </w:p>
        </w:tc>
        <w:tc>
          <w:tcPr>
            <w:tcW w:w="865" w:type="pct"/>
            <w:shd w:val="clear" w:color="auto" w:fill="auto"/>
            <w:vAlign w:val="bottom"/>
          </w:tcPr>
          <w:p w14:paraId="42B05DA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DDB80CA" w14:textId="77777777" w:rsidTr="00B51C23">
        <w:trPr>
          <w:trHeight w:val="142"/>
          <w:jc w:val="center"/>
        </w:trPr>
        <w:tc>
          <w:tcPr>
            <w:tcW w:w="389" w:type="pct"/>
            <w:shd w:val="clear" w:color="auto" w:fill="auto"/>
            <w:noWrap/>
            <w:vAlign w:val="bottom"/>
          </w:tcPr>
          <w:p w14:paraId="32916D42" w14:textId="77777777" w:rsidR="00B51C23" w:rsidRPr="007A58B9" w:rsidRDefault="00B51C23" w:rsidP="007A58B9">
            <w:pPr>
              <w:spacing w:after="200" w:line="276" w:lineRule="auto"/>
              <w:rPr>
                <w:rFonts w:cstheme="minorHAnsi"/>
                <w:snapToGrid w:val="0"/>
              </w:rPr>
            </w:pPr>
            <w:r w:rsidRPr="007A58B9">
              <w:rPr>
                <w:rFonts w:cstheme="minorHAnsi"/>
                <w:snapToGrid w:val="0"/>
              </w:rPr>
              <w:t>85.</w:t>
            </w:r>
          </w:p>
        </w:tc>
        <w:tc>
          <w:tcPr>
            <w:tcW w:w="1919" w:type="pct"/>
            <w:shd w:val="clear" w:color="auto" w:fill="auto"/>
            <w:noWrap/>
            <w:vAlign w:val="bottom"/>
          </w:tcPr>
          <w:p w14:paraId="10195745" w14:textId="77777777" w:rsidR="00B51C23" w:rsidRPr="007A58B9" w:rsidRDefault="00B51C23" w:rsidP="007A58B9">
            <w:pPr>
              <w:spacing w:after="200" w:line="276" w:lineRule="auto"/>
              <w:rPr>
                <w:rFonts w:cstheme="minorHAnsi"/>
                <w:snapToGrid w:val="0"/>
              </w:rPr>
            </w:pPr>
            <w:r w:rsidRPr="007A58B9">
              <w:rPr>
                <w:rFonts w:cstheme="minorHAnsi"/>
                <w:snapToGrid w:val="0"/>
              </w:rPr>
              <w:t>230+662 - 230+955</w:t>
            </w:r>
          </w:p>
        </w:tc>
        <w:tc>
          <w:tcPr>
            <w:tcW w:w="962" w:type="pct"/>
          </w:tcPr>
          <w:p w14:paraId="3735B7D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2D9F79D" w14:textId="77777777" w:rsidR="00B51C23" w:rsidRPr="007A58B9" w:rsidRDefault="00B51C23" w:rsidP="007A58B9">
            <w:pPr>
              <w:spacing w:after="200" w:line="276" w:lineRule="auto"/>
              <w:rPr>
                <w:rFonts w:cstheme="minorHAnsi"/>
                <w:snapToGrid w:val="0"/>
              </w:rPr>
            </w:pPr>
            <w:r w:rsidRPr="007A58B9">
              <w:rPr>
                <w:rFonts w:cstheme="minorHAnsi"/>
                <w:snapToGrid w:val="0"/>
              </w:rPr>
              <w:t>292</w:t>
            </w:r>
          </w:p>
        </w:tc>
        <w:tc>
          <w:tcPr>
            <w:tcW w:w="865" w:type="pct"/>
            <w:shd w:val="clear" w:color="auto" w:fill="auto"/>
            <w:vAlign w:val="bottom"/>
          </w:tcPr>
          <w:p w14:paraId="1EFD1356"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9F36CEA" w14:textId="77777777" w:rsidTr="00B51C23">
        <w:trPr>
          <w:trHeight w:val="142"/>
          <w:jc w:val="center"/>
        </w:trPr>
        <w:tc>
          <w:tcPr>
            <w:tcW w:w="389" w:type="pct"/>
            <w:shd w:val="clear" w:color="auto" w:fill="auto"/>
            <w:noWrap/>
            <w:vAlign w:val="bottom"/>
          </w:tcPr>
          <w:p w14:paraId="18E8A837" w14:textId="77777777" w:rsidR="00B51C23" w:rsidRPr="007A58B9" w:rsidRDefault="00B51C23" w:rsidP="007A58B9">
            <w:pPr>
              <w:spacing w:after="200" w:line="276" w:lineRule="auto"/>
              <w:rPr>
                <w:rFonts w:cstheme="minorHAnsi"/>
                <w:snapToGrid w:val="0"/>
              </w:rPr>
            </w:pPr>
            <w:r w:rsidRPr="007A58B9">
              <w:rPr>
                <w:rFonts w:cstheme="minorHAnsi"/>
                <w:snapToGrid w:val="0"/>
              </w:rPr>
              <w:t>86.</w:t>
            </w:r>
          </w:p>
        </w:tc>
        <w:tc>
          <w:tcPr>
            <w:tcW w:w="1919" w:type="pct"/>
            <w:shd w:val="clear" w:color="auto" w:fill="auto"/>
            <w:noWrap/>
            <w:vAlign w:val="bottom"/>
          </w:tcPr>
          <w:p w14:paraId="308A0FF0" w14:textId="77777777" w:rsidR="00B51C23" w:rsidRPr="007A58B9" w:rsidRDefault="00B51C23" w:rsidP="007A58B9">
            <w:pPr>
              <w:spacing w:after="200" w:line="276" w:lineRule="auto"/>
              <w:rPr>
                <w:rFonts w:cstheme="minorHAnsi"/>
                <w:snapToGrid w:val="0"/>
              </w:rPr>
            </w:pPr>
            <w:r w:rsidRPr="007A58B9">
              <w:rPr>
                <w:rFonts w:cstheme="minorHAnsi"/>
                <w:snapToGrid w:val="0"/>
              </w:rPr>
              <w:t>231+369 - 231+469</w:t>
            </w:r>
          </w:p>
        </w:tc>
        <w:tc>
          <w:tcPr>
            <w:tcW w:w="962" w:type="pct"/>
          </w:tcPr>
          <w:p w14:paraId="3B922861"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123E1EF" w14:textId="77777777" w:rsidR="00B51C23" w:rsidRPr="007A58B9" w:rsidRDefault="00B51C23" w:rsidP="007A58B9">
            <w:pPr>
              <w:spacing w:after="200" w:line="276" w:lineRule="auto"/>
              <w:rPr>
                <w:rFonts w:cstheme="minorHAnsi"/>
                <w:snapToGrid w:val="0"/>
              </w:rPr>
            </w:pPr>
            <w:r w:rsidRPr="007A58B9">
              <w:rPr>
                <w:rFonts w:cstheme="minorHAnsi"/>
                <w:snapToGrid w:val="0"/>
              </w:rPr>
              <w:t>100</w:t>
            </w:r>
          </w:p>
        </w:tc>
        <w:tc>
          <w:tcPr>
            <w:tcW w:w="865" w:type="pct"/>
            <w:shd w:val="clear" w:color="auto" w:fill="auto"/>
            <w:vAlign w:val="bottom"/>
          </w:tcPr>
          <w:p w14:paraId="089F7FB8"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DA8F8AA" w14:textId="77777777" w:rsidTr="00B51C23">
        <w:trPr>
          <w:trHeight w:val="142"/>
          <w:jc w:val="center"/>
        </w:trPr>
        <w:tc>
          <w:tcPr>
            <w:tcW w:w="389" w:type="pct"/>
            <w:shd w:val="clear" w:color="auto" w:fill="auto"/>
            <w:noWrap/>
            <w:vAlign w:val="bottom"/>
          </w:tcPr>
          <w:p w14:paraId="3AA63A41" w14:textId="77777777" w:rsidR="00B51C23" w:rsidRPr="007A58B9" w:rsidRDefault="00B51C23" w:rsidP="007A58B9">
            <w:pPr>
              <w:spacing w:after="200" w:line="276" w:lineRule="auto"/>
              <w:rPr>
                <w:rFonts w:cstheme="minorHAnsi"/>
                <w:snapToGrid w:val="0"/>
              </w:rPr>
            </w:pPr>
            <w:r w:rsidRPr="007A58B9">
              <w:rPr>
                <w:rFonts w:cstheme="minorHAnsi"/>
                <w:snapToGrid w:val="0"/>
              </w:rPr>
              <w:t>87.</w:t>
            </w:r>
          </w:p>
        </w:tc>
        <w:tc>
          <w:tcPr>
            <w:tcW w:w="1919" w:type="pct"/>
            <w:shd w:val="clear" w:color="auto" w:fill="auto"/>
            <w:noWrap/>
            <w:vAlign w:val="bottom"/>
          </w:tcPr>
          <w:p w14:paraId="1615A303" w14:textId="77777777" w:rsidR="00B51C23" w:rsidRPr="007A58B9" w:rsidRDefault="00B51C23" w:rsidP="007A58B9">
            <w:pPr>
              <w:spacing w:after="200" w:line="276" w:lineRule="auto"/>
              <w:rPr>
                <w:rFonts w:cstheme="minorHAnsi"/>
                <w:snapToGrid w:val="0"/>
              </w:rPr>
            </w:pPr>
            <w:r w:rsidRPr="007A58B9">
              <w:rPr>
                <w:rFonts w:cstheme="minorHAnsi"/>
                <w:snapToGrid w:val="0"/>
              </w:rPr>
              <w:t>231+481 - 231+543</w:t>
            </w:r>
          </w:p>
        </w:tc>
        <w:tc>
          <w:tcPr>
            <w:tcW w:w="962" w:type="pct"/>
          </w:tcPr>
          <w:p w14:paraId="571B63EF"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0D5AA5B" w14:textId="77777777" w:rsidR="00B51C23" w:rsidRPr="007A58B9" w:rsidRDefault="00B51C23" w:rsidP="007A58B9">
            <w:pPr>
              <w:spacing w:after="200" w:line="276" w:lineRule="auto"/>
              <w:rPr>
                <w:rFonts w:cstheme="minorHAnsi"/>
                <w:snapToGrid w:val="0"/>
              </w:rPr>
            </w:pPr>
            <w:r w:rsidRPr="007A58B9">
              <w:rPr>
                <w:rFonts w:cstheme="minorHAnsi"/>
                <w:snapToGrid w:val="0"/>
              </w:rPr>
              <w:t>61</w:t>
            </w:r>
          </w:p>
        </w:tc>
        <w:tc>
          <w:tcPr>
            <w:tcW w:w="865" w:type="pct"/>
            <w:shd w:val="clear" w:color="auto" w:fill="auto"/>
            <w:vAlign w:val="bottom"/>
          </w:tcPr>
          <w:p w14:paraId="2FF5396E"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5901E0C2" w14:textId="77777777" w:rsidTr="00B51C23">
        <w:trPr>
          <w:trHeight w:val="142"/>
          <w:jc w:val="center"/>
        </w:trPr>
        <w:tc>
          <w:tcPr>
            <w:tcW w:w="389" w:type="pct"/>
            <w:shd w:val="clear" w:color="auto" w:fill="auto"/>
            <w:noWrap/>
            <w:vAlign w:val="bottom"/>
          </w:tcPr>
          <w:p w14:paraId="06588B72" w14:textId="77777777" w:rsidR="00B51C23" w:rsidRPr="007A58B9" w:rsidRDefault="00B51C23" w:rsidP="007A58B9">
            <w:pPr>
              <w:spacing w:after="200" w:line="276" w:lineRule="auto"/>
              <w:rPr>
                <w:rFonts w:cstheme="minorHAnsi"/>
                <w:snapToGrid w:val="0"/>
              </w:rPr>
            </w:pPr>
            <w:r w:rsidRPr="007A58B9">
              <w:rPr>
                <w:rFonts w:cstheme="minorHAnsi"/>
                <w:snapToGrid w:val="0"/>
              </w:rPr>
              <w:t>88.</w:t>
            </w:r>
          </w:p>
        </w:tc>
        <w:tc>
          <w:tcPr>
            <w:tcW w:w="1919" w:type="pct"/>
            <w:shd w:val="clear" w:color="auto" w:fill="auto"/>
            <w:noWrap/>
            <w:vAlign w:val="bottom"/>
          </w:tcPr>
          <w:p w14:paraId="0DEA474B" w14:textId="77777777" w:rsidR="00B51C23" w:rsidRPr="007A58B9" w:rsidRDefault="00B51C23" w:rsidP="007A58B9">
            <w:pPr>
              <w:spacing w:after="200" w:line="276" w:lineRule="auto"/>
              <w:rPr>
                <w:rFonts w:cstheme="minorHAnsi"/>
                <w:snapToGrid w:val="0"/>
              </w:rPr>
            </w:pPr>
            <w:r w:rsidRPr="007A58B9">
              <w:rPr>
                <w:rFonts w:cstheme="minorHAnsi"/>
                <w:snapToGrid w:val="0"/>
              </w:rPr>
              <w:t>231+543 - 231+615</w:t>
            </w:r>
          </w:p>
        </w:tc>
        <w:tc>
          <w:tcPr>
            <w:tcW w:w="962" w:type="pct"/>
          </w:tcPr>
          <w:p w14:paraId="6FBDC88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EC303C3" w14:textId="77777777" w:rsidR="00B51C23" w:rsidRPr="007A58B9" w:rsidRDefault="00B51C23" w:rsidP="007A58B9">
            <w:pPr>
              <w:spacing w:after="200" w:line="276" w:lineRule="auto"/>
              <w:rPr>
                <w:rFonts w:cstheme="minorHAnsi"/>
                <w:snapToGrid w:val="0"/>
              </w:rPr>
            </w:pPr>
            <w:r w:rsidRPr="007A58B9">
              <w:rPr>
                <w:rFonts w:cstheme="minorHAnsi"/>
                <w:snapToGrid w:val="0"/>
              </w:rPr>
              <w:t>73</w:t>
            </w:r>
          </w:p>
        </w:tc>
        <w:tc>
          <w:tcPr>
            <w:tcW w:w="865" w:type="pct"/>
            <w:shd w:val="clear" w:color="auto" w:fill="auto"/>
            <w:vAlign w:val="bottom"/>
          </w:tcPr>
          <w:p w14:paraId="7A744181"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30CD184D" w14:textId="77777777" w:rsidTr="00B51C23">
        <w:trPr>
          <w:trHeight w:val="142"/>
          <w:jc w:val="center"/>
        </w:trPr>
        <w:tc>
          <w:tcPr>
            <w:tcW w:w="389" w:type="pct"/>
            <w:shd w:val="clear" w:color="auto" w:fill="auto"/>
            <w:noWrap/>
            <w:vAlign w:val="bottom"/>
          </w:tcPr>
          <w:p w14:paraId="381845B9" w14:textId="77777777" w:rsidR="00B51C23" w:rsidRPr="007A58B9" w:rsidRDefault="00B51C23" w:rsidP="007A58B9">
            <w:pPr>
              <w:spacing w:after="200" w:line="276" w:lineRule="auto"/>
              <w:rPr>
                <w:rFonts w:cstheme="minorHAnsi"/>
                <w:snapToGrid w:val="0"/>
              </w:rPr>
            </w:pPr>
            <w:r w:rsidRPr="007A58B9">
              <w:rPr>
                <w:rFonts w:cstheme="minorHAnsi"/>
                <w:snapToGrid w:val="0"/>
              </w:rPr>
              <w:t>89.</w:t>
            </w:r>
          </w:p>
        </w:tc>
        <w:tc>
          <w:tcPr>
            <w:tcW w:w="1919" w:type="pct"/>
            <w:shd w:val="clear" w:color="auto" w:fill="auto"/>
            <w:noWrap/>
            <w:vAlign w:val="bottom"/>
          </w:tcPr>
          <w:p w14:paraId="16379C7B" w14:textId="77777777" w:rsidR="00B51C23" w:rsidRPr="007A58B9" w:rsidRDefault="00B51C23" w:rsidP="007A58B9">
            <w:pPr>
              <w:spacing w:after="200" w:line="276" w:lineRule="auto"/>
              <w:rPr>
                <w:rFonts w:cstheme="minorHAnsi"/>
                <w:snapToGrid w:val="0"/>
              </w:rPr>
            </w:pPr>
            <w:r w:rsidRPr="007A58B9">
              <w:rPr>
                <w:rFonts w:cstheme="minorHAnsi"/>
                <w:snapToGrid w:val="0"/>
              </w:rPr>
              <w:t>231+615 - 231+954</w:t>
            </w:r>
          </w:p>
        </w:tc>
        <w:tc>
          <w:tcPr>
            <w:tcW w:w="962" w:type="pct"/>
          </w:tcPr>
          <w:p w14:paraId="6E7ADF1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ACD6F56" w14:textId="77777777" w:rsidR="00B51C23" w:rsidRPr="007A58B9" w:rsidRDefault="00B51C23" w:rsidP="007A58B9">
            <w:pPr>
              <w:spacing w:after="200" w:line="276" w:lineRule="auto"/>
              <w:rPr>
                <w:rFonts w:cstheme="minorHAnsi"/>
                <w:snapToGrid w:val="0"/>
              </w:rPr>
            </w:pPr>
            <w:r w:rsidRPr="007A58B9">
              <w:rPr>
                <w:rFonts w:cstheme="minorHAnsi"/>
                <w:snapToGrid w:val="0"/>
              </w:rPr>
              <w:t>340</w:t>
            </w:r>
          </w:p>
        </w:tc>
        <w:tc>
          <w:tcPr>
            <w:tcW w:w="865" w:type="pct"/>
            <w:shd w:val="clear" w:color="auto" w:fill="auto"/>
            <w:vAlign w:val="bottom"/>
          </w:tcPr>
          <w:p w14:paraId="36352B5B"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491F9A4B" w14:textId="77777777" w:rsidTr="00B51C23">
        <w:trPr>
          <w:trHeight w:val="142"/>
          <w:jc w:val="center"/>
        </w:trPr>
        <w:tc>
          <w:tcPr>
            <w:tcW w:w="389" w:type="pct"/>
            <w:shd w:val="clear" w:color="auto" w:fill="auto"/>
            <w:noWrap/>
            <w:vAlign w:val="bottom"/>
          </w:tcPr>
          <w:p w14:paraId="472A1E6F" w14:textId="77777777" w:rsidR="00B51C23" w:rsidRPr="007A58B9" w:rsidRDefault="00B51C23" w:rsidP="007A58B9">
            <w:pPr>
              <w:spacing w:after="200" w:line="276" w:lineRule="auto"/>
              <w:rPr>
                <w:rFonts w:cstheme="minorHAnsi"/>
                <w:snapToGrid w:val="0"/>
              </w:rPr>
            </w:pPr>
            <w:r w:rsidRPr="007A58B9">
              <w:rPr>
                <w:rFonts w:cstheme="minorHAnsi"/>
                <w:snapToGrid w:val="0"/>
              </w:rPr>
              <w:t>90.</w:t>
            </w:r>
          </w:p>
        </w:tc>
        <w:tc>
          <w:tcPr>
            <w:tcW w:w="1919" w:type="pct"/>
            <w:shd w:val="clear" w:color="auto" w:fill="auto"/>
            <w:noWrap/>
            <w:vAlign w:val="bottom"/>
          </w:tcPr>
          <w:p w14:paraId="35DE67B5" w14:textId="77777777" w:rsidR="00B51C23" w:rsidRPr="007A58B9" w:rsidRDefault="00B51C23" w:rsidP="007A58B9">
            <w:pPr>
              <w:spacing w:after="200" w:line="276" w:lineRule="auto"/>
              <w:rPr>
                <w:rFonts w:cstheme="minorHAnsi"/>
                <w:snapToGrid w:val="0"/>
              </w:rPr>
            </w:pPr>
            <w:r w:rsidRPr="007A58B9">
              <w:rPr>
                <w:rFonts w:cstheme="minorHAnsi"/>
                <w:snapToGrid w:val="0"/>
              </w:rPr>
              <w:t>232+300 - 232+457</w:t>
            </w:r>
          </w:p>
        </w:tc>
        <w:tc>
          <w:tcPr>
            <w:tcW w:w="962" w:type="pct"/>
          </w:tcPr>
          <w:p w14:paraId="303D6D5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F993DC3" w14:textId="77777777" w:rsidR="00B51C23" w:rsidRPr="007A58B9" w:rsidRDefault="00B51C23" w:rsidP="007A58B9">
            <w:pPr>
              <w:spacing w:after="200" w:line="276" w:lineRule="auto"/>
              <w:rPr>
                <w:rFonts w:cstheme="minorHAnsi"/>
                <w:snapToGrid w:val="0"/>
              </w:rPr>
            </w:pPr>
            <w:r w:rsidRPr="007A58B9">
              <w:rPr>
                <w:rFonts w:cstheme="minorHAnsi"/>
                <w:snapToGrid w:val="0"/>
              </w:rPr>
              <w:t>156</w:t>
            </w:r>
          </w:p>
        </w:tc>
        <w:tc>
          <w:tcPr>
            <w:tcW w:w="865" w:type="pct"/>
            <w:shd w:val="clear" w:color="auto" w:fill="auto"/>
            <w:vAlign w:val="bottom"/>
          </w:tcPr>
          <w:p w14:paraId="74E3256C"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835696C" w14:textId="77777777" w:rsidTr="00B51C23">
        <w:trPr>
          <w:trHeight w:val="142"/>
          <w:jc w:val="center"/>
        </w:trPr>
        <w:tc>
          <w:tcPr>
            <w:tcW w:w="389" w:type="pct"/>
            <w:shd w:val="clear" w:color="auto" w:fill="auto"/>
            <w:noWrap/>
            <w:vAlign w:val="bottom"/>
          </w:tcPr>
          <w:p w14:paraId="5C6F050A" w14:textId="77777777" w:rsidR="00B51C23" w:rsidRPr="007A58B9" w:rsidRDefault="00B51C23" w:rsidP="007A58B9">
            <w:pPr>
              <w:spacing w:after="200" w:line="276" w:lineRule="auto"/>
              <w:rPr>
                <w:rFonts w:cstheme="minorHAnsi"/>
                <w:snapToGrid w:val="0"/>
              </w:rPr>
            </w:pPr>
            <w:r w:rsidRPr="007A58B9">
              <w:rPr>
                <w:rFonts w:cstheme="minorHAnsi"/>
                <w:snapToGrid w:val="0"/>
              </w:rPr>
              <w:t>91.</w:t>
            </w:r>
          </w:p>
        </w:tc>
        <w:tc>
          <w:tcPr>
            <w:tcW w:w="1919" w:type="pct"/>
            <w:shd w:val="clear" w:color="auto" w:fill="auto"/>
            <w:noWrap/>
            <w:vAlign w:val="bottom"/>
          </w:tcPr>
          <w:p w14:paraId="2A2129A6" w14:textId="77777777" w:rsidR="00B51C23" w:rsidRPr="007A58B9" w:rsidRDefault="00B51C23" w:rsidP="007A58B9">
            <w:pPr>
              <w:spacing w:after="200" w:line="276" w:lineRule="auto"/>
              <w:rPr>
                <w:rFonts w:cstheme="minorHAnsi"/>
                <w:snapToGrid w:val="0"/>
              </w:rPr>
            </w:pPr>
            <w:r w:rsidRPr="007A58B9">
              <w:rPr>
                <w:rFonts w:cstheme="minorHAnsi"/>
                <w:snapToGrid w:val="0"/>
              </w:rPr>
              <w:t>233+422 - 233+654</w:t>
            </w:r>
          </w:p>
        </w:tc>
        <w:tc>
          <w:tcPr>
            <w:tcW w:w="962" w:type="pct"/>
          </w:tcPr>
          <w:p w14:paraId="5547970D"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67AAE15" w14:textId="77777777" w:rsidR="00B51C23" w:rsidRPr="007A58B9" w:rsidRDefault="00B51C23" w:rsidP="007A58B9">
            <w:pPr>
              <w:spacing w:after="200" w:line="276" w:lineRule="auto"/>
              <w:rPr>
                <w:rFonts w:cstheme="minorHAnsi"/>
                <w:snapToGrid w:val="0"/>
              </w:rPr>
            </w:pPr>
            <w:r w:rsidRPr="007A58B9">
              <w:rPr>
                <w:rFonts w:cstheme="minorHAnsi"/>
                <w:snapToGrid w:val="0"/>
              </w:rPr>
              <w:t>232</w:t>
            </w:r>
          </w:p>
        </w:tc>
        <w:tc>
          <w:tcPr>
            <w:tcW w:w="865" w:type="pct"/>
            <w:shd w:val="clear" w:color="auto" w:fill="auto"/>
            <w:vAlign w:val="bottom"/>
          </w:tcPr>
          <w:p w14:paraId="1B7525BC"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0A62496C" w14:textId="77777777" w:rsidTr="00B51C23">
        <w:trPr>
          <w:trHeight w:val="142"/>
          <w:jc w:val="center"/>
        </w:trPr>
        <w:tc>
          <w:tcPr>
            <w:tcW w:w="389" w:type="pct"/>
            <w:shd w:val="clear" w:color="auto" w:fill="auto"/>
            <w:noWrap/>
            <w:vAlign w:val="bottom"/>
          </w:tcPr>
          <w:p w14:paraId="341A430E" w14:textId="77777777" w:rsidR="00B51C23" w:rsidRPr="007A58B9" w:rsidRDefault="00B51C23" w:rsidP="007A58B9">
            <w:pPr>
              <w:spacing w:after="200" w:line="276" w:lineRule="auto"/>
              <w:rPr>
                <w:rFonts w:cstheme="minorHAnsi"/>
                <w:snapToGrid w:val="0"/>
              </w:rPr>
            </w:pPr>
            <w:r w:rsidRPr="007A58B9">
              <w:rPr>
                <w:rFonts w:cstheme="minorHAnsi"/>
                <w:snapToGrid w:val="0"/>
              </w:rPr>
              <w:t>92.</w:t>
            </w:r>
          </w:p>
        </w:tc>
        <w:tc>
          <w:tcPr>
            <w:tcW w:w="1919" w:type="pct"/>
            <w:shd w:val="clear" w:color="auto" w:fill="auto"/>
            <w:noWrap/>
            <w:vAlign w:val="bottom"/>
          </w:tcPr>
          <w:p w14:paraId="6E8B3C6F" w14:textId="77777777" w:rsidR="00B51C23" w:rsidRPr="007A58B9" w:rsidRDefault="00B51C23" w:rsidP="007A58B9">
            <w:pPr>
              <w:spacing w:after="200" w:line="276" w:lineRule="auto"/>
              <w:rPr>
                <w:rFonts w:cstheme="minorHAnsi"/>
                <w:snapToGrid w:val="0"/>
              </w:rPr>
            </w:pPr>
            <w:r w:rsidRPr="007A58B9">
              <w:rPr>
                <w:rFonts w:cstheme="minorHAnsi"/>
                <w:snapToGrid w:val="0"/>
              </w:rPr>
              <w:t>233+654 - 233+969</w:t>
            </w:r>
          </w:p>
        </w:tc>
        <w:tc>
          <w:tcPr>
            <w:tcW w:w="962" w:type="pct"/>
          </w:tcPr>
          <w:p w14:paraId="6E9A720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6161CCA" w14:textId="77777777" w:rsidR="00B51C23" w:rsidRPr="007A58B9" w:rsidRDefault="00B51C23" w:rsidP="007A58B9">
            <w:pPr>
              <w:spacing w:after="200" w:line="276" w:lineRule="auto"/>
              <w:rPr>
                <w:rFonts w:cstheme="minorHAnsi"/>
                <w:snapToGrid w:val="0"/>
              </w:rPr>
            </w:pPr>
            <w:r w:rsidRPr="007A58B9">
              <w:rPr>
                <w:rFonts w:cstheme="minorHAnsi"/>
                <w:snapToGrid w:val="0"/>
              </w:rPr>
              <w:t>315</w:t>
            </w:r>
          </w:p>
        </w:tc>
        <w:tc>
          <w:tcPr>
            <w:tcW w:w="865" w:type="pct"/>
            <w:shd w:val="clear" w:color="auto" w:fill="auto"/>
            <w:vAlign w:val="bottom"/>
          </w:tcPr>
          <w:p w14:paraId="095B308D"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49DE180" w14:textId="77777777" w:rsidTr="00B51C23">
        <w:trPr>
          <w:trHeight w:val="142"/>
          <w:jc w:val="center"/>
        </w:trPr>
        <w:tc>
          <w:tcPr>
            <w:tcW w:w="389" w:type="pct"/>
            <w:shd w:val="clear" w:color="auto" w:fill="auto"/>
            <w:noWrap/>
            <w:vAlign w:val="bottom"/>
          </w:tcPr>
          <w:p w14:paraId="77A7708C" w14:textId="77777777" w:rsidR="00B51C23" w:rsidRPr="007A58B9" w:rsidRDefault="00B51C23" w:rsidP="007A58B9">
            <w:pPr>
              <w:spacing w:after="200" w:line="276" w:lineRule="auto"/>
              <w:rPr>
                <w:rFonts w:cstheme="minorHAnsi"/>
                <w:snapToGrid w:val="0"/>
              </w:rPr>
            </w:pPr>
            <w:r w:rsidRPr="007A58B9">
              <w:rPr>
                <w:rFonts w:cstheme="minorHAnsi"/>
                <w:snapToGrid w:val="0"/>
              </w:rPr>
              <w:t>93.</w:t>
            </w:r>
          </w:p>
        </w:tc>
        <w:tc>
          <w:tcPr>
            <w:tcW w:w="1919" w:type="pct"/>
            <w:shd w:val="clear" w:color="auto" w:fill="auto"/>
            <w:noWrap/>
            <w:vAlign w:val="bottom"/>
          </w:tcPr>
          <w:p w14:paraId="6D95B387" w14:textId="77777777" w:rsidR="00B51C23" w:rsidRPr="007A58B9" w:rsidRDefault="00B51C23" w:rsidP="007A58B9">
            <w:pPr>
              <w:spacing w:after="200" w:line="276" w:lineRule="auto"/>
              <w:rPr>
                <w:rFonts w:cstheme="minorHAnsi"/>
                <w:snapToGrid w:val="0"/>
              </w:rPr>
            </w:pPr>
            <w:r w:rsidRPr="007A58B9">
              <w:rPr>
                <w:rFonts w:cstheme="minorHAnsi"/>
                <w:snapToGrid w:val="0"/>
              </w:rPr>
              <w:t>233+976 - 234+113</w:t>
            </w:r>
          </w:p>
        </w:tc>
        <w:tc>
          <w:tcPr>
            <w:tcW w:w="962" w:type="pct"/>
          </w:tcPr>
          <w:p w14:paraId="231527DF"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DA76A27" w14:textId="77777777" w:rsidR="00B51C23" w:rsidRPr="007A58B9" w:rsidRDefault="00B51C23" w:rsidP="007A58B9">
            <w:pPr>
              <w:spacing w:after="200" w:line="276" w:lineRule="auto"/>
              <w:rPr>
                <w:rFonts w:cstheme="minorHAnsi"/>
                <w:snapToGrid w:val="0"/>
              </w:rPr>
            </w:pPr>
            <w:r w:rsidRPr="007A58B9">
              <w:rPr>
                <w:rFonts w:cstheme="minorHAnsi"/>
                <w:snapToGrid w:val="0"/>
              </w:rPr>
              <w:t>138</w:t>
            </w:r>
          </w:p>
        </w:tc>
        <w:tc>
          <w:tcPr>
            <w:tcW w:w="865" w:type="pct"/>
            <w:shd w:val="clear" w:color="auto" w:fill="auto"/>
            <w:vAlign w:val="bottom"/>
          </w:tcPr>
          <w:p w14:paraId="1AA059B3"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3E175433" w14:textId="77777777" w:rsidTr="00B51C23">
        <w:trPr>
          <w:trHeight w:val="142"/>
          <w:jc w:val="center"/>
        </w:trPr>
        <w:tc>
          <w:tcPr>
            <w:tcW w:w="389" w:type="pct"/>
            <w:shd w:val="clear" w:color="auto" w:fill="auto"/>
            <w:noWrap/>
            <w:vAlign w:val="bottom"/>
          </w:tcPr>
          <w:p w14:paraId="07E0AB31" w14:textId="77777777" w:rsidR="00B51C23" w:rsidRPr="007A58B9" w:rsidRDefault="00B51C23" w:rsidP="007A58B9">
            <w:pPr>
              <w:spacing w:after="200" w:line="276" w:lineRule="auto"/>
              <w:rPr>
                <w:rFonts w:cstheme="minorHAnsi"/>
                <w:snapToGrid w:val="0"/>
              </w:rPr>
            </w:pPr>
            <w:r w:rsidRPr="007A58B9">
              <w:rPr>
                <w:rFonts w:cstheme="minorHAnsi"/>
                <w:snapToGrid w:val="0"/>
              </w:rPr>
              <w:t>94.</w:t>
            </w:r>
          </w:p>
        </w:tc>
        <w:tc>
          <w:tcPr>
            <w:tcW w:w="1919" w:type="pct"/>
            <w:shd w:val="clear" w:color="auto" w:fill="auto"/>
            <w:noWrap/>
            <w:vAlign w:val="bottom"/>
          </w:tcPr>
          <w:p w14:paraId="51143969" w14:textId="77777777" w:rsidR="00B51C23" w:rsidRPr="007A58B9" w:rsidRDefault="00B51C23" w:rsidP="007A58B9">
            <w:pPr>
              <w:spacing w:after="200" w:line="276" w:lineRule="auto"/>
              <w:rPr>
                <w:rFonts w:cstheme="minorHAnsi"/>
                <w:snapToGrid w:val="0"/>
              </w:rPr>
            </w:pPr>
            <w:r w:rsidRPr="007A58B9">
              <w:rPr>
                <w:rFonts w:cstheme="minorHAnsi"/>
                <w:snapToGrid w:val="0"/>
              </w:rPr>
              <w:t>234+113 - 234+140</w:t>
            </w:r>
          </w:p>
        </w:tc>
        <w:tc>
          <w:tcPr>
            <w:tcW w:w="962" w:type="pct"/>
          </w:tcPr>
          <w:p w14:paraId="0FEB5D5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368B788" w14:textId="77777777" w:rsidR="00B51C23" w:rsidRPr="007A58B9" w:rsidRDefault="00B51C23" w:rsidP="007A58B9">
            <w:pPr>
              <w:spacing w:after="200" w:line="276" w:lineRule="auto"/>
              <w:rPr>
                <w:rFonts w:cstheme="minorHAnsi"/>
                <w:snapToGrid w:val="0"/>
              </w:rPr>
            </w:pPr>
            <w:r w:rsidRPr="007A58B9">
              <w:rPr>
                <w:rFonts w:cstheme="minorHAnsi"/>
                <w:snapToGrid w:val="0"/>
              </w:rPr>
              <w:t>27</w:t>
            </w:r>
          </w:p>
        </w:tc>
        <w:tc>
          <w:tcPr>
            <w:tcW w:w="865" w:type="pct"/>
            <w:shd w:val="clear" w:color="auto" w:fill="auto"/>
            <w:vAlign w:val="bottom"/>
          </w:tcPr>
          <w:p w14:paraId="7355CFF1"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541C852E" w14:textId="77777777" w:rsidTr="00B51C23">
        <w:trPr>
          <w:trHeight w:val="142"/>
          <w:jc w:val="center"/>
        </w:trPr>
        <w:tc>
          <w:tcPr>
            <w:tcW w:w="389" w:type="pct"/>
            <w:shd w:val="clear" w:color="auto" w:fill="auto"/>
            <w:noWrap/>
            <w:vAlign w:val="bottom"/>
          </w:tcPr>
          <w:p w14:paraId="200607EA" w14:textId="77777777" w:rsidR="00B51C23" w:rsidRPr="007A58B9" w:rsidRDefault="00B51C23" w:rsidP="007A58B9">
            <w:pPr>
              <w:spacing w:after="200" w:line="276" w:lineRule="auto"/>
              <w:rPr>
                <w:rFonts w:cstheme="minorHAnsi"/>
                <w:snapToGrid w:val="0"/>
              </w:rPr>
            </w:pPr>
            <w:r w:rsidRPr="007A58B9">
              <w:rPr>
                <w:rFonts w:cstheme="minorHAnsi"/>
                <w:snapToGrid w:val="0"/>
              </w:rPr>
              <w:t>95.</w:t>
            </w:r>
          </w:p>
        </w:tc>
        <w:tc>
          <w:tcPr>
            <w:tcW w:w="1919" w:type="pct"/>
            <w:shd w:val="clear" w:color="auto" w:fill="auto"/>
            <w:noWrap/>
            <w:vAlign w:val="bottom"/>
          </w:tcPr>
          <w:p w14:paraId="226A5841" w14:textId="77777777" w:rsidR="00B51C23" w:rsidRPr="007A58B9" w:rsidRDefault="00B51C23" w:rsidP="007A58B9">
            <w:pPr>
              <w:spacing w:after="200" w:line="276" w:lineRule="auto"/>
              <w:rPr>
                <w:rFonts w:cstheme="minorHAnsi"/>
                <w:snapToGrid w:val="0"/>
              </w:rPr>
            </w:pPr>
            <w:r w:rsidRPr="007A58B9">
              <w:rPr>
                <w:rFonts w:cstheme="minorHAnsi"/>
                <w:snapToGrid w:val="0"/>
              </w:rPr>
              <w:t>234+140 - 234+329</w:t>
            </w:r>
          </w:p>
        </w:tc>
        <w:tc>
          <w:tcPr>
            <w:tcW w:w="962" w:type="pct"/>
          </w:tcPr>
          <w:p w14:paraId="64C86A96"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7ADE670" w14:textId="77777777" w:rsidR="00B51C23" w:rsidRPr="007A58B9" w:rsidRDefault="00B51C23" w:rsidP="007A58B9">
            <w:pPr>
              <w:spacing w:after="200" w:line="276" w:lineRule="auto"/>
              <w:rPr>
                <w:rFonts w:cstheme="minorHAnsi"/>
                <w:snapToGrid w:val="0"/>
              </w:rPr>
            </w:pPr>
            <w:r w:rsidRPr="007A58B9">
              <w:rPr>
                <w:rFonts w:cstheme="minorHAnsi"/>
                <w:snapToGrid w:val="0"/>
              </w:rPr>
              <w:t>189</w:t>
            </w:r>
          </w:p>
        </w:tc>
        <w:tc>
          <w:tcPr>
            <w:tcW w:w="865" w:type="pct"/>
            <w:shd w:val="clear" w:color="auto" w:fill="auto"/>
            <w:vAlign w:val="bottom"/>
          </w:tcPr>
          <w:p w14:paraId="656E50BE"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1EDD0692" w14:textId="77777777" w:rsidTr="00B51C23">
        <w:trPr>
          <w:trHeight w:val="142"/>
          <w:jc w:val="center"/>
        </w:trPr>
        <w:tc>
          <w:tcPr>
            <w:tcW w:w="389" w:type="pct"/>
            <w:shd w:val="clear" w:color="auto" w:fill="auto"/>
            <w:noWrap/>
            <w:vAlign w:val="bottom"/>
          </w:tcPr>
          <w:p w14:paraId="652E0EB9" w14:textId="77777777" w:rsidR="00B51C23" w:rsidRPr="007A58B9" w:rsidRDefault="00B51C23" w:rsidP="007A58B9">
            <w:pPr>
              <w:spacing w:after="200" w:line="276" w:lineRule="auto"/>
              <w:rPr>
                <w:rFonts w:cstheme="minorHAnsi"/>
                <w:snapToGrid w:val="0"/>
              </w:rPr>
            </w:pPr>
            <w:r w:rsidRPr="007A58B9">
              <w:rPr>
                <w:rFonts w:cstheme="minorHAnsi"/>
                <w:snapToGrid w:val="0"/>
              </w:rPr>
              <w:t>96.</w:t>
            </w:r>
          </w:p>
        </w:tc>
        <w:tc>
          <w:tcPr>
            <w:tcW w:w="1919" w:type="pct"/>
            <w:shd w:val="clear" w:color="auto" w:fill="auto"/>
            <w:noWrap/>
            <w:vAlign w:val="bottom"/>
          </w:tcPr>
          <w:p w14:paraId="32F7C751" w14:textId="77777777" w:rsidR="00B51C23" w:rsidRPr="007A58B9" w:rsidRDefault="00B51C23" w:rsidP="007A58B9">
            <w:pPr>
              <w:spacing w:after="200" w:line="276" w:lineRule="auto"/>
              <w:rPr>
                <w:rFonts w:cstheme="minorHAnsi"/>
                <w:snapToGrid w:val="0"/>
              </w:rPr>
            </w:pPr>
            <w:r w:rsidRPr="007A58B9">
              <w:rPr>
                <w:rFonts w:cstheme="minorHAnsi"/>
                <w:snapToGrid w:val="0"/>
              </w:rPr>
              <w:t>234+329 - 234+344</w:t>
            </w:r>
          </w:p>
        </w:tc>
        <w:tc>
          <w:tcPr>
            <w:tcW w:w="962" w:type="pct"/>
          </w:tcPr>
          <w:p w14:paraId="66A64EC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5293F20"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c>
          <w:tcPr>
            <w:tcW w:w="865" w:type="pct"/>
            <w:shd w:val="clear" w:color="auto" w:fill="auto"/>
            <w:vAlign w:val="bottom"/>
          </w:tcPr>
          <w:p w14:paraId="6A677AC0"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29D67B3E" w14:textId="77777777" w:rsidTr="00B51C23">
        <w:trPr>
          <w:trHeight w:val="142"/>
          <w:jc w:val="center"/>
        </w:trPr>
        <w:tc>
          <w:tcPr>
            <w:tcW w:w="389" w:type="pct"/>
            <w:shd w:val="clear" w:color="auto" w:fill="auto"/>
            <w:noWrap/>
            <w:vAlign w:val="bottom"/>
          </w:tcPr>
          <w:p w14:paraId="2051DB51" w14:textId="77777777" w:rsidR="00B51C23" w:rsidRPr="007A58B9" w:rsidRDefault="00B51C23" w:rsidP="007A58B9">
            <w:pPr>
              <w:spacing w:after="200" w:line="276" w:lineRule="auto"/>
              <w:rPr>
                <w:rFonts w:cstheme="minorHAnsi"/>
                <w:snapToGrid w:val="0"/>
              </w:rPr>
            </w:pPr>
            <w:r w:rsidRPr="007A58B9">
              <w:rPr>
                <w:rFonts w:cstheme="minorHAnsi"/>
                <w:snapToGrid w:val="0"/>
              </w:rPr>
              <w:t>97.</w:t>
            </w:r>
          </w:p>
        </w:tc>
        <w:tc>
          <w:tcPr>
            <w:tcW w:w="1919" w:type="pct"/>
            <w:shd w:val="clear" w:color="auto" w:fill="auto"/>
            <w:noWrap/>
            <w:vAlign w:val="bottom"/>
          </w:tcPr>
          <w:p w14:paraId="7F5788D1" w14:textId="77777777" w:rsidR="00B51C23" w:rsidRPr="007A58B9" w:rsidRDefault="00B51C23" w:rsidP="007A58B9">
            <w:pPr>
              <w:spacing w:after="200" w:line="276" w:lineRule="auto"/>
              <w:rPr>
                <w:rFonts w:cstheme="minorHAnsi"/>
                <w:snapToGrid w:val="0"/>
              </w:rPr>
            </w:pPr>
            <w:r w:rsidRPr="007A58B9">
              <w:rPr>
                <w:rFonts w:cstheme="minorHAnsi"/>
                <w:snapToGrid w:val="0"/>
              </w:rPr>
              <w:t>234+344 - 234+445</w:t>
            </w:r>
          </w:p>
        </w:tc>
        <w:tc>
          <w:tcPr>
            <w:tcW w:w="962" w:type="pct"/>
          </w:tcPr>
          <w:p w14:paraId="5C28A45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E34DB4C" w14:textId="77777777" w:rsidR="00B51C23" w:rsidRPr="007A58B9" w:rsidRDefault="00B51C23" w:rsidP="007A58B9">
            <w:pPr>
              <w:spacing w:after="200" w:line="276" w:lineRule="auto"/>
              <w:rPr>
                <w:rFonts w:cstheme="minorHAnsi"/>
                <w:snapToGrid w:val="0"/>
              </w:rPr>
            </w:pPr>
            <w:r w:rsidRPr="007A58B9">
              <w:rPr>
                <w:rFonts w:cstheme="minorHAnsi"/>
                <w:snapToGrid w:val="0"/>
              </w:rPr>
              <w:t>101</w:t>
            </w:r>
          </w:p>
        </w:tc>
        <w:tc>
          <w:tcPr>
            <w:tcW w:w="865" w:type="pct"/>
            <w:shd w:val="clear" w:color="auto" w:fill="auto"/>
            <w:vAlign w:val="bottom"/>
          </w:tcPr>
          <w:p w14:paraId="6CCDAF99"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33CA35A" w14:textId="77777777" w:rsidTr="00B51C23">
        <w:trPr>
          <w:trHeight w:val="142"/>
          <w:jc w:val="center"/>
        </w:trPr>
        <w:tc>
          <w:tcPr>
            <w:tcW w:w="389" w:type="pct"/>
            <w:shd w:val="clear" w:color="auto" w:fill="auto"/>
            <w:noWrap/>
            <w:vAlign w:val="bottom"/>
          </w:tcPr>
          <w:p w14:paraId="2442BA57" w14:textId="77777777" w:rsidR="00B51C23" w:rsidRPr="007A58B9" w:rsidRDefault="00B51C23" w:rsidP="007A58B9">
            <w:pPr>
              <w:spacing w:after="200" w:line="276" w:lineRule="auto"/>
              <w:rPr>
                <w:rFonts w:cstheme="minorHAnsi"/>
                <w:snapToGrid w:val="0"/>
              </w:rPr>
            </w:pPr>
            <w:r w:rsidRPr="007A58B9">
              <w:rPr>
                <w:rFonts w:cstheme="minorHAnsi"/>
                <w:snapToGrid w:val="0"/>
              </w:rPr>
              <w:t>98.</w:t>
            </w:r>
          </w:p>
        </w:tc>
        <w:tc>
          <w:tcPr>
            <w:tcW w:w="1919" w:type="pct"/>
            <w:shd w:val="clear" w:color="auto" w:fill="auto"/>
            <w:noWrap/>
            <w:vAlign w:val="bottom"/>
          </w:tcPr>
          <w:p w14:paraId="2EF353A7" w14:textId="77777777" w:rsidR="00B51C23" w:rsidRPr="007A58B9" w:rsidRDefault="00B51C23" w:rsidP="007A58B9">
            <w:pPr>
              <w:spacing w:after="200" w:line="276" w:lineRule="auto"/>
              <w:rPr>
                <w:rFonts w:cstheme="minorHAnsi"/>
                <w:snapToGrid w:val="0"/>
              </w:rPr>
            </w:pPr>
            <w:r w:rsidRPr="007A58B9">
              <w:rPr>
                <w:rFonts w:cstheme="minorHAnsi"/>
                <w:snapToGrid w:val="0"/>
              </w:rPr>
              <w:t>234+292 - 234+329</w:t>
            </w:r>
          </w:p>
        </w:tc>
        <w:tc>
          <w:tcPr>
            <w:tcW w:w="962" w:type="pct"/>
          </w:tcPr>
          <w:p w14:paraId="47DD026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4B260B2" w14:textId="77777777" w:rsidR="00B51C23" w:rsidRPr="007A58B9" w:rsidRDefault="00B51C23" w:rsidP="007A58B9">
            <w:pPr>
              <w:spacing w:after="200" w:line="276" w:lineRule="auto"/>
              <w:rPr>
                <w:rFonts w:cstheme="minorHAnsi"/>
                <w:snapToGrid w:val="0"/>
              </w:rPr>
            </w:pPr>
            <w:r w:rsidRPr="007A58B9">
              <w:rPr>
                <w:rFonts w:cstheme="minorHAnsi"/>
                <w:snapToGrid w:val="0"/>
              </w:rPr>
              <w:t>37</w:t>
            </w:r>
          </w:p>
        </w:tc>
        <w:tc>
          <w:tcPr>
            <w:tcW w:w="865" w:type="pct"/>
            <w:shd w:val="clear" w:color="auto" w:fill="auto"/>
            <w:vAlign w:val="bottom"/>
          </w:tcPr>
          <w:p w14:paraId="4A344B61"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6133DED3" w14:textId="77777777" w:rsidTr="00B51C23">
        <w:trPr>
          <w:trHeight w:val="142"/>
          <w:jc w:val="center"/>
        </w:trPr>
        <w:tc>
          <w:tcPr>
            <w:tcW w:w="389" w:type="pct"/>
            <w:shd w:val="clear" w:color="auto" w:fill="auto"/>
            <w:noWrap/>
            <w:vAlign w:val="bottom"/>
          </w:tcPr>
          <w:p w14:paraId="585388BD" w14:textId="77777777" w:rsidR="00B51C23" w:rsidRPr="007A58B9" w:rsidRDefault="00B51C23" w:rsidP="007A58B9">
            <w:pPr>
              <w:spacing w:after="200" w:line="276" w:lineRule="auto"/>
              <w:rPr>
                <w:rFonts w:cstheme="minorHAnsi"/>
                <w:snapToGrid w:val="0"/>
              </w:rPr>
            </w:pPr>
            <w:r w:rsidRPr="007A58B9">
              <w:rPr>
                <w:rFonts w:cstheme="minorHAnsi"/>
                <w:snapToGrid w:val="0"/>
              </w:rPr>
              <w:t>99.</w:t>
            </w:r>
          </w:p>
        </w:tc>
        <w:tc>
          <w:tcPr>
            <w:tcW w:w="1919" w:type="pct"/>
            <w:shd w:val="clear" w:color="auto" w:fill="auto"/>
            <w:noWrap/>
            <w:vAlign w:val="bottom"/>
          </w:tcPr>
          <w:p w14:paraId="17B19AB9" w14:textId="77777777" w:rsidR="00B51C23" w:rsidRPr="007A58B9" w:rsidRDefault="00B51C23" w:rsidP="007A58B9">
            <w:pPr>
              <w:spacing w:after="200" w:line="276" w:lineRule="auto"/>
              <w:rPr>
                <w:rFonts w:cstheme="minorHAnsi"/>
                <w:snapToGrid w:val="0"/>
              </w:rPr>
            </w:pPr>
            <w:r w:rsidRPr="007A58B9">
              <w:rPr>
                <w:rFonts w:cstheme="minorHAnsi"/>
                <w:snapToGrid w:val="0"/>
              </w:rPr>
              <w:t>234+329 - 234+435</w:t>
            </w:r>
          </w:p>
        </w:tc>
        <w:tc>
          <w:tcPr>
            <w:tcW w:w="962" w:type="pct"/>
          </w:tcPr>
          <w:p w14:paraId="1389597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738FA4D" w14:textId="77777777" w:rsidR="00B51C23" w:rsidRPr="007A58B9" w:rsidRDefault="00B51C23" w:rsidP="007A58B9">
            <w:pPr>
              <w:spacing w:after="200" w:line="276" w:lineRule="auto"/>
              <w:rPr>
                <w:rFonts w:cstheme="minorHAnsi"/>
                <w:snapToGrid w:val="0"/>
              </w:rPr>
            </w:pPr>
            <w:r w:rsidRPr="007A58B9">
              <w:rPr>
                <w:rFonts w:cstheme="minorHAnsi"/>
                <w:snapToGrid w:val="0"/>
              </w:rPr>
              <w:t>109</w:t>
            </w:r>
          </w:p>
        </w:tc>
        <w:tc>
          <w:tcPr>
            <w:tcW w:w="865" w:type="pct"/>
            <w:shd w:val="clear" w:color="auto" w:fill="auto"/>
            <w:vAlign w:val="bottom"/>
          </w:tcPr>
          <w:p w14:paraId="7FE722ED"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6E114A9" w14:textId="77777777" w:rsidTr="00B51C23">
        <w:trPr>
          <w:trHeight w:val="142"/>
          <w:jc w:val="center"/>
        </w:trPr>
        <w:tc>
          <w:tcPr>
            <w:tcW w:w="389" w:type="pct"/>
            <w:shd w:val="clear" w:color="auto" w:fill="auto"/>
            <w:noWrap/>
            <w:vAlign w:val="bottom"/>
          </w:tcPr>
          <w:p w14:paraId="1DF820E4" w14:textId="77777777" w:rsidR="00B51C23" w:rsidRPr="007A58B9" w:rsidRDefault="00B51C23" w:rsidP="007A58B9">
            <w:pPr>
              <w:spacing w:after="200" w:line="276" w:lineRule="auto"/>
              <w:rPr>
                <w:rFonts w:cstheme="minorHAnsi"/>
                <w:snapToGrid w:val="0"/>
              </w:rPr>
            </w:pPr>
            <w:r w:rsidRPr="007A58B9">
              <w:rPr>
                <w:rFonts w:cstheme="minorHAnsi"/>
                <w:snapToGrid w:val="0"/>
              </w:rPr>
              <w:t>100.</w:t>
            </w:r>
          </w:p>
        </w:tc>
        <w:tc>
          <w:tcPr>
            <w:tcW w:w="1919" w:type="pct"/>
            <w:shd w:val="clear" w:color="auto" w:fill="auto"/>
            <w:noWrap/>
            <w:vAlign w:val="bottom"/>
          </w:tcPr>
          <w:p w14:paraId="5312954E" w14:textId="77777777" w:rsidR="00B51C23" w:rsidRPr="007A58B9" w:rsidRDefault="00B51C23" w:rsidP="007A58B9">
            <w:pPr>
              <w:spacing w:after="200" w:line="276" w:lineRule="auto"/>
              <w:rPr>
                <w:rFonts w:cstheme="minorHAnsi"/>
                <w:snapToGrid w:val="0"/>
              </w:rPr>
            </w:pPr>
            <w:r w:rsidRPr="007A58B9">
              <w:rPr>
                <w:rFonts w:cstheme="minorHAnsi"/>
                <w:snapToGrid w:val="0"/>
              </w:rPr>
              <w:t>234+449 - 234+490</w:t>
            </w:r>
          </w:p>
        </w:tc>
        <w:tc>
          <w:tcPr>
            <w:tcW w:w="962" w:type="pct"/>
          </w:tcPr>
          <w:p w14:paraId="0AF6C04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73C4A8D" w14:textId="77777777" w:rsidR="00B51C23" w:rsidRPr="007A58B9" w:rsidRDefault="00B51C23" w:rsidP="007A58B9">
            <w:pPr>
              <w:spacing w:after="200" w:line="276" w:lineRule="auto"/>
              <w:rPr>
                <w:rFonts w:cstheme="minorHAnsi"/>
                <w:snapToGrid w:val="0"/>
              </w:rPr>
            </w:pPr>
            <w:r w:rsidRPr="007A58B9">
              <w:rPr>
                <w:rFonts w:cstheme="minorHAnsi"/>
                <w:snapToGrid w:val="0"/>
              </w:rPr>
              <w:t>41</w:t>
            </w:r>
          </w:p>
        </w:tc>
        <w:tc>
          <w:tcPr>
            <w:tcW w:w="865" w:type="pct"/>
            <w:shd w:val="clear" w:color="auto" w:fill="auto"/>
            <w:vAlign w:val="bottom"/>
          </w:tcPr>
          <w:p w14:paraId="1F04D160"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4000DFB7" w14:textId="77777777" w:rsidTr="00B51C23">
        <w:trPr>
          <w:trHeight w:val="142"/>
          <w:jc w:val="center"/>
        </w:trPr>
        <w:tc>
          <w:tcPr>
            <w:tcW w:w="389" w:type="pct"/>
            <w:shd w:val="clear" w:color="auto" w:fill="auto"/>
            <w:noWrap/>
            <w:vAlign w:val="bottom"/>
          </w:tcPr>
          <w:p w14:paraId="53E2677E" w14:textId="77777777" w:rsidR="00B51C23" w:rsidRPr="007A58B9" w:rsidRDefault="00B51C23" w:rsidP="007A58B9">
            <w:pPr>
              <w:spacing w:after="200" w:line="276" w:lineRule="auto"/>
              <w:rPr>
                <w:rFonts w:cstheme="minorHAnsi"/>
                <w:snapToGrid w:val="0"/>
              </w:rPr>
            </w:pPr>
            <w:r w:rsidRPr="007A58B9">
              <w:rPr>
                <w:rFonts w:cstheme="minorHAnsi"/>
                <w:snapToGrid w:val="0"/>
              </w:rPr>
              <w:t>101.</w:t>
            </w:r>
          </w:p>
        </w:tc>
        <w:tc>
          <w:tcPr>
            <w:tcW w:w="1919" w:type="pct"/>
            <w:shd w:val="clear" w:color="auto" w:fill="auto"/>
            <w:noWrap/>
            <w:vAlign w:val="bottom"/>
          </w:tcPr>
          <w:p w14:paraId="2FA92D48" w14:textId="77777777" w:rsidR="00B51C23" w:rsidRPr="007A58B9" w:rsidRDefault="00B51C23" w:rsidP="007A58B9">
            <w:pPr>
              <w:spacing w:after="200" w:line="276" w:lineRule="auto"/>
              <w:rPr>
                <w:rFonts w:cstheme="minorHAnsi"/>
                <w:snapToGrid w:val="0"/>
              </w:rPr>
            </w:pPr>
            <w:r w:rsidRPr="007A58B9">
              <w:rPr>
                <w:rFonts w:cstheme="minorHAnsi"/>
                <w:snapToGrid w:val="0"/>
              </w:rPr>
              <w:t>238+120 - 238+182</w:t>
            </w:r>
          </w:p>
        </w:tc>
        <w:tc>
          <w:tcPr>
            <w:tcW w:w="962" w:type="pct"/>
          </w:tcPr>
          <w:p w14:paraId="083AFB3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9C39769" w14:textId="77777777" w:rsidR="00B51C23" w:rsidRPr="007A58B9" w:rsidRDefault="00B51C23" w:rsidP="007A58B9">
            <w:pPr>
              <w:spacing w:after="200" w:line="276" w:lineRule="auto"/>
              <w:rPr>
                <w:rFonts w:cstheme="minorHAnsi"/>
                <w:snapToGrid w:val="0"/>
              </w:rPr>
            </w:pPr>
            <w:r w:rsidRPr="007A58B9">
              <w:rPr>
                <w:rFonts w:cstheme="minorHAnsi"/>
                <w:snapToGrid w:val="0"/>
              </w:rPr>
              <w:t>62</w:t>
            </w:r>
          </w:p>
        </w:tc>
        <w:tc>
          <w:tcPr>
            <w:tcW w:w="865" w:type="pct"/>
            <w:shd w:val="clear" w:color="auto" w:fill="auto"/>
            <w:vAlign w:val="bottom"/>
          </w:tcPr>
          <w:p w14:paraId="3F9486B7"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4855D12D" w14:textId="77777777" w:rsidTr="00B51C23">
        <w:trPr>
          <w:trHeight w:val="142"/>
          <w:jc w:val="center"/>
        </w:trPr>
        <w:tc>
          <w:tcPr>
            <w:tcW w:w="389" w:type="pct"/>
            <w:shd w:val="clear" w:color="auto" w:fill="auto"/>
            <w:noWrap/>
            <w:vAlign w:val="bottom"/>
          </w:tcPr>
          <w:p w14:paraId="7C934306" w14:textId="77777777" w:rsidR="00B51C23" w:rsidRPr="007A58B9" w:rsidRDefault="00B51C23" w:rsidP="007A58B9">
            <w:pPr>
              <w:spacing w:after="200" w:line="276" w:lineRule="auto"/>
              <w:rPr>
                <w:rFonts w:cstheme="minorHAnsi"/>
                <w:snapToGrid w:val="0"/>
              </w:rPr>
            </w:pPr>
            <w:r w:rsidRPr="007A58B9">
              <w:rPr>
                <w:rFonts w:cstheme="minorHAnsi"/>
                <w:snapToGrid w:val="0"/>
              </w:rPr>
              <w:t>102.</w:t>
            </w:r>
          </w:p>
        </w:tc>
        <w:tc>
          <w:tcPr>
            <w:tcW w:w="1919" w:type="pct"/>
            <w:shd w:val="clear" w:color="auto" w:fill="auto"/>
            <w:noWrap/>
            <w:vAlign w:val="bottom"/>
          </w:tcPr>
          <w:p w14:paraId="387F2B53" w14:textId="77777777" w:rsidR="00B51C23" w:rsidRPr="007A58B9" w:rsidRDefault="00B51C23" w:rsidP="007A58B9">
            <w:pPr>
              <w:spacing w:after="200" w:line="276" w:lineRule="auto"/>
              <w:rPr>
                <w:rFonts w:cstheme="minorHAnsi"/>
                <w:snapToGrid w:val="0"/>
              </w:rPr>
            </w:pPr>
            <w:r w:rsidRPr="007A58B9">
              <w:rPr>
                <w:rFonts w:cstheme="minorHAnsi"/>
                <w:snapToGrid w:val="0"/>
              </w:rPr>
              <w:t>238+732 - 238+810</w:t>
            </w:r>
          </w:p>
        </w:tc>
        <w:tc>
          <w:tcPr>
            <w:tcW w:w="962" w:type="pct"/>
            <w:vAlign w:val="bottom"/>
          </w:tcPr>
          <w:p w14:paraId="01ADE99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7E728EA" w14:textId="77777777" w:rsidR="00B51C23" w:rsidRPr="007A58B9" w:rsidRDefault="00B51C23" w:rsidP="007A58B9">
            <w:pPr>
              <w:spacing w:after="200" w:line="276" w:lineRule="auto"/>
              <w:rPr>
                <w:rFonts w:cstheme="minorHAnsi"/>
                <w:snapToGrid w:val="0"/>
              </w:rPr>
            </w:pPr>
            <w:r w:rsidRPr="007A58B9">
              <w:rPr>
                <w:rFonts w:cstheme="minorHAnsi"/>
                <w:snapToGrid w:val="0"/>
              </w:rPr>
              <w:t>77</w:t>
            </w:r>
          </w:p>
        </w:tc>
        <w:tc>
          <w:tcPr>
            <w:tcW w:w="865" w:type="pct"/>
            <w:shd w:val="clear" w:color="auto" w:fill="auto"/>
            <w:vAlign w:val="bottom"/>
          </w:tcPr>
          <w:p w14:paraId="4A19516E"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0001CAD1" w14:textId="77777777" w:rsidTr="00B51C23">
        <w:trPr>
          <w:trHeight w:val="142"/>
          <w:jc w:val="center"/>
        </w:trPr>
        <w:tc>
          <w:tcPr>
            <w:tcW w:w="389" w:type="pct"/>
            <w:shd w:val="clear" w:color="auto" w:fill="auto"/>
            <w:noWrap/>
            <w:vAlign w:val="bottom"/>
          </w:tcPr>
          <w:p w14:paraId="1F468F4E"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103.</w:t>
            </w:r>
          </w:p>
        </w:tc>
        <w:tc>
          <w:tcPr>
            <w:tcW w:w="1919" w:type="pct"/>
            <w:shd w:val="clear" w:color="auto" w:fill="auto"/>
            <w:noWrap/>
            <w:vAlign w:val="bottom"/>
          </w:tcPr>
          <w:p w14:paraId="70F462A6" w14:textId="77777777" w:rsidR="00B51C23" w:rsidRPr="007A58B9" w:rsidRDefault="00B51C23" w:rsidP="007A58B9">
            <w:pPr>
              <w:spacing w:after="200" w:line="276" w:lineRule="auto"/>
              <w:rPr>
                <w:rFonts w:cstheme="minorHAnsi"/>
                <w:snapToGrid w:val="0"/>
              </w:rPr>
            </w:pPr>
            <w:r w:rsidRPr="007A58B9">
              <w:rPr>
                <w:rFonts w:cstheme="minorHAnsi"/>
                <w:snapToGrid w:val="0"/>
              </w:rPr>
              <w:t>238+954 - 239+040</w:t>
            </w:r>
          </w:p>
        </w:tc>
        <w:tc>
          <w:tcPr>
            <w:tcW w:w="962" w:type="pct"/>
          </w:tcPr>
          <w:p w14:paraId="6A7966C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4E69A0E9" w14:textId="77777777" w:rsidR="00B51C23" w:rsidRPr="007A58B9" w:rsidRDefault="00B51C23" w:rsidP="007A58B9">
            <w:pPr>
              <w:spacing w:after="200" w:line="276" w:lineRule="auto"/>
              <w:rPr>
                <w:rFonts w:cstheme="minorHAnsi"/>
                <w:snapToGrid w:val="0"/>
              </w:rPr>
            </w:pPr>
            <w:r w:rsidRPr="007A58B9">
              <w:rPr>
                <w:rFonts w:cstheme="minorHAnsi"/>
                <w:snapToGrid w:val="0"/>
              </w:rPr>
              <w:t>86</w:t>
            </w:r>
          </w:p>
        </w:tc>
        <w:tc>
          <w:tcPr>
            <w:tcW w:w="865" w:type="pct"/>
            <w:shd w:val="clear" w:color="auto" w:fill="auto"/>
            <w:vAlign w:val="bottom"/>
          </w:tcPr>
          <w:p w14:paraId="454EEDB3"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E993AA1" w14:textId="77777777" w:rsidTr="00B51C23">
        <w:trPr>
          <w:trHeight w:val="142"/>
          <w:jc w:val="center"/>
        </w:trPr>
        <w:tc>
          <w:tcPr>
            <w:tcW w:w="389" w:type="pct"/>
            <w:shd w:val="clear" w:color="auto" w:fill="auto"/>
            <w:noWrap/>
            <w:vAlign w:val="bottom"/>
          </w:tcPr>
          <w:p w14:paraId="5FCE5EC8" w14:textId="77777777" w:rsidR="00B51C23" w:rsidRPr="007A58B9" w:rsidRDefault="00B51C23" w:rsidP="007A58B9">
            <w:pPr>
              <w:spacing w:after="200" w:line="276" w:lineRule="auto"/>
              <w:rPr>
                <w:rFonts w:cstheme="minorHAnsi"/>
                <w:snapToGrid w:val="0"/>
              </w:rPr>
            </w:pPr>
            <w:r w:rsidRPr="007A58B9">
              <w:rPr>
                <w:rFonts w:cstheme="minorHAnsi"/>
                <w:snapToGrid w:val="0"/>
              </w:rPr>
              <w:t>104.</w:t>
            </w:r>
          </w:p>
        </w:tc>
        <w:tc>
          <w:tcPr>
            <w:tcW w:w="1919" w:type="pct"/>
            <w:shd w:val="clear" w:color="auto" w:fill="auto"/>
            <w:noWrap/>
            <w:vAlign w:val="bottom"/>
          </w:tcPr>
          <w:p w14:paraId="0B171AF8" w14:textId="77777777" w:rsidR="00B51C23" w:rsidRPr="007A58B9" w:rsidRDefault="00B51C23" w:rsidP="007A58B9">
            <w:pPr>
              <w:spacing w:after="200" w:line="276" w:lineRule="auto"/>
              <w:rPr>
                <w:rFonts w:cstheme="minorHAnsi"/>
                <w:snapToGrid w:val="0"/>
              </w:rPr>
            </w:pPr>
            <w:r w:rsidRPr="007A58B9">
              <w:rPr>
                <w:rFonts w:cstheme="minorHAnsi"/>
                <w:snapToGrid w:val="0"/>
              </w:rPr>
              <w:t>239+161 - 239+263</w:t>
            </w:r>
          </w:p>
        </w:tc>
        <w:tc>
          <w:tcPr>
            <w:tcW w:w="962" w:type="pct"/>
          </w:tcPr>
          <w:p w14:paraId="1072442F"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AAE795F" w14:textId="77777777" w:rsidR="00B51C23" w:rsidRPr="007A58B9" w:rsidRDefault="00B51C23" w:rsidP="007A58B9">
            <w:pPr>
              <w:spacing w:after="200" w:line="276" w:lineRule="auto"/>
              <w:rPr>
                <w:rFonts w:cstheme="minorHAnsi"/>
                <w:snapToGrid w:val="0"/>
              </w:rPr>
            </w:pPr>
            <w:r w:rsidRPr="007A58B9">
              <w:rPr>
                <w:rFonts w:cstheme="minorHAnsi"/>
                <w:snapToGrid w:val="0"/>
              </w:rPr>
              <w:t>102</w:t>
            </w:r>
          </w:p>
        </w:tc>
        <w:tc>
          <w:tcPr>
            <w:tcW w:w="865" w:type="pct"/>
            <w:shd w:val="clear" w:color="auto" w:fill="auto"/>
            <w:vAlign w:val="bottom"/>
          </w:tcPr>
          <w:p w14:paraId="6272F120"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C134E12" w14:textId="77777777" w:rsidTr="00B51C23">
        <w:trPr>
          <w:trHeight w:val="142"/>
          <w:jc w:val="center"/>
        </w:trPr>
        <w:tc>
          <w:tcPr>
            <w:tcW w:w="389" w:type="pct"/>
            <w:shd w:val="clear" w:color="auto" w:fill="auto"/>
            <w:noWrap/>
            <w:vAlign w:val="bottom"/>
          </w:tcPr>
          <w:p w14:paraId="076B22CF" w14:textId="77777777" w:rsidR="00B51C23" w:rsidRPr="007A58B9" w:rsidRDefault="00B51C23" w:rsidP="007A58B9">
            <w:pPr>
              <w:spacing w:after="200" w:line="276" w:lineRule="auto"/>
              <w:rPr>
                <w:rFonts w:cstheme="minorHAnsi"/>
                <w:snapToGrid w:val="0"/>
              </w:rPr>
            </w:pPr>
            <w:r w:rsidRPr="007A58B9">
              <w:rPr>
                <w:rFonts w:cstheme="minorHAnsi"/>
                <w:snapToGrid w:val="0"/>
              </w:rPr>
              <w:t>105.</w:t>
            </w:r>
          </w:p>
        </w:tc>
        <w:tc>
          <w:tcPr>
            <w:tcW w:w="1919" w:type="pct"/>
            <w:shd w:val="clear" w:color="auto" w:fill="auto"/>
            <w:noWrap/>
            <w:vAlign w:val="bottom"/>
          </w:tcPr>
          <w:p w14:paraId="34231D77" w14:textId="77777777" w:rsidR="00B51C23" w:rsidRPr="007A58B9" w:rsidRDefault="00B51C23" w:rsidP="007A58B9">
            <w:pPr>
              <w:spacing w:after="200" w:line="276" w:lineRule="auto"/>
              <w:rPr>
                <w:rFonts w:cstheme="minorHAnsi"/>
                <w:snapToGrid w:val="0"/>
              </w:rPr>
            </w:pPr>
            <w:r w:rsidRPr="007A58B9">
              <w:rPr>
                <w:rFonts w:cstheme="minorHAnsi"/>
                <w:snapToGrid w:val="0"/>
              </w:rPr>
              <w:t>239+310 - 239+395</w:t>
            </w:r>
          </w:p>
        </w:tc>
        <w:tc>
          <w:tcPr>
            <w:tcW w:w="962" w:type="pct"/>
          </w:tcPr>
          <w:p w14:paraId="422E35E6"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1D67FF7" w14:textId="77777777" w:rsidR="00B51C23" w:rsidRPr="007A58B9" w:rsidRDefault="00B51C23" w:rsidP="007A58B9">
            <w:pPr>
              <w:spacing w:after="200" w:line="276" w:lineRule="auto"/>
              <w:rPr>
                <w:rFonts w:cstheme="minorHAnsi"/>
                <w:snapToGrid w:val="0"/>
              </w:rPr>
            </w:pPr>
            <w:r w:rsidRPr="007A58B9">
              <w:rPr>
                <w:rFonts w:cstheme="minorHAnsi"/>
                <w:snapToGrid w:val="0"/>
              </w:rPr>
              <w:t>85</w:t>
            </w:r>
          </w:p>
        </w:tc>
        <w:tc>
          <w:tcPr>
            <w:tcW w:w="865" w:type="pct"/>
            <w:shd w:val="clear" w:color="auto" w:fill="auto"/>
            <w:vAlign w:val="bottom"/>
          </w:tcPr>
          <w:p w14:paraId="1CF7DE2E"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31A02F32" w14:textId="77777777" w:rsidTr="00B51C23">
        <w:trPr>
          <w:trHeight w:val="455"/>
          <w:jc w:val="center"/>
        </w:trPr>
        <w:tc>
          <w:tcPr>
            <w:tcW w:w="389" w:type="pct"/>
            <w:shd w:val="clear" w:color="auto" w:fill="auto"/>
            <w:noWrap/>
            <w:vAlign w:val="bottom"/>
          </w:tcPr>
          <w:p w14:paraId="3BA704B2" w14:textId="77777777" w:rsidR="00B51C23" w:rsidRPr="007A58B9" w:rsidRDefault="00B51C23" w:rsidP="007A58B9">
            <w:pPr>
              <w:spacing w:after="200" w:line="276" w:lineRule="auto"/>
              <w:rPr>
                <w:rFonts w:cstheme="minorHAnsi"/>
                <w:snapToGrid w:val="0"/>
              </w:rPr>
            </w:pPr>
            <w:r w:rsidRPr="007A58B9">
              <w:rPr>
                <w:rFonts w:cstheme="minorHAnsi"/>
                <w:snapToGrid w:val="0"/>
              </w:rPr>
              <w:t>106.</w:t>
            </w:r>
          </w:p>
        </w:tc>
        <w:tc>
          <w:tcPr>
            <w:tcW w:w="1919" w:type="pct"/>
            <w:shd w:val="clear" w:color="auto" w:fill="auto"/>
            <w:noWrap/>
            <w:vAlign w:val="bottom"/>
          </w:tcPr>
          <w:p w14:paraId="116BF9C2" w14:textId="77777777" w:rsidR="00B51C23" w:rsidRPr="007A58B9" w:rsidRDefault="00B51C23" w:rsidP="007A58B9">
            <w:pPr>
              <w:spacing w:after="200" w:line="276" w:lineRule="auto"/>
              <w:rPr>
                <w:rFonts w:cstheme="minorHAnsi"/>
                <w:snapToGrid w:val="0"/>
              </w:rPr>
            </w:pPr>
            <w:r w:rsidRPr="007A58B9">
              <w:rPr>
                <w:rFonts w:cstheme="minorHAnsi"/>
                <w:snapToGrid w:val="0"/>
              </w:rPr>
              <w:t>239+402 - 239+558</w:t>
            </w:r>
          </w:p>
        </w:tc>
        <w:tc>
          <w:tcPr>
            <w:tcW w:w="962" w:type="pct"/>
            <w:vAlign w:val="bottom"/>
          </w:tcPr>
          <w:p w14:paraId="765939D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80C5640" w14:textId="77777777" w:rsidR="00B51C23" w:rsidRPr="007A58B9" w:rsidRDefault="00B51C23" w:rsidP="007A58B9">
            <w:pPr>
              <w:spacing w:after="200" w:line="276" w:lineRule="auto"/>
              <w:rPr>
                <w:rFonts w:cstheme="minorHAnsi"/>
                <w:snapToGrid w:val="0"/>
              </w:rPr>
            </w:pPr>
            <w:r w:rsidRPr="007A58B9">
              <w:rPr>
                <w:rFonts w:cstheme="minorHAnsi"/>
                <w:snapToGrid w:val="0"/>
              </w:rPr>
              <w:t>156</w:t>
            </w:r>
          </w:p>
        </w:tc>
        <w:tc>
          <w:tcPr>
            <w:tcW w:w="865" w:type="pct"/>
            <w:shd w:val="clear" w:color="auto" w:fill="auto"/>
            <w:vAlign w:val="bottom"/>
          </w:tcPr>
          <w:p w14:paraId="6C55C62A"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4828356C" w14:textId="77777777" w:rsidTr="00B51C23">
        <w:trPr>
          <w:trHeight w:val="455"/>
          <w:jc w:val="center"/>
        </w:trPr>
        <w:tc>
          <w:tcPr>
            <w:tcW w:w="389" w:type="pct"/>
            <w:shd w:val="clear" w:color="auto" w:fill="auto"/>
            <w:noWrap/>
            <w:vAlign w:val="bottom"/>
          </w:tcPr>
          <w:p w14:paraId="693F6768" w14:textId="77777777" w:rsidR="00B51C23" w:rsidRPr="007A58B9" w:rsidRDefault="00B51C23" w:rsidP="007A58B9">
            <w:pPr>
              <w:spacing w:after="200" w:line="276" w:lineRule="auto"/>
              <w:rPr>
                <w:rFonts w:cstheme="minorHAnsi"/>
                <w:snapToGrid w:val="0"/>
              </w:rPr>
            </w:pPr>
            <w:r w:rsidRPr="007A58B9">
              <w:rPr>
                <w:rFonts w:cstheme="minorHAnsi"/>
                <w:snapToGrid w:val="0"/>
              </w:rPr>
              <w:t>107.</w:t>
            </w:r>
          </w:p>
        </w:tc>
        <w:tc>
          <w:tcPr>
            <w:tcW w:w="1919" w:type="pct"/>
            <w:shd w:val="clear" w:color="auto" w:fill="auto"/>
            <w:noWrap/>
            <w:vAlign w:val="bottom"/>
          </w:tcPr>
          <w:p w14:paraId="406EDD3E" w14:textId="77777777" w:rsidR="00B51C23" w:rsidRPr="007A58B9" w:rsidRDefault="00B51C23" w:rsidP="007A58B9">
            <w:pPr>
              <w:spacing w:after="200" w:line="276" w:lineRule="auto"/>
              <w:rPr>
                <w:rFonts w:cstheme="minorHAnsi"/>
                <w:snapToGrid w:val="0"/>
              </w:rPr>
            </w:pPr>
            <w:r w:rsidRPr="007A58B9">
              <w:rPr>
                <w:rFonts w:cstheme="minorHAnsi"/>
                <w:snapToGrid w:val="0"/>
              </w:rPr>
              <w:t>243+345 - 243+442</w:t>
            </w:r>
          </w:p>
        </w:tc>
        <w:tc>
          <w:tcPr>
            <w:tcW w:w="962" w:type="pct"/>
          </w:tcPr>
          <w:p w14:paraId="782A72E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F8710E4" w14:textId="77777777" w:rsidR="00B51C23" w:rsidRPr="007A58B9" w:rsidRDefault="00B51C23" w:rsidP="007A58B9">
            <w:pPr>
              <w:spacing w:after="200" w:line="276" w:lineRule="auto"/>
              <w:rPr>
                <w:rFonts w:cstheme="minorHAnsi"/>
                <w:snapToGrid w:val="0"/>
              </w:rPr>
            </w:pPr>
            <w:r w:rsidRPr="007A58B9">
              <w:rPr>
                <w:rFonts w:cstheme="minorHAnsi"/>
                <w:snapToGrid w:val="0"/>
              </w:rPr>
              <w:t>97</w:t>
            </w:r>
          </w:p>
        </w:tc>
        <w:tc>
          <w:tcPr>
            <w:tcW w:w="865" w:type="pct"/>
            <w:shd w:val="clear" w:color="auto" w:fill="auto"/>
            <w:vAlign w:val="bottom"/>
          </w:tcPr>
          <w:p w14:paraId="4B9FAFCD"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70D0E44" w14:textId="77777777" w:rsidTr="00B51C23">
        <w:trPr>
          <w:trHeight w:val="462"/>
          <w:jc w:val="center"/>
        </w:trPr>
        <w:tc>
          <w:tcPr>
            <w:tcW w:w="389" w:type="pct"/>
            <w:shd w:val="clear" w:color="auto" w:fill="auto"/>
            <w:noWrap/>
            <w:vAlign w:val="bottom"/>
          </w:tcPr>
          <w:p w14:paraId="499643EE" w14:textId="77777777" w:rsidR="00B51C23" w:rsidRPr="007A58B9" w:rsidRDefault="00B51C23" w:rsidP="007A58B9">
            <w:pPr>
              <w:spacing w:after="200" w:line="276" w:lineRule="auto"/>
              <w:rPr>
                <w:rFonts w:cstheme="minorHAnsi"/>
                <w:snapToGrid w:val="0"/>
              </w:rPr>
            </w:pPr>
            <w:r w:rsidRPr="007A58B9">
              <w:rPr>
                <w:rFonts w:cstheme="minorHAnsi"/>
                <w:snapToGrid w:val="0"/>
              </w:rPr>
              <w:t>108.</w:t>
            </w:r>
          </w:p>
        </w:tc>
        <w:tc>
          <w:tcPr>
            <w:tcW w:w="1919" w:type="pct"/>
            <w:shd w:val="clear" w:color="auto" w:fill="auto"/>
            <w:noWrap/>
            <w:vAlign w:val="bottom"/>
          </w:tcPr>
          <w:p w14:paraId="24B8D72E" w14:textId="77777777" w:rsidR="00B51C23" w:rsidRPr="007A58B9" w:rsidRDefault="00B51C23" w:rsidP="007A58B9">
            <w:pPr>
              <w:spacing w:after="200" w:line="276" w:lineRule="auto"/>
              <w:rPr>
                <w:rFonts w:cstheme="minorHAnsi"/>
                <w:snapToGrid w:val="0"/>
              </w:rPr>
            </w:pPr>
            <w:r w:rsidRPr="007A58B9">
              <w:rPr>
                <w:rFonts w:cstheme="minorHAnsi"/>
                <w:snapToGrid w:val="0"/>
              </w:rPr>
              <w:t>245+106 - 245+251</w:t>
            </w:r>
          </w:p>
        </w:tc>
        <w:tc>
          <w:tcPr>
            <w:tcW w:w="962" w:type="pct"/>
          </w:tcPr>
          <w:p w14:paraId="6223D1C1"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332D559" w14:textId="77777777" w:rsidR="00B51C23" w:rsidRPr="007A58B9" w:rsidRDefault="00B51C23" w:rsidP="007A58B9">
            <w:pPr>
              <w:spacing w:after="200" w:line="276" w:lineRule="auto"/>
              <w:rPr>
                <w:rFonts w:cstheme="minorHAnsi"/>
                <w:snapToGrid w:val="0"/>
              </w:rPr>
            </w:pPr>
            <w:r w:rsidRPr="007A58B9">
              <w:rPr>
                <w:rFonts w:cstheme="minorHAnsi"/>
                <w:snapToGrid w:val="0"/>
              </w:rPr>
              <w:t>145</w:t>
            </w:r>
          </w:p>
        </w:tc>
        <w:tc>
          <w:tcPr>
            <w:tcW w:w="865" w:type="pct"/>
            <w:shd w:val="clear" w:color="auto" w:fill="auto"/>
            <w:vAlign w:val="bottom"/>
          </w:tcPr>
          <w:p w14:paraId="202F70F4"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394F3515" w14:textId="77777777" w:rsidTr="00B51C23">
        <w:trPr>
          <w:trHeight w:val="455"/>
          <w:jc w:val="center"/>
        </w:trPr>
        <w:tc>
          <w:tcPr>
            <w:tcW w:w="389" w:type="pct"/>
            <w:shd w:val="clear" w:color="auto" w:fill="auto"/>
            <w:noWrap/>
            <w:vAlign w:val="bottom"/>
          </w:tcPr>
          <w:p w14:paraId="2AE92770" w14:textId="77777777" w:rsidR="00B51C23" w:rsidRPr="007A58B9" w:rsidRDefault="00B51C23" w:rsidP="007A58B9">
            <w:pPr>
              <w:spacing w:after="200" w:line="276" w:lineRule="auto"/>
              <w:rPr>
                <w:rFonts w:cstheme="minorHAnsi"/>
                <w:snapToGrid w:val="0"/>
              </w:rPr>
            </w:pPr>
            <w:r w:rsidRPr="007A58B9">
              <w:rPr>
                <w:rFonts w:cstheme="minorHAnsi"/>
                <w:snapToGrid w:val="0"/>
              </w:rPr>
              <w:t>109.</w:t>
            </w:r>
          </w:p>
        </w:tc>
        <w:tc>
          <w:tcPr>
            <w:tcW w:w="1919" w:type="pct"/>
            <w:shd w:val="clear" w:color="auto" w:fill="auto"/>
            <w:noWrap/>
            <w:vAlign w:val="bottom"/>
          </w:tcPr>
          <w:p w14:paraId="4D9ABA45" w14:textId="77777777" w:rsidR="00B51C23" w:rsidRPr="007A58B9" w:rsidRDefault="00B51C23" w:rsidP="007A58B9">
            <w:pPr>
              <w:spacing w:after="200" w:line="276" w:lineRule="auto"/>
              <w:rPr>
                <w:rFonts w:cstheme="minorHAnsi"/>
                <w:snapToGrid w:val="0"/>
              </w:rPr>
            </w:pPr>
            <w:r w:rsidRPr="007A58B9">
              <w:rPr>
                <w:rFonts w:cstheme="minorHAnsi"/>
                <w:snapToGrid w:val="0"/>
              </w:rPr>
              <w:t>245+251 - 245+590</w:t>
            </w:r>
          </w:p>
        </w:tc>
        <w:tc>
          <w:tcPr>
            <w:tcW w:w="962" w:type="pct"/>
          </w:tcPr>
          <w:p w14:paraId="43E8C6F4"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42548F8" w14:textId="77777777" w:rsidR="00B51C23" w:rsidRPr="007A58B9" w:rsidRDefault="00B51C23" w:rsidP="007A58B9">
            <w:pPr>
              <w:spacing w:after="200" w:line="276" w:lineRule="auto"/>
              <w:rPr>
                <w:rFonts w:cstheme="minorHAnsi"/>
                <w:snapToGrid w:val="0"/>
              </w:rPr>
            </w:pPr>
            <w:r w:rsidRPr="007A58B9">
              <w:rPr>
                <w:rFonts w:cstheme="minorHAnsi"/>
                <w:snapToGrid w:val="0"/>
              </w:rPr>
              <w:t>339</w:t>
            </w:r>
          </w:p>
        </w:tc>
        <w:tc>
          <w:tcPr>
            <w:tcW w:w="865" w:type="pct"/>
            <w:shd w:val="clear" w:color="auto" w:fill="auto"/>
            <w:vAlign w:val="bottom"/>
          </w:tcPr>
          <w:p w14:paraId="356D3320"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50D461A1" w14:textId="77777777" w:rsidTr="00B51C23">
        <w:trPr>
          <w:trHeight w:val="455"/>
          <w:jc w:val="center"/>
        </w:trPr>
        <w:tc>
          <w:tcPr>
            <w:tcW w:w="389" w:type="pct"/>
            <w:shd w:val="clear" w:color="auto" w:fill="auto"/>
            <w:noWrap/>
            <w:vAlign w:val="bottom"/>
          </w:tcPr>
          <w:p w14:paraId="2EB43408" w14:textId="77777777" w:rsidR="00B51C23" w:rsidRPr="007A58B9" w:rsidRDefault="00B51C23" w:rsidP="007A58B9">
            <w:pPr>
              <w:spacing w:after="200" w:line="276" w:lineRule="auto"/>
              <w:rPr>
                <w:rFonts w:cstheme="minorHAnsi"/>
                <w:snapToGrid w:val="0"/>
              </w:rPr>
            </w:pPr>
            <w:r w:rsidRPr="007A58B9">
              <w:rPr>
                <w:rFonts w:cstheme="minorHAnsi"/>
                <w:snapToGrid w:val="0"/>
              </w:rPr>
              <w:t>110.</w:t>
            </w:r>
          </w:p>
        </w:tc>
        <w:tc>
          <w:tcPr>
            <w:tcW w:w="1919" w:type="pct"/>
            <w:shd w:val="clear" w:color="auto" w:fill="auto"/>
            <w:noWrap/>
            <w:vAlign w:val="bottom"/>
          </w:tcPr>
          <w:p w14:paraId="523CE2BC" w14:textId="77777777" w:rsidR="00B51C23" w:rsidRPr="007A58B9" w:rsidRDefault="00B51C23" w:rsidP="007A58B9">
            <w:pPr>
              <w:spacing w:after="200" w:line="276" w:lineRule="auto"/>
              <w:rPr>
                <w:rFonts w:cstheme="minorHAnsi"/>
                <w:snapToGrid w:val="0"/>
              </w:rPr>
            </w:pPr>
            <w:r w:rsidRPr="007A58B9">
              <w:rPr>
                <w:rFonts w:cstheme="minorHAnsi"/>
                <w:snapToGrid w:val="0"/>
              </w:rPr>
              <w:t>245+590 - 245+597</w:t>
            </w:r>
          </w:p>
        </w:tc>
        <w:tc>
          <w:tcPr>
            <w:tcW w:w="962" w:type="pct"/>
          </w:tcPr>
          <w:p w14:paraId="04D3193F"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17C3C49" w14:textId="77777777" w:rsidR="00B51C23" w:rsidRPr="007A58B9" w:rsidRDefault="00B51C23" w:rsidP="007A58B9">
            <w:pPr>
              <w:spacing w:after="200" w:line="276" w:lineRule="auto"/>
              <w:rPr>
                <w:rFonts w:cstheme="minorHAnsi"/>
                <w:snapToGrid w:val="0"/>
              </w:rPr>
            </w:pPr>
            <w:r w:rsidRPr="007A58B9">
              <w:rPr>
                <w:rFonts w:cstheme="minorHAnsi"/>
                <w:snapToGrid w:val="0"/>
              </w:rPr>
              <w:t>7</w:t>
            </w:r>
          </w:p>
        </w:tc>
        <w:tc>
          <w:tcPr>
            <w:tcW w:w="865" w:type="pct"/>
            <w:shd w:val="clear" w:color="auto" w:fill="auto"/>
            <w:vAlign w:val="bottom"/>
          </w:tcPr>
          <w:p w14:paraId="0621916B"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4EA5F26F" w14:textId="77777777" w:rsidTr="00B51C23">
        <w:trPr>
          <w:trHeight w:val="455"/>
          <w:jc w:val="center"/>
        </w:trPr>
        <w:tc>
          <w:tcPr>
            <w:tcW w:w="389" w:type="pct"/>
            <w:shd w:val="clear" w:color="auto" w:fill="auto"/>
            <w:noWrap/>
            <w:vAlign w:val="bottom"/>
          </w:tcPr>
          <w:p w14:paraId="7EB23A52" w14:textId="77777777" w:rsidR="00B51C23" w:rsidRPr="007A58B9" w:rsidRDefault="00B51C23" w:rsidP="007A58B9">
            <w:pPr>
              <w:spacing w:after="200" w:line="276" w:lineRule="auto"/>
              <w:rPr>
                <w:rFonts w:cstheme="minorHAnsi"/>
                <w:snapToGrid w:val="0"/>
              </w:rPr>
            </w:pPr>
            <w:r w:rsidRPr="007A58B9">
              <w:rPr>
                <w:rFonts w:cstheme="minorHAnsi"/>
                <w:snapToGrid w:val="0"/>
              </w:rPr>
              <w:t>111.</w:t>
            </w:r>
          </w:p>
        </w:tc>
        <w:tc>
          <w:tcPr>
            <w:tcW w:w="1919" w:type="pct"/>
            <w:shd w:val="clear" w:color="auto" w:fill="auto"/>
            <w:noWrap/>
            <w:vAlign w:val="bottom"/>
          </w:tcPr>
          <w:p w14:paraId="16745E04" w14:textId="77777777" w:rsidR="00B51C23" w:rsidRPr="007A58B9" w:rsidRDefault="00B51C23" w:rsidP="007A58B9">
            <w:pPr>
              <w:spacing w:after="200" w:line="276" w:lineRule="auto"/>
              <w:rPr>
                <w:rFonts w:cstheme="minorHAnsi"/>
                <w:snapToGrid w:val="0"/>
              </w:rPr>
            </w:pPr>
            <w:r w:rsidRPr="007A58B9">
              <w:rPr>
                <w:rFonts w:cstheme="minorHAnsi"/>
                <w:snapToGrid w:val="0"/>
              </w:rPr>
              <w:t>245+597 - 245+640</w:t>
            </w:r>
          </w:p>
        </w:tc>
        <w:tc>
          <w:tcPr>
            <w:tcW w:w="962" w:type="pct"/>
          </w:tcPr>
          <w:p w14:paraId="09478D9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9103818" w14:textId="77777777" w:rsidR="00B51C23" w:rsidRPr="007A58B9" w:rsidRDefault="00B51C23" w:rsidP="007A58B9">
            <w:pPr>
              <w:spacing w:after="200" w:line="276" w:lineRule="auto"/>
              <w:rPr>
                <w:rFonts w:cstheme="minorHAnsi"/>
                <w:snapToGrid w:val="0"/>
              </w:rPr>
            </w:pPr>
            <w:r w:rsidRPr="007A58B9">
              <w:rPr>
                <w:rFonts w:cstheme="minorHAnsi"/>
                <w:snapToGrid w:val="0"/>
              </w:rPr>
              <w:t>43</w:t>
            </w:r>
          </w:p>
        </w:tc>
        <w:tc>
          <w:tcPr>
            <w:tcW w:w="865" w:type="pct"/>
            <w:shd w:val="clear" w:color="auto" w:fill="auto"/>
            <w:vAlign w:val="bottom"/>
          </w:tcPr>
          <w:p w14:paraId="1E44C0D2"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20A11C23" w14:textId="77777777" w:rsidTr="00B51C23">
        <w:trPr>
          <w:trHeight w:val="455"/>
          <w:jc w:val="center"/>
        </w:trPr>
        <w:tc>
          <w:tcPr>
            <w:tcW w:w="389" w:type="pct"/>
            <w:shd w:val="clear" w:color="auto" w:fill="auto"/>
            <w:noWrap/>
            <w:vAlign w:val="bottom"/>
          </w:tcPr>
          <w:p w14:paraId="4F52645D" w14:textId="77777777" w:rsidR="00B51C23" w:rsidRPr="007A58B9" w:rsidRDefault="00B51C23" w:rsidP="007A58B9">
            <w:pPr>
              <w:spacing w:after="200" w:line="276" w:lineRule="auto"/>
              <w:rPr>
                <w:rFonts w:cstheme="minorHAnsi"/>
                <w:snapToGrid w:val="0"/>
              </w:rPr>
            </w:pPr>
            <w:r w:rsidRPr="007A58B9">
              <w:rPr>
                <w:rFonts w:cstheme="minorHAnsi"/>
                <w:snapToGrid w:val="0"/>
              </w:rPr>
              <w:t>112.</w:t>
            </w:r>
          </w:p>
        </w:tc>
        <w:tc>
          <w:tcPr>
            <w:tcW w:w="1919" w:type="pct"/>
            <w:shd w:val="clear" w:color="auto" w:fill="auto"/>
            <w:noWrap/>
            <w:vAlign w:val="bottom"/>
          </w:tcPr>
          <w:p w14:paraId="26E12E09" w14:textId="77777777" w:rsidR="00B51C23" w:rsidRPr="007A58B9" w:rsidRDefault="00B51C23" w:rsidP="007A58B9">
            <w:pPr>
              <w:spacing w:after="200" w:line="276" w:lineRule="auto"/>
              <w:rPr>
                <w:rFonts w:cstheme="minorHAnsi"/>
                <w:snapToGrid w:val="0"/>
              </w:rPr>
            </w:pPr>
            <w:r w:rsidRPr="007A58B9">
              <w:rPr>
                <w:rFonts w:cstheme="minorHAnsi"/>
                <w:snapToGrid w:val="0"/>
              </w:rPr>
              <w:t>245+282 - 245+335</w:t>
            </w:r>
          </w:p>
        </w:tc>
        <w:tc>
          <w:tcPr>
            <w:tcW w:w="962" w:type="pct"/>
          </w:tcPr>
          <w:p w14:paraId="27AFD87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010858E" w14:textId="77777777" w:rsidR="00B51C23" w:rsidRPr="007A58B9" w:rsidRDefault="00B51C23" w:rsidP="007A58B9">
            <w:pPr>
              <w:spacing w:after="200" w:line="276" w:lineRule="auto"/>
              <w:rPr>
                <w:rFonts w:cstheme="minorHAnsi"/>
                <w:snapToGrid w:val="0"/>
              </w:rPr>
            </w:pPr>
            <w:r w:rsidRPr="007A58B9">
              <w:rPr>
                <w:rFonts w:cstheme="minorHAnsi"/>
                <w:snapToGrid w:val="0"/>
              </w:rPr>
              <w:t>53</w:t>
            </w:r>
          </w:p>
        </w:tc>
        <w:tc>
          <w:tcPr>
            <w:tcW w:w="865" w:type="pct"/>
            <w:shd w:val="clear" w:color="auto" w:fill="auto"/>
            <w:vAlign w:val="bottom"/>
          </w:tcPr>
          <w:p w14:paraId="34E06C22"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E0475CE" w14:textId="77777777" w:rsidTr="00B51C23">
        <w:trPr>
          <w:trHeight w:val="462"/>
          <w:jc w:val="center"/>
        </w:trPr>
        <w:tc>
          <w:tcPr>
            <w:tcW w:w="389" w:type="pct"/>
            <w:shd w:val="clear" w:color="auto" w:fill="auto"/>
            <w:noWrap/>
            <w:vAlign w:val="bottom"/>
          </w:tcPr>
          <w:p w14:paraId="5FC11EA3" w14:textId="77777777" w:rsidR="00B51C23" w:rsidRPr="007A58B9" w:rsidRDefault="00B51C23" w:rsidP="007A58B9">
            <w:pPr>
              <w:spacing w:after="200" w:line="276" w:lineRule="auto"/>
              <w:rPr>
                <w:rFonts w:cstheme="minorHAnsi"/>
                <w:snapToGrid w:val="0"/>
              </w:rPr>
            </w:pPr>
            <w:r w:rsidRPr="007A58B9">
              <w:rPr>
                <w:rFonts w:cstheme="minorHAnsi"/>
                <w:snapToGrid w:val="0"/>
              </w:rPr>
              <w:t>113.</w:t>
            </w:r>
          </w:p>
        </w:tc>
        <w:tc>
          <w:tcPr>
            <w:tcW w:w="1919" w:type="pct"/>
            <w:shd w:val="clear" w:color="auto" w:fill="auto"/>
            <w:noWrap/>
            <w:vAlign w:val="bottom"/>
          </w:tcPr>
          <w:p w14:paraId="0EC14EB3" w14:textId="77777777" w:rsidR="00B51C23" w:rsidRPr="007A58B9" w:rsidRDefault="00B51C23" w:rsidP="007A58B9">
            <w:pPr>
              <w:spacing w:after="200" w:line="276" w:lineRule="auto"/>
              <w:rPr>
                <w:rFonts w:cstheme="minorHAnsi"/>
                <w:snapToGrid w:val="0"/>
              </w:rPr>
            </w:pPr>
            <w:r w:rsidRPr="007A58B9">
              <w:rPr>
                <w:rFonts w:cstheme="minorHAnsi"/>
                <w:snapToGrid w:val="0"/>
              </w:rPr>
              <w:t>245+335 - 245+457</w:t>
            </w:r>
          </w:p>
        </w:tc>
        <w:tc>
          <w:tcPr>
            <w:tcW w:w="962" w:type="pct"/>
          </w:tcPr>
          <w:p w14:paraId="28F4E9B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6B5FBC6" w14:textId="77777777" w:rsidR="00B51C23" w:rsidRPr="007A58B9" w:rsidRDefault="00B51C23" w:rsidP="007A58B9">
            <w:pPr>
              <w:spacing w:after="200" w:line="276" w:lineRule="auto"/>
              <w:rPr>
                <w:rFonts w:cstheme="minorHAnsi"/>
                <w:snapToGrid w:val="0"/>
              </w:rPr>
            </w:pPr>
            <w:r w:rsidRPr="007A58B9">
              <w:rPr>
                <w:rFonts w:cstheme="minorHAnsi"/>
                <w:snapToGrid w:val="0"/>
              </w:rPr>
              <w:t>122</w:t>
            </w:r>
          </w:p>
        </w:tc>
        <w:tc>
          <w:tcPr>
            <w:tcW w:w="865" w:type="pct"/>
            <w:shd w:val="clear" w:color="auto" w:fill="auto"/>
            <w:vAlign w:val="bottom"/>
          </w:tcPr>
          <w:p w14:paraId="1E88B7EB"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535C3ED1" w14:textId="77777777" w:rsidTr="00B51C23">
        <w:trPr>
          <w:trHeight w:val="455"/>
          <w:jc w:val="center"/>
        </w:trPr>
        <w:tc>
          <w:tcPr>
            <w:tcW w:w="389" w:type="pct"/>
            <w:shd w:val="clear" w:color="auto" w:fill="auto"/>
            <w:noWrap/>
            <w:vAlign w:val="bottom"/>
          </w:tcPr>
          <w:p w14:paraId="0C284BF6" w14:textId="77777777" w:rsidR="00B51C23" w:rsidRPr="007A58B9" w:rsidRDefault="00B51C23" w:rsidP="007A58B9">
            <w:pPr>
              <w:spacing w:after="200" w:line="276" w:lineRule="auto"/>
              <w:rPr>
                <w:rFonts w:cstheme="minorHAnsi"/>
                <w:snapToGrid w:val="0"/>
              </w:rPr>
            </w:pPr>
            <w:r w:rsidRPr="007A58B9">
              <w:rPr>
                <w:rFonts w:cstheme="minorHAnsi"/>
                <w:snapToGrid w:val="0"/>
              </w:rPr>
              <w:t>114.</w:t>
            </w:r>
          </w:p>
        </w:tc>
        <w:tc>
          <w:tcPr>
            <w:tcW w:w="1919" w:type="pct"/>
            <w:shd w:val="clear" w:color="auto" w:fill="auto"/>
            <w:noWrap/>
            <w:vAlign w:val="bottom"/>
          </w:tcPr>
          <w:p w14:paraId="00F6D40B" w14:textId="77777777" w:rsidR="00B51C23" w:rsidRPr="007A58B9" w:rsidRDefault="00B51C23" w:rsidP="007A58B9">
            <w:pPr>
              <w:spacing w:after="200" w:line="276" w:lineRule="auto"/>
              <w:rPr>
                <w:rFonts w:cstheme="minorHAnsi"/>
                <w:snapToGrid w:val="0"/>
              </w:rPr>
            </w:pPr>
            <w:r w:rsidRPr="007A58B9">
              <w:rPr>
                <w:rFonts w:cstheme="minorHAnsi"/>
                <w:snapToGrid w:val="0"/>
              </w:rPr>
              <w:t>245+457 - 245+536</w:t>
            </w:r>
          </w:p>
        </w:tc>
        <w:tc>
          <w:tcPr>
            <w:tcW w:w="962" w:type="pct"/>
          </w:tcPr>
          <w:p w14:paraId="18315BE7"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89F5F59" w14:textId="77777777" w:rsidR="00B51C23" w:rsidRPr="007A58B9" w:rsidRDefault="00B51C23" w:rsidP="007A58B9">
            <w:pPr>
              <w:spacing w:after="200" w:line="276" w:lineRule="auto"/>
              <w:rPr>
                <w:rFonts w:cstheme="minorHAnsi"/>
                <w:snapToGrid w:val="0"/>
              </w:rPr>
            </w:pPr>
            <w:r w:rsidRPr="007A58B9">
              <w:rPr>
                <w:rFonts w:cstheme="minorHAnsi"/>
                <w:snapToGrid w:val="0"/>
              </w:rPr>
              <w:t>79</w:t>
            </w:r>
          </w:p>
        </w:tc>
        <w:tc>
          <w:tcPr>
            <w:tcW w:w="865" w:type="pct"/>
            <w:shd w:val="clear" w:color="auto" w:fill="auto"/>
            <w:vAlign w:val="bottom"/>
          </w:tcPr>
          <w:p w14:paraId="5519A1AD"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0FFDA77" w14:textId="77777777" w:rsidTr="00B51C23">
        <w:trPr>
          <w:trHeight w:val="455"/>
          <w:jc w:val="center"/>
        </w:trPr>
        <w:tc>
          <w:tcPr>
            <w:tcW w:w="389" w:type="pct"/>
            <w:shd w:val="clear" w:color="auto" w:fill="auto"/>
            <w:noWrap/>
            <w:vAlign w:val="bottom"/>
          </w:tcPr>
          <w:p w14:paraId="14E2B105" w14:textId="77777777" w:rsidR="00B51C23" w:rsidRPr="007A58B9" w:rsidRDefault="00B51C23" w:rsidP="007A58B9">
            <w:pPr>
              <w:spacing w:after="200" w:line="276" w:lineRule="auto"/>
              <w:rPr>
                <w:rFonts w:cstheme="minorHAnsi"/>
                <w:snapToGrid w:val="0"/>
              </w:rPr>
            </w:pPr>
            <w:r w:rsidRPr="007A58B9">
              <w:rPr>
                <w:rFonts w:cstheme="minorHAnsi"/>
                <w:snapToGrid w:val="0"/>
              </w:rPr>
              <w:t>115.</w:t>
            </w:r>
          </w:p>
        </w:tc>
        <w:tc>
          <w:tcPr>
            <w:tcW w:w="1919" w:type="pct"/>
            <w:shd w:val="clear" w:color="auto" w:fill="auto"/>
            <w:noWrap/>
            <w:vAlign w:val="bottom"/>
          </w:tcPr>
          <w:p w14:paraId="57ADBF2B" w14:textId="77777777" w:rsidR="00B51C23" w:rsidRPr="007A58B9" w:rsidRDefault="00B51C23" w:rsidP="007A58B9">
            <w:pPr>
              <w:spacing w:after="200" w:line="276" w:lineRule="auto"/>
              <w:rPr>
                <w:rFonts w:cstheme="minorHAnsi"/>
                <w:snapToGrid w:val="0"/>
              </w:rPr>
            </w:pPr>
            <w:r w:rsidRPr="007A58B9">
              <w:rPr>
                <w:rFonts w:cstheme="minorHAnsi"/>
                <w:snapToGrid w:val="0"/>
              </w:rPr>
              <w:t>245+536 - 245+640</w:t>
            </w:r>
          </w:p>
        </w:tc>
        <w:tc>
          <w:tcPr>
            <w:tcW w:w="962" w:type="pct"/>
          </w:tcPr>
          <w:p w14:paraId="3F8BB0D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D0CB266" w14:textId="77777777" w:rsidR="00B51C23" w:rsidRPr="007A58B9" w:rsidRDefault="00B51C23" w:rsidP="007A58B9">
            <w:pPr>
              <w:spacing w:after="200" w:line="276" w:lineRule="auto"/>
              <w:rPr>
                <w:rFonts w:cstheme="minorHAnsi"/>
                <w:snapToGrid w:val="0"/>
              </w:rPr>
            </w:pPr>
            <w:r w:rsidRPr="007A58B9">
              <w:rPr>
                <w:rFonts w:cstheme="minorHAnsi"/>
                <w:snapToGrid w:val="0"/>
              </w:rPr>
              <w:t>104</w:t>
            </w:r>
          </w:p>
        </w:tc>
        <w:tc>
          <w:tcPr>
            <w:tcW w:w="865" w:type="pct"/>
            <w:shd w:val="clear" w:color="auto" w:fill="auto"/>
            <w:vAlign w:val="bottom"/>
          </w:tcPr>
          <w:p w14:paraId="1B24E207"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90BC388" w14:textId="77777777" w:rsidTr="00B51C23">
        <w:trPr>
          <w:trHeight w:val="455"/>
          <w:jc w:val="center"/>
        </w:trPr>
        <w:tc>
          <w:tcPr>
            <w:tcW w:w="389" w:type="pct"/>
            <w:shd w:val="clear" w:color="auto" w:fill="auto"/>
            <w:noWrap/>
            <w:vAlign w:val="bottom"/>
          </w:tcPr>
          <w:p w14:paraId="226D02B7" w14:textId="77777777" w:rsidR="00B51C23" w:rsidRPr="007A58B9" w:rsidRDefault="00B51C23" w:rsidP="007A58B9">
            <w:pPr>
              <w:spacing w:after="200" w:line="276" w:lineRule="auto"/>
              <w:rPr>
                <w:rFonts w:cstheme="minorHAnsi"/>
                <w:snapToGrid w:val="0"/>
              </w:rPr>
            </w:pPr>
            <w:r w:rsidRPr="007A58B9">
              <w:rPr>
                <w:rFonts w:cstheme="minorHAnsi"/>
                <w:snapToGrid w:val="0"/>
              </w:rPr>
              <w:t>116.</w:t>
            </w:r>
          </w:p>
        </w:tc>
        <w:tc>
          <w:tcPr>
            <w:tcW w:w="1919" w:type="pct"/>
            <w:shd w:val="clear" w:color="auto" w:fill="auto"/>
            <w:noWrap/>
            <w:vAlign w:val="bottom"/>
          </w:tcPr>
          <w:p w14:paraId="4B0DE725" w14:textId="77777777" w:rsidR="00B51C23" w:rsidRPr="007A58B9" w:rsidRDefault="00B51C23" w:rsidP="007A58B9">
            <w:pPr>
              <w:spacing w:after="200" w:line="276" w:lineRule="auto"/>
              <w:rPr>
                <w:rFonts w:cstheme="minorHAnsi"/>
                <w:snapToGrid w:val="0"/>
              </w:rPr>
            </w:pPr>
            <w:r w:rsidRPr="007A58B9">
              <w:rPr>
                <w:rFonts w:cstheme="minorHAnsi"/>
                <w:snapToGrid w:val="0"/>
              </w:rPr>
              <w:t>246+591- 246+677</w:t>
            </w:r>
          </w:p>
        </w:tc>
        <w:tc>
          <w:tcPr>
            <w:tcW w:w="962" w:type="pct"/>
          </w:tcPr>
          <w:p w14:paraId="6F6946E9"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4D25BFF" w14:textId="77777777" w:rsidR="00B51C23" w:rsidRPr="007A58B9" w:rsidRDefault="00B51C23" w:rsidP="007A58B9">
            <w:pPr>
              <w:spacing w:after="200" w:line="276" w:lineRule="auto"/>
              <w:rPr>
                <w:rFonts w:cstheme="minorHAnsi"/>
                <w:snapToGrid w:val="0"/>
              </w:rPr>
            </w:pPr>
            <w:r w:rsidRPr="007A58B9">
              <w:rPr>
                <w:rFonts w:cstheme="minorHAnsi"/>
                <w:snapToGrid w:val="0"/>
              </w:rPr>
              <w:t>86</w:t>
            </w:r>
          </w:p>
        </w:tc>
        <w:tc>
          <w:tcPr>
            <w:tcW w:w="865" w:type="pct"/>
            <w:shd w:val="clear" w:color="auto" w:fill="auto"/>
            <w:vAlign w:val="bottom"/>
          </w:tcPr>
          <w:p w14:paraId="05200927"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60A1D55" w14:textId="77777777" w:rsidTr="00B51C23">
        <w:trPr>
          <w:trHeight w:val="455"/>
          <w:jc w:val="center"/>
        </w:trPr>
        <w:tc>
          <w:tcPr>
            <w:tcW w:w="389" w:type="pct"/>
            <w:shd w:val="clear" w:color="auto" w:fill="auto"/>
            <w:noWrap/>
            <w:vAlign w:val="bottom"/>
          </w:tcPr>
          <w:p w14:paraId="13591240" w14:textId="77777777" w:rsidR="00B51C23" w:rsidRPr="007A58B9" w:rsidRDefault="00B51C23" w:rsidP="007A58B9">
            <w:pPr>
              <w:spacing w:after="200" w:line="276" w:lineRule="auto"/>
              <w:rPr>
                <w:rFonts w:cstheme="minorHAnsi"/>
                <w:snapToGrid w:val="0"/>
              </w:rPr>
            </w:pPr>
            <w:r w:rsidRPr="007A58B9">
              <w:rPr>
                <w:rFonts w:cstheme="minorHAnsi"/>
                <w:snapToGrid w:val="0"/>
              </w:rPr>
              <w:t>117.</w:t>
            </w:r>
          </w:p>
        </w:tc>
        <w:tc>
          <w:tcPr>
            <w:tcW w:w="1919" w:type="pct"/>
            <w:shd w:val="clear" w:color="auto" w:fill="auto"/>
            <w:noWrap/>
            <w:vAlign w:val="bottom"/>
          </w:tcPr>
          <w:p w14:paraId="5B1DCC8F" w14:textId="77777777" w:rsidR="00B51C23" w:rsidRPr="007A58B9" w:rsidRDefault="00B51C23" w:rsidP="007A58B9">
            <w:pPr>
              <w:spacing w:after="200" w:line="276" w:lineRule="auto"/>
              <w:rPr>
                <w:rFonts w:cstheme="minorHAnsi"/>
                <w:snapToGrid w:val="0"/>
              </w:rPr>
            </w:pPr>
            <w:r w:rsidRPr="007A58B9">
              <w:rPr>
                <w:rFonts w:cstheme="minorHAnsi"/>
                <w:snapToGrid w:val="0"/>
              </w:rPr>
              <w:t>246+761 - 246+934</w:t>
            </w:r>
          </w:p>
        </w:tc>
        <w:tc>
          <w:tcPr>
            <w:tcW w:w="962" w:type="pct"/>
          </w:tcPr>
          <w:p w14:paraId="213D635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4B18CED5" w14:textId="77777777" w:rsidR="00B51C23" w:rsidRPr="007A58B9" w:rsidRDefault="00B51C23" w:rsidP="007A58B9">
            <w:pPr>
              <w:spacing w:after="200" w:line="276" w:lineRule="auto"/>
              <w:rPr>
                <w:rFonts w:cstheme="minorHAnsi"/>
                <w:snapToGrid w:val="0"/>
              </w:rPr>
            </w:pPr>
            <w:r w:rsidRPr="007A58B9">
              <w:rPr>
                <w:rFonts w:cstheme="minorHAnsi"/>
                <w:snapToGrid w:val="0"/>
              </w:rPr>
              <w:t>173</w:t>
            </w:r>
          </w:p>
        </w:tc>
        <w:tc>
          <w:tcPr>
            <w:tcW w:w="865" w:type="pct"/>
            <w:shd w:val="clear" w:color="auto" w:fill="auto"/>
            <w:vAlign w:val="bottom"/>
          </w:tcPr>
          <w:p w14:paraId="11C38D22"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205F3376" w14:textId="77777777" w:rsidTr="00B51C23">
        <w:trPr>
          <w:trHeight w:val="462"/>
          <w:jc w:val="center"/>
        </w:trPr>
        <w:tc>
          <w:tcPr>
            <w:tcW w:w="389" w:type="pct"/>
            <w:shd w:val="clear" w:color="auto" w:fill="auto"/>
            <w:noWrap/>
            <w:vAlign w:val="bottom"/>
          </w:tcPr>
          <w:p w14:paraId="1D140066" w14:textId="77777777" w:rsidR="00B51C23" w:rsidRPr="007A58B9" w:rsidRDefault="00B51C23" w:rsidP="007A58B9">
            <w:pPr>
              <w:spacing w:after="200" w:line="276" w:lineRule="auto"/>
              <w:rPr>
                <w:rFonts w:cstheme="minorHAnsi"/>
                <w:snapToGrid w:val="0"/>
              </w:rPr>
            </w:pPr>
            <w:r w:rsidRPr="007A58B9">
              <w:rPr>
                <w:rFonts w:cstheme="minorHAnsi"/>
                <w:snapToGrid w:val="0"/>
              </w:rPr>
              <w:t>118.</w:t>
            </w:r>
          </w:p>
        </w:tc>
        <w:tc>
          <w:tcPr>
            <w:tcW w:w="1919" w:type="pct"/>
            <w:shd w:val="clear" w:color="auto" w:fill="auto"/>
            <w:noWrap/>
            <w:vAlign w:val="bottom"/>
          </w:tcPr>
          <w:p w14:paraId="23601D93" w14:textId="77777777" w:rsidR="00B51C23" w:rsidRPr="007A58B9" w:rsidRDefault="00B51C23" w:rsidP="007A58B9">
            <w:pPr>
              <w:spacing w:after="200" w:line="276" w:lineRule="auto"/>
              <w:rPr>
                <w:rFonts w:cstheme="minorHAnsi"/>
                <w:snapToGrid w:val="0"/>
              </w:rPr>
            </w:pPr>
            <w:r w:rsidRPr="007A58B9">
              <w:rPr>
                <w:rFonts w:cstheme="minorHAnsi"/>
                <w:snapToGrid w:val="0"/>
              </w:rPr>
              <w:t>247+076 - 247+150</w:t>
            </w:r>
          </w:p>
        </w:tc>
        <w:tc>
          <w:tcPr>
            <w:tcW w:w="962" w:type="pct"/>
          </w:tcPr>
          <w:p w14:paraId="395B660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266A571" w14:textId="77777777" w:rsidR="00B51C23" w:rsidRPr="007A58B9" w:rsidRDefault="00B51C23" w:rsidP="007A58B9">
            <w:pPr>
              <w:spacing w:after="200" w:line="276" w:lineRule="auto"/>
              <w:rPr>
                <w:rFonts w:cstheme="minorHAnsi"/>
                <w:snapToGrid w:val="0"/>
              </w:rPr>
            </w:pPr>
            <w:r w:rsidRPr="007A58B9">
              <w:rPr>
                <w:rFonts w:cstheme="minorHAnsi"/>
                <w:snapToGrid w:val="0"/>
              </w:rPr>
              <w:t>74</w:t>
            </w:r>
          </w:p>
        </w:tc>
        <w:tc>
          <w:tcPr>
            <w:tcW w:w="865" w:type="pct"/>
            <w:shd w:val="clear" w:color="auto" w:fill="auto"/>
            <w:vAlign w:val="bottom"/>
          </w:tcPr>
          <w:p w14:paraId="36E593AD"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01D9D6CF" w14:textId="77777777" w:rsidTr="00B51C23">
        <w:trPr>
          <w:trHeight w:val="455"/>
          <w:jc w:val="center"/>
        </w:trPr>
        <w:tc>
          <w:tcPr>
            <w:tcW w:w="389" w:type="pct"/>
            <w:shd w:val="clear" w:color="auto" w:fill="auto"/>
            <w:noWrap/>
            <w:vAlign w:val="bottom"/>
          </w:tcPr>
          <w:p w14:paraId="7F45F7A7" w14:textId="77777777" w:rsidR="00B51C23" w:rsidRPr="007A58B9" w:rsidRDefault="00B51C23" w:rsidP="007A58B9">
            <w:pPr>
              <w:spacing w:after="200" w:line="276" w:lineRule="auto"/>
              <w:rPr>
                <w:rFonts w:cstheme="minorHAnsi"/>
                <w:snapToGrid w:val="0"/>
              </w:rPr>
            </w:pPr>
            <w:r w:rsidRPr="007A58B9">
              <w:rPr>
                <w:rFonts w:cstheme="minorHAnsi"/>
                <w:snapToGrid w:val="0"/>
              </w:rPr>
              <w:t>119.</w:t>
            </w:r>
          </w:p>
        </w:tc>
        <w:tc>
          <w:tcPr>
            <w:tcW w:w="1919" w:type="pct"/>
            <w:shd w:val="clear" w:color="auto" w:fill="auto"/>
            <w:noWrap/>
            <w:vAlign w:val="bottom"/>
          </w:tcPr>
          <w:p w14:paraId="3A3AADF1" w14:textId="77777777" w:rsidR="00B51C23" w:rsidRPr="007A58B9" w:rsidRDefault="00B51C23" w:rsidP="007A58B9">
            <w:pPr>
              <w:spacing w:after="200" w:line="276" w:lineRule="auto"/>
              <w:rPr>
                <w:rFonts w:cstheme="minorHAnsi"/>
                <w:snapToGrid w:val="0"/>
              </w:rPr>
            </w:pPr>
            <w:r w:rsidRPr="007A58B9">
              <w:rPr>
                <w:rFonts w:cstheme="minorHAnsi"/>
                <w:snapToGrid w:val="0"/>
              </w:rPr>
              <w:t>247+255 - 247+373</w:t>
            </w:r>
          </w:p>
        </w:tc>
        <w:tc>
          <w:tcPr>
            <w:tcW w:w="962" w:type="pct"/>
          </w:tcPr>
          <w:p w14:paraId="782FBC2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A5240EB" w14:textId="77777777" w:rsidR="00B51C23" w:rsidRPr="007A58B9" w:rsidRDefault="00B51C23" w:rsidP="007A58B9">
            <w:pPr>
              <w:spacing w:after="200" w:line="276" w:lineRule="auto"/>
              <w:rPr>
                <w:rFonts w:cstheme="minorHAnsi"/>
                <w:snapToGrid w:val="0"/>
              </w:rPr>
            </w:pPr>
            <w:r w:rsidRPr="007A58B9">
              <w:rPr>
                <w:rFonts w:cstheme="minorHAnsi"/>
                <w:snapToGrid w:val="0"/>
              </w:rPr>
              <w:t>118</w:t>
            </w:r>
          </w:p>
        </w:tc>
        <w:tc>
          <w:tcPr>
            <w:tcW w:w="865" w:type="pct"/>
            <w:shd w:val="clear" w:color="auto" w:fill="auto"/>
            <w:vAlign w:val="bottom"/>
          </w:tcPr>
          <w:p w14:paraId="209150EA"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43BDCF2D" w14:textId="77777777" w:rsidTr="00B51C23">
        <w:trPr>
          <w:trHeight w:val="455"/>
          <w:jc w:val="center"/>
        </w:trPr>
        <w:tc>
          <w:tcPr>
            <w:tcW w:w="389" w:type="pct"/>
            <w:shd w:val="clear" w:color="auto" w:fill="auto"/>
            <w:noWrap/>
            <w:vAlign w:val="bottom"/>
          </w:tcPr>
          <w:p w14:paraId="1D1286B6" w14:textId="77777777" w:rsidR="00B51C23" w:rsidRPr="007A58B9" w:rsidRDefault="00B51C23" w:rsidP="007A58B9">
            <w:pPr>
              <w:spacing w:after="200" w:line="276" w:lineRule="auto"/>
              <w:rPr>
                <w:rFonts w:cstheme="minorHAnsi"/>
                <w:snapToGrid w:val="0"/>
              </w:rPr>
            </w:pPr>
            <w:r w:rsidRPr="007A58B9">
              <w:rPr>
                <w:rFonts w:cstheme="minorHAnsi"/>
                <w:snapToGrid w:val="0"/>
              </w:rPr>
              <w:t>120.</w:t>
            </w:r>
          </w:p>
        </w:tc>
        <w:tc>
          <w:tcPr>
            <w:tcW w:w="1919" w:type="pct"/>
            <w:shd w:val="clear" w:color="auto" w:fill="auto"/>
            <w:noWrap/>
            <w:vAlign w:val="bottom"/>
          </w:tcPr>
          <w:p w14:paraId="6AC6C0D8" w14:textId="77777777" w:rsidR="00B51C23" w:rsidRPr="007A58B9" w:rsidRDefault="00B51C23" w:rsidP="007A58B9">
            <w:pPr>
              <w:spacing w:after="200" w:line="276" w:lineRule="auto"/>
              <w:rPr>
                <w:rFonts w:cstheme="minorHAnsi"/>
                <w:snapToGrid w:val="0"/>
              </w:rPr>
            </w:pPr>
            <w:r w:rsidRPr="007A58B9">
              <w:rPr>
                <w:rFonts w:cstheme="minorHAnsi"/>
                <w:snapToGrid w:val="0"/>
              </w:rPr>
              <w:t>247+588 - 247+743</w:t>
            </w:r>
          </w:p>
        </w:tc>
        <w:tc>
          <w:tcPr>
            <w:tcW w:w="962" w:type="pct"/>
          </w:tcPr>
          <w:p w14:paraId="65E10F4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61538D2" w14:textId="77777777" w:rsidR="00B51C23" w:rsidRPr="007A58B9" w:rsidRDefault="00B51C23" w:rsidP="007A58B9">
            <w:pPr>
              <w:spacing w:after="200" w:line="276" w:lineRule="auto"/>
              <w:rPr>
                <w:rFonts w:cstheme="minorHAnsi"/>
                <w:snapToGrid w:val="0"/>
              </w:rPr>
            </w:pPr>
            <w:r w:rsidRPr="007A58B9">
              <w:rPr>
                <w:rFonts w:cstheme="minorHAnsi"/>
                <w:snapToGrid w:val="0"/>
              </w:rPr>
              <w:t>155</w:t>
            </w:r>
          </w:p>
        </w:tc>
        <w:tc>
          <w:tcPr>
            <w:tcW w:w="865" w:type="pct"/>
            <w:shd w:val="clear" w:color="auto" w:fill="auto"/>
            <w:vAlign w:val="bottom"/>
          </w:tcPr>
          <w:p w14:paraId="77319213"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77C77F84" w14:textId="77777777" w:rsidTr="00B51C23">
        <w:trPr>
          <w:trHeight w:val="455"/>
          <w:jc w:val="center"/>
        </w:trPr>
        <w:tc>
          <w:tcPr>
            <w:tcW w:w="389" w:type="pct"/>
            <w:shd w:val="clear" w:color="auto" w:fill="auto"/>
            <w:noWrap/>
            <w:vAlign w:val="bottom"/>
          </w:tcPr>
          <w:p w14:paraId="63C1B6F4" w14:textId="77777777" w:rsidR="00B51C23" w:rsidRPr="007A58B9" w:rsidRDefault="00B51C23" w:rsidP="007A58B9">
            <w:pPr>
              <w:spacing w:after="200" w:line="276" w:lineRule="auto"/>
              <w:rPr>
                <w:rFonts w:cstheme="minorHAnsi"/>
                <w:snapToGrid w:val="0"/>
              </w:rPr>
            </w:pPr>
            <w:r w:rsidRPr="007A58B9">
              <w:rPr>
                <w:rFonts w:cstheme="minorHAnsi"/>
                <w:snapToGrid w:val="0"/>
              </w:rPr>
              <w:t>121.</w:t>
            </w:r>
          </w:p>
        </w:tc>
        <w:tc>
          <w:tcPr>
            <w:tcW w:w="1919" w:type="pct"/>
            <w:shd w:val="clear" w:color="auto" w:fill="auto"/>
            <w:noWrap/>
            <w:vAlign w:val="bottom"/>
          </w:tcPr>
          <w:p w14:paraId="1994A508" w14:textId="77777777" w:rsidR="00B51C23" w:rsidRPr="007A58B9" w:rsidRDefault="00B51C23" w:rsidP="007A58B9">
            <w:pPr>
              <w:spacing w:after="200" w:line="276" w:lineRule="auto"/>
              <w:rPr>
                <w:rFonts w:cstheme="minorHAnsi"/>
                <w:snapToGrid w:val="0"/>
              </w:rPr>
            </w:pPr>
            <w:r w:rsidRPr="007A58B9">
              <w:rPr>
                <w:rFonts w:cstheme="minorHAnsi"/>
                <w:snapToGrid w:val="0"/>
              </w:rPr>
              <w:t>247+760 - 247+797</w:t>
            </w:r>
          </w:p>
        </w:tc>
        <w:tc>
          <w:tcPr>
            <w:tcW w:w="962" w:type="pct"/>
          </w:tcPr>
          <w:p w14:paraId="768BD71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DC71CCA" w14:textId="77777777" w:rsidR="00B51C23" w:rsidRPr="007A58B9" w:rsidRDefault="00B51C23" w:rsidP="007A58B9">
            <w:pPr>
              <w:spacing w:after="200" w:line="276" w:lineRule="auto"/>
              <w:rPr>
                <w:rFonts w:cstheme="minorHAnsi"/>
                <w:snapToGrid w:val="0"/>
              </w:rPr>
            </w:pPr>
            <w:r w:rsidRPr="007A58B9">
              <w:rPr>
                <w:rFonts w:cstheme="minorHAnsi"/>
                <w:snapToGrid w:val="0"/>
              </w:rPr>
              <w:t>37</w:t>
            </w:r>
          </w:p>
        </w:tc>
        <w:tc>
          <w:tcPr>
            <w:tcW w:w="865" w:type="pct"/>
            <w:shd w:val="clear" w:color="auto" w:fill="auto"/>
            <w:vAlign w:val="bottom"/>
          </w:tcPr>
          <w:p w14:paraId="0AA85B69"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440551D4" w14:textId="77777777" w:rsidTr="00B51C23">
        <w:trPr>
          <w:trHeight w:val="455"/>
          <w:jc w:val="center"/>
        </w:trPr>
        <w:tc>
          <w:tcPr>
            <w:tcW w:w="389" w:type="pct"/>
            <w:shd w:val="clear" w:color="auto" w:fill="auto"/>
            <w:noWrap/>
            <w:vAlign w:val="bottom"/>
          </w:tcPr>
          <w:p w14:paraId="3B73E9E2" w14:textId="77777777" w:rsidR="00B51C23" w:rsidRPr="007A58B9" w:rsidRDefault="00B51C23" w:rsidP="007A58B9">
            <w:pPr>
              <w:spacing w:after="200" w:line="276" w:lineRule="auto"/>
              <w:rPr>
                <w:rFonts w:cstheme="minorHAnsi"/>
                <w:snapToGrid w:val="0"/>
              </w:rPr>
            </w:pPr>
            <w:r w:rsidRPr="007A58B9">
              <w:rPr>
                <w:rFonts w:cstheme="minorHAnsi"/>
                <w:snapToGrid w:val="0"/>
              </w:rPr>
              <w:t>122.</w:t>
            </w:r>
          </w:p>
        </w:tc>
        <w:tc>
          <w:tcPr>
            <w:tcW w:w="1919" w:type="pct"/>
            <w:shd w:val="clear" w:color="auto" w:fill="auto"/>
            <w:noWrap/>
            <w:vAlign w:val="bottom"/>
          </w:tcPr>
          <w:p w14:paraId="68E0518D" w14:textId="77777777" w:rsidR="00B51C23" w:rsidRPr="007A58B9" w:rsidRDefault="00B51C23" w:rsidP="007A58B9">
            <w:pPr>
              <w:spacing w:after="200" w:line="276" w:lineRule="auto"/>
              <w:rPr>
                <w:rFonts w:cstheme="minorHAnsi"/>
                <w:snapToGrid w:val="0"/>
              </w:rPr>
            </w:pPr>
            <w:r w:rsidRPr="007A58B9">
              <w:rPr>
                <w:rFonts w:cstheme="minorHAnsi"/>
                <w:snapToGrid w:val="0"/>
              </w:rPr>
              <w:t>248+198 - 248+284</w:t>
            </w:r>
          </w:p>
        </w:tc>
        <w:tc>
          <w:tcPr>
            <w:tcW w:w="962" w:type="pct"/>
          </w:tcPr>
          <w:p w14:paraId="00A56EE2"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659B93B7" w14:textId="77777777" w:rsidR="00B51C23" w:rsidRPr="007A58B9" w:rsidRDefault="00B51C23" w:rsidP="007A58B9">
            <w:pPr>
              <w:spacing w:after="200" w:line="276" w:lineRule="auto"/>
              <w:rPr>
                <w:rFonts w:cstheme="minorHAnsi"/>
                <w:snapToGrid w:val="0"/>
              </w:rPr>
            </w:pPr>
            <w:r w:rsidRPr="007A58B9">
              <w:rPr>
                <w:rFonts w:cstheme="minorHAnsi"/>
                <w:snapToGrid w:val="0"/>
              </w:rPr>
              <w:t>86</w:t>
            </w:r>
          </w:p>
        </w:tc>
        <w:tc>
          <w:tcPr>
            <w:tcW w:w="865" w:type="pct"/>
            <w:shd w:val="clear" w:color="auto" w:fill="auto"/>
            <w:vAlign w:val="bottom"/>
          </w:tcPr>
          <w:p w14:paraId="1C7EB57E"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17E42B63" w14:textId="77777777" w:rsidTr="00B51C23">
        <w:trPr>
          <w:trHeight w:val="462"/>
          <w:jc w:val="center"/>
        </w:trPr>
        <w:tc>
          <w:tcPr>
            <w:tcW w:w="389" w:type="pct"/>
            <w:shd w:val="clear" w:color="auto" w:fill="auto"/>
            <w:noWrap/>
            <w:vAlign w:val="bottom"/>
          </w:tcPr>
          <w:p w14:paraId="1B210E8E" w14:textId="77777777" w:rsidR="00B51C23" w:rsidRPr="007A58B9" w:rsidRDefault="00B51C23" w:rsidP="007A58B9">
            <w:pPr>
              <w:spacing w:after="200" w:line="276" w:lineRule="auto"/>
              <w:rPr>
                <w:rFonts w:cstheme="minorHAnsi"/>
                <w:snapToGrid w:val="0"/>
              </w:rPr>
            </w:pPr>
            <w:r w:rsidRPr="007A58B9">
              <w:rPr>
                <w:rFonts w:cstheme="minorHAnsi"/>
                <w:snapToGrid w:val="0"/>
              </w:rPr>
              <w:t>123.</w:t>
            </w:r>
          </w:p>
        </w:tc>
        <w:tc>
          <w:tcPr>
            <w:tcW w:w="1919" w:type="pct"/>
            <w:shd w:val="clear" w:color="auto" w:fill="auto"/>
            <w:noWrap/>
            <w:vAlign w:val="bottom"/>
          </w:tcPr>
          <w:p w14:paraId="5E381D93" w14:textId="77777777" w:rsidR="00B51C23" w:rsidRPr="007A58B9" w:rsidRDefault="00B51C23" w:rsidP="007A58B9">
            <w:pPr>
              <w:spacing w:after="200" w:line="276" w:lineRule="auto"/>
              <w:rPr>
                <w:rFonts w:cstheme="minorHAnsi"/>
                <w:snapToGrid w:val="0"/>
              </w:rPr>
            </w:pPr>
            <w:r w:rsidRPr="007A58B9">
              <w:rPr>
                <w:rFonts w:cstheme="minorHAnsi"/>
                <w:snapToGrid w:val="0"/>
              </w:rPr>
              <w:t>248+406 - 248+484</w:t>
            </w:r>
          </w:p>
        </w:tc>
        <w:tc>
          <w:tcPr>
            <w:tcW w:w="962" w:type="pct"/>
          </w:tcPr>
          <w:p w14:paraId="29D36EE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2F51D62E" w14:textId="77777777" w:rsidR="00B51C23" w:rsidRPr="007A58B9" w:rsidRDefault="00B51C23" w:rsidP="007A58B9">
            <w:pPr>
              <w:spacing w:after="200" w:line="276" w:lineRule="auto"/>
              <w:rPr>
                <w:rFonts w:cstheme="minorHAnsi"/>
                <w:snapToGrid w:val="0"/>
              </w:rPr>
            </w:pPr>
            <w:r w:rsidRPr="007A58B9">
              <w:rPr>
                <w:rFonts w:cstheme="minorHAnsi"/>
                <w:snapToGrid w:val="0"/>
              </w:rPr>
              <w:t>78</w:t>
            </w:r>
          </w:p>
        </w:tc>
        <w:tc>
          <w:tcPr>
            <w:tcW w:w="865" w:type="pct"/>
            <w:shd w:val="clear" w:color="auto" w:fill="auto"/>
            <w:vAlign w:val="bottom"/>
          </w:tcPr>
          <w:p w14:paraId="719262C6"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6EA0103C" w14:textId="77777777" w:rsidTr="00B51C23">
        <w:trPr>
          <w:trHeight w:val="455"/>
          <w:jc w:val="center"/>
        </w:trPr>
        <w:tc>
          <w:tcPr>
            <w:tcW w:w="389" w:type="pct"/>
            <w:shd w:val="clear" w:color="auto" w:fill="FFFFFF" w:themeFill="background1"/>
            <w:noWrap/>
            <w:vAlign w:val="bottom"/>
          </w:tcPr>
          <w:p w14:paraId="27612658" w14:textId="77777777" w:rsidR="00B51C23" w:rsidRPr="007A58B9" w:rsidRDefault="00B51C23" w:rsidP="007A58B9">
            <w:pPr>
              <w:spacing w:after="200" w:line="276" w:lineRule="auto"/>
              <w:rPr>
                <w:rFonts w:cstheme="minorHAnsi"/>
                <w:snapToGrid w:val="0"/>
              </w:rPr>
            </w:pPr>
            <w:r w:rsidRPr="007A58B9">
              <w:rPr>
                <w:rFonts w:cstheme="minorHAnsi"/>
                <w:snapToGrid w:val="0"/>
              </w:rPr>
              <w:t>124.</w:t>
            </w:r>
          </w:p>
        </w:tc>
        <w:tc>
          <w:tcPr>
            <w:tcW w:w="1919" w:type="pct"/>
            <w:shd w:val="clear" w:color="auto" w:fill="FFFFFF" w:themeFill="background1"/>
            <w:noWrap/>
            <w:vAlign w:val="bottom"/>
          </w:tcPr>
          <w:p w14:paraId="5508CC58" w14:textId="77777777" w:rsidR="00B51C23" w:rsidRPr="007A58B9" w:rsidRDefault="00B51C23" w:rsidP="007A58B9">
            <w:pPr>
              <w:spacing w:after="200" w:line="276" w:lineRule="auto"/>
              <w:rPr>
                <w:rFonts w:cstheme="minorHAnsi"/>
                <w:snapToGrid w:val="0"/>
              </w:rPr>
            </w:pPr>
            <w:r w:rsidRPr="007A58B9">
              <w:rPr>
                <w:rFonts w:cstheme="minorHAnsi"/>
                <w:snapToGrid w:val="0"/>
              </w:rPr>
              <w:t>248+456 - 248+563</w:t>
            </w:r>
          </w:p>
        </w:tc>
        <w:tc>
          <w:tcPr>
            <w:tcW w:w="962" w:type="pct"/>
            <w:shd w:val="clear" w:color="auto" w:fill="FFFFFF" w:themeFill="background1"/>
          </w:tcPr>
          <w:p w14:paraId="4D9425A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47758821" w14:textId="77777777" w:rsidR="00B51C23" w:rsidRPr="007A58B9" w:rsidRDefault="00B51C23" w:rsidP="007A58B9">
            <w:pPr>
              <w:spacing w:after="200" w:line="276" w:lineRule="auto"/>
              <w:rPr>
                <w:rFonts w:cstheme="minorHAnsi"/>
                <w:snapToGrid w:val="0"/>
              </w:rPr>
            </w:pPr>
            <w:r w:rsidRPr="007A58B9">
              <w:rPr>
                <w:rFonts w:cstheme="minorHAnsi"/>
                <w:snapToGrid w:val="0"/>
              </w:rPr>
              <w:t>105</w:t>
            </w:r>
          </w:p>
        </w:tc>
        <w:tc>
          <w:tcPr>
            <w:tcW w:w="865" w:type="pct"/>
            <w:shd w:val="clear" w:color="auto" w:fill="FFFFFF" w:themeFill="background1"/>
            <w:vAlign w:val="bottom"/>
          </w:tcPr>
          <w:p w14:paraId="02F43BA0" w14:textId="77777777" w:rsidR="00B51C23" w:rsidRPr="007A58B9" w:rsidRDefault="00B51C23" w:rsidP="007A58B9">
            <w:pPr>
              <w:spacing w:after="200" w:line="276" w:lineRule="auto"/>
              <w:rPr>
                <w:rFonts w:cstheme="minorHAnsi"/>
                <w:snapToGrid w:val="0"/>
              </w:rPr>
            </w:pPr>
            <w:r w:rsidRPr="007A58B9">
              <w:rPr>
                <w:rFonts w:cstheme="minorHAnsi"/>
                <w:snapToGrid w:val="0"/>
              </w:rPr>
              <w:t>5,5 *</w:t>
            </w:r>
          </w:p>
        </w:tc>
      </w:tr>
      <w:tr w:rsidR="00B51C23" w:rsidRPr="007A58B9" w14:paraId="43376015" w14:textId="77777777" w:rsidTr="00B51C23">
        <w:trPr>
          <w:trHeight w:val="455"/>
          <w:jc w:val="center"/>
        </w:trPr>
        <w:tc>
          <w:tcPr>
            <w:tcW w:w="389" w:type="pct"/>
            <w:shd w:val="clear" w:color="auto" w:fill="FFFFFF" w:themeFill="background1"/>
            <w:noWrap/>
            <w:vAlign w:val="bottom"/>
          </w:tcPr>
          <w:p w14:paraId="0D9BC6F6" w14:textId="77777777" w:rsidR="00B51C23" w:rsidRPr="007A58B9" w:rsidRDefault="00B51C23" w:rsidP="007A58B9">
            <w:pPr>
              <w:spacing w:after="200" w:line="276" w:lineRule="auto"/>
              <w:rPr>
                <w:rFonts w:cstheme="minorHAnsi"/>
                <w:snapToGrid w:val="0"/>
              </w:rPr>
            </w:pPr>
            <w:r w:rsidRPr="007A58B9">
              <w:rPr>
                <w:rFonts w:cstheme="minorHAnsi"/>
                <w:snapToGrid w:val="0"/>
              </w:rPr>
              <w:t>125.</w:t>
            </w:r>
          </w:p>
        </w:tc>
        <w:tc>
          <w:tcPr>
            <w:tcW w:w="1919" w:type="pct"/>
            <w:shd w:val="clear" w:color="auto" w:fill="FFFFFF" w:themeFill="background1"/>
            <w:noWrap/>
            <w:vAlign w:val="bottom"/>
          </w:tcPr>
          <w:p w14:paraId="2C2C8AD5" w14:textId="77777777" w:rsidR="00B51C23" w:rsidRPr="007A58B9" w:rsidRDefault="00B51C23" w:rsidP="007A58B9">
            <w:pPr>
              <w:spacing w:after="200" w:line="276" w:lineRule="auto"/>
              <w:rPr>
                <w:rFonts w:cstheme="minorHAnsi"/>
                <w:snapToGrid w:val="0"/>
              </w:rPr>
            </w:pPr>
            <w:r w:rsidRPr="007A58B9">
              <w:rPr>
                <w:rFonts w:cstheme="minorHAnsi"/>
                <w:snapToGrid w:val="0"/>
              </w:rPr>
              <w:t>248+561 - 248+651</w:t>
            </w:r>
          </w:p>
        </w:tc>
        <w:tc>
          <w:tcPr>
            <w:tcW w:w="962" w:type="pct"/>
            <w:shd w:val="clear" w:color="auto" w:fill="FFFFFF" w:themeFill="background1"/>
          </w:tcPr>
          <w:p w14:paraId="43D6E17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2593CAFA" w14:textId="77777777" w:rsidR="00B51C23" w:rsidRPr="007A58B9" w:rsidRDefault="00B51C23" w:rsidP="007A58B9">
            <w:pPr>
              <w:spacing w:after="200" w:line="276" w:lineRule="auto"/>
              <w:rPr>
                <w:rFonts w:cstheme="minorHAnsi"/>
                <w:snapToGrid w:val="0"/>
              </w:rPr>
            </w:pPr>
            <w:r w:rsidRPr="007A58B9">
              <w:rPr>
                <w:rFonts w:cstheme="minorHAnsi"/>
                <w:snapToGrid w:val="0"/>
              </w:rPr>
              <w:t>90</w:t>
            </w:r>
          </w:p>
        </w:tc>
        <w:tc>
          <w:tcPr>
            <w:tcW w:w="865" w:type="pct"/>
            <w:shd w:val="clear" w:color="auto" w:fill="FFFFFF" w:themeFill="background1"/>
            <w:vAlign w:val="bottom"/>
          </w:tcPr>
          <w:p w14:paraId="31DE9643" w14:textId="77777777" w:rsidR="00B51C23" w:rsidRPr="007A58B9" w:rsidRDefault="00B51C23" w:rsidP="007A58B9">
            <w:pPr>
              <w:spacing w:after="200" w:line="276" w:lineRule="auto"/>
              <w:rPr>
                <w:rFonts w:cstheme="minorHAnsi"/>
                <w:snapToGrid w:val="0"/>
              </w:rPr>
            </w:pPr>
            <w:r w:rsidRPr="007A58B9">
              <w:rPr>
                <w:rFonts w:cstheme="minorHAnsi"/>
                <w:snapToGrid w:val="0"/>
              </w:rPr>
              <w:t>5 *</w:t>
            </w:r>
          </w:p>
        </w:tc>
      </w:tr>
      <w:tr w:rsidR="00B51C23" w:rsidRPr="007A58B9" w14:paraId="6FA1FA69" w14:textId="77777777" w:rsidTr="00B51C23">
        <w:trPr>
          <w:trHeight w:val="455"/>
          <w:jc w:val="center"/>
        </w:trPr>
        <w:tc>
          <w:tcPr>
            <w:tcW w:w="389" w:type="pct"/>
            <w:shd w:val="clear" w:color="auto" w:fill="auto"/>
            <w:noWrap/>
            <w:vAlign w:val="bottom"/>
          </w:tcPr>
          <w:p w14:paraId="3E6DD401" w14:textId="77777777" w:rsidR="00B51C23" w:rsidRPr="007A58B9" w:rsidRDefault="00B51C23" w:rsidP="007A58B9">
            <w:pPr>
              <w:spacing w:after="200" w:line="276" w:lineRule="auto"/>
              <w:rPr>
                <w:rFonts w:cstheme="minorHAnsi"/>
                <w:snapToGrid w:val="0"/>
              </w:rPr>
            </w:pPr>
            <w:r w:rsidRPr="007A58B9">
              <w:rPr>
                <w:rFonts w:cstheme="minorHAnsi"/>
                <w:snapToGrid w:val="0"/>
              </w:rPr>
              <w:t>126.</w:t>
            </w:r>
          </w:p>
        </w:tc>
        <w:tc>
          <w:tcPr>
            <w:tcW w:w="1919" w:type="pct"/>
            <w:shd w:val="clear" w:color="auto" w:fill="auto"/>
            <w:noWrap/>
            <w:vAlign w:val="bottom"/>
          </w:tcPr>
          <w:p w14:paraId="166B040E" w14:textId="77777777" w:rsidR="00B51C23" w:rsidRPr="007A58B9" w:rsidRDefault="00B51C23" w:rsidP="007A58B9">
            <w:pPr>
              <w:spacing w:after="200" w:line="276" w:lineRule="auto"/>
              <w:rPr>
                <w:rFonts w:cstheme="minorHAnsi"/>
                <w:snapToGrid w:val="0"/>
              </w:rPr>
            </w:pPr>
            <w:r w:rsidRPr="007A58B9">
              <w:rPr>
                <w:rFonts w:cstheme="minorHAnsi"/>
                <w:snapToGrid w:val="0"/>
              </w:rPr>
              <w:t>248+601 - 248+671</w:t>
            </w:r>
          </w:p>
        </w:tc>
        <w:tc>
          <w:tcPr>
            <w:tcW w:w="962" w:type="pct"/>
          </w:tcPr>
          <w:p w14:paraId="228750D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C3469EC" w14:textId="77777777" w:rsidR="00B51C23" w:rsidRPr="007A58B9" w:rsidRDefault="00B51C23" w:rsidP="007A58B9">
            <w:pPr>
              <w:spacing w:after="200" w:line="276" w:lineRule="auto"/>
              <w:rPr>
                <w:rFonts w:cstheme="minorHAnsi"/>
                <w:snapToGrid w:val="0"/>
              </w:rPr>
            </w:pPr>
            <w:r w:rsidRPr="007A58B9">
              <w:rPr>
                <w:rFonts w:cstheme="minorHAnsi"/>
                <w:snapToGrid w:val="0"/>
              </w:rPr>
              <w:t>70</w:t>
            </w:r>
          </w:p>
        </w:tc>
        <w:tc>
          <w:tcPr>
            <w:tcW w:w="865" w:type="pct"/>
            <w:shd w:val="clear" w:color="auto" w:fill="auto"/>
            <w:vAlign w:val="bottom"/>
          </w:tcPr>
          <w:p w14:paraId="41D05036"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C8B81EF" w14:textId="77777777" w:rsidTr="00B51C23">
        <w:trPr>
          <w:trHeight w:val="455"/>
          <w:jc w:val="center"/>
        </w:trPr>
        <w:tc>
          <w:tcPr>
            <w:tcW w:w="389" w:type="pct"/>
            <w:shd w:val="clear" w:color="auto" w:fill="auto"/>
            <w:noWrap/>
            <w:vAlign w:val="bottom"/>
          </w:tcPr>
          <w:p w14:paraId="34108355" w14:textId="77777777" w:rsidR="00B51C23" w:rsidRPr="007A58B9" w:rsidRDefault="00B51C23" w:rsidP="007A58B9">
            <w:pPr>
              <w:spacing w:after="200" w:line="276" w:lineRule="auto"/>
              <w:rPr>
                <w:rFonts w:cstheme="minorHAnsi"/>
                <w:snapToGrid w:val="0"/>
              </w:rPr>
            </w:pPr>
            <w:r w:rsidRPr="007A58B9">
              <w:rPr>
                <w:rFonts w:cstheme="minorHAnsi"/>
                <w:snapToGrid w:val="0"/>
              </w:rPr>
              <w:t>127.</w:t>
            </w:r>
          </w:p>
        </w:tc>
        <w:tc>
          <w:tcPr>
            <w:tcW w:w="1919" w:type="pct"/>
            <w:shd w:val="clear" w:color="auto" w:fill="auto"/>
            <w:noWrap/>
            <w:vAlign w:val="bottom"/>
          </w:tcPr>
          <w:p w14:paraId="788B3103" w14:textId="77777777" w:rsidR="00B51C23" w:rsidRPr="007A58B9" w:rsidRDefault="00B51C23" w:rsidP="007A58B9">
            <w:pPr>
              <w:spacing w:after="200" w:line="276" w:lineRule="auto"/>
              <w:rPr>
                <w:rFonts w:cstheme="minorHAnsi"/>
                <w:snapToGrid w:val="0"/>
              </w:rPr>
            </w:pPr>
            <w:r w:rsidRPr="007A58B9">
              <w:rPr>
                <w:rFonts w:cstheme="minorHAnsi"/>
                <w:snapToGrid w:val="0"/>
              </w:rPr>
              <w:t>249+145 - 249+281</w:t>
            </w:r>
          </w:p>
        </w:tc>
        <w:tc>
          <w:tcPr>
            <w:tcW w:w="962" w:type="pct"/>
            <w:vAlign w:val="bottom"/>
          </w:tcPr>
          <w:p w14:paraId="0EE437D4"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43E7DAE" w14:textId="77777777" w:rsidR="00B51C23" w:rsidRPr="007A58B9" w:rsidRDefault="00B51C23" w:rsidP="007A58B9">
            <w:pPr>
              <w:spacing w:after="200" w:line="276" w:lineRule="auto"/>
              <w:rPr>
                <w:rFonts w:cstheme="minorHAnsi"/>
                <w:snapToGrid w:val="0"/>
              </w:rPr>
            </w:pPr>
            <w:r w:rsidRPr="007A58B9">
              <w:rPr>
                <w:rFonts w:cstheme="minorHAnsi"/>
                <w:snapToGrid w:val="0"/>
              </w:rPr>
              <w:t>148</w:t>
            </w:r>
          </w:p>
        </w:tc>
        <w:tc>
          <w:tcPr>
            <w:tcW w:w="865" w:type="pct"/>
            <w:shd w:val="clear" w:color="auto" w:fill="auto"/>
            <w:vAlign w:val="bottom"/>
          </w:tcPr>
          <w:p w14:paraId="4C6868DB"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083DDB32" w14:textId="77777777" w:rsidTr="00B51C23">
        <w:trPr>
          <w:trHeight w:val="462"/>
          <w:jc w:val="center"/>
        </w:trPr>
        <w:tc>
          <w:tcPr>
            <w:tcW w:w="389" w:type="pct"/>
            <w:shd w:val="clear" w:color="auto" w:fill="auto"/>
            <w:noWrap/>
            <w:vAlign w:val="bottom"/>
          </w:tcPr>
          <w:p w14:paraId="6F0488A2" w14:textId="77777777" w:rsidR="00B51C23" w:rsidRPr="007A58B9" w:rsidRDefault="00B51C23" w:rsidP="007A58B9">
            <w:pPr>
              <w:spacing w:after="200" w:line="276" w:lineRule="auto"/>
              <w:rPr>
                <w:rFonts w:cstheme="minorHAnsi"/>
                <w:snapToGrid w:val="0"/>
              </w:rPr>
            </w:pPr>
            <w:r w:rsidRPr="007A58B9">
              <w:rPr>
                <w:rFonts w:cstheme="minorHAnsi"/>
                <w:snapToGrid w:val="0"/>
              </w:rPr>
              <w:t>128.</w:t>
            </w:r>
          </w:p>
        </w:tc>
        <w:tc>
          <w:tcPr>
            <w:tcW w:w="1919" w:type="pct"/>
            <w:shd w:val="clear" w:color="auto" w:fill="auto"/>
            <w:noWrap/>
            <w:vAlign w:val="bottom"/>
          </w:tcPr>
          <w:p w14:paraId="1BFAB4C0" w14:textId="77777777" w:rsidR="00B51C23" w:rsidRPr="007A58B9" w:rsidRDefault="00B51C23" w:rsidP="007A58B9">
            <w:pPr>
              <w:spacing w:after="200" w:line="276" w:lineRule="auto"/>
              <w:rPr>
                <w:rFonts w:cstheme="minorHAnsi"/>
                <w:snapToGrid w:val="0"/>
              </w:rPr>
            </w:pPr>
            <w:r w:rsidRPr="007A58B9">
              <w:rPr>
                <w:rFonts w:cstheme="minorHAnsi"/>
                <w:snapToGrid w:val="0"/>
              </w:rPr>
              <w:t>249+281 - 249+537</w:t>
            </w:r>
          </w:p>
        </w:tc>
        <w:tc>
          <w:tcPr>
            <w:tcW w:w="962" w:type="pct"/>
          </w:tcPr>
          <w:p w14:paraId="7BF4F40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F41A46C" w14:textId="77777777" w:rsidR="00B51C23" w:rsidRPr="007A58B9" w:rsidRDefault="00B51C23" w:rsidP="007A58B9">
            <w:pPr>
              <w:spacing w:after="200" w:line="276" w:lineRule="auto"/>
              <w:rPr>
                <w:rFonts w:cstheme="minorHAnsi"/>
                <w:snapToGrid w:val="0"/>
              </w:rPr>
            </w:pPr>
            <w:r w:rsidRPr="007A58B9">
              <w:rPr>
                <w:rFonts w:cstheme="minorHAnsi"/>
                <w:snapToGrid w:val="0"/>
              </w:rPr>
              <w:t>256</w:t>
            </w:r>
          </w:p>
        </w:tc>
        <w:tc>
          <w:tcPr>
            <w:tcW w:w="865" w:type="pct"/>
            <w:shd w:val="clear" w:color="auto" w:fill="auto"/>
            <w:vAlign w:val="bottom"/>
          </w:tcPr>
          <w:p w14:paraId="144DD054"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153DB486" w14:textId="77777777" w:rsidTr="00B51C23">
        <w:trPr>
          <w:trHeight w:val="455"/>
          <w:jc w:val="center"/>
        </w:trPr>
        <w:tc>
          <w:tcPr>
            <w:tcW w:w="389" w:type="pct"/>
            <w:shd w:val="clear" w:color="auto" w:fill="auto"/>
            <w:noWrap/>
            <w:vAlign w:val="bottom"/>
          </w:tcPr>
          <w:p w14:paraId="480EB4E0"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129.</w:t>
            </w:r>
          </w:p>
        </w:tc>
        <w:tc>
          <w:tcPr>
            <w:tcW w:w="1919" w:type="pct"/>
            <w:shd w:val="clear" w:color="auto" w:fill="auto"/>
            <w:noWrap/>
            <w:vAlign w:val="bottom"/>
          </w:tcPr>
          <w:p w14:paraId="773DD98D" w14:textId="77777777" w:rsidR="00B51C23" w:rsidRPr="007A58B9" w:rsidRDefault="00B51C23" w:rsidP="007A58B9">
            <w:pPr>
              <w:spacing w:after="200" w:line="276" w:lineRule="auto"/>
              <w:rPr>
                <w:rFonts w:cstheme="minorHAnsi"/>
                <w:snapToGrid w:val="0"/>
              </w:rPr>
            </w:pPr>
            <w:r w:rsidRPr="007A58B9">
              <w:rPr>
                <w:rFonts w:cstheme="minorHAnsi"/>
                <w:snapToGrid w:val="0"/>
              </w:rPr>
              <w:t>249+537 - 249+713</w:t>
            </w:r>
          </w:p>
        </w:tc>
        <w:tc>
          <w:tcPr>
            <w:tcW w:w="962" w:type="pct"/>
          </w:tcPr>
          <w:p w14:paraId="1ACFF0C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655EEF8" w14:textId="77777777" w:rsidR="00B51C23" w:rsidRPr="007A58B9" w:rsidRDefault="00B51C23" w:rsidP="007A58B9">
            <w:pPr>
              <w:spacing w:after="200" w:line="276" w:lineRule="auto"/>
              <w:rPr>
                <w:rFonts w:cstheme="minorHAnsi"/>
                <w:snapToGrid w:val="0"/>
              </w:rPr>
            </w:pPr>
            <w:r w:rsidRPr="007A58B9">
              <w:rPr>
                <w:rFonts w:cstheme="minorHAnsi"/>
                <w:snapToGrid w:val="0"/>
              </w:rPr>
              <w:t>176</w:t>
            </w:r>
          </w:p>
        </w:tc>
        <w:tc>
          <w:tcPr>
            <w:tcW w:w="865" w:type="pct"/>
            <w:shd w:val="clear" w:color="auto" w:fill="auto"/>
            <w:vAlign w:val="bottom"/>
          </w:tcPr>
          <w:p w14:paraId="19BD7BA9"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6F50C871" w14:textId="77777777" w:rsidTr="00B51C23">
        <w:trPr>
          <w:trHeight w:val="455"/>
          <w:jc w:val="center"/>
        </w:trPr>
        <w:tc>
          <w:tcPr>
            <w:tcW w:w="389" w:type="pct"/>
            <w:shd w:val="clear" w:color="auto" w:fill="auto"/>
            <w:noWrap/>
            <w:vAlign w:val="bottom"/>
          </w:tcPr>
          <w:p w14:paraId="7B434002" w14:textId="77777777" w:rsidR="00B51C23" w:rsidRPr="007A58B9" w:rsidRDefault="00B51C23" w:rsidP="007A58B9">
            <w:pPr>
              <w:spacing w:after="200" w:line="276" w:lineRule="auto"/>
              <w:rPr>
                <w:rFonts w:cstheme="minorHAnsi"/>
                <w:snapToGrid w:val="0"/>
              </w:rPr>
            </w:pPr>
            <w:r w:rsidRPr="007A58B9">
              <w:rPr>
                <w:rFonts w:cstheme="minorHAnsi"/>
                <w:snapToGrid w:val="0"/>
              </w:rPr>
              <w:t>130.</w:t>
            </w:r>
          </w:p>
        </w:tc>
        <w:tc>
          <w:tcPr>
            <w:tcW w:w="1919" w:type="pct"/>
            <w:shd w:val="clear" w:color="auto" w:fill="auto"/>
            <w:noWrap/>
            <w:vAlign w:val="bottom"/>
          </w:tcPr>
          <w:p w14:paraId="5DFB89EE" w14:textId="77777777" w:rsidR="00B51C23" w:rsidRPr="007A58B9" w:rsidRDefault="00B51C23" w:rsidP="007A58B9">
            <w:pPr>
              <w:spacing w:after="200" w:line="276" w:lineRule="auto"/>
              <w:rPr>
                <w:rFonts w:cstheme="minorHAnsi"/>
                <w:snapToGrid w:val="0"/>
              </w:rPr>
            </w:pPr>
            <w:r w:rsidRPr="007A58B9">
              <w:rPr>
                <w:rFonts w:cstheme="minorHAnsi"/>
                <w:snapToGrid w:val="0"/>
              </w:rPr>
              <w:t>249+713 - 249+749</w:t>
            </w:r>
          </w:p>
        </w:tc>
        <w:tc>
          <w:tcPr>
            <w:tcW w:w="962" w:type="pct"/>
          </w:tcPr>
          <w:p w14:paraId="15E75D62"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67F63DFC" w14:textId="77777777" w:rsidR="00B51C23" w:rsidRPr="007A58B9" w:rsidRDefault="00B51C23" w:rsidP="007A58B9">
            <w:pPr>
              <w:spacing w:after="200" w:line="276" w:lineRule="auto"/>
              <w:rPr>
                <w:rFonts w:cstheme="minorHAnsi"/>
                <w:snapToGrid w:val="0"/>
              </w:rPr>
            </w:pPr>
            <w:r w:rsidRPr="007A58B9">
              <w:rPr>
                <w:rFonts w:cstheme="minorHAnsi"/>
                <w:snapToGrid w:val="0"/>
              </w:rPr>
              <w:t>36</w:t>
            </w:r>
          </w:p>
        </w:tc>
        <w:tc>
          <w:tcPr>
            <w:tcW w:w="865" w:type="pct"/>
            <w:shd w:val="clear" w:color="auto" w:fill="auto"/>
            <w:vAlign w:val="bottom"/>
          </w:tcPr>
          <w:p w14:paraId="6CB4CE07"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095CBE0E" w14:textId="77777777" w:rsidTr="00B51C23">
        <w:trPr>
          <w:trHeight w:val="455"/>
          <w:jc w:val="center"/>
        </w:trPr>
        <w:tc>
          <w:tcPr>
            <w:tcW w:w="389" w:type="pct"/>
            <w:shd w:val="clear" w:color="auto" w:fill="auto"/>
            <w:noWrap/>
            <w:vAlign w:val="bottom"/>
          </w:tcPr>
          <w:p w14:paraId="09269875" w14:textId="77777777" w:rsidR="00B51C23" w:rsidRPr="007A58B9" w:rsidRDefault="00B51C23" w:rsidP="007A58B9">
            <w:pPr>
              <w:spacing w:after="200" w:line="276" w:lineRule="auto"/>
              <w:rPr>
                <w:rFonts w:cstheme="minorHAnsi"/>
                <w:snapToGrid w:val="0"/>
              </w:rPr>
            </w:pPr>
            <w:r w:rsidRPr="007A58B9">
              <w:rPr>
                <w:rFonts w:cstheme="minorHAnsi"/>
                <w:snapToGrid w:val="0"/>
              </w:rPr>
              <w:t>131.</w:t>
            </w:r>
          </w:p>
        </w:tc>
        <w:tc>
          <w:tcPr>
            <w:tcW w:w="1919" w:type="pct"/>
            <w:shd w:val="clear" w:color="auto" w:fill="auto"/>
            <w:noWrap/>
            <w:vAlign w:val="bottom"/>
          </w:tcPr>
          <w:p w14:paraId="28B3684B" w14:textId="77777777" w:rsidR="00B51C23" w:rsidRPr="007A58B9" w:rsidRDefault="00B51C23" w:rsidP="007A58B9">
            <w:pPr>
              <w:spacing w:after="200" w:line="276" w:lineRule="auto"/>
              <w:rPr>
                <w:rFonts w:cstheme="minorHAnsi"/>
                <w:snapToGrid w:val="0"/>
              </w:rPr>
            </w:pPr>
            <w:r w:rsidRPr="007A58B9">
              <w:rPr>
                <w:rFonts w:cstheme="minorHAnsi"/>
                <w:snapToGrid w:val="0"/>
              </w:rPr>
              <w:t>249+749 - 249+849</w:t>
            </w:r>
          </w:p>
        </w:tc>
        <w:tc>
          <w:tcPr>
            <w:tcW w:w="962" w:type="pct"/>
          </w:tcPr>
          <w:p w14:paraId="05B4CA0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3B76502" w14:textId="77777777" w:rsidR="00B51C23" w:rsidRPr="007A58B9" w:rsidRDefault="00B51C23" w:rsidP="007A58B9">
            <w:pPr>
              <w:spacing w:after="200" w:line="276" w:lineRule="auto"/>
              <w:rPr>
                <w:rFonts w:cstheme="minorHAnsi"/>
                <w:snapToGrid w:val="0"/>
              </w:rPr>
            </w:pPr>
            <w:r w:rsidRPr="007A58B9">
              <w:rPr>
                <w:rFonts w:cstheme="minorHAnsi"/>
                <w:snapToGrid w:val="0"/>
              </w:rPr>
              <w:t>100</w:t>
            </w:r>
          </w:p>
        </w:tc>
        <w:tc>
          <w:tcPr>
            <w:tcW w:w="865" w:type="pct"/>
            <w:shd w:val="clear" w:color="auto" w:fill="auto"/>
            <w:vAlign w:val="bottom"/>
          </w:tcPr>
          <w:p w14:paraId="2DAAB7DF"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4C12E0D4" w14:textId="77777777" w:rsidTr="00B51C23">
        <w:trPr>
          <w:trHeight w:val="455"/>
          <w:jc w:val="center"/>
        </w:trPr>
        <w:tc>
          <w:tcPr>
            <w:tcW w:w="389" w:type="pct"/>
            <w:shd w:val="clear" w:color="auto" w:fill="auto"/>
            <w:noWrap/>
            <w:vAlign w:val="bottom"/>
          </w:tcPr>
          <w:p w14:paraId="45F3E2F9" w14:textId="77777777" w:rsidR="00B51C23" w:rsidRPr="007A58B9" w:rsidRDefault="00B51C23" w:rsidP="007A58B9">
            <w:pPr>
              <w:spacing w:after="200" w:line="276" w:lineRule="auto"/>
              <w:rPr>
                <w:rFonts w:cstheme="minorHAnsi"/>
                <w:snapToGrid w:val="0"/>
              </w:rPr>
            </w:pPr>
            <w:r w:rsidRPr="007A58B9">
              <w:rPr>
                <w:rFonts w:cstheme="minorHAnsi"/>
                <w:snapToGrid w:val="0"/>
              </w:rPr>
              <w:t>132.</w:t>
            </w:r>
          </w:p>
        </w:tc>
        <w:tc>
          <w:tcPr>
            <w:tcW w:w="1919" w:type="pct"/>
            <w:shd w:val="clear" w:color="auto" w:fill="auto"/>
            <w:noWrap/>
            <w:vAlign w:val="bottom"/>
          </w:tcPr>
          <w:p w14:paraId="385733AA" w14:textId="77777777" w:rsidR="00B51C23" w:rsidRPr="007A58B9" w:rsidRDefault="00B51C23" w:rsidP="007A58B9">
            <w:pPr>
              <w:spacing w:after="200" w:line="276" w:lineRule="auto"/>
              <w:rPr>
                <w:rFonts w:cstheme="minorHAnsi"/>
                <w:snapToGrid w:val="0"/>
              </w:rPr>
            </w:pPr>
            <w:r w:rsidRPr="007A58B9">
              <w:rPr>
                <w:rFonts w:cstheme="minorHAnsi"/>
                <w:snapToGrid w:val="0"/>
              </w:rPr>
              <w:t>249+849 - 249+928</w:t>
            </w:r>
          </w:p>
        </w:tc>
        <w:tc>
          <w:tcPr>
            <w:tcW w:w="962" w:type="pct"/>
          </w:tcPr>
          <w:p w14:paraId="0465C5F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F6974D1" w14:textId="77777777" w:rsidR="00B51C23" w:rsidRPr="007A58B9" w:rsidRDefault="00B51C23" w:rsidP="007A58B9">
            <w:pPr>
              <w:spacing w:after="200" w:line="276" w:lineRule="auto"/>
              <w:rPr>
                <w:rFonts w:cstheme="minorHAnsi"/>
                <w:snapToGrid w:val="0"/>
              </w:rPr>
            </w:pPr>
            <w:r w:rsidRPr="007A58B9">
              <w:rPr>
                <w:rFonts w:cstheme="minorHAnsi"/>
                <w:snapToGrid w:val="0"/>
              </w:rPr>
              <w:t>39</w:t>
            </w:r>
          </w:p>
        </w:tc>
        <w:tc>
          <w:tcPr>
            <w:tcW w:w="865" w:type="pct"/>
            <w:shd w:val="clear" w:color="auto" w:fill="auto"/>
            <w:vAlign w:val="bottom"/>
          </w:tcPr>
          <w:p w14:paraId="1BB36413"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30DB42A5" w14:textId="77777777" w:rsidTr="00B51C23">
        <w:trPr>
          <w:trHeight w:val="462"/>
          <w:jc w:val="center"/>
        </w:trPr>
        <w:tc>
          <w:tcPr>
            <w:tcW w:w="389" w:type="pct"/>
            <w:shd w:val="clear" w:color="auto" w:fill="auto"/>
            <w:noWrap/>
            <w:vAlign w:val="bottom"/>
          </w:tcPr>
          <w:p w14:paraId="0B47FA23" w14:textId="77777777" w:rsidR="00B51C23" w:rsidRPr="007A58B9" w:rsidRDefault="00B51C23" w:rsidP="007A58B9">
            <w:pPr>
              <w:spacing w:after="200" w:line="276" w:lineRule="auto"/>
              <w:rPr>
                <w:rFonts w:cstheme="minorHAnsi"/>
                <w:snapToGrid w:val="0"/>
              </w:rPr>
            </w:pPr>
            <w:r w:rsidRPr="007A58B9">
              <w:rPr>
                <w:rFonts w:cstheme="minorHAnsi"/>
                <w:snapToGrid w:val="0"/>
              </w:rPr>
              <w:t>133.</w:t>
            </w:r>
          </w:p>
        </w:tc>
        <w:tc>
          <w:tcPr>
            <w:tcW w:w="1919" w:type="pct"/>
            <w:shd w:val="clear" w:color="auto" w:fill="auto"/>
            <w:noWrap/>
            <w:vAlign w:val="bottom"/>
          </w:tcPr>
          <w:p w14:paraId="6353D160" w14:textId="77777777" w:rsidR="00B51C23" w:rsidRPr="007A58B9" w:rsidRDefault="00B51C23" w:rsidP="007A58B9">
            <w:pPr>
              <w:spacing w:after="200" w:line="276" w:lineRule="auto"/>
              <w:rPr>
                <w:rFonts w:cstheme="minorHAnsi"/>
                <w:snapToGrid w:val="0"/>
              </w:rPr>
            </w:pPr>
            <w:r w:rsidRPr="007A58B9">
              <w:rPr>
                <w:rFonts w:cstheme="minorHAnsi"/>
                <w:snapToGrid w:val="0"/>
              </w:rPr>
              <w:t>249+741 - 249+789</w:t>
            </w:r>
          </w:p>
        </w:tc>
        <w:tc>
          <w:tcPr>
            <w:tcW w:w="962" w:type="pct"/>
          </w:tcPr>
          <w:p w14:paraId="219446B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069911A" w14:textId="77777777" w:rsidR="00B51C23" w:rsidRPr="007A58B9" w:rsidRDefault="00B51C23" w:rsidP="007A58B9">
            <w:pPr>
              <w:spacing w:after="200" w:line="276" w:lineRule="auto"/>
              <w:rPr>
                <w:rFonts w:cstheme="minorHAnsi"/>
                <w:snapToGrid w:val="0"/>
              </w:rPr>
            </w:pPr>
            <w:r w:rsidRPr="007A58B9">
              <w:rPr>
                <w:rFonts w:cstheme="minorHAnsi"/>
                <w:snapToGrid w:val="0"/>
              </w:rPr>
              <w:t>48</w:t>
            </w:r>
          </w:p>
        </w:tc>
        <w:tc>
          <w:tcPr>
            <w:tcW w:w="865" w:type="pct"/>
            <w:shd w:val="clear" w:color="auto" w:fill="auto"/>
            <w:vAlign w:val="bottom"/>
          </w:tcPr>
          <w:p w14:paraId="7CF07C3E"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5D04B9FF" w14:textId="77777777" w:rsidTr="00B51C23">
        <w:trPr>
          <w:trHeight w:val="462"/>
          <w:jc w:val="center"/>
        </w:trPr>
        <w:tc>
          <w:tcPr>
            <w:tcW w:w="389" w:type="pct"/>
            <w:shd w:val="clear" w:color="auto" w:fill="auto"/>
            <w:noWrap/>
            <w:vAlign w:val="bottom"/>
          </w:tcPr>
          <w:p w14:paraId="669891F9" w14:textId="77777777" w:rsidR="00B51C23" w:rsidRPr="007A58B9" w:rsidRDefault="00B51C23" w:rsidP="007A58B9">
            <w:pPr>
              <w:spacing w:after="200" w:line="276" w:lineRule="auto"/>
              <w:rPr>
                <w:rFonts w:cstheme="minorHAnsi"/>
                <w:snapToGrid w:val="0"/>
              </w:rPr>
            </w:pPr>
            <w:r w:rsidRPr="007A58B9">
              <w:rPr>
                <w:rFonts w:cstheme="minorHAnsi"/>
                <w:snapToGrid w:val="0"/>
              </w:rPr>
              <w:t>134.</w:t>
            </w:r>
          </w:p>
        </w:tc>
        <w:tc>
          <w:tcPr>
            <w:tcW w:w="1919" w:type="pct"/>
            <w:shd w:val="clear" w:color="auto" w:fill="auto"/>
            <w:noWrap/>
            <w:vAlign w:val="bottom"/>
          </w:tcPr>
          <w:p w14:paraId="0624FC17" w14:textId="77777777" w:rsidR="00B51C23" w:rsidRPr="007A58B9" w:rsidRDefault="00B51C23" w:rsidP="007A58B9">
            <w:pPr>
              <w:spacing w:after="200" w:line="276" w:lineRule="auto"/>
              <w:rPr>
                <w:rFonts w:cstheme="minorHAnsi"/>
                <w:snapToGrid w:val="0"/>
              </w:rPr>
            </w:pPr>
            <w:r w:rsidRPr="007A58B9">
              <w:rPr>
                <w:rFonts w:cstheme="minorHAnsi"/>
                <w:snapToGrid w:val="0"/>
              </w:rPr>
              <w:t>249+789 - 249+817</w:t>
            </w:r>
          </w:p>
        </w:tc>
        <w:tc>
          <w:tcPr>
            <w:tcW w:w="962" w:type="pct"/>
          </w:tcPr>
          <w:p w14:paraId="53E7B0C8"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7A75CBDC" w14:textId="77777777" w:rsidR="00B51C23" w:rsidRPr="007A58B9" w:rsidRDefault="00B51C23" w:rsidP="007A58B9">
            <w:pPr>
              <w:spacing w:after="200" w:line="276" w:lineRule="auto"/>
              <w:rPr>
                <w:rFonts w:cstheme="minorHAnsi"/>
                <w:snapToGrid w:val="0"/>
              </w:rPr>
            </w:pPr>
            <w:r w:rsidRPr="007A58B9">
              <w:rPr>
                <w:rFonts w:cstheme="minorHAnsi"/>
                <w:snapToGrid w:val="0"/>
              </w:rPr>
              <w:t>28</w:t>
            </w:r>
          </w:p>
        </w:tc>
        <w:tc>
          <w:tcPr>
            <w:tcW w:w="865" w:type="pct"/>
            <w:shd w:val="clear" w:color="auto" w:fill="auto"/>
            <w:vAlign w:val="bottom"/>
          </w:tcPr>
          <w:p w14:paraId="141AA3A5" w14:textId="77777777" w:rsidR="00B51C23" w:rsidRPr="007A58B9" w:rsidRDefault="00B51C23" w:rsidP="007A58B9">
            <w:pPr>
              <w:spacing w:after="200" w:line="276" w:lineRule="auto"/>
              <w:rPr>
                <w:rFonts w:cstheme="minorHAnsi"/>
                <w:snapToGrid w:val="0"/>
              </w:rPr>
            </w:pPr>
            <w:r w:rsidRPr="007A58B9">
              <w:rPr>
                <w:rFonts w:cstheme="minorHAnsi"/>
                <w:snapToGrid w:val="0"/>
              </w:rPr>
              <w:t>4</w:t>
            </w:r>
          </w:p>
        </w:tc>
      </w:tr>
      <w:tr w:rsidR="00B51C23" w:rsidRPr="007A58B9" w14:paraId="2DCD332E" w14:textId="77777777" w:rsidTr="00B51C23">
        <w:trPr>
          <w:trHeight w:val="455"/>
          <w:jc w:val="center"/>
        </w:trPr>
        <w:tc>
          <w:tcPr>
            <w:tcW w:w="389" w:type="pct"/>
            <w:shd w:val="clear" w:color="auto" w:fill="auto"/>
            <w:noWrap/>
            <w:vAlign w:val="bottom"/>
          </w:tcPr>
          <w:p w14:paraId="1960494D" w14:textId="77777777" w:rsidR="00B51C23" w:rsidRPr="007A58B9" w:rsidRDefault="00B51C23" w:rsidP="007A58B9">
            <w:pPr>
              <w:spacing w:after="200" w:line="276" w:lineRule="auto"/>
              <w:rPr>
                <w:rFonts w:cstheme="minorHAnsi"/>
                <w:snapToGrid w:val="0"/>
              </w:rPr>
            </w:pPr>
            <w:r w:rsidRPr="007A58B9">
              <w:rPr>
                <w:rFonts w:cstheme="minorHAnsi"/>
                <w:snapToGrid w:val="0"/>
              </w:rPr>
              <w:t>135.</w:t>
            </w:r>
          </w:p>
        </w:tc>
        <w:tc>
          <w:tcPr>
            <w:tcW w:w="1919" w:type="pct"/>
            <w:shd w:val="clear" w:color="auto" w:fill="auto"/>
            <w:noWrap/>
            <w:vAlign w:val="bottom"/>
          </w:tcPr>
          <w:p w14:paraId="1DE8C466" w14:textId="77777777" w:rsidR="00B51C23" w:rsidRPr="007A58B9" w:rsidRDefault="00B51C23" w:rsidP="007A58B9">
            <w:pPr>
              <w:spacing w:after="200" w:line="276" w:lineRule="auto"/>
              <w:rPr>
                <w:rFonts w:cstheme="minorHAnsi"/>
                <w:snapToGrid w:val="0"/>
              </w:rPr>
            </w:pPr>
            <w:r w:rsidRPr="007A58B9">
              <w:rPr>
                <w:rFonts w:cstheme="minorHAnsi"/>
                <w:snapToGrid w:val="0"/>
              </w:rPr>
              <w:t>249+817 – 249+851</w:t>
            </w:r>
          </w:p>
        </w:tc>
        <w:tc>
          <w:tcPr>
            <w:tcW w:w="962" w:type="pct"/>
          </w:tcPr>
          <w:p w14:paraId="05C3441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2F17E153" w14:textId="77777777" w:rsidR="00B51C23" w:rsidRPr="007A58B9" w:rsidRDefault="00B51C23" w:rsidP="007A58B9">
            <w:pPr>
              <w:spacing w:after="200" w:line="276" w:lineRule="auto"/>
              <w:rPr>
                <w:rFonts w:cstheme="minorHAnsi"/>
                <w:snapToGrid w:val="0"/>
              </w:rPr>
            </w:pPr>
            <w:r w:rsidRPr="007A58B9">
              <w:rPr>
                <w:rFonts w:cstheme="minorHAnsi"/>
                <w:snapToGrid w:val="0"/>
              </w:rPr>
              <w:t>34</w:t>
            </w:r>
          </w:p>
        </w:tc>
        <w:tc>
          <w:tcPr>
            <w:tcW w:w="865" w:type="pct"/>
            <w:shd w:val="clear" w:color="auto" w:fill="auto"/>
            <w:vAlign w:val="bottom"/>
          </w:tcPr>
          <w:p w14:paraId="422C051E"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362D3F2A" w14:textId="77777777" w:rsidTr="00B51C23">
        <w:trPr>
          <w:trHeight w:val="455"/>
          <w:jc w:val="center"/>
        </w:trPr>
        <w:tc>
          <w:tcPr>
            <w:tcW w:w="389" w:type="pct"/>
            <w:shd w:val="clear" w:color="auto" w:fill="auto"/>
            <w:noWrap/>
            <w:vAlign w:val="bottom"/>
          </w:tcPr>
          <w:p w14:paraId="3431390A" w14:textId="77777777" w:rsidR="00B51C23" w:rsidRPr="007A58B9" w:rsidRDefault="00B51C23" w:rsidP="007A58B9">
            <w:pPr>
              <w:spacing w:after="200" w:line="276" w:lineRule="auto"/>
              <w:rPr>
                <w:rFonts w:cstheme="minorHAnsi"/>
                <w:snapToGrid w:val="0"/>
              </w:rPr>
            </w:pPr>
            <w:r w:rsidRPr="007A58B9">
              <w:rPr>
                <w:rFonts w:cstheme="minorHAnsi"/>
                <w:snapToGrid w:val="0"/>
              </w:rPr>
              <w:t>136.</w:t>
            </w:r>
          </w:p>
        </w:tc>
        <w:tc>
          <w:tcPr>
            <w:tcW w:w="1919" w:type="pct"/>
            <w:shd w:val="clear" w:color="auto" w:fill="auto"/>
            <w:noWrap/>
            <w:vAlign w:val="bottom"/>
          </w:tcPr>
          <w:p w14:paraId="5F65F97E" w14:textId="77777777" w:rsidR="00B51C23" w:rsidRPr="007A58B9" w:rsidRDefault="00B51C23" w:rsidP="007A58B9">
            <w:pPr>
              <w:spacing w:after="200" w:line="276" w:lineRule="auto"/>
              <w:rPr>
                <w:rFonts w:cstheme="minorHAnsi"/>
                <w:snapToGrid w:val="0"/>
              </w:rPr>
            </w:pPr>
            <w:r w:rsidRPr="007A58B9">
              <w:rPr>
                <w:rFonts w:cstheme="minorHAnsi"/>
                <w:snapToGrid w:val="0"/>
              </w:rPr>
              <w:t>249+842 - 249+894</w:t>
            </w:r>
          </w:p>
        </w:tc>
        <w:tc>
          <w:tcPr>
            <w:tcW w:w="962" w:type="pct"/>
          </w:tcPr>
          <w:p w14:paraId="66212DD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21E86D7F" w14:textId="77777777" w:rsidR="00B51C23" w:rsidRPr="007A58B9" w:rsidRDefault="00B51C23" w:rsidP="007A58B9">
            <w:pPr>
              <w:spacing w:after="200" w:line="276" w:lineRule="auto"/>
              <w:rPr>
                <w:rFonts w:cstheme="minorHAnsi"/>
                <w:snapToGrid w:val="0"/>
              </w:rPr>
            </w:pPr>
            <w:r w:rsidRPr="007A58B9">
              <w:rPr>
                <w:rFonts w:cstheme="minorHAnsi"/>
                <w:snapToGrid w:val="0"/>
              </w:rPr>
              <w:t>52</w:t>
            </w:r>
          </w:p>
        </w:tc>
        <w:tc>
          <w:tcPr>
            <w:tcW w:w="865" w:type="pct"/>
            <w:shd w:val="clear" w:color="auto" w:fill="auto"/>
            <w:vAlign w:val="bottom"/>
          </w:tcPr>
          <w:p w14:paraId="6CBD5330"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446647EC" w14:textId="77777777" w:rsidTr="00B51C23">
        <w:trPr>
          <w:trHeight w:val="462"/>
          <w:jc w:val="center"/>
        </w:trPr>
        <w:tc>
          <w:tcPr>
            <w:tcW w:w="389" w:type="pct"/>
            <w:shd w:val="clear" w:color="auto" w:fill="auto"/>
            <w:noWrap/>
            <w:vAlign w:val="bottom"/>
          </w:tcPr>
          <w:p w14:paraId="00DD094D" w14:textId="77777777" w:rsidR="00B51C23" w:rsidRPr="007A58B9" w:rsidRDefault="00B51C23" w:rsidP="007A58B9">
            <w:pPr>
              <w:spacing w:after="200" w:line="276" w:lineRule="auto"/>
              <w:rPr>
                <w:rFonts w:cstheme="minorHAnsi"/>
                <w:snapToGrid w:val="0"/>
              </w:rPr>
            </w:pPr>
            <w:r w:rsidRPr="007A58B9">
              <w:rPr>
                <w:rFonts w:cstheme="minorHAnsi"/>
                <w:snapToGrid w:val="0"/>
              </w:rPr>
              <w:t>137.</w:t>
            </w:r>
          </w:p>
        </w:tc>
        <w:tc>
          <w:tcPr>
            <w:tcW w:w="1919" w:type="pct"/>
            <w:shd w:val="clear" w:color="auto" w:fill="auto"/>
            <w:noWrap/>
            <w:vAlign w:val="bottom"/>
          </w:tcPr>
          <w:p w14:paraId="3ABA76AF" w14:textId="77777777" w:rsidR="00B51C23" w:rsidRPr="007A58B9" w:rsidRDefault="00B51C23" w:rsidP="007A58B9">
            <w:pPr>
              <w:spacing w:after="200" w:line="276" w:lineRule="auto"/>
              <w:rPr>
                <w:rFonts w:cstheme="minorHAnsi"/>
                <w:snapToGrid w:val="0"/>
              </w:rPr>
            </w:pPr>
            <w:r w:rsidRPr="007A58B9">
              <w:rPr>
                <w:rFonts w:cstheme="minorHAnsi"/>
                <w:snapToGrid w:val="0"/>
              </w:rPr>
              <w:t>249+936 - 249+978</w:t>
            </w:r>
          </w:p>
        </w:tc>
        <w:tc>
          <w:tcPr>
            <w:tcW w:w="962" w:type="pct"/>
          </w:tcPr>
          <w:p w14:paraId="1E67FBC2"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631FACD" w14:textId="77777777" w:rsidR="00B51C23" w:rsidRPr="007A58B9" w:rsidRDefault="00B51C23" w:rsidP="007A58B9">
            <w:pPr>
              <w:spacing w:after="200" w:line="276" w:lineRule="auto"/>
              <w:rPr>
                <w:rFonts w:cstheme="minorHAnsi"/>
                <w:snapToGrid w:val="0"/>
              </w:rPr>
            </w:pPr>
            <w:r w:rsidRPr="007A58B9">
              <w:rPr>
                <w:rFonts w:cstheme="minorHAnsi"/>
                <w:snapToGrid w:val="0"/>
              </w:rPr>
              <w:t>72</w:t>
            </w:r>
          </w:p>
        </w:tc>
        <w:tc>
          <w:tcPr>
            <w:tcW w:w="865" w:type="pct"/>
            <w:shd w:val="clear" w:color="auto" w:fill="auto"/>
            <w:vAlign w:val="bottom"/>
          </w:tcPr>
          <w:p w14:paraId="166F3C3A"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2B45B61C" w14:textId="77777777" w:rsidTr="00B51C23">
        <w:trPr>
          <w:trHeight w:val="455"/>
          <w:jc w:val="center"/>
        </w:trPr>
        <w:tc>
          <w:tcPr>
            <w:tcW w:w="389" w:type="pct"/>
            <w:shd w:val="clear" w:color="auto" w:fill="auto"/>
            <w:noWrap/>
            <w:vAlign w:val="bottom"/>
          </w:tcPr>
          <w:p w14:paraId="22E2142F" w14:textId="77777777" w:rsidR="00B51C23" w:rsidRPr="007A58B9" w:rsidRDefault="00B51C23" w:rsidP="007A58B9">
            <w:pPr>
              <w:spacing w:after="200" w:line="276" w:lineRule="auto"/>
              <w:rPr>
                <w:rFonts w:cstheme="minorHAnsi"/>
                <w:snapToGrid w:val="0"/>
              </w:rPr>
            </w:pPr>
            <w:r w:rsidRPr="007A58B9">
              <w:rPr>
                <w:rFonts w:cstheme="minorHAnsi"/>
                <w:snapToGrid w:val="0"/>
              </w:rPr>
              <w:t>138.</w:t>
            </w:r>
          </w:p>
        </w:tc>
        <w:tc>
          <w:tcPr>
            <w:tcW w:w="1919" w:type="pct"/>
            <w:shd w:val="clear" w:color="auto" w:fill="auto"/>
            <w:noWrap/>
            <w:vAlign w:val="bottom"/>
          </w:tcPr>
          <w:p w14:paraId="562D14AE" w14:textId="77777777" w:rsidR="00B51C23" w:rsidRPr="007A58B9" w:rsidRDefault="00B51C23" w:rsidP="007A58B9">
            <w:pPr>
              <w:spacing w:after="200" w:line="276" w:lineRule="auto"/>
              <w:rPr>
                <w:rFonts w:cstheme="minorHAnsi"/>
                <w:snapToGrid w:val="0"/>
              </w:rPr>
            </w:pPr>
            <w:r w:rsidRPr="007A58B9">
              <w:rPr>
                <w:rFonts w:cstheme="minorHAnsi"/>
                <w:snapToGrid w:val="0"/>
              </w:rPr>
              <w:t>249+978 - 250+022</w:t>
            </w:r>
          </w:p>
        </w:tc>
        <w:tc>
          <w:tcPr>
            <w:tcW w:w="962" w:type="pct"/>
          </w:tcPr>
          <w:p w14:paraId="1A7F4D9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0D0C020" w14:textId="77777777" w:rsidR="00B51C23" w:rsidRPr="007A58B9" w:rsidRDefault="00B51C23" w:rsidP="007A58B9">
            <w:pPr>
              <w:spacing w:after="200" w:line="276" w:lineRule="auto"/>
              <w:rPr>
                <w:rFonts w:cstheme="minorHAnsi"/>
                <w:snapToGrid w:val="0"/>
              </w:rPr>
            </w:pPr>
            <w:r w:rsidRPr="007A58B9">
              <w:rPr>
                <w:rFonts w:cstheme="minorHAnsi"/>
                <w:snapToGrid w:val="0"/>
              </w:rPr>
              <w:t>44</w:t>
            </w:r>
          </w:p>
        </w:tc>
        <w:tc>
          <w:tcPr>
            <w:tcW w:w="865" w:type="pct"/>
            <w:shd w:val="clear" w:color="auto" w:fill="auto"/>
            <w:vAlign w:val="bottom"/>
          </w:tcPr>
          <w:p w14:paraId="0367416D"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4BC75128" w14:textId="77777777" w:rsidTr="00B51C23">
        <w:trPr>
          <w:trHeight w:val="455"/>
          <w:jc w:val="center"/>
        </w:trPr>
        <w:tc>
          <w:tcPr>
            <w:tcW w:w="389" w:type="pct"/>
            <w:shd w:val="clear" w:color="auto" w:fill="auto"/>
            <w:noWrap/>
            <w:vAlign w:val="bottom"/>
          </w:tcPr>
          <w:p w14:paraId="2C681CE6" w14:textId="77777777" w:rsidR="00B51C23" w:rsidRPr="007A58B9" w:rsidRDefault="00B51C23" w:rsidP="007A58B9">
            <w:pPr>
              <w:spacing w:after="200" w:line="276" w:lineRule="auto"/>
              <w:rPr>
                <w:rFonts w:cstheme="minorHAnsi"/>
                <w:snapToGrid w:val="0"/>
              </w:rPr>
            </w:pPr>
            <w:r w:rsidRPr="007A58B9">
              <w:rPr>
                <w:rFonts w:cstheme="minorHAnsi"/>
                <w:snapToGrid w:val="0"/>
              </w:rPr>
              <w:t>139.</w:t>
            </w:r>
          </w:p>
        </w:tc>
        <w:tc>
          <w:tcPr>
            <w:tcW w:w="1919" w:type="pct"/>
            <w:shd w:val="clear" w:color="auto" w:fill="auto"/>
            <w:noWrap/>
            <w:vAlign w:val="bottom"/>
          </w:tcPr>
          <w:p w14:paraId="31297D65" w14:textId="77777777" w:rsidR="00B51C23" w:rsidRPr="007A58B9" w:rsidRDefault="00B51C23" w:rsidP="007A58B9">
            <w:pPr>
              <w:spacing w:after="200" w:line="276" w:lineRule="auto"/>
              <w:rPr>
                <w:rFonts w:cstheme="minorHAnsi"/>
                <w:snapToGrid w:val="0"/>
              </w:rPr>
            </w:pPr>
            <w:r w:rsidRPr="007A58B9">
              <w:rPr>
                <w:rFonts w:cstheme="minorHAnsi"/>
                <w:snapToGrid w:val="0"/>
              </w:rPr>
              <w:t>250+022 - 250+126</w:t>
            </w:r>
          </w:p>
        </w:tc>
        <w:tc>
          <w:tcPr>
            <w:tcW w:w="962" w:type="pct"/>
          </w:tcPr>
          <w:p w14:paraId="1FBC5D5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856922D" w14:textId="77777777" w:rsidR="00B51C23" w:rsidRPr="007A58B9" w:rsidRDefault="00B51C23" w:rsidP="007A58B9">
            <w:pPr>
              <w:spacing w:after="200" w:line="276" w:lineRule="auto"/>
              <w:rPr>
                <w:rFonts w:cstheme="minorHAnsi"/>
                <w:snapToGrid w:val="0"/>
              </w:rPr>
            </w:pPr>
            <w:r w:rsidRPr="007A58B9">
              <w:rPr>
                <w:rFonts w:cstheme="minorHAnsi"/>
                <w:snapToGrid w:val="0"/>
              </w:rPr>
              <w:t>104</w:t>
            </w:r>
          </w:p>
        </w:tc>
        <w:tc>
          <w:tcPr>
            <w:tcW w:w="865" w:type="pct"/>
            <w:shd w:val="clear" w:color="auto" w:fill="auto"/>
            <w:vAlign w:val="bottom"/>
          </w:tcPr>
          <w:p w14:paraId="4C329693"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r>
      <w:tr w:rsidR="00B51C23" w:rsidRPr="007A58B9" w14:paraId="0FA69844" w14:textId="77777777" w:rsidTr="00B51C23">
        <w:trPr>
          <w:trHeight w:val="455"/>
          <w:jc w:val="center"/>
        </w:trPr>
        <w:tc>
          <w:tcPr>
            <w:tcW w:w="389" w:type="pct"/>
            <w:shd w:val="clear" w:color="auto" w:fill="auto"/>
            <w:noWrap/>
            <w:vAlign w:val="bottom"/>
          </w:tcPr>
          <w:p w14:paraId="38813782" w14:textId="77777777" w:rsidR="00B51C23" w:rsidRPr="007A58B9" w:rsidRDefault="00B51C23" w:rsidP="007A58B9">
            <w:pPr>
              <w:spacing w:after="200" w:line="276" w:lineRule="auto"/>
              <w:rPr>
                <w:rFonts w:cstheme="minorHAnsi"/>
                <w:snapToGrid w:val="0"/>
              </w:rPr>
            </w:pPr>
            <w:r w:rsidRPr="007A58B9">
              <w:rPr>
                <w:rFonts w:cstheme="minorHAnsi"/>
                <w:snapToGrid w:val="0"/>
              </w:rPr>
              <w:t>140.</w:t>
            </w:r>
          </w:p>
        </w:tc>
        <w:tc>
          <w:tcPr>
            <w:tcW w:w="1919" w:type="pct"/>
            <w:shd w:val="clear" w:color="auto" w:fill="auto"/>
            <w:noWrap/>
            <w:vAlign w:val="bottom"/>
          </w:tcPr>
          <w:p w14:paraId="503B571C" w14:textId="77777777" w:rsidR="00B51C23" w:rsidRPr="007A58B9" w:rsidRDefault="00B51C23" w:rsidP="007A58B9">
            <w:pPr>
              <w:spacing w:after="200" w:line="276" w:lineRule="auto"/>
              <w:rPr>
                <w:rFonts w:cstheme="minorHAnsi"/>
                <w:snapToGrid w:val="0"/>
              </w:rPr>
            </w:pPr>
            <w:r w:rsidRPr="007A58B9">
              <w:rPr>
                <w:rFonts w:cstheme="minorHAnsi"/>
                <w:snapToGrid w:val="0"/>
              </w:rPr>
              <w:t>250+126 - 250+167</w:t>
            </w:r>
          </w:p>
        </w:tc>
        <w:tc>
          <w:tcPr>
            <w:tcW w:w="962" w:type="pct"/>
          </w:tcPr>
          <w:p w14:paraId="0F89A1B2"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E0CD8F2" w14:textId="77777777" w:rsidR="00B51C23" w:rsidRPr="007A58B9" w:rsidRDefault="00B51C23" w:rsidP="007A58B9">
            <w:pPr>
              <w:spacing w:after="200" w:line="276" w:lineRule="auto"/>
              <w:rPr>
                <w:rFonts w:cstheme="minorHAnsi"/>
                <w:snapToGrid w:val="0"/>
              </w:rPr>
            </w:pPr>
            <w:r w:rsidRPr="007A58B9">
              <w:rPr>
                <w:rFonts w:cstheme="minorHAnsi"/>
                <w:snapToGrid w:val="0"/>
              </w:rPr>
              <w:t>41</w:t>
            </w:r>
          </w:p>
        </w:tc>
        <w:tc>
          <w:tcPr>
            <w:tcW w:w="865" w:type="pct"/>
            <w:shd w:val="clear" w:color="auto" w:fill="auto"/>
            <w:vAlign w:val="bottom"/>
          </w:tcPr>
          <w:p w14:paraId="3DEB86FE"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27E9F363" w14:textId="77777777" w:rsidTr="00B51C23">
        <w:trPr>
          <w:trHeight w:val="455"/>
          <w:jc w:val="center"/>
        </w:trPr>
        <w:tc>
          <w:tcPr>
            <w:tcW w:w="389" w:type="pct"/>
            <w:shd w:val="clear" w:color="auto" w:fill="auto"/>
            <w:noWrap/>
            <w:vAlign w:val="bottom"/>
          </w:tcPr>
          <w:p w14:paraId="052C21F4" w14:textId="77777777" w:rsidR="00B51C23" w:rsidRPr="007A58B9" w:rsidRDefault="00B51C23" w:rsidP="007A58B9">
            <w:pPr>
              <w:spacing w:after="200" w:line="276" w:lineRule="auto"/>
              <w:rPr>
                <w:rFonts w:cstheme="minorHAnsi"/>
                <w:snapToGrid w:val="0"/>
              </w:rPr>
            </w:pPr>
            <w:r w:rsidRPr="007A58B9">
              <w:rPr>
                <w:rFonts w:cstheme="minorHAnsi"/>
                <w:snapToGrid w:val="0"/>
              </w:rPr>
              <w:t>141.</w:t>
            </w:r>
          </w:p>
        </w:tc>
        <w:tc>
          <w:tcPr>
            <w:tcW w:w="1919" w:type="pct"/>
            <w:shd w:val="clear" w:color="auto" w:fill="auto"/>
            <w:noWrap/>
            <w:vAlign w:val="bottom"/>
          </w:tcPr>
          <w:p w14:paraId="091F386E" w14:textId="77777777" w:rsidR="00B51C23" w:rsidRPr="007A58B9" w:rsidRDefault="00B51C23" w:rsidP="007A58B9">
            <w:pPr>
              <w:spacing w:after="200" w:line="276" w:lineRule="auto"/>
              <w:rPr>
                <w:rFonts w:cstheme="minorHAnsi"/>
                <w:snapToGrid w:val="0"/>
              </w:rPr>
            </w:pPr>
            <w:r w:rsidRPr="007A58B9">
              <w:rPr>
                <w:rFonts w:cstheme="minorHAnsi"/>
                <w:snapToGrid w:val="0"/>
              </w:rPr>
              <w:t>250+167 - 250+417</w:t>
            </w:r>
          </w:p>
        </w:tc>
        <w:tc>
          <w:tcPr>
            <w:tcW w:w="962" w:type="pct"/>
          </w:tcPr>
          <w:p w14:paraId="0DC47C9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5EBD81D" w14:textId="77777777" w:rsidR="00B51C23" w:rsidRPr="007A58B9" w:rsidRDefault="00B51C23" w:rsidP="007A58B9">
            <w:pPr>
              <w:spacing w:after="200" w:line="276" w:lineRule="auto"/>
              <w:rPr>
                <w:rFonts w:cstheme="minorHAnsi"/>
                <w:snapToGrid w:val="0"/>
              </w:rPr>
            </w:pPr>
            <w:r w:rsidRPr="007A58B9">
              <w:rPr>
                <w:rFonts w:cstheme="minorHAnsi"/>
                <w:snapToGrid w:val="0"/>
              </w:rPr>
              <w:t>250</w:t>
            </w:r>
          </w:p>
        </w:tc>
        <w:tc>
          <w:tcPr>
            <w:tcW w:w="865" w:type="pct"/>
            <w:shd w:val="clear" w:color="auto" w:fill="auto"/>
            <w:vAlign w:val="bottom"/>
          </w:tcPr>
          <w:p w14:paraId="03CE99AB"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1DD0256E" w14:textId="77777777" w:rsidTr="00B51C23">
        <w:trPr>
          <w:trHeight w:val="462"/>
          <w:jc w:val="center"/>
        </w:trPr>
        <w:tc>
          <w:tcPr>
            <w:tcW w:w="389" w:type="pct"/>
            <w:shd w:val="clear" w:color="auto" w:fill="auto"/>
            <w:noWrap/>
            <w:vAlign w:val="bottom"/>
          </w:tcPr>
          <w:p w14:paraId="552AF4A1" w14:textId="77777777" w:rsidR="00B51C23" w:rsidRPr="007A58B9" w:rsidRDefault="00B51C23" w:rsidP="007A58B9">
            <w:pPr>
              <w:spacing w:after="200" w:line="276" w:lineRule="auto"/>
              <w:rPr>
                <w:rFonts w:cstheme="minorHAnsi"/>
                <w:snapToGrid w:val="0"/>
              </w:rPr>
            </w:pPr>
            <w:r w:rsidRPr="007A58B9">
              <w:rPr>
                <w:rFonts w:cstheme="minorHAnsi"/>
                <w:snapToGrid w:val="0"/>
              </w:rPr>
              <w:t>142.</w:t>
            </w:r>
          </w:p>
        </w:tc>
        <w:tc>
          <w:tcPr>
            <w:tcW w:w="1919" w:type="pct"/>
            <w:shd w:val="clear" w:color="auto" w:fill="auto"/>
            <w:noWrap/>
            <w:vAlign w:val="bottom"/>
          </w:tcPr>
          <w:p w14:paraId="6BF7B242" w14:textId="77777777" w:rsidR="00B51C23" w:rsidRPr="007A58B9" w:rsidRDefault="00B51C23" w:rsidP="007A58B9">
            <w:pPr>
              <w:spacing w:after="200" w:line="276" w:lineRule="auto"/>
              <w:rPr>
                <w:rFonts w:cstheme="minorHAnsi"/>
                <w:snapToGrid w:val="0"/>
              </w:rPr>
            </w:pPr>
            <w:r w:rsidRPr="007A58B9">
              <w:rPr>
                <w:rFonts w:cstheme="minorHAnsi"/>
                <w:snapToGrid w:val="0"/>
              </w:rPr>
              <w:t>250+711 - 250+790</w:t>
            </w:r>
          </w:p>
        </w:tc>
        <w:tc>
          <w:tcPr>
            <w:tcW w:w="962" w:type="pct"/>
          </w:tcPr>
          <w:p w14:paraId="187E6BC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4F9E7BE" w14:textId="77777777" w:rsidR="00B51C23" w:rsidRPr="007A58B9" w:rsidRDefault="00B51C23" w:rsidP="007A58B9">
            <w:pPr>
              <w:spacing w:after="200" w:line="276" w:lineRule="auto"/>
              <w:rPr>
                <w:rFonts w:cstheme="minorHAnsi"/>
                <w:snapToGrid w:val="0"/>
              </w:rPr>
            </w:pPr>
            <w:r w:rsidRPr="007A58B9">
              <w:rPr>
                <w:rFonts w:cstheme="minorHAnsi"/>
                <w:snapToGrid w:val="0"/>
              </w:rPr>
              <w:t>78</w:t>
            </w:r>
          </w:p>
        </w:tc>
        <w:tc>
          <w:tcPr>
            <w:tcW w:w="865" w:type="pct"/>
            <w:shd w:val="clear" w:color="auto" w:fill="auto"/>
            <w:vAlign w:val="bottom"/>
          </w:tcPr>
          <w:p w14:paraId="423C492D" w14:textId="77777777" w:rsidR="00B51C23" w:rsidRPr="007A58B9" w:rsidRDefault="00B51C23" w:rsidP="007A58B9">
            <w:pPr>
              <w:spacing w:after="200" w:line="276" w:lineRule="auto"/>
              <w:rPr>
                <w:rFonts w:cstheme="minorHAnsi"/>
                <w:snapToGrid w:val="0"/>
              </w:rPr>
            </w:pPr>
            <w:r w:rsidRPr="007A58B9">
              <w:rPr>
                <w:rFonts w:cstheme="minorHAnsi"/>
                <w:snapToGrid w:val="0"/>
              </w:rPr>
              <w:t>5</w:t>
            </w:r>
          </w:p>
        </w:tc>
      </w:tr>
      <w:tr w:rsidR="00B51C23" w:rsidRPr="007A58B9" w14:paraId="564446B4" w14:textId="77777777" w:rsidTr="00B51C23">
        <w:trPr>
          <w:trHeight w:val="455"/>
          <w:jc w:val="center"/>
        </w:trPr>
        <w:tc>
          <w:tcPr>
            <w:tcW w:w="389" w:type="pct"/>
            <w:shd w:val="clear" w:color="auto" w:fill="auto"/>
            <w:noWrap/>
            <w:vAlign w:val="bottom"/>
          </w:tcPr>
          <w:p w14:paraId="5538BDE2" w14:textId="77777777" w:rsidR="00B51C23" w:rsidRPr="007A58B9" w:rsidRDefault="00B51C23" w:rsidP="007A58B9">
            <w:pPr>
              <w:spacing w:after="200" w:line="276" w:lineRule="auto"/>
              <w:rPr>
                <w:rFonts w:cstheme="minorHAnsi"/>
                <w:snapToGrid w:val="0"/>
              </w:rPr>
            </w:pPr>
            <w:r w:rsidRPr="007A58B9">
              <w:rPr>
                <w:rFonts w:cstheme="minorHAnsi"/>
                <w:snapToGrid w:val="0"/>
              </w:rPr>
              <w:t>143.</w:t>
            </w:r>
          </w:p>
        </w:tc>
        <w:tc>
          <w:tcPr>
            <w:tcW w:w="1919" w:type="pct"/>
            <w:shd w:val="clear" w:color="auto" w:fill="auto"/>
            <w:noWrap/>
            <w:vAlign w:val="bottom"/>
          </w:tcPr>
          <w:p w14:paraId="7CD96788" w14:textId="77777777" w:rsidR="00B51C23" w:rsidRPr="007A58B9" w:rsidRDefault="00B51C23" w:rsidP="007A58B9">
            <w:pPr>
              <w:spacing w:after="200" w:line="276" w:lineRule="auto"/>
              <w:rPr>
                <w:rFonts w:cstheme="minorHAnsi"/>
                <w:snapToGrid w:val="0"/>
              </w:rPr>
            </w:pPr>
            <w:r w:rsidRPr="007A58B9">
              <w:rPr>
                <w:rFonts w:cstheme="minorHAnsi"/>
                <w:snapToGrid w:val="0"/>
              </w:rPr>
              <w:t>250+791 - 250+804</w:t>
            </w:r>
          </w:p>
        </w:tc>
        <w:tc>
          <w:tcPr>
            <w:tcW w:w="962" w:type="pct"/>
          </w:tcPr>
          <w:p w14:paraId="3B65C3D8"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A16FDA0" w14:textId="77777777" w:rsidR="00B51C23" w:rsidRPr="007A58B9" w:rsidRDefault="00B51C23" w:rsidP="007A58B9">
            <w:pPr>
              <w:spacing w:after="200" w:line="276" w:lineRule="auto"/>
              <w:rPr>
                <w:rFonts w:cstheme="minorHAnsi"/>
                <w:snapToGrid w:val="0"/>
              </w:rPr>
            </w:pPr>
            <w:r w:rsidRPr="007A58B9">
              <w:rPr>
                <w:rFonts w:cstheme="minorHAnsi"/>
                <w:snapToGrid w:val="0"/>
              </w:rPr>
              <w:t>13</w:t>
            </w:r>
          </w:p>
        </w:tc>
        <w:tc>
          <w:tcPr>
            <w:tcW w:w="865" w:type="pct"/>
            <w:shd w:val="clear" w:color="auto" w:fill="auto"/>
            <w:vAlign w:val="bottom"/>
          </w:tcPr>
          <w:p w14:paraId="6F0CB9E4" w14:textId="77777777" w:rsidR="00B51C23" w:rsidRPr="007A58B9" w:rsidRDefault="00B51C23" w:rsidP="007A58B9">
            <w:pPr>
              <w:spacing w:after="200" w:line="276" w:lineRule="auto"/>
              <w:rPr>
                <w:rFonts w:cstheme="minorHAnsi"/>
                <w:snapToGrid w:val="0"/>
              </w:rPr>
            </w:pPr>
            <w:r w:rsidRPr="007A58B9">
              <w:rPr>
                <w:rFonts w:cstheme="minorHAnsi"/>
                <w:snapToGrid w:val="0"/>
              </w:rPr>
              <w:t>5</w:t>
            </w:r>
          </w:p>
        </w:tc>
      </w:tr>
      <w:tr w:rsidR="00B51C23" w:rsidRPr="007A58B9" w14:paraId="31AF77BA" w14:textId="77777777" w:rsidTr="00B51C23">
        <w:trPr>
          <w:trHeight w:val="455"/>
          <w:jc w:val="center"/>
        </w:trPr>
        <w:tc>
          <w:tcPr>
            <w:tcW w:w="389" w:type="pct"/>
            <w:shd w:val="clear" w:color="auto" w:fill="auto"/>
            <w:noWrap/>
            <w:vAlign w:val="bottom"/>
          </w:tcPr>
          <w:p w14:paraId="1459505E" w14:textId="77777777" w:rsidR="00B51C23" w:rsidRPr="007A58B9" w:rsidRDefault="00B51C23" w:rsidP="007A58B9">
            <w:pPr>
              <w:spacing w:after="200" w:line="276" w:lineRule="auto"/>
              <w:rPr>
                <w:rFonts w:cstheme="minorHAnsi"/>
                <w:snapToGrid w:val="0"/>
              </w:rPr>
            </w:pPr>
            <w:r w:rsidRPr="007A58B9">
              <w:rPr>
                <w:rFonts w:cstheme="minorHAnsi"/>
                <w:snapToGrid w:val="0"/>
              </w:rPr>
              <w:t>144.</w:t>
            </w:r>
          </w:p>
        </w:tc>
        <w:tc>
          <w:tcPr>
            <w:tcW w:w="1919" w:type="pct"/>
            <w:shd w:val="clear" w:color="auto" w:fill="auto"/>
            <w:noWrap/>
            <w:vAlign w:val="bottom"/>
          </w:tcPr>
          <w:p w14:paraId="416CEBFB" w14:textId="77777777" w:rsidR="00B51C23" w:rsidRPr="007A58B9" w:rsidRDefault="00B51C23" w:rsidP="007A58B9">
            <w:pPr>
              <w:spacing w:after="200" w:line="276" w:lineRule="auto"/>
              <w:rPr>
                <w:rFonts w:cstheme="minorHAnsi"/>
                <w:snapToGrid w:val="0"/>
              </w:rPr>
            </w:pPr>
            <w:r w:rsidRPr="007A58B9">
              <w:rPr>
                <w:rFonts w:cstheme="minorHAnsi"/>
                <w:snapToGrid w:val="0"/>
              </w:rPr>
              <w:t>250+804 - 250+905</w:t>
            </w:r>
          </w:p>
        </w:tc>
        <w:tc>
          <w:tcPr>
            <w:tcW w:w="962" w:type="pct"/>
          </w:tcPr>
          <w:p w14:paraId="0AA5E11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8B9E2B7" w14:textId="77777777" w:rsidR="00B51C23" w:rsidRPr="007A58B9" w:rsidRDefault="00B51C23" w:rsidP="007A58B9">
            <w:pPr>
              <w:spacing w:after="200" w:line="276" w:lineRule="auto"/>
              <w:rPr>
                <w:rFonts w:cstheme="minorHAnsi"/>
                <w:snapToGrid w:val="0"/>
              </w:rPr>
            </w:pPr>
            <w:r w:rsidRPr="007A58B9">
              <w:rPr>
                <w:rFonts w:cstheme="minorHAnsi"/>
                <w:snapToGrid w:val="0"/>
              </w:rPr>
              <w:t>101</w:t>
            </w:r>
          </w:p>
        </w:tc>
        <w:tc>
          <w:tcPr>
            <w:tcW w:w="865" w:type="pct"/>
            <w:shd w:val="clear" w:color="auto" w:fill="auto"/>
            <w:vAlign w:val="bottom"/>
          </w:tcPr>
          <w:p w14:paraId="2E3B3D68" w14:textId="77777777" w:rsidR="00B51C23" w:rsidRPr="007A58B9" w:rsidRDefault="00B51C23" w:rsidP="007A58B9">
            <w:pPr>
              <w:spacing w:after="200" w:line="276" w:lineRule="auto"/>
              <w:rPr>
                <w:rFonts w:cstheme="minorHAnsi"/>
                <w:snapToGrid w:val="0"/>
              </w:rPr>
            </w:pPr>
            <w:r w:rsidRPr="007A58B9">
              <w:rPr>
                <w:rFonts w:cstheme="minorHAnsi"/>
                <w:snapToGrid w:val="0"/>
              </w:rPr>
              <w:t>4,5</w:t>
            </w:r>
          </w:p>
        </w:tc>
      </w:tr>
      <w:tr w:rsidR="00B51C23" w:rsidRPr="007A58B9" w14:paraId="1FFF9BF8" w14:textId="77777777" w:rsidTr="00B51C23">
        <w:trPr>
          <w:trHeight w:val="455"/>
          <w:jc w:val="center"/>
        </w:trPr>
        <w:tc>
          <w:tcPr>
            <w:tcW w:w="389" w:type="pct"/>
            <w:shd w:val="clear" w:color="auto" w:fill="auto"/>
            <w:noWrap/>
            <w:vAlign w:val="bottom"/>
          </w:tcPr>
          <w:p w14:paraId="3390F635" w14:textId="77777777" w:rsidR="00B51C23" w:rsidRPr="007A58B9" w:rsidRDefault="00B51C23" w:rsidP="007A58B9">
            <w:pPr>
              <w:spacing w:after="200" w:line="276" w:lineRule="auto"/>
              <w:rPr>
                <w:rFonts w:cstheme="minorHAnsi"/>
                <w:snapToGrid w:val="0"/>
              </w:rPr>
            </w:pPr>
            <w:r w:rsidRPr="007A58B9">
              <w:rPr>
                <w:rFonts w:cstheme="minorHAnsi"/>
                <w:snapToGrid w:val="0"/>
              </w:rPr>
              <w:t>145.</w:t>
            </w:r>
          </w:p>
        </w:tc>
        <w:tc>
          <w:tcPr>
            <w:tcW w:w="1919" w:type="pct"/>
            <w:shd w:val="clear" w:color="auto" w:fill="auto"/>
            <w:noWrap/>
            <w:vAlign w:val="bottom"/>
          </w:tcPr>
          <w:p w14:paraId="5B422EB6" w14:textId="77777777" w:rsidR="00B51C23" w:rsidRPr="007A58B9" w:rsidRDefault="00B51C23" w:rsidP="007A58B9">
            <w:pPr>
              <w:spacing w:after="200" w:line="276" w:lineRule="auto"/>
              <w:rPr>
                <w:rFonts w:cstheme="minorHAnsi"/>
                <w:snapToGrid w:val="0"/>
              </w:rPr>
            </w:pPr>
            <w:r w:rsidRPr="007A58B9">
              <w:rPr>
                <w:rFonts w:cstheme="minorHAnsi"/>
                <w:snapToGrid w:val="0"/>
              </w:rPr>
              <w:t>251+011 - 251+096</w:t>
            </w:r>
          </w:p>
        </w:tc>
        <w:tc>
          <w:tcPr>
            <w:tcW w:w="962" w:type="pct"/>
          </w:tcPr>
          <w:p w14:paraId="1506E5B2"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4A68E84" w14:textId="77777777" w:rsidR="00B51C23" w:rsidRPr="007A58B9" w:rsidRDefault="00B51C23" w:rsidP="007A58B9">
            <w:pPr>
              <w:spacing w:after="200" w:line="276" w:lineRule="auto"/>
              <w:rPr>
                <w:rFonts w:cstheme="minorHAnsi"/>
                <w:snapToGrid w:val="0"/>
              </w:rPr>
            </w:pPr>
            <w:r w:rsidRPr="007A58B9">
              <w:rPr>
                <w:rFonts w:cstheme="minorHAnsi"/>
                <w:snapToGrid w:val="0"/>
              </w:rPr>
              <w:t>85</w:t>
            </w:r>
          </w:p>
        </w:tc>
        <w:tc>
          <w:tcPr>
            <w:tcW w:w="865" w:type="pct"/>
            <w:shd w:val="clear" w:color="auto" w:fill="auto"/>
            <w:vAlign w:val="bottom"/>
          </w:tcPr>
          <w:p w14:paraId="44B64847"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r>
      <w:tr w:rsidR="00B51C23" w:rsidRPr="007A58B9" w14:paraId="22130138" w14:textId="77777777" w:rsidTr="00B51C23">
        <w:trPr>
          <w:trHeight w:val="455"/>
          <w:jc w:val="center"/>
        </w:trPr>
        <w:tc>
          <w:tcPr>
            <w:tcW w:w="389" w:type="pct"/>
            <w:shd w:val="clear" w:color="auto" w:fill="auto"/>
            <w:noWrap/>
            <w:vAlign w:val="bottom"/>
          </w:tcPr>
          <w:p w14:paraId="2C0F3A35" w14:textId="77777777" w:rsidR="00B51C23" w:rsidRPr="007A58B9" w:rsidRDefault="00B51C23" w:rsidP="007A58B9">
            <w:pPr>
              <w:spacing w:after="200" w:line="276" w:lineRule="auto"/>
              <w:rPr>
                <w:rFonts w:cstheme="minorHAnsi"/>
                <w:snapToGrid w:val="0"/>
              </w:rPr>
            </w:pPr>
            <w:r w:rsidRPr="007A58B9">
              <w:rPr>
                <w:rFonts w:cstheme="minorHAnsi"/>
                <w:snapToGrid w:val="0"/>
              </w:rPr>
              <w:t>146.</w:t>
            </w:r>
          </w:p>
        </w:tc>
        <w:tc>
          <w:tcPr>
            <w:tcW w:w="1919" w:type="pct"/>
            <w:shd w:val="clear" w:color="auto" w:fill="auto"/>
            <w:noWrap/>
            <w:vAlign w:val="bottom"/>
          </w:tcPr>
          <w:p w14:paraId="5F38D72C" w14:textId="77777777" w:rsidR="00B51C23" w:rsidRPr="007A58B9" w:rsidRDefault="00B51C23" w:rsidP="007A58B9">
            <w:pPr>
              <w:spacing w:after="200" w:line="276" w:lineRule="auto"/>
              <w:rPr>
                <w:rFonts w:cstheme="minorHAnsi"/>
                <w:snapToGrid w:val="0"/>
              </w:rPr>
            </w:pPr>
            <w:r w:rsidRPr="007A58B9">
              <w:rPr>
                <w:rFonts w:cstheme="minorHAnsi"/>
                <w:snapToGrid w:val="0"/>
              </w:rPr>
              <w:t>251+096 - 251+180</w:t>
            </w:r>
          </w:p>
        </w:tc>
        <w:tc>
          <w:tcPr>
            <w:tcW w:w="962" w:type="pct"/>
          </w:tcPr>
          <w:p w14:paraId="22A39D9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9E22F5A" w14:textId="77777777" w:rsidR="00B51C23" w:rsidRPr="007A58B9" w:rsidRDefault="00B51C23" w:rsidP="007A58B9">
            <w:pPr>
              <w:spacing w:after="200" w:line="276" w:lineRule="auto"/>
              <w:rPr>
                <w:rFonts w:cstheme="minorHAnsi"/>
                <w:snapToGrid w:val="0"/>
              </w:rPr>
            </w:pPr>
            <w:r w:rsidRPr="007A58B9">
              <w:rPr>
                <w:rFonts w:cstheme="minorHAnsi"/>
                <w:snapToGrid w:val="0"/>
              </w:rPr>
              <w:t>84</w:t>
            </w:r>
          </w:p>
        </w:tc>
        <w:tc>
          <w:tcPr>
            <w:tcW w:w="865" w:type="pct"/>
            <w:shd w:val="clear" w:color="auto" w:fill="auto"/>
            <w:vAlign w:val="bottom"/>
          </w:tcPr>
          <w:p w14:paraId="753F8D0C" w14:textId="77777777" w:rsidR="00B51C23" w:rsidRPr="007A58B9" w:rsidRDefault="00B51C23" w:rsidP="007A58B9">
            <w:pPr>
              <w:spacing w:after="200" w:line="276" w:lineRule="auto"/>
              <w:rPr>
                <w:rFonts w:cstheme="minorHAnsi"/>
                <w:snapToGrid w:val="0"/>
              </w:rPr>
            </w:pPr>
            <w:r w:rsidRPr="007A58B9">
              <w:rPr>
                <w:rFonts w:cstheme="minorHAnsi"/>
                <w:snapToGrid w:val="0"/>
              </w:rPr>
              <w:t>6</w:t>
            </w:r>
          </w:p>
        </w:tc>
      </w:tr>
      <w:tr w:rsidR="00B51C23" w:rsidRPr="007A58B9" w14:paraId="7DB64D41" w14:textId="77777777" w:rsidTr="00B51C23">
        <w:trPr>
          <w:trHeight w:val="462"/>
          <w:jc w:val="center"/>
        </w:trPr>
        <w:tc>
          <w:tcPr>
            <w:tcW w:w="389" w:type="pct"/>
            <w:shd w:val="clear" w:color="auto" w:fill="FFFFFF" w:themeFill="background1"/>
            <w:noWrap/>
            <w:vAlign w:val="bottom"/>
          </w:tcPr>
          <w:p w14:paraId="4E227E8F" w14:textId="77777777" w:rsidR="00B51C23" w:rsidRPr="007A58B9" w:rsidRDefault="00B51C23" w:rsidP="007A58B9">
            <w:pPr>
              <w:spacing w:after="200" w:line="276" w:lineRule="auto"/>
              <w:rPr>
                <w:rFonts w:cstheme="minorHAnsi"/>
                <w:snapToGrid w:val="0"/>
              </w:rPr>
            </w:pPr>
            <w:r w:rsidRPr="007A58B9">
              <w:rPr>
                <w:rFonts w:cstheme="minorHAnsi"/>
                <w:snapToGrid w:val="0"/>
              </w:rPr>
              <w:t>147.</w:t>
            </w:r>
          </w:p>
        </w:tc>
        <w:tc>
          <w:tcPr>
            <w:tcW w:w="1919" w:type="pct"/>
            <w:shd w:val="clear" w:color="auto" w:fill="FFFFFF" w:themeFill="background1"/>
            <w:noWrap/>
            <w:vAlign w:val="bottom"/>
          </w:tcPr>
          <w:p w14:paraId="1C5E1D27" w14:textId="77777777" w:rsidR="00B51C23" w:rsidRPr="007A58B9" w:rsidRDefault="00B51C23" w:rsidP="007A58B9">
            <w:pPr>
              <w:spacing w:after="200" w:line="276" w:lineRule="auto"/>
              <w:rPr>
                <w:rFonts w:cstheme="minorHAnsi"/>
                <w:snapToGrid w:val="0"/>
              </w:rPr>
            </w:pPr>
            <w:r w:rsidRPr="007A58B9">
              <w:rPr>
                <w:rFonts w:cstheme="minorHAnsi"/>
                <w:snapToGrid w:val="0"/>
              </w:rPr>
              <w:t>251+791 - 251+881</w:t>
            </w:r>
          </w:p>
        </w:tc>
        <w:tc>
          <w:tcPr>
            <w:tcW w:w="962" w:type="pct"/>
            <w:shd w:val="clear" w:color="auto" w:fill="FFFFFF" w:themeFill="background1"/>
          </w:tcPr>
          <w:p w14:paraId="6191158B"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15F44E10" w14:textId="77777777" w:rsidR="00B51C23" w:rsidRPr="007A58B9" w:rsidRDefault="00B51C23" w:rsidP="007A58B9">
            <w:pPr>
              <w:spacing w:after="200" w:line="276" w:lineRule="auto"/>
              <w:rPr>
                <w:rFonts w:cstheme="minorHAnsi"/>
                <w:snapToGrid w:val="0"/>
              </w:rPr>
            </w:pPr>
            <w:r w:rsidRPr="007A58B9">
              <w:rPr>
                <w:rFonts w:cstheme="minorHAnsi"/>
                <w:snapToGrid w:val="0"/>
              </w:rPr>
              <w:t>90</w:t>
            </w:r>
          </w:p>
        </w:tc>
        <w:tc>
          <w:tcPr>
            <w:tcW w:w="865" w:type="pct"/>
            <w:shd w:val="clear" w:color="auto" w:fill="FFFFFF" w:themeFill="background1"/>
            <w:vAlign w:val="bottom"/>
          </w:tcPr>
          <w:p w14:paraId="58638A1D" w14:textId="77777777" w:rsidR="00B51C23" w:rsidRPr="007A58B9" w:rsidRDefault="00B51C23" w:rsidP="007A58B9">
            <w:pPr>
              <w:spacing w:after="200" w:line="276" w:lineRule="auto"/>
              <w:rPr>
                <w:rFonts w:cstheme="minorHAnsi"/>
                <w:snapToGrid w:val="0"/>
              </w:rPr>
            </w:pPr>
            <w:r w:rsidRPr="007A58B9">
              <w:rPr>
                <w:rFonts w:cstheme="minorHAnsi"/>
                <w:snapToGrid w:val="0"/>
              </w:rPr>
              <w:t>3,5 *</w:t>
            </w:r>
          </w:p>
        </w:tc>
      </w:tr>
      <w:tr w:rsidR="00B51C23" w:rsidRPr="007A58B9" w14:paraId="46FCCE51" w14:textId="77777777" w:rsidTr="00B51C23">
        <w:trPr>
          <w:trHeight w:val="455"/>
          <w:jc w:val="center"/>
        </w:trPr>
        <w:tc>
          <w:tcPr>
            <w:tcW w:w="389" w:type="pct"/>
            <w:shd w:val="clear" w:color="auto" w:fill="FFFFFF" w:themeFill="background1"/>
            <w:noWrap/>
            <w:vAlign w:val="bottom"/>
          </w:tcPr>
          <w:p w14:paraId="55BEA4D5" w14:textId="77777777" w:rsidR="00B51C23" w:rsidRPr="007A58B9" w:rsidRDefault="00B51C23" w:rsidP="007A58B9">
            <w:pPr>
              <w:spacing w:after="200" w:line="276" w:lineRule="auto"/>
              <w:rPr>
                <w:rFonts w:cstheme="minorHAnsi"/>
                <w:snapToGrid w:val="0"/>
              </w:rPr>
            </w:pPr>
            <w:r w:rsidRPr="007A58B9">
              <w:rPr>
                <w:rFonts w:cstheme="minorHAnsi"/>
                <w:snapToGrid w:val="0"/>
              </w:rPr>
              <w:t>148.</w:t>
            </w:r>
          </w:p>
        </w:tc>
        <w:tc>
          <w:tcPr>
            <w:tcW w:w="1919" w:type="pct"/>
            <w:shd w:val="clear" w:color="auto" w:fill="FFFFFF" w:themeFill="background1"/>
            <w:noWrap/>
            <w:vAlign w:val="bottom"/>
          </w:tcPr>
          <w:p w14:paraId="0DC660B7" w14:textId="77777777" w:rsidR="00B51C23" w:rsidRPr="007A58B9" w:rsidRDefault="00B51C23" w:rsidP="007A58B9">
            <w:pPr>
              <w:spacing w:after="200" w:line="276" w:lineRule="auto"/>
              <w:rPr>
                <w:rFonts w:cstheme="minorHAnsi"/>
                <w:snapToGrid w:val="0"/>
              </w:rPr>
            </w:pPr>
            <w:r w:rsidRPr="007A58B9">
              <w:rPr>
                <w:rFonts w:cstheme="minorHAnsi"/>
                <w:snapToGrid w:val="0"/>
              </w:rPr>
              <w:t>251+890 - 252+115</w:t>
            </w:r>
          </w:p>
        </w:tc>
        <w:tc>
          <w:tcPr>
            <w:tcW w:w="962" w:type="pct"/>
            <w:shd w:val="clear" w:color="auto" w:fill="FFFFFF" w:themeFill="background1"/>
          </w:tcPr>
          <w:p w14:paraId="0E78FE16"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FFFFFF" w:themeFill="background1"/>
            <w:vAlign w:val="bottom"/>
          </w:tcPr>
          <w:p w14:paraId="52B84EE8" w14:textId="77777777" w:rsidR="00B51C23" w:rsidRPr="007A58B9" w:rsidRDefault="00B51C23" w:rsidP="007A58B9">
            <w:pPr>
              <w:spacing w:after="200" w:line="276" w:lineRule="auto"/>
              <w:rPr>
                <w:rFonts w:cstheme="minorHAnsi"/>
                <w:snapToGrid w:val="0"/>
              </w:rPr>
            </w:pPr>
            <w:r w:rsidRPr="007A58B9">
              <w:rPr>
                <w:rFonts w:cstheme="minorHAnsi"/>
                <w:snapToGrid w:val="0"/>
              </w:rPr>
              <w:t>237</w:t>
            </w:r>
          </w:p>
        </w:tc>
        <w:tc>
          <w:tcPr>
            <w:tcW w:w="865" w:type="pct"/>
            <w:shd w:val="clear" w:color="auto" w:fill="FFFFFF" w:themeFill="background1"/>
            <w:vAlign w:val="bottom"/>
          </w:tcPr>
          <w:p w14:paraId="03B80DF9" w14:textId="77777777" w:rsidR="00B51C23" w:rsidRPr="007A58B9" w:rsidRDefault="00B51C23" w:rsidP="007A58B9">
            <w:pPr>
              <w:spacing w:after="200" w:line="276" w:lineRule="auto"/>
              <w:rPr>
                <w:rFonts w:cstheme="minorHAnsi"/>
                <w:snapToGrid w:val="0"/>
              </w:rPr>
            </w:pPr>
            <w:r w:rsidRPr="007A58B9">
              <w:rPr>
                <w:rFonts w:cstheme="minorHAnsi"/>
                <w:snapToGrid w:val="0"/>
              </w:rPr>
              <w:t>3 *</w:t>
            </w:r>
          </w:p>
        </w:tc>
      </w:tr>
      <w:tr w:rsidR="00B51C23" w:rsidRPr="007A58B9" w14:paraId="1E491FA0" w14:textId="77777777" w:rsidTr="00B51C23">
        <w:trPr>
          <w:trHeight w:val="455"/>
          <w:jc w:val="center"/>
        </w:trPr>
        <w:tc>
          <w:tcPr>
            <w:tcW w:w="389" w:type="pct"/>
            <w:shd w:val="clear" w:color="auto" w:fill="auto"/>
            <w:noWrap/>
            <w:vAlign w:val="bottom"/>
          </w:tcPr>
          <w:p w14:paraId="6B83D07D" w14:textId="77777777" w:rsidR="00B51C23" w:rsidRPr="007A58B9" w:rsidRDefault="00B51C23" w:rsidP="007A58B9">
            <w:pPr>
              <w:spacing w:after="200" w:line="276" w:lineRule="auto"/>
              <w:rPr>
                <w:rFonts w:cstheme="minorHAnsi"/>
                <w:snapToGrid w:val="0"/>
              </w:rPr>
            </w:pPr>
            <w:r w:rsidRPr="007A58B9">
              <w:rPr>
                <w:rFonts w:cstheme="minorHAnsi"/>
                <w:snapToGrid w:val="0"/>
              </w:rPr>
              <w:t>149.</w:t>
            </w:r>
          </w:p>
        </w:tc>
        <w:tc>
          <w:tcPr>
            <w:tcW w:w="1919" w:type="pct"/>
            <w:shd w:val="clear" w:color="auto" w:fill="auto"/>
            <w:noWrap/>
            <w:vAlign w:val="bottom"/>
          </w:tcPr>
          <w:p w14:paraId="3AE24E29" w14:textId="77777777" w:rsidR="00B51C23" w:rsidRPr="007A58B9" w:rsidRDefault="00B51C23" w:rsidP="007A58B9">
            <w:pPr>
              <w:spacing w:after="200" w:line="276" w:lineRule="auto"/>
              <w:rPr>
                <w:rFonts w:cstheme="minorHAnsi"/>
                <w:snapToGrid w:val="0"/>
              </w:rPr>
            </w:pPr>
            <w:r w:rsidRPr="007A58B9">
              <w:rPr>
                <w:rFonts w:cstheme="minorHAnsi"/>
                <w:snapToGrid w:val="0"/>
              </w:rPr>
              <w:t>252+132 - 252+217</w:t>
            </w:r>
          </w:p>
        </w:tc>
        <w:tc>
          <w:tcPr>
            <w:tcW w:w="962" w:type="pct"/>
          </w:tcPr>
          <w:p w14:paraId="16DD536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3D4C44C" w14:textId="77777777" w:rsidR="00B51C23" w:rsidRPr="007A58B9" w:rsidRDefault="00B51C23" w:rsidP="007A58B9">
            <w:pPr>
              <w:spacing w:after="200" w:line="276" w:lineRule="auto"/>
              <w:rPr>
                <w:rFonts w:cstheme="minorHAnsi"/>
                <w:snapToGrid w:val="0"/>
              </w:rPr>
            </w:pPr>
            <w:r w:rsidRPr="007A58B9">
              <w:rPr>
                <w:rFonts w:cstheme="minorHAnsi"/>
                <w:snapToGrid w:val="0"/>
              </w:rPr>
              <w:t>90</w:t>
            </w:r>
          </w:p>
        </w:tc>
        <w:tc>
          <w:tcPr>
            <w:tcW w:w="865" w:type="pct"/>
            <w:shd w:val="clear" w:color="auto" w:fill="auto"/>
            <w:vAlign w:val="bottom"/>
          </w:tcPr>
          <w:p w14:paraId="547B6E73"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4A1FF3EA" w14:textId="77777777" w:rsidTr="00B51C23">
        <w:trPr>
          <w:trHeight w:val="455"/>
          <w:jc w:val="center"/>
        </w:trPr>
        <w:tc>
          <w:tcPr>
            <w:tcW w:w="389" w:type="pct"/>
            <w:shd w:val="clear" w:color="auto" w:fill="auto"/>
            <w:noWrap/>
            <w:vAlign w:val="bottom"/>
          </w:tcPr>
          <w:p w14:paraId="764EFB8A" w14:textId="77777777" w:rsidR="00B51C23" w:rsidRPr="007A58B9" w:rsidRDefault="00B51C23" w:rsidP="007A58B9">
            <w:pPr>
              <w:spacing w:after="200" w:line="276" w:lineRule="auto"/>
              <w:rPr>
                <w:rFonts w:cstheme="minorHAnsi"/>
                <w:snapToGrid w:val="0"/>
              </w:rPr>
            </w:pPr>
            <w:r w:rsidRPr="007A58B9">
              <w:rPr>
                <w:rFonts w:cstheme="minorHAnsi"/>
                <w:snapToGrid w:val="0"/>
              </w:rPr>
              <w:t>150.</w:t>
            </w:r>
          </w:p>
        </w:tc>
        <w:tc>
          <w:tcPr>
            <w:tcW w:w="1919" w:type="pct"/>
            <w:shd w:val="clear" w:color="auto" w:fill="auto"/>
            <w:noWrap/>
            <w:vAlign w:val="bottom"/>
          </w:tcPr>
          <w:p w14:paraId="4F14C2BC" w14:textId="77777777" w:rsidR="00B51C23" w:rsidRPr="007A58B9" w:rsidRDefault="00B51C23" w:rsidP="007A58B9">
            <w:pPr>
              <w:spacing w:after="200" w:line="276" w:lineRule="auto"/>
              <w:rPr>
                <w:rFonts w:cstheme="minorHAnsi"/>
                <w:snapToGrid w:val="0"/>
              </w:rPr>
            </w:pPr>
            <w:r w:rsidRPr="007A58B9">
              <w:rPr>
                <w:rFonts w:cstheme="minorHAnsi"/>
                <w:snapToGrid w:val="0"/>
              </w:rPr>
              <w:t>252+237 - 252+609</w:t>
            </w:r>
          </w:p>
        </w:tc>
        <w:tc>
          <w:tcPr>
            <w:tcW w:w="962" w:type="pct"/>
          </w:tcPr>
          <w:p w14:paraId="6A7F8BD3"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A23FC36" w14:textId="77777777" w:rsidR="00B51C23" w:rsidRPr="007A58B9" w:rsidRDefault="00B51C23" w:rsidP="007A58B9">
            <w:pPr>
              <w:spacing w:after="200" w:line="276" w:lineRule="auto"/>
              <w:rPr>
                <w:rFonts w:cstheme="minorHAnsi"/>
                <w:snapToGrid w:val="0"/>
              </w:rPr>
            </w:pPr>
            <w:r w:rsidRPr="007A58B9">
              <w:rPr>
                <w:rFonts w:cstheme="minorHAnsi"/>
                <w:snapToGrid w:val="0"/>
              </w:rPr>
              <w:t>372</w:t>
            </w:r>
          </w:p>
        </w:tc>
        <w:tc>
          <w:tcPr>
            <w:tcW w:w="865" w:type="pct"/>
            <w:shd w:val="clear" w:color="auto" w:fill="auto"/>
            <w:vAlign w:val="bottom"/>
          </w:tcPr>
          <w:p w14:paraId="118F864D"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232647EF" w14:textId="77777777" w:rsidTr="00B51C23">
        <w:trPr>
          <w:trHeight w:val="455"/>
          <w:jc w:val="center"/>
        </w:trPr>
        <w:tc>
          <w:tcPr>
            <w:tcW w:w="389" w:type="pct"/>
            <w:shd w:val="clear" w:color="auto" w:fill="auto"/>
            <w:noWrap/>
            <w:vAlign w:val="bottom"/>
          </w:tcPr>
          <w:p w14:paraId="46DD3DD6" w14:textId="77777777" w:rsidR="00B51C23" w:rsidRPr="007A58B9" w:rsidRDefault="00B51C23" w:rsidP="007A58B9">
            <w:pPr>
              <w:spacing w:after="200" w:line="276" w:lineRule="auto"/>
              <w:rPr>
                <w:rFonts w:cstheme="minorHAnsi"/>
                <w:snapToGrid w:val="0"/>
              </w:rPr>
            </w:pPr>
            <w:r w:rsidRPr="007A58B9">
              <w:rPr>
                <w:rFonts w:cstheme="minorHAnsi"/>
                <w:snapToGrid w:val="0"/>
              </w:rPr>
              <w:t>151.</w:t>
            </w:r>
          </w:p>
        </w:tc>
        <w:tc>
          <w:tcPr>
            <w:tcW w:w="1919" w:type="pct"/>
            <w:shd w:val="clear" w:color="auto" w:fill="auto"/>
            <w:noWrap/>
            <w:vAlign w:val="bottom"/>
          </w:tcPr>
          <w:p w14:paraId="309A0ED0" w14:textId="77777777" w:rsidR="00B51C23" w:rsidRPr="007A58B9" w:rsidRDefault="00B51C23" w:rsidP="007A58B9">
            <w:pPr>
              <w:spacing w:after="200" w:line="276" w:lineRule="auto"/>
              <w:rPr>
                <w:rFonts w:cstheme="minorHAnsi"/>
                <w:snapToGrid w:val="0"/>
              </w:rPr>
            </w:pPr>
            <w:r w:rsidRPr="007A58B9">
              <w:rPr>
                <w:rFonts w:cstheme="minorHAnsi"/>
                <w:snapToGrid w:val="0"/>
              </w:rPr>
              <w:t>252+280 - 252+360</w:t>
            </w:r>
          </w:p>
        </w:tc>
        <w:tc>
          <w:tcPr>
            <w:tcW w:w="962" w:type="pct"/>
          </w:tcPr>
          <w:p w14:paraId="213713C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8FDDD48" w14:textId="77777777" w:rsidR="00B51C23" w:rsidRPr="007A58B9" w:rsidRDefault="00B51C23" w:rsidP="007A58B9">
            <w:pPr>
              <w:spacing w:after="200" w:line="276" w:lineRule="auto"/>
              <w:rPr>
                <w:rFonts w:cstheme="minorHAnsi"/>
                <w:snapToGrid w:val="0"/>
              </w:rPr>
            </w:pPr>
            <w:r w:rsidRPr="007A58B9">
              <w:rPr>
                <w:rFonts w:cstheme="minorHAnsi"/>
                <w:snapToGrid w:val="0"/>
              </w:rPr>
              <w:t>80</w:t>
            </w:r>
          </w:p>
        </w:tc>
        <w:tc>
          <w:tcPr>
            <w:tcW w:w="865" w:type="pct"/>
            <w:shd w:val="clear" w:color="auto" w:fill="auto"/>
            <w:vAlign w:val="bottom"/>
          </w:tcPr>
          <w:p w14:paraId="1E1EEAE6" w14:textId="77777777" w:rsidR="00B51C23" w:rsidRPr="007A58B9" w:rsidRDefault="00B51C23" w:rsidP="007A58B9">
            <w:pPr>
              <w:spacing w:after="200" w:line="276" w:lineRule="auto"/>
              <w:rPr>
                <w:rFonts w:cstheme="minorHAnsi"/>
                <w:snapToGrid w:val="0"/>
              </w:rPr>
            </w:pPr>
            <w:r w:rsidRPr="007A58B9">
              <w:rPr>
                <w:rFonts w:cstheme="minorHAnsi"/>
                <w:snapToGrid w:val="0"/>
              </w:rPr>
              <w:t>1,5</w:t>
            </w:r>
          </w:p>
        </w:tc>
      </w:tr>
      <w:tr w:rsidR="00B51C23" w:rsidRPr="007A58B9" w14:paraId="7E6B2537" w14:textId="77777777" w:rsidTr="00B51C23">
        <w:trPr>
          <w:trHeight w:val="462"/>
          <w:jc w:val="center"/>
        </w:trPr>
        <w:tc>
          <w:tcPr>
            <w:tcW w:w="389" w:type="pct"/>
            <w:shd w:val="clear" w:color="auto" w:fill="auto"/>
            <w:noWrap/>
            <w:vAlign w:val="bottom"/>
          </w:tcPr>
          <w:p w14:paraId="0EA24F27" w14:textId="77777777" w:rsidR="00B51C23" w:rsidRPr="007A58B9" w:rsidRDefault="00B51C23" w:rsidP="007A58B9">
            <w:pPr>
              <w:spacing w:after="200" w:line="276" w:lineRule="auto"/>
              <w:rPr>
                <w:rFonts w:cstheme="minorHAnsi"/>
                <w:snapToGrid w:val="0"/>
              </w:rPr>
            </w:pPr>
            <w:r w:rsidRPr="007A58B9">
              <w:rPr>
                <w:rFonts w:cstheme="minorHAnsi"/>
                <w:snapToGrid w:val="0"/>
              </w:rPr>
              <w:t>152.</w:t>
            </w:r>
          </w:p>
        </w:tc>
        <w:tc>
          <w:tcPr>
            <w:tcW w:w="1919" w:type="pct"/>
            <w:shd w:val="clear" w:color="auto" w:fill="auto"/>
            <w:noWrap/>
            <w:vAlign w:val="bottom"/>
          </w:tcPr>
          <w:p w14:paraId="03C34EE8" w14:textId="77777777" w:rsidR="00B51C23" w:rsidRPr="007A58B9" w:rsidRDefault="00B51C23" w:rsidP="007A58B9">
            <w:pPr>
              <w:spacing w:after="200" w:line="276" w:lineRule="auto"/>
              <w:rPr>
                <w:rFonts w:cstheme="minorHAnsi"/>
                <w:snapToGrid w:val="0"/>
              </w:rPr>
            </w:pPr>
            <w:r w:rsidRPr="007A58B9">
              <w:rPr>
                <w:rFonts w:cstheme="minorHAnsi"/>
                <w:snapToGrid w:val="0"/>
              </w:rPr>
              <w:t>252+711 - 253+296</w:t>
            </w:r>
          </w:p>
        </w:tc>
        <w:tc>
          <w:tcPr>
            <w:tcW w:w="962" w:type="pct"/>
          </w:tcPr>
          <w:p w14:paraId="76B6D58C"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F2B4FB2" w14:textId="77777777" w:rsidR="00B51C23" w:rsidRPr="007A58B9" w:rsidRDefault="00B51C23" w:rsidP="007A58B9">
            <w:pPr>
              <w:spacing w:after="200" w:line="276" w:lineRule="auto"/>
              <w:rPr>
                <w:rFonts w:cstheme="minorHAnsi"/>
                <w:snapToGrid w:val="0"/>
              </w:rPr>
            </w:pPr>
            <w:r w:rsidRPr="007A58B9">
              <w:rPr>
                <w:rFonts w:cstheme="minorHAnsi"/>
                <w:snapToGrid w:val="0"/>
              </w:rPr>
              <w:t>585</w:t>
            </w:r>
          </w:p>
        </w:tc>
        <w:tc>
          <w:tcPr>
            <w:tcW w:w="865" w:type="pct"/>
            <w:shd w:val="clear" w:color="auto" w:fill="auto"/>
            <w:vAlign w:val="bottom"/>
          </w:tcPr>
          <w:p w14:paraId="1B9D58FA" w14:textId="77777777" w:rsidR="00B51C23" w:rsidRPr="007A58B9"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3BB98F57" w14:textId="77777777" w:rsidTr="00B51C23">
        <w:trPr>
          <w:trHeight w:val="455"/>
          <w:jc w:val="center"/>
        </w:trPr>
        <w:tc>
          <w:tcPr>
            <w:tcW w:w="389" w:type="pct"/>
            <w:shd w:val="clear" w:color="auto" w:fill="auto"/>
            <w:noWrap/>
            <w:vAlign w:val="bottom"/>
          </w:tcPr>
          <w:p w14:paraId="6F7FAA3C" w14:textId="77777777" w:rsidR="00B51C23" w:rsidRPr="007A58B9" w:rsidRDefault="00B51C23" w:rsidP="007A58B9">
            <w:pPr>
              <w:spacing w:after="200" w:line="276" w:lineRule="auto"/>
              <w:rPr>
                <w:rFonts w:cstheme="minorHAnsi"/>
                <w:snapToGrid w:val="0"/>
              </w:rPr>
            </w:pPr>
            <w:r w:rsidRPr="007A58B9">
              <w:rPr>
                <w:rFonts w:cstheme="minorHAnsi"/>
                <w:snapToGrid w:val="0"/>
              </w:rPr>
              <w:t>153.</w:t>
            </w:r>
          </w:p>
        </w:tc>
        <w:tc>
          <w:tcPr>
            <w:tcW w:w="1919" w:type="pct"/>
            <w:shd w:val="clear" w:color="auto" w:fill="auto"/>
            <w:noWrap/>
            <w:vAlign w:val="bottom"/>
          </w:tcPr>
          <w:p w14:paraId="0FB2B85C" w14:textId="77777777" w:rsidR="00B51C23" w:rsidRPr="007A58B9" w:rsidRDefault="00B51C23" w:rsidP="007A58B9">
            <w:pPr>
              <w:spacing w:after="200" w:line="276" w:lineRule="auto"/>
              <w:rPr>
                <w:rFonts w:cstheme="minorHAnsi"/>
                <w:snapToGrid w:val="0"/>
              </w:rPr>
            </w:pPr>
            <w:r w:rsidRPr="007A58B9">
              <w:rPr>
                <w:rFonts w:cstheme="minorHAnsi"/>
                <w:snapToGrid w:val="0"/>
              </w:rPr>
              <w:t>253+296 - 253+351</w:t>
            </w:r>
          </w:p>
        </w:tc>
        <w:tc>
          <w:tcPr>
            <w:tcW w:w="962" w:type="pct"/>
          </w:tcPr>
          <w:p w14:paraId="56575EF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0E1FBE5" w14:textId="77777777" w:rsidR="00B51C23" w:rsidRPr="007A58B9" w:rsidRDefault="00B51C23" w:rsidP="007A58B9">
            <w:pPr>
              <w:spacing w:after="200" w:line="276" w:lineRule="auto"/>
              <w:rPr>
                <w:rFonts w:cstheme="minorHAnsi"/>
                <w:snapToGrid w:val="0"/>
              </w:rPr>
            </w:pPr>
            <w:r w:rsidRPr="007A58B9">
              <w:rPr>
                <w:rFonts w:cstheme="minorHAnsi"/>
                <w:snapToGrid w:val="0"/>
              </w:rPr>
              <w:t>55</w:t>
            </w:r>
          </w:p>
        </w:tc>
        <w:tc>
          <w:tcPr>
            <w:tcW w:w="865" w:type="pct"/>
            <w:shd w:val="clear" w:color="auto" w:fill="auto"/>
            <w:vAlign w:val="bottom"/>
          </w:tcPr>
          <w:p w14:paraId="288970CF"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9AF20FD" w14:textId="77777777" w:rsidTr="00B51C23">
        <w:trPr>
          <w:trHeight w:val="455"/>
          <w:jc w:val="center"/>
        </w:trPr>
        <w:tc>
          <w:tcPr>
            <w:tcW w:w="389" w:type="pct"/>
            <w:shd w:val="clear" w:color="auto" w:fill="auto"/>
            <w:noWrap/>
            <w:vAlign w:val="bottom"/>
          </w:tcPr>
          <w:p w14:paraId="58BCC3C9" w14:textId="77777777" w:rsidR="00B51C23" w:rsidRPr="007A58B9" w:rsidRDefault="00B51C23" w:rsidP="007A58B9">
            <w:pPr>
              <w:spacing w:after="200" w:line="276" w:lineRule="auto"/>
              <w:rPr>
                <w:rFonts w:cstheme="minorHAnsi"/>
                <w:snapToGrid w:val="0"/>
              </w:rPr>
            </w:pPr>
            <w:r w:rsidRPr="007A58B9">
              <w:rPr>
                <w:rFonts w:cstheme="minorHAnsi"/>
                <w:snapToGrid w:val="0"/>
              </w:rPr>
              <w:t>154.</w:t>
            </w:r>
          </w:p>
        </w:tc>
        <w:tc>
          <w:tcPr>
            <w:tcW w:w="1919" w:type="pct"/>
            <w:shd w:val="clear" w:color="auto" w:fill="auto"/>
            <w:noWrap/>
            <w:vAlign w:val="bottom"/>
          </w:tcPr>
          <w:p w14:paraId="5CAFE549" w14:textId="77777777" w:rsidR="00B51C23" w:rsidRPr="007A58B9" w:rsidRDefault="00B51C23" w:rsidP="007A58B9">
            <w:pPr>
              <w:spacing w:after="200" w:line="276" w:lineRule="auto"/>
              <w:rPr>
                <w:rFonts w:cstheme="minorHAnsi"/>
                <w:snapToGrid w:val="0"/>
              </w:rPr>
            </w:pPr>
            <w:r w:rsidRPr="007A58B9">
              <w:rPr>
                <w:rFonts w:cstheme="minorHAnsi"/>
                <w:snapToGrid w:val="0"/>
              </w:rPr>
              <w:t>253+384 - 253+515</w:t>
            </w:r>
          </w:p>
        </w:tc>
        <w:tc>
          <w:tcPr>
            <w:tcW w:w="962" w:type="pct"/>
          </w:tcPr>
          <w:p w14:paraId="62FC179B"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7C227956" w14:textId="77777777" w:rsidR="00B51C23" w:rsidRPr="007A58B9" w:rsidRDefault="00B51C23" w:rsidP="007A58B9">
            <w:pPr>
              <w:spacing w:after="200" w:line="276" w:lineRule="auto"/>
              <w:rPr>
                <w:rFonts w:cstheme="minorHAnsi"/>
                <w:snapToGrid w:val="0"/>
              </w:rPr>
            </w:pPr>
            <w:r w:rsidRPr="007A58B9">
              <w:rPr>
                <w:rFonts w:cstheme="minorHAnsi"/>
                <w:snapToGrid w:val="0"/>
              </w:rPr>
              <w:t>131</w:t>
            </w:r>
          </w:p>
        </w:tc>
        <w:tc>
          <w:tcPr>
            <w:tcW w:w="865" w:type="pct"/>
            <w:shd w:val="clear" w:color="auto" w:fill="auto"/>
            <w:vAlign w:val="bottom"/>
          </w:tcPr>
          <w:p w14:paraId="5195C4E3" w14:textId="77777777" w:rsidR="00B51C23" w:rsidRPr="007A58B9"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4075FEE0" w14:textId="77777777" w:rsidTr="00B51C23">
        <w:trPr>
          <w:trHeight w:val="455"/>
          <w:jc w:val="center"/>
        </w:trPr>
        <w:tc>
          <w:tcPr>
            <w:tcW w:w="389" w:type="pct"/>
            <w:shd w:val="clear" w:color="auto" w:fill="auto"/>
            <w:noWrap/>
            <w:vAlign w:val="bottom"/>
          </w:tcPr>
          <w:p w14:paraId="4E9172A9" w14:textId="77777777" w:rsidR="00B51C23" w:rsidRPr="007A58B9" w:rsidRDefault="00B51C23" w:rsidP="007A58B9">
            <w:pPr>
              <w:spacing w:after="200" w:line="276" w:lineRule="auto"/>
              <w:rPr>
                <w:rFonts w:cstheme="minorHAnsi"/>
                <w:snapToGrid w:val="0"/>
              </w:rPr>
            </w:pPr>
            <w:r w:rsidRPr="007A58B9">
              <w:rPr>
                <w:rFonts w:cstheme="minorHAnsi"/>
                <w:snapToGrid w:val="0"/>
              </w:rPr>
              <w:lastRenderedPageBreak/>
              <w:t>155.</w:t>
            </w:r>
          </w:p>
        </w:tc>
        <w:tc>
          <w:tcPr>
            <w:tcW w:w="1919" w:type="pct"/>
            <w:shd w:val="clear" w:color="auto" w:fill="auto"/>
            <w:noWrap/>
            <w:vAlign w:val="bottom"/>
          </w:tcPr>
          <w:p w14:paraId="3CE894D6" w14:textId="77777777" w:rsidR="00B51C23" w:rsidRPr="007A58B9" w:rsidRDefault="00B51C23" w:rsidP="007A58B9">
            <w:pPr>
              <w:spacing w:after="200" w:line="276" w:lineRule="auto"/>
              <w:rPr>
                <w:rFonts w:cstheme="minorHAnsi"/>
                <w:snapToGrid w:val="0"/>
              </w:rPr>
            </w:pPr>
            <w:r w:rsidRPr="007A58B9">
              <w:rPr>
                <w:rFonts w:cstheme="minorHAnsi"/>
                <w:snapToGrid w:val="0"/>
              </w:rPr>
              <w:t>253+998 - 254+245</w:t>
            </w:r>
          </w:p>
        </w:tc>
        <w:tc>
          <w:tcPr>
            <w:tcW w:w="962" w:type="pct"/>
          </w:tcPr>
          <w:p w14:paraId="41A2AE9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9115A7C" w14:textId="77777777" w:rsidR="00B51C23" w:rsidRPr="007A58B9" w:rsidRDefault="00B51C23" w:rsidP="007A58B9">
            <w:pPr>
              <w:spacing w:after="200" w:line="276" w:lineRule="auto"/>
              <w:rPr>
                <w:rFonts w:cstheme="minorHAnsi"/>
                <w:snapToGrid w:val="0"/>
              </w:rPr>
            </w:pPr>
            <w:r w:rsidRPr="007A58B9">
              <w:rPr>
                <w:rFonts w:cstheme="minorHAnsi"/>
                <w:snapToGrid w:val="0"/>
              </w:rPr>
              <w:t>247</w:t>
            </w:r>
          </w:p>
        </w:tc>
        <w:tc>
          <w:tcPr>
            <w:tcW w:w="865" w:type="pct"/>
            <w:shd w:val="clear" w:color="auto" w:fill="auto"/>
            <w:vAlign w:val="bottom"/>
          </w:tcPr>
          <w:p w14:paraId="49C90949" w14:textId="77777777" w:rsidR="00B51C23" w:rsidRPr="007A58B9"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8CF061E" w14:textId="77777777" w:rsidTr="00B51C23">
        <w:trPr>
          <w:trHeight w:val="455"/>
          <w:jc w:val="center"/>
        </w:trPr>
        <w:tc>
          <w:tcPr>
            <w:tcW w:w="389" w:type="pct"/>
            <w:shd w:val="clear" w:color="auto" w:fill="auto"/>
            <w:noWrap/>
            <w:vAlign w:val="bottom"/>
          </w:tcPr>
          <w:p w14:paraId="09BFAA8D" w14:textId="77777777" w:rsidR="00B51C23" w:rsidRPr="007A58B9" w:rsidRDefault="00B51C23" w:rsidP="007A58B9">
            <w:pPr>
              <w:spacing w:after="200" w:line="276" w:lineRule="auto"/>
              <w:rPr>
                <w:rFonts w:cstheme="minorHAnsi"/>
                <w:snapToGrid w:val="0"/>
              </w:rPr>
            </w:pPr>
            <w:r w:rsidRPr="007A58B9">
              <w:rPr>
                <w:rFonts w:cstheme="minorHAnsi"/>
                <w:snapToGrid w:val="0"/>
              </w:rPr>
              <w:t>156.</w:t>
            </w:r>
          </w:p>
        </w:tc>
        <w:tc>
          <w:tcPr>
            <w:tcW w:w="1919" w:type="pct"/>
            <w:shd w:val="clear" w:color="auto" w:fill="auto"/>
            <w:noWrap/>
            <w:vAlign w:val="bottom"/>
          </w:tcPr>
          <w:p w14:paraId="18FE882A" w14:textId="77777777" w:rsidR="00B51C23" w:rsidRPr="007A58B9" w:rsidRDefault="00B51C23" w:rsidP="007A58B9">
            <w:pPr>
              <w:spacing w:after="200" w:line="276" w:lineRule="auto"/>
              <w:rPr>
                <w:rFonts w:cstheme="minorHAnsi"/>
                <w:snapToGrid w:val="0"/>
              </w:rPr>
            </w:pPr>
            <w:r w:rsidRPr="007A58B9">
              <w:rPr>
                <w:rFonts w:cstheme="minorHAnsi"/>
                <w:snapToGrid w:val="0"/>
              </w:rPr>
              <w:t>256+355 - 256+419</w:t>
            </w:r>
          </w:p>
        </w:tc>
        <w:tc>
          <w:tcPr>
            <w:tcW w:w="962" w:type="pct"/>
          </w:tcPr>
          <w:p w14:paraId="77BA7BC9"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482BC7A1" w14:textId="77777777" w:rsidR="00B51C23" w:rsidRPr="007A58B9" w:rsidRDefault="00B51C23" w:rsidP="007A58B9">
            <w:pPr>
              <w:spacing w:after="200" w:line="276" w:lineRule="auto"/>
              <w:rPr>
                <w:rFonts w:cstheme="minorHAnsi"/>
                <w:snapToGrid w:val="0"/>
              </w:rPr>
            </w:pPr>
            <w:r w:rsidRPr="007A58B9">
              <w:rPr>
                <w:rFonts w:cstheme="minorHAnsi"/>
                <w:snapToGrid w:val="0"/>
              </w:rPr>
              <w:t>64</w:t>
            </w:r>
          </w:p>
        </w:tc>
        <w:tc>
          <w:tcPr>
            <w:tcW w:w="865" w:type="pct"/>
            <w:shd w:val="clear" w:color="auto" w:fill="auto"/>
            <w:vAlign w:val="bottom"/>
          </w:tcPr>
          <w:p w14:paraId="52963DD5"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4B893CFC" w14:textId="77777777" w:rsidTr="00B51C23">
        <w:trPr>
          <w:trHeight w:val="462"/>
          <w:jc w:val="center"/>
        </w:trPr>
        <w:tc>
          <w:tcPr>
            <w:tcW w:w="389" w:type="pct"/>
            <w:shd w:val="clear" w:color="auto" w:fill="auto"/>
            <w:noWrap/>
            <w:vAlign w:val="bottom"/>
          </w:tcPr>
          <w:p w14:paraId="692AA2C2" w14:textId="77777777" w:rsidR="00B51C23" w:rsidRPr="007A58B9" w:rsidRDefault="00B51C23" w:rsidP="007A58B9">
            <w:pPr>
              <w:spacing w:after="200" w:line="276" w:lineRule="auto"/>
              <w:rPr>
                <w:rFonts w:cstheme="minorHAnsi"/>
                <w:snapToGrid w:val="0"/>
              </w:rPr>
            </w:pPr>
            <w:r w:rsidRPr="007A58B9">
              <w:rPr>
                <w:rFonts w:cstheme="minorHAnsi"/>
                <w:snapToGrid w:val="0"/>
              </w:rPr>
              <w:t>157.</w:t>
            </w:r>
          </w:p>
        </w:tc>
        <w:tc>
          <w:tcPr>
            <w:tcW w:w="1919" w:type="pct"/>
            <w:shd w:val="clear" w:color="auto" w:fill="auto"/>
            <w:noWrap/>
            <w:vAlign w:val="bottom"/>
          </w:tcPr>
          <w:p w14:paraId="23B2E1F7" w14:textId="77777777" w:rsidR="00B51C23" w:rsidRPr="007A58B9" w:rsidRDefault="00B51C23" w:rsidP="007A58B9">
            <w:pPr>
              <w:spacing w:after="200" w:line="276" w:lineRule="auto"/>
              <w:rPr>
                <w:rFonts w:cstheme="minorHAnsi"/>
                <w:snapToGrid w:val="0"/>
              </w:rPr>
            </w:pPr>
            <w:r w:rsidRPr="007A58B9">
              <w:rPr>
                <w:rFonts w:cstheme="minorHAnsi"/>
                <w:snapToGrid w:val="0"/>
              </w:rPr>
              <w:t>256+890 - 256+978</w:t>
            </w:r>
          </w:p>
        </w:tc>
        <w:tc>
          <w:tcPr>
            <w:tcW w:w="962" w:type="pct"/>
          </w:tcPr>
          <w:p w14:paraId="20939361"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889B120" w14:textId="77777777" w:rsidR="00B51C23" w:rsidRPr="007A58B9" w:rsidRDefault="00B51C23" w:rsidP="007A58B9">
            <w:pPr>
              <w:spacing w:after="200" w:line="276" w:lineRule="auto"/>
              <w:rPr>
                <w:rFonts w:cstheme="minorHAnsi"/>
                <w:snapToGrid w:val="0"/>
              </w:rPr>
            </w:pPr>
            <w:r w:rsidRPr="007A58B9">
              <w:rPr>
                <w:rFonts w:cstheme="minorHAnsi"/>
                <w:snapToGrid w:val="0"/>
              </w:rPr>
              <w:t>88</w:t>
            </w:r>
          </w:p>
        </w:tc>
        <w:tc>
          <w:tcPr>
            <w:tcW w:w="865" w:type="pct"/>
            <w:shd w:val="clear" w:color="auto" w:fill="auto"/>
            <w:vAlign w:val="bottom"/>
          </w:tcPr>
          <w:p w14:paraId="355CFE01" w14:textId="77777777" w:rsidR="00B51C23" w:rsidRPr="007A58B9"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61E970BB" w14:textId="77777777" w:rsidTr="00B51C23">
        <w:trPr>
          <w:trHeight w:val="455"/>
          <w:jc w:val="center"/>
        </w:trPr>
        <w:tc>
          <w:tcPr>
            <w:tcW w:w="389" w:type="pct"/>
            <w:shd w:val="clear" w:color="auto" w:fill="auto"/>
            <w:noWrap/>
            <w:vAlign w:val="bottom"/>
          </w:tcPr>
          <w:p w14:paraId="6AF57A78" w14:textId="77777777" w:rsidR="00B51C23" w:rsidRPr="007A58B9" w:rsidRDefault="00B51C23" w:rsidP="007A58B9">
            <w:pPr>
              <w:spacing w:after="200" w:line="276" w:lineRule="auto"/>
              <w:rPr>
                <w:rFonts w:cstheme="minorHAnsi"/>
                <w:snapToGrid w:val="0"/>
              </w:rPr>
            </w:pPr>
            <w:r w:rsidRPr="007A58B9">
              <w:rPr>
                <w:rFonts w:cstheme="minorHAnsi"/>
                <w:snapToGrid w:val="0"/>
              </w:rPr>
              <w:t>158.</w:t>
            </w:r>
          </w:p>
        </w:tc>
        <w:tc>
          <w:tcPr>
            <w:tcW w:w="1919" w:type="pct"/>
            <w:shd w:val="clear" w:color="auto" w:fill="auto"/>
            <w:noWrap/>
            <w:vAlign w:val="bottom"/>
          </w:tcPr>
          <w:p w14:paraId="66682F26"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256+910 - 256+978</w:t>
            </w:r>
          </w:p>
        </w:tc>
        <w:tc>
          <w:tcPr>
            <w:tcW w:w="962" w:type="pct"/>
          </w:tcPr>
          <w:p w14:paraId="45E5B1D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17E3D082"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68</w:t>
            </w:r>
          </w:p>
        </w:tc>
        <w:tc>
          <w:tcPr>
            <w:tcW w:w="865" w:type="pct"/>
            <w:shd w:val="clear" w:color="auto" w:fill="auto"/>
            <w:vAlign w:val="bottom"/>
          </w:tcPr>
          <w:p w14:paraId="19C2D170"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0B123CF3" w14:textId="77777777" w:rsidTr="00B51C23">
        <w:trPr>
          <w:trHeight w:val="455"/>
          <w:jc w:val="center"/>
        </w:trPr>
        <w:tc>
          <w:tcPr>
            <w:tcW w:w="389" w:type="pct"/>
            <w:shd w:val="clear" w:color="auto" w:fill="auto"/>
            <w:noWrap/>
            <w:vAlign w:val="bottom"/>
          </w:tcPr>
          <w:p w14:paraId="539694DE" w14:textId="77777777" w:rsidR="00B51C23" w:rsidRPr="007A58B9" w:rsidRDefault="00B51C23" w:rsidP="007A58B9">
            <w:pPr>
              <w:spacing w:after="200" w:line="276" w:lineRule="auto"/>
              <w:rPr>
                <w:rFonts w:cstheme="minorHAnsi"/>
                <w:snapToGrid w:val="0"/>
              </w:rPr>
            </w:pPr>
            <w:r w:rsidRPr="007A58B9">
              <w:rPr>
                <w:rFonts w:cstheme="minorHAnsi"/>
                <w:snapToGrid w:val="0"/>
              </w:rPr>
              <w:t>159.</w:t>
            </w:r>
          </w:p>
        </w:tc>
        <w:tc>
          <w:tcPr>
            <w:tcW w:w="1919" w:type="pct"/>
            <w:shd w:val="clear" w:color="auto" w:fill="auto"/>
            <w:noWrap/>
            <w:vAlign w:val="bottom"/>
          </w:tcPr>
          <w:p w14:paraId="52D9E7CE"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256+998 - 257+042</w:t>
            </w:r>
          </w:p>
        </w:tc>
        <w:tc>
          <w:tcPr>
            <w:tcW w:w="962" w:type="pct"/>
          </w:tcPr>
          <w:p w14:paraId="0C9EBDE7"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40E8084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48</w:t>
            </w:r>
          </w:p>
        </w:tc>
        <w:tc>
          <w:tcPr>
            <w:tcW w:w="865" w:type="pct"/>
            <w:shd w:val="clear" w:color="auto" w:fill="auto"/>
            <w:vAlign w:val="bottom"/>
          </w:tcPr>
          <w:p w14:paraId="20918E7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5E794649" w14:textId="77777777" w:rsidTr="00B51C23">
        <w:trPr>
          <w:trHeight w:val="455"/>
          <w:jc w:val="center"/>
        </w:trPr>
        <w:tc>
          <w:tcPr>
            <w:tcW w:w="389" w:type="pct"/>
            <w:shd w:val="clear" w:color="auto" w:fill="auto"/>
            <w:noWrap/>
            <w:vAlign w:val="bottom"/>
          </w:tcPr>
          <w:p w14:paraId="55B8FD15" w14:textId="77777777" w:rsidR="00B51C23" w:rsidRPr="007A58B9" w:rsidRDefault="00B51C23" w:rsidP="007A58B9">
            <w:pPr>
              <w:spacing w:after="200" w:line="276" w:lineRule="auto"/>
              <w:rPr>
                <w:rFonts w:cstheme="minorHAnsi"/>
                <w:snapToGrid w:val="0"/>
              </w:rPr>
            </w:pPr>
            <w:r w:rsidRPr="007A58B9">
              <w:rPr>
                <w:rFonts w:cstheme="minorHAnsi"/>
                <w:snapToGrid w:val="0"/>
              </w:rPr>
              <w:t>160.</w:t>
            </w:r>
          </w:p>
        </w:tc>
        <w:tc>
          <w:tcPr>
            <w:tcW w:w="1919" w:type="pct"/>
            <w:shd w:val="clear" w:color="auto" w:fill="auto"/>
            <w:noWrap/>
            <w:vAlign w:val="bottom"/>
          </w:tcPr>
          <w:p w14:paraId="34D2016C"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256+998 - 257+045</w:t>
            </w:r>
          </w:p>
        </w:tc>
        <w:tc>
          <w:tcPr>
            <w:tcW w:w="962" w:type="pct"/>
          </w:tcPr>
          <w:p w14:paraId="778D4A32"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026468B0"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48</w:t>
            </w:r>
          </w:p>
        </w:tc>
        <w:tc>
          <w:tcPr>
            <w:tcW w:w="865" w:type="pct"/>
            <w:shd w:val="clear" w:color="auto" w:fill="auto"/>
            <w:vAlign w:val="bottom"/>
          </w:tcPr>
          <w:p w14:paraId="6110D99D"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6DC4A351" w14:textId="77777777" w:rsidTr="00B51C23">
        <w:trPr>
          <w:trHeight w:val="455"/>
          <w:jc w:val="center"/>
        </w:trPr>
        <w:tc>
          <w:tcPr>
            <w:tcW w:w="389" w:type="pct"/>
            <w:shd w:val="clear" w:color="auto" w:fill="auto"/>
            <w:noWrap/>
            <w:vAlign w:val="bottom"/>
          </w:tcPr>
          <w:p w14:paraId="6D8A3EBA" w14:textId="77777777" w:rsidR="00B51C23" w:rsidRPr="007A58B9" w:rsidRDefault="00B51C23" w:rsidP="007A58B9">
            <w:pPr>
              <w:spacing w:after="200" w:line="276" w:lineRule="auto"/>
              <w:rPr>
                <w:rFonts w:cstheme="minorHAnsi"/>
                <w:snapToGrid w:val="0"/>
              </w:rPr>
            </w:pPr>
            <w:r w:rsidRPr="007A58B9">
              <w:rPr>
                <w:rFonts w:cstheme="minorHAnsi"/>
                <w:snapToGrid w:val="0"/>
              </w:rPr>
              <w:t>161.</w:t>
            </w:r>
          </w:p>
        </w:tc>
        <w:tc>
          <w:tcPr>
            <w:tcW w:w="1919" w:type="pct"/>
            <w:shd w:val="clear" w:color="auto" w:fill="auto"/>
            <w:noWrap/>
            <w:vAlign w:val="bottom"/>
          </w:tcPr>
          <w:p w14:paraId="6B954819"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260+837 - 261+053</w:t>
            </w:r>
          </w:p>
        </w:tc>
        <w:tc>
          <w:tcPr>
            <w:tcW w:w="962" w:type="pct"/>
          </w:tcPr>
          <w:p w14:paraId="58FBE1E3"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5215B694"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216</w:t>
            </w:r>
          </w:p>
        </w:tc>
        <w:tc>
          <w:tcPr>
            <w:tcW w:w="865" w:type="pct"/>
            <w:shd w:val="clear" w:color="auto" w:fill="auto"/>
            <w:vAlign w:val="bottom"/>
          </w:tcPr>
          <w:p w14:paraId="260A21EF"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5CDFFEE3" w14:textId="77777777" w:rsidTr="00B51C23">
        <w:trPr>
          <w:trHeight w:val="462"/>
          <w:jc w:val="center"/>
        </w:trPr>
        <w:tc>
          <w:tcPr>
            <w:tcW w:w="389" w:type="pct"/>
            <w:shd w:val="clear" w:color="auto" w:fill="auto"/>
            <w:noWrap/>
            <w:vAlign w:val="bottom"/>
          </w:tcPr>
          <w:p w14:paraId="2BBA3DEF" w14:textId="77777777" w:rsidR="00B51C23" w:rsidRPr="007A58B9" w:rsidRDefault="00B51C23" w:rsidP="007A58B9">
            <w:pPr>
              <w:spacing w:after="200" w:line="276" w:lineRule="auto"/>
              <w:rPr>
                <w:rFonts w:cstheme="minorHAnsi"/>
                <w:snapToGrid w:val="0"/>
              </w:rPr>
            </w:pPr>
            <w:r w:rsidRPr="007A58B9">
              <w:rPr>
                <w:rFonts w:cstheme="minorHAnsi"/>
                <w:snapToGrid w:val="0"/>
              </w:rPr>
              <w:t>162.</w:t>
            </w:r>
          </w:p>
        </w:tc>
        <w:tc>
          <w:tcPr>
            <w:tcW w:w="1919" w:type="pct"/>
            <w:shd w:val="clear" w:color="auto" w:fill="auto"/>
            <w:noWrap/>
            <w:vAlign w:val="bottom"/>
          </w:tcPr>
          <w:p w14:paraId="22E6B5B2"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260+961 - 261+085</w:t>
            </w:r>
          </w:p>
        </w:tc>
        <w:tc>
          <w:tcPr>
            <w:tcW w:w="962" w:type="pct"/>
          </w:tcPr>
          <w:p w14:paraId="07D5262A"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725CB17"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125</w:t>
            </w:r>
          </w:p>
        </w:tc>
        <w:tc>
          <w:tcPr>
            <w:tcW w:w="865" w:type="pct"/>
            <w:shd w:val="clear" w:color="auto" w:fill="auto"/>
            <w:vAlign w:val="bottom"/>
          </w:tcPr>
          <w:p w14:paraId="1FECDCD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3AEF671B" w14:textId="77777777" w:rsidTr="00B51C23">
        <w:trPr>
          <w:trHeight w:val="462"/>
          <w:jc w:val="center"/>
        </w:trPr>
        <w:tc>
          <w:tcPr>
            <w:tcW w:w="389" w:type="pct"/>
            <w:shd w:val="clear" w:color="auto" w:fill="auto"/>
            <w:noWrap/>
            <w:vAlign w:val="bottom"/>
          </w:tcPr>
          <w:p w14:paraId="184236D0" w14:textId="77777777" w:rsidR="00B51C23" w:rsidRPr="007A58B9" w:rsidRDefault="00B51C23" w:rsidP="007A58B9">
            <w:pPr>
              <w:spacing w:after="200" w:line="276" w:lineRule="auto"/>
              <w:rPr>
                <w:rFonts w:cstheme="minorHAnsi"/>
                <w:snapToGrid w:val="0"/>
              </w:rPr>
            </w:pPr>
            <w:r w:rsidRPr="007A58B9">
              <w:rPr>
                <w:rFonts w:cstheme="minorHAnsi"/>
                <w:snapToGrid w:val="0"/>
              </w:rPr>
              <w:t>163.</w:t>
            </w:r>
          </w:p>
        </w:tc>
        <w:tc>
          <w:tcPr>
            <w:tcW w:w="1919" w:type="pct"/>
            <w:shd w:val="clear" w:color="auto" w:fill="auto"/>
            <w:noWrap/>
            <w:vAlign w:val="bottom"/>
          </w:tcPr>
          <w:p w14:paraId="3F3D961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261+053 - 261+452</w:t>
            </w:r>
          </w:p>
        </w:tc>
        <w:tc>
          <w:tcPr>
            <w:tcW w:w="962" w:type="pct"/>
          </w:tcPr>
          <w:p w14:paraId="38B2CF1C"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3EC04335"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399</w:t>
            </w:r>
          </w:p>
        </w:tc>
        <w:tc>
          <w:tcPr>
            <w:tcW w:w="865" w:type="pct"/>
            <w:shd w:val="clear" w:color="auto" w:fill="auto"/>
            <w:vAlign w:val="bottom"/>
          </w:tcPr>
          <w:p w14:paraId="70DF2084"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7BE634A2" w14:textId="77777777" w:rsidTr="00B51C23">
        <w:trPr>
          <w:trHeight w:val="455"/>
          <w:jc w:val="center"/>
        </w:trPr>
        <w:tc>
          <w:tcPr>
            <w:tcW w:w="389" w:type="pct"/>
            <w:shd w:val="clear" w:color="auto" w:fill="auto"/>
            <w:noWrap/>
            <w:vAlign w:val="bottom"/>
          </w:tcPr>
          <w:p w14:paraId="0D535A18" w14:textId="77777777" w:rsidR="00B51C23" w:rsidRPr="007A58B9" w:rsidRDefault="00B51C23" w:rsidP="007A58B9">
            <w:pPr>
              <w:spacing w:after="200" w:line="276" w:lineRule="auto"/>
              <w:rPr>
                <w:rFonts w:cstheme="minorHAnsi"/>
                <w:snapToGrid w:val="0"/>
              </w:rPr>
            </w:pPr>
            <w:r w:rsidRPr="007A58B9">
              <w:rPr>
                <w:rFonts w:cstheme="minorHAnsi"/>
                <w:snapToGrid w:val="0"/>
              </w:rPr>
              <w:t>164.</w:t>
            </w:r>
          </w:p>
        </w:tc>
        <w:tc>
          <w:tcPr>
            <w:tcW w:w="1919" w:type="pct"/>
            <w:shd w:val="clear" w:color="auto" w:fill="auto"/>
            <w:noWrap/>
            <w:vAlign w:val="bottom"/>
          </w:tcPr>
          <w:p w14:paraId="51B3F1AE"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261+524 - 261+599</w:t>
            </w:r>
          </w:p>
        </w:tc>
        <w:tc>
          <w:tcPr>
            <w:tcW w:w="962" w:type="pct"/>
          </w:tcPr>
          <w:p w14:paraId="7F4B8B6E"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1030F865"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75</w:t>
            </w:r>
          </w:p>
        </w:tc>
        <w:tc>
          <w:tcPr>
            <w:tcW w:w="865" w:type="pct"/>
            <w:shd w:val="clear" w:color="auto" w:fill="auto"/>
            <w:vAlign w:val="bottom"/>
          </w:tcPr>
          <w:p w14:paraId="41B5F0DD"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6FB12488" w14:textId="77777777" w:rsidTr="00B51C23">
        <w:trPr>
          <w:trHeight w:val="455"/>
          <w:jc w:val="center"/>
        </w:trPr>
        <w:tc>
          <w:tcPr>
            <w:tcW w:w="389" w:type="pct"/>
            <w:shd w:val="clear" w:color="auto" w:fill="auto"/>
            <w:noWrap/>
            <w:vAlign w:val="bottom"/>
          </w:tcPr>
          <w:p w14:paraId="497E2FB3" w14:textId="77777777" w:rsidR="00B51C23" w:rsidRPr="007A58B9" w:rsidRDefault="00B51C23" w:rsidP="007A58B9">
            <w:pPr>
              <w:spacing w:after="200" w:line="276" w:lineRule="auto"/>
              <w:rPr>
                <w:rFonts w:cstheme="minorHAnsi"/>
                <w:snapToGrid w:val="0"/>
              </w:rPr>
            </w:pPr>
            <w:r w:rsidRPr="007A58B9">
              <w:rPr>
                <w:rFonts w:cstheme="minorHAnsi"/>
                <w:snapToGrid w:val="0"/>
              </w:rPr>
              <w:t>165.</w:t>
            </w:r>
          </w:p>
        </w:tc>
        <w:tc>
          <w:tcPr>
            <w:tcW w:w="1919" w:type="pct"/>
            <w:shd w:val="clear" w:color="auto" w:fill="auto"/>
            <w:noWrap/>
            <w:vAlign w:val="bottom"/>
          </w:tcPr>
          <w:p w14:paraId="08F8C1D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261+599 - 261+782</w:t>
            </w:r>
          </w:p>
        </w:tc>
        <w:tc>
          <w:tcPr>
            <w:tcW w:w="962" w:type="pct"/>
          </w:tcPr>
          <w:p w14:paraId="4A3035F5"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3692D956"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182</w:t>
            </w:r>
          </w:p>
        </w:tc>
        <w:tc>
          <w:tcPr>
            <w:tcW w:w="865" w:type="pct"/>
            <w:shd w:val="clear" w:color="auto" w:fill="auto"/>
            <w:vAlign w:val="bottom"/>
          </w:tcPr>
          <w:p w14:paraId="3AA89035"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w:t>
            </w:r>
          </w:p>
        </w:tc>
      </w:tr>
      <w:tr w:rsidR="00B51C23" w:rsidRPr="007A58B9" w14:paraId="4522D0FF" w14:textId="77777777" w:rsidTr="00B51C23">
        <w:trPr>
          <w:trHeight w:val="462"/>
          <w:jc w:val="center"/>
        </w:trPr>
        <w:tc>
          <w:tcPr>
            <w:tcW w:w="389" w:type="pct"/>
            <w:shd w:val="clear" w:color="auto" w:fill="auto"/>
            <w:noWrap/>
            <w:vAlign w:val="bottom"/>
          </w:tcPr>
          <w:p w14:paraId="79D36918" w14:textId="77777777" w:rsidR="00B51C23" w:rsidRPr="007A58B9" w:rsidRDefault="00B51C23" w:rsidP="007A58B9">
            <w:pPr>
              <w:spacing w:after="200" w:line="276" w:lineRule="auto"/>
              <w:rPr>
                <w:rFonts w:cstheme="minorHAnsi"/>
                <w:snapToGrid w:val="0"/>
              </w:rPr>
            </w:pPr>
            <w:r w:rsidRPr="007A58B9">
              <w:rPr>
                <w:rFonts w:cstheme="minorHAnsi"/>
                <w:snapToGrid w:val="0"/>
              </w:rPr>
              <w:t>166.</w:t>
            </w:r>
          </w:p>
        </w:tc>
        <w:tc>
          <w:tcPr>
            <w:tcW w:w="1919" w:type="pct"/>
            <w:shd w:val="clear" w:color="auto" w:fill="auto"/>
            <w:noWrap/>
            <w:vAlign w:val="bottom"/>
          </w:tcPr>
          <w:p w14:paraId="3E73A8F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261+608 - 261+787</w:t>
            </w:r>
          </w:p>
        </w:tc>
        <w:tc>
          <w:tcPr>
            <w:tcW w:w="962" w:type="pct"/>
          </w:tcPr>
          <w:p w14:paraId="7624FCB0"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3FEF5A9"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179</w:t>
            </w:r>
          </w:p>
        </w:tc>
        <w:tc>
          <w:tcPr>
            <w:tcW w:w="865" w:type="pct"/>
            <w:shd w:val="clear" w:color="auto" w:fill="auto"/>
            <w:vAlign w:val="bottom"/>
          </w:tcPr>
          <w:p w14:paraId="67230279"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3</w:t>
            </w:r>
          </w:p>
        </w:tc>
      </w:tr>
      <w:tr w:rsidR="00B51C23" w:rsidRPr="007A58B9" w14:paraId="2955013D" w14:textId="77777777" w:rsidTr="00B51C23">
        <w:trPr>
          <w:trHeight w:val="455"/>
          <w:jc w:val="center"/>
        </w:trPr>
        <w:tc>
          <w:tcPr>
            <w:tcW w:w="389" w:type="pct"/>
            <w:shd w:val="clear" w:color="auto" w:fill="auto"/>
            <w:noWrap/>
            <w:vAlign w:val="bottom"/>
          </w:tcPr>
          <w:p w14:paraId="63B895D6" w14:textId="77777777" w:rsidR="00B51C23" w:rsidRPr="007A58B9" w:rsidRDefault="00B51C23" w:rsidP="007A58B9">
            <w:pPr>
              <w:spacing w:after="200" w:line="276" w:lineRule="auto"/>
              <w:rPr>
                <w:rFonts w:cstheme="minorHAnsi"/>
                <w:snapToGrid w:val="0"/>
              </w:rPr>
            </w:pPr>
            <w:r w:rsidRPr="007A58B9">
              <w:rPr>
                <w:rFonts w:cstheme="minorHAnsi"/>
                <w:snapToGrid w:val="0"/>
              </w:rPr>
              <w:t>167.</w:t>
            </w:r>
          </w:p>
        </w:tc>
        <w:tc>
          <w:tcPr>
            <w:tcW w:w="1919" w:type="pct"/>
            <w:shd w:val="clear" w:color="auto" w:fill="auto"/>
            <w:noWrap/>
            <w:vAlign w:val="bottom"/>
          </w:tcPr>
          <w:p w14:paraId="3B590C5B"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261+877 - 262+033</w:t>
            </w:r>
          </w:p>
        </w:tc>
        <w:tc>
          <w:tcPr>
            <w:tcW w:w="962" w:type="pct"/>
            <w:vAlign w:val="bottom"/>
          </w:tcPr>
          <w:p w14:paraId="623BE230"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2E61313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156</w:t>
            </w:r>
          </w:p>
        </w:tc>
        <w:tc>
          <w:tcPr>
            <w:tcW w:w="865" w:type="pct"/>
            <w:shd w:val="clear" w:color="auto" w:fill="auto"/>
            <w:vAlign w:val="bottom"/>
          </w:tcPr>
          <w:p w14:paraId="61A8F1E6"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3,5</w:t>
            </w:r>
          </w:p>
        </w:tc>
      </w:tr>
      <w:tr w:rsidR="00B51C23" w:rsidRPr="007A58B9" w14:paraId="40F8D7EF" w14:textId="77777777" w:rsidTr="00B51C23">
        <w:trPr>
          <w:trHeight w:val="455"/>
          <w:jc w:val="center"/>
        </w:trPr>
        <w:tc>
          <w:tcPr>
            <w:tcW w:w="389" w:type="pct"/>
            <w:shd w:val="clear" w:color="auto" w:fill="auto"/>
            <w:noWrap/>
            <w:vAlign w:val="bottom"/>
          </w:tcPr>
          <w:p w14:paraId="3D1D3E3A" w14:textId="77777777" w:rsidR="00B51C23" w:rsidRPr="007A58B9" w:rsidRDefault="00B51C23" w:rsidP="007A58B9">
            <w:pPr>
              <w:spacing w:after="200" w:line="276" w:lineRule="auto"/>
              <w:rPr>
                <w:rFonts w:cstheme="minorHAnsi"/>
                <w:snapToGrid w:val="0"/>
              </w:rPr>
            </w:pPr>
            <w:r w:rsidRPr="007A58B9">
              <w:rPr>
                <w:rFonts w:cstheme="minorHAnsi"/>
                <w:snapToGrid w:val="0"/>
              </w:rPr>
              <w:t>168.</w:t>
            </w:r>
          </w:p>
        </w:tc>
        <w:tc>
          <w:tcPr>
            <w:tcW w:w="1919" w:type="pct"/>
            <w:shd w:val="clear" w:color="auto" w:fill="auto"/>
            <w:noWrap/>
            <w:vAlign w:val="bottom"/>
          </w:tcPr>
          <w:p w14:paraId="25E91256"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261+903 - 262+082</w:t>
            </w:r>
          </w:p>
        </w:tc>
        <w:tc>
          <w:tcPr>
            <w:tcW w:w="962" w:type="pct"/>
          </w:tcPr>
          <w:p w14:paraId="797129DB" w14:textId="77777777" w:rsidR="00B51C23" w:rsidRPr="007A58B9" w:rsidRDefault="00B51C23" w:rsidP="007A58B9">
            <w:pPr>
              <w:spacing w:after="200" w:line="276" w:lineRule="auto"/>
              <w:rPr>
                <w:rFonts w:cstheme="minorHAnsi"/>
                <w:snapToGrid w:val="0"/>
              </w:rPr>
            </w:pPr>
            <w:r w:rsidRPr="007A58B9">
              <w:rPr>
                <w:rFonts w:cstheme="minorHAnsi"/>
                <w:snapToGrid w:val="0"/>
              </w:rPr>
              <w:t>prawa</w:t>
            </w:r>
          </w:p>
        </w:tc>
        <w:tc>
          <w:tcPr>
            <w:tcW w:w="865" w:type="pct"/>
            <w:shd w:val="clear" w:color="auto" w:fill="auto"/>
            <w:vAlign w:val="bottom"/>
          </w:tcPr>
          <w:p w14:paraId="055FB4BE"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179</w:t>
            </w:r>
          </w:p>
        </w:tc>
        <w:tc>
          <w:tcPr>
            <w:tcW w:w="865" w:type="pct"/>
            <w:shd w:val="clear" w:color="auto" w:fill="auto"/>
            <w:vAlign w:val="bottom"/>
          </w:tcPr>
          <w:p w14:paraId="43A58C01"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5</w:t>
            </w:r>
          </w:p>
        </w:tc>
      </w:tr>
      <w:tr w:rsidR="00B51C23" w:rsidRPr="007A58B9" w14:paraId="26700086" w14:textId="77777777" w:rsidTr="00B51C23">
        <w:trPr>
          <w:trHeight w:val="455"/>
          <w:jc w:val="center"/>
        </w:trPr>
        <w:tc>
          <w:tcPr>
            <w:tcW w:w="389" w:type="pct"/>
            <w:shd w:val="clear" w:color="auto" w:fill="auto"/>
            <w:noWrap/>
            <w:vAlign w:val="bottom"/>
          </w:tcPr>
          <w:p w14:paraId="2580AFF0" w14:textId="77777777" w:rsidR="00B51C23" w:rsidRPr="007A58B9" w:rsidRDefault="00B51C23" w:rsidP="007A58B9">
            <w:pPr>
              <w:spacing w:after="200" w:line="276" w:lineRule="auto"/>
              <w:rPr>
                <w:rFonts w:cstheme="minorHAnsi"/>
                <w:snapToGrid w:val="0"/>
              </w:rPr>
            </w:pPr>
            <w:r w:rsidRPr="007A58B9">
              <w:rPr>
                <w:rFonts w:cstheme="minorHAnsi"/>
                <w:snapToGrid w:val="0"/>
              </w:rPr>
              <w:t>169.</w:t>
            </w:r>
          </w:p>
        </w:tc>
        <w:tc>
          <w:tcPr>
            <w:tcW w:w="1919" w:type="pct"/>
            <w:shd w:val="clear" w:color="auto" w:fill="auto"/>
            <w:noWrap/>
            <w:vAlign w:val="bottom"/>
          </w:tcPr>
          <w:p w14:paraId="54EA41EF"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262+597 - 262+711</w:t>
            </w:r>
          </w:p>
        </w:tc>
        <w:tc>
          <w:tcPr>
            <w:tcW w:w="962" w:type="pct"/>
          </w:tcPr>
          <w:p w14:paraId="39F04D0F" w14:textId="77777777" w:rsidR="00B51C23" w:rsidRPr="007A58B9" w:rsidRDefault="00B51C23" w:rsidP="007A58B9">
            <w:pPr>
              <w:spacing w:after="200" w:line="276" w:lineRule="auto"/>
              <w:rPr>
                <w:rFonts w:cstheme="minorHAnsi"/>
                <w:snapToGrid w:val="0"/>
              </w:rPr>
            </w:pPr>
            <w:r w:rsidRPr="007A58B9">
              <w:rPr>
                <w:rFonts w:cstheme="minorHAnsi"/>
                <w:snapToGrid w:val="0"/>
              </w:rPr>
              <w:t>lewa</w:t>
            </w:r>
          </w:p>
        </w:tc>
        <w:tc>
          <w:tcPr>
            <w:tcW w:w="865" w:type="pct"/>
            <w:shd w:val="clear" w:color="auto" w:fill="auto"/>
            <w:vAlign w:val="bottom"/>
          </w:tcPr>
          <w:p w14:paraId="52C90D1E"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114</w:t>
            </w:r>
          </w:p>
        </w:tc>
        <w:tc>
          <w:tcPr>
            <w:tcW w:w="865" w:type="pct"/>
            <w:shd w:val="clear" w:color="auto" w:fill="auto"/>
            <w:vAlign w:val="bottom"/>
          </w:tcPr>
          <w:p w14:paraId="06091B7B" w14:textId="77777777" w:rsidR="00B51C23" w:rsidRPr="007A58B9" w:rsidDel="001E66CE" w:rsidRDefault="00B51C23" w:rsidP="007A58B9">
            <w:pPr>
              <w:spacing w:after="200" w:line="276" w:lineRule="auto"/>
              <w:rPr>
                <w:rFonts w:cstheme="minorHAnsi"/>
                <w:snapToGrid w:val="0"/>
              </w:rPr>
            </w:pPr>
            <w:r w:rsidRPr="007A58B9">
              <w:rPr>
                <w:rFonts w:cstheme="minorHAnsi"/>
                <w:snapToGrid w:val="0"/>
              </w:rPr>
              <w:t>2,5</w:t>
            </w:r>
          </w:p>
        </w:tc>
      </w:tr>
      <w:tr w:rsidR="00B51C23" w:rsidRPr="007A58B9" w14:paraId="31BDF6A7" w14:textId="77777777" w:rsidTr="00B51C23">
        <w:trPr>
          <w:trHeight w:val="436"/>
          <w:jc w:val="center"/>
        </w:trPr>
        <w:tc>
          <w:tcPr>
            <w:tcW w:w="5000" w:type="pct"/>
            <w:gridSpan w:val="5"/>
            <w:shd w:val="clear" w:color="auto" w:fill="auto"/>
            <w:noWrap/>
          </w:tcPr>
          <w:p w14:paraId="31D0C90E" w14:textId="77777777" w:rsidR="00B51C23" w:rsidRPr="007A58B9" w:rsidRDefault="00B51C23" w:rsidP="007A58B9">
            <w:pPr>
              <w:spacing w:line="276" w:lineRule="auto"/>
              <w:rPr>
                <w:rFonts w:cstheme="minorHAnsi"/>
                <w:i/>
                <w:snapToGrid w:val="0"/>
              </w:rPr>
            </w:pPr>
            <w:r w:rsidRPr="007A58B9">
              <w:rPr>
                <w:rFonts w:cstheme="minorHAnsi"/>
                <w:i/>
                <w:snapToGrid w:val="0"/>
              </w:rPr>
              <w:t>* wysokość ekranu liczona od poziomu terenu; wysokość pozostałych ekranów liczona od poziomu szyn</w:t>
            </w:r>
          </w:p>
        </w:tc>
      </w:tr>
    </w:tbl>
    <w:p w14:paraId="1B4E7F54" w14:textId="77777777" w:rsidR="008D037C" w:rsidRPr="007A58B9" w:rsidRDefault="008D037C" w:rsidP="007A58B9">
      <w:pPr>
        <w:spacing w:line="276" w:lineRule="auto"/>
        <w:rPr>
          <w:rFonts w:cstheme="minorHAnsi"/>
        </w:rPr>
      </w:pPr>
    </w:p>
    <w:p w14:paraId="2D77687F" w14:textId="77777777" w:rsidR="008D037C" w:rsidRPr="007A58B9" w:rsidRDefault="008D037C" w:rsidP="007A58B9">
      <w:pPr>
        <w:pStyle w:val="Akapitzlist"/>
        <w:numPr>
          <w:ilvl w:val="0"/>
          <w:numId w:val="16"/>
        </w:numPr>
        <w:tabs>
          <w:tab w:val="left" w:pos="426"/>
        </w:tabs>
        <w:spacing w:line="276" w:lineRule="auto"/>
        <w:ind w:left="284" w:hanging="142"/>
        <w:rPr>
          <w:rFonts w:cstheme="minorHAnsi"/>
        </w:rPr>
      </w:pPr>
      <w:proofErr w:type="spellStart"/>
      <w:r w:rsidRPr="007A58B9">
        <w:rPr>
          <w:rFonts w:cstheme="minorHAnsi"/>
        </w:rPr>
        <w:t>naszynowe</w:t>
      </w:r>
      <w:proofErr w:type="spellEnd"/>
      <w:r w:rsidRPr="007A58B9">
        <w:rPr>
          <w:rFonts w:cstheme="minorHAnsi"/>
        </w:rPr>
        <w:t xml:space="preserve"> tłumiki drgań na wszystkich torach linii kolejowej nr 8, na odcinkach:</w:t>
      </w:r>
    </w:p>
    <w:p w14:paraId="58F0A5B4" w14:textId="77777777" w:rsidR="008D037C" w:rsidRPr="007A58B9" w:rsidRDefault="008D037C" w:rsidP="007A58B9">
      <w:pPr>
        <w:pStyle w:val="Akapitzlist"/>
        <w:numPr>
          <w:ilvl w:val="0"/>
          <w:numId w:val="43"/>
        </w:numPr>
        <w:tabs>
          <w:tab w:val="left" w:pos="709"/>
        </w:tabs>
        <w:spacing w:line="276" w:lineRule="auto"/>
        <w:ind w:left="567" w:hanging="283"/>
        <w:rPr>
          <w:rFonts w:cstheme="minorHAnsi"/>
        </w:rPr>
      </w:pPr>
      <w:r w:rsidRPr="007A58B9">
        <w:rPr>
          <w:rFonts w:cstheme="minorHAnsi"/>
        </w:rPr>
        <w:t>od km ok. 157+520 do km ok. 157+740,</w:t>
      </w:r>
    </w:p>
    <w:p w14:paraId="2311D4DE" w14:textId="77777777" w:rsidR="008D037C" w:rsidRPr="007A58B9" w:rsidRDefault="008D037C" w:rsidP="007A58B9">
      <w:pPr>
        <w:pStyle w:val="Akapitzlist"/>
        <w:numPr>
          <w:ilvl w:val="0"/>
          <w:numId w:val="43"/>
        </w:numPr>
        <w:tabs>
          <w:tab w:val="left" w:pos="709"/>
        </w:tabs>
        <w:spacing w:line="276" w:lineRule="auto"/>
        <w:ind w:left="567" w:hanging="283"/>
        <w:rPr>
          <w:rFonts w:cstheme="minorHAnsi"/>
        </w:rPr>
      </w:pPr>
      <w:r w:rsidRPr="007A58B9">
        <w:rPr>
          <w:rFonts w:cstheme="minorHAnsi"/>
        </w:rPr>
        <w:t>od km ok. 211+420 do km ok. 211+530,</w:t>
      </w:r>
    </w:p>
    <w:p w14:paraId="7E200064" w14:textId="77777777" w:rsidR="008D037C" w:rsidRPr="007A58B9" w:rsidRDefault="008D037C" w:rsidP="007A58B9">
      <w:pPr>
        <w:pStyle w:val="Akapitzlist"/>
        <w:numPr>
          <w:ilvl w:val="0"/>
          <w:numId w:val="43"/>
        </w:numPr>
        <w:tabs>
          <w:tab w:val="left" w:pos="709"/>
        </w:tabs>
        <w:spacing w:line="276" w:lineRule="auto"/>
        <w:ind w:left="567" w:hanging="283"/>
        <w:rPr>
          <w:rFonts w:cstheme="minorHAnsi"/>
        </w:rPr>
      </w:pPr>
      <w:r w:rsidRPr="007A58B9">
        <w:rPr>
          <w:rFonts w:cstheme="minorHAnsi"/>
        </w:rPr>
        <w:t>od km ok. 220+630 do km ok. 220+760.</w:t>
      </w:r>
    </w:p>
    <w:p w14:paraId="2CBC01ED" w14:textId="77777777" w:rsidR="008D037C" w:rsidRPr="007A58B9" w:rsidRDefault="008D037C" w:rsidP="007A58B9">
      <w:pPr>
        <w:pStyle w:val="Akapitzlist"/>
        <w:numPr>
          <w:ilvl w:val="0"/>
          <w:numId w:val="2"/>
        </w:numPr>
        <w:tabs>
          <w:tab w:val="left" w:pos="426"/>
        </w:tabs>
        <w:spacing w:after="0" w:line="276" w:lineRule="auto"/>
        <w:ind w:left="426" w:hanging="284"/>
        <w:rPr>
          <w:rFonts w:cstheme="minorHAnsi"/>
          <w:color w:val="FF0000"/>
        </w:rPr>
      </w:pPr>
      <w:r w:rsidRPr="007A58B9">
        <w:rPr>
          <w:rFonts w:cstheme="minorHAnsi"/>
          <w:bCs/>
          <w:snapToGrid w:val="0"/>
        </w:rPr>
        <w:t xml:space="preserve">Wody opadowe lub roztopowe z terenu kolejowego na odcinkach przechodzących przez strefy ochronne ujęć wód podziemnych ująć w szczelny system kanalizacji deszczowej oraz szczelny układ torowy tj.: </w:t>
      </w:r>
    </w:p>
    <w:p w14:paraId="43A2B5D7" w14:textId="77777777" w:rsidR="008D037C" w:rsidRPr="007A58B9" w:rsidRDefault="008D037C" w:rsidP="007A58B9">
      <w:pPr>
        <w:numPr>
          <w:ilvl w:val="0"/>
          <w:numId w:val="23"/>
        </w:numPr>
        <w:spacing w:after="0" w:line="276" w:lineRule="auto"/>
        <w:ind w:left="567" w:hanging="283"/>
        <w:rPr>
          <w:rFonts w:cstheme="minorHAnsi"/>
          <w:bCs/>
          <w:snapToGrid w:val="0"/>
        </w:rPr>
      </w:pPr>
      <w:r w:rsidRPr="007A58B9">
        <w:rPr>
          <w:rFonts w:cstheme="minorHAnsi"/>
          <w:bCs/>
          <w:snapToGrid w:val="0"/>
        </w:rPr>
        <w:t>od km ok. 144+452 do km ok. 147+432 (strefa ochrony pośredniej ujęcia „</w:t>
      </w:r>
      <w:proofErr w:type="spellStart"/>
      <w:r w:rsidRPr="007A58B9">
        <w:rPr>
          <w:rFonts w:cstheme="minorHAnsi"/>
          <w:bCs/>
          <w:snapToGrid w:val="0"/>
        </w:rPr>
        <w:t>Bzin</w:t>
      </w:r>
      <w:proofErr w:type="spellEnd"/>
      <w:r w:rsidRPr="007A58B9">
        <w:rPr>
          <w:rFonts w:cstheme="minorHAnsi"/>
          <w:bCs/>
          <w:snapToGrid w:val="0"/>
        </w:rPr>
        <w:t>” i „Mesko”) – i odprowadzić do rowu kolejowego w km linii kolejowej nr 8 ok. 145+900 – 146+100,</w:t>
      </w:r>
    </w:p>
    <w:p w14:paraId="5426E3A7" w14:textId="77777777" w:rsidR="008D037C" w:rsidRPr="007A58B9" w:rsidRDefault="008D037C" w:rsidP="007A58B9">
      <w:pPr>
        <w:numPr>
          <w:ilvl w:val="0"/>
          <w:numId w:val="23"/>
        </w:numPr>
        <w:spacing w:after="0" w:line="276" w:lineRule="auto"/>
        <w:ind w:left="567" w:hanging="283"/>
        <w:rPr>
          <w:rFonts w:cstheme="minorHAnsi"/>
          <w:bCs/>
          <w:snapToGrid w:val="0"/>
        </w:rPr>
      </w:pPr>
      <w:r w:rsidRPr="007A58B9">
        <w:rPr>
          <w:rFonts w:cstheme="minorHAnsi"/>
          <w:bCs/>
          <w:snapToGrid w:val="0"/>
        </w:rPr>
        <w:t>od km ok. 153+095 do km ok. 154+939 (strefa ochrony pośredniej ujęcia „Józefów”), – i odprowadzić do rowów melioracyjnych w km linii kolejowej nr 8 ok.: 152+777,  153+252, 154+696, 154+959 oraz do istniejącej kanalizacji deszczowej w km linii kolejowej nr 8 ok. 153+644,</w:t>
      </w:r>
    </w:p>
    <w:p w14:paraId="72F862BE" w14:textId="77777777" w:rsidR="008D037C" w:rsidRPr="007A58B9" w:rsidRDefault="008D037C" w:rsidP="007A58B9">
      <w:pPr>
        <w:numPr>
          <w:ilvl w:val="0"/>
          <w:numId w:val="23"/>
        </w:numPr>
        <w:spacing w:after="0" w:line="276" w:lineRule="auto"/>
        <w:ind w:left="567" w:hanging="283"/>
        <w:rPr>
          <w:rFonts w:cstheme="minorHAnsi"/>
          <w:bCs/>
          <w:snapToGrid w:val="0"/>
          <w:color w:val="FF0000"/>
        </w:rPr>
      </w:pPr>
      <w:r w:rsidRPr="007A58B9">
        <w:rPr>
          <w:rFonts w:cstheme="minorHAnsi"/>
          <w:bCs/>
          <w:snapToGrid w:val="0"/>
        </w:rPr>
        <w:t>od km ok. 220+473 do km ok. 220+932 (strefa ochrony pośredniej ujęcia „Mzurowa”) – i odprowadzić do rowu melioracyjnego w km linii kolejowej nr 8 ok. 222+131,</w:t>
      </w:r>
    </w:p>
    <w:p w14:paraId="3DF11480" w14:textId="77777777" w:rsidR="008D037C" w:rsidRPr="007A58B9" w:rsidRDefault="008D037C" w:rsidP="007A58B9">
      <w:pPr>
        <w:numPr>
          <w:ilvl w:val="0"/>
          <w:numId w:val="23"/>
        </w:numPr>
        <w:spacing w:after="0" w:line="276" w:lineRule="auto"/>
        <w:ind w:left="567" w:hanging="283"/>
        <w:rPr>
          <w:rFonts w:cstheme="minorHAnsi"/>
          <w:bCs/>
          <w:snapToGrid w:val="0"/>
        </w:rPr>
      </w:pPr>
      <w:r w:rsidRPr="007A58B9">
        <w:rPr>
          <w:rFonts w:cstheme="minorHAnsi"/>
          <w:bCs/>
          <w:snapToGrid w:val="0"/>
        </w:rPr>
        <w:lastRenderedPageBreak/>
        <w:t>od km ok. 229+624 do km ok. 231+760 (strefa ochrony pośredniej ujęcia „Wilanów”) – i odprowadzić do istniejącej kanalizacji deszczowej  w km linii kolejowej nr 8 ok. 230+574.</w:t>
      </w:r>
    </w:p>
    <w:p w14:paraId="64AC478B" w14:textId="69FA3DE7" w:rsidR="008D037C" w:rsidRPr="007A58B9" w:rsidRDefault="008D037C" w:rsidP="007A58B9">
      <w:pPr>
        <w:spacing w:after="0" w:line="276" w:lineRule="auto"/>
        <w:ind w:left="284"/>
        <w:rPr>
          <w:rFonts w:cstheme="minorHAnsi"/>
          <w:bCs/>
          <w:snapToGrid w:val="0"/>
        </w:rPr>
      </w:pPr>
      <w:r w:rsidRPr="007A58B9">
        <w:rPr>
          <w:rFonts w:cstheme="minorHAnsi"/>
          <w:bCs/>
          <w:snapToGrid w:val="0"/>
        </w:rPr>
        <w:t xml:space="preserve">Szczelny system odwodnienia wykonać z </w:t>
      </w:r>
      <w:proofErr w:type="spellStart"/>
      <w:r w:rsidRPr="007A58B9">
        <w:rPr>
          <w:rFonts w:cstheme="minorHAnsi"/>
          <w:bCs/>
          <w:snapToGrid w:val="0"/>
        </w:rPr>
        <w:t>geosyntetyków</w:t>
      </w:r>
      <w:proofErr w:type="spellEnd"/>
      <w:r w:rsidRPr="007A58B9">
        <w:rPr>
          <w:rFonts w:cstheme="minorHAnsi"/>
          <w:bCs/>
          <w:snapToGrid w:val="0"/>
        </w:rPr>
        <w:t xml:space="preserve"> wbudowanych w konstrukcję torowiska, umieszczonych pomiędzy warstwą podsypki i podtorza, posiadających parametry izolacyjne uniemożliwiające penetrację profilu przez potencjalne zanieczyszczenia, oraz w postaci rowów szczelnych umocnionych geomembraną, po obu stronach torowiska;</w:t>
      </w:r>
    </w:p>
    <w:p w14:paraId="40417F8E" w14:textId="7D61D289" w:rsidR="008D037C" w:rsidRPr="007A58B9" w:rsidRDefault="008D037C" w:rsidP="007A58B9">
      <w:pPr>
        <w:pStyle w:val="Akapitzlist"/>
        <w:numPr>
          <w:ilvl w:val="0"/>
          <w:numId w:val="2"/>
        </w:numPr>
        <w:tabs>
          <w:tab w:val="left" w:pos="426"/>
        </w:tabs>
        <w:spacing w:after="0" w:line="276" w:lineRule="auto"/>
        <w:ind w:left="426" w:hanging="284"/>
        <w:rPr>
          <w:rFonts w:cstheme="minorHAnsi"/>
          <w:bCs/>
          <w:snapToGrid w:val="0"/>
        </w:rPr>
      </w:pPr>
      <w:r w:rsidRPr="007A58B9">
        <w:rPr>
          <w:rFonts w:cstheme="minorHAnsi"/>
          <w:bCs/>
          <w:snapToGrid w:val="0"/>
        </w:rPr>
        <w:t>Przejścia podziemne odwadniać za pomocą pomp zamontowanych w zamkniętych pomieszczeniach projektowanych przejść podziemnych. Wody odpompowywane odprowadzić do projektowanego/przebudowywanego systemy odwodnienia stacji bądź przystanku osobowego.</w:t>
      </w:r>
    </w:p>
    <w:p w14:paraId="2BC73F2E" w14:textId="77777777" w:rsidR="008D037C" w:rsidRPr="007A58B9" w:rsidRDefault="008D037C" w:rsidP="007A58B9">
      <w:pPr>
        <w:pStyle w:val="Akapitzlist"/>
        <w:numPr>
          <w:ilvl w:val="0"/>
          <w:numId w:val="2"/>
        </w:numPr>
        <w:tabs>
          <w:tab w:val="left" w:pos="426"/>
        </w:tabs>
        <w:spacing w:after="0" w:line="276" w:lineRule="auto"/>
        <w:ind w:left="426" w:hanging="284"/>
        <w:rPr>
          <w:rFonts w:cstheme="minorHAnsi"/>
          <w:bCs/>
          <w:snapToGrid w:val="0"/>
        </w:rPr>
      </w:pPr>
      <w:r w:rsidRPr="007A58B9">
        <w:rPr>
          <w:rFonts w:cstheme="minorHAnsi"/>
        </w:rPr>
        <w:t>Wody opadowe lub roztopowe z torowiska, na pozostałych odcinkach linii kolejowej nr 8</w:t>
      </w:r>
      <w:r w:rsidRPr="007A58B9">
        <w:rPr>
          <w:rFonts w:cstheme="minorHAnsi"/>
          <w:bCs/>
          <w:snapToGrid w:val="0"/>
        </w:rPr>
        <w:t>, odprowadzić do rowów kolejowych trawiastych, a następnie do istniejących odbiorników (rzeki, cieki, rowy melioracyjne). Przewidywane główne odbiorniki wód opadowych lub roztopowych:</w:t>
      </w:r>
    </w:p>
    <w:p w14:paraId="7A87D7E9" w14:textId="77777777" w:rsidR="00BB44B3" w:rsidRPr="007A58B9" w:rsidRDefault="00BB44B3" w:rsidP="007A58B9">
      <w:pPr>
        <w:pStyle w:val="Akapitzlist"/>
        <w:tabs>
          <w:tab w:val="left" w:pos="426"/>
        </w:tabs>
        <w:spacing w:line="276" w:lineRule="auto"/>
        <w:ind w:left="426"/>
        <w:rPr>
          <w:rFonts w:cstheme="minorHAnsi"/>
          <w:bCs/>
          <w:snapToGrid w:val="0"/>
        </w:rPr>
      </w:pPr>
    </w:p>
    <w:tbl>
      <w:tblPr>
        <w:tblW w:w="4924" w:type="pct"/>
        <w:tblInd w:w="137" w:type="dxa"/>
        <w:tblCellMar>
          <w:left w:w="70" w:type="dxa"/>
          <w:right w:w="70" w:type="dxa"/>
        </w:tblCellMar>
        <w:tblLook w:val="04A0" w:firstRow="1" w:lastRow="0" w:firstColumn="1" w:lastColumn="0" w:noHBand="0" w:noVBand="1"/>
      </w:tblPr>
      <w:tblGrid>
        <w:gridCol w:w="466"/>
        <w:gridCol w:w="1139"/>
        <w:gridCol w:w="1473"/>
        <w:gridCol w:w="2047"/>
        <w:gridCol w:w="1909"/>
        <w:gridCol w:w="2038"/>
      </w:tblGrid>
      <w:tr w:rsidR="008D037C" w:rsidRPr="007A58B9" w14:paraId="1AD89BF4" w14:textId="77777777" w:rsidTr="008D037C">
        <w:trPr>
          <w:tblHeader/>
        </w:trPr>
        <w:tc>
          <w:tcPr>
            <w:tcW w:w="25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FA453" w14:textId="77777777" w:rsidR="008D037C" w:rsidRPr="007A58B9" w:rsidRDefault="008D037C" w:rsidP="007A58B9">
            <w:pPr>
              <w:spacing w:line="276" w:lineRule="auto"/>
              <w:rPr>
                <w:rFonts w:cstheme="minorHAnsi"/>
                <w:bCs/>
              </w:rPr>
            </w:pPr>
            <w:r w:rsidRPr="007A58B9">
              <w:rPr>
                <w:rFonts w:cstheme="minorHAnsi"/>
                <w:bCs/>
              </w:rPr>
              <w:t>Lp.</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FCB1C" w14:textId="77777777" w:rsidR="008D037C" w:rsidRPr="007A58B9" w:rsidRDefault="008D037C" w:rsidP="007A58B9">
            <w:pPr>
              <w:spacing w:line="276" w:lineRule="auto"/>
              <w:rPr>
                <w:rFonts w:cstheme="minorHAnsi"/>
                <w:bCs/>
              </w:rPr>
            </w:pPr>
            <w:r w:rsidRPr="007A58B9">
              <w:rPr>
                <w:rFonts w:cstheme="minorHAnsi"/>
                <w:bCs/>
              </w:rPr>
              <w:t>Km linii kolejowej nr 8 ok.:</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7FCB88" w14:textId="77777777" w:rsidR="008D037C" w:rsidRPr="007A58B9" w:rsidRDefault="008D037C" w:rsidP="007A58B9">
            <w:pPr>
              <w:spacing w:line="276" w:lineRule="auto"/>
              <w:rPr>
                <w:rFonts w:cstheme="minorHAnsi"/>
                <w:bCs/>
              </w:rPr>
            </w:pPr>
            <w:r w:rsidRPr="007A58B9">
              <w:rPr>
                <w:rFonts w:cstheme="minorHAnsi"/>
                <w:bCs/>
              </w:rPr>
              <w:t>Oznaczenie wylotu</w:t>
            </w:r>
          </w:p>
        </w:tc>
        <w:tc>
          <w:tcPr>
            <w:tcW w:w="112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022DB" w14:textId="77777777" w:rsidR="008D037C" w:rsidRPr="007A58B9" w:rsidRDefault="008D037C" w:rsidP="007A58B9">
            <w:pPr>
              <w:spacing w:line="276" w:lineRule="auto"/>
              <w:rPr>
                <w:rFonts w:cstheme="minorHAnsi"/>
                <w:bCs/>
              </w:rPr>
            </w:pPr>
            <w:r w:rsidRPr="007A58B9">
              <w:rPr>
                <w:rFonts w:cstheme="minorHAnsi"/>
                <w:bCs/>
              </w:rPr>
              <w:t>Nazwa/rodzaj odbiornika wód</w:t>
            </w:r>
          </w:p>
        </w:tc>
        <w:tc>
          <w:tcPr>
            <w:tcW w:w="2175"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360E8B" w14:textId="77777777" w:rsidR="008D037C" w:rsidRPr="007A58B9" w:rsidRDefault="008D037C" w:rsidP="007A58B9">
            <w:pPr>
              <w:spacing w:line="276" w:lineRule="auto"/>
              <w:rPr>
                <w:rFonts w:cstheme="minorHAnsi"/>
                <w:bCs/>
              </w:rPr>
            </w:pPr>
            <w:r w:rsidRPr="007A58B9">
              <w:rPr>
                <w:rFonts w:cstheme="minorHAnsi"/>
                <w:bCs/>
              </w:rPr>
              <w:t>Zlewnia</w:t>
            </w:r>
          </w:p>
        </w:tc>
      </w:tr>
      <w:tr w:rsidR="008D037C" w:rsidRPr="007A58B9" w14:paraId="4DD1EB28" w14:textId="77777777" w:rsidTr="008D037C">
        <w:trPr>
          <w:tblHeader/>
        </w:trPr>
        <w:tc>
          <w:tcPr>
            <w:tcW w:w="25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38EA0" w14:textId="77777777" w:rsidR="008D037C" w:rsidRPr="007A58B9" w:rsidRDefault="008D037C" w:rsidP="007A58B9">
            <w:pPr>
              <w:spacing w:line="276" w:lineRule="auto"/>
              <w:rPr>
                <w:rFonts w:cstheme="minorHAnsi"/>
                <w:bCs/>
              </w:rPr>
            </w:pPr>
          </w:p>
        </w:tc>
        <w:tc>
          <w:tcPr>
            <w:tcW w:w="62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33F54" w14:textId="77777777" w:rsidR="008D037C" w:rsidRPr="007A58B9" w:rsidRDefault="008D037C" w:rsidP="007A58B9">
            <w:pPr>
              <w:spacing w:line="276" w:lineRule="auto"/>
              <w:rPr>
                <w:rFonts w:cstheme="minorHAnsi"/>
                <w:bCs/>
              </w:rPr>
            </w:pPr>
          </w:p>
        </w:tc>
        <w:tc>
          <w:tcPr>
            <w:tcW w:w="81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163FE" w14:textId="77777777" w:rsidR="008D037C" w:rsidRPr="007A58B9" w:rsidRDefault="008D037C" w:rsidP="007A58B9">
            <w:pPr>
              <w:spacing w:line="276" w:lineRule="auto"/>
              <w:rPr>
                <w:rFonts w:cstheme="minorHAnsi"/>
                <w:bCs/>
              </w:rPr>
            </w:pPr>
          </w:p>
        </w:tc>
        <w:tc>
          <w:tcPr>
            <w:tcW w:w="112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65D607" w14:textId="77777777" w:rsidR="008D037C" w:rsidRPr="007A58B9" w:rsidRDefault="008D037C" w:rsidP="007A58B9">
            <w:pPr>
              <w:spacing w:line="276" w:lineRule="auto"/>
              <w:rPr>
                <w:rFonts w:cstheme="minorHAnsi"/>
                <w:bCs/>
              </w:rPr>
            </w:pPr>
          </w:p>
        </w:tc>
        <w:tc>
          <w:tcPr>
            <w:tcW w:w="1052" w:type="pct"/>
            <w:tcBorders>
              <w:top w:val="nil"/>
              <w:left w:val="nil"/>
              <w:bottom w:val="single" w:sz="4" w:space="0" w:color="auto"/>
              <w:right w:val="single" w:sz="4" w:space="0" w:color="auto"/>
            </w:tcBorders>
            <w:shd w:val="clear" w:color="auto" w:fill="F2F2F2" w:themeFill="background1" w:themeFillShade="F2"/>
            <w:vAlign w:val="center"/>
            <w:hideMark/>
          </w:tcPr>
          <w:p w14:paraId="44D07A59" w14:textId="77777777" w:rsidR="008D037C" w:rsidRPr="007A58B9" w:rsidRDefault="008D037C" w:rsidP="007A58B9">
            <w:pPr>
              <w:spacing w:line="276" w:lineRule="auto"/>
              <w:rPr>
                <w:rFonts w:cstheme="minorHAnsi"/>
                <w:bCs/>
              </w:rPr>
            </w:pPr>
            <w:r w:rsidRPr="007A58B9">
              <w:rPr>
                <w:rFonts w:cstheme="minorHAnsi"/>
                <w:bCs/>
              </w:rPr>
              <w:t>oznaczenie</w:t>
            </w:r>
          </w:p>
        </w:tc>
        <w:tc>
          <w:tcPr>
            <w:tcW w:w="1123" w:type="pct"/>
            <w:tcBorders>
              <w:top w:val="nil"/>
              <w:left w:val="nil"/>
              <w:bottom w:val="single" w:sz="4" w:space="0" w:color="auto"/>
              <w:right w:val="single" w:sz="4" w:space="0" w:color="auto"/>
            </w:tcBorders>
            <w:shd w:val="clear" w:color="auto" w:fill="F2F2F2" w:themeFill="background1" w:themeFillShade="F2"/>
            <w:vAlign w:val="center"/>
            <w:hideMark/>
          </w:tcPr>
          <w:p w14:paraId="0CF27DD4" w14:textId="77777777" w:rsidR="008D037C" w:rsidRPr="007A58B9" w:rsidRDefault="008D037C" w:rsidP="007A58B9">
            <w:pPr>
              <w:spacing w:line="276" w:lineRule="auto"/>
              <w:rPr>
                <w:rFonts w:cstheme="minorHAnsi"/>
                <w:bCs/>
              </w:rPr>
            </w:pPr>
            <w:r w:rsidRPr="007A58B9">
              <w:rPr>
                <w:rFonts w:cstheme="minorHAnsi"/>
                <w:bCs/>
              </w:rPr>
              <w:t>km linii kolejowej nr 8 ok.:</w:t>
            </w:r>
          </w:p>
        </w:tc>
      </w:tr>
      <w:tr w:rsidR="008D037C" w:rsidRPr="007A58B9" w14:paraId="40A3B1D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9373FC4" w14:textId="77777777" w:rsidR="008D037C" w:rsidRPr="007A58B9" w:rsidRDefault="008D037C" w:rsidP="007A58B9">
            <w:pPr>
              <w:spacing w:line="276" w:lineRule="auto"/>
              <w:rPr>
                <w:rFonts w:cstheme="minorHAnsi"/>
              </w:rPr>
            </w:pPr>
            <w:r w:rsidRPr="007A58B9">
              <w:rPr>
                <w:rFonts w:cstheme="minorHAnsi"/>
              </w:rPr>
              <w:t>1.</w:t>
            </w:r>
          </w:p>
        </w:tc>
        <w:tc>
          <w:tcPr>
            <w:tcW w:w="628" w:type="pct"/>
            <w:tcBorders>
              <w:top w:val="nil"/>
              <w:left w:val="nil"/>
              <w:bottom w:val="single" w:sz="4" w:space="0" w:color="auto"/>
              <w:right w:val="single" w:sz="4" w:space="0" w:color="auto"/>
            </w:tcBorders>
            <w:noWrap/>
            <w:vAlign w:val="center"/>
            <w:hideMark/>
          </w:tcPr>
          <w:p w14:paraId="2795FAB3" w14:textId="77777777" w:rsidR="008D037C" w:rsidRPr="007A58B9" w:rsidRDefault="008D037C" w:rsidP="007A58B9">
            <w:pPr>
              <w:spacing w:line="276" w:lineRule="auto"/>
              <w:rPr>
                <w:rFonts w:cstheme="minorHAnsi"/>
              </w:rPr>
            </w:pPr>
            <w:r w:rsidRPr="007A58B9">
              <w:rPr>
                <w:rFonts w:cstheme="minorHAnsi"/>
              </w:rPr>
              <w:t>144+655</w:t>
            </w:r>
          </w:p>
        </w:tc>
        <w:tc>
          <w:tcPr>
            <w:tcW w:w="812" w:type="pct"/>
            <w:tcBorders>
              <w:top w:val="nil"/>
              <w:left w:val="nil"/>
              <w:bottom w:val="single" w:sz="4" w:space="0" w:color="auto"/>
              <w:right w:val="single" w:sz="4" w:space="0" w:color="auto"/>
            </w:tcBorders>
            <w:noWrap/>
            <w:vAlign w:val="center"/>
            <w:hideMark/>
          </w:tcPr>
          <w:p w14:paraId="3FBF7D38" w14:textId="4CDA5586" w:rsidR="008D037C" w:rsidRPr="007A58B9" w:rsidRDefault="00B51C23" w:rsidP="007A58B9">
            <w:pPr>
              <w:spacing w:line="276" w:lineRule="auto"/>
              <w:rPr>
                <w:rFonts w:cstheme="minorHAnsi"/>
              </w:rPr>
            </w:pPr>
            <w:r w:rsidRPr="007A58B9">
              <w:rPr>
                <w:rFonts w:cstheme="minorHAnsi"/>
              </w:rPr>
              <w:t>wylot - 1.1</w:t>
            </w:r>
          </w:p>
        </w:tc>
        <w:tc>
          <w:tcPr>
            <w:tcW w:w="1128" w:type="pct"/>
            <w:tcBorders>
              <w:top w:val="nil"/>
              <w:left w:val="nil"/>
              <w:bottom w:val="single" w:sz="4" w:space="0" w:color="auto"/>
              <w:right w:val="single" w:sz="4" w:space="0" w:color="auto"/>
            </w:tcBorders>
            <w:vAlign w:val="center"/>
            <w:hideMark/>
          </w:tcPr>
          <w:p w14:paraId="30339F2B" w14:textId="77777777" w:rsidR="008D037C" w:rsidRPr="007A58B9" w:rsidRDefault="008D037C" w:rsidP="007A58B9">
            <w:pPr>
              <w:spacing w:line="276" w:lineRule="auto"/>
              <w:rPr>
                <w:rFonts w:cstheme="minorHAnsi"/>
              </w:rPr>
            </w:pPr>
            <w:r w:rsidRPr="007A58B9">
              <w:rPr>
                <w:rFonts w:cstheme="minorHAnsi"/>
              </w:rPr>
              <w:t>rzeka Kamienna</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476DF595" w14:textId="24B00F43" w:rsidR="008D037C" w:rsidRPr="007A58B9" w:rsidRDefault="00B51C23" w:rsidP="007A58B9">
            <w:pPr>
              <w:spacing w:line="276" w:lineRule="auto"/>
              <w:rPr>
                <w:rFonts w:cstheme="minorHAnsi"/>
              </w:rPr>
            </w:pPr>
            <w:r w:rsidRPr="007A58B9">
              <w:rPr>
                <w:rFonts w:cstheme="minorHAnsi"/>
              </w:rPr>
              <w:t>zlewnia nr 1</w:t>
            </w:r>
          </w:p>
        </w:tc>
        <w:tc>
          <w:tcPr>
            <w:tcW w:w="1123" w:type="pct"/>
            <w:vMerge w:val="restart"/>
            <w:tcBorders>
              <w:top w:val="nil"/>
              <w:left w:val="single" w:sz="4" w:space="0" w:color="auto"/>
              <w:bottom w:val="single" w:sz="4" w:space="0" w:color="auto"/>
              <w:right w:val="single" w:sz="4" w:space="0" w:color="auto"/>
            </w:tcBorders>
            <w:vAlign w:val="center"/>
            <w:hideMark/>
          </w:tcPr>
          <w:p w14:paraId="60734179" w14:textId="77777777" w:rsidR="008D037C" w:rsidRPr="007A58B9" w:rsidRDefault="008D037C" w:rsidP="007A58B9">
            <w:pPr>
              <w:spacing w:line="276" w:lineRule="auto"/>
              <w:rPr>
                <w:rFonts w:cstheme="minorHAnsi"/>
              </w:rPr>
            </w:pPr>
            <w:r w:rsidRPr="007A58B9">
              <w:rPr>
                <w:rFonts w:cstheme="minorHAnsi"/>
              </w:rPr>
              <w:t>144+452 – 146+290</w:t>
            </w:r>
          </w:p>
        </w:tc>
      </w:tr>
      <w:tr w:rsidR="008D037C" w:rsidRPr="007A58B9" w14:paraId="23F64689"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2E9B096" w14:textId="77777777" w:rsidR="008D037C" w:rsidRPr="007A58B9" w:rsidRDefault="008D037C" w:rsidP="007A58B9">
            <w:pPr>
              <w:spacing w:line="276" w:lineRule="auto"/>
              <w:rPr>
                <w:rFonts w:cstheme="minorHAnsi"/>
              </w:rPr>
            </w:pPr>
            <w:r w:rsidRPr="007A58B9">
              <w:rPr>
                <w:rFonts w:cstheme="minorHAnsi"/>
              </w:rPr>
              <w:t>2.</w:t>
            </w:r>
          </w:p>
        </w:tc>
        <w:tc>
          <w:tcPr>
            <w:tcW w:w="628" w:type="pct"/>
            <w:tcBorders>
              <w:top w:val="nil"/>
              <w:left w:val="nil"/>
              <w:bottom w:val="single" w:sz="4" w:space="0" w:color="auto"/>
              <w:right w:val="single" w:sz="4" w:space="0" w:color="auto"/>
            </w:tcBorders>
            <w:noWrap/>
            <w:vAlign w:val="center"/>
            <w:hideMark/>
          </w:tcPr>
          <w:p w14:paraId="3A284887" w14:textId="77777777" w:rsidR="008D037C" w:rsidRPr="007A58B9" w:rsidRDefault="008D037C" w:rsidP="007A58B9">
            <w:pPr>
              <w:spacing w:line="276" w:lineRule="auto"/>
              <w:rPr>
                <w:rFonts w:cstheme="minorHAnsi"/>
              </w:rPr>
            </w:pPr>
            <w:r w:rsidRPr="007A58B9">
              <w:rPr>
                <w:rFonts w:cstheme="minorHAnsi"/>
              </w:rPr>
              <w:t>145+045</w:t>
            </w:r>
          </w:p>
        </w:tc>
        <w:tc>
          <w:tcPr>
            <w:tcW w:w="812" w:type="pct"/>
            <w:tcBorders>
              <w:top w:val="nil"/>
              <w:left w:val="nil"/>
              <w:bottom w:val="single" w:sz="4" w:space="0" w:color="auto"/>
              <w:right w:val="single" w:sz="4" w:space="0" w:color="auto"/>
            </w:tcBorders>
            <w:noWrap/>
            <w:vAlign w:val="center"/>
            <w:hideMark/>
          </w:tcPr>
          <w:p w14:paraId="36733B4F" w14:textId="4FDA8D7C" w:rsidR="008D037C" w:rsidRPr="007A58B9" w:rsidRDefault="00B51C23" w:rsidP="007A58B9">
            <w:pPr>
              <w:spacing w:line="276" w:lineRule="auto"/>
              <w:rPr>
                <w:rFonts w:cstheme="minorHAnsi"/>
              </w:rPr>
            </w:pPr>
            <w:r w:rsidRPr="007A58B9">
              <w:rPr>
                <w:rFonts w:cstheme="minorHAnsi"/>
              </w:rPr>
              <w:t>wylot - 1.2</w:t>
            </w:r>
          </w:p>
        </w:tc>
        <w:tc>
          <w:tcPr>
            <w:tcW w:w="1128" w:type="pct"/>
            <w:tcBorders>
              <w:top w:val="nil"/>
              <w:left w:val="nil"/>
              <w:bottom w:val="single" w:sz="4" w:space="0" w:color="auto"/>
              <w:right w:val="single" w:sz="4" w:space="0" w:color="auto"/>
            </w:tcBorders>
            <w:noWrap/>
            <w:vAlign w:val="center"/>
            <w:hideMark/>
          </w:tcPr>
          <w:p w14:paraId="7DB71E7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519849D"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F0167C1" w14:textId="77777777" w:rsidR="008D037C" w:rsidRPr="007A58B9" w:rsidRDefault="008D037C" w:rsidP="007A58B9">
            <w:pPr>
              <w:spacing w:line="276" w:lineRule="auto"/>
              <w:rPr>
                <w:rFonts w:cstheme="minorHAnsi"/>
              </w:rPr>
            </w:pPr>
          </w:p>
        </w:tc>
      </w:tr>
      <w:tr w:rsidR="008D037C" w:rsidRPr="007A58B9" w14:paraId="40F7A74D"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9FCAD24" w14:textId="77777777" w:rsidR="008D037C" w:rsidRPr="007A58B9" w:rsidRDefault="008D037C" w:rsidP="007A58B9">
            <w:pPr>
              <w:spacing w:line="276" w:lineRule="auto"/>
              <w:rPr>
                <w:rFonts w:cstheme="minorHAnsi"/>
              </w:rPr>
            </w:pPr>
            <w:r w:rsidRPr="007A58B9">
              <w:rPr>
                <w:rFonts w:cstheme="minorHAnsi"/>
              </w:rPr>
              <w:t>3.</w:t>
            </w:r>
          </w:p>
        </w:tc>
        <w:tc>
          <w:tcPr>
            <w:tcW w:w="628" w:type="pct"/>
            <w:tcBorders>
              <w:top w:val="nil"/>
              <w:left w:val="nil"/>
              <w:bottom w:val="single" w:sz="4" w:space="0" w:color="auto"/>
              <w:right w:val="single" w:sz="4" w:space="0" w:color="auto"/>
            </w:tcBorders>
            <w:noWrap/>
            <w:vAlign w:val="center"/>
            <w:hideMark/>
          </w:tcPr>
          <w:p w14:paraId="2D8B20D6" w14:textId="77777777" w:rsidR="008D037C" w:rsidRPr="007A58B9" w:rsidRDefault="008D037C" w:rsidP="007A58B9">
            <w:pPr>
              <w:spacing w:line="276" w:lineRule="auto"/>
              <w:rPr>
                <w:rFonts w:cstheme="minorHAnsi"/>
              </w:rPr>
            </w:pPr>
            <w:r w:rsidRPr="007A58B9">
              <w:rPr>
                <w:rFonts w:cstheme="minorHAnsi"/>
              </w:rPr>
              <w:t>147+470</w:t>
            </w:r>
          </w:p>
        </w:tc>
        <w:tc>
          <w:tcPr>
            <w:tcW w:w="812" w:type="pct"/>
            <w:tcBorders>
              <w:top w:val="nil"/>
              <w:left w:val="nil"/>
              <w:bottom w:val="single" w:sz="4" w:space="0" w:color="auto"/>
              <w:right w:val="single" w:sz="4" w:space="0" w:color="auto"/>
            </w:tcBorders>
            <w:noWrap/>
            <w:vAlign w:val="center"/>
            <w:hideMark/>
          </w:tcPr>
          <w:p w14:paraId="4D7774A7" w14:textId="5EAE0C00" w:rsidR="008D037C" w:rsidRPr="007A58B9" w:rsidRDefault="00B51C23" w:rsidP="007A58B9">
            <w:pPr>
              <w:spacing w:line="276" w:lineRule="auto"/>
              <w:rPr>
                <w:rFonts w:cstheme="minorHAnsi"/>
              </w:rPr>
            </w:pPr>
            <w:r w:rsidRPr="007A58B9">
              <w:rPr>
                <w:rFonts w:cstheme="minorHAnsi"/>
              </w:rPr>
              <w:t>wylot - 2.1</w:t>
            </w:r>
          </w:p>
        </w:tc>
        <w:tc>
          <w:tcPr>
            <w:tcW w:w="1128" w:type="pct"/>
            <w:tcBorders>
              <w:top w:val="nil"/>
              <w:left w:val="nil"/>
              <w:bottom w:val="single" w:sz="4" w:space="0" w:color="auto"/>
              <w:right w:val="single" w:sz="4" w:space="0" w:color="auto"/>
            </w:tcBorders>
            <w:vAlign w:val="center"/>
            <w:hideMark/>
          </w:tcPr>
          <w:p w14:paraId="7AC30C5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27BE9352" w14:textId="4D780BD6" w:rsidR="008D037C" w:rsidRPr="007A58B9" w:rsidRDefault="00B51C23" w:rsidP="007A58B9">
            <w:pPr>
              <w:spacing w:line="276" w:lineRule="auto"/>
              <w:rPr>
                <w:rFonts w:cstheme="minorHAnsi"/>
              </w:rPr>
            </w:pPr>
            <w:r w:rsidRPr="007A58B9">
              <w:rPr>
                <w:rFonts w:cstheme="minorHAnsi"/>
              </w:rPr>
              <w:t>zlewnia nr 2</w:t>
            </w:r>
          </w:p>
        </w:tc>
        <w:tc>
          <w:tcPr>
            <w:tcW w:w="1123" w:type="pct"/>
            <w:vMerge w:val="restart"/>
            <w:tcBorders>
              <w:top w:val="nil"/>
              <w:left w:val="single" w:sz="4" w:space="0" w:color="auto"/>
              <w:bottom w:val="single" w:sz="4" w:space="0" w:color="auto"/>
              <w:right w:val="single" w:sz="4" w:space="0" w:color="auto"/>
            </w:tcBorders>
            <w:vAlign w:val="center"/>
            <w:hideMark/>
          </w:tcPr>
          <w:p w14:paraId="55267F8A" w14:textId="77777777" w:rsidR="008D037C" w:rsidRPr="007A58B9" w:rsidRDefault="008D037C" w:rsidP="007A58B9">
            <w:pPr>
              <w:spacing w:line="276" w:lineRule="auto"/>
              <w:rPr>
                <w:rFonts w:cstheme="minorHAnsi"/>
              </w:rPr>
            </w:pPr>
            <w:r w:rsidRPr="007A58B9">
              <w:rPr>
                <w:rFonts w:cstheme="minorHAnsi"/>
              </w:rPr>
              <w:t>146+290 – 163+930</w:t>
            </w:r>
          </w:p>
        </w:tc>
      </w:tr>
      <w:tr w:rsidR="008D037C" w:rsidRPr="007A58B9" w14:paraId="59F4EE1B"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7DA0A76" w14:textId="77777777" w:rsidR="008D037C" w:rsidRPr="007A58B9" w:rsidRDefault="008D037C" w:rsidP="007A58B9">
            <w:pPr>
              <w:spacing w:line="276" w:lineRule="auto"/>
              <w:rPr>
                <w:rFonts w:cstheme="minorHAnsi"/>
              </w:rPr>
            </w:pPr>
            <w:r w:rsidRPr="007A58B9">
              <w:rPr>
                <w:rFonts w:cstheme="minorHAnsi"/>
              </w:rPr>
              <w:t>4.</w:t>
            </w:r>
          </w:p>
        </w:tc>
        <w:tc>
          <w:tcPr>
            <w:tcW w:w="628" w:type="pct"/>
            <w:tcBorders>
              <w:top w:val="nil"/>
              <w:left w:val="nil"/>
              <w:bottom w:val="single" w:sz="4" w:space="0" w:color="auto"/>
              <w:right w:val="single" w:sz="4" w:space="0" w:color="auto"/>
            </w:tcBorders>
            <w:noWrap/>
            <w:vAlign w:val="center"/>
            <w:hideMark/>
          </w:tcPr>
          <w:p w14:paraId="02D05ABD" w14:textId="77777777" w:rsidR="008D037C" w:rsidRPr="007A58B9" w:rsidRDefault="008D037C" w:rsidP="007A58B9">
            <w:pPr>
              <w:spacing w:line="276" w:lineRule="auto"/>
              <w:rPr>
                <w:rFonts w:cstheme="minorHAnsi"/>
              </w:rPr>
            </w:pPr>
            <w:r w:rsidRPr="007A58B9">
              <w:rPr>
                <w:rFonts w:cstheme="minorHAnsi"/>
              </w:rPr>
              <w:t>147+845</w:t>
            </w:r>
          </w:p>
        </w:tc>
        <w:tc>
          <w:tcPr>
            <w:tcW w:w="812" w:type="pct"/>
            <w:tcBorders>
              <w:top w:val="nil"/>
              <w:left w:val="nil"/>
              <w:bottom w:val="single" w:sz="4" w:space="0" w:color="auto"/>
              <w:right w:val="single" w:sz="4" w:space="0" w:color="auto"/>
            </w:tcBorders>
            <w:noWrap/>
            <w:vAlign w:val="center"/>
            <w:hideMark/>
          </w:tcPr>
          <w:p w14:paraId="0E35C088" w14:textId="20A28A01" w:rsidR="008D037C" w:rsidRPr="007A58B9" w:rsidRDefault="00B51C23" w:rsidP="007A58B9">
            <w:pPr>
              <w:spacing w:line="276" w:lineRule="auto"/>
              <w:rPr>
                <w:rFonts w:cstheme="minorHAnsi"/>
              </w:rPr>
            </w:pPr>
            <w:r w:rsidRPr="007A58B9">
              <w:rPr>
                <w:rFonts w:cstheme="minorHAnsi"/>
              </w:rPr>
              <w:t>wylot - 2.2</w:t>
            </w:r>
          </w:p>
        </w:tc>
        <w:tc>
          <w:tcPr>
            <w:tcW w:w="1128" w:type="pct"/>
            <w:tcBorders>
              <w:top w:val="nil"/>
              <w:left w:val="nil"/>
              <w:bottom w:val="single" w:sz="4" w:space="0" w:color="auto"/>
              <w:right w:val="single" w:sz="4" w:space="0" w:color="auto"/>
            </w:tcBorders>
            <w:noWrap/>
            <w:vAlign w:val="center"/>
            <w:hideMark/>
          </w:tcPr>
          <w:p w14:paraId="3F27D9E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6DF621C"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72C3BB4A" w14:textId="77777777" w:rsidR="008D037C" w:rsidRPr="007A58B9" w:rsidRDefault="008D037C" w:rsidP="007A58B9">
            <w:pPr>
              <w:spacing w:line="276" w:lineRule="auto"/>
              <w:rPr>
                <w:rFonts w:cstheme="minorHAnsi"/>
              </w:rPr>
            </w:pPr>
          </w:p>
        </w:tc>
      </w:tr>
      <w:tr w:rsidR="008D037C" w:rsidRPr="007A58B9" w14:paraId="13B3602D"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45F7520" w14:textId="77777777" w:rsidR="008D037C" w:rsidRPr="007A58B9" w:rsidRDefault="008D037C" w:rsidP="007A58B9">
            <w:pPr>
              <w:spacing w:line="276" w:lineRule="auto"/>
              <w:rPr>
                <w:rFonts w:cstheme="minorHAnsi"/>
              </w:rPr>
            </w:pPr>
            <w:r w:rsidRPr="007A58B9">
              <w:rPr>
                <w:rFonts w:cstheme="minorHAnsi"/>
              </w:rPr>
              <w:t>5.</w:t>
            </w:r>
          </w:p>
        </w:tc>
        <w:tc>
          <w:tcPr>
            <w:tcW w:w="628" w:type="pct"/>
            <w:tcBorders>
              <w:top w:val="nil"/>
              <w:left w:val="nil"/>
              <w:bottom w:val="single" w:sz="4" w:space="0" w:color="auto"/>
              <w:right w:val="single" w:sz="4" w:space="0" w:color="auto"/>
            </w:tcBorders>
            <w:noWrap/>
            <w:vAlign w:val="center"/>
            <w:hideMark/>
          </w:tcPr>
          <w:p w14:paraId="7D1D1501" w14:textId="77777777" w:rsidR="008D037C" w:rsidRPr="007A58B9" w:rsidRDefault="008D037C" w:rsidP="007A58B9">
            <w:pPr>
              <w:spacing w:line="276" w:lineRule="auto"/>
              <w:rPr>
                <w:rFonts w:cstheme="minorHAnsi"/>
              </w:rPr>
            </w:pPr>
            <w:r w:rsidRPr="007A58B9">
              <w:rPr>
                <w:rFonts w:cstheme="minorHAnsi"/>
              </w:rPr>
              <w:t>148+265</w:t>
            </w:r>
          </w:p>
        </w:tc>
        <w:tc>
          <w:tcPr>
            <w:tcW w:w="812" w:type="pct"/>
            <w:tcBorders>
              <w:top w:val="nil"/>
              <w:left w:val="nil"/>
              <w:bottom w:val="single" w:sz="4" w:space="0" w:color="auto"/>
              <w:right w:val="single" w:sz="4" w:space="0" w:color="auto"/>
            </w:tcBorders>
            <w:noWrap/>
            <w:vAlign w:val="center"/>
            <w:hideMark/>
          </w:tcPr>
          <w:p w14:paraId="5FBBB309" w14:textId="6E882203" w:rsidR="008D037C" w:rsidRPr="007A58B9" w:rsidRDefault="00B51C23" w:rsidP="007A58B9">
            <w:pPr>
              <w:spacing w:line="276" w:lineRule="auto"/>
              <w:rPr>
                <w:rFonts w:cstheme="minorHAnsi"/>
              </w:rPr>
            </w:pPr>
            <w:r w:rsidRPr="007A58B9">
              <w:rPr>
                <w:rFonts w:cstheme="minorHAnsi"/>
              </w:rPr>
              <w:t>wylot - 2.3</w:t>
            </w:r>
          </w:p>
        </w:tc>
        <w:tc>
          <w:tcPr>
            <w:tcW w:w="1128" w:type="pct"/>
            <w:tcBorders>
              <w:top w:val="nil"/>
              <w:left w:val="nil"/>
              <w:bottom w:val="single" w:sz="4" w:space="0" w:color="auto"/>
              <w:right w:val="single" w:sz="4" w:space="0" w:color="auto"/>
            </w:tcBorders>
            <w:noWrap/>
            <w:vAlign w:val="center"/>
            <w:hideMark/>
          </w:tcPr>
          <w:p w14:paraId="3ED03AD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56ED48D"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17DCFBC5" w14:textId="77777777" w:rsidR="008D037C" w:rsidRPr="007A58B9" w:rsidRDefault="008D037C" w:rsidP="007A58B9">
            <w:pPr>
              <w:spacing w:line="276" w:lineRule="auto"/>
              <w:rPr>
                <w:rFonts w:cstheme="minorHAnsi"/>
              </w:rPr>
            </w:pPr>
          </w:p>
        </w:tc>
      </w:tr>
      <w:tr w:rsidR="008D037C" w:rsidRPr="007A58B9" w14:paraId="53D52E6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37D6D3F" w14:textId="77777777" w:rsidR="008D037C" w:rsidRPr="007A58B9" w:rsidRDefault="008D037C" w:rsidP="007A58B9">
            <w:pPr>
              <w:spacing w:line="276" w:lineRule="auto"/>
              <w:rPr>
                <w:rFonts w:cstheme="minorHAnsi"/>
              </w:rPr>
            </w:pPr>
            <w:r w:rsidRPr="007A58B9">
              <w:rPr>
                <w:rFonts w:cstheme="minorHAnsi"/>
              </w:rPr>
              <w:t>6.</w:t>
            </w:r>
          </w:p>
        </w:tc>
        <w:tc>
          <w:tcPr>
            <w:tcW w:w="628" w:type="pct"/>
            <w:tcBorders>
              <w:top w:val="nil"/>
              <w:left w:val="nil"/>
              <w:bottom w:val="single" w:sz="4" w:space="0" w:color="auto"/>
              <w:right w:val="single" w:sz="4" w:space="0" w:color="auto"/>
            </w:tcBorders>
            <w:noWrap/>
            <w:vAlign w:val="center"/>
            <w:hideMark/>
          </w:tcPr>
          <w:p w14:paraId="5DD4EDFD" w14:textId="77777777" w:rsidR="008D037C" w:rsidRPr="007A58B9" w:rsidRDefault="008D037C" w:rsidP="007A58B9">
            <w:pPr>
              <w:spacing w:line="276" w:lineRule="auto"/>
              <w:rPr>
                <w:rFonts w:cstheme="minorHAnsi"/>
              </w:rPr>
            </w:pPr>
            <w:r w:rsidRPr="007A58B9">
              <w:rPr>
                <w:rFonts w:cstheme="minorHAnsi"/>
              </w:rPr>
              <w:t>148+750</w:t>
            </w:r>
          </w:p>
        </w:tc>
        <w:tc>
          <w:tcPr>
            <w:tcW w:w="812" w:type="pct"/>
            <w:tcBorders>
              <w:top w:val="nil"/>
              <w:left w:val="nil"/>
              <w:bottom w:val="single" w:sz="4" w:space="0" w:color="auto"/>
              <w:right w:val="single" w:sz="4" w:space="0" w:color="auto"/>
            </w:tcBorders>
            <w:noWrap/>
            <w:vAlign w:val="center"/>
            <w:hideMark/>
          </w:tcPr>
          <w:p w14:paraId="4CBAF686" w14:textId="16824290" w:rsidR="008D037C" w:rsidRPr="007A58B9" w:rsidRDefault="00B51C23" w:rsidP="007A58B9">
            <w:pPr>
              <w:spacing w:line="276" w:lineRule="auto"/>
              <w:rPr>
                <w:rFonts w:cstheme="minorHAnsi"/>
              </w:rPr>
            </w:pPr>
            <w:r w:rsidRPr="007A58B9">
              <w:rPr>
                <w:rFonts w:cstheme="minorHAnsi"/>
              </w:rPr>
              <w:t>wylot - 2.4</w:t>
            </w:r>
          </w:p>
        </w:tc>
        <w:tc>
          <w:tcPr>
            <w:tcW w:w="1128" w:type="pct"/>
            <w:tcBorders>
              <w:top w:val="nil"/>
              <w:left w:val="nil"/>
              <w:bottom w:val="single" w:sz="4" w:space="0" w:color="auto"/>
              <w:right w:val="single" w:sz="4" w:space="0" w:color="auto"/>
            </w:tcBorders>
            <w:noWrap/>
            <w:vAlign w:val="center"/>
            <w:hideMark/>
          </w:tcPr>
          <w:p w14:paraId="3B9056EF" w14:textId="77777777" w:rsidR="008D037C" w:rsidRPr="007A58B9" w:rsidRDefault="008D037C" w:rsidP="007A58B9">
            <w:pPr>
              <w:spacing w:line="276" w:lineRule="auto"/>
              <w:rPr>
                <w:rFonts w:cstheme="minorHAnsi"/>
              </w:rPr>
            </w:pPr>
            <w:r w:rsidRPr="007A58B9">
              <w:rPr>
                <w:rFonts w:cstheme="minorHAnsi"/>
              </w:rPr>
              <w:t>rzeka Kaczka</w:t>
            </w:r>
          </w:p>
        </w:tc>
        <w:tc>
          <w:tcPr>
            <w:tcW w:w="1052" w:type="pct"/>
            <w:vMerge/>
            <w:tcBorders>
              <w:top w:val="nil"/>
              <w:left w:val="single" w:sz="4" w:space="0" w:color="auto"/>
              <w:bottom w:val="single" w:sz="4" w:space="0" w:color="auto"/>
              <w:right w:val="single" w:sz="4" w:space="0" w:color="auto"/>
            </w:tcBorders>
            <w:vAlign w:val="center"/>
            <w:hideMark/>
          </w:tcPr>
          <w:p w14:paraId="2B63EA03"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3315511A" w14:textId="77777777" w:rsidR="008D037C" w:rsidRPr="007A58B9" w:rsidRDefault="008D037C" w:rsidP="007A58B9">
            <w:pPr>
              <w:spacing w:line="276" w:lineRule="auto"/>
              <w:rPr>
                <w:rFonts w:cstheme="minorHAnsi"/>
              </w:rPr>
            </w:pPr>
          </w:p>
        </w:tc>
      </w:tr>
      <w:tr w:rsidR="008D037C" w:rsidRPr="007A58B9" w14:paraId="0E4E403F"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4613A92" w14:textId="77777777" w:rsidR="008D037C" w:rsidRPr="007A58B9" w:rsidRDefault="008D037C" w:rsidP="007A58B9">
            <w:pPr>
              <w:spacing w:line="276" w:lineRule="auto"/>
              <w:rPr>
                <w:rFonts w:cstheme="minorHAnsi"/>
              </w:rPr>
            </w:pPr>
            <w:r w:rsidRPr="007A58B9">
              <w:rPr>
                <w:rFonts w:cstheme="minorHAnsi"/>
              </w:rPr>
              <w:t>7.</w:t>
            </w:r>
          </w:p>
        </w:tc>
        <w:tc>
          <w:tcPr>
            <w:tcW w:w="628" w:type="pct"/>
            <w:tcBorders>
              <w:top w:val="nil"/>
              <w:left w:val="nil"/>
              <w:bottom w:val="single" w:sz="4" w:space="0" w:color="auto"/>
              <w:right w:val="single" w:sz="4" w:space="0" w:color="auto"/>
            </w:tcBorders>
            <w:noWrap/>
            <w:vAlign w:val="center"/>
            <w:hideMark/>
          </w:tcPr>
          <w:p w14:paraId="1110CC22" w14:textId="77777777" w:rsidR="008D037C" w:rsidRPr="007A58B9" w:rsidRDefault="008D037C" w:rsidP="007A58B9">
            <w:pPr>
              <w:spacing w:line="276" w:lineRule="auto"/>
              <w:rPr>
                <w:rFonts w:cstheme="minorHAnsi"/>
              </w:rPr>
            </w:pPr>
            <w:r w:rsidRPr="007A58B9">
              <w:rPr>
                <w:rFonts w:cstheme="minorHAnsi"/>
              </w:rPr>
              <w:t>149+315</w:t>
            </w:r>
          </w:p>
        </w:tc>
        <w:tc>
          <w:tcPr>
            <w:tcW w:w="812" w:type="pct"/>
            <w:tcBorders>
              <w:top w:val="nil"/>
              <w:left w:val="nil"/>
              <w:bottom w:val="single" w:sz="4" w:space="0" w:color="auto"/>
              <w:right w:val="single" w:sz="4" w:space="0" w:color="auto"/>
            </w:tcBorders>
            <w:noWrap/>
            <w:vAlign w:val="center"/>
            <w:hideMark/>
          </w:tcPr>
          <w:p w14:paraId="4C73E6B4" w14:textId="25F44858" w:rsidR="008D037C" w:rsidRPr="007A58B9" w:rsidRDefault="00B51C23" w:rsidP="007A58B9">
            <w:pPr>
              <w:spacing w:line="276" w:lineRule="auto"/>
              <w:rPr>
                <w:rFonts w:cstheme="minorHAnsi"/>
              </w:rPr>
            </w:pPr>
            <w:r w:rsidRPr="007A58B9">
              <w:rPr>
                <w:rFonts w:cstheme="minorHAnsi"/>
              </w:rPr>
              <w:t>wylot - 2.5</w:t>
            </w:r>
          </w:p>
        </w:tc>
        <w:tc>
          <w:tcPr>
            <w:tcW w:w="1128" w:type="pct"/>
            <w:tcBorders>
              <w:top w:val="nil"/>
              <w:left w:val="nil"/>
              <w:bottom w:val="single" w:sz="4" w:space="0" w:color="auto"/>
              <w:right w:val="single" w:sz="4" w:space="0" w:color="auto"/>
            </w:tcBorders>
            <w:noWrap/>
            <w:vAlign w:val="center"/>
            <w:hideMark/>
          </w:tcPr>
          <w:p w14:paraId="156663A1"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1408E1F8"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33D1AFB3" w14:textId="77777777" w:rsidR="008D037C" w:rsidRPr="007A58B9" w:rsidRDefault="008D037C" w:rsidP="007A58B9">
            <w:pPr>
              <w:spacing w:line="276" w:lineRule="auto"/>
              <w:rPr>
                <w:rFonts w:cstheme="minorHAnsi"/>
              </w:rPr>
            </w:pPr>
          </w:p>
        </w:tc>
      </w:tr>
      <w:tr w:rsidR="008D037C" w:rsidRPr="007A58B9" w14:paraId="30ED4C2D"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B0358AC" w14:textId="77777777" w:rsidR="008D037C" w:rsidRPr="007A58B9" w:rsidRDefault="008D037C" w:rsidP="007A58B9">
            <w:pPr>
              <w:spacing w:line="276" w:lineRule="auto"/>
              <w:rPr>
                <w:rFonts w:cstheme="minorHAnsi"/>
              </w:rPr>
            </w:pPr>
            <w:r w:rsidRPr="007A58B9">
              <w:rPr>
                <w:rFonts w:cstheme="minorHAnsi"/>
              </w:rPr>
              <w:t>8.</w:t>
            </w:r>
          </w:p>
        </w:tc>
        <w:tc>
          <w:tcPr>
            <w:tcW w:w="628" w:type="pct"/>
            <w:tcBorders>
              <w:top w:val="nil"/>
              <w:left w:val="nil"/>
              <w:bottom w:val="single" w:sz="4" w:space="0" w:color="auto"/>
              <w:right w:val="single" w:sz="4" w:space="0" w:color="auto"/>
            </w:tcBorders>
            <w:noWrap/>
            <w:vAlign w:val="center"/>
            <w:hideMark/>
          </w:tcPr>
          <w:p w14:paraId="7A6DA9A1" w14:textId="77777777" w:rsidR="008D037C" w:rsidRPr="007A58B9" w:rsidRDefault="008D037C" w:rsidP="007A58B9">
            <w:pPr>
              <w:spacing w:line="276" w:lineRule="auto"/>
              <w:rPr>
                <w:rFonts w:cstheme="minorHAnsi"/>
              </w:rPr>
            </w:pPr>
            <w:r w:rsidRPr="007A58B9">
              <w:rPr>
                <w:rFonts w:cstheme="minorHAnsi"/>
              </w:rPr>
              <w:t>150+470</w:t>
            </w:r>
          </w:p>
        </w:tc>
        <w:tc>
          <w:tcPr>
            <w:tcW w:w="812" w:type="pct"/>
            <w:tcBorders>
              <w:top w:val="nil"/>
              <w:left w:val="nil"/>
              <w:bottom w:val="single" w:sz="4" w:space="0" w:color="auto"/>
              <w:right w:val="single" w:sz="4" w:space="0" w:color="auto"/>
            </w:tcBorders>
            <w:noWrap/>
            <w:vAlign w:val="center"/>
            <w:hideMark/>
          </w:tcPr>
          <w:p w14:paraId="5C117C19" w14:textId="2D143915" w:rsidR="008D037C" w:rsidRPr="007A58B9" w:rsidRDefault="00B51C23" w:rsidP="007A58B9">
            <w:pPr>
              <w:spacing w:line="276" w:lineRule="auto"/>
              <w:rPr>
                <w:rFonts w:cstheme="minorHAnsi"/>
              </w:rPr>
            </w:pPr>
            <w:r w:rsidRPr="007A58B9">
              <w:rPr>
                <w:rFonts w:cstheme="minorHAnsi"/>
              </w:rPr>
              <w:t>wylot - 2.6</w:t>
            </w:r>
          </w:p>
        </w:tc>
        <w:tc>
          <w:tcPr>
            <w:tcW w:w="1128" w:type="pct"/>
            <w:tcBorders>
              <w:top w:val="nil"/>
              <w:left w:val="nil"/>
              <w:bottom w:val="single" w:sz="4" w:space="0" w:color="auto"/>
              <w:right w:val="single" w:sz="4" w:space="0" w:color="auto"/>
            </w:tcBorders>
            <w:noWrap/>
            <w:vAlign w:val="center"/>
            <w:hideMark/>
          </w:tcPr>
          <w:p w14:paraId="25D2B99A"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20271FB7"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17F86FFF" w14:textId="77777777" w:rsidR="008D037C" w:rsidRPr="007A58B9" w:rsidRDefault="008D037C" w:rsidP="007A58B9">
            <w:pPr>
              <w:spacing w:line="276" w:lineRule="auto"/>
              <w:rPr>
                <w:rFonts w:cstheme="minorHAnsi"/>
              </w:rPr>
            </w:pPr>
          </w:p>
        </w:tc>
      </w:tr>
      <w:tr w:rsidR="008D037C" w:rsidRPr="007A58B9" w14:paraId="3610E954" w14:textId="77777777" w:rsidTr="008D037C">
        <w:tc>
          <w:tcPr>
            <w:tcW w:w="257" w:type="pct"/>
            <w:tcBorders>
              <w:top w:val="nil"/>
              <w:left w:val="single" w:sz="4" w:space="0" w:color="auto"/>
              <w:bottom w:val="single" w:sz="4" w:space="0" w:color="auto"/>
              <w:right w:val="single" w:sz="4" w:space="0" w:color="auto"/>
            </w:tcBorders>
            <w:noWrap/>
            <w:vAlign w:val="center"/>
          </w:tcPr>
          <w:p w14:paraId="1A901937" w14:textId="77777777" w:rsidR="008D037C" w:rsidRPr="007A58B9" w:rsidRDefault="008D037C" w:rsidP="007A58B9">
            <w:pPr>
              <w:spacing w:line="276" w:lineRule="auto"/>
              <w:rPr>
                <w:rFonts w:cstheme="minorHAnsi"/>
              </w:rPr>
            </w:pPr>
            <w:r w:rsidRPr="007A58B9">
              <w:rPr>
                <w:rFonts w:cstheme="minorHAnsi"/>
              </w:rPr>
              <w:t>9.</w:t>
            </w:r>
          </w:p>
        </w:tc>
        <w:tc>
          <w:tcPr>
            <w:tcW w:w="628" w:type="pct"/>
            <w:tcBorders>
              <w:top w:val="nil"/>
              <w:left w:val="nil"/>
              <w:bottom w:val="single" w:sz="4" w:space="0" w:color="auto"/>
              <w:right w:val="single" w:sz="4" w:space="0" w:color="auto"/>
            </w:tcBorders>
            <w:noWrap/>
            <w:vAlign w:val="center"/>
          </w:tcPr>
          <w:p w14:paraId="252415AB" w14:textId="77777777" w:rsidR="008D037C" w:rsidRPr="007A58B9" w:rsidRDefault="008D037C" w:rsidP="007A58B9">
            <w:pPr>
              <w:spacing w:line="276" w:lineRule="auto"/>
              <w:rPr>
                <w:rFonts w:cstheme="minorHAnsi"/>
              </w:rPr>
            </w:pPr>
            <w:r w:rsidRPr="007A58B9">
              <w:rPr>
                <w:rFonts w:cstheme="minorHAnsi"/>
              </w:rPr>
              <w:t>151+600</w:t>
            </w:r>
          </w:p>
        </w:tc>
        <w:tc>
          <w:tcPr>
            <w:tcW w:w="812" w:type="pct"/>
            <w:tcBorders>
              <w:top w:val="nil"/>
              <w:left w:val="nil"/>
              <w:bottom w:val="single" w:sz="4" w:space="0" w:color="auto"/>
              <w:right w:val="single" w:sz="4" w:space="0" w:color="auto"/>
            </w:tcBorders>
            <w:noWrap/>
            <w:vAlign w:val="center"/>
          </w:tcPr>
          <w:p w14:paraId="74600DEB" w14:textId="033538FD" w:rsidR="008D037C" w:rsidRPr="007A58B9" w:rsidRDefault="00B51C23" w:rsidP="007A58B9">
            <w:pPr>
              <w:spacing w:line="276" w:lineRule="auto"/>
              <w:rPr>
                <w:rFonts w:cstheme="minorHAnsi"/>
              </w:rPr>
            </w:pPr>
            <w:r w:rsidRPr="007A58B9">
              <w:rPr>
                <w:rFonts w:cstheme="minorHAnsi"/>
              </w:rPr>
              <w:t>wylot - 2.6’</w:t>
            </w:r>
          </w:p>
        </w:tc>
        <w:tc>
          <w:tcPr>
            <w:tcW w:w="1128" w:type="pct"/>
            <w:tcBorders>
              <w:top w:val="nil"/>
              <w:left w:val="nil"/>
              <w:bottom w:val="single" w:sz="4" w:space="0" w:color="auto"/>
              <w:right w:val="single" w:sz="4" w:space="0" w:color="auto"/>
            </w:tcBorders>
            <w:noWrap/>
            <w:vAlign w:val="center"/>
          </w:tcPr>
          <w:p w14:paraId="2402F78B" w14:textId="77777777" w:rsidR="008D037C" w:rsidRPr="007A58B9" w:rsidRDefault="008D037C" w:rsidP="007A58B9">
            <w:pPr>
              <w:spacing w:line="276" w:lineRule="auto"/>
              <w:rPr>
                <w:rFonts w:cstheme="minorHAnsi"/>
              </w:rPr>
            </w:pPr>
            <w:r w:rsidRPr="007A58B9">
              <w:rPr>
                <w:rFonts w:cstheme="minorHAnsi"/>
              </w:rPr>
              <w:t>rzeka Kamionka</w:t>
            </w:r>
          </w:p>
        </w:tc>
        <w:tc>
          <w:tcPr>
            <w:tcW w:w="1052" w:type="pct"/>
            <w:vMerge/>
            <w:tcBorders>
              <w:top w:val="nil"/>
              <w:left w:val="single" w:sz="4" w:space="0" w:color="auto"/>
              <w:bottom w:val="single" w:sz="4" w:space="0" w:color="auto"/>
              <w:right w:val="single" w:sz="4" w:space="0" w:color="auto"/>
            </w:tcBorders>
            <w:vAlign w:val="center"/>
          </w:tcPr>
          <w:p w14:paraId="20DF5D0D"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tcPr>
          <w:p w14:paraId="34016F20" w14:textId="77777777" w:rsidR="008D037C" w:rsidRPr="007A58B9" w:rsidRDefault="008D037C" w:rsidP="007A58B9">
            <w:pPr>
              <w:spacing w:line="276" w:lineRule="auto"/>
              <w:rPr>
                <w:rFonts w:cstheme="minorHAnsi"/>
              </w:rPr>
            </w:pPr>
          </w:p>
        </w:tc>
      </w:tr>
      <w:tr w:rsidR="008D037C" w:rsidRPr="007A58B9" w14:paraId="7E381EF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1D41907" w14:textId="77777777" w:rsidR="008D037C" w:rsidRPr="007A58B9" w:rsidRDefault="008D037C" w:rsidP="007A58B9">
            <w:pPr>
              <w:spacing w:line="276" w:lineRule="auto"/>
              <w:rPr>
                <w:rFonts w:cstheme="minorHAnsi"/>
              </w:rPr>
            </w:pPr>
            <w:r w:rsidRPr="007A58B9">
              <w:rPr>
                <w:rFonts w:cstheme="minorHAnsi"/>
              </w:rPr>
              <w:t>10.</w:t>
            </w:r>
          </w:p>
        </w:tc>
        <w:tc>
          <w:tcPr>
            <w:tcW w:w="628" w:type="pct"/>
            <w:tcBorders>
              <w:top w:val="nil"/>
              <w:left w:val="nil"/>
              <w:bottom w:val="single" w:sz="4" w:space="0" w:color="auto"/>
              <w:right w:val="single" w:sz="4" w:space="0" w:color="auto"/>
            </w:tcBorders>
            <w:noWrap/>
            <w:vAlign w:val="center"/>
            <w:hideMark/>
          </w:tcPr>
          <w:p w14:paraId="00D0EF66" w14:textId="77777777" w:rsidR="008D037C" w:rsidRPr="007A58B9" w:rsidRDefault="008D037C" w:rsidP="007A58B9">
            <w:pPr>
              <w:spacing w:line="276" w:lineRule="auto"/>
              <w:rPr>
                <w:rFonts w:cstheme="minorHAnsi"/>
              </w:rPr>
            </w:pPr>
            <w:r w:rsidRPr="007A58B9">
              <w:rPr>
                <w:rFonts w:cstheme="minorHAnsi"/>
              </w:rPr>
              <w:t>152+780</w:t>
            </w:r>
          </w:p>
        </w:tc>
        <w:tc>
          <w:tcPr>
            <w:tcW w:w="812" w:type="pct"/>
            <w:tcBorders>
              <w:top w:val="nil"/>
              <w:left w:val="nil"/>
              <w:bottom w:val="single" w:sz="4" w:space="0" w:color="auto"/>
              <w:right w:val="single" w:sz="4" w:space="0" w:color="auto"/>
            </w:tcBorders>
            <w:noWrap/>
            <w:vAlign w:val="center"/>
            <w:hideMark/>
          </w:tcPr>
          <w:p w14:paraId="6A7CC4F7" w14:textId="17F61CBE" w:rsidR="008D037C" w:rsidRPr="007A58B9" w:rsidRDefault="00B51C23" w:rsidP="007A58B9">
            <w:pPr>
              <w:spacing w:line="276" w:lineRule="auto"/>
              <w:rPr>
                <w:rFonts w:cstheme="minorHAnsi"/>
              </w:rPr>
            </w:pPr>
            <w:r w:rsidRPr="007A58B9">
              <w:rPr>
                <w:rFonts w:cstheme="minorHAnsi"/>
              </w:rPr>
              <w:t>wylot - 2.7</w:t>
            </w:r>
          </w:p>
        </w:tc>
        <w:tc>
          <w:tcPr>
            <w:tcW w:w="1128" w:type="pct"/>
            <w:tcBorders>
              <w:top w:val="nil"/>
              <w:left w:val="nil"/>
              <w:bottom w:val="single" w:sz="4" w:space="0" w:color="auto"/>
              <w:right w:val="single" w:sz="4" w:space="0" w:color="auto"/>
            </w:tcBorders>
            <w:vAlign w:val="center"/>
            <w:hideMark/>
          </w:tcPr>
          <w:p w14:paraId="4F9D1850"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8BA9F89"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A8728E2" w14:textId="77777777" w:rsidR="008D037C" w:rsidRPr="007A58B9" w:rsidRDefault="008D037C" w:rsidP="007A58B9">
            <w:pPr>
              <w:spacing w:line="276" w:lineRule="auto"/>
              <w:rPr>
                <w:rFonts w:cstheme="minorHAnsi"/>
              </w:rPr>
            </w:pPr>
          </w:p>
        </w:tc>
      </w:tr>
      <w:tr w:rsidR="008D037C" w:rsidRPr="007A58B9" w14:paraId="2FA41AD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A090B20" w14:textId="77777777" w:rsidR="008D037C" w:rsidRPr="007A58B9" w:rsidRDefault="008D037C" w:rsidP="007A58B9">
            <w:pPr>
              <w:spacing w:line="276" w:lineRule="auto"/>
              <w:rPr>
                <w:rFonts w:cstheme="minorHAnsi"/>
              </w:rPr>
            </w:pPr>
            <w:r w:rsidRPr="007A58B9">
              <w:rPr>
                <w:rFonts w:cstheme="minorHAnsi"/>
              </w:rPr>
              <w:t>11.</w:t>
            </w:r>
          </w:p>
        </w:tc>
        <w:tc>
          <w:tcPr>
            <w:tcW w:w="628" w:type="pct"/>
            <w:tcBorders>
              <w:top w:val="nil"/>
              <w:left w:val="nil"/>
              <w:bottom w:val="single" w:sz="4" w:space="0" w:color="auto"/>
              <w:right w:val="single" w:sz="4" w:space="0" w:color="auto"/>
            </w:tcBorders>
            <w:noWrap/>
            <w:vAlign w:val="center"/>
            <w:hideMark/>
          </w:tcPr>
          <w:p w14:paraId="57FCAE5A" w14:textId="77777777" w:rsidR="008D037C" w:rsidRPr="007A58B9" w:rsidRDefault="008D037C" w:rsidP="007A58B9">
            <w:pPr>
              <w:spacing w:line="276" w:lineRule="auto"/>
              <w:rPr>
                <w:rFonts w:cstheme="minorHAnsi"/>
              </w:rPr>
            </w:pPr>
            <w:r w:rsidRPr="007A58B9">
              <w:rPr>
                <w:rFonts w:cstheme="minorHAnsi"/>
              </w:rPr>
              <w:t>153+255</w:t>
            </w:r>
          </w:p>
        </w:tc>
        <w:tc>
          <w:tcPr>
            <w:tcW w:w="812" w:type="pct"/>
            <w:tcBorders>
              <w:top w:val="nil"/>
              <w:left w:val="nil"/>
              <w:bottom w:val="single" w:sz="4" w:space="0" w:color="auto"/>
              <w:right w:val="single" w:sz="4" w:space="0" w:color="auto"/>
            </w:tcBorders>
            <w:noWrap/>
            <w:vAlign w:val="center"/>
            <w:hideMark/>
          </w:tcPr>
          <w:p w14:paraId="13B9A9D6" w14:textId="0092A97D" w:rsidR="008D037C" w:rsidRPr="007A58B9" w:rsidRDefault="00B51C23" w:rsidP="007A58B9">
            <w:pPr>
              <w:spacing w:line="276" w:lineRule="auto"/>
              <w:rPr>
                <w:rFonts w:cstheme="minorHAnsi"/>
              </w:rPr>
            </w:pPr>
            <w:r w:rsidRPr="007A58B9">
              <w:rPr>
                <w:rFonts w:cstheme="minorHAnsi"/>
              </w:rPr>
              <w:t>wylot - 2.8</w:t>
            </w:r>
          </w:p>
        </w:tc>
        <w:tc>
          <w:tcPr>
            <w:tcW w:w="1128" w:type="pct"/>
            <w:tcBorders>
              <w:top w:val="nil"/>
              <w:left w:val="nil"/>
              <w:bottom w:val="single" w:sz="4" w:space="0" w:color="auto"/>
              <w:right w:val="single" w:sz="4" w:space="0" w:color="auto"/>
            </w:tcBorders>
            <w:noWrap/>
            <w:vAlign w:val="center"/>
            <w:hideMark/>
          </w:tcPr>
          <w:p w14:paraId="54B522E0"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4407C4B1"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7911818E" w14:textId="77777777" w:rsidR="008D037C" w:rsidRPr="007A58B9" w:rsidRDefault="008D037C" w:rsidP="007A58B9">
            <w:pPr>
              <w:spacing w:line="276" w:lineRule="auto"/>
              <w:rPr>
                <w:rFonts w:cstheme="minorHAnsi"/>
              </w:rPr>
            </w:pPr>
          </w:p>
        </w:tc>
      </w:tr>
      <w:tr w:rsidR="008D037C" w:rsidRPr="007A58B9" w14:paraId="1FC6318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5A5DC68" w14:textId="77777777" w:rsidR="008D037C" w:rsidRPr="007A58B9" w:rsidRDefault="008D037C" w:rsidP="007A58B9">
            <w:pPr>
              <w:spacing w:line="276" w:lineRule="auto"/>
              <w:rPr>
                <w:rFonts w:cstheme="minorHAnsi"/>
              </w:rPr>
            </w:pPr>
            <w:r w:rsidRPr="007A58B9">
              <w:rPr>
                <w:rFonts w:cstheme="minorHAnsi"/>
              </w:rPr>
              <w:t>12.</w:t>
            </w:r>
          </w:p>
        </w:tc>
        <w:tc>
          <w:tcPr>
            <w:tcW w:w="628" w:type="pct"/>
            <w:tcBorders>
              <w:top w:val="nil"/>
              <w:left w:val="nil"/>
              <w:bottom w:val="single" w:sz="4" w:space="0" w:color="auto"/>
              <w:right w:val="single" w:sz="4" w:space="0" w:color="auto"/>
            </w:tcBorders>
            <w:noWrap/>
            <w:vAlign w:val="center"/>
            <w:hideMark/>
          </w:tcPr>
          <w:p w14:paraId="07054DC3" w14:textId="77777777" w:rsidR="008D037C" w:rsidRPr="007A58B9" w:rsidRDefault="008D037C" w:rsidP="007A58B9">
            <w:pPr>
              <w:spacing w:line="276" w:lineRule="auto"/>
              <w:rPr>
                <w:rFonts w:cstheme="minorHAnsi"/>
              </w:rPr>
            </w:pPr>
            <w:r w:rsidRPr="007A58B9">
              <w:rPr>
                <w:rFonts w:cstheme="minorHAnsi"/>
              </w:rPr>
              <w:t>154+960</w:t>
            </w:r>
          </w:p>
        </w:tc>
        <w:tc>
          <w:tcPr>
            <w:tcW w:w="812" w:type="pct"/>
            <w:tcBorders>
              <w:top w:val="nil"/>
              <w:left w:val="nil"/>
              <w:bottom w:val="single" w:sz="4" w:space="0" w:color="auto"/>
              <w:right w:val="single" w:sz="4" w:space="0" w:color="auto"/>
            </w:tcBorders>
            <w:noWrap/>
            <w:vAlign w:val="center"/>
            <w:hideMark/>
          </w:tcPr>
          <w:p w14:paraId="7184EC5B" w14:textId="720D0F4C" w:rsidR="008D037C" w:rsidRPr="007A58B9" w:rsidRDefault="00B51C23" w:rsidP="007A58B9">
            <w:pPr>
              <w:spacing w:line="276" w:lineRule="auto"/>
              <w:rPr>
                <w:rFonts w:cstheme="minorHAnsi"/>
              </w:rPr>
            </w:pPr>
            <w:r w:rsidRPr="007A58B9">
              <w:rPr>
                <w:rFonts w:cstheme="minorHAnsi"/>
              </w:rPr>
              <w:t>wylot - 2.9</w:t>
            </w:r>
          </w:p>
        </w:tc>
        <w:tc>
          <w:tcPr>
            <w:tcW w:w="1128" w:type="pct"/>
            <w:tcBorders>
              <w:top w:val="nil"/>
              <w:left w:val="nil"/>
              <w:bottom w:val="single" w:sz="4" w:space="0" w:color="auto"/>
              <w:right w:val="single" w:sz="4" w:space="0" w:color="auto"/>
            </w:tcBorders>
            <w:noWrap/>
            <w:vAlign w:val="center"/>
            <w:hideMark/>
          </w:tcPr>
          <w:p w14:paraId="136C59F2"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3EC34832"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4B5713E" w14:textId="77777777" w:rsidR="008D037C" w:rsidRPr="007A58B9" w:rsidRDefault="008D037C" w:rsidP="007A58B9">
            <w:pPr>
              <w:spacing w:line="276" w:lineRule="auto"/>
              <w:rPr>
                <w:rFonts w:cstheme="minorHAnsi"/>
              </w:rPr>
            </w:pPr>
          </w:p>
        </w:tc>
      </w:tr>
      <w:tr w:rsidR="008D037C" w:rsidRPr="007A58B9" w14:paraId="480D46E1"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1664E34" w14:textId="77777777" w:rsidR="008D037C" w:rsidRPr="007A58B9" w:rsidRDefault="008D037C" w:rsidP="007A58B9">
            <w:pPr>
              <w:spacing w:line="276" w:lineRule="auto"/>
              <w:rPr>
                <w:rFonts w:cstheme="minorHAnsi"/>
              </w:rPr>
            </w:pPr>
            <w:r w:rsidRPr="007A58B9">
              <w:rPr>
                <w:rFonts w:cstheme="minorHAnsi"/>
              </w:rPr>
              <w:t>13.</w:t>
            </w:r>
          </w:p>
        </w:tc>
        <w:tc>
          <w:tcPr>
            <w:tcW w:w="628" w:type="pct"/>
            <w:tcBorders>
              <w:top w:val="nil"/>
              <w:left w:val="nil"/>
              <w:bottom w:val="single" w:sz="4" w:space="0" w:color="auto"/>
              <w:right w:val="single" w:sz="4" w:space="0" w:color="auto"/>
            </w:tcBorders>
            <w:noWrap/>
            <w:vAlign w:val="center"/>
            <w:hideMark/>
          </w:tcPr>
          <w:p w14:paraId="1CD2CBAD" w14:textId="77777777" w:rsidR="008D037C" w:rsidRPr="007A58B9" w:rsidRDefault="008D037C" w:rsidP="007A58B9">
            <w:pPr>
              <w:spacing w:line="276" w:lineRule="auto"/>
              <w:rPr>
                <w:rFonts w:cstheme="minorHAnsi"/>
              </w:rPr>
            </w:pPr>
            <w:r w:rsidRPr="007A58B9">
              <w:rPr>
                <w:rFonts w:cstheme="minorHAnsi"/>
              </w:rPr>
              <w:t>155+620</w:t>
            </w:r>
          </w:p>
        </w:tc>
        <w:tc>
          <w:tcPr>
            <w:tcW w:w="812" w:type="pct"/>
            <w:tcBorders>
              <w:top w:val="nil"/>
              <w:left w:val="nil"/>
              <w:bottom w:val="single" w:sz="4" w:space="0" w:color="auto"/>
              <w:right w:val="single" w:sz="4" w:space="0" w:color="auto"/>
            </w:tcBorders>
            <w:noWrap/>
            <w:vAlign w:val="center"/>
            <w:hideMark/>
          </w:tcPr>
          <w:p w14:paraId="5DDC7AD2" w14:textId="71DE78EA" w:rsidR="008D037C" w:rsidRPr="007A58B9" w:rsidRDefault="00B51C23" w:rsidP="007A58B9">
            <w:pPr>
              <w:spacing w:line="276" w:lineRule="auto"/>
              <w:rPr>
                <w:rFonts w:cstheme="minorHAnsi"/>
              </w:rPr>
            </w:pPr>
            <w:r w:rsidRPr="007A58B9">
              <w:rPr>
                <w:rFonts w:cstheme="minorHAnsi"/>
              </w:rPr>
              <w:t>wylot - 2.10</w:t>
            </w:r>
          </w:p>
        </w:tc>
        <w:tc>
          <w:tcPr>
            <w:tcW w:w="1128" w:type="pct"/>
            <w:tcBorders>
              <w:top w:val="nil"/>
              <w:left w:val="nil"/>
              <w:bottom w:val="single" w:sz="4" w:space="0" w:color="auto"/>
              <w:right w:val="single" w:sz="4" w:space="0" w:color="auto"/>
            </w:tcBorders>
            <w:vAlign w:val="center"/>
            <w:hideMark/>
          </w:tcPr>
          <w:p w14:paraId="6E60B55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0F1A79EB"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5C3EAA4" w14:textId="77777777" w:rsidR="008D037C" w:rsidRPr="007A58B9" w:rsidRDefault="008D037C" w:rsidP="007A58B9">
            <w:pPr>
              <w:spacing w:line="276" w:lineRule="auto"/>
              <w:rPr>
                <w:rFonts w:cstheme="minorHAnsi"/>
              </w:rPr>
            </w:pPr>
          </w:p>
        </w:tc>
      </w:tr>
      <w:tr w:rsidR="008D037C" w:rsidRPr="007A58B9" w14:paraId="400464F7"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0651382" w14:textId="77777777" w:rsidR="008D037C" w:rsidRPr="007A58B9" w:rsidRDefault="008D037C" w:rsidP="007A58B9">
            <w:pPr>
              <w:spacing w:line="276" w:lineRule="auto"/>
              <w:rPr>
                <w:rFonts w:cstheme="minorHAnsi"/>
              </w:rPr>
            </w:pPr>
            <w:r w:rsidRPr="007A58B9">
              <w:rPr>
                <w:rFonts w:cstheme="minorHAnsi"/>
              </w:rPr>
              <w:t>14.</w:t>
            </w:r>
          </w:p>
        </w:tc>
        <w:tc>
          <w:tcPr>
            <w:tcW w:w="628" w:type="pct"/>
            <w:tcBorders>
              <w:top w:val="nil"/>
              <w:left w:val="nil"/>
              <w:bottom w:val="single" w:sz="4" w:space="0" w:color="auto"/>
              <w:right w:val="single" w:sz="4" w:space="0" w:color="auto"/>
            </w:tcBorders>
            <w:noWrap/>
            <w:vAlign w:val="center"/>
            <w:hideMark/>
          </w:tcPr>
          <w:p w14:paraId="00AA400A" w14:textId="77777777" w:rsidR="008D037C" w:rsidRPr="007A58B9" w:rsidRDefault="008D037C" w:rsidP="007A58B9">
            <w:pPr>
              <w:spacing w:line="276" w:lineRule="auto"/>
              <w:rPr>
                <w:rFonts w:cstheme="minorHAnsi"/>
              </w:rPr>
            </w:pPr>
            <w:r w:rsidRPr="007A58B9">
              <w:rPr>
                <w:rFonts w:cstheme="minorHAnsi"/>
              </w:rPr>
              <w:t>156+350</w:t>
            </w:r>
          </w:p>
        </w:tc>
        <w:tc>
          <w:tcPr>
            <w:tcW w:w="812" w:type="pct"/>
            <w:tcBorders>
              <w:top w:val="nil"/>
              <w:left w:val="nil"/>
              <w:bottom w:val="single" w:sz="4" w:space="0" w:color="auto"/>
              <w:right w:val="single" w:sz="4" w:space="0" w:color="auto"/>
            </w:tcBorders>
            <w:noWrap/>
            <w:vAlign w:val="center"/>
            <w:hideMark/>
          </w:tcPr>
          <w:p w14:paraId="1E6782FF" w14:textId="48F6F529" w:rsidR="008D037C" w:rsidRPr="007A58B9" w:rsidRDefault="00B51C23" w:rsidP="007A58B9">
            <w:pPr>
              <w:spacing w:line="276" w:lineRule="auto"/>
              <w:rPr>
                <w:rFonts w:cstheme="minorHAnsi"/>
              </w:rPr>
            </w:pPr>
            <w:r w:rsidRPr="007A58B9">
              <w:rPr>
                <w:rFonts w:cstheme="minorHAnsi"/>
              </w:rPr>
              <w:t>wylot - 2.11</w:t>
            </w:r>
          </w:p>
        </w:tc>
        <w:tc>
          <w:tcPr>
            <w:tcW w:w="1128" w:type="pct"/>
            <w:tcBorders>
              <w:top w:val="nil"/>
              <w:left w:val="nil"/>
              <w:bottom w:val="single" w:sz="4" w:space="0" w:color="auto"/>
              <w:right w:val="single" w:sz="4" w:space="0" w:color="auto"/>
            </w:tcBorders>
            <w:noWrap/>
            <w:vAlign w:val="center"/>
            <w:hideMark/>
          </w:tcPr>
          <w:p w14:paraId="04192F6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53D562E"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2D200249" w14:textId="77777777" w:rsidR="008D037C" w:rsidRPr="007A58B9" w:rsidRDefault="008D037C" w:rsidP="007A58B9">
            <w:pPr>
              <w:spacing w:line="276" w:lineRule="auto"/>
              <w:rPr>
                <w:rFonts w:cstheme="minorHAnsi"/>
              </w:rPr>
            </w:pPr>
          </w:p>
        </w:tc>
      </w:tr>
      <w:tr w:rsidR="008D037C" w:rsidRPr="007A58B9" w14:paraId="11CBB661"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3A22549" w14:textId="77777777" w:rsidR="008D037C" w:rsidRPr="007A58B9" w:rsidRDefault="008D037C" w:rsidP="007A58B9">
            <w:pPr>
              <w:spacing w:line="276" w:lineRule="auto"/>
              <w:rPr>
                <w:rFonts w:cstheme="minorHAnsi"/>
              </w:rPr>
            </w:pPr>
            <w:r w:rsidRPr="007A58B9">
              <w:rPr>
                <w:rFonts w:cstheme="minorHAnsi"/>
              </w:rPr>
              <w:t>15.</w:t>
            </w:r>
          </w:p>
        </w:tc>
        <w:tc>
          <w:tcPr>
            <w:tcW w:w="628" w:type="pct"/>
            <w:tcBorders>
              <w:top w:val="nil"/>
              <w:left w:val="nil"/>
              <w:bottom w:val="single" w:sz="4" w:space="0" w:color="auto"/>
              <w:right w:val="single" w:sz="4" w:space="0" w:color="auto"/>
            </w:tcBorders>
            <w:noWrap/>
            <w:vAlign w:val="center"/>
            <w:hideMark/>
          </w:tcPr>
          <w:p w14:paraId="7E7D14EB" w14:textId="77777777" w:rsidR="008D037C" w:rsidRPr="007A58B9" w:rsidRDefault="008D037C" w:rsidP="007A58B9">
            <w:pPr>
              <w:spacing w:line="276" w:lineRule="auto"/>
              <w:rPr>
                <w:rFonts w:cstheme="minorHAnsi"/>
              </w:rPr>
            </w:pPr>
            <w:r w:rsidRPr="007A58B9">
              <w:rPr>
                <w:rFonts w:cstheme="minorHAnsi"/>
              </w:rPr>
              <w:t>158+560</w:t>
            </w:r>
          </w:p>
        </w:tc>
        <w:tc>
          <w:tcPr>
            <w:tcW w:w="812" w:type="pct"/>
            <w:tcBorders>
              <w:top w:val="nil"/>
              <w:left w:val="nil"/>
              <w:bottom w:val="single" w:sz="4" w:space="0" w:color="auto"/>
              <w:right w:val="single" w:sz="4" w:space="0" w:color="auto"/>
            </w:tcBorders>
            <w:noWrap/>
            <w:vAlign w:val="center"/>
            <w:hideMark/>
          </w:tcPr>
          <w:p w14:paraId="1F986C71" w14:textId="2CD50696" w:rsidR="008D037C" w:rsidRPr="007A58B9" w:rsidRDefault="00B51C23" w:rsidP="007A58B9">
            <w:pPr>
              <w:spacing w:line="276" w:lineRule="auto"/>
              <w:rPr>
                <w:rFonts w:cstheme="minorHAnsi"/>
              </w:rPr>
            </w:pPr>
            <w:r w:rsidRPr="007A58B9">
              <w:rPr>
                <w:rFonts w:cstheme="minorHAnsi"/>
              </w:rPr>
              <w:t>wylot - 2.12</w:t>
            </w:r>
          </w:p>
        </w:tc>
        <w:tc>
          <w:tcPr>
            <w:tcW w:w="1128" w:type="pct"/>
            <w:tcBorders>
              <w:top w:val="nil"/>
              <w:left w:val="nil"/>
              <w:bottom w:val="single" w:sz="4" w:space="0" w:color="auto"/>
              <w:right w:val="single" w:sz="4" w:space="0" w:color="auto"/>
            </w:tcBorders>
            <w:noWrap/>
            <w:vAlign w:val="center"/>
            <w:hideMark/>
          </w:tcPr>
          <w:p w14:paraId="3584E246"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45E96C40"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26EA9E68" w14:textId="77777777" w:rsidR="008D037C" w:rsidRPr="007A58B9" w:rsidRDefault="008D037C" w:rsidP="007A58B9">
            <w:pPr>
              <w:spacing w:line="276" w:lineRule="auto"/>
              <w:rPr>
                <w:rFonts w:cstheme="minorHAnsi"/>
              </w:rPr>
            </w:pPr>
          </w:p>
        </w:tc>
      </w:tr>
      <w:tr w:rsidR="008D037C" w:rsidRPr="007A58B9" w14:paraId="388C178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F205C5D" w14:textId="77777777" w:rsidR="008D037C" w:rsidRPr="007A58B9" w:rsidRDefault="008D037C" w:rsidP="007A58B9">
            <w:pPr>
              <w:spacing w:line="276" w:lineRule="auto"/>
              <w:rPr>
                <w:rFonts w:cstheme="minorHAnsi"/>
              </w:rPr>
            </w:pPr>
            <w:r w:rsidRPr="007A58B9">
              <w:rPr>
                <w:rFonts w:cstheme="minorHAnsi"/>
              </w:rPr>
              <w:t>16.</w:t>
            </w:r>
          </w:p>
        </w:tc>
        <w:tc>
          <w:tcPr>
            <w:tcW w:w="628" w:type="pct"/>
            <w:tcBorders>
              <w:top w:val="nil"/>
              <w:left w:val="nil"/>
              <w:bottom w:val="single" w:sz="4" w:space="0" w:color="auto"/>
              <w:right w:val="single" w:sz="4" w:space="0" w:color="auto"/>
            </w:tcBorders>
            <w:noWrap/>
            <w:vAlign w:val="center"/>
            <w:hideMark/>
          </w:tcPr>
          <w:p w14:paraId="27842D4F" w14:textId="77777777" w:rsidR="008D037C" w:rsidRPr="007A58B9" w:rsidRDefault="008D037C" w:rsidP="007A58B9">
            <w:pPr>
              <w:spacing w:line="276" w:lineRule="auto"/>
              <w:rPr>
                <w:rFonts w:cstheme="minorHAnsi"/>
              </w:rPr>
            </w:pPr>
            <w:r w:rsidRPr="007A58B9">
              <w:rPr>
                <w:rFonts w:cstheme="minorHAnsi"/>
              </w:rPr>
              <w:t>159+075</w:t>
            </w:r>
          </w:p>
        </w:tc>
        <w:tc>
          <w:tcPr>
            <w:tcW w:w="812" w:type="pct"/>
            <w:tcBorders>
              <w:top w:val="nil"/>
              <w:left w:val="nil"/>
              <w:bottom w:val="single" w:sz="4" w:space="0" w:color="auto"/>
              <w:right w:val="single" w:sz="4" w:space="0" w:color="auto"/>
            </w:tcBorders>
            <w:noWrap/>
            <w:vAlign w:val="center"/>
            <w:hideMark/>
          </w:tcPr>
          <w:p w14:paraId="14CAFB28" w14:textId="288403A3" w:rsidR="008D037C" w:rsidRPr="007A58B9" w:rsidRDefault="00B51C23" w:rsidP="007A58B9">
            <w:pPr>
              <w:spacing w:line="276" w:lineRule="auto"/>
              <w:rPr>
                <w:rFonts w:cstheme="minorHAnsi"/>
              </w:rPr>
            </w:pPr>
            <w:r w:rsidRPr="007A58B9">
              <w:rPr>
                <w:rFonts w:cstheme="minorHAnsi"/>
              </w:rPr>
              <w:t>wylot - 2.13</w:t>
            </w:r>
          </w:p>
        </w:tc>
        <w:tc>
          <w:tcPr>
            <w:tcW w:w="1128" w:type="pct"/>
            <w:tcBorders>
              <w:top w:val="nil"/>
              <w:left w:val="nil"/>
              <w:bottom w:val="single" w:sz="4" w:space="0" w:color="auto"/>
              <w:right w:val="single" w:sz="4" w:space="0" w:color="auto"/>
            </w:tcBorders>
            <w:noWrap/>
            <w:vAlign w:val="center"/>
            <w:hideMark/>
          </w:tcPr>
          <w:p w14:paraId="4A11DDA3"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2A708138"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391A145D" w14:textId="77777777" w:rsidR="008D037C" w:rsidRPr="007A58B9" w:rsidRDefault="008D037C" w:rsidP="007A58B9">
            <w:pPr>
              <w:spacing w:line="276" w:lineRule="auto"/>
              <w:rPr>
                <w:rFonts w:cstheme="minorHAnsi"/>
              </w:rPr>
            </w:pPr>
          </w:p>
        </w:tc>
      </w:tr>
      <w:tr w:rsidR="008D037C" w:rsidRPr="007A58B9" w14:paraId="6057ACBF"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16EF3B9" w14:textId="77777777" w:rsidR="008D037C" w:rsidRPr="007A58B9" w:rsidRDefault="008D037C" w:rsidP="007A58B9">
            <w:pPr>
              <w:spacing w:line="276" w:lineRule="auto"/>
              <w:rPr>
                <w:rFonts w:cstheme="minorHAnsi"/>
              </w:rPr>
            </w:pPr>
            <w:r w:rsidRPr="007A58B9">
              <w:rPr>
                <w:rFonts w:cstheme="minorHAnsi"/>
              </w:rPr>
              <w:lastRenderedPageBreak/>
              <w:t>17.</w:t>
            </w:r>
          </w:p>
        </w:tc>
        <w:tc>
          <w:tcPr>
            <w:tcW w:w="628" w:type="pct"/>
            <w:tcBorders>
              <w:top w:val="nil"/>
              <w:left w:val="nil"/>
              <w:bottom w:val="single" w:sz="4" w:space="0" w:color="auto"/>
              <w:right w:val="single" w:sz="4" w:space="0" w:color="auto"/>
            </w:tcBorders>
            <w:noWrap/>
            <w:vAlign w:val="center"/>
            <w:hideMark/>
          </w:tcPr>
          <w:p w14:paraId="4888F911" w14:textId="77777777" w:rsidR="008D037C" w:rsidRPr="007A58B9" w:rsidRDefault="008D037C" w:rsidP="007A58B9">
            <w:pPr>
              <w:spacing w:line="276" w:lineRule="auto"/>
              <w:rPr>
                <w:rFonts w:cstheme="minorHAnsi"/>
              </w:rPr>
            </w:pPr>
            <w:r w:rsidRPr="007A58B9">
              <w:rPr>
                <w:rFonts w:cstheme="minorHAnsi"/>
              </w:rPr>
              <w:t>159+565</w:t>
            </w:r>
          </w:p>
        </w:tc>
        <w:tc>
          <w:tcPr>
            <w:tcW w:w="812" w:type="pct"/>
            <w:tcBorders>
              <w:top w:val="nil"/>
              <w:left w:val="nil"/>
              <w:bottom w:val="single" w:sz="4" w:space="0" w:color="auto"/>
              <w:right w:val="single" w:sz="4" w:space="0" w:color="auto"/>
            </w:tcBorders>
            <w:noWrap/>
            <w:vAlign w:val="center"/>
            <w:hideMark/>
          </w:tcPr>
          <w:p w14:paraId="49C7DA91" w14:textId="027716F8" w:rsidR="008D037C" w:rsidRPr="007A58B9" w:rsidRDefault="00B51C23" w:rsidP="007A58B9">
            <w:pPr>
              <w:spacing w:line="276" w:lineRule="auto"/>
              <w:rPr>
                <w:rFonts w:cstheme="minorHAnsi"/>
              </w:rPr>
            </w:pPr>
            <w:r w:rsidRPr="007A58B9">
              <w:rPr>
                <w:rFonts w:cstheme="minorHAnsi"/>
              </w:rPr>
              <w:t>wylot - 2.14</w:t>
            </w:r>
          </w:p>
        </w:tc>
        <w:tc>
          <w:tcPr>
            <w:tcW w:w="1128" w:type="pct"/>
            <w:tcBorders>
              <w:top w:val="nil"/>
              <w:left w:val="nil"/>
              <w:bottom w:val="single" w:sz="4" w:space="0" w:color="auto"/>
              <w:right w:val="single" w:sz="4" w:space="0" w:color="auto"/>
            </w:tcBorders>
            <w:noWrap/>
            <w:vAlign w:val="center"/>
            <w:hideMark/>
          </w:tcPr>
          <w:p w14:paraId="1318BAE7"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36C6FBAC"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AB1C177" w14:textId="77777777" w:rsidR="008D037C" w:rsidRPr="007A58B9" w:rsidRDefault="008D037C" w:rsidP="007A58B9">
            <w:pPr>
              <w:spacing w:line="276" w:lineRule="auto"/>
              <w:rPr>
                <w:rFonts w:cstheme="minorHAnsi"/>
              </w:rPr>
            </w:pPr>
          </w:p>
        </w:tc>
      </w:tr>
      <w:tr w:rsidR="008D037C" w:rsidRPr="007A58B9" w14:paraId="22CB88EB"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E8B1645" w14:textId="77777777" w:rsidR="008D037C" w:rsidRPr="007A58B9" w:rsidRDefault="008D037C" w:rsidP="007A58B9">
            <w:pPr>
              <w:spacing w:line="276" w:lineRule="auto"/>
              <w:rPr>
                <w:rFonts w:cstheme="minorHAnsi"/>
              </w:rPr>
            </w:pPr>
            <w:r w:rsidRPr="007A58B9">
              <w:rPr>
                <w:rFonts w:cstheme="minorHAnsi"/>
              </w:rPr>
              <w:t>18.</w:t>
            </w:r>
          </w:p>
        </w:tc>
        <w:tc>
          <w:tcPr>
            <w:tcW w:w="628" w:type="pct"/>
            <w:tcBorders>
              <w:top w:val="nil"/>
              <w:left w:val="nil"/>
              <w:bottom w:val="single" w:sz="4" w:space="0" w:color="auto"/>
              <w:right w:val="single" w:sz="4" w:space="0" w:color="auto"/>
            </w:tcBorders>
            <w:noWrap/>
            <w:vAlign w:val="center"/>
            <w:hideMark/>
          </w:tcPr>
          <w:p w14:paraId="58E22AB5" w14:textId="77777777" w:rsidR="008D037C" w:rsidRPr="007A58B9" w:rsidRDefault="008D037C" w:rsidP="007A58B9">
            <w:pPr>
              <w:spacing w:line="276" w:lineRule="auto"/>
              <w:rPr>
                <w:rFonts w:cstheme="minorHAnsi"/>
              </w:rPr>
            </w:pPr>
            <w:r w:rsidRPr="007A58B9">
              <w:rPr>
                <w:rFonts w:cstheme="minorHAnsi"/>
              </w:rPr>
              <w:t>160+540</w:t>
            </w:r>
          </w:p>
        </w:tc>
        <w:tc>
          <w:tcPr>
            <w:tcW w:w="812" w:type="pct"/>
            <w:tcBorders>
              <w:top w:val="nil"/>
              <w:left w:val="nil"/>
              <w:bottom w:val="single" w:sz="4" w:space="0" w:color="auto"/>
              <w:right w:val="single" w:sz="4" w:space="0" w:color="auto"/>
            </w:tcBorders>
            <w:noWrap/>
            <w:vAlign w:val="center"/>
            <w:hideMark/>
          </w:tcPr>
          <w:p w14:paraId="778D5331" w14:textId="75C3DD28" w:rsidR="008D037C" w:rsidRPr="007A58B9" w:rsidRDefault="00B51C23" w:rsidP="007A58B9">
            <w:pPr>
              <w:spacing w:line="276" w:lineRule="auto"/>
              <w:rPr>
                <w:rFonts w:cstheme="minorHAnsi"/>
              </w:rPr>
            </w:pPr>
            <w:r w:rsidRPr="007A58B9">
              <w:rPr>
                <w:rFonts w:cstheme="minorHAnsi"/>
              </w:rPr>
              <w:t>wylot - 2.15</w:t>
            </w:r>
          </w:p>
        </w:tc>
        <w:tc>
          <w:tcPr>
            <w:tcW w:w="1128" w:type="pct"/>
            <w:tcBorders>
              <w:top w:val="nil"/>
              <w:left w:val="nil"/>
              <w:bottom w:val="single" w:sz="4" w:space="0" w:color="auto"/>
              <w:right w:val="single" w:sz="4" w:space="0" w:color="auto"/>
            </w:tcBorders>
            <w:vAlign w:val="center"/>
            <w:hideMark/>
          </w:tcPr>
          <w:p w14:paraId="03BD7F2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17C3DADB"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4FAFB54F" w14:textId="77777777" w:rsidR="008D037C" w:rsidRPr="007A58B9" w:rsidRDefault="008D037C" w:rsidP="007A58B9">
            <w:pPr>
              <w:spacing w:line="276" w:lineRule="auto"/>
              <w:rPr>
                <w:rFonts w:cstheme="minorHAnsi"/>
              </w:rPr>
            </w:pPr>
          </w:p>
        </w:tc>
      </w:tr>
      <w:tr w:rsidR="008D037C" w:rsidRPr="007A58B9" w14:paraId="5D65AB1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5506474" w14:textId="77777777" w:rsidR="008D037C" w:rsidRPr="007A58B9" w:rsidRDefault="008D037C" w:rsidP="007A58B9">
            <w:pPr>
              <w:spacing w:line="276" w:lineRule="auto"/>
              <w:rPr>
                <w:rFonts w:cstheme="minorHAnsi"/>
              </w:rPr>
            </w:pPr>
            <w:r w:rsidRPr="007A58B9">
              <w:rPr>
                <w:rFonts w:cstheme="minorHAnsi"/>
              </w:rPr>
              <w:t>19.</w:t>
            </w:r>
          </w:p>
        </w:tc>
        <w:tc>
          <w:tcPr>
            <w:tcW w:w="628" w:type="pct"/>
            <w:tcBorders>
              <w:top w:val="nil"/>
              <w:left w:val="nil"/>
              <w:bottom w:val="single" w:sz="4" w:space="0" w:color="auto"/>
              <w:right w:val="single" w:sz="4" w:space="0" w:color="auto"/>
            </w:tcBorders>
            <w:noWrap/>
            <w:vAlign w:val="center"/>
            <w:hideMark/>
          </w:tcPr>
          <w:p w14:paraId="282AA21D" w14:textId="77777777" w:rsidR="008D037C" w:rsidRPr="007A58B9" w:rsidRDefault="008D037C" w:rsidP="007A58B9">
            <w:pPr>
              <w:spacing w:line="276" w:lineRule="auto"/>
              <w:rPr>
                <w:rFonts w:cstheme="minorHAnsi"/>
              </w:rPr>
            </w:pPr>
            <w:r w:rsidRPr="007A58B9">
              <w:rPr>
                <w:rFonts w:cstheme="minorHAnsi"/>
              </w:rPr>
              <w:t>161+090</w:t>
            </w:r>
          </w:p>
        </w:tc>
        <w:tc>
          <w:tcPr>
            <w:tcW w:w="812" w:type="pct"/>
            <w:tcBorders>
              <w:top w:val="nil"/>
              <w:left w:val="nil"/>
              <w:bottom w:val="single" w:sz="4" w:space="0" w:color="auto"/>
              <w:right w:val="single" w:sz="4" w:space="0" w:color="auto"/>
            </w:tcBorders>
            <w:noWrap/>
            <w:vAlign w:val="center"/>
            <w:hideMark/>
          </w:tcPr>
          <w:p w14:paraId="069A02A3" w14:textId="34DA7E75" w:rsidR="008D037C" w:rsidRPr="007A58B9" w:rsidRDefault="00B51C23" w:rsidP="007A58B9">
            <w:pPr>
              <w:spacing w:line="276" w:lineRule="auto"/>
              <w:rPr>
                <w:rFonts w:cstheme="minorHAnsi"/>
              </w:rPr>
            </w:pPr>
            <w:r w:rsidRPr="007A58B9">
              <w:rPr>
                <w:rFonts w:cstheme="minorHAnsi"/>
              </w:rPr>
              <w:t>wylot - 2.16</w:t>
            </w:r>
          </w:p>
        </w:tc>
        <w:tc>
          <w:tcPr>
            <w:tcW w:w="1128" w:type="pct"/>
            <w:tcBorders>
              <w:top w:val="nil"/>
              <w:left w:val="nil"/>
              <w:bottom w:val="single" w:sz="4" w:space="0" w:color="auto"/>
              <w:right w:val="single" w:sz="4" w:space="0" w:color="auto"/>
            </w:tcBorders>
            <w:noWrap/>
            <w:vAlign w:val="center"/>
            <w:hideMark/>
          </w:tcPr>
          <w:p w14:paraId="5D63E15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BC95E76"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739BF1D" w14:textId="77777777" w:rsidR="008D037C" w:rsidRPr="007A58B9" w:rsidRDefault="008D037C" w:rsidP="007A58B9">
            <w:pPr>
              <w:spacing w:line="276" w:lineRule="auto"/>
              <w:rPr>
                <w:rFonts w:cstheme="minorHAnsi"/>
              </w:rPr>
            </w:pPr>
          </w:p>
        </w:tc>
      </w:tr>
      <w:tr w:rsidR="008D037C" w:rsidRPr="007A58B9" w14:paraId="741FF1F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061F00B" w14:textId="77777777" w:rsidR="008D037C" w:rsidRPr="007A58B9" w:rsidRDefault="008D037C" w:rsidP="007A58B9">
            <w:pPr>
              <w:spacing w:line="276" w:lineRule="auto"/>
              <w:rPr>
                <w:rFonts w:cstheme="minorHAnsi"/>
              </w:rPr>
            </w:pPr>
            <w:r w:rsidRPr="007A58B9">
              <w:rPr>
                <w:rFonts w:cstheme="minorHAnsi"/>
              </w:rPr>
              <w:t>20.</w:t>
            </w:r>
          </w:p>
        </w:tc>
        <w:tc>
          <w:tcPr>
            <w:tcW w:w="628" w:type="pct"/>
            <w:tcBorders>
              <w:top w:val="nil"/>
              <w:left w:val="nil"/>
              <w:bottom w:val="single" w:sz="4" w:space="0" w:color="auto"/>
              <w:right w:val="single" w:sz="4" w:space="0" w:color="auto"/>
            </w:tcBorders>
            <w:noWrap/>
            <w:vAlign w:val="center"/>
            <w:hideMark/>
          </w:tcPr>
          <w:p w14:paraId="6842A98A" w14:textId="77777777" w:rsidR="008D037C" w:rsidRPr="007A58B9" w:rsidRDefault="008D037C" w:rsidP="007A58B9">
            <w:pPr>
              <w:spacing w:line="276" w:lineRule="auto"/>
              <w:rPr>
                <w:rFonts w:cstheme="minorHAnsi"/>
              </w:rPr>
            </w:pPr>
            <w:r w:rsidRPr="007A58B9">
              <w:rPr>
                <w:rFonts w:cstheme="minorHAnsi"/>
              </w:rPr>
              <w:t>161+445</w:t>
            </w:r>
          </w:p>
        </w:tc>
        <w:tc>
          <w:tcPr>
            <w:tcW w:w="812" w:type="pct"/>
            <w:tcBorders>
              <w:top w:val="nil"/>
              <w:left w:val="nil"/>
              <w:bottom w:val="single" w:sz="4" w:space="0" w:color="auto"/>
              <w:right w:val="single" w:sz="4" w:space="0" w:color="auto"/>
            </w:tcBorders>
            <w:noWrap/>
            <w:vAlign w:val="center"/>
            <w:hideMark/>
          </w:tcPr>
          <w:p w14:paraId="606F0147" w14:textId="48B58478" w:rsidR="008D037C" w:rsidRPr="007A58B9" w:rsidRDefault="00B51C23" w:rsidP="007A58B9">
            <w:pPr>
              <w:spacing w:line="276" w:lineRule="auto"/>
              <w:rPr>
                <w:rFonts w:cstheme="minorHAnsi"/>
              </w:rPr>
            </w:pPr>
            <w:r w:rsidRPr="007A58B9">
              <w:rPr>
                <w:rFonts w:cstheme="minorHAnsi"/>
              </w:rPr>
              <w:t>wylot - 2.17</w:t>
            </w:r>
          </w:p>
        </w:tc>
        <w:tc>
          <w:tcPr>
            <w:tcW w:w="1128" w:type="pct"/>
            <w:tcBorders>
              <w:top w:val="nil"/>
              <w:left w:val="nil"/>
              <w:bottom w:val="single" w:sz="4" w:space="0" w:color="auto"/>
              <w:right w:val="single" w:sz="4" w:space="0" w:color="auto"/>
            </w:tcBorders>
            <w:noWrap/>
            <w:vAlign w:val="center"/>
            <w:hideMark/>
          </w:tcPr>
          <w:p w14:paraId="1D90DB16"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93189BF"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C7E4B69" w14:textId="77777777" w:rsidR="008D037C" w:rsidRPr="007A58B9" w:rsidRDefault="008D037C" w:rsidP="007A58B9">
            <w:pPr>
              <w:spacing w:line="276" w:lineRule="auto"/>
              <w:rPr>
                <w:rFonts w:cstheme="minorHAnsi"/>
              </w:rPr>
            </w:pPr>
          </w:p>
        </w:tc>
      </w:tr>
      <w:tr w:rsidR="008D037C" w:rsidRPr="007A58B9" w14:paraId="4E64D60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893072C" w14:textId="77777777" w:rsidR="008D037C" w:rsidRPr="007A58B9" w:rsidRDefault="008D037C" w:rsidP="007A58B9">
            <w:pPr>
              <w:spacing w:line="276" w:lineRule="auto"/>
              <w:rPr>
                <w:rFonts w:cstheme="minorHAnsi"/>
              </w:rPr>
            </w:pPr>
            <w:r w:rsidRPr="007A58B9">
              <w:rPr>
                <w:rFonts w:cstheme="minorHAnsi"/>
              </w:rPr>
              <w:t>21.</w:t>
            </w:r>
          </w:p>
        </w:tc>
        <w:tc>
          <w:tcPr>
            <w:tcW w:w="628" w:type="pct"/>
            <w:tcBorders>
              <w:top w:val="nil"/>
              <w:left w:val="nil"/>
              <w:bottom w:val="single" w:sz="4" w:space="0" w:color="auto"/>
              <w:right w:val="single" w:sz="4" w:space="0" w:color="auto"/>
            </w:tcBorders>
            <w:noWrap/>
            <w:vAlign w:val="center"/>
            <w:hideMark/>
          </w:tcPr>
          <w:p w14:paraId="0B86E680" w14:textId="77777777" w:rsidR="008D037C" w:rsidRPr="007A58B9" w:rsidRDefault="008D037C" w:rsidP="007A58B9">
            <w:pPr>
              <w:spacing w:line="276" w:lineRule="auto"/>
              <w:rPr>
                <w:rFonts w:cstheme="minorHAnsi"/>
              </w:rPr>
            </w:pPr>
            <w:r w:rsidRPr="007A58B9">
              <w:rPr>
                <w:rFonts w:cstheme="minorHAnsi"/>
              </w:rPr>
              <w:t>161+870</w:t>
            </w:r>
          </w:p>
        </w:tc>
        <w:tc>
          <w:tcPr>
            <w:tcW w:w="812" w:type="pct"/>
            <w:tcBorders>
              <w:top w:val="nil"/>
              <w:left w:val="nil"/>
              <w:bottom w:val="single" w:sz="4" w:space="0" w:color="auto"/>
              <w:right w:val="single" w:sz="4" w:space="0" w:color="auto"/>
            </w:tcBorders>
            <w:noWrap/>
            <w:vAlign w:val="center"/>
            <w:hideMark/>
          </w:tcPr>
          <w:p w14:paraId="514562DD" w14:textId="1C214D6F" w:rsidR="008D037C" w:rsidRPr="007A58B9" w:rsidRDefault="00B51C23" w:rsidP="007A58B9">
            <w:pPr>
              <w:spacing w:line="276" w:lineRule="auto"/>
              <w:rPr>
                <w:rFonts w:cstheme="minorHAnsi"/>
              </w:rPr>
            </w:pPr>
            <w:r w:rsidRPr="007A58B9">
              <w:rPr>
                <w:rFonts w:cstheme="minorHAnsi"/>
              </w:rPr>
              <w:t>wylot - 2.18</w:t>
            </w:r>
          </w:p>
        </w:tc>
        <w:tc>
          <w:tcPr>
            <w:tcW w:w="1128" w:type="pct"/>
            <w:tcBorders>
              <w:top w:val="nil"/>
              <w:left w:val="nil"/>
              <w:bottom w:val="single" w:sz="4" w:space="0" w:color="auto"/>
              <w:right w:val="single" w:sz="4" w:space="0" w:color="auto"/>
            </w:tcBorders>
            <w:vAlign w:val="center"/>
            <w:hideMark/>
          </w:tcPr>
          <w:p w14:paraId="6DEE921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468A74B"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DE6E825" w14:textId="77777777" w:rsidR="008D037C" w:rsidRPr="007A58B9" w:rsidRDefault="008D037C" w:rsidP="007A58B9">
            <w:pPr>
              <w:spacing w:line="276" w:lineRule="auto"/>
              <w:rPr>
                <w:rFonts w:cstheme="minorHAnsi"/>
              </w:rPr>
            </w:pPr>
          </w:p>
        </w:tc>
      </w:tr>
      <w:tr w:rsidR="008D037C" w:rsidRPr="007A58B9" w14:paraId="020FD2A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D742E8E" w14:textId="77777777" w:rsidR="008D037C" w:rsidRPr="007A58B9" w:rsidRDefault="008D037C" w:rsidP="007A58B9">
            <w:pPr>
              <w:spacing w:line="276" w:lineRule="auto"/>
              <w:rPr>
                <w:rFonts w:cstheme="minorHAnsi"/>
              </w:rPr>
            </w:pPr>
            <w:r w:rsidRPr="007A58B9">
              <w:rPr>
                <w:rFonts w:cstheme="minorHAnsi"/>
              </w:rPr>
              <w:t>22.</w:t>
            </w:r>
          </w:p>
        </w:tc>
        <w:tc>
          <w:tcPr>
            <w:tcW w:w="628" w:type="pct"/>
            <w:tcBorders>
              <w:top w:val="nil"/>
              <w:left w:val="nil"/>
              <w:bottom w:val="single" w:sz="4" w:space="0" w:color="auto"/>
              <w:right w:val="single" w:sz="4" w:space="0" w:color="auto"/>
            </w:tcBorders>
            <w:noWrap/>
            <w:vAlign w:val="center"/>
            <w:hideMark/>
          </w:tcPr>
          <w:p w14:paraId="3D2AA6CC" w14:textId="77777777" w:rsidR="008D037C" w:rsidRPr="007A58B9" w:rsidRDefault="008D037C" w:rsidP="007A58B9">
            <w:pPr>
              <w:spacing w:line="276" w:lineRule="auto"/>
              <w:rPr>
                <w:rFonts w:cstheme="minorHAnsi"/>
              </w:rPr>
            </w:pPr>
            <w:r w:rsidRPr="007A58B9">
              <w:rPr>
                <w:rFonts w:cstheme="minorHAnsi"/>
              </w:rPr>
              <w:t>162+610</w:t>
            </w:r>
          </w:p>
        </w:tc>
        <w:tc>
          <w:tcPr>
            <w:tcW w:w="812" w:type="pct"/>
            <w:tcBorders>
              <w:top w:val="nil"/>
              <w:left w:val="nil"/>
              <w:bottom w:val="single" w:sz="4" w:space="0" w:color="auto"/>
              <w:right w:val="single" w:sz="4" w:space="0" w:color="auto"/>
            </w:tcBorders>
            <w:noWrap/>
            <w:vAlign w:val="center"/>
            <w:hideMark/>
          </w:tcPr>
          <w:p w14:paraId="284DB634" w14:textId="6E3662BB" w:rsidR="008D037C" w:rsidRPr="007A58B9" w:rsidRDefault="00B51C23" w:rsidP="007A58B9">
            <w:pPr>
              <w:spacing w:line="276" w:lineRule="auto"/>
              <w:rPr>
                <w:rFonts w:cstheme="minorHAnsi"/>
              </w:rPr>
            </w:pPr>
            <w:r w:rsidRPr="007A58B9">
              <w:rPr>
                <w:rFonts w:cstheme="minorHAnsi"/>
              </w:rPr>
              <w:t>wylot - 2.19</w:t>
            </w:r>
          </w:p>
        </w:tc>
        <w:tc>
          <w:tcPr>
            <w:tcW w:w="1128" w:type="pct"/>
            <w:tcBorders>
              <w:top w:val="nil"/>
              <w:left w:val="nil"/>
              <w:bottom w:val="single" w:sz="4" w:space="0" w:color="auto"/>
              <w:right w:val="single" w:sz="4" w:space="0" w:color="auto"/>
            </w:tcBorders>
            <w:noWrap/>
            <w:vAlign w:val="center"/>
            <w:hideMark/>
          </w:tcPr>
          <w:p w14:paraId="4853B76A"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4EB04522"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B590B35" w14:textId="77777777" w:rsidR="008D037C" w:rsidRPr="007A58B9" w:rsidRDefault="008D037C" w:rsidP="007A58B9">
            <w:pPr>
              <w:spacing w:line="276" w:lineRule="auto"/>
              <w:rPr>
                <w:rFonts w:cstheme="minorHAnsi"/>
              </w:rPr>
            </w:pPr>
          </w:p>
        </w:tc>
      </w:tr>
      <w:tr w:rsidR="008D037C" w:rsidRPr="007A58B9" w14:paraId="2BC2C11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4107DA6" w14:textId="77777777" w:rsidR="008D037C" w:rsidRPr="007A58B9" w:rsidRDefault="008D037C" w:rsidP="007A58B9">
            <w:pPr>
              <w:spacing w:line="276" w:lineRule="auto"/>
              <w:rPr>
                <w:rFonts w:cstheme="minorHAnsi"/>
              </w:rPr>
            </w:pPr>
            <w:r w:rsidRPr="007A58B9">
              <w:rPr>
                <w:rFonts w:cstheme="minorHAnsi"/>
              </w:rPr>
              <w:t>23.</w:t>
            </w:r>
          </w:p>
        </w:tc>
        <w:tc>
          <w:tcPr>
            <w:tcW w:w="628" w:type="pct"/>
            <w:tcBorders>
              <w:top w:val="nil"/>
              <w:left w:val="nil"/>
              <w:bottom w:val="single" w:sz="4" w:space="0" w:color="auto"/>
              <w:right w:val="single" w:sz="4" w:space="0" w:color="auto"/>
            </w:tcBorders>
            <w:noWrap/>
            <w:vAlign w:val="center"/>
            <w:hideMark/>
          </w:tcPr>
          <w:p w14:paraId="77B11941" w14:textId="77777777" w:rsidR="008D037C" w:rsidRPr="007A58B9" w:rsidRDefault="008D037C" w:rsidP="007A58B9">
            <w:pPr>
              <w:spacing w:line="276" w:lineRule="auto"/>
              <w:rPr>
                <w:rFonts w:cstheme="minorHAnsi"/>
              </w:rPr>
            </w:pPr>
            <w:r w:rsidRPr="007A58B9">
              <w:rPr>
                <w:rFonts w:cstheme="minorHAnsi"/>
              </w:rPr>
              <w:t>163+240</w:t>
            </w:r>
          </w:p>
        </w:tc>
        <w:tc>
          <w:tcPr>
            <w:tcW w:w="812" w:type="pct"/>
            <w:tcBorders>
              <w:top w:val="nil"/>
              <w:left w:val="nil"/>
              <w:bottom w:val="single" w:sz="4" w:space="0" w:color="auto"/>
              <w:right w:val="single" w:sz="4" w:space="0" w:color="auto"/>
            </w:tcBorders>
            <w:noWrap/>
            <w:vAlign w:val="center"/>
            <w:hideMark/>
          </w:tcPr>
          <w:p w14:paraId="6022BC30" w14:textId="57F3A99F" w:rsidR="008D037C" w:rsidRPr="007A58B9" w:rsidRDefault="00B51C23" w:rsidP="007A58B9">
            <w:pPr>
              <w:spacing w:line="276" w:lineRule="auto"/>
              <w:rPr>
                <w:rFonts w:cstheme="minorHAnsi"/>
              </w:rPr>
            </w:pPr>
            <w:r w:rsidRPr="007A58B9">
              <w:rPr>
                <w:rFonts w:cstheme="minorHAnsi"/>
              </w:rPr>
              <w:t>wylot - 2.20</w:t>
            </w:r>
          </w:p>
        </w:tc>
        <w:tc>
          <w:tcPr>
            <w:tcW w:w="1128" w:type="pct"/>
            <w:tcBorders>
              <w:top w:val="nil"/>
              <w:left w:val="nil"/>
              <w:bottom w:val="single" w:sz="4" w:space="0" w:color="auto"/>
              <w:right w:val="single" w:sz="4" w:space="0" w:color="auto"/>
            </w:tcBorders>
            <w:vAlign w:val="center"/>
            <w:hideMark/>
          </w:tcPr>
          <w:p w14:paraId="2F9A54BB"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4EB154DC"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4116E57" w14:textId="77777777" w:rsidR="008D037C" w:rsidRPr="007A58B9" w:rsidRDefault="008D037C" w:rsidP="007A58B9">
            <w:pPr>
              <w:spacing w:line="276" w:lineRule="auto"/>
              <w:rPr>
                <w:rFonts w:cstheme="minorHAnsi"/>
              </w:rPr>
            </w:pPr>
          </w:p>
        </w:tc>
      </w:tr>
      <w:tr w:rsidR="008D037C" w:rsidRPr="007A58B9" w14:paraId="0090A630"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976861D" w14:textId="77777777" w:rsidR="008D037C" w:rsidRPr="007A58B9" w:rsidRDefault="008D037C" w:rsidP="007A58B9">
            <w:pPr>
              <w:spacing w:line="276" w:lineRule="auto"/>
              <w:rPr>
                <w:rFonts w:cstheme="minorHAnsi"/>
              </w:rPr>
            </w:pPr>
            <w:r w:rsidRPr="007A58B9">
              <w:rPr>
                <w:rFonts w:cstheme="minorHAnsi"/>
              </w:rPr>
              <w:t>24.</w:t>
            </w:r>
          </w:p>
        </w:tc>
        <w:tc>
          <w:tcPr>
            <w:tcW w:w="628" w:type="pct"/>
            <w:tcBorders>
              <w:top w:val="nil"/>
              <w:left w:val="nil"/>
              <w:bottom w:val="single" w:sz="4" w:space="0" w:color="auto"/>
              <w:right w:val="single" w:sz="4" w:space="0" w:color="auto"/>
            </w:tcBorders>
            <w:noWrap/>
            <w:vAlign w:val="center"/>
            <w:hideMark/>
          </w:tcPr>
          <w:p w14:paraId="030402EC" w14:textId="77777777" w:rsidR="008D037C" w:rsidRPr="007A58B9" w:rsidRDefault="008D037C" w:rsidP="007A58B9">
            <w:pPr>
              <w:spacing w:line="276" w:lineRule="auto"/>
              <w:rPr>
                <w:rFonts w:cstheme="minorHAnsi"/>
              </w:rPr>
            </w:pPr>
            <w:r w:rsidRPr="007A58B9">
              <w:rPr>
                <w:rFonts w:cstheme="minorHAnsi"/>
              </w:rPr>
              <w:t>164+635</w:t>
            </w:r>
          </w:p>
        </w:tc>
        <w:tc>
          <w:tcPr>
            <w:tcW w:w="812" w:type="pct"/>
            <w:tcBorders>
              <w:top w:val="nil"/>
              <w:left w:val="nil"/>
              <w:bottom w:val="single" w:sz="4" w:space="0" w:color="auto"/>
              <w:right w:val="single" w:sz="4" w:space="0" w:color="auto"/>
            </w:tcBorders>
            <w:noWrap/>
            <w:vAlign w:val="center"/>
            <w:hideMark/>
          </w:tcPr>
          <w:p w14:paraId="4BF0B8ED" w14:textId="75F6A48C" w:rsidR="008D037C" w:rsidRPr="007A58B9" w:rsidRDefault="00B51C23" w:rsidP="007A58B9">
            <w:pPr>
              <w:spacing w:line="276" w:lineRule="auto"/>
              <w:rPr>
                <w:rFonts w:cstheme="minorHAnsi"/>
              </w:rPr>
            </w:pPr>
            <w:r w:rsidRPr="007A58B9">
              <w:rPr>
                <w:rFonts w:cstheme="minorHAnsi"/>
              </w:rPr>
              <w:t>wylot - 3.1</w:t>
            </w:r>
          </w:p>
        </w:tc>
        <w:tc>
          <w:tcPr>
            <w:tcW w:w="1128" w:type="pct"/>
            <w:tcBorders>
              <w:top w:val="nil"/>
              <w:left w:val="nil"/>
              <w:bottom w:val="single" w:sz="4" w:space="0" w:color="auto"/>
              <w:right w:val="single" w:sz="4" w:space="0" w:color="auto"/>
            </w:tcBorders>
            <w:noWrap/>
            <w:vAlign w:val="center"/>
            <w:hideMark/>
          </w:tcPr>
          <w:p w14:paraId="6CF347D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4C1821F4" w14:textId="083827B2" w:rsidR="008D037C" w:rsidRPr="007A58B9" w:rsidRDefault="00B51C23" w:rsidP="007A58B9">
            <w:pPr>
              <w:spacing w:line="276" w:lineRule="auto"/>
              <w:rPr>
                <w:rFonts w:cstheme="minorHAnsi"/>
              </w:rPr>
            </w:pPr>
            <w:r w:rsidRPr="007A58B9">
              <w:rPr>
                <w:rFonts w:cstheme="minorHAnsi"/>
              </w:rPr>
              <w:t>zlewnia nr 3</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54DB6A7A" w14:textId="77777777" w:rsidR="008D037C" w:rsidRPr="007A58B9" w:rsidRDefault="008D037C" w:rsidP="007A58B9">
            <w:pPr>
              <w:spacing w:line="276" w:lineRule="auto"/>
              <w:rPr>
                <w:rFonts w:cstheme="minorHAnsi"/>
              </w:rPr>
            </w:pPr>
            <w:r w:rsidRPr="007A58B9">
              <w:rPr>
                <w:rFonts w:cstheme="minorHAnsi"/>
              </w:rPr>
              <w:t>163+930 – 169+570</w:t>
            </w:r>
          </w:p>
        </w:tc>
      </w:tr>
      <w:tr w:rsidR="008D037C" w:rsidRPr="007A58B9" w14:paraId="7D0789E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8442713" w14:textId="77777777" w:rsidR="008D037C" w:rsidRPr="007A58B9" w:rsidRDefault="008D037C" w:rsidP="007A58B9">
            <w:pPr>
              <w:spacing w:line="276" w:lineRule="auto"/>
              <w:rPr>
                <w:rFonts w:cstheme="minorHAnsi"/>
              </w:rPr>
            </w:pPr>
            <w:r w:rsidRPr="007A58B9">
              <w:rPr>
                <w:rFonts w:cstheme="minorHAnsi"/>
              </w:rPr>
              <w:t>25.</w:t>
            </w:r>
          </w:p>
        </w:tc>
        <w:tc>
          <w:tcPr>
            <w:tcW w:w="628" w:type="pct"/>
            <w:tcBorders>
              <w:top w:val="nil"/>
              <w:left w:val="nil"/>
              <w:bottom w:val="single" w:sz="4" w:space="0" w:color="auto"/>
              <w:right w:val="single" w:sz="4" w:space="0" w:color="auto"/>
            </w:tcBorders>
            <w:noWrap/>
            <w:vAlign w:val="center"/>
            <w:hideMark/>
          </w:tcPr>
          <w:p w14:paraId="799BE11C" w14:textId="77777777" w:rsidR="008D037C" w:rsidRPr="007A58B9" w:rsidRDefault="008D037C" w:rsidP="007A58B9">
            <w:pPr>
              <w:spacing w:line="276" w:lineRule="auto"/>
              <w:rPr>
                <w:rFonts w:cstheme="minorHAnsi"/>
              </w:rPr>
            </w:pPr>
            <w:r w:rsidRPr="007A58B9">
              <w:rPr>
                <w:rFonts w:cstheme="minorHAnsi"/>
              </w:rPr>
              <w:t>165+930</w:t>
            </w:r>
          </w:p>
        </w:tc>
        <w:tc>
          <w:tcPr>
            <w:tcW w:w="812" w:type="pct"/>
            <w:tcBorders>
              <w:top w:val="nil"/>
              <w:left w:val="nil"/>
              <w:bottom w:val="single" w:sz="4" w:space="0" w:color="auto"/>
              <w:right w:val="single" w:sz="4" w:space="0" w:color="auto"/>
            </w:tcBorders>
            <w:noWrap/>
            <w:vAlign w:val="center"/>
            <w:hideMark/>
          </w:tcPr>
          <w:p w14:paraId="6C17F956" w14:textId="14A33C48" w:rsidR="008D037C" w:rsidRPr="007A58B9" w:rsidRDefault="00B51C23" w:rsidP="007A58B9">
            <w:pPr>
              <w:spacing w:line="276" w:lineRule="auto"/>
              <w:rPr>
                <w:rFonts w:cstheme="minorHAnsi"/>
              </w:rPr>
            </w:pPr>
            <w:r w:rsidRPr="007A58B9">
              <w:rPr>
                <w:rFonts w:cstheme="minorHAnsi"/>
              </w:rPr>
              <w:t>wylot - 3.2</w:t>
            </w:r>
          </w:p>
        </w:tc>
        <w:tc>
          <w:tcPr>
            <w:tcW w:w="1128" w:type="pct"/>
            <w:tcBorders>
              <w:top w:val="nil"/>
              <w:left w:val="nil"/>
              <w:bottom w:val="single" w:sz="4" w:space="0" w:color="auto"/>
              <w:right w:val="single" w:sz="4" w:space="0" w:color="auto"/>
            </w:tcBorders>
            <w:vAlign w:val="center"/>
            <w:hideMark/>
          </w:tcPr>
          <w:p w14:paraId="6EC5565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238E62C9"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28707364" w14:textId="77777777" w:rsidR="008D037C" w:rsidRPr="007A58B9" w:rsidRDefault="008D037C" w:rsidP="007A58B9">
            <w:pPr>
              <w:spacing w:line="276" w:lineRule="auto"/>
              <w:rPr>
                <w:rFonts w:cstheme="minorHAnsi"/>
              </w:rPr>
            </w:pPr>
          </w:p>
        </w:tc>
      </w:tr>
      <w:tr w:rsidR="008D037C" w:rsidRPr="007A58B9" w14:paraId="49806A7E"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5428D88" w14:textId="77777777" w:rsidR="008D037C" w:rsidRPr="007A58B9" w:rsidRDefault="008D037C" w:rsidP="007A58B9">
            <w:pPr>
              <w:spacing w:line="276" w:lineRule="auto"/>
              <w:rPr>
                <w:rFonts w:cstheme="minorHAnsi"/>
              </w:rPr>
            </w:pPr>
            <w:r w:rsidRPr="007A58B9">
              <w:rPr>
                <w:rFonts w:cstheme="minorHAnsi"/>
              </w:rPr>
              <w:t>26.</w:t>
            </w:r>
          </w:p>
        </w:tc>
        <w:tc>
          <w:tcPr>
            <w:tcW w:w="628" w:type="pct"/>
            <w:tcBorders>
              <w:top w:val="nil"/>
              <w:left w:val="nil"/>
              <w:bottom w:val="single" w:sz="4" w:space="0" w:color="auto"/>
              <w:right w:val="single" w:sz="4" w:space="0" w:color="auto"/>
            </w:tcBorders>
            <w:noWrap/>
            <w:vAlign w:val="center"/>
            <w:hideMark/>
          </w:tcPr>
          <w:p w14:paraId="053C64D0" w14:textId="77777777" w:rsidR="008D037C" w:rsidRPr="007A58B9" w:rsidRDefault="008D037C" w:rsidP="007A58B9">
            <w:pPr>
              <w:spacing w:line="276" w:lineRule="auto"/>
              <w:rPr>
                <w:rFonts w:cstheme="minorHAnsi"/>
              </w:rPr>
            </w:pPr>
            <w:r w:rsidRPr="007A58B9">
              <w:rPr>
                <w:rFonts w:cstheme="minorHAnsi"/>
              </w:rPr>
              <w:t>169+780</w:t>
            </w:r>
          </w:p>
        </w:tc>
        <w:tc>
          <w:tcPr>
            <w:tcW w:w="812" w:type="pct"/>
            <w:tcBorders>
              <w:top w:val="nil"/>
              <w:left w:val="nil"/>
              <w:bottom w:val="single" w:sz="4" w:space="0" w:color="auto"/>
              <w:right w:val="single" w:sz="4" w:space="0" w:color="auto"/>
            </w:tcBorders>
            <w:noWrap/>
            <w:vAlign w:val="center"/>
            <w:hideMark/>
          </w:tcPr>
          <w:p w14:paraId="78F44132" w14:textId="6D272133" w:rsidR="008D037C" w:rsidRPr="007A58B9" w:rsidRDefault="00B51C23" w:rsidP="007A58B9">
            <w:pPr>
              <w:spacing w:line="276" w:lineRule="auto"/>
              <w:rPr>
                <w:rFonts w:cstheme="minorHAnsi"/>
              </w:rPr>
            </w:pPr>
            <w:r w:rsidRPr="007A58B9">
              <w:rPr>
                <w:rFonts w:cstheme="minorHAnsi"/>
              </w:rPr>
              <w:t>wylot - 4.1</w:t>
            </w:r>
          </w:p>
        </w:tc>
        <w:tc>
          <w:tcPr>
            <w:tcW w:w="1128" w:type="pct"/>
            <w:tcBorders>
              <w:top w:val="nil"/>
              <w:left w:val="nil"/>
              <w:bottom w:val="single" w:sz="4" w:space="0" w:color="auto"/>
              <w:right w:val="single" w:sz="4" w:space="0" w:color="auto"/>
            </w:tcBorders>
            <w:noWrap/>
            <w:vAlign w:val="center"/>
            <w:hideMark/>
          </w:tcPr>
          <w:p w14:paraId="4D761FDD"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47B12F23" w14:textId="503FEFBE" w:rsidR="008D037C" w:rsidRPr="007A58B9" w:rsidRDefault="00B51C23" w:rsidP="007A58B9">
            <w:pPr>
              <w:spacing w:line="276" w:lineRule="auto"/>
              <w:rPr>
                <w:rFonts w:cstheme="minorHAnsi"/>
              </w:rPr>
            </w:pPr>
            <w:r w:rsidRPr="007A58B9">
              <w:rPr>
                <w:rFonts w:cstheme="minorHAnsi"/>
              </w:rPr>
              <w:t>zlewnia nr 4</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736A20FC" w14:textId="77777777" w:rsidR="008D037C" w:rsidRPr="007A58B9" w:rsidRDefault="008D037C" w:rsidP="007A58B9">
            <w:pPr>
              <w:spacing w:line="276" w:lineRule="auto"/>
              <w:rPr>
                <w:rFonts w:cstheme="minorHAnsi"/>
              </w:rPr>
            </w:pPr>
            <w:r w:rsidRPr="007A58B9">
              <w:rPr>
                <w:rFonts w:cstheme="minorHAnsi"/>
              </w:rPr>
              <w:t>169+570 do 171+515</w:t>
            </w:r>
          </w:p>
        </w:tc>
      </w:tr>
      <w:tr w:rsidR="008D037C" w:rsidRPr="007A58B9" w14:paraId="7EDB074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5E8242DB" w14:textId="77777777" w:rsidR="008D037C" w:rsidRPr="007A58B9" w:rsidRDefault="008D037C" w:rsidP="007A58B9">
            <w:pPr>
              <w:spacing w:line="276" w:lineRule="auto"/>
              <w:rPr>
                <w:rFonts w:cstheme="minorHAnsi"/>
              </w:rPr>
            </w:pPr>
            <w:r w:rsidRPr="007A58B9">
              <w:rPr>
                <w:rFonts w:cstheme="minorHAnsi"/>
              </w:rPr>
              <w:t>27.</w:t>
            </w:r>
          </w:p>
        </w:tc>
        <w:tc>
          <w:tcPr>
            <w:tcW w:w="628" w:type="pct"/>
            <w:tcBorders>
              <w:top w:val="nil"/>
              <w:left w:val="nil"/>
              <w:bottom w:val="single" w:sz="4" w:space="0" w:color="auto"/>
              <w:right w:val="single" w:sz="4" w:space="0" w:color="auto"/>
            </w:tcBorders>
            <w:noWrap/>
            <w:vAlign w:val="center"/>
            <w:hideMark/>
          </w:tcPr>
          <w:p w14:paraId="464BB8A7" w14:textId="77777777" w:rsidR="008D037C" w:rsidRPr="007A58B9" w:rsidRDefault="008D037C" w:rsidP="007A58B9">
            <w:pPr>
              <w:spacing w:line="276" w:lineRule="auto"/>
              <w:rPr>
                <w:rFonts w:cstheme="minorHAnsi"/>
              </w:rPr>
            </w:pPr>
            <w:r w:rsidRPr="007A58B9">
              <w:rPr>
                <w:rFonts w:cstheme="minorHAnsi"/>
              </w:rPr>
              <w:t>170+570</w:t>
            </w:r>
          </w:p>
        </w:tc>
        <w:tc>
          <w:tcPr>
            <w:tcW w:w="812" w:type="pct"/>
            <w:tcBorders>
              <w:top w:val="nil"/>
              <w:left w:val="nil"/>
              <w:bottom w:val="single" w:sz="4" w:space="0" w:color="auto"/>
              <w:right w:val="single" w:sz="4" w:space="0" w:color="auto"/>
            </w:tcBorders>
            <w:noWrap/>
            <w:vAlign w:val="center"/>
            <w:hideMark/>
          </w:tcPr>
          <w:p w14:paraId="61F7CA7D" w14:textId="34FFD82C" w:rsidR="008D037C" w:rsidRPr="007A58B9" w:rsidRDefault="00B51C23" w:rsidP="007A58B9">
            <w:pPr>
              <w:spacing w:line="276" w:lineRule="auto"/>
              <w:rPr>
                <w:rFonts w:cstheme="minorHAnsi"/>
              </w:rPr>
            </w:pPr>
            <w:r w:rsidRPr="007A58B9">
              <w:rPr>
                <w:rFonts w:cstheme="minorHAnsi"/>
              </w:rPr>
              <w:t>wylot - 4.2</w:t>
            </w:r>
          </w:p>
        </w:tc>
        <w:tc>
          <w:tcPr>
            <w:tcW w:w="1128" w:type="pct"/>
            <w:tcBorders>
              <w:top w:val="nil"/>
              <w:left w:val="nil"/>
              <w:bottom w:val="single" w:sz="4" w:space="0" w:color="auto"/>
              <w:right w:val="single" w:sz="4" w:space="0" w:color="auto"/>
            </w:tcBorders>
            <w:noWrap/>
            <w:vAlign w:val="center"/>
            <w:hideMark/>
          </w:tcPr>
          <w:p w14:paraId="7A2005DB"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398DAAB4"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ADA96E2" w14:textId="77777777" w:rsidR="008D037C" w:rsidRPr="007A58B9" w:rsidRDefault="008D037C" w:rsidP="007A58B9">
            <w:pPr>
              <w:spacing w:line="276" w:lineRule="auto"/>
              <w:rPr>
                <w:rFonts w:cstheme="minorHAnsi"/>
              </w:rPr>
            </w:pPr>
          </w:p>
        </w:tc>
      </w:tr>
      <w:tr w:rsidR="008D037C" w:rsidRPr="007A58B9" w14:paraId="16516911"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3B260CB" w14:textId="77777777" w:rsidR="008D037C" w:rsidRPr="007A58B9" w:rsidRDefault="008D037C" w:rsidP="007A58B9">
            <w:pPr>
              <w:spacing w:line="276" w:lineRule="auto"/>
              <w:rPr>
                <w:rFonts w:cstheme="minorHAnsi"/>
              </w:rPr>
            </w:pPr>
            <w:r w:rsidRPr="007A58B9">
              <w:rPr>
                <w:rFonts w:cstheme="minorHAnsi"/>
              </w:rPr>
              <w:t>28.</w:t>
            </w:r>
          </w:p>
        </w:tc>
        <w:tc>
          <w:tcPr>
            <w:tcW w:w="628" w:type="pct"/>
            <w:tcBorders>
              <w:top w:val="nil"/>
              <w:left w:val="nil"/>
              <w:bottom w:val="single" w:sz="4" w:space="0" w:color="auto"/>
              <w:right w:val="single" w:sz="4" w:space="0" w:color="auto"/>
            </w:tcBorders>
            <w:noWrap/>
            <w:vAlign w:val="center"/>
            <w:hideMark/>
          </w:tcPr>
          <w:p w14:paraId="5D382249" w14:textId="77777777" w:rsidR="008D037C" w:rsidRPr="007A58B9" w:rsidRDefault="008D037C" w:rsidP="007A58B9">
            <w:pPr>
              <w:spacing w:line="276" w:lineRule="auto"/>
              <w:rPr>
                <w:rFonts w:cstheme="minorHAnsi"/>
              </w:rPr>
            </w:pPr>
            <w:r w:rsidRPr="007A58B9">
              <w:rPr>
                <w:rFonts w:cstheme="minorHAnsi"/>
              </w:rPr>
              <w:t>171+975</w:t>
            </w:r>
          </w:p>
        </w:tc>
        <w:tc>
          <w:tcPr>
            <w:tcW w:w="812" w:type="pct"/>
            <w:tcBorders>
              <w:top w:val="nil"/>
              <w:left w:val="nil"/>
              <w:bottom w:val="single" w:sz="4" w:space="0" w:color="auto"/>
              <w:right w:val="single" w:sz="4" w:space="0" w:color="auto"/>
            </w:tcBorders>
            <w:noWrap/>
            <w:vAlign w:val="center"/>
            <w:hideMark/>
          </w:tcPr>
          <w:p w14:paraId="4D8842DB" w14:textId="78A6547D" w:rsidR="008D037C" w:rsidRPr="007A58B9" w:rsidRDefault="00B51C23" w:rsidP="007A58B9">
            <w:pPr>
              <w:spacing w:line="276" w:lineRule="auto"/>
              <w:rPr>
                <w:rFonts w:cstheme="minorHAnsi"/>
              </w:rPr>
            </w:pPr>
            <w:r w:rsidRPr="007A58B9">
              <w:rPr>
                <w:rFonts w:cstheme="minorHAnsi"/>
              </w:rPr>
              <w:t>wylot - 5.1</w:t>
            </w:r>
          </w:p>
        </w:tc>
        <w:tc>
          <w:tcPr>
            <w:tcW w:w="1128" w:type="pct"/>
            <w:tcBorders>
              <w:top w:val="nil"/>
              <w:left w:val="nil"/>
              <w:bottom w:val="single" w:sz="4" w:space="0" w:color="auto"/>
              <w:right w:val="single" w:sz="4" w:space="0" w:color="auto"/>
            </w:tcBorders>
            <w:noWrap/>
            <w:vAlign w:val="center"/>
            <w:hideMark/>
          </w:tcPr>
          <w:p w14:paraId="7F799A74" w14:textId="77777777" w:rsidR="008D037C" w:rsidRPr="007A58B9" w:rsidRDefault="008D037C" w:rsidP="007A58B9">
            <w:pPr>
              <w:spacing w:line="276" w:lineRule="auto"/>
              <w:rPr>
                <w:rFonts w:cstheme="minorHAnsi"/>
              </w:rPr>
            </w:pPr>
            <w:r w:rsidRPr="007A58B9">
              <w:rPr>
                <w:rFonts w:cstheme="minorHAnsi"/>
              </w:rPr>
              <w:t xml:space="preserve">rzeka </w:t>
            </w:r>
            <w:proofErr w:type="spellStart"/>
            <w:r w:rsidRPr="007A58B9">
              <w:rPr>
                <w:rFonts w:cstheme="minorHAnsi"/>
              </w:rPr>
              <w:t>Bobrzaneczka</w:t>
            </w:r>
            <w:proofErr w:type="spellEnd"/>
          </w:p>
        </w:tc>
        <w:tc>
          <w:tcPr>
            <w:tcW w:w="1052" w:type="pct"/>
            <w:vMerge w:val="restart"/>
            <w:tcBorders>
              <w:top w:val="nil"/>
              <w:left w:val="single" w:sz="4" w:space="0" w:color="auto"/>
              <w:bottom w:val="single" w:sz="4" w:space="0" w:color="auto"/>
              <w:right w:val="single" w:sz="4" w:space="0" w:color="auto"/>
            </w:tcBorders>
            <w:noWrap/>
            <w:vAlign w:val="center"/>
            <w:hideMark/>
          </w:tcPr>
          <w:p w14:paraId="77275E9B" w14:textId="255AFA6B" w:rsidR="008D037C" w:rsidRPr="007A58B9" w:rsidRDefault="00B51C23" w:rsidP="007A58B9">
            <w:pPr>
              <w:spacing w:line="276" w:lineRule="auto"/>
              <w:rPr>
                <w:rFonts w:cstheme="minorHAnsi"/>
              </w:rPr>
            </w:pPr>
            <w:r w:rsidRPr="007A58B9">
              <w:rPr>
                <w:rFonts w:cstheme="minorHAnsi"/>
              </w:rPr>
              <w:t>zlewnia nr 5</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3C6553EC" w14:textId="77777777" w:rsidR="008D037C" w:rsidRPr="007A58B9" w:rsidRDefault="008D037C" w:rsidP="007A58B9">
            <w:pPr>
              <w:spacing w:line="276" w:lineRule="auto"/>
              <w:rPr>
                <w:rFonts w:cstheme="minorHAnsi"/>
              </w:rPr>
            </w:pPr>
            <w:r w:rsidRPr="007A58B9">
              <w:rPr>
                <w:rFonts w:cstheme="minorHAnsi"/>
              </w:rPr>
              <w:t>171+515 do 175+000</w:t>
            </w:r>
          </w:p>
        </w:tc>
      </w:tr>
      <w:tr w:rsidR="008D037C" w:rsidRPr="007A58B9" w14:paraId="1A2547BE"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C386CF8" w14:textId="77777777" w:rsidR="008D037C" w:rsidRPr="007A58B9" w:rsidRDefault="008D037C" w:rsidP="007A58B9">
            <w:pPr>
              <w:spacing w:line="276" w:lineRule="auto"/>
              <w:rPr>
                <w:rFonts w:cstheme="minorHAnsi"/>
              </w:rPr>
            </w:pPr>
            <w:r w:rsidRPr="007A58B9">
              <w:rPr>
                <w:rFonts w:cstheme="minorHAnsi"/>
              </w:rPr>
              <w:t>29.</w:t>
            </w:r>
          </w:p>
        </w:tc>
        <w:tc>
          <w:tcPr>
            <w:tcW w:w="628" w:type="pct"/>
            <w:tcBorders>
              <w:top w:val="nil"/>
              <w:left w:val="nil"/>
              <w:bottom w:val="single" w:sz="4" w:space="0" w:color="auto"/>
              <w:right w:val="single" w:sz="4" w:space="0" w:color="auto"/>
            </w:tcBorders>
            <w:noWrap/>
            <w:vAlign w:val="center"/>
            <w:hideMark/>
          </w:tcPr>
          <w:p w14:paraId="2BB93DFC" w14:textId="77777777" w:rsidR="008D037C" w:rsidRPr="007A58B9" w:rsidRDefault="008D037C" w:rsidP="007A58B9">
            <w:pPr>
              <w:spacing w:line="276" w:lineRule="auto"/>
              <w:rPr>
                <w:rFonts w:cstheme="minorHAnsi"/>
              </w:rPr>
            </w:pPr>
            <w:r w:rsidRPr="007A58B9">
              <w:rPr>
                <w:rFonts w:cstheme="minorHAnsi"/>
              </w:rPr>
              <w:t>173+510</w:t>
            </w:r>
          </w:p>
        </w:tc>
        <w:tc>
          <w:tcPr>
            <w:tcW w:w="812" w:type="pct"/>
            <w:tcBorders>
              <w:top w:val="nil"/>
              <w:left w:val="nil"/>
              <w:bottom w:val="single" w:sz="4" w:space="0" w:color="auto"/>
              <w:right w:val="single" w:sz="4" w:space="0" w:color="auto"/>
            </w:tcBorders>
            <w:noWrap/>
            <w:vAlign w:val="center"/>
            <w:hideMark/>
          </w:tcPr>
          <w:p w14:paraId="7C8BC8DB" w14:textId="5D5423DA" w:rsidR="008D037C" w:rsidRPr="007A58B9" w:rsidRDefault="00B51C23" w:rsidP="007A58B9">
            <w:pPr>
              <w:spacing w:line="276" w:lineRule="auto"/>
              <w:rPr>
                <w:rFonts w:cstheme="minorHAnsi"/>
              </w:rPr>
            </w:pPr>
            <w:r w:rsidRPr="007A58B9">
              <w:rPr>
                <w:rFonts w:cstheme="minorHAnsi"/>
              </w:rPr>
              <w:t>wylot - 5.2</w:t>
            </w:r>
          </w:p>
        </w:tc>
        <w:tc>
          <w:tcPr>
            <w:tcW w:w="1128" w:type="pct"/>
            <w:tcBorders>
              <w:top w:val="nil"/>
              <w:left w:val="nil"/>
              <w:bottom w:val="single" w:sz="4" w:space="0" w:color="auto"/>
              <w:right w:val="single" w:sz="4" w:space="0" w:color="auto"/>
            </w:tcBorders>
            <w:noWrap/>
            <w:vAlign w:val="center"/>
            <w:hideMark/>
          </w:tcPr>
          <w:p w14:paraId="19A5715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AFB0E11"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C57AA19" w14:textId="77777777" w:rsidR="008D037C" w:rsidRPr="007A58B9" w:rsidRDefault="008D037C" w:rsidP="007A58B9">
            <w:pPr>
              <w:spacing w:line="276" w:lineRule="auto"/>
              <w:rPr>
                <w:rFonts w:cstheme="minorHAnsi"/>
              </w:rPr>
            </w:pPr>
          </w:p>
        </w:tc>
      </w:tr>
      <w:tr w:rsidR="008D037C" w:rsidRPr="007A58B9" w14:paraId="38628A7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33E0284" w14:textId="77777777" w:rsidR="008D037C" w:rsidRPr="007A58B9" w:rsidRDefault="008D037C" w:rsidP="007A58B9">
            <w:pPr>
              <w:spacing w:line="276" w:lineRule="auto"/>
              <w:rPr>
                <w:rFonts w:cstheme="minorHAnsi"/>
              </w:rPr>
            </w:pPr>
            <w:r w:rsidRPr="007A58B9">
              <w:rPr>
                <w:rFonts w:cstheme="minorHAnsi"/>
              </w:rPr>
              <w:t>30.</w:t>
            </w:r>
          </w:p>
        </w:tc>
        <w:tc>
          <w:tcPr>
            <w:tcW w:w="628" w:type="pct"/>
            <w:tcBorders>
              <w:top w:val="nil"/>
              <w:left w:val="nil"/>
              <w:bottom w:val="single" w:sz="4" w:space="0" w:color="auto"/>
              <w:right w:val="single" w:sz="4" w:space="0" w:color="auto"/>
            </w:tcBorders>
            <w:noWrap/>
            <w:vAlign w:val="center"/>
            <w:hideMark/>
          </w:tcPr>
          <w:p w14:paraId="1CF3482A" w14:textId="77777777" w:rsidR="008D037C" w:rsidRPr="007A58B9" w:rsidRDefault="008D037C" w:rsidP="007A58B9">
            <w:pPr>
              <w:spacing w:line="276" w:lineRule="auto"/>
              <w:rPr>
                <w:rFonts w:cstheme="minorHAnsi"/>
              </w:rPr>
            </w:pPr>
            <w:r w:rsidRPr="007A58B9">
              <w:rPr>
                <w:rFonts w:cstheme="minorHAnsi"/>
              </w:rPr>
              <w:t>174+340</w:t>
            </w:r>
          </w:p>
        </w:tc>
        <w:tc>
          <w:tcPr>
            <w:tcW w:w="812" w:type="pct"/>
            <w:tcBorders>
              <w:top w:val="nil"/>
              <w:left w:val="nil"/>
              <w:bottom w:val="single" w:sz="4" w:space="0" w:color="auto"/>
              <w:right w:val="single" w:sz="4" w:space="0" w:color="auto"/>
            </w:tcBorders>
            <w:noWrap/>
            <w:vAlign w:val="center"/>
            <w:hideMark/>
          </w:tcPr>
          <w:p w14:paraId="3C242E4D" w14:textId="429464E4" w:rsidR="008D037C" w:rsidRPr="007A58B9" w:rsidRDefault="00B51C23" w:rsidP="007A58B9">
            <w:pPr>
              <w:spacing w:line="276" w:lineRule="auto"/>
              <w:rPr>
                <w:rFonts w:cstheme="minorHAnsi"/>
              </w:rPr>
            </w:pPr>
            <w:r w:rsidRPr="007A58B9">
              <w:rPr>
                <w:rFonts w:cstheme="minorHAnsi"/>
              </w:rPr>
              <w:t>wylot - 5.3</w:t>
            </w:r>
          </w:p>
        </w:tc>
        <w:tc>
          <w:tcPr>
            <w:tcW w:w="1128" w:type="pct"/>
            <w:tcBorders>
              <w:top w:val="nil"/>
              <w:left w:val="nil"/>
              <w:bottom w:val="single" w:sz="4" w:space="0" w:color="auto"/>
              <w:right w:val="single" w:sz="4" w:space="0" w:color="auto"/>
            </w:tcBorders>
            <w:noWrap/>
            <w:vAlign w:val="center"/>
            <w:hideMark/>
          </w:tcPr>
          <w:p w14:paraId="53111EE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2DB8970"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4B3481C0" w14:textId="77777777" w:rsidR="008D037C" w:rsidRPr="007A58B9" w:rsidRDefault="008D037C" w:rsidP="007A58B9">
            <w:pPr>
              <w:spacing w:line="276" w:lineRule="auto"/>
              <w:rPr>
                <w:rFonts w:cstheme="minorHAnsi"/>
              </w:rPr>
            </w:pPr>
          </w:p>
        </w:tc>
      </w:tr>
      <w:tr w:rsidR="008D037C" w:rsidRPr="007A58B9" w14:paraId="174AF59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766469A" w14:textId="77777777" w:rsidR="008D037C" w:rsidRPr="007A58B9" w:rsidRDefault="008D037C" w:rsidP="007A58B9">
            <w:pPr>
              <w:spacing w:line="276" w:lineRule="auto"/>
              <w:rPr>
                <w:rFonts w:cstheme="minorHAnsi"/>
              </w:rPr>
            </w:pPr>
            <w:r w:rsidRPr="007A58B9">
              <w:rPr>
                <w:rFonts w:cstheme="minorHAnsi"/>
              </w:rPr>
              <w:t>31.</w:t>
            </w:r>
          </w:p>
        </w:tc>
        <w:tc>
          <w:tcPr>
            <w:tcW w:w="628" w:type="pct"/>
            <w:tcBorders>
              <w:top w:val="nil"/>
              <w:left w:val="nil"/>
              <w:bottom w:val="single" w:sz="4" w:space="0" w:color="auto"/>
              <w:right w:val="single" w:sz="4" w:space="0" w:color="auto"/>
            </w:tcBorders>
            <w:noWrap/>
            <w:vAlign w:val="center"/>
            <w:hideMark/>
          </w:tcPr>
          <w:p w14:paraId="69AF6034" w14:textId="77777777" w:rsidR="008D037C" w:rsidRPr="007A58B9" w:rsidRDefault="008D037C" w:rsidP="007A58B9">
            <w:pPr>
              <w:spacing w:line="276" w:lineRule="auto"/>
              <w:rPr>
                <w:rFonts w:cstheme="minorHAnsi"/>
              </w:rPr>
            </w:pPr>
            <w:r w:rsidRPr="007A58B9">
              <w:rPr>
                <w:rFonts w:cstheme="minorHAnsi"/>
              </w:rPr>
              <w:t>201+080</w:t>
            </w:r>
          </w:p>
        </w:tc>
        <w:tc>
          <w:tcPr>
            <w:tcW w:w="812" w:type="pct"/>
            <w:tcBorders>
              <w:top w:val="nil"/>
              <w:left w:val="nil"/>
              <w:bottom w:val="single" w:sz="4" w:space="0" w:color="auto"/>
              <w:right w:val="single" w:sz="4" w:space="0" w:color="auto"/>
            </w:tcBorders>
            <w:noWrap/>
            <w:vAlign w:val="center"/>
            <w:hideMark/>
          </w:tcPr>
          <w:p w14:paraId="080A9811" w14:textId="68908E1D" w:rsidR="008D037C" w:rsidRPr="007A58B9" w:rsidRDefault="00B51C23" w:rsidP="007A58B9">
            <w:pPr>
              <w:spacing w:line="276" w:lineRule="auto"/>
              <w:rPr>
                <w:rFonts w:cstheme="minorHAnsi"/>
              </w:rPr>
            </w:pPr>
            <w:r w:rsidRPr="007A58B9">
              <w:rPr>
                <w:rFonts w:cstheme="minorHAnsi"/>
              </w:rPr>
              <w:t>wylot - 6.1</w:t>
            </w:r>
          </w:p>
        </w:tc>
        <w:tc>
          <w:tcPr>
            <w:tcW w:w="1128" w:type="pct"/>
            <w:tcBorders>
              <w:top w:val="nil"/>
              <w:left w:val="nil"/>
              <w:bottom w:val="single" w:sz="4" w:space="0" w:color="auto"/>
              <w:right w:val="single" w:sz="4" w:space="0" w:color="auto"/>
            </w:tcBorders>
            <w:noWrap/>
            <w:vAlign w:val="center"/>
            <w:hideMark/>
          </w:tcPr>
          <w:p w14:paraId="19786A3E" w14:textId="77777777" w:rsidR="008D037C" w:rsidRPr="007A58B9" w:rsidRDefault="008D037C" w:rsidP="007A58B9">
            <w:pPr>
              <w:spacing w:line="276" w:lineRule="auto"/>
              <w:rPr>
                <w:rFonts w:cstheme="minorHAnsi"/>
              </w:rPr>
            </w:pPr>
            <w:r w:rsidRPr="007A58B9">
              <w:rPr>
                <w:rFonts w:cstheme="minorHAnsi"/>
              </w:rPr>
              <w:t>rzeka Bobrza</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3B908A7D" w14:textId="430FFD57" w:rsidR="008D037C" w:rsidRPr="007A58B9" w:rsidRDefault="00B51C23" w:rsidP="007A58B9">
            <w:pPr>
              <w:spacing w:line="276" w:lineRule="auto"/>
              <w:rPr>
                <w:rFonts w:cstheme="minorHAnsi"/>
              </w:rPr>
            </w:pPr>
            <w:r w:rsidRPr="007A58B9">
              <w:rPr>
                <w:rFonts w:cstheme="minorHAnsi"/>
              </w:rPr>
              <w:t>zlewnia nr 6</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331DBF91" w14:textId="77777777" w:rsidR="008D037C" w:rsidRPr="007A58B9" w:rsidRDefault="008D037C" w:rsidP="007A58B9">
            <w:pPr>
              <w:spacing w:line="276" w:lineRule="auto"/>
              <w:rPr>
                <w:rFonts w:cstheme="minorHAnsi"/>
              </w:rPr>
            </w:pPr>
            <w:r w:rsidRPr="007A58B9">
              <w:rPr>
                <w:rFonts w:cstheme="minorHAnsi"/>
              </w:rPr>
              <w:t>199+910 do 204+775</w:t>
            </w:r>
          </w:p>
        </w:tc>
      </w:tr>
      <w:tr w:rsidR="008D037C" w:rsidRPr="007A58B9" w14:paraId="2BE0A73C"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1BB97FD" w14:textId="77777777" w:rsidR="008D037C" w:rsidRPr="007A58B9" w:rsidRDefault="008D037C" w:rsidP="007A58B9">
            <w:pPr>
              <w:spacing w:line="276" w:lineRule="auto"/>
              <w:rPr>
                <w:rFonts w:cstheme="minorHAnsi"/>
              </w:rPr>
            </w:pPr>
            <w:r w:rsidRPr="007A58B9">
              <w:rPr>
                <w:rFonts w:cstheme="minorHAnsi"/>
              </w:rPr>
              <w:t>32.</w:t>
            </w:r>
          </w:p>
        </w:tc>
        <w:tc>
          <w:tcPr>
            <w:tcW w:w="628" w:type="pct"/>
            <w:tcBorders>
              <w:top w:val="nil"/>
              <w:left w:val="nil"/>
              <w:bottom w:val="single" w:sz="4" w:space="0" w:color="auto"/>
              <w:right w:val="single" w:sz="4" w:space="0" w:color="auto"/>
            </w:tcBorders>
            <w:noWrap/>
            <w:vAlign w:val="center"/>
            <w:hideMark/>
          </w:tcPr>
          <w:p w14:paraId="04C2965C" w14:textId="77777777" w:rsidR="008D037C" w:rsidRPr="007A58B9" w:rsidRDefault="008D037C" w:rsidP="007A58B9">
            <w:pPr>
              <w:spacing w:line="276" w:lineRule="auto"/>
              <w:rPr>
                <w:rFonts w:cstheme="minorHAnsi"/>
              </w:rPr>
            </w:pPr>
            <w:r w:rsidRPr="007A58B9">
              <w:rPr>
                <w:rFonts w:cstheme="minorHAnsi"/>
              </w:rPr>
              <w:t>203+135</w:t>
            </w:r>
          </w:p>
        </w:tc>
        <w:tc>
          <w:tcPr>
            <w:tcW w:w="812" w:type="pct"/>
            <w:tcBorders>
              <w:top w:val="nil"/>
              <w:left w:val="nil"/>
              <w:bottom w:val="single" w:sz="4" w:space="0" w:color="auto"/>
              <w:right w:val="single" w:sz="4" w:space="0" w:color="auto"/>
            </w:tcBorders>
            <w:noWrap/>
            <w:vAlign w:val="center"/>
            <w:hideMark/>
          </w:tcPr>
          <w:p w14:paraId="380F0BE8" w14:textId="47DB9A55" w:rsidR="008D037C" w:rsidRPr="007A58B9" w:rsidRDefault="00B51C23" w:rsidP="007A58B9">
            <w:pPr>
              <w:spacing w:line="276" w:lineRule="auto"/>
              <w:rPr>
                <w:rFonts w:cstheme="minorHAnsi"/>
              </w:rPr>
            </w:pPr>
            <w:r w:rsidRPr="007A58B9">
              <w:rPr>
                <w:rFonts w:cstheme="minorHAnsi"/>
              </w:rPr>
              <w:t>wylot - 6.2</w:t>
            </w:r>
          </w:p>
        </w:tc>
        <w:tc>
          <w:tcPr>
            <w:tcW w:w="1128" w:type="pct"/>
            <w:tcBorders>
              <w:top w:val="nil"/>
              <w:left w:val="nil"/>
              <w:bottom w:val="single" w:sz="4" w:space="0" w:color="auto"/>
              <w:right w:val="single" w:sz="4" w:space="0" w:color="auto"/>
            </w:tcBorders>
            <w:noWrap/>
            <w:vAlign w:val="center"/>
            <w:hideMark/>
          </w:tcPr>
          <w:p w14:paraId="34489DDF" w14:textId="77777777" w:rsidR="008D037C" w:rsidRPr="007A58B9" w:rsidRDefault="008D037C" w:rsidP="007A58B9">
            <w:pPr>
              <w:spacing w:line="276" w:lineRule="auto"/>
              <w:rPr>
                <w:rFonts w:cstheme="minorHAnsi"/>
              </w:rPr>
            </w:pPr>
            <w:r w:rsidRPr="007A58B9">
              <w:rPr>
                <w:rFonts w:cstheme="minorHAnsi"/>
              </w:rPr>
              <w:t>rzeka Bobrza</w:t>
            </w:r>
          </w:p>
        </w:tc>
        <w:tc>
          <w:tcPr>
            <w:tcW w:w="1052" w:type="pct"/>
            <w:vMerge/>
            <w:tcBorders>
              <w:top w:val="nil"/>
              <w:left w:val="single" w:sz="4" w:space="0" w:color="auto"/>
              <w:bottom w:val="single" w:sz="4" w:space="0" w:color="auto"/>
              <w:right w:val="single" w:sz="4" w:space="0" w:color="auto"/>
            </w:tcBorders>
            <w:vAlign w:val="center"/>
            <w:hideMark/>
          </w:tcPr>
          <w:p w14:paraId="60DD3EA3"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22B8F01F" w14:textId="77777777" w:rsidR="008D037C" w:rsidRPr="007A58B9" w:rsidRDefault="008D037C" w:rsidP="007A58B9">
            <w:pPr>
              <w:spacing w:line="276" w:lineRule="auto"/>
              <w:rPr>
                <w:rFonts w:cstheme="minorHAnsi"/>
              </w:rPr>
            </w:pPr>
          </w:p>
        </w:tc>
      </w:tr>
      <w:tr w:rsidR="008D037C" w:rsidRPr="007A58B9" w14:paraId="36F9AF1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47C77B2" w14:textId="77777777" w:rsidR="008D037C" w:rsidRPr="007A58B9" w:rsidRDefault="008D037C" w:rsidP="007A58B9">
            <w:pPr>
              <w:spacing w:line="276" w:lineRule="auto"/>
              <w:rPr>
                <w:rFonts w:cstheme="minorHAnsi"/>
              </w:rPr>
            </w:pPr>
            <w:r w:rsidRPr="007A58B9">
              <w:rPr>
                <w:rFonts w:cstheme="minorHAnsi"/>
              </w:rPr>
              <w:t>33.</w:t>
            </w:r>
          </w:p>
        </w:tc>
        <w:tc>
          <w:tcPr>
            <w:tcW w:w="628" w:type="pct"/>
            <w:tcBorders>
              <w:top w:val="nil"/>
              <w:left w:val="nil"/>
              <w:bottom w:val="single" w:sz="4" w:space="0" w:color="auto"/>
              <w:right w:val="single" w:sz="4" w:space="0" w:color="auto"/>
            </w:tcBorders>
            <w:noWrap/>
            <w:vAlign w:val="center"/>
            <w:hideMark/>
          </w:tcPr>
          <w:p w14:paraId="1608CBC5" w14:textId="77777777" w:rsidR="008D037C" w:rsidRPr="007A58B9" w:rsidRDefault="008D037C" w:rsidP="007A58B9">
            <w:pPr>
              <w:spacing w:line="276" w:lineRule="auto"/>
              <w:rPr>
                <w:rFonts w:cstheme="minorHAnsi"/>
              </w:rPr>
            </w:pPr>
            <w:r w:rsidRPr="007A58B9">
              <w:rPr>
                <w:rFonts w:cstheme="minorHAnsi"/>
              </w:rPr>
              <w:t>205+410</w:t>
            </w:r>
          </w:p>
        </w:tc>
        <w:tc>
          <w:tcPr>
            <w:tcW w:w="812" w:type="pct"/>
            <w:tcBorders>
              <w:top w:val="nil"/>
              <w:left w:val="nil"/>
              <w:bottom w:val="single" w:sz="4" w:space="0" w:color="auto"/>
              <w:right w:val="single" w:sz="4" w:space="0" w:color="auto"/>
            </w:tcBorders>
            <w:noWrap/>
            <w:vAlign w:val="center"/>
            <w:hideMark/>
          </w:tcPr>
          <w:p w14:paraId="6A7E11D1" w14:textId="31C48D4B" w:rsidR="008D037C" w:rsidRPr="007A58B9" w:rsidRDefault="00B51C23" w:rsidP="007A58B9">
            <w:pPr>
              <w:spacing w:line="276" w:lineRule="auto"/>
              <w:rPr>
                <w:rFonts w:cstheme="minorHAnsi"/>
              </w:rPr>
            </w:pPr>
            <w:r w:rsidRPr="007A58B9">
              <w:rPr>
                <w:rFonts w:cstheme="minorHAnsi"/>
              </w:rPr>
              <w:t>wylot - 7.1</w:t>
            </w:r>
          </w:p>
        </w:tc>
        <w:tc>
          <w:tcPr>
            <w:tcW w:w="1128" w:type="pct"/>
            <w:tcBorders>
              <w:top w:val="nil"/>
              <w:left w:val="nil"/>
              <w:bottom w:val="single" w:sz="4" w:space="0" w:color="auto"/>
              <w:right w:val="single" w:sz="4" w:space="0" w:color="auto"/>
            </w:tcBorders>
            <w:noWrap/>
            <w:vAlign w:val="center"/>
            <w:hideMark/>
          </w:tcPr>
          <w:p w14:paraId="017E632F" w14:textId="77777777" w:rsidR="008D037C" w:rsidRPr="007A58B9" w:rsidRDefault="008D037C" w:rsidP="007A58B9">
            <w:pPr>
              <w:spacing w:line="276" w:lineRule="auto"/>
              <w:rPr>
                <w:rFonts w:cstheme="minorHAnsi"/>
              </w:rPr>
            </w:pPr>
            <w:r w:rsidRPr="007A58B9">
              <w:rPr>
                <w:rFonts w:cstheme="minorHAnsi"/>
              </w:rPr>
              <w:t>rzeka Czarna Nida</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68AFB6E6" w14:textId="052630BA" w:rsidR="008D037C" w:rsidRPr="007A58B9" w:rsidRDefault="00B51C23" w:rsidP="007A58B9">
            <w:pPr>
              <w:spacing w:line="276" w:lineRule="auto"/>
              <w:rPr>
                <w:rFonts w:cstheme="minorHAnsi"/>
              </w:rPr>
            </w:pPr>
            <w:r w:rsidRPr="007A58B9">
              <w:rPr>
                <w:rFonts w:cstheme="minorHAnsi"/>
              </w:rPr>
              <w:t>zlewnia nr 7</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38087192" w14:textId="77777777" w:rsidR="008D037C" w:rsidRPr="007A58B9" w:rsidRDefault="008D037C" w:rsidP="007A58B9">
            <w:pPr>
              <w:spacing w:line="276" w:lineRule="auto"/>
              <w:rPr>
                <w:rFonts w:cstheme="minorHAnsi"/>
              </w:rPr>
            </w:pPr>
            <w:r w:rsidRPr="007A58B9">
              <w:rPr>
                <w:rFonts w:cstheme="minorHAnsi"/>
              </w:rPr>
              <w:t>204+775 do 208+500</w:t>
            </w:r>
          </w:p>
        </w:tc>
      </w:tr>
      <w:tr w:rsidR="008D037C" w:rsidRPr="007A58B9" w14:paraId="5D5A4C2F"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3BE5F38" w14:textId="77777777" w:rsidR="008D037C" w:rsidRPr="007A58B9" w:rsidRDefault="008D037C" w:rsidP="007A58B9">
            <w:pPr>
              <w:spacing w:line="276" w:lineRule="auto"/>
              <w:rPr>
                <w:rFonts w:cstheme="minorHAnsi"/>
              </w:rPr>
            </w:pPr>
            <w:r w:rsidRPr="007A58B9">
              <w:rPr>
                <w:rFonts w:cstheme="minorHAnsi"/>
              </w:rPr>
              <w:t>34.</w:t>
            </w:r>
          </w:p>
        </w:tc>
        <w:tc>
          <w:tcPr>
            <w:tcW w:w="628" w:type="pct"/>
            <w:tcBorders>
              <w:top w:val="nil"/>
              <w:left w:val="nil"/>
              <w:bottom w:val="single" w:sz="4" w:space="0" w:color="auto"/>
              <w:right w:val="single" w:sz="4" w:space="0" w:color="auto"/>
            </w:tcBorders>
            <w:noWrap/>
            <w:vAlign w:val="center"/>
            <w:hideMark/>
          </w:tcPr>
          <w:p w14:paraId="5957AFB9" w14:textId="77777777" w:rsidR="008D037C" w:rsidRPr="007A58B9" w:rsidRDefault="008D037C" w:rsidP="007A58B9">
            <w:pPr>
              <w:spacing w:line="276" w:lineRule="auto"/>
              <w:rPr>
                <w:rFonts w:cstheme="minorHAnsi"/>
              </w:rPr>
            </w:pPr>
            <w:r w:rsidRPr="007A58B9">
              <w:rPr>
                <w:rFonts w:cstheme="minorHAnsi"/>
              </w:rPr>
              <w:t>206+320</w:t>
            </w:r>
          </w:p>
        </w:tc>
        <w:tc>
          <w:tcPr>
            <w:tcW w:w="812" w:type="pct"/>
            <w:tcBorders>
              <w:top w:val="nil"/>
              <w:left w:val="nil"/>
              <w:bottom w:val="single" w:sz="4" w:space="0" w:color="auto"/>
              <w:right w:val="single" w:sz="4" w:space="0" w:color="auto"/>
            </w:tcBorders>
            <w:noWrap/>
            <w:vAlign w:val="center"/>
            <w:hideMark/>
          </w:tcPr>
          <w:p w14:paraId="13FD37E2" w14:textId="6689C5FA" w:rsidR="008D037C" w:rsidRPr="007A58B9" w:rsidRDefault="00B51C23" w:rsidP="007A58B9">
            <w:pPr>
              <w:spacing w:line="276" w:lineRule="auto"/>
              <w:rPr>
                <w:rFonts w:cstheme="minorHAnsi"/>
              </w:rPr>
            </w:pPr>
            <w:r w:rsidRPr="007A58B9">
              <w:rPr>
                <w:rFonts w:cstheme="minorHAnsi"/>
              </w:rPr>
              <w:t>wylot - 7.2</w:t>
            </w:r>
          </w:p>
        </w:tc>
        <w:tc>
          <w:tcPr>
            <w:tcW w:w="1128" w:type="pct"/>
            <w:tcBorders>
              <w:top w:val="nil"/>
              <w:left w:val="nil"/>
              <w:bottom w:val="single" w:sz="4" w:space="0" w:color="auto"/>
              <w:right w:val="single" w:sz="4" w:space="0" w:color="auto"/>
            </w:tcBorders>
            <w:noWrap/>
            <w:vAlign w:val="center"/>
            <w:hideMark/>
          </w:tcPr>
          <w:p w14:paraId="74558D40"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1118BA47"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7CAEEA2A" w14:textId="77777777" w:rsidR="008D037C" w:rsidRPr="007A58B9" w:rsidRDefault="008D037C" w:rsidP="007A58B9">
            <w:pPr>
              <w:spacing w:line="276" w:lineRule="auto"/>
              <w:rPr>
                <w:rFonts w:cstheme="minorHAnsi"/>
              </w:rPr>
            </w:pPr>
          </w:p>
        </w:tc>
      </w:tr>
      <w:tr w:rsidR="008D037C" w:rsidRPr="007A58B9" w14:paraId="08A0A57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C299BE3" w14:textId="77777777" w:rsidR="008D037C" w:rsidRPr="007A58B9" w:rsidRDefault="008D037C" w:rsidP="007A58B9">
            <w:pPr>
              <w:spacing w:line="276" w:lineRule="auto"/>
              <w:rPr>
                <w:rFonts w:cstheme="minorHAnsi"/>
              </w:rPr>
            </w:pPr>
            <w:r w:rsidRPr="007A58B9">
              <w:rPr>
                <w:rFonts w:cstheme="minorHAnsi"/>
              </w:rPr>
              <w:t>35.</w:t>
            </w:r>
          </w:p>
        </w:tc>
        <w:tc>
          <w:tcPr>
            <w:tcW w:w="628" w:type="pct"/>
            <w:tcBorders>
              <w:top w:val="nil"/>
              <w:left w:val="nil"/>
              <w:bottom w:val="single" w:sz="4" w:space="0" w:color="auto"/>
              <w:right w:val="single" w:sz="4" w:space="0" w:color="auto"/>
            </w:tcBorders>
            <w:noWrap/>
            <w:vAlign w:val="center"/>
            <w:hideMark/>
          </w:tcPr>
          <w:p w14:paraId="134E3420" w14:textId="77777777" w:rsidR="008D037C" w:rsidRPr="007A58B9" w:rsidRDefault="008D037C" w:rsidP="007A58B9">
            <w:pPr>
              <w:spacing w:line="276" w:lineRule="auto"/>
              <w:rPr>
                <w:rFonts w:cstheme="minorHAnsi"/>
              </w:rPr>
            </w:pPr>
            <w:r w:rsidRPr="007A58B9">
              <w:rPr>
                <w:rFonts w:cstheme="minorHAnsi"/>
              </w:rPr>
              <w:t>207+380</w:t>
            </w:r>
          </w:p>
        </w:tc>
        <w:tc>
          <w:tcPr>
            <w:tcW w:w="812" w:type="pct"/>
            <w:tcBorders>
              <w:top w:val="nil"/>
              <w:left w:val="nil"/>
              <w:bottom w:val="single" w:sz="4" w:space="0" w:color="auto"/>
              <w:right w:val="single" w:sz="4" w:space="0" w:color="auto"/>
            </w:tcBorders>
            <w:noWrap/>
            <w:vAlign w:val="center"/>
            <w:hideMark/>
          </w:tcPr>
          <w:p w14:paraId="3A326F64" w14:textId="28F815E9" w:rsidR="008D037C" w:rsidRPr="007A58B9" w:rsidRDefault="00B51C23" w:rsidP="007A58B9">
            <w:pPr>
              <w:spacing w:line="276" w:lineRule="auto"/>
              <w:rPr>
                <w:rFonts w:cstheme="minorHAnsi"/>
              </w:rPr>
            </w:pPr>
            <w:r w:rsidRPr="007A58B9">
              <w:rPr>
                <w:rFonts w:cstheme="minorHAnsi"/>
              </w:rPr>
              <w:t>wylot - 7.3</w:t>
            </w:r>
          </w:p>
        </w:tc>
        <w:tc>
          <w:tcPr>
            <w:tcW w:w="1128" w:type="pct"/>
            <w:tcBorders>
              <w:top w:val="nil"/>
              <w:left w:val="nil"/>
              <w:bottom w:val="single" w:sz="4" w:space="0" w:color="auto"/>
              <w:right w:val="single" w:sz="4" w:space="0" w:color="auto"/>
            </w:tcBorders>
            <w:noWrap/>
            <w:vAlign w:val="center"/>
            <w:hideMark/>
          </w:tcPr>
          <w:p w14:paraId="3BE818E9"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210645B"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9E6DC5C" w14:textId="77777777" w:rsidR="008D037C" w:rsidRPr="007A58B9" w:rsidRDefault="008D037C" w:rsidP="007A58B9">
            <w:pPr>
              <w:spacing w:line="276" w:lineRule="auto"/>
              <w:rPr>
                <w:rFonts w:cstheme="minorHAnsi"/>
              </w:rPr>
            </w:pPr>
          </w:p>
        </w:tc>
      </w:tr>
      <w:tr w:rsidR="008D037C" w:rsidRPr="007A58B9" w14:paraId="3037F60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5F7A8BC" w14:textId="77777777" w:rsidR="008D037C" w:rsidRPr="007A58B9" w:rsidRDefault="008D037C" w:rsidP="007A58B9">
            <w:pPr>
              <w:spacing w:line="276" w:lineRule="auto"/>
              <w:rPr>
                <w:rFonts w:cstheme="minorHAnsi"/>
              </w:rPr>
            </w:pPr>
            <w:r w:rsidRPr="007A58B9">
              <w:rPr>
                <w:rFonts w:cstheme="minorHAnsi"/>
              </w:rPr>
              <w:t>36.</w:t>
            </w:r>
          </w:p>
        </w:tc>
        <w:tc>
          <w:tcPr>
            <w:tcW w:w="628" w:type="pct"/>
            <w:tcBorders>
              <w:top w:val="nil"/>
              <w:left w:val="nil"/>
              <w:bottom w:val="single" w:sz="4" w:space="0" w:color="auto"/>
              <w:right w:val="single" w:sz="4" w:space="0" w:color="auto"/>
            </w:tcBorders>
            <w:noWrap/>
            <w:vAlign w:val="center"/>
            <w:hideMark/>
          </w:tcPr>
          <w:p w14:paraId="5910EF1D" w14:textId="77777777" w:rsidR="008D037C" w:rsidRPr="007A58B9" w:rsidRDefault="008D037C" w:rsidP="007A58B9">
            <w:pPr>
              <w:spacing w:line="276" w:lineRule="auto"/>
              <w:rPr>
                <w:rFonts w:cstheme="minorHAnsi"/>
              </w:rPr>
            </w:pPr>
            <w:r w:rsidRPr="007A58B9">
              <w:rPr>
                <w:rFonts w:cstheme="minorHAnsi"/>
              </w:rPr>
              <w:t>207+905</w:t>
            </w:r>
          </w:p>
        </w:tc>
        <w:tc>
          <w:tcPr>
            <w:tcW w:w="812" w:type="pct"/>
            <w:tcBorders>
              <w:top w:val="nil"/>
              <w:left w:val="nil"/>
              <w:bottom w:val="single" w:sz="4" w:space="0" w:color="auto"/>
              <w:right w:val="single" w:sz="4" w:space="0" w:color="auto"/>
            </w:tcBorders>
            <w:noWrap/>
            <w:vAlign w:val="center"/>
            <w:hideMark/>
          </w:tcPr>
          <w:p w14:paraId="79B21BED" w14:textId="0F3A1EF7" w:rsidR="008D037C" w:rsidRPr="007A58B9" w:rsidRDefault="00B51C23" w:rsidP="007A58B9">
            <w:pPr>
              <w:spacing w:line="276" w:lineRule="auto"/>
              <w:rPr>
                <w:rFonts w:cstheme="minorHAnsi"/>
              </w:rPr>
            </w:pPr>
            <w:r w:rsidRPr="007A58B9">
              <w:rPr>
                <w:rFonts w:cstheme="minorHAnsi"/>
              </w:rPr>
              <w:t>wylot - 7.4</w:t>
            </w:r>
          </w:p>
        </w:tc>
        <w:tc>
          <w:tcPr>
            <w:tcW w:w="1128" w:type="pct"/>
            <w:tcBorders>
              <w:top w:val="nil"/>
              <w:left w:val="nil"/>
              <w:bottom w:val="single" w:sz="4" w:space="0" w:color="auto"/>
              <w:right w:val="single" w:sz="4" w:space="0" w:color="auto"/>
            </w:tcBorders>
            <w:noWrap/>
            <w:vAlign w:val="center"/>
            <w:hideMark/>
          </w:tcPr>
          <w:p w14:paraId="40E63E9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BFD2669"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19B78362" w14:textId="77777777" w:rsidR="008D037C" w:rsidRPr="007A58B9" w:rsidRDefault="008D037C" w:rsidP="007A58B9">
            <w:pPr>
              <w:spacing w:line="276" w:lineRule="auto"/>
              <w:rPr>
                <w:rFonts w:cstheme="minorHAnsi"/>
              </w:rPr>
            </w:pPr>
          </w:p>
        </w:tc>
      </w:tr>
      <w:tr w:rsidR="008D037C" w:rsidRPr="007A58B9" w14:paraId="04063A9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DE669EB" w14:textId="77777777" w:rsidR="008D037C" w:rsidRPr="007A58B9" w:rsidRDefault="008D037C" w:rsidP="007A58B9">
            <w:pPr>
              <w:spacing w:line="276" w:lineRule="auto"/>
              <w:rPr>
                <w:rFonts w:cstheme="minorHAnsi"/>
              </w:rPr>
            </w:pPr>
            <w:r w:rsidRPr="007A58B9">
              <w:rPr>
                <w:rFonts w:cstheme="minorHAnsi"/>
              </w:rPr>
              <w:t>37.</w:t>
            </w:r>
          </w:p>
        </w:tc>
        <w:tc>
          <w:tcPr>
            <w:tcW w:w="628" w:type="pct"/>
            <w:tcBorders>
              <w:top w:val="nil"/>
              <w:left w:val="nil"/>
              <w:bottom w:val="single" w:sz="4" w:space="0" w:color="auto"/>
              <w:right w:val="single" w:sz="4" w:space="0" w:color="auto"/>
            </w:tcBorders>
            <w:noWrap/>
            <w:vAlign w:val="center"/>
            <w:hideMark/>
          </w:tcPr>
          <w:p w14:paraId="3B7A547B" w14:textId="77777777" w:rsidR="008D037C" w:rsidRPr="007A58B9" w:rsidRDefault="008D037C" w:rsidP="007A58B9">
            <w:pPr>
              <w:spacing w:line="276" w:lineRule="auto"/>
              <w:rPr>
                <w:rFonts w:cstheme="minorHAnsi"/>
              </w:rPr>
            </w:pPr>
            <w:r w:rsidRPr="007A58B9">
              <w:rPr>
                <w:rFonts w:cstheme="minorHAnsi"/>
              </w:rPr>
              <w:t>213+190</w:t>
            </w:r>
          </w:p>
        </w:tc>
        <w:tc>
          <w:tcPr>
            <w:tcW w:w="812" w:type="pct"/>
            <w:tcBorders>
              <w:top w:val="nil"/>
              <w:left w:val="nil"/>
              <w:bottom w:val="single" w:sz="4" w:space="0" w:color="auto"/>
              <w:right w:val="single" w:sz="4" w:space="0" w:color="auto"/>
            </w:tcBorders>
            <w:noWrap/>
            <w:vAlign w:val="center"/>
            <w:hideMark/>
          </w:tcPr>
          <w:p w14:paraId="5F07D31D" w14:textId="1C1B8BAB" w:rsidR="008D037C" w:rsidRPr="007A58B9" w:rsidRDefault="00B51C23" w:rsidP="007A58B9">
            <w:pPr>
              <w:spacing w:line="276" w:lineRule="auto"/>
              <w:rPr>
                <w:rFonts w:cstheme="minorHAnsi"/>
              </w:rPr>
            </w:pPr>
            <w:r w:rsidRPr="007A58B9">
              <w:rPr>
                <w:rFonts w:cstheme="minorHAnsi"/>
              </w:rPr>
              <w:t>wylot - 8.1</w:t>
            </w:r>
          </w:p>
        </w:tc>
        <w:tc>
          <w:tcPr>
            <w:tcW w:w="1128" w:type="pct"/>
            <w:tcBorders>
              <w:top w:val="nil"/>
              <w:left w:val="nil"/>
              <w:bottom w:val="single" w:sz="4" w:space="0" w:color="auto"/>
              <w:right w:val="single" w:sz="4" w:space="0" w:color="auto"/>
            </w:tcBorders>
            <w:noWrap/>
            <w:vAlign w:val="center"/>
            <w:hideMark/>
          </w:tcPr>
          <w:p w14:paraId="4A3AF6F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53217676" w14:textId="3B36CC14" w:rsidR="008D037C" w:rsidRPr="007A58B9" w:rsidRDefault="00B51C23" w:rsidP="007A58B9">
            <w:pPr>
              <w:spacing w:line="276" w:lineRule="auto"/>
              <w:rPr>
                <w:rFonts w:cstheme="minorHAnsi"/>
              </w:rPr>
            </w:pPr>
            <w:r w:rsidRPr="007A58B9">
              <w:rPr>
                <w:rFonts w:cstheme="minorHAnsi"/>
              </w:rPr>
              <w:t>zlewnia nr 8</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45CA7C10" w14:textId="77777777" w:rsidR="008D037C" w:rsidRPr="007A58B9" w:rsidRDefault="008D037C" w:rsidP="007A58B9">
            <w:pPr>
              <w:spacing w:line="276" w:lineRule="auto"/>
              <w:rPr>
                <w:rFonts w:cstheme="minorHAnsi"/>
              </w:rPr>
            </w:pPr>
            <w:r w:rsidRPr="007A58B9">
              <w:rPr>
                <w:rFonts w:cstheme="minorHAnsi"/>
              </w:rPr>
              <w:t>208+500 do 219+590</w:t>
            </w:r>
          </w:p>
        </w:tc>
      </w:tr>
      <w:tr w:rsidR="008D037C" w:rsidRPr="007A58B9" w14:paraId="5EFA9FF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E01B4D3" w14:textId="77777777" w:rsidR="008D037C" w:rsidRPr="007A58B9" w:rsidRDefault="008D037C" w:rsidP="007A58B9">
            <w:pPr>
              <w:spacing w:line="276" w:lineRule="auto"/>
              <w:rPr>
                <w:rFonts w:cstheme="minorHAnsi"/>
              </w:rPr>
            </w:pPr>
            <w:r w:rsidRPr="007A58B9">
              <w:rPr>
                <w:rFonts w:cstheme="minorHAnsi"/>
              </w:rPr>
              <w:t>38.</w:t>
            </w:r>
          </w:p>
        </w:tc>
        <w:tc>
          <w:tcPr>
            <w:tcW w:w="628" w:type="pct"/>
            <w:tcBorders>
              <w:top w:val="nil"/>
              <w:left w:val="nil"/>
              <w:bottom w:val="single" w:sz="4" w:space="0" w:color="auto"/>
              <w:right w:val="single" w:sz="4" w:space="0" w:color="auto"/>
            </w:tcBorders>
            <w:noWrap/>
            <w:vAlign w:val="center"/>
            <w:hideMark/>
          </w:tcPr>
          <w:p w14:paraId="2282EEED" w14:textId="77777777" w:rsidR="008D037C" w:rsidRPr="007A58B9" w:rsidRDefault="008D037C" w:rsidP="007A58B9">
            <w:pPr>
              <w:spacing w:line="276" w:lineRule="auto"/>
              <w:rPr>
                <w:rFonts w:cstheme="minorHAnsi"/>
              </w:rPr>
            </w:pPr>
            <w:r w:rsidRPr="007A58B9">
              <w:rPr>
                <w:rFonts w:cstheme="minorHAnsi"/>
              </w:rPr>
              <w:t>213+750</w:t>
            </w:r>
          </w:p>
        </w:tc>
        <w:tc>
          <w:tcPr>
            <w:tcW w:w="812" w:type="pct"/>
            <w:tcBorders>
              <w:top w:val="nil"/>
              <w:left w:val="nil"/>
              <w:bottom w:val="single" w:sz="4" w:space="0" w:color="auto"/>
              <w:right w:val="single" w:sz="4" w:space="0" w:color="auto"/>
            </w:tcBorders>
            <w:noWrap/>
            <w:vAlign w:val="center"/>
            <w:hideMark/>
          </w:tcPr>
          <w:p w14:paraId="1414BFB6" w14:textId="4913560A" w:rsidR="008D037C" w:rsidRPr="007A58B9" w:rsidRDefault="00B51C23" w:rsidP="007A58B9">
            <w:pPr>
              <w:spacing w:line="276" w:lineRule="auto"/>
              <w:rPr>
                <w:rFonts w:cstheme="minorHAnsi"/>
              </w:rPr>
            </w:pPr>
            <w:r w:rsidRPr="007A58B9">
              <w:rPr>
                <w:rFonts w:cstheme="minorHAnsi"/>
              </w:rPr>
              <w:t>wylot - 8.2</w:t>
            </w:r>
          </w:p>
        </w:tc>
        <w:tc>
          <w:tcPr>
            <w:tcW w:w="1128" w:type="pct"/>
            <w:tcBorders>
              <w:top w:val="nil"/>
              <w:left w:val="nil"/>
              <w:bottom w:val="single" w:sz="4" w:space="0" w:color="auto"/>
              <w:right w:val="single" w:sz="4" w:space="0" w:color="auto"/>
            </w:tcBorders>
            <w:noWrap/>
            <w:vAlign w:val="center"/>
            <w:hideMark/>
          </w:tcPr>
          <w:p w14:paraId="7B0B52C6" w14:textId="77777777" w:rsidR="008D037C" w:rsidRPr="007A58B9" w:rsidRDefault="008D037C" w:rsidP="007A58B9">
            <w:pPr>
              <w:spacing w:line="276" w:lineRule="auto"/>
              <w:rPr>
                <w:rFonts w:cstheme="minorHAnsi"/>
              </w:rPr>
            </w:pPr>
            <w:r w:rsidRPr="007A58B9">
              <w:rPr>
                <w:rFonts w:cstheme="minorHAnsi"/>
              </w:rPr>
              <w:t>rzeka Nida</w:t>
            </w:r>
          </w:p>
        </w:tc>
        <w:tc>
          <w:tcPr>
            <w:tcW w:w="1052" w:type="pct"/>
            <w:vMerge/>
            <w:tcBorders>
              <w:top w:val="nil"/>
              <w:left w:val="single" w:sz="4" w:space="0" w:color="auto"/>
              <w:bottom w:val="single" w:sz="4" w:space="0" w:color="auto"/>
              <w:right w:val="single" w:sz="4" w:space="0" w:color="auto"/>
            </w:tcBorders>
            <w:vAlign w:val="center"/>
            <w:hideMark/>
          </w:tcPr>
          <w:p w14:paraId="7C7375D4"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747C489D" w14:textId="77777777" w:rsidR="008D037C" w:rsidRPr="007A58B9" w:rsidRDefault="008D037C" w:rsidP="007A58B9">
            <w:pPr>
              <w:spacing w:line="276" w:lineRule="auto"/>
              <w:rPr>
                <w:rFonts w:cstheme="minorHAnsi"/>
              </w:rPr>
            </w:pPr>
          </w:p>
        </w:tc>
      </w:tr>
      <w:tr w:rsidR="008D037C" w:rsidRPr="007A58B9" w14:paraId="0EAB5FB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FD7234A" w14:textId="77777777" w:rsidR="008D037C" w:rsidRPr="007A58B9" w:rsidRDefault="008D037C" w:rsidP="007A58B9">
            <w:pPr>
              <w:spacing w:line="276" w:lineRule="auto"/>
              <w:rPr>
                <w:rFonts w:cstheme="minorHAnsi"/>
              </w:rPr>
            </w:pPr>
            <w:r w:rsidRPr="007A58B9">
              <w:rPr>
                <w:rFonts w:cstheme="minorHAnsi"/>
              </w:rPr>
              <w:t>39.</w:t>
            </w:r>
          </w:p>
        </w:tc>
        <w:tc>
          <w:tcPr>
            <w:tcW w:w="628" w:type="pct"/>
            <w:tcBorders>
              <w:top w:val="nil"/>
              <w:left w:val="nil"/>
              <w:bottom w:val="single" w:sz="4" w:space="0" w:color="auto"/>
              <w:right w:val="single" w:sz="4" w:space="0" w:color="auto"/>
            </w:tcBorders>
            <w:noWrap/>
            <w:vAlign w:val="center"/>
            <w:hideMark/>
          </w:tcPr>
          <w:p w14:paraId="0B71AAF3" w14:textId="77777777" w:rsidR="008D037C" w:rsidRPr="007A58B9" w:rsidRDefault="008D037C" w:rsidP="007A58B9">
            <w:pPr>
              <w:spacing w:line="276" w:lineRule="auto"/>
              <w:rPr>
                <w:rFonts w:cstheme="minorHAnsi"/>
              </w:rPr>
            </w:pPr>
            <w:r w:rsidRPr="007A58B9">
              <w:rPr>
                <w:rFonts w:cstheme="minorHAnsi"/>
              </w:rPr>
              <w:t>214+545</w:t>
            </w:r>
          </w:p>
        </w:tc>
        <w:tc>
          <w:tcPr>
            <w:tcW w:w="812" w:type="pct"/>
            <w:tcBorders>
              <w:top w:val="nil"/>
              <w:left w:val="nil"/>
              <w:bottom w:val="single" w:sz="4" w:space="0" w:color="auto"/>
              <w:right w:val="single" w:sz="4" w:space="0" w:color="auto"/>
            </w:tcBorders>
            <w:noWrap/>
            <w:vAlign w:val="center"/>
            <w:hideMark/>
          </w:tcPr>
          <w:p w14:paraId="22B7D052" w14:textId="63CCF0E2" w:rsidR="008D037C" w:rsidRPr="007A58B9" w:rsidRDefault="00B51C23" w:rsidP="007A58B9">
            <w:pPr>
              <w:spacing w:line="276" w:lineRule="auto"/>
              <w:rPr>
                <w:rFonts w:cstheme="minorHAnsi"/>
              </w:rPr>
            </w:pPr>
            <w:r w:rsidRPr="007A58B9">
              <w:rPr>
                <w:rFonts w:cstheme="minorHAnsi"/>
              </w:rPr>
              <w:t>wylot - 8.3</w:t>
            </w:r>
          </w:p>
        </w:tc>
        <w:tc>
          <w:tcPr>
            <w:tcW w:w="1128" w:type="pct"/>
            <w:tcBorders>
              <w:top w:val="nil"/>
              <w:left w:val="nil"/>
              <w:bottom w:val="single" w:sz="4" w:space="0" w:color="auto"/>
              <w:right w:val="single" w:sz="4" w:space="0" w:color="auto"/>
            </w:tcBorders>
            <w:noWrap/>
            <w:vAlign w:val="center"/>
            <w:hideMark/>
          </w:tcPr>
          <w:p w14:paraId="00BF9B6E"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1BA82EE"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7B3DD899" w14:textId="77777777" w:rsidR="008D037C" w:rsidRPr="007A58B9" w:rsidRDefault="008D037C" w:rsidP="007A58B9">
            <w:pPr>
              <w:spacing w:line="276" w:lineRule="auto"/>
              <w:rPr>
                <w:rFonts w:cstheme="minorHAnsi"/>
              </w:rPr>
            </w:pPr>
          </w:p>
        </w:tc>
      </w:tr>
      <w:tr w:rsidR="008D037C" w:rsidRPr="007A58B9" w14:paraId="3E1F374E"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5F83CC51" w14:textId="77777777" w:rsidR="008D037C" w:rsidRPr="007A58B9" w:rsidRDefault="008D037C" w:rsidP="007A58B9">
            <w:pPr>
              <w:spacing w:line="276" w:lineRule="auto"/>
              <w:rPr>
                <w:rFonts w:cstheme="minorHAnsi"/>
              </w:rPr>
            </w:pPr>
            <w:r w:rsidRPr="007A58B9">
              <w:rPr>
                <w:rFonts w:cstheme="minorHAnsi"/>
              </w:rPr>
              <w:t>40.</w:t>
            </w:r>
          </w:p>
        </w:tc>
        <w:tc>
          <w:tcPr>
            <w:tcW w:w="628" w:type="pct"/>
            <w:tcBorders>
              <w:top w:val="nil"/>
              <w:left w:val="nil"/>
              <w:bottom w:val="single" w:sz="4" w:space="0" w:color="auto"/>
              <w:right w:val="single" w:sz="4" w:space="0" w:color="auto"/>
            </w:tcBorders>
            <w:noWrap/>
            <w:vAlign w:val="center"/>
            <w:hideMark/>
          </w:tcPr>
          <w:p w14:paraId="5E421B49" w14:textId="77777777" w:rsidR="008D037C" w:rsidRPr="007A58B9" w:rsidRDefault="008D037C" w:rsidP="007A58B9">
            <w:pPr>
              <w:spacing w:line="276" w:lineRule="auto"/>
              <w:rPr>
                <w:rFonts w:cstheme="minorHAnsi"/>
              </w:rPr>
            </w:pPr>
            <w:r w:rsidRPr="007A58B9">
              <w:rPr>
                <w:rFonts w:cstheme="minorHAnsi"/>
              </w:rPr>
              <w:t>220+455</w:t>
            </w:r>
          </w:p>
        </w:tc>
        <w:tc>
          <w:tcPr>
            <w:tcW w:w="812" w:type="pct"/>
            <w:tcBorders>
              <w:top w:val="nil"/>
              <w:left w:val="nil"/>
              <w:bottom w:val="single" w:sz="4" w:space="0" w:color="auto"/>
              <w:right w:val="single" w:sz="4" w:space="0" w:color="auto"/>
            </w:tcBorders>
            <w:noWrap/>
            <w:vAlign w:val="center"/>
            <w:hideMark/>
          </w:tcPr>
          <w:p w14:paraId="291DB3E3" w14:textId="2509C79A" w:rsidR="008D037C" w:rsidRPr="007A58B9" w:rsidRDefault="00B51C23" w:rsidP="007A58B9">
            <w:pPr>
              <w:spacing w:line="276" w:lineRule="auto"/>
              <w:rPr>
                <w:rFonts w:cstheme="minorHAnsi"/>
              </w:rPr>
            </w:pPr>
            <w:r w:rsidRPr="007A58B9">
              <w:rPr>
                <w:rFonts w:cstheme="minorHAnsi"/>
              </w:rPr>
              <w:t>wylot - 9.1</w:t>
            </w:r>
          </w:p>
        </w:tc>
        <w:tc>
          <w:tcPr>
            <w:tcW w:w="1128" w:type="pct"/>
            <w:tcBorders>
              <w:top w:val="nil"/>
              <w:left w:val="nil"/>
              <w:bottom w:val="single" w:sz="4" w:space="0" w:color="auto"/>
              <w:right w:val="single" w:sz="4" w:space="0" w:color="auto"/>
            </w:tcBorders>
            <w:noWrap/>
            <w:vAlign w:val="center"/>
            <w:hideMark/>
          </w:tcPr>
          <w:p w14:paraId="738AC24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right w:val="single" w:sz="4" w:space="0" w:color="auto"/>
            </w:tcBorders>
            <w:noWrap/>
            <w:vAlign w:val="center"/>
            <w:hideMark/>
          </w:tcPr>
          <w:p w14:paraId="2D4D4F68" w14:textId="72236D89" w:rsidR="008D037C" w:rsidRPr="007A58B9" w:rsidRDefault="00B51C23" w:rsidP="007A58B9">
            <w:pPr>
              <w:spacing w:line="276" w:lineRule="auto"/>
              <w:rPr>
                <w:rFonts w:cstheme="minorHAnsi"/>
              </w:rPr>
            </w:pPr>
            <w:r w:rsidRPr="007A58B9">
              <w:rPr>
                <w:rFonts w:cstheme="minorHAnsi"/>
              </w:rPr>
              <w:t>zlewnia nr 9</w:t>
            </w:r>
          </w:p>
        </w:tc>
        <w:tc>
          <w:tcPr>
            <w:tcW w:w="1123" w:type="pct"/>
            <w:vMerge w:val="restart"/>
            <w:tcBorders>
              <w:top w:val="nil"/>
              <w:left w:val="single" w:sz="4" w:space="0" w:color="auto"/>
              <w:right w:val="single" w:sz="4" w:space="0" w:color="auto"/>
            </w:tcBorders>
            <w:noWrap/>
            <w:vAlign w:val="center"/>
            <w:hideMark/>
          </w:tcPr>
          <w:p w14:paraId="09EC0241" w14:textId="77777777" w:rsidR="008D037C" w:rsidRPr="007A58B9" w:rsidRDefault="008D037C" w:rsidP="007A58B9">
            <w:pPr>
              <w:spacing w:line="276" w:lineRule="auto"/>
              <w:rPr>
                <w:rFonts w:cstheme="minorHAnsi"/>
              </w:rPr>
            </w:pPr>
            <w:r w:rsidRPr="007A58B9">
              <w:rPr>
                <w:rFonts w:cstheme="minorHAnsi"/>
              </w:rPr>
              <w:t>219+590 do 224+135</w:t>
            </w:r>
          </w:p>
        </w:tc>
      </w:tr>
      <w:tr w:rsidR="008D037C" w:rsidRPr="007A58B9" w14:paraId="19923A0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E996DF2" w14:textId="77777777" w:rsidR="008D037C" w:rsidRPr="007A58B9" w:rsidRDefault="008D037C" w:rsidP="007A58B9">
            <w:pPr>
              <w:spacing w:line="276" w:lineRule="auto"/>
              <w:rPr>
                <w:rFonts w:cstheme="minorHAnsi"/>
              </w:rPr>
            </w:pPr>
            <w:r w:rsidRPr="007A58B9">
              <w:rPr>
                <w:rFonts w:cstheme="minorHAnsi"/>
              </w:rPr>
              <w:t>41.</w:t>
            </w:r>
          </w:p>
        </w:tc>
        <w:tc>
          <w:tcPr>
            <w:tcW w:w="628" w:type="pct"/>
            <w:tcBorders>
              <w:top w:val="nil"/>
              <w:left w:val="nil"/>
              <w:bottom w:val="single" w:sz="4" w:space="0" w:color="auto"/>
              <w:right w:val="single" w:sz="4" w:space="0" w:color="auto"/>
            </w:tcBorders>
            <w:noWrap/>
            <w:vAlign w:val="center"/>
            <w:hideMark/>
          </w:tcPr>
          <w:p w14:paraId="6F1BC91C" w14:textId="77777777" w:rsidR="008D037C" w:rsidRPr="007A58B9" w:rsidRDefault="008D037C" w:rsidP="007A58B9">
            <w:pPr>
              <w:spacing w:line="276" w:lineRule="auto"/>
              <w:rPr>
                <w:rFonts w:cstheme="minorHAnsi"/>
              </w:rPr>
            </w:pPr>
            <w:r w:rsidRPr="007A58B9">
              <w:rPr>
                <w:rFonts w:cstheme="minorHAnsi"/>
              </w:rPr>
              <w:t>222+120</w:t>
            </w:r>
          </w:p>
        </w:tc>
        <w:tc>
          <w:tcPr>
            <w:tcW w:w="812" w:type="pct"/>
            <w:tcBorders>
              <w:top w:val="nil"/>
              <w:left w:val="nil"/>
              <w:bottom w:val="single" w:sz="4" w:space="0" w:color="auto"/>
              <w:right w:val="single" w:sz="4" w:space="0" w:color="auto"/>
            </w:tcBorders>
            <w:noWrap/>
            <w:vAlign w:val="center"/>
            <w:hideMark/>
          </w:tcPr>
          <w:p w14:paraId="17FF1C1A" w14:textId="0F3B2882" w:rsidR="008D037C" w:rsidRPr="007A58B9" w:rsidRDefault="00B51C23" w:rsidP="007A58B9">
            <w:pPr>
              <w:spacing w:line="276" w:lineRule="auto"/>
              <w:rPr>
                <w:rFonts w:cstheme="minorHAnsi"/>
              </w:rPr>
            </w:pPr>
            <w:r w:rsidRPr="007A58B9">
              <w:rPr>
                <w:rFonts w:cstheme="minorHAnsi"/>
              </w:rPr>
              <w:t>wylot - 9.2</w:t>
            </w:r>
          </w:p>
        </w:tc>
        <w:tc>
          <w:tcPr>
            <w:tcW w:w="1128" w:type="pct"/>
            <w:tcBorders>
              <w:top w:val="nil"/>
              <w:left w:val="nil"/>
              <w:bottom w:val="single" w:sz="4" w:space="0" w:color="auto"/>
              <w:right w:val="single" w:sz="4" w:space="0" w:color="auto"/>
            </w:tcBorders>
            <w:noWrap/>
            <w:vAlign w:val="center"/>
            <w:hideMark/>
          </w:tcPr>
          <w:p w14:paraId="30E5DEB3"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left w:val="single" w:sz="4" w:space="0" w:color="auto"/>
              <w:right w:val="single" w:sz="4" w:space="0" w:color="auto"/>
            </w:tcBorders>
            <w:vAlign w:val="center"/>
            <w:hideMark/>
          </w:tcPr>
          <w:p w14:paraId="7D9D36EA" w14:textId="77777777" w:rsidR="008D037C" w:rsidRPr="007A58B9" w:rsidRDefault="008D037C" w:rsidP="007A58B9">
            <w:pPr>
              <w:spacing w:line="276" w:lineRule="auto"/>
              <w:rPr>
                <w:rFonts w:cstheme="minorHAnsi"/>
              </w:rPr>
            </w:pPr>
          </w:p>
        </w:tc>
        <w:tc>
          <w:tcPr>
            <w:tcW w:w="1123" w:type="pct"/>
            <w:vMerge/>
            <w:tcBorders>
              <w:left w:val="single" w:sz="4" w:space="0" w:color="auto"/>
              <w:right w:val="single" w:sz="4" w:space="0" w:color="auto"/>
            </w:tcBorders>
            <w:vAlign w:val="center"/>
            <w:hideMark/>
          </w:tcPr>
          <w:p w14:paraId="1350B090" w14:textId="77777777" w:rsidR="008D037C" w:rsidRPr="007A58B9" w:rsidRDefault="008D037C" w:rsidP="007A58B9">
            <w:pPr>
              <w:spacing w:line="276" w:lineRule="auto"/>
              <w:rPr>
                <w:rFonts w:cstheme="minorHAnsi"/>
              </w:rPr>
            </w:pPr>
          </w:p>
        </w:tc>
      </w:tr>
      <w:tr w:rsidR="008D037C" w:rsidRPr="007A58B9" w14:paraId="1CFC5AAC"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9C94E2D" w14:textId="77777777" w:rsidR="008D037C" w:rsidRPr="007A58B9" w:rsidRDefault="008D037C" w:rsidP="007A58B9">
            <w:pPr>
              <w:spacing w:line="276" w:lineRule="auto"/>
              <w:rPr>
                <w:rFonts w:cstheme="minorHAnsi"/>
              </w:rPr>
            </w:pPr>
            <w:r w:rsidRPr="007A58B9">
              <w:rPr>
                <w:rFonts w:cstheme="minorHAnsi"/>
              </w:rPr>
              <w:t>42.</w:t>
            </w:r>
          </w:p>
        </w:tc>
        <w:tc>
          <w:tcPr>
            <w:tcW w:w="628" w:type="pct"/>
            <w:tcBorders>
              <w:top w:val="nil"/>
              <w:left w:val="nil"/>
              <w:bottom w:val="single" w:sz="4" w:space="0" w:color="auto"/>
              <w:right w:val="single" w:sz="4" w:space="0" w:color="auto"/>
            </w:tcBorders>
            <w:noWrap/>
            <w:vAlign w:val="center"/>
            <w:hideMark/>
          </w:tcPr>
          <w:p w14:paraId="5AC8E532" w14:textId="77777777" w:rsidR="008D037C" w:rsidRPr="007A58B9" w:rsidRDefault="008D037C" w:rsidP="007A58B9">
            <w:pPr>
              <w:spacing w:line="276" w:lineRule="auto"/>
              <w:rPr>
                <w:rFonts w:cstheme="minorHAnsi"/>
              </w:rPr>
            </w:pPr>
            <w:r w:rsidRPr="007A58B9">
              <w:rPr>
                <w:rFonts w:cstheme="minorHAnsi"/>
              </w:rPr>
              <w:t>222+700</w:t>
            </w:r>
          </w:p>
        </w:tc>
        <w:tc>
          <w:tcPr>
            <w:tcW w:w="812" w:type="pct"/>
            <w:tcBorders>
              <w:top w:val="nil"/>
              <w:left w:val="nil"/>
              <w:bottom w:val="single" w:sz="4" w:space="0" w:color="auto"/>
              <w:right w:val="single" w:sz="4" w:space="0" w:color="auto"/>
            </w:tcBorders>
            <w:noWrap/>
            <w:vAlign w:val="center"/>
            <w:hideMark/>
          </w:tcPr>
          <w:p w14:paraId="680D88A0" w14:textId="390864A6" w:rsidR="008D037C" w:rsidRPr="007A58B9" w:rsidRDefault="00B51C23" w:rsidP="007A58B9">
            <w:pPr>
              <w:spacing w:line="276" w:lineRule="auto"/>
              <w:rPr>
                <w:rFonts w:cstheme="minorHAnsi"/>
              </w:rPr>
            </w:pPr>
            <w:r w:rsidRPr="007A58B9">
              <w:rPr>
                <w:rFonts w:cstheme="minorHAnsi"/>
              </w:rPr>
              <w:t>wylot - 9.3</w:t>
            </w:r>
          </w:p>
        </w:tc>
        <w:tc>
          <w:tcPr>
            <w:tcW w:w="1128" w:type="pct"/>
            <w:tcBorders>
              <w:top w:val="nil"/>
              <w:left w:val="nil"/>
              <w:bottom w:val="single" w:sz="4" w:space="0" w:color="auto"/>
              <w:right w:val="single" w:sz="4" w:space="0" w:color="auto"/>
            </w:tcBorders>
            <w:vAlign w:val="center"/>
            <w:hideMark/>
          </w:tcPr>
          <w:p w14:paraId="6A3F5DAE" w14:textId="77777777" w:rsidR="008D037C" w:rsidRPr="007A58B9" w:rsidRDefault="008D037C" w:rsidP="007A58B9">
            <w:pPr>
              <w:spacing w:line="276" w:lineRule="auto"/>
              <w:rPr>
                <w:rFonts w:cstheme="minorHAnsi"/>
              </w:rPr>
            </w:pPr>
            <w:r w:rsidRPr="007A58B9">
              <w:rPr>
                <w:rFonts w:cstheme="minorHAnsi"/>
              </w:rPr>
              <w:t xml:space="preserve">rzeka </w:t>
            </w:r>
            <w:proofErr w:type="spellStart"/>
            <w:r w:rsidRPr="007A58B9">
              <w:rPr>
                <w:rFonts w:cstheme="minorHAnsi"/>
              </w:rPr>
              <w:t>Jedlnica</w:t>
            </w:r>
            <w:proofErr w:type="spellEnd"/>
            <w:r w:rsidRPr="007A58B9">
              <w:rPr>
                <w:rFonts w:cstheme="minorHAnsi"/>
              </w:rPr>
              <w:t xml:space="preserve"> </w:t>
            </w:r>
            <w:r w:rsidRPr="007A58B9">
              <w:rPr>
                <w:rFonts w:cstheme="minorHAnsi"/>
              </w:rPr>
              <w:lastRenderedPageBreak/>
              <w:t>(Rudka)</w:t>
            </w:r>
          </w:p>
        </w:tc>
        <w:tc>
          <w:tcPr>
            <w:tcW w:w="1052" w:type="pct"/>
            <w:vMerge/>
            <w:tcBorders>
              <w:left w:val="single" w:sz="4" w:space="0" w:color="auto"/>
              <w:bottom w:val="single" w:sz="4" w:space="0" w:color="auto"/>
              <w:right w:val="single" w:sz="4" w:space="0" w:color="auto"/>
            </w:tcBorders>
            <w:vAlign w:val="center"/>
            <w:hideMark/>
          </w:tcPr>
          <w:p w14:paraId="1BF9CA35" w14:textId="77777777" w:rsidR="008D037C" w:rsidRPr="007A58B9" w:rsidRDefault="008D037C" w:rsidP="007A58B9">
            <w:pPr>
              <w:spacing w:line="276" w:lineRule="auto"/>
              <w:rPr>
                <w:rFonts w:cstheme="minorHAnsi"/>
              </w:rPr>
            </w:pPr>
          </w:p>
        </w:tc>
        <w:tc>
          <w:tcPr>
            <w:tcW w:w="1123" w:type="pct"/>
            <w:vMerge/>
            <w:tcBorders>
              <w:left w:val="single" w:sz="4" w:space="0" w:color="auto"/>
              <w:bottom w:val="single" w:sz="4" w:space="0" w:color="auto"/>
              <w:right w:val="single" w:sz="4" w:space="0" w:color="auto"/>
            </w:tcBorders>
            <w:vAlign w:val="center"/>
            <w:hideMark/>
          </w:tcPr>
          <w:p w14:paraId="58CF1F9B" w14:textId="77777777" w:rsidR="008D037C" w:rsidRPr="007A58B9" w:rsidRDefault="008D037C" w:rsidP="007A58B9">
            <w:pPr>
              <w:spacing w:line="276" w:lineRule="auto"/>
              <w:rPr>
                <w:rFonts w:cstheme="minorHAnsi"/>
              </w:rPr>
            </w:pPr>
          </w:p>
        </w:tc>
      </w:tr>
      <w:tr w:rsidR="008D037C" w:rsidRPr="007A58B9" w14:paraId="0A68CCE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82F3867" w14:textId="77777777" w:rsidR="008D037C" w:rsidRPr="007A58B9" w:rsidRDefault="008D037C" w:rsidP="007A58B9">
            <w:pPr>
              <w:spacing w:line="276" w:lineRule="auto"/>
              <w:rPr>
                <w:rFonts w:cstheme="minorHAnsi"/>
              </w:rPr>
            </w:pPr>
            <w:r w:rsidRPr="007A58B9">
              <w:rPr>
                <w:rFonts w:cstheme="minorHAnsi"/>
              </w:rPr>
              <w:lastRenderedPageBreak/>
              <w:t>43.</w:t>
            </w:r>
          </w:p>
        </w:tc>
        <w:tc>
          <w:tcPr>
            <w:tcW w:w="628" w:type="pct"/>
            <w:tcBorders>
              <w:top w:val="nil"/>
              <w:left w:val="nil"/>
              <w:bottom w:val="single" w:sz="4" w:space="0" w:color="auto"/>
              <w:right w:val="single" w:sz="4" w:space="0" w:color="auto"/>
            </w:tcBorders>
            <w:noWrap/>
            <w:vAlign w:val="center"/>
            <w:hideMark/>
          </w:tcPr>
          <w:p w14:paraId="66937892" w14:textId="77777777" w:rsidR="008D037C" w:rsidRPr="007A58B9" w:rsidRDefault="008D037C" w:rsidP="007A58B9">
            <w:pPr>
              <w:spacing w:line="276" w:lineRule="auto"/>
              <w:rPr>
                <w:rFonts w:cstheme="minorHAnsi"/>
              </w:rPr>
            </w:pPr>
            <w:r w:rsidRPr="007A58B9">
              <w:rPr>
                <w:rFonts w:cstheme="minorHAnsi"/>
              </w:rPr>
              <w:t>224+910</w:t>
            </w:r>
          </w:p>
        </w:tc>
        <w:tc>
          <w:tcPr>
            <w:tcW w:w="812" w:type="pct"/>
            <w:tcBorders>
              <w:top w:val="nil"/>
              <w:left w:val="nil"/>
              <w:bottom w:val="single" w:sz="4" w:space="0" w:color="auto"/>
              <w:right w:val="single" w:sz="4" w:space="0" w:color="auto"/>
            </w:tcBorders>
            <w:noWrap/>
            <w:vAlign w:val="center"/>
            <w:hideMark/>
          </w:tcPr>
          <w:p w14:paraId="428558DF" w14:textId="26B0B469" w:rsidR="008D037C" w:rsidRPr="007A58B9" w:rsidRDefault="00B51C23" w:rsidP="007A58B9">
            <w:pPr>
              <w:spacing w:line="276" w:lineRule="auto"/>
              <w:rPr>
                <w:rFonts w:cstheme="minorHAnsi"/>
              </w:rPr>
            </w:pPr>
            <w:r w:rsidRPr="007A58B9">
              <w:rPr>
                <w:rFonts w:cstheme="minorHAnsi"/>
              </w:rPr>
              <w:t>wylot - 10.1</w:t>
            </w:r>
          </w:p>
        </w:tc>
        <w:tc>
          <w:tcPr>
            <w:tcW w:w="1128" w:type="pct"/>
            <w:tcBorders>
              <w:top w:val="nil"/>
              <w:left w:val="nil"/>
              <w:bottom w:val="single" w:sz="4" w:space="0" w:color="auto"/>
              <w:right w:val="single" w:sz="4" w:space="0" w:color="auto"/>
            </w:tcBorders>
            <w:noWrap/>
            <w:vAlign w:val="center"/>
            <w:hideMark/>
          </w:tcPr>
          <w:p w14:paraId="10AF4911"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2F92D3CA" w14:textId="3FC5FC46" w:rsidR="008D037C" w:rsidRPr="007A58B9" w:rsidRDefault="00B51C23" w:rsidP="007A58B9">
            <w:pPr>
              <w:spacing w:line="276" w:lineRule="auto"/>
              <w:rPr>
                <w:rFonts w:cstheme="minorHAnsi"/>
              </w:rPr>
            </w:pPr>
            <w:r w:rsidRPr="007A58B9">
              <w:rPr>
                <w:rFonts w:cstheme="minorHAnsi"/>
              </w:rPr>
              <w:t>zlewnia nr 10</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2ED3B238" w14:textId="77777777" w:rsidR="008D037C" w:rsidRPr="007A58B9" w:rsidRDefault="008D037C" w:rsidP="007A58B9">
            <w:pPr>
              <w:spacing w:line="276" w:lineRule="auto"/>
              <w:rPr>
                <w:rFonts w:cstheme="minorHAnsi"/>
              </w:rPr>
            </w:pPr>
            <w:r w:rsidRPr="007A58B9">
              <w:rPr>
                <w:rFonts w:cstheme="minorHAnsi"/>
              </w:rPr>
              <w:t>224+135 do 228+890</w:t>
            </w:r>
          </w:p>
        </w:tc>
      </w:tr>
      <w:tr w:rsidR="008D037C" w:rsidRPr="007A58B9" w14:paraId="7F0B917D"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189D3D1" w14:textId="77777777" w:rsidR="008D037C" w:rsidRPr="007A58B9" w:rsidRDefault="008D037C" w:rsidP="007A58B9">
            <w:pPr>
              <w:spacing w:line="276" w:lineRule="auto"/>
              <w:rPr>
                <w:rFonts w:cstheme="minorHAnsi"/>
              </w:rPr>
            </w:pPr>
            <w:r w:rsidRPr="007A58B9">
              <w:rPr>
                <w:rFonts w:cstheme="minorHAnsi"/>
              </w:rPr>
              <w:t>44.</w:t>
            </w:r>
          </w:p>
        </w:tc>
        <w:tc>
          <w:tcPr>
            <w:tcW w:w="628" w:type="pct"/>
            <w:tcBorders>
              <w:top w:val="nil"/>
              <w:left w:val="nil"/>
              <w:bottom w:val="single" w:sz="4" w:space="0" w:color="auto"/>
              <w:right w:val="single" w:sz="4" w:space="0" w:color="auto"/>
            </w:tcBorders>
            <w:noWrap/>
            <w:vAlign w:val="center"/>
            <w:hideMark/>
          </w:tcPr>
          <w:p w14:paraId="4F8FFC93" w14:textId="77777777" w:rsidR="008D037C" w:rsidRPr="007A58B9" w:rsidRDefault="008D037C" w:rsidP="007A58B9">
            <w:pPr>
              <w:spacing w:line="276" w:lineRule="auto"/>
              <w:rPr>
                <w:rFonts w:cstheme="minorHAnsi"/>
              </w:rPr>
            </w:pPr>
            <w:r w:rsidRPr="007A58B9">
              <w:rPr>
                <w:rFonts w:cstheme="minorHAnsi"/>
              </w:rPr>
              <w:t>225+490</w:t>
            </w:r>
          </w:p>
        </w:tc>
        <w:tc>
          <w:tcPr>
            <w:tcW w:w="812" w:type="pct"/>
            <w:tcBorders>
              <w:top w:val="nil"/>
              <w:left w:val="nil"/>
              <w:bottom w:val="single" w:sz="4" w:space="0" w:color="auto"/>
              <w:right w:val="single" w:sz="4" w:space="0" w:color="auto"/>
            </w:tcBorders>
            <w:noWrap/>
            <w:vAlign w:val="center"/>
            <w:hideMark/>
          </w:tcPr>
          <w:p w14:paraId="61D972C9" w14:textId="4EF0484B" w:rsidR="008D037C" w:rsidRPr="007A58B9" w:rsidRDefault="00B51C23" w:rsidP="007A58B9">
            <w:pPr>
              <w:spacing w:line="276" w:lineRule="auto"/>
              <w:rPr>
                <w:rFonts w:cstheme="minorHAnsi"/>
              </w:rPr>
            </w:pPr>
            <w:r w:rsidRPr="007A58B9">
              <w:rPr>
                <w:rFonts w:cstheme="minorHAnsi"/>
              </w:rPr>
              <w:t>wylot - 10.2</w:t>
            </w:r>
          </w:p>
        </w:tc>
        <w:tc>
          <w:tcPr>
            <w:tcW w:w="1128" w:type="pct"/>
            <w:tcBorders>
              <w:top w:val="nil"/>
              <w:left w:val="nil"/>
              <w:bottom w:val="single" w:sz="4" w:space="0" w:color="auto"/>
              <w:right w:val="single" w:sz="4" w:space="0" w:color="auto"/>
            </w:tcBorders>
            <w:noWrap/>
            <w:vAlign w:val="center"/>
            <w:hideMark/>
          </w:tcPr>
          <w:p w14:paraId="6E156B9F" w14:textId="77777777" w:rsidR="008D037C" w:rsidRPr="007A58B9" w:rsidRDefault="008D037C" w:rsidP="007A58B9">
            <w:pPr>
              <w:spacing w:line="276" w:lineRule="auto"/>
              <w:rPr>
                <w:rFonts w:cstheme="minorHAnsi"/>
              </w:rPr>
            </w:pPr>
            <w:r w:rsidRPr="007A58B9">
              <w:rPr>
                <w:rFonts w:cstheme="minorHAnsi"/>
              </w:rPr>
              <w:t>rzeka Grabówka</w:t>
            </w:r>
          </w:p>
        </w:tc>
        <w:tc>
          <w:tcPr>
            <w:tcW w:w="1052" w:type="pct"/>
            <w:vMerge/>
            <w:tcBorders>
              <w:top w:val="nil"/>
              <w:left w:val="single" w:sz="4" w:space="0" w:color="auto"/>
              <w:bottom w:val="single" w:sz="4" w:space="0" w:color="auto"/>
              <w:right w:val="single" w:sz="4" w:space="0" w:color="auto"/>
            </w:tcBorders>
            <w:vAlign w:val="center"/>
            <w:hideMark/>
          </w:tcPr>
          <w:p w14:paraId="46CEB476"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2EDFCE5" w14:textId="77777777" w:rsidR="008D037C" w:rsidRPr="007A58B9" w:rsidRDefault="008D037C" w:rsidP="007A58B9">
            <w:pPr>
              <w:spacing w:line="276" w:lineRule="auto"/>
              <w:rPr>
                <w:rFonts w:cstheme="minorHAnsi"/>
              </w:rPr>
            </w:pPr>
          </w:p>
        </w:tc>
      </w:tr>
      <w:tr w:rsidR="008D037C" w:rsidRPr="007A58B9" w14:paraId="22FA321B"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9D9605F" w14:textId="77777777" w:rsidR="008D037C" w:rsidRPr="007A58B9" w:rsidRDefault="008D037C" w:rsidP="007A58B9">
            <w:pPr>
              <w:spacing w:line="276" w:lineRule="auto"/>
              <w:rPr>
                <w:rFonts w:cstheme="minorHAnsi"/>
              </w:rPr>
            </w:pPr>
            <w:r w:rsidRPr="007A58B9">
              <w:rPr>
                <w:rFonts w:cstheme="minorHAnsi"/>
              </w:rPr>
              <w:t>45.</w:t>
            </w:r>
          </w:p>
        </w:tc>
        <w:tc>
          <w:tcPr>
            <w:tcW w:w="628" w:type="pct"/>
            <w:tcBorders>
              <w:top w:val="nil"/>
              <w:left w:val="nil"/>
              <w:bottom w:val="single" w:sz="4" w:space="0" w:color="auto"/>
              <w:right w:val="single" w:sz="4" w:space="0" w:color="auto"/>
            </w:tcBorders>
            <w:noWrap/>
            <w:vAlign w:val="center"/>
            <w:hideMark/>
          </w:tcPr>
          <w:p w14:paraId="235305F0" w14:textId="77777777" w:rsidR="008D037C" w:rsidRPr="007A58B9" w:rsidRDefault="008D037C" w:rsidP="007A58B9">
            <w:pPr>
              <w:spacing w:line="276" w:lineRule="auto"/>
              <w:rPr>
                <w:rFonts w:cstheme="minorHAnsi"/>
              </w:rPr>
            </w:pPr>
            <w:r w:rsidRPr="007A58B9">
              <w:rPr>
                <w:rFonts w:cstheme="minorHAnsi"/>
              </w:rPr>
              <w:t>225+740</w:t>
            </w:r>
          </w:p>
        </w:tc>
        <w:tc>
          <w:tcPr>
            <w:tcW w:w="812" w:type="pct"/>
            <w:tcBorders>
              <w:top w:val="nil"/>
              <w:left w:val="nil"/>
              <w:bottom w:val="single" w:sz="4" w:space="0" w:color="auto"/>
              <w:right w:val="single" w:sz="4" w:space="0" w:color="auto"/>
            </w:tcBorders>
            <w:noWrap/>
            <w:vAlign w:val="center"/>
            <w:hideMark/>
          </w:tcPr>
          <w:p w14:paraId="4317918B" w14:textId="21359C32" w:rsidR="008D037C" w:rsidRPr="007A58B9" w:rsidRDefault="00B51C23" w:rsidP="007A58B9">
            <w:pPr>
              <w:spacing w:line="276" w:lineRule="auto"/>
              <w:rPr>
                <w:rFonts w:cstheme="minorHAnsi"/>
              </w:rPr>
            </w:pPr>
            <w:r w:rsidRPr="007A58B9">
              <w:rPr>
                <w:rFonts w:cstheme="minorHAnsi"/>
              </w:rPr>
              <w:t>wylot - 10.3</w:t>
            </w:r>
          </w:p>
        </w:tc>
        <w:tc>
          <w:tcPr>
            <w:tcW w:w="1128" w:type="pct"/>
            <w:tcBorders>
              <w:top w:val="nil"/>
              <w:left w:val="nil"/>
              <w:bottom w:val="single" w:sz="4" w:space="0" w:color="auto"/>
              <w:right w:val="single" w:sz="4" w:space="0" w:color="auto"/>
            </w:tcBorders>
            <w:noWrap/>
            <w:vAlign w:val="center"/>
            <w:hideMark/>
          </w:tcPr>
          <w:p w14:paraId="7A3754AA"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37B7EF6D"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2668F134" w14:textId="77777777" w:rsidR="008D037C" w:rsidRPr="007A58B9" w:rsidRDefault="008D037C" w:rsidP="007A58B9">
            <w:pPr>
              <w:spacing w:line="276" w:lineRule="auto"/>
              <w:rPr>
                <w:rFonts w:cstheme="minorHAnsi"/>
              </w:rPr>
            </w:pPr>
          </w:p>
        </w:tc>
      </w:tr>
      <w:tr w:rsidR="008D037C" w:rsidRPr="007A58B9" w14:paraId="462B564D"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36103F5" w14:textId="77777777" w:rsidR="008D037C" w:rsidRPr="007A58B9" w:rsidRDefault="008D037C" w:rsidP="007A58B9">
            <w:pPr>
              <w:spacing w:line="276" w:lineRule="auto"/>
              <w:rPr>
                <w:rFonts w:cstheme="minorHAnsi"/>
              </w:rPr>
            </w:pPr>
            <w:r w:rsidRPr="007A58B9">
              <w:rPr>
                <w:rFonts w:cstheme="minorHAnsi"/>
              </w:rPr>
              <w:t>46.</w:t>
            </w:r>
          </w:p>
        </w:tc>
        <w:tc>
          <w:tcPr>
            <w:tcW w:w="628" w:type="pct"/>
            <w:tcBorders>
              <w:top w:val="nil"/>
              <w:left w:val="nil"/>
              <w:bottom w:val="single" w:sz="4" w:space="0" w:color="auto"/>
              <w:right w:val="single" w:sz="4" w:space="0" w:color="auto"/>
            </w:tcBorders>
            <w:noWrap/>
            <w:vAlign w:val="center"/>
            <w:hideMark/>
          </w:tcPr>
          <w:p w14:paraId="6BE1B926" w14:textId="77777777" w:rsidR="008D037C" w:rsidRPr="007A58B9" w:rsidRDefault="008D037C" w:rsidP="007A58B9">
            <w:pPr>
              <w:spacing w:line="276" w:lineRule="auto"/>
              <w:rPr>
                <w:rFonts w:cstheme="minorHAnsi"/>
              </w:rPr>
            </w:pPr>
            <w:r w:rsidRPr="007A58B9">
              <w:rPr>
                <w:rFonts w:cstheme="minorHAnsi"/>
              </w:rPr>
              <w:t>227+260</w:t>
            </w:r>
          </w:p>
        </w:tc>
        <w:tc>
          <w:tcPr>
            <w:tcW w:w="812" w:type="pct"/>
            <w:tcBorders>
              <w:top w:val="nil"/>
              <w:left w:val="nil"/>
              <w:bottom w:val="single" w:sz="4" w:space="0" w:color="auto"/>
              <w:right w:val="single" w:sz="4" w:space="0" w:color="auto"/>
            </w:tcBorders>
            <w:noWrap/>
            <w:vAlign w:val="center"/>
            <w:hideMark/>
          </w:tcPr>
          <w:p w14:paraId="4D88DD6A" w14:textId="00040037" w:rsidR="008D037C" w:rsidRPr="007A58B9" w:rsidRDefault="00B51C23" w:rsidP="007A58B9">
            <w:pPr>
              <w:spacing w:line="276" w:lineRule="auto"/>
              <w:rPr>
                <w:rFonts w:cstheme="minorHAnsi"/>
              </w:rPr>
            </w:pPr>
            <w:r w:rsidRPr="007A58B9">
              <w:rPr>
                <w:rFonts w:cstheme="minorHAnsi"/>
              </w:rPr>
              <w:t>wylot - 10.4</w:t>
            </w:r>
          </w:p>
        </w:tc>
        <w:tc>
          <w:tcPr>
            <w:tcW w:w="1128" w:type="pct"/>
            <w:tcBorders>
              <w:top w:val="nil"/>
              <w:left w:val="nil"/>
              <w:bottom w:val="single" w:sz="4" w:space="0" w:color="auto"/>
              <w:right w:val="single" w:sz="4" w:space="0" w:color="auto"/>
            </w:tcBorders>
            <w:noWrap/>
            <w:vAlign w:val="center"/>
            <w:hideMark/>
          </w:tcPr>
          <w:p w14:paraId="16A31A0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0A2A5550"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15179E94" w14:textId="77777777" w:rsidR="008D037C" w:rsidRPr="007A58B9" w:rsidRDefault="008D037C" w:rsidP="007A58B9">
            <w:pPr>
              <w:spacing w:line="276" w:lineRule="auto"/>
              <w:rPr>
                <w:rFonts w:cstheme="minorHAnsi"/>
              </w:rPr>
            </w:pPr>
          </w:p>
        </w:tc>
      </w:tr>
      <w:tr w:rsidR="008D037C" w:rsidRPr="007A58B9" w14:paraId="72C7ED0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79AAD34" w14:textId="77777777" w:rsidR="008D037C" w:rsidRPr="007A58B9" w:rsidRDefault="008D037C" w:rsidP="007A58B9">
            <w:pPr>
              <w:spacing w:line="276" w:lineRule="auto"/>
              <w:rPr>
                <w:rFonts w:cstheme="minorHAnsi"/>
              </w:rPr>
            </w:pPr>
            <w:r w:rsidRPr="007A58B9">
              <w:rPr>
                <w:rFonts w:cstheme="minorHAnsi"/>
              </w:rPr>
              <w:t>47.</w:t>
            </w:r>
          </w:p>
        </w:tc>
        <w:tc>
          <w:tcPr>
            <w:tcW w:w="628" w:type="pct"/>
            <w:tcBorders>
              <w:top w:val="nil"/>
              <w:left w:val="nil"/>
              <w:bottom w:val="single" w:sz="4" w:space="0" w:color="auto"/>
              <w:right w:val="single" w:sz="4" w:space="0" w:color="auto"/>
            </w:tcBorders>
            <w:noWrap/>
            <w:vAlign w:val="center"/>
            <w:hideMark/>
          </w:tcPr>
          <w:p w14:paraId="53F36693" w14:textId="77777777" w:rsidR="008D037C" w:rsidRPr="007A58B9" w:rsidRDefault="008D037C" w:rsidP="007A58B9">
            <w:pPr>
              <w:spacing w:line="276" w:lineRule="auto"/>
              <w:rPr>
                <w:rFonts w:cstheme="minorHAnsi"/>
              </w:rPr>
            </w:pPr>
            <w:r w:rsidRPr="007A58B9">
              <w:rPr>
                <w:rFonts w:cstheme="minorHAnsi"/>
              </w:rPr>
              <w:t>228+300</w:t>
            </w:r>
          </w:p>
        </w:tc>
        <w:tc>
          <w:tcPr>
            <w:tcW w:w="812" w:type="pct"/>
            <w:tcBorders>
              <w:top w:val="nil"/>
              <w:left w:val="nil"/>
              <w:bottom w:val="single" w:sz="4" w:space="0" w:color="auto"/>
              <w:right w:val="single" w:sz="4" w:space="0" w:color="auto"/>
            </w:tcBorders>
            <w:noWrap/>
            <w:vAlign w:val="center"/>
            <w:hideMark/>
          </w:tcPr>
          <w:p w14:paraId="3BB30891" w14:textId="032E37FE" w:rsidR="008D037C" w:rsidRPr="007A58B9" w:rsidRDefault="00B51C23" w:rsidP="007A58B9">
            <w:pPr>
              <w:spacing w:line="276" w:lineRule="auto"/>
              <w:rPr>
                <w:rFonts w:cstheme="minorHAnsi"/>
              </w:rPr>
            </w:pPr>
            <w:r w:rsidRPr="007A58B9">
              <w:rPr>
                <w:rFonts w:cstheme="minorHAnsi"/>
              </w:rPr>
              <w:t>wylot - 10.5</w:t>
            </w:r>
          </w:p>
        </w:tc>
        <w:tc>
          <w:tcPr>
            <w:tcW w:w="1128" w:type="pct"/>
            <w:tcBorders>
              <w:top w:val="nil"/>
              <w:left w:val="nil"/>
              <w:bottom w:val="single" w:sz="4" w:space="0" w:color="auto"/>
              <w:right w:val="single" w:sz="4" w:space="0" w:color="auto"/>
            </w:tcBorders>
            <w:noWrap/>
            <w:vAlign w:val="center"/>
            <w:hideMark/>
          </w:tcPr>
          <w:p w14:paraId="5E5C837B"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1E2CF99A"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3E703C59" w14:textId="77777777" w:rsidR="008D037C" w:rsidRPr="007A58B9" w:rsidRDefault="008D037C" w:rsidP="007A58B9">
            <w:pPr>
              <w:spacing w:line="276" w:lineRule="auto"/>
              <w:rPr>
                <w:rFonts w:cstheme="minorHAnsi"/>
              </w:rPr>
            </w:pPr>
          </w:p>
        </w:tc>
      </w:tr>
      <w:tr w:rsidR="008D037C" w:rsidRPr="007A58B9" w14:paraId="696BD5E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ADD4FC7" w14:textId="77777777" w:rsidR="008D037C" w:rsidRPr="007A58B9" w:rsidRDefault="008D037C" w:rsidP="007A58B9">
            <w:pPr>
              <w:spacing w:line="276" w:lineRule="auto"/>
              <w:rPr>
                <w:rFonts w:cstheme="minorHAnsi"/>
              </w:rPr>
            </w:pPr>
            <w:r w:rsidRPr="007A58B9">
              <w:rPr>
                <w:rFonts w:cstheme="minorHAnsi"/>
              </w:rPr>
              <w:t>48.</w:t>
            </w:r>
          </w:p>
        </w:tc>
        <w:tc>
          <w:tcPr>
            <w:tcW w:w="628" w:type="pct"/>
            <w:tcBorders>
              <w:top w:val="nil"/>
              <w:left w:val="nil"/>
              <w:bottom w:val="single" w:sz="4" w:space="0" w:color="auto"/>
              <w:right w:val="single" w:sz="4" w:space="0" w:color="auto"/>
            </w:tcBorders>
            <w:noWrap/>
            <w:vAlign w:val="center"/>
            <w:hideMark/>
          </w:tcPr>
          <w:p w14:paraId="174A7982" w14:textId="77777777" w:rsidR="008D037C" w:rsidRPr="007A58B9" w:rsidRDefault="008D037C" w:rsidP="007A58B9">
            <w:pPr>
              <w:spacing w:line="276" w:lineRule="auto"/>
              <w:rPr>
                <w:rFonts w:cstheme="minorHAnsi"/>
              </w:rPr>
            </w:pPr>
            <w:r w:rsidRPr="007A58B9">
              <w:rPr>
                <w:rFonts w:cstheme="minorHAnsi"/>
              </w:rPr>
              <w:t>230+530</w:t>
            </w:r>
          </w:p>
        </w:tc>
        <w:tc>
          <w:tcPr>
            <w:tcW w:w="812" w:type="pct"/>
            <w:tcBorders>
              <w:top w:val="nil"/>
              <w:left w:val="nil"/>
              <w:bottom w:val="single" w:sz="4" w:space="0" w:color="auto"/>
              <w:right w:val="single" w:sz="4" w:space="0" w:color="auto"/>
            </w:tcBorders>
            <w:noWrap/>
            <w:vAlign w:val="center"/>
            <w:hideMark/>
          </w:tcPr>
          <w:p w14:paraId="1F243F94" w14:textId="2E3DF8AB" w:rsidR="008D037C" w:rsidRPr="007A58B9" w:rsidRDefault="00B51C23" w:rsidP="007A58B9">
            <w:pPr>
              <w:spacing w:line="276" w:lineRule="auto"/>
              <w:rPr>
                <w:rFonts w:cstheme="minorHAnsi"/>
              </w:rPr>
            </w:pPr>
            <w:r w:rsidRPr="007A58B9">
              <w:rPr>
                <w:rFonts w:cstheme="minorHAnsi"/>
              </w:rPr>
              <w:t>wylot - 11.1</w:t>
            </w:r>
          </w:p>
        </w:tc>
        <w:tc>
          <w:tcPr>
            <w:tcW w:w="1128" w:type="pct"/>
            <w:tcBorders>
              <w:top w:val="nil"/>
              <w:left w:val="nil"/>
              <w:bottom w:val="single" w:sz="4" w:space="0" w:color="auto"/>
              <w:right w:val="single" w:sz="4" w:space="0" w:color="auto"/>
            </w:tcBorders>
            <w:noWrap/>
            <w:vAlign w:val="center"/>
            <w:hideMark/>
          </w:tcPr>
          <w:p w14:paraId="4CA7D1F4"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tcBorders>
              <w:top w:val="nil"/>
              <w:left w:val="nil"/>
              <w:bottom w:val="single" w:sz="4" w:space="0" w:color="auto"/>
              <w:right w:val="single" w:sz="4" w:space="0" w:color="auto"/>
            </w:tcBorders>
            <w:noWrap/>
            <w:vAlign w:val="center"/>
            <w:hideMark/>
          </w:tcPr>
          <w:p w14:paraId="5D2E5887" w14:textId="27FB2245" w:rsidR="008D037C" w:rsidRPr="007A58B9" w:rsidRDefault="00B51C23" w:rsidP="007A58B9">
            <w:pPr>
              <w:spacing w:line="276" w:lineRule="auto"/>
              <w:rPr>
                <w:rFonts w:cstheme="minorHAnsi"/>
              </w:rPr>
            </w:pPr>
            <w:r w:rsidRPr="007A58B9">
              <w:rPr>
                <w:rFonts w:cstheme="minorHAnsi"/>
              </w:rPr>
              <w:t>zlewnia nr 11</w:t>
            </w:r>
          </w:p>
        </w:tc>
        <w:tc>
          <w:tcPr>
            <w:tcW w:w="1123" w:type="pct"/>
            <w:tcBorders>
              <w:top w:val="nil"/>
              <w:left w:val="nil"/>
              <w:bottom w:val="single" w:sz="4" w:space="0" w:color="auto"/>
              <w:right w:val="single" w:sz="4" w:space="0" w:color="auto"/>
            </w:tcBorders>
            <w:noWrap/>
            <w:vAlign w:val="center"/>
            <w:hideMark/>
          </w:tcPr>
          <w:p w14:paraId="5607198B" w14:textId="77777777" w:rsidR="008D037C" w:rsidRPr="007A58B9" w:rsidRDefault="008D037C" w:rsidP="007A58B9">
            <w:pPr>
              <w:spacing w:line="276" w:lineRule="auto"/>
              <w:rPr>
                <w:rFonts w:cstheme="minorHAnsi"/>
              </w:rPr>
            </w:pPr>
            <w:r w:rsidRPr="007A58B9">
              <w:rPr>
                <w:rFonts w:cstheme="minorHAnsi"/>
              </w:rPr>
              <w:t>228+890 do 231+620</w:t>
            </w:r>
          </w:p>
        </w:tc>
      </w:tr>
      <w:tr w:rsidR="008D037C" w:rsidRPr="007A58B9" w14:paraId="693E426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8FA6BD7" w14:textId="77777777" w:rsidR="008D037C" w:rsidRPr="007A58B9" w:rsidRDefault="008D037C" w:rsidP="007A58B9">
            <w:pPr>
              <w:spacing w:line="276" w:lineRule="auto"/>
              <w:rPr>
                <w:rFonts w:cstheme="minorHAnsi"/>
              </w:rPr>
            </w:pPr>
            <w:r w:rsidRPr="007A58B9">
              <w:rPr>
                <w:rFonts w:cstheme="minorHAnsi"/>
              </w:rPr>
              <w:t>49.</w:t>
            </w:r>
          </w:p>
        </w:tc>
        <w:tc>
          <w:tcPr>
            <w:tcW w:w="628" w:type="pct"/>
            <w:tcBorders>
              <w:top w:val="nil"/>
              <w:left w:val="nil"/>
              <w:bottom w:val="single" w:sz="4" w:space="0" w:color="auto"/>
              <w:right w:val="single" w:sz="4" w:space="0" w:color="auto"/>
            </w:tcBorders>
            <w:noWrap/>
            <w:vAlign w:val="center"/>
            <w:hideMark/>
          </w:tcPr>
          <w:p w14:paraId="6A07FE48" w14:textId="77777777" w:rsidR="008D037C" w:rsidRPr="007A58B9" w:rsidRDefault="008D037C" w:rsidP="007A58B9">
            <w:pPr>
              <w:spacing w:line="276" w:lineRule="auto"/>
              <w:rPr>
                <w:rFonts w:cstheme="minorHAnsi"/>
              </w:rPr>
            </w:pPr>
            <w:r w:rsidRPr="007A58B9">
              <w:rPr>
                <w:rFonts w:cstheme="minorHAnsi"/>
              </w:rPr>
              <w:t>234+125</w:t>
            </w:r>
          </w:p>
        </w:tc>
        <w:tc>
          <w:tcPr>
            <w:tcW w:w="812" w:type="pct"/>
            <w:tcBorders>
              <w:top w:val="nil"/>
              <w:left w:val="nil"/>
              <w:bottom w:val="single" w:sz="4" w:space="0" w:color="auto"/>
              <w:right w:val="single" w:sz="4" w:space="0" w:color="auto"/>
            </w:tcBorders>
            <w:noWrap/>
            <w:vAlign w:val="center"/>
            <w:hideMark/>
          </w:tcPr>
          <w:p w14:paraId="4FB2EE91" w14:textId="43FFB631" w:rsidR="008D037C" w:rsidRPr="007A58B9" w:rsidRDefault="00B51C23" w:rsidP="007A58B9">
            <w:pPr>
              <w:spacing w:line="276" w:lineRule="auto"/>
              <w:rPr>
                <w:rFonts w:cstheme="minorHAnsi"/>
              </w:rPr>
            </w:pPr>
            <w:r w:rsidRPr="007A58B9">
              <w:rPr>
                <w:rFonts w:cstheme="minorHAnsi"/>
              </w:rPr>
              <w:t>wylot - 12.1</w:t>
            </w:r>
          </w:p>
        </w:tc>
        <w:tc>
          <w:tcPr>
            <w:tcW w:w="1128" w:type="pct"/>
            <w:tcBorders>
              <w:top w:val="nil"/>
              <w:left w:val="nil"/>
              <w:bottom w:val="single" w:sz="4" w:space="0" w:color="auto"/>
              <w:right w:val="single" w:sz="4" w:space="0" w:color="auto"/>
            </w:tcBorders>
            <w:noWrap/>
            <w:vAlign w:val="center"/>
            <w:hideMark/>
          </w:tcPr>
          <w:p w14:paraId="1E77056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tcBorders>
              <w:top w:val="nil"/>
              <w:left w:val="nil"/>
              <w:bottom w:val="single" w:sz="4" w:space="0" w:color="auto"/>
              <w:right w:val="single" w:sz="4" w:space="0" w:color="auto"/>
            </w:tcBorders>
            <w:noWrap/>
            <w:vAlign w:val="center"/>
            <w:hideMark/>
          </w:tcPr>
          <w:p w14:paraId="5717C46B" w14:textId="0C1DEDD0" w:rsidR="008D037C" w:rsidRPr="007A58B9" w:rsidRDefault="00B51C23" w:rsidP="007A58B9">
            <w:pPr>
              <w:spacing w:line="276" w:lineRule="auto"/>
              <w:rPr>
                <w:rFonts w:cstheme="minorHAnsi"/>
              </w:rPr>
            </w:pPr>
            <w:r w:rsidRPr="007A58B9">
              <w:rPr>
                <w:rFonts w:cstheme="minorHAnsi"/>
              </w:rPr>
              <w:t>zlewnia nr 12</w:t>
            </w:r>
          </w:p>
        </w:tc>
        <w:tc>
          <w:tcPr>
            <w:tcW w:w="1123" w:type="pct"/>
            <w:tcBorders>
              <w:top w:val="nil"/>
              <w:left w:val="nil"/>
              <w:bottom w:val="single" w:sz="4" w:space="0" w:color="auto"/>
              <w:right w:val="single" w:sz="4" w:space="0" w:color="auto"/>
            </w:tcBorders>
            <w:noWrap/>
            <w:vAlign w:val="center"/>
            <w:hideMark/>
          </w:tcPr>
          <w:p w14:paraId="45D721F3" w14:textId="77777777" w:rsidR="008D037C" w:rsidRPr="007A58B9" w:rsidRDefault="008D037C" w:rsidP="007A58B9">
            <w:pPr>
              <w:spacing w:line="276" w:lineRule="auto"/>
              <w:rPr>
                <w:rFonts w:cstheme="minorHAnsi"/>
              </w:rPr>
            </w:pPr>
            <w:r w:rsidRPr="007A58B9">
              <w:rPr>
                <w:rFonts w:cstheme="minorHAnsi"/>
              </w:rPr>
              <w:t>231+620 do 235+275</w:t>
            </w:r>
          </w:p>
        </w:tc>
      </w:tr>
      <w:tr w:rsidR="008D037C" w:rsidRPr="007A58B9" w14:paraId="0E7A92C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485CB60" w14:textId="77777777" w:rsidR="008D037C" w:rsidRPr="007A58B9" w:rsidRDefault="008D037C" w:rsidP="007A58B9">
            <w:pPr>
              <w:spacing w:line="276" w:lineRule="auto"/>
              <w:rPr>
                <w:rFonts w:cstheme="minorHAnsi"/>
              </w:rPr>
            </w:pPr>
            <w:r w:rsidRPr="007A58B9">
              <w:rPr>
                <w:rFonts w:cstheme="minorHAnsi"/>
              </w:rPr>
              <w:t>50.</w:t>
            </w:r>
          </w:p>
        </w:tc>
        <w:tc>
          <w:tcPr>
            <w:tcW w:w="628" w:type="pct"/>
            <w:tcBorders>
              <w:top w:val="nil"/>
              <w:left w:val="nil"/>
              <w:bottom w:val="single" w:sz="4" w:space="0" w:color="auto"/>
              <w:right w:val="single" w:sz="4" w:space="0" w:color="auto"/>
            </w:tcBorders>
            <w:noWrap/>
            <w:vAlign w:val="center"/>
            <w:hideMark/>
          </w:tcPr>
          <w:p w14:paraId="6BD7DB91" w14:textId="77777777" w:rsidR="008D037C" w:rsidRPr="007A58B9" w:rsidRDefault="008D037C" w:rsidP="007A58B9">
            <w:pPr>
              <w:spacing w:line="276" w:lineRule="auto"/>
              <w:rPr>
                <w:rFonts w:cstheme="minorHAnsi"/>
              </w:rPr>
            </w:pPr>
            <w:r w:rsidRPr="007A58B9">
              <w:rPr>
                <w:rFonts w:cstheme="minorHAnsi"/>
              </w:rPr>
              <w:t>-</w:t>
            </w:r>
          </w:p>
        </w:tc>
        <w:tc>
          <w:tcPr>
            <w:tcW w:w="812" w:type="pct"/>
            <w:tcBorders>
              <w:top w:val="nil"/>
              <w:left w:val="nil"/>
              <w:bottom w:val="single" w:sz="4" w:space="0" w:color="auto"/>
              <w:right w:val="single" w:sz="4" w:space="0" w:color="auto"/>
            </w:tcBorders>
            <w:noWrap/>
            <w:vAlign w:val="center"/>
            <w:hideMark/>
          </w:tcPr>
          <w:p w14:paraId="530F44A2" w14:textId="6770AD86" w:rsidR="008D037C" w:rsidRPr="007A58B9" w:rsidRDefault="00B51C23" w:rsidP="007A58B9">
            <w:pPr>
              <w:spacing w:line="276" w:lineRule="auto"/>
              <w:rPr>
                <w:rFonts w:cstheme="minorHAnsi"/>
              </w:rPr>
            </w:pPr>
            <w:r w:rsidRPr="007A58B9">
              <w:rPr>
                <w:rFonts w:cstheme="minorHAnsi"/>
              </w:rPr>
              <w:t>brak</w:t>
            </w:r>
          </w:p>
        </w:tc>
        <w:tc>
          <w:tcPr>
            <w:tcW w:w="1128" w:type="pct"/>
            <w:tcBorders>
              <w:top w:val="nil"/>
              <w:left w:val="nil"/>
              <w:bottom w:val="single" w:sz="4" w:space="0" w:color="auto"/>
              <w:right w:val="single" w:sz="4" w:space="0" w:color="auto"/>
            </w:tcBorders>
            <w:noWrap/>
            <w:vAlign w:val="center"/>
            <w:hideMark/>
          </w:tcPr>
          <w:p w14:paraId="0BC8D78B" w14:textId="77777777" w:rsidR="008D037C" w:rsidRPr="007A58B9" w:rsidRDefault="008D037C" w:rsidP="007A58B9">
            <w:pPr>
              <w:spacing w:line="276" w:lineRule="auto"/>
              <w:rPr>
                <w:rFonts w:cstheme="minorHAnsi"/>
              </w:rPr>
            </w:pPr>
            <w:r w:rsidRPr="007A58B9">
              <w:rPr>
                <w:rFonts w:cstheme="minorHAnsi"/>
              </w:rPr>
              <w:t>-</w:t>
            </w:r>
          </w:p>
        </w:tc>
        <w:tc>
          <w:tcPr>
            <w:tcW w:w="1052" w:type="pct"/>
            <w:tcBorders>
              <w:top w:val="nil"/>
              <w:left w:val="nil"/>
              <w:bottom w:val="single" w:sz="4" w:space="0" w:color="auto"/>
              <w:right w:val="single" w:sz="4" w:space="0" w:color="auto"/>
            </w:tcBorders>
            <w:noWrap/>
            <w:vAlign w:val="center"/>
            <w:hideMark/>
          </w:tcPr>
          <w:p w14:paraId="3301970F" w14:textId="16C8BCAE" w:rsidR="008D037C" w:rsidRPr="007A58B9" w:rsidRDefault="00B51C23" w:rsidP="007A58B9">
            <w:pPr>
              <w:spacing w:line="276" w:lineRule="auto"/>
              <w:rPr>
                <w:rFonts w:cstheme="minorHAnsi"/>
              </w:rPr>
            </w:pPr>
            <w:r w:rsidRPr="007A58B9">
              <w:rPr>
                <w:rFonts w:cstheme="minorHAnsi"/>
              </w:rPr>
              <w:t xml:space="preserve">zlewnia nr 13 </w:t>
            </w:r>
            <w:r w:rsidRPr="007A58B9">
              <w:rPr>
                <w:rFonts w:cstheme="minorHAnsi"/>
                <w:vertAlign w:val="superscript"/>
              </w:rPr>
              <w:t>*)</w:t>
            </w:r>
          </w:p>
        </w:tc>
        <w:tc>
          <w:tcPr>
            <w:tcW w:w="1123" w:type="pct"/>
            <w:tcBorders>
              <w:top w:val="nil"/>
              <w:left w:val="nil"/>
              <w:bottom w:val="single" w:sz="4" w:space="0" w:color="auto"/>
              <w:right w:val="single" w:sz="4" w:space="0" w:color="auto"/>
            </w:tcBorders>
            <w:noWrap/>
            <w:vAlign w:val="center"/>
            <w:hideMark/>
          </w:tcPr>
          <w:p w14:paraId="5F0CF0B1" w14:textId="77777777" w:rsidR="008D037C" w:rsidRPr="007A58B9" w:rsidRDefault="008D037C" w:rsidP="007A58B9">
            <w:pPr>
              <w:spacing w:line="276" w:lineRule="auto"/>
              <w:rPr>
                <w:rFonts w:cstheme="minorHAnsi"/>
              </w:rPr>
            </w:pPr>
            <w:r w:rsidRPr="007A58B9">
              <w:rPr>
                <w:rFonts w:cstheme="minorHAnsi"/>
              </w:rPr>
              <w:t>235+275 do 236+030</w:t>
            </w:r>
          </w:p>
        </w:tc>
      </w:tr>
      <w:tr w:rsidR="008D037C" w:rsidRPr="007A58B9" w14:paraId="340EBD1A"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0F5D223A" w14:textId="77777777" w:rsidR="008D037C" w:rsidRPr="007A58B9" w:rsidRDefault="008D037C" w:rsidP="007A58B9">
            <w:pPr>
              <w:spacing w:line="276" w:lineRule="auto"/>
              <w:rPr>
                <w:rFonts w:cstheme="minorHAnsi"/>
              </w:rPr>
            </w:pPr>
            <w:r w:rsidRPr="007A58B9">
              <w:rPr>
                <w:rFonts w:cstheme="minorHAnsi"/>
              </w:rPr>
              <w:t>51.</w:t>
            </w:r>
          </w:p>
        </w:tc>
        <w:tc>
          <w:tcPr>
            <w:tcW w:w="628" w:type="pct"/>
            <w:tcBorders>
              <w:top w:val="nil"/>
              <w:left w:val="nil"/>
              <w:bottom w:val="single" w:sz="4" w:space="0" w:color="auto"/>
              <w:right w:val="single" w:sz="4" w:space="0" w:color="auto"/>
            </w:tcBorders>
            <w:noWrap/>
            <w:vAlign w:val="center"/>
            <w:hideMark/>
          </w:tcPr>
          <w:p w14:paraId="02F6C751" w14:textId="77777777" w:rsidR="008D037C" w:rsidRPr="007A58B9" w:rsidRDefault="008D037C" w:rsidP="007A58B9">
            <w:pPr>
              <w:spacing w:line="276" w:lineRule="auto"/>
              <w:rPr>
                <w:rFonts w:cstheme="minorHAnsi"/>
              </w:rPr>
            </w:pPr>
            <w:r w:rsidRPr="007A58B9">
              <w:rPr>
                <w:rFonts w:cstheme="minorHAnsi"/>
              </w:rPr>
              <w:t>240+800</w:t>
            </w:r>
          </w:p>
        </w:tc>
        <w:tc>
          <w:tcPr>
            <w:tcW w:w="812" w:type="pct"/>
            <w:tcBorders>
              <w:top w:val="nil"/>
              <w:left w:val="nil"/>
              <w:bottom w:val="single" w:sz="4" w:space="0" w:color="auto"/>
              <w:right w:val="single" w:sz="4" w:space="0" w:color="auto"/>
            </w:tcBorders>
            <w:noWrap/>
            <w:vAlign w:val="center"/>
            <w:hideMark/>
          </w:tcPr>
          <w:p w14:paraId="50492366" w14:textId="56146E89" w:rsidR="008D037C" w:rsidRPr="007A58B9" w:rsidRDefault="00B51C23" w:rsidP="007A58B9">
            <w:pPr>
              <w:spacing w:line="276" w:lineRule="auto"/>
              <w:rPr>
                <w:rFonts w:cstheme="minorHAnsi"/>
              </w:rPr>
            </w:pPr>
            <w:r w:rsidRPr="007A58B9">
              <w:rPr>
                <w:rFonts w:cstheme="minorHAnsi"/>
              </w:rPr>
              <w:t>wylot - 14.1</w:t>
            </w:r>
          </w:p>
        </w:tc>
        <w:tc>
          <w:tcPr>
            <w:tcW w:w="1128" w:type="pct"/>
            <w:tcBorders>
              <w:top w:val="nil"/>
              <w:left w:val="nil"/>
              <w:bottom w:val="single" w:sz="4" w:space="0" w:color="auto"/>
              <w:right w:val="single" w:sz="4" w:space="0" w:color="auto"/>
            </w:tcBorders>
            <w:noWrap/>
            <w:vAlign w:val="center"/>
            <w:hideMark/>
          </w:tcPr>
          <w:p w14:paraId="20DFEA02"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49211310" w14:textId="1433D9AC" w:rsidR="008D037C" w:rsidRPr="007A58B9" w:rsidRDefault="00B51C23" w:rsidP="007A58B9">
            <w:pPr>
              <w:spacing w:line="276" w:lineRule="auto"/>
              <w:rPr>
                <w:rFonts w:cstheme="minorHAnsi"/>
              </w:rPr>
            </w:pPr>
            <w:r w:rsidRPr="007A58B9">
              <w:rPr>
                <w:rFonts w:cstheme="minorHAnsi"/>
              </w:rPr>
              <w:t>zlewnia nr 14</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14E51978" w14:textId="77777777" w:rsidR="008D037C" w:rsidRPr="007A58B9" w:rsidRDefault="008D037C" w:rsidP="007A58B9">
            <w:pPr>
              <w:spacing w:line="276" w:lineRule="auto"/>
              <w:rPr>
                <w:rFonts w:cstheme="minorHAnsi"/>
              </w:rPr>
            </w:pPr>
            <w:r w:rsidRPr="007A58B9">
              <w:rPr>
                <w:rFonts w:cstheme="minorHAnsi"/>
              </w:rPr>
              <w:t>236+030 do 251+935</w:t>
            </w:r>
          </w:p>
        </w:tc>
      </w:tr>
      <w:tr w:rsidR="008D037C" w:rsidRPr="007A58B9" w14:paraId="53F5FF08"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479643D" w14:textId="77777777" w:rsidR="008D037C" w:rsidRPr="007A58B9" w:rsidRDefault="008D037C" w:rsidP="007A58B9">
            <w:pPr>
              <w:spacing w:line="276" w:lineRule="auto"/>
              <w:rPr>
                <w:rFonts w:cstheme="minorHAnsi"/>
              </w:rPr>
            </w:pPr>
            <w:r w:rsidRPr="007A58B9">
              <w:rPr>
                <w:rFonts w:cstheme="minorHAnsi"/>
              </w:rPr>
              <w:t>52.</w:t>
            </w:r>
          </w:p>
        </w:tc>
        <w:tc>
          <w:tcPr>
            <w:tcW w:w="628" w:type="pct"/>
            <w:tcBorders>
              <w:top w:val="nil"/>
              <w:left w:val="nil"/>
              <w:bottom w:val="single" w:sz="4" w:space="0" w:color="auto"/>
              <w:right w:val="single" w:sz="4" w:space="0" w:color="auto"/>
            </w:tcBorders>
            <w:noWrap/>
            <w:vAlign w:val="center"/>
            <w:hideMark/>
          </w:tcPr>
          <w:p w14:paraId="3007512D" w14:textId="77777777" w:rsidR="008D037C" w:rsidRPr="007A58B9" w:rsidRDefault="008D037C" w:rsidP="007A58B9">
            <w:pPr>
              <w:spacing w:line="276" w:lineRule="auto"/>
              <w:rPr>
                <w:rFonts w:cstheme="minorHAnsi"/>
              </w:rPr>
            </w:pPr>
            <w:r w:rsidRPr="007A58B9">
              <w:rPr>
                <w:rFonts w:cstheme="minorHAnsi"/>
              </w:rPr>
              <w:t>242+600</w:t>
            </w:r>
          </w:p>
        </w:tc>
        <w:tc>
          <w:tcPr>
            <w:tcW w:w="812" w:type="pct"/>
            <w:tcBorders>
              <w:top w:val="nil"/>
              <w:left w:val="nil"/>
              <w:bottom w:val="single" w:sz="4" w:space="0" w:color="auto"/>
              <w:right w:val="single" w:sz="4" w:space="0" w:color="auto"/>
            </w:tcBorders>
            <w:noWrap/>
            <w:vAlign w:val="center"/>
            <w:hideMark/>
          </w:tcPr>
          <w:p w14:paraId="23C1FD19" w14:textId="29F5F5CF" w:rsidR="008D037C" w:rsidRPr="007A58B9" w:rsidRDefault="00B51C23" w:rsidP="007A58B9">
            <w:pPr>
              <w:spacing w:line="276" w:lineRule="auto"/>
              <w:rPr>
                <w:rFonts w:cstheme="minorHAnsi"/>
              </w:rPr>
            </w:pPr>
            <w:r w:rsidRPr="007A58B9">
              <w:rPr>
                <w:rFonts w:cstheme="minorHAnsi"/>
              </w:rPr>
              <w:t>wylot - 14.2</w:t>
            </w:r>
          </w:p>
        </w:tc>
        <w:tc>
          <w:tcPr>
            <w:tcW w:w="1128" w:type="pct"/>
            <w:tcBorders>
              <w:top w:val="nil"/>
              <w:left w:val="nil"/>
              <w:bottom w:val="single" w:sz="4" w:space="0" w:color="auto"/>
              <w:right w:val="single" w:sz="4" w:space="0" w:color="auto"/>
            </w:tcBorders>
            <w:noWrap/>
            <w:vAlign w:val="center"/>
            <w:hideMark/>
          </w:tcPr>
          <w:p w14:paraId="64176213"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01A635E"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3F62FFA4" w14:textId="77777777" w:rsidR="008D037C" w:rsidRPr="007A58B9" w:rsidRDefault="008D037C" w:rsidP="007A58B9">
            <w:pPr>
              <w:spacing w:line="276" w:lineRule="auto"/>
              <w:rPr>
                <w:rFonts w:cstheme="minorHAnsi"/>
              </w:rPr>
            </w:pPr>
          </w:p>
        </w:tc>
      </w:tr>
      <w:tr w:rsidR="008D037C" w:rsidRPr="007A58B9" w14:paraId="7E8194C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F45C88D" w14:textId="77777777" w:rsidR="008D037C" w:rsidRPr="007A58B9" w:rsidRDefault="008D037C" w:rsidP="007A58B9">
            <w:pPr>
              <w:spacing w:line="276" w:lineRule="auto"/>
              <w:rPr>
                <w:rFonts w:cstheme="minorHAnsi"/>
              </w:rPr>
            </w:pPr>
            <w:r w:rsidRPr="007A58B9">
              <w:rPr>
                <w:rFonts w:cstheme="minorHAnsi"/>
              </w:rPr>
              <w:t>53.</w:t>
            </w:r>
          </w:p>
        </w:tc>
        <w:tc>
          <w:tcPr>
            <w:tcW w:w="628" w:type="pct"/>
            <w:tcBorders>
              <w:top w:val="nil"/>
              <w:left w:val="nil"/>
              <w:bottom w:val="single" w:sz="4" w:space="0" w:color="auto"/>
              <w:right w:val="single" w:sz="4" w:space="0" w:color="auto"/>
            </w:tcBorders>
            <w:noWrap/>
            <w:vAlign w:val="center"/>
            <w:hideMark/>
          </w:tcPr>
          <w:p w14:paraId="532B7940" w14:textId="77777777" w:rsidR="008D037C" w:rsidRPr="007A58B9" w:rsidRDefault="008D037C" w:rsidP="007A58B9">
            <w:pPr>
              <w:spacing w:line="276" w:lineRule="auto"/>
              <w:rPr>
                <w:rFonts w:cstheme="minorHAnsi"/>
              </w:rPr>
            </w:pPr>
            <w:r w:rsidRPr="007A58B9">
              <w:rPr>
                <w:rFonts w:cstheme="minorHAnsi"/>
              </w:rPr>
              <w:t>242+900</w:t>
            </w:r>
          </w:p>
        </w:tc>
        <w:tc>
          <w:tcPr>
            <w:tcW w:w="812" w:type="pct"/>
            <w:tcBorders>
              <w:top w:val="nil"/>
              <w:left w:val="nil"/>
              <w:bottom w:val="single" w:sz="4" w:space="0" w:color="auto"/>
              <w:right w:val="single" w:sz="4" w:space="0" w:color="auto"/>
            </w:tcBorders>
            <w:noWrap/>
            <w:vAlign w:val="center"/>
            <w:hideMark/>
          </w:tcPr>
          <w:p w14:paraId="45D776A6" w14:textId="4CDAD68D" w:rsidR="008D037C" w:rsidRPr="007A58B9" w:rsidRDefault="00B51C23" w:rsidP="007A58B9">
            <w:pPr>
              <w:spacing w:line="276" w:lineRule="auto"/>
              <w:rPr>
                <w:rFonts w:cstheme="minorHAnsi"/>
              </w:rPr>
            </w:pPr>
            <w:r w:rsidRPr="007A58B9">
              <w:rPr>
                <w:rFonts w:cstheme="minorHAnsi"/>
              </w:rPr>
              <w:t>wylot - 14.3</w:t>
            </w:r>
          </w:p>
        </w:tc>
        <w:tc>
          <w:tcPr>
            <w:tcW w:w="1128" w:type="pct"/>
            <w:tcBorders>
              <w:top w:val="nil"/>
              <w:left w:val="nil"/>
              <w:bottom w:val="single" w:sz="4" w:space="0" w:color="auto"/>
              <w:right w:val="single" w:sz="4" w:space="0" w:color="auto"/>
            </w:tcBorders>
            <w:noWrap/>
            <w:vAlign w:val="center"/>
            <w:hideMark/>
          </w:tcPr>
          <w:p w14:paraId="75EF9571" w14:textId="77777777" w:rsidR="008D037C" w:rsidRPr="007A58B9" w:rsidRDefault="008D037C" w:rsidP="007A58B9">
            <w:pPr>
              <w:spacing w:line="276" w:lineRule="auto"/>
              <w:rPr>
                <w:rFonts w:cstheme="minorHAnsi"/>
              </w:rPr>
            </w:pPr>
            <w:r w:rsidRPr="007A58B9">
              <w:rPr>
                <w:rFonts w:cstheme="minorHAnsi"/>
              </w:rPr>
              <w:t>rzeka Mierzawa</w:t>
            </w:r>
          </w:p>
        </w:tc>
        <w:tc>
          <w:tcPr>
            <w:tcW w:w="1052" w:type="pct"/>
            <w:vMerge/>
            <w:tcBorders>
              <w:top w:val="nil"/>
              <w:left w:val="single" w:sz="4" w:space="0" w:color="auto"/>
              <w:bottom w:val="single" w:sz="4" w:space="0" w:color="auto"/>
              <w:right w:val="single" w:sz="4" w:space="0" w:color="auto"/>
            </w:tcBorders>
            <w:vAlign w:val="center"/>
            <w:hideMark/>
          </w:tcPr>
          <w:p w14:paraId="034519C6"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CFA6F04" w14:textId="77777777" w:rsidR="008D037C" w:rsidRPr="007A58B9" w:rsidRDefault="008D037C" w:rsidP="007A58B9">
            <w:pPr>
              <w:spacing w:line="276" w:lineRule="auto"/>
              <w:rPr>
                <w:rFonts w:cstheme="minorHAnsi"/>
              </w:rPr>
            </w:pPr>
          </w:p>
        </w:tc>
      </w:tr>
      <w:tr w:rsidR="008D037C" w:rsidRPr="007A58B9" w14:paraId="7FF31C81"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C350965" w14:textId="77777777" w:rsidR="008D037C" w:rsidRPr="007A58B9" w:rsidRDefault="008D037C" w:rsidP="007A58B9">
            <w:pPr>
              <w:spacing w:line="276" w:lineRule="auto"/>
              <w:rPr>
                <w:rFonts w:cstheme="minorHAnsi"/>
              </w:rPr>
            </w:pPr>
            <w:r w:rsidRPr="007A58B9">
              <w:rPr>
                <w:rFonts w:cstheme="minorHAnsi"/>
              </w:rPr>
              <w:t>54.</w:t>
            </w:r>
          </w:p>
        </w:tc>
        <w:tc>
          <w:tcPr>
            <w:tcW w:w="628" w:type="pct"/>
            <w:tcBorders>
              <w:top w:val="nil"/>
              <w:left w:val="nil"/>
              <w:bottom w:val="single" w:sz="4" w:space="0" w:color="auto"/>
              <w:right w:val="single" w:sz="4" w:space="0" w:color="auto"/>
            </w:tcBorders>
            <w:noWrap/>
            <w:vAlign w:val="center"/>
            <w:hideMark/>
          </w:tcPr>
          <w:p w14:paraId="29B64F78" w14:textId="77777777" w:rsidR="008D037C" w:rsidRPr="007A58B9" w:rsidRDefault="008D037C" w:rsidP="007A58B9">
            <w:pPr>
              <w:spacing w:line="276" w:lineRule="auto"/>
              <w:rPr>
                <w:rFonts w:cstheme="minorHAnsi"/>
              </w:rPr>
            </w:pPr>
            <w:r w:rsidRPr="007A58B9">
              <w:rPr>
                <w:rFonts w:cstheme="minorHAnsi"/>
              </w:rPr>
              <w:t>243+470</w:t>
            </w:r>
          </w:p>
        </w:tc>
        <w:tc>
          <w:tcPr>
            <w:tcW w:w="812" w:type="pct"/>
            <w:tcBorders>
              <w:top w:val="nil"/>
              <w:left w:val="nil"/>
              <w:bottom w:val="single" w:sz="4" w:space="0" w:color="auto"/>
              <w:right w:val="single" w:sz="4" w:space="0" w:color="auto"/>
            </w:tcBorders>
            <w:noWrap/>
            <w:vAlign w:val="center"/>
            <w:hideMark/>
          </w:tcPr>
          <w:p w14:paraId="52137806" w14:textId="130C3167" w:rsidR="008D037C" w:rsidRPr="007A58B9" w:rsidRDefault="00B51C23" w:rsidP="007A58B9">
            <w:pPr>
              <w:spacing w:line="276" w:lineRule="auto"/>
              <w:rPr>
                <w:rFonts w:cstheme="minorHAnsi"/>
              </w:rPr>
            </w:pPr>
            <w:r w:rsidRPr="007A58B9">
              <w:rPr>
                <w:rFonts w:cstheme="minorHAnsi"/>
              </w:rPr>
              <w:t>wylot - 14.4</w:t>
            </w:r>
          </w:p>
        </w:tc>
        <w:tc>
          <w:tcPr>
            <w:tcW w:w="1128" w:type="pct"/>
            <w:tcBorders>
              <w:top w:val="nil"/>
              <w:left w:val="nil"/>
              <w:bottom w:val="single" w:sz="4" w:space="0" w:color="auto"/>
              <w:right w:val="single" w:sz="4" w:space="0" w:color="auto"/>
            </w:tcBorders>
            <w:noWrap/>
            <w:vAlign w:val="center"/>
            <w:hideMark/>
          </w:tcPr>
          <w:p w14:paraId="4FF05851"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527908F8"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85A015E" w14:textId="77777777" w:rsidR="008D037C" w:rsidRPr="007A58B9" w:rsidRDefault="008D037C" w:rsidP="007A58B9">
            <w:pPr>
              <w:spacing w:line="276" w:lineRule="auto"/>
              <w:rPr>
                <w:rFonts w:cstheme="minorHAnsi"/>
              </w:rPr>
            </w:pPr>
          </w:p>
        </w:tc>
      </w:tr>
      <w:tr w:rsidR="008D037C" w:rsidRPr="007A58B9" w14:paraId="04EFCAD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2C998B42" w14:textId="77777777" w:rsidR="008D037C" w:rsidRPr="007A58B9" w:rsidRDefault="008D037C" w:rsidP="007A58B9">
            <w:pPr>
              <w:spacing w:line="276" w:lineRule="auto"/>
              <w:rPr>
                <w:rFonts w:cstheme="minorHAnsi"/>
              </w:rPr>
            </w:pPr>
            <w:r w:rsidRPr="007A58B9">
              <w:rPr>
                <w:rFonts w:cstheme="minorHAnsi"/>
              </w:rPr>
              <w:t>55.</w:t>
            </w:r>
          </w:p>
        </w:tc>
        <w:tc>
          <w:tcPr>
            <w:tcW w:w="628" w:type="pct"/>
            <w:tcBorders>
              <w:top w:val="nil"/>
              <w:left w:val="nil"/>
              <w:bottom w:val="single" w:sz="4" w:space="0" w:color="auto"/>
              <w:right w:val="single" w:sz="4" w:space="0" w:color="auto"/>
            </w:tcBorders>
            <w:noWrap/>
            <w:vAlign w:val="center"/>
            <w:hideMark/>
          </w:tcPr>
          <w:p w14:paraId="19802956" w14:textId="77777777" w:rsidR="008D037C" w:rsidRPr="007A58B9" w:rsidRDefault="008D037C" w:rsidP="007A58B9">
            <w:pPr>
              <w:spacing w:line="276" w:lineRule="auto"/>
              <w:rPr>
                <w:rFonts w:cstheme="minorHAnsi"/>
              </w:rPr>
            </w:pPr>
            <w:r w:rsidRPr="007A58B9">
              <w:rPr>
                <w:rFonts w:cstheme="minorHAnsi"/>
              </w:rPr>
              <w:t>244+370</w:t>
            </w:r>
          </w:p>
        </w:tc>
        <w:tc>
          <w:tcPr>
            <w:tcW w:w="812" w:type="pct"/>
            <w:tcBorders>
              <w:top w:val="nil"/>
              <w:left w:val="nil"/>
              <w:bottom w:val="single" w:sz="4" w:space="0" w:color="auto"/>
              <w:right w:val="single" w:sz="4" w:space="0" w:color="auto"/>
            </w:tcBorders>
            <w:noWrap/>
            <w:vAlign w:val="center"/>
            <w:hideMark/>
          </w:tcPr>
          <w:p w14:paraId="64BE9138" w14:textId="259A8836" w:rsidR="008D037C" w:rsidRPr="007A58B9" w:rsidRDefault="00B51C23" w:rsidP="007A58B9">
            <w:pPr>
              <w:spacing w:line="276" w:lineRule="auto"/>
              <w:rPr>
                <w:rFonts w:cstheme="minorHAnsi"/>
              </w:rPr>
            </w:pPr>
            <w:r w:rsidRPr="007A58B9">
              <w:rPr>
                <w:rFonts w:cstheme="minorHAnsi"/>
              </w:rPr>
              <w:t>wylot - 14.5</w:t>
            </w:r>
          </w:p>
        </w:tc>
        <w:tc>
          <w:tcPr>
            <w:tcW w:w="1128" w:type="pct"/>
            <w:tcBorders>
              <w:top w:val="nil"/>
              <w:left w:val="nil"/>
              <w:bottom w:val="single" w:sz="4" w:space="0" w:color="auto"/>
              <w:right w:val="single" w:sz="4" w:space="0" w:color="auto"/>
            </w:tcBorders>
            <w:noWrap/>
            <w:vAlign w:val="center"/>
            <w:hideMark/>
          </w:tcPr>
          <w:p w14:paraId="7DD60E65"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17F33EF7"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9C35063" w14:textId="77777777" w:rsidR="008D037C" w:rsidRPr="007A58B9" w:rsidRDefault="008D037C" w:rsidP="007A58B9">
            <w:pPr>
              <w:spacing w:line="276" w:lineRule="auto"/>
              <w:rPr>
                <w:rFonts w:cstheme="minorHAnsi"/>
              </w:rPr>
            </w:pPr>
          </w:p>
        </w:tc>
      </w:tr>
      <w:tr w:rsidR="008D037C" w:rsidRPr="007A58B9" w14:paraId="3CCBC700"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E44A07E" w14:textId="77777777" w:rsidR="008D037C" w:rsidRPr="007A58B9" w:rsidRDefault="008D037C" w:rsidP="007A58B9">
            <w:pPr>
              <w:spacing w:line="276" w:lineRule="auto"/>
              <w:rPr>
                <w:rFonts w:cstheme="minorHAnsi"/>
              </w:rPr>
            </w:pPr>
            <w:r w:rsidRPr="007A58B9">
              <w:rPr>
                <w:rFonts w:cstheme="minorHAnsi"/>
              </w:rPr>
              <w:t>56.</w:t>
            </w:r>
          </w:p>
        </w:tc>
        <w:tc>
          <w:tcPr>
            <w:tcW w:w="628" w:type="pct"/>
            <w:tcBorders>
              <w:top w:val="nil"/>
              <w:left w:val="nil"/>
              <w:bottom w:val="single" w:sz="4" w:space="0" w:color="auto"/>
              <w:right w:val="single" w:sz="4" w:space="0" w:color="auto"/>
            </w:tcBorders>
            <w:noWrap/>
            <w:vAlign w:val="center"/>
            <w:hideMark/>
          </w:tcPr>
          <w:p w14:paraId="29CE098C" w14:textId="77777777" w:rsidR="008D037C" w:rsidRPr="007A58B9" w:rsidRDefault="008D037C" w:rsidP="007A58B9">
            <w:pPr>
              <w:spacing w:line="276" w:lineRule="auto"/>
              <w:rPr>
                <w:rFonts w:cstheme="minorHAnsi"/>
              </w:rPr>
            </w:pPr>
            <w:r w:rsidRPr="007A58B9">
              <w:rPr>
                <w:rFonts w:cstheme="minorHAnsi"/>
              </w:rPr>
              <w:t>247+425</w:t>
            </w:r>
          </w:p>
        </w:tc>
        <w:tc>
          <w:tcPr>
            <w:tcW w:w="812" w:type="pct"/>
            <w:tcBorders>
              <w:top w:val="nil"/>
              <w:left w:val="nil"/>
              <w:bottom w:val="single" w:sz="4" w:space="0" w:color="auto"/>
              <w:right w:val="single" w:sz="4" w:space="0" w:color="auto"/>
            </w:tcBorders>
            <w:noWrap/>
            <w:vAlign w:val="center"/>
            <w:hideMark/>
          </w:tcPr>
          <w:p w14:paraId="6050F86E" w14:textId="219316CF" w:rsidR="008D037C" w:rsidRPr="007A58B9" w:rsidRDefault="00B51C23" w:rsidP="007A58B9">
            <w:pPr>
              <w:spacing w:line="276" w:lineRule="auto"/>
              <w:rPr>
                <w:rFonts w:cstheme="minorHAnsi"/>
              </w:rPr>
            </w:pPr>
            <w:r w:rsidRPr="007A58B9">
              <w:rPr>
                <w:rFonts w:cstheme="minorHAnsi"/>
              </w:rPr>
              <w:t>wylot - 14.6</w:t>
            </w:r>
          </w:p>
        </w:tc>
        <w:tc>
          <w:tcPr>
            <w:tcW w:w="1128" w:type="pct"/>
            <w:tcBorders>
              <w:top w:val="nil"/>
              <w:left w:val="nil"/>
              <w:bottom w:val="single" w:sz="4" w:space="0" w:color="auto"/>
              <w:right w:val="single" w:sz="4" w:space="0" w:color="auto"/>
            </w:tcBorders>
            <w:noWrap/>
            <w:vAlign w:val="center"/>
            <w:hideMark/>
          </w:tcPr>
          <w:p w14:paraId="1D57731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3EE839F6"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E047A11" w14:textId="77777777" w:rsidR="008D037C" w:rsidRPr="007A58B9" w:rsidRDefault="008D037C" w:rsidP="007A58B9">
            <w:pPr>
              <w:spacing w:line="276" w:lineRule="auto"/>
              <w:rPr>
                <w:rFonts w:cstheme="minorHAnsi"/>
              </w:rPr>
            </w:pPr>
          </w:p>
        </w:tc>
      </w:tr>
      <w:tr w:rsidR="008D037C" w:rsidRPr="007A58B9" w14:paraId="0A515974"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09E2955" w14:textId="77777777" w:rsidR="008D037C" w:rsidRPr="007A58B9" w:rsidRDefault="008D037C" w:rsidP="007A58B9">
            <w:pPr>
              <w:spacing w:line="276" w:lineRule="auto"/>
              <w:rPr>
                <w:rFonts w:cstheme="minorHAnsi"/>
              </w:rPr>
            </w:pPr>
            <w:r w:rsidRPr="007A58B9">
              <w:rPr>
                <w:rFonts w:cstheme="minorHAnsi"/>
              </w:rPr>
              <w:t>57.</w:t>
            </w:r>
          </w:p>
        </w:tc>
        <w:tc>
          <w:tcPr>
            <w:tcW w:w="628" w:type="pct"/>
            <w:tcBorders>
              <w:top w:val="nil"/>
              <w:left w:val="nil"/>
              <w:bottom w:val="single" w:sz="4" w:space="0" w:color="auto"/>
              <w:right w:val="single" w:sz="4" w:space="0" w:color="auto"/>
            </w:tcBorders>
            <w:noWrap/>
            <w:vAlign w:val="center"/>
            <w:hideMark/>
          </w:tcPr>
          <w:p w14:paraId="7EA49604" w14:textId="77777777" w:rsidR="008D037C" w:rsidRPr="007A58B9" w:rsidRDefault="008D037C" w:rsidP="007A58B9">
            <w:pPr>
              <w:spacing w:line="276" w:lineRule="auto"/>
              <w:rPr>
                <w:rFonts w:cstheme="minorHAnsi"/>
              </w:rPr>
            </w:pPr>
            <w:r w:rsidRPr="007A58B9">
              <w:rPr>
                <w:rFonts w:cstheme="minorHAnsi"/>
              </w:rPr>
              <w:t>248+665</w:t>
            </w:r>
          </w:p>
        </w:tc>
        <w:tc>
          <w:tcPr>
            <w:tcW w:w="812" w:type="pct"/>
            <w:tcBorders>
              <w:top w:val="nil"/>
              <w:left w:val="nil"/>
              <w:bottom w:val="single" w:sz="4" w:space="0" w:color="auto"/>
              <w:right w:val="single" w:sz="4" w:space="0" w:color="auto"/>
            </w:tcBorders>
            <w:noWrap/>
            <w:vAlign w:val="center"/>
            <w:hideMark/>
          </w:tcPr>
          <w:p w14:paraId="0B1C0647" w14:textId="56F2E6EC" w:rsidR="008D037C" w:rsidRPr="007A58B9" w:rsidRDefault="00B51C23" w:rsidP="007A58B9">
            <w:pPr>
              <w:spacing w:line="276" w:lineRule="auto"/>
              <w:rPr>
                <w:rFonts w:cstheme="minorHAnsi"/>
              </w:rPr>
            </w:pPr>
            <w:r w:rsidRPr="007A58B9">
              <w:rPr>
                <w:rFonts w:cstheme="minorHAnsi"/>
              </w:rPr>
              <w:t>wylot - 14.7</w:t>
            </w:r>
          </w:p>
        </w:tc>
        <w:tc>
          <w:tcPr>
            <w:tcW w:w="1128" w:type="pct"/>
            <w:tcBorders>
              <w:top w:val="nil"/>
              <w:left w:val="nil"/>
              <w:bottom w:val="single" w:sz="4" w:space="0" w:color="auto"/>
              <w:right w:val="single" w:sz="4" w:space="0" w:color="auto"/>
            </w:tcBorders>
            <w:noWrap/>
            <w:vAlign w:val="center"/>
            <w:hideMark/>
          </w:tcPr>
          <w:p w14:paraId="4D2977C8"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4AE51104"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0CAACBB" w14:textId="77777777" w:rsidR="008D037C" w:rsidRPr="007A58B9" w:rsidRDefault="008D037C" w:rsidP="007A58B9">
            <w:pPr>
              <w:spacing w:line="276" w:lineRule="auto"/>
              <w:rPr>
                <w:rFonts w:cstheme="minorHAnsi"/>
              </w:rPr>
            </w:pPr>
          </w:p>
        </w:tc>
      </w:tr>
      <w:tr w:rsidR="008D037C" w:rsidRPr="007A58B9" w14:paraId="6096DCF9"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DE1709C" w14:textId="77777777" w:rsidR="008D037C" w:rsidRPr="007A58B9" w:rsidRDefault="008D037C" w:rsidP="007A58B9">
            <w:pPr>
              <w:spacing w:line="276" w:lineRule="auto"/>
              <w:rPr>
                <w:rFonts w:cstheme="minorHAnsi"/>
              </w:rPr>
            </w:pPr>
            <w:r w:rsidRPr="007A58B9">
              <w:rPr>
                <w:rFonts w:cstheme="minorHAnsi"/>
              </w:rPr>
              <w:t>58.</w:t>
            </w:r>
          </w:p>
        </w:tc>
        <w:tc>
          <w:tcPr>
            <w:tcW w:w="628" w:type="pct"/>
            <w:tcBorders>
              <w:top w:val="nil"/>
              <w:left w:val="nil"/>
              <w:bottom w:val="single" w:sz="4" w:space="0" w:color="auto"/>
              <w:right w:val="single" w:sz="4" w:space="0" w:color="auto"/>
            </w:tcBorders>
            <w:noWrap/>
            <w:vAlign w:val="center"/>
            <w:hideMark/>
          </w:tcPr>
          <w:p w14:paraId="7CA9F6B9" w14:textId="77777777" w:rsidR="008D037C" w:rsidRPr="007A58B9" w:rsidRDefault="008D037C" w:rsidP="007A58B9">
            <w:pPr>
              <w:spacing w:line="276" w:lineRule="auto"/>
              <w:rPr>
                <w:rFonts w:cstheme="minorHAnsi"/>
              </w:rPr>
            </w:pPr>
            <w:r w:rsidRPr="007A58B9">
              <w:rPr>
                <w:rFonts w:cstheme="minorHAnsi"/>
              </w:rPr>
              <w:t>250+130</w:t>
            </w:r>
          </w:p>
        </w:tc>
        <w:tc>
          <w:tcPr>
            <w:tcW w:w="812" w:type="pct"/>
            <w:tcBorders>
              <w:top w:val="nil"/>
              <w:left w:val="nil"/>
              <w:bottom w:val="single" w:sz="4" w:space="0" w:color="auto"/>
              <w:right w:val="single" w:sz="4" w:space="0" w:color="auto"/>
            </w:tcBorders>
            <w:noWrap/>
            <w:vAlign w:val="center"/>
            <w:hideMark/>
          </w:tcPr>
          <w:p w14:paraId="1F6B0055" w14:textId="569D46D7" w:rsidR="008D037C" w:rsidRPr="007A58B9" w:rsidRDefault="00B51C23" w:rsidP="007A58B9">
            <w:pPr>
              <w:spacing w:line="276" w:lineRule="auto"/>
              <w:rPr>
                <w:rFonts w:cstheme="minorHAnsi"/>
              </w:rPr>
            </w:pPr>
            <w:r w:rsidRPr="007A58B9">
              <w:rPr>
                <w:rFonts w:cstheme="minorHAnsi"/>
              </w:rPr>
              <w:t>wylot - 14.8</w:t>
            </w:r>
          </w:p>
        </w:tc>
        <w:tc>
          <w:tcPr>
            <w:tcW w:w="1128" w:type="pct"/>
            <w:tcBorders>
              <w:top w:val="nil"/>
              <w:left w:val="nil"/>
              <w:bottom w:val="single" w:sz="4" w:space="0" w:color="auto"/>
              <w:right w:val="single" w:sz="4" w:space="0" w:color="auto"/>
            </w:tcBorders>
            <w:noWrap/>
            <w:vAlign w:val="center"/>
            <w:hideMark/>
          </w:tcPr>
          <w:p w14:paraId="66F890B9"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68D4ECDC"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4B8FA417" w14:textId="77777777" w:rsidR="008D037C" w:rsidRPr="007A58B9" w:rsidRDefault="008D037C" w:rsidP="007A58B9">
            <w:pPr>
              <w:spacing w:line="276" w:lineRule="auto"/>
              <w:rPr>
                <w:rFonts w:cstheme="minorHAnsi"/>
              </w:rPr>
            </w:pPr>
          </w:p>
        </w:tc>
      </w:tr>
      <w:tr w:rsidR="008D037C" w:rsidRPr="007A58B9" w14:paraId="54DDF3D0"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16A81566" w14:textId="77777777" w:rsidR="008D037C" w:rsidRPr="007A58B9" w:rsidRDefault="008D037C" w:rsidP="007A58B9">
            <w:pPr>
              <w:spacing w:line="276" w:lineRule="auto"/>
              <w:rPr>
                <w:rFonts w:cstheme="minorHAnsi"/>
              </w:rPr>
            </w:pPr>
            <w:r w:rsidRPr="007A58B9">
              <w:rPr>
                <w:rFonts w:cstheme="minorHAnsi"/>
              </w:rPr>
              <w:t>59.</w:t>
            </w:r>
          </w:p>
        </w:tc>
        <w:tc>
          <w:tcPr>
            <w:tcW w:w="628" w:type="pct"/>
            <w:tcBorders>
              <w:top w:val="nil"/>
              <w:left w:val="nil"/>
              <w:bottom w:val="single" w:sz="4" w:space="0" w:color="auto"/>
              <w:right w:val="single" w:sz="4" w:space="0" w:color="auto"/>
            </w:tcBorders>
            <w:noWrap/>
            <w:vAlign w:val="center"/>
            <w:hideMark/>
          </w:tcPr>
          <w:p w14:paraId="4949B4D5" w14:textId="77777777" w:rsidR="008D037C" w:rsidRPr="007A58B9" w:rsidRDefault="008D037C" w:rsidP="007A58B9">
            <w:pPr>
              <w:spacing w:line="276" w:lineRule="auto"/>
              <w:rPr>
                <w:rFonts w:cstheme="minorHAnsi"/>
              </w:rPr>
            </w:pPr>
            <w:r w:rsidRPr="007A58B9">
              <w:rPr>
                <w:rFonts w:cstheme="minorHAnsi"/>
              </w:rPr>
              <w:t>250+980</w:t>
            </w:r>
          </w:p>
        </w:tc>
        <w:tc>
          <w:tcPr>
            <w:tcW w:w="812" w:type="pct"/>
            <w:tcBorders>
              <w:top w:val="nil"/>
              <w:left w:val="nil"/>
              <w:bottom w:val="single" w:sz="4" w:space="0" w:color="auto"/>
              <w:right w:val="single" w:sz="4" w:space="0" w:color="auto"/>
            </w:tcBorders>
            <w:noWrap/>
            <w:vAlign w:val="center"/>
            <w:hideMark/>
          </w:tcPr>
          <w:p w14:paraId="2BAB33DC" w14:textId="04FDC48B" w:rsidR="008D037C" w:rsidRPr="007A58B9" w:rsidRDefault="00B51C23" w:rsidP="007A58B9">
            <w:pPr>
              <w:spacing w:line="276" w:lineRule="auto"/>
              <w:rPr>
                <w:rFonts w:cstheme="minorHAnsi"/>
              </w:rPr>
            </w:pPr>
            <w:r w:rsidRPr="007A58B9">
              <w:rPr>
                <w:rFonts w:cstheme="minorHAnsi"/>
              </w:rPr>
              <w:t>wylot - 14.9</w:t>
            </w:r>
          </w:p>
        </w:tc>
        <w:tc>
          <w:tcPr>
            <w:tcW w:w="1128" w:type="pct"/>
            <w:tcBorders>
              <w:top w:val="nil"/>
              <w:left w:val="nil"/>
              <w:bottom w:val="single" w:sz="4" w:space="0" w:color="auto"/>
              <w:right w:val="single" w:sz="4" w:space="0" w:color="auto"/>
            </w:tcBorders>
            <w:noWrap/>
            <w:vAlign w:val="center"/>
            <w:hideMark/>
          </w:tcPr>
          <w:p w14:paraId="61F148A6"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007CFE52"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635467C" w14:textId="77777777" w:rsidR="008D037C" w:rsidRPr="007A58B9" w:rsidRDefault="008D037C" w:rsidP="007A58B9">
            <w:pPr>
              <w:spacing w:line="276" w:lineRule="auto"/>
              <w:rPr>
                <w:rFonts w:cstheme="minorHAnsi"/>
              </w:rPr>
            </w:pPr>
          </w:p>
        </w:tc>
      </w:tr>
      <w:tr w:rsidR="008D037C" w:rsidRPr="007A58B9" w14:paraId="5BF0E321"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61DF6606" w14:textId="77777777" w:rsidR="008D037C" w:rsidRPr="007A58B9" w:rsidRDefault="008D037C" w:rsidP="007A58B9">
            <w:pPr>
              <w:spacing w:line="276" w:lineRule="auto"/>
              <w:rPr>
                <w:rFonts w:cstheme="minorHAnsi"/>
              </w:rPr>
            </w:pPr>
            <w:r w:rsidRPr="007A58B9">
              <w:rPr>
                <w:rFonts w:cstheme="minorHAnsi"/>
              </w:rPr>
              <w:t>60.</w:t>
            </w:r>
          </w:p>
        </w:tc>
        <w:tc>
          <w:tcPr>
            <w:tcW w:w="628" w:type="pct"/>
            <w:tcBorders>
              <w:top w:val="nil"/>
              <w:left w:val="nil"/>
              <w:bottom w:val="single" w:sz="4" w:space="0" w:color="auto"/>
              <w:right w:val="single" w:sz="4" w:space="0" w:color="auto"/>
            </w:tcBorders>
            <w:noWrap/>
            <w:vAlign w:val="center"/>
            <w:hideMark/>
          </w:tcPr>
          <w:p w14:paraId="5259F0DC" w14:textId="77777777" w:rsidR="008D037C" w:rsidRPr="007A58B9" w:rsidRDefault="008D037C" w:rsidP="007A58B9">
            <w:pPr>
              <w:spacing w:line="276" w:lineRule="auto"/>
              <w:rPr>
                <w:rFonts w:cstheme="minorHAnsi"/>
              </w:rPr>
            </w:pPr>
            <w:r w:rsidRPr="007A58B9">
              <w:rPr>
                <w:rFonts w:cstheme="minorHAnsi"/>
              </w:rPr>
              <w:t>252+225</w:t>
            </w:r>
          </w:p>
        </w:tc>
        <w:tc>
          <w:tcPr>
            <w:tcW w:w="812" w:type="pct"/>
            <w:tcBorders>
              <w:top w:val="nil"/>
              <w:left w:val="nil"/>
              <w:bottom w:val="single" w:sz="4" w:space="0" w:color="auto"/>
              <w:right w:val="single" w:sz="4" w:space="0" w:color="auto"/>
            </w:tcBorders>
            <w:noWrap/>
            <w:vAlign w:val="center"/>
            <w:hideMark/>
          </w:tcPr>
          <w:p w14:paraId="5F7A0B5A" w14:textId="058D5D6F" w:rsidR="008D037C" w:rsidRPr="007A58B9" w:rsidRDefault="00B51C23" w:rsidP="007A58B9">
            <w:pPr>
              <w:spacing w:line="276" w:lineRule="auto"/>
              <w:rPr>
                <w:rFonts w:cstheme="minorHAnsi"/>
              </w:rPr>
            </w:pPr>
            <w:r w:rsidRPr="007A58B9">
              <w:rPr>
                <w:rFonts w:cstheme="minorHAnsi"/>
              </w:rPr>
              <w:t>wylot - 15.1</w:t>
            </w:r>
          </w:p>
        </w:tc>
        <w:tc>
          <w:tcPr>
            <w:tcW w:w="1128" w:type="pct"/>
            <w:tcBorders>
              <w:top w:val="nil"/>
              <w:left w:val="nil"/>
              <w:bottom w:val="single" w:sz="4" w:space="0" w:color="auto"/>
              <w:right w:val="single" w:sz="4" w:space="0" w:color="auto"/>
            </w:tcBorders>
            <w:noWrap/>
            <w:vAlign w:val="center"/>
            <w:hideMark/>
          </w:tcPr>
          <w:p w14:paraId="681256F5" w14:textId="77777777" w:rsidR="008D037C" w:rsidRPr="007A58B9" w:rsidRDefault="008D037C" w:rsidP="007A58B9">
            <w:pPr>
              <w:spacing w:line="276" w:lineRule="auto"/>
              <w:rPr>
                <w:rFonts w:cstheme="minorHAnsi"/>
              </w:rPr>
            </w:pPr>
            <w:r w:rsidRPr="007A58B9">
              <w:rPr>
                <w:rFonts w:cstheme="minorHAnsi"/>
              </w:rPr>
              <w:t>Ciek od Gniewięcina</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229ED7FC" w14:textId="3321064E" w:rsidR="008D037C" w:rsidRPr="007A58B9" w:rsidRDefault="00B51C23" w:rsidP="007A58B9">
            <w:pPr>
              <w:spacing w:line="276" w:lineRule="auto"/>
              <w:rPr>
                <w:rFonts w:cstheme="minorHAnsi"/>
              </w:rPr>
            </w:pPr>
            <w:r w:rsidRPr="007A58B9">
              <w:rPr>
                <w:rFonts w:cstheme="minorHAnsi"/>
              </w:rPr>
              <w:t>zlewnia nr 15</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42D0B65D" w14:textId="77777777" w:rsidR="008D037C" w:rsidRPr="007A58B9" w:rsidRDefault="008D037C" w:rsidP="007A58B9">
            <w:pPr>
              <w:spacing w:line="276" w:lineRule="auto"/>
              <w:rPr>
                <w:rFonts w:cstheme="minorHAnsi"/>
              </w:rPr>
            </w:pPr>
            <w:r w:rsidRPr="007A58B9">
              <w:rPr>
                <w:rFonts w:cstheme="minorHAnsi"/>
              </w:rPr>
              <w:t>251+935 do 256+210</w:t>
            </w:r>
          </w:p>
        </w:tc>
      </w:tr>
      <w:tr w:rsidR="008D037C" w:rsidRPr="007A58B9" w14:paraId="02C77030"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43463E8E" w14:textId="77777777" w:rsidR="008D037C" w:rsidRPr="007A58B9" w:rsidRDefault="008D037C" w:rsidP="007A58B9">
            <w:pPr>
              <w:spacing w:line="276" w:lineRule="auto"/>
              <w:rPr>
                <w:rFonts w:cstheme="minorHAnsi"/>
              </w:rPr>
            </w:pPr>
            <w:r w:rsidRPr="007A58B9">
              <w:rPr>
                <w:rFonts w:cstheme="minorHAnsi"/>
              </w:rPr>
              <w:t>61.</w:t>
            </w:r>
          </w:p>
        </w:tc>
        <w:tc>
          <w:tcPr>
            <w:tcW w:w="628" w:type="pct"/>
            <w:tcBorders>
              <w:top w:val="nil"/>
              <w:left w:val="nil"/>
              <w:bottom w:val="single" w:sz="4" w:space="0" w:color="auto"/>
              <w:right w:val="single" w:sz="4" w:space="0" w:color="auto"/>
            </w:tcBorders>
            <w:noWrap/>
            <w:vAlign w:val="center"/>
            <w:hideMark/>
          </w:tcPr>
          <w:p w14:paraId="78DAB80E" w14:textId="77777777" w:rsidR="008D037C" w:rsidRPr="007A58B9" w:rsidRDefault="008D037C" w:rsidP="007A58B9">
            <w:pPr>
              <w:spacing w:line="276" w:lineRule="auto"/>
              <w:rPr>
                <w:rFonts w:cstheme="minorHAnsi"/>
              </w:rPr>
            </w:pPr>
            <w:r w:rsidRPr="007A58B9">
              <w:rPr>
                <w:rFonts w:cstheme="minorHAnsi"/>
              </w:rPr>
              <w:t>253+775</w:t>
            </w:r>
          </w:p>
        </w:tc>
        <w:tc>
          <w:tcPr>
            <w:tcW w:w="812" w:type="pct"/>
            <w:tcBorders>
              <w:top w:val="nil"/>
              <w:left w:val="nil"/>
              <w:bottom w:val="single" w:sz="4" w:space="0" w:color="auto"/>
              <w:right w:val="single" w:sz="4" w:space="0" w:color="auto"/>
            </w:tcBorders>
            <w:noWrap/>
            <w:vAlign w:val="center"/>
            <w:hideMark/>
          </w:tcPr>
          <w:p w14:paraId="79D3F58E" w14:textId="6E295859" w:rsidR="008D037C" w:rsidRPr="007A58B9" w:rsidRDefault="00B51C23" w:rsidP="007A58B9">
            <w:pPr>
              <w:spacing w:line="276" w:lineRule="auto"/>
              <w:rPr>
                <w:rFonts w:cstheme="minorHAnsi"/>
              </w:rPr>
            </w:pPr>
            <w:r w:rsidRPr="007A58B9">
              <w:rPr>
                <w:rFonts w:cstheme="minorHAnsi"/>
              </w:rPr>
              <w:t>wylot - 15.2</w:t>
            </w:r>
          </w:p>
        </w:tc>
        <w:tc>
          <w:tcPr>
            <w:tcW w:w="1128" w:type="pct"/>
            <w:tcBorders>
              <w:top w:val="nil"/>
              <w:left w:val="nil"/>
              <w:bottom w:val="single" w:sz="4" w:space="0" w:color="auto"/>
              <w:right w:val="single" w:sz="4" w:space="0" w:color="auto"/>
            </w:tcBorders>
            <w:noWrap/>
            <w:vAlign w:val="center"/>
            <w:hideMark/>
          </w:tcPr>
          <w:p w14:paraId="53804E2F"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7C4435D1"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5FD17D79" w14:textId="77777777" w:rsidR="008D037C" w:rsidRPr="007A58B9" w:rsidRDefault="008D037C" w:rsidP="007A58B9">
            <w:pPr>
              <w:spacing w:line="276" w:lineRule="auto"/>
              <w:rPr>
                <w:rFonts w:cstheme="minorHAnsi"/>
              </w:rPr>
            </w:pPr>
          </w:p>
        </w:tc>
      </w:tr>
      <w:tr w:rsidR="008D037C" w:rsidRPr="007A58B9" w14:paraId="329758BC"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3827A420" w14:textId="77777777" w:rsidR="008D037C" w:rsidRPr="007A58B9" w:rsidRDefault="008D037C" w:rsidP="007A58B9">
            <w:pPr>
              <w:spacing w:line="276" w:lineRule="auto"/>
              <w:rPr>
                <w:rFonts w:cstheme="minorHAnsi"/>
              </w:rPr>
            </w:pPr>
            <w:r w:rsidRPr="007A58B9">
              <w:rPr>
                <w:rFonts w:cstheme="minorHAnsi"/>
              </w:rPr>
              <w:t>62.</w:t>
            </w:r>
          </w:p>
        </w:tc>
        <w:tc>
          <w:tcPr>
            <w:tcW w:w="628" w:type="pct"/>
            <w:tcBorders>
              <w:top w:val="nil"/>
              <w:left w:val="nil"/>
              <w:bottom w:val="single" w:sz="4" w:space="0" w:color="auto"/>
              <w:right w:val="single" w:sz="4" w:space="0" w:color="auto"/>
            </w:tcBorders>
            <w:noWrap/>
            <w:vAlign w:val="center"/>
            <w:hideMark/>
          </w:tcPr>
          <w:p w14:paraId="63D02C6D" w14:textId="77777777" w:rsidR="008D037C" w:rsidRPr="007A58B9" w:rsidRDefault="008D037C" w:rsidP="007A58B9">
            <w:pPr>
              <w:spacing w:line="276" w:lineRule="auto"/>
              <w:rPr>
                <w:rFonts w:cstheme="minorHAnsi"/>
              </w:rPr>
            </w:pPr>
            <w:r w:rsidRPr="007A58B9">
              <w:rPr>
                <w:rFonts w:cstheme="minorHAnsi"/>
              </w:rPr>
              <w:t>254+720</w:t>
            </w:r>
          </w:p>
        </w:tc>
        <w:tc>
          <w:tcPr>
            <w:tcW w:w="812" w:type="pct"/>
            <w:tcBorders>
              <w:top w:val="nil"/>
              <w:left w:val="nil"/>
              <w:bottom w:val="single" w:sz="4" w:space="0" w:color="auto"/>
              <w:right w:val="single" w:sz="4" w:space="0" w:color="auto"/>
            </w:tcBorders>
            <w:noWrap/>
            <w:vAlign w:val="center"/>
            <w:hideMark/>
          </w:tcPr>
          <w:p w14:paraId="44454968" w14:textId="046CA2FE" w:rsidR="008D037C" w:rsidRPr="007A58B9" w:rsidRDefault="00B51C23" w:rsidP="007A58B9">
            <w:pPr>
              <w:spacing w:line="276" w:lineRule="auto"/>
              <w:rPr>
                <w:rFonts w:cstheme="minorHAnsi"/>
              </w:rPr>
            </w:pPr>
            <w:r w:rsidRPr="007A58B9">
              <w:rPr>
                <w:rFonts w:cstheme="minorHAnsi"/>
              </w:rPr>
              <w:t>wylot - 15.3</w:t>
            </w:r>
          </w:p>
        </w:tc>
        <w:tc>
          <w:tcPr>
            <w:tcW w:w="1128" w:type="pct"/>
            <w:tcBorders>
              <w:top w:val="nil"/>
              <w:left w:val="nil"/>
              <w:bottom w:val="single" w:sz="4" w:space="0" w:color="auto"/>
              <w:right w:val="single" w:sz="4" w:space="0" w:color="auto"/>
            </w:tcBorders>
            <w:noWrap/>
            <w:vAlign w:val="center"/>
            <w:hideMark/>
          </w:tcPr>
          <w:p w14:paraId="311E05A1"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67CACC13"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A03E5E4" w14:textId="77777777" w:rsidR="008D037C" w:rsidRPr="007A58B9" w:rsidRDefault="008D037C" w:rsidP="007A58B9">
            <w:pPr>
              <w:spacing w:line="276" w:lineRule="auto"/>
              <w:rPr>
                <w:rFonts w:cstheme="minorHAnsi"/>
              </w:rPr>
            </w:pPr>
          </w:p>
        </w:tc>
      </w:tr>
      <w:tr w:rsidR="008D037C" w:rsidRPr="007A58B9" w14:paraId="21B330C3"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333F644" w14:textId="77777777" w:rsidR="008D037C" w:rsidRPr="007A58B9" w:rsidRDefault="008D037C" w:rsidP="007A58B9">
            <w:pPr>
              <w:spacing w:line="276" w:lineRule="auto"/>
              <w:rPr>
                <w:rFonts w:cstheme="minorHAnsi"/>
              </w:rPr>
            </w:pPr>
            <w:r w:rsidRPr="007A58B9">
              <w:rPr>
                <w:rFonts w:cstheme="minorHAnsi"/>
              </w:rPr>
              <w:t>63.</w:t>
            </w:r>
          </w:p>
        </w:tc>
        <w:tc>
          <w:tcPr>
            <w:tcW w:w="628" w:type="pct"/>
            <w:tcBorders>
              <w:top w:val="nil"/>
              <w:left w:val="nil"/>
              <w:bottom w:val="single" w:sz="4" w:space="0" w:color="auto"/>
              <w:right w:val="single" w:sz="4" w:space="0" w:color="auto"/>
            </w:tcBorders>
            <w:noWrap/>
            <w:vAlign w:val="center"/>
            <w:hideMark/>
          </w:tcPr>
          <w:p w14:paraId="2B7B83F8" w14:textId="77777777" w:rsidR="008D037C" w:rsidRPr="007A58B9" w:rsidRDefault="008D037C" w:rsidP="007A58B9">
            <w:pPr>
              <w:spacing w:line="276" w:lineRule="auto"/>
              <w:rPr>
                <w:rFonts w:cstheme="minorHAnsi"/>
              </w:rPr>
            </w:pPr>
            <w:r w:rsidRPr="007A58B9">
              <w:rPr>
                <w:rFonts w:cstheme="minorHAnsi"/>
              </w:rPr>
              <w:t>258+070</w:t>
            </w:r>
          </w:p>
        </w:tc>
        <w:tc>
          <w:tcPr>
            <w:tcW w:w="812" w:type="pct"/>
            <w:tcBorders>
              <w:top w:val="nil"/>
              <w:left w:val="nil"/>
              <w:bottom w:val="single" w:sz="4" w:space="0" w:color="auto"/>
              <w:right w:val="single" w:sz="4" w:space="0" w:color="auto"/>
            </w:tcBorders>
            <w:noWrap/>
            <w:vAlign w:val="center"/>
            <w:hideMark/>
          </w:tcPr>
          <w:p w14:paraId="3C827EE9" w14:textId="10018578" w:rsidR="008D037C" w:rsidRPr="007A58B9" w:rsidRDefault="00B51C23" w:rsidP="007A58B9">
            <w:pPr>
              <w:spacing w:line="276" w:lineRule="auto"/>
              <w:rPr>
                <w:rFonts w:cstheme="minorHAnsi"/>
              </w:rPr>
            </w:pPr>
            <w:r w:rsidRPr="007A58B9">
              <w:rPr>
                <w:rFonts w:cstheme="minorHAnsi"/>
              </w:rPr>
              <w:t>wylot - 16.1</w:t>
            </w:r>
          </w:p>
        </w:tc>
        <w:tc>
          <w:tcPr>
            <w:tcW w:w="1128" w:type="pct"/>
            <w:tcBorders>
              <w:top w:val="nil"/>
              <w:left w:val="nil"/>
              <w:bottom w:val="single" w:sz="4" w:space="0" w:color="auto"/>
              <w:right w:val="single" w:sz="4" w:space="0" w:color="auto"/>
            </w:tcBorders>
            <w:noWrap/>
            <w:vAlign w:val="center"/>
            <w:hideMark/>
          </w:tcPr>
          <w:p w14:paraId="754B84DC" w14:textId="77777777" w:rsidR="008D037C" w:rsidRPr="007A58B9" w:rsidRDefault="008D037C" w:rsidP="007A58B9">
            <w:pPr>
              <w:spacing w:line="276" w:lineRule="auto"/>
              <w:rPr>
                <w:rFonts w:cstheme="minorHAnsi"/>
              </w:rPr>
            </w:pPr>
            <w:r w:rsidRPr="007A58B9">
              <w:rPr>
                <w:rFonts w:cstheme="minorHAnsi"/>
              </w:rPr>
              <w:t>rzeka Mierzawa</w:t>
            </w:r>
          </w:p>
        </w:tc>
        <w:tc>
          <w:tcPr>
            <w:tcW w:w="1052" w:type="pct"/>
            <w:vMerge w:val="restart"/>
            <w:tcBorders>
              <w:top w:val="nil"/>
              <w:left w:val="single" w:sz="4" w:space="0" w:color="auto"/>
              <w:bottom w:val="single" w:sz="4" w:space="0" w:color="auto"/>
              <w:right w:val="single" w:sz="4" w:space="0" w:color="auto"/>
            </w:tcBorders>
            <w:noWrap/>
            <w:vAlign w:val="center"/>
            <w:hideMark/>
          </w:tcPr>
          <w:p w14:paraId="6D34F26A" w14:textId="17C708AB" w:rsidR="008D037C" w:rsidRPr="007A58B9" w:rsidRDefault="00B51C23" w:rsidP="007A58B9">
            <w:pPr>
              <w:spacing w:line="276" w:lineRule="auto"/>
              <w:rPr>
                <w:rFonts w:cstheme="minorHAnsi"/>
              </w:rPr>
            </w:pPr>
            <w:r w:rsidRPr="007A58B9">
              <w:rPr>
                <w:rFonts w:cstheme="minorHAnsi"/>
              </w:rPr>
              <w:t>zlewnia nr 16</w:t>
            </w:r>
          </w:p>
        </w:tc>
        <w:tc>
          <w:tcPr>
            <w:tcW w:w="1123" w:type="pct"/>
            <w:vMerge w:val="restart"/>
            <w:tcBorders>
              <w:top w:val="nil"/>
              <w:left w:val="single" w:sz="4" w:space="0" w:color="auto"/>
              <w:bottom w:val="single" w:sz="4" w:space="0" w:color="auto"/>
              <w:right w:val="single" w:sz="4" w:space="0" w:color="auto"/>
            </w:tcBorders>
            <w:noWrap/>
            <w:vAlign w:val="center"/>
            <w:hideMark/>
          </w:tcPr>
          <w:p w14:paraId="2344CE83" w14:textId="77777777" w:rsidR="008D037C" w:rsidRPr="007A58B9" w:rsidRDefault="008D037C" w:rsidP="007A58B9">
            <w:pPr>
              <w:spacing w:line="276" w:lineRule="auto"/>
              <w:rPr>
                <w:rFonts w:cstheme="minorHAnsi"/>
              </w:rPr>
            </w:pPr>
            <w:r w:rsidRPr="007A58B9">
              <w:rPr>
                <w:rFonts w:cstheme="minorHAnsi"/>
              </w:rPr>
              <w:t>256+210 do 263+403</w:t>
            </w:r>
          </w:p>
        </w:tc>
      </w:tr>
      <w:tr w:rsidR="008D037C" w:rsidRPr="007A58B9" w14:paraId="78B52252"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72627304" w14:textId="77777777" w:rsidR="008D037C" w:rsidRPr="007A58B9" w:rsidRDefault="008D037C" w:rsidP="007A58B9">
            <w:pPr>
              <w:spacing w:line="276" w:lineRule="auto"/>
              <w:rPr>
                <w:rFonts w:cstheme="minorHAnsi"/>
              </w:rPr>
            </w:pPr>
            <w:r w:rsidRPr="007A58B9">
              <w:rPr>
                <w:rFonts w:cstheme="minorHAnsi"/>
              </w:rPr>
              <w:t>64.</w:t>
            </w:r>
          </w:p>
        </w:tc>
        <w:tc>
          <w:tcPr>
            <w:tcW w:w="628" w:type="pct"/>
            <w:tcBorders>
              <w:top w:val="nil"/>
              <w:left w:val="nil"/>
              <w:bottom w:val="single" w:sz="4" w:space="0" w:color="auto"/>
              <w:right w:val="single" w:sz="4" w:space="0" w:color="auto"/>
            </w:tcBorders>
            <w:noWrap/>
            <w:vAlign w:val="center"/>
            <w:hideMark/>
          </w:tcPr>
          <w:p w14:paraId="45E359E9" w14:textId="77777777" w:rsidR="008D037C" w:rsidRPr="007A58B9" w:rsidRDefault="008D037C" w:rsidP="007A58B9">
            <w:pPr>
              <w:spacing w:line="276" w:lineRule="auto"/>
              <w:rPr>
                <w:rFonts w:cstheme="minorHAnsi"/>
              </w:rPr>
            </w:pPr>
            <w:r w:rsidRPr="007A58B9">
              <w:rPr>
                <w:rFonts w:cstheme="minorHAnsi"/>
              </w:rPr>
              <w:t>258+775</w:t>
            </w:r>
          </w:p>
        </w:tc>
        <w:tc>
          <w:tcPr>
            <w:tcW w:w="812" w:type="pct"/>
            <w:tcBorders>
              <w:top w:val="nil"/>
              <w:left w:val="nil"/>
              <w:bottom w:val="single" w:sz="4" w:space="0" w:color="auto"/>
              <w:right w:val="single" w:sz="4" w:space="0" w:color="auto"/>
            </w:tcBorders>
            <w:noWrap/>
            <w:vAlign w:val="center"/>
            <w:hideMark/>
          </w:tcPr>
          <w:p w14:paraId="3DFD2A6B" w14:textId="6F971871" w:rsidR="008D037C" w:rsidRPr="007A58B9" w:rsidRDefault="00B51C23" w:rsidP="007A58B9">
            <w:pPr>
              <w:spacing w:line="276" w:lineRule="auto"/>
              <w:rPr>
                <w:rFonts w:cstheme="minorHAnsi"/>
              </w:rPr>
            </w:pPr>
            <w:r w:rsidRPr="007A58B9">
              <w:rPr>
                <w:rFonts w:cstheme="minorHAnsi"/>
              </w:rPr>
              <w:t>wylot - 16.2</w:t>
            </w:r>
          </w:p>
        </w:tc>
        <w:tc>
          <w:tcPr>
            <w:tcW w:w="1128" w:type="pct"/>
            <w:tcBorders>
              <w:top w:val="nil"/>
              <w:left w:val="nil"/>
              <w:bottom w:val="single" w:sz="4" w:space="0" w:color="auto"/>
              <w:right w:val="single" w:sz="4" w:space="0" w:color="auto"/>
            </w:tcBorders>
            <w:noWrap/>
            <w:vAlign w:val="center"/>
            <w:hideMark/>
          </w:tcPr>
          <w:p w14:paraId="34511E7E"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270B9686"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029A68DA" w14:textId="77777777" w:rsidR="008D037C" w:rsidRPr="007A58B9" w:rsidRDefault="008D037C" w:rsidP="007A58B9">
            <w:pPr>
              <w:spacing w:line="276" w:lineRule="auto"/>
              <w:rPr>
                <w:rFonts w:cstheme="minorHAnsi"/>
              </w:rPr>
            </w:pPr>
          </w:p>
        </w:tc>
      </w:tr>
      <w:tr w:rsidR="008D037C" w:rsidRPr="007A58B9" w14:paraId="117D290E" w14:textId="77777777" w:rsidTr="008D037C">
        <w:tc>
          <w:tcPr>
            <w:tcW w:w="257" w:type="pct"/>
            <w:tcBorders>
              <w:top w:val="nil"/>
              <w:left w:val="single" w:sz="4" w:space="0" w:color="auto"/>
              <w:bottom w:val="single" w:sz="4" w:space="0" w:color="auto"/>
              <w:right w:val="single" w:sz="4" w:space="0" w:color="auto"/>
            </w:tcBorders>
            <w:noWrap/>
            <w:vAlign w:val="center"/>
            <w:hideMark/>
          </w:tcPr>
          <w:p w14:paraId="57F2ADA9" w14:textId="77777777" w:rsidR="008D037C" w:rsidRPr="007A58B9" w:rsidRDefault="008D037C" w:rsidP="007A58B9">
            <w:pPr>
              <w:spacing w:line="276" w:lineRule="auto"/>
              <w:rPr>
                <w:rFonts w:cstheme="minorHAnsi"/>
              </w:rPr>
            </w:pPr>
            <w:r w:rsidRPr="007A58B9">
              <w:rPr>
                <w:rFonts w:cstheme="minorHAnsi"/>
              </w:rPr>
              <w:t>65.</w:t>
            </w:r>
          </w:p>
        </w:tc>
        <w:tc>
          <w:tcPr>
            <w:tcW w:w="628" w:type="pct"/>
            <w:tcBorders>
              <w:top w:val="nil"/>
              <w:left w:val="nil"/>
              <w:bottom w:val="single" w:sz="4" w:space="0" w:color="auto"/>
              <w:right w:val="single" w:sz="4" w:space="0" w:color="auto"/>
            </w:tcBorders>
            <w:noWrap/>
            <w:vAlign w:val="center"/>
            <w:hideMark/>
          </w:tcPr>
          <w:p w14:paraId="13FCFF58" w14:textId="77777777" w:rsidR="008D037C" w:rsidRPr="007A58B9" w:rsidRDefault="008D037C" w:rsidP="007A58B9">
            <w:pPr>
              <w:spacing w:line="276" w:lineRule="auto"/>
              <w:rPr>
                <w:rFonts w:cstheme="minorHAnsi"/>
              </w:rPr>
            </w:pPr>
            <w:r w:rsidRPr="007A58B9">
              <w:rPr>
                <w:rFonts w:cstheme="minorHAnsi"/>
              </w:rPr>
              <w:t>259+750</w:t>
            </w:r>
          </w:p>
        </w:tc>
        <w:tc>
          <w:tcPr>
            <w:tcW w:w="812" w:type="pct"/>
            <w:tcBorders>
              <w:top w:val="nil"/>
              <w:left w:val="nil"/>
              <w:bottom w:val="single" w:sz="4" w:space="0" w:color="auto"/>
              <w:right w:val="single" w:sz="4" w:space="0" w:color="auto"/>
            </w:tcBorders>
            <w:noWrap/>
            <w:vAlign w:val="center"/>
            <w:hideMark/>
          </w:tcPr>
          <w:p w14:paraId="6BDC895D" w14:textId="7443CE67" w:rsidR="008D037C" w:rsidRPr="007A58B9" w:rsidRDefault="00B51C23" w:rsidP="007A58B9">
            <w:pPr>
              <w:spacing w:line="276" w:lineRule="auto"/>
              <w:rPr>
                <w:rFonts w:cstheme="minorHAnsi"/>
              </w:rPr>
            </w:pPr>
            <w:r w:rsidRPr="007A58B9">
              <w:rPr>
                <w:rFonts w:cstheme="minorHAnsi"/>
              </w:rPr>
              <w:t>wylot - 16.3</w:t>
            </w:r>
          </w:p>
        </w:tc>
        <w:tc>
          <w:tcPr>
            <w:tcW w:w="1128" w:type="pct"/>
            <w:tcBorders>
              <w:top w:val="nil"/>
              <w:left w:val="nil"/>
              <w:bottom w:val="single" w:sz="4" w:space="0" w:color="auto"/>
              <w:right w:val="single" w:sz="4" w:space="0" w:color="auto"/>
            </w:tcBorders>
            <w:noWrap/>
            <w:vAlign w:val="center"/>
            <w:hideMark/>
          </w:tcPr>
          <w:p w14:paraId="068EB00C" w14:textId="77777777" w:rsidR="008D037C" w:rsidRPr="007A58B9" w:rsidRDefault="008D037C" w:rsidP="007A58B9">
            <w:pPr>
              <w:spacing w:line="276" w:lineRule="auto"/>
              <w:rPr>
                <w:rFonts w:cstheme="minorHAnsi"/>
              </w:rPr>
            </w:pPr>
            <w:r w:rsidRPr="007A58B9">
              <w:rPr>
                <w:rFonts w:cstheme="minorHAnsi"/>
              </w:rPr>
              <w:t>rów melioracyjny</w:t>
            </w:r>
          </w:p>
        </w:tc>
        <w:tc>
          <w:tcPr>
            <w:tcW w:w="1052" w:type="pct"/>
            <w:vMerge/>
            <w:tcBorders>
              <w:top w:val="nil"/>
              <w:left w:val="single" w:sz="4" w:space="0" w:color="auto"/>
              <w:bottom w:val="single" w:sz="4" w:space="0" w:color="auto"/>
              <w:right w:val="single" w:sz="4" w:space="0" w:color="auto"/>
            </w:tcBorders>
            <w:vAlign w:val="center"/>
            <w:hideMark/>
          </w:tcPr>
          <w:p w14:paraId="2B046832" w14:textId="77777777" w:rsidR="008D037C" w:rsidRPr="007A58B9" w:rsidRDefault="008D037C" w:rsidP="007A58B9">
            <w:pPr>
              <w:spacing w:line="276" w:lineRule="auto"/>
              <w:rPr>
                <w:rFonts w:cstheme="minorHAnsi"/>
              </w:rPr>
            </w:pPr>
          </w:p>
        </w:tc>
        <w:tc>
          <w:tcPr>
            <w:tcW w:w="1123" w:type="pct"/>
            <w:vMerge/>
            <w:tcBorders>
              <w:top w:val="nil"/>
              <w:left w:val="single" w:sz="4" w:space="0" w:color="auto"/>
              <w:bottom w:val="single" w:sz="4" w:space="0" w:color="auto"/>
              <w:right w:val="single" w:sz="4" w:space="0" w:color="auto"/>
            </w:tcBorders>
            <w:vAlign w:val="center"/>
            <w:hideMark/>
          </w:tcPr>
          <w:p w14:paraId="631E039A" w14:textId="77777777" w:rsidR="008D037C" w:rsidRPr="007A58B9" w:rsidRDefault="008D037C" w:rsidP="007A58B9">
            <w:pPr>
              <w:spacing w:line="276" w:lineRule="auto"/>
              <w:rPr>
                <w:rFonts w:cstheme="minorHAnsi"/>
              </w:rPr>
            </w:pPr>
          </w:p>
        </w:tc>
      </w:tr>
      <w:tr w:rsidR="008D037C" w:rsidRPr="007A58B9" w14:paraId="599CE6C5" w14:textId="77777777" w:rsidTr="008D037C">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099CA61A" w14:textId="149DCB7C" w:rsidR="008D037C" w:rsidRPr="007A58B9" w:rsidRDefault="008D037C" w:rsidP="007A58B9">
            <w:pPr>
              <w:spacing w:line="276" w:lineRule="auto"/>
              <w:rPr>
                <w:rFonts w:cstheme="minorHAnsi"/>
                <w:i/>
              </w:rPr>
            </w:pPr>
            <w:r w:rsidRPr="007A58B9">
              <w:rPr>
                <w:rFonts w:cstheme="minorHAnsi"/>
                <w:i/>
                <w:vertAlign w:val="superscript"/>
              </w:rPr>
              <w:t>*)</w:t>
            </w:r>
            <w:r w:rsidRPr="007A58B9">
              <w:rPr>
                <w:rFonts w:cstheme="minorHAnsi"/>
                <w:i/>
              </w:rPr>
              <w:t xml:space="preserve"> - wody ze </w:t>
            </w:r>
            <w:r w:rsidR="00B51C23" w:rsidRPr="007A58B9">
              <w:rPr>
                <w:rFonts w:cstheme="minorHAnsi"/>
                <w:i/>
              </w:rPr>
              <w:t xml:space="preserve">zlewni nr 13 </w:t>
            </w:r>
            <w:r w:rsidRPr="007A58B9">
              <w:rPr>
                <w:rFonts w:cstheme="minorHAnsi"/>
                <w:i/>
              </w:rPr>
              <w:t xml:space="preserve">odprowadzane poprzez </w:t>
            </w:r>
            <w:r w:rsidR="00B51C23" w:rsidRPr="007A58B9">
              <w:rPr>
                <w:rFonts w:cstheme="minorHAnsi"/>
                <w:i/>
              </w:rPr>
              <w:t xml:space="preserve">zlewnię nr 12 </w:t>
            </w:r>
            <w:r w:rsidRPr="007A58B9">
              <w:rPr>
                <w:rFonts w:cstheme="minorHAnsi"/>
                <w:i/>
              </w:rPr>
              <w:t xml:space="preserve">oraz </w:t>
            </w:r>
            <w:r w:rsidR="00B51C23" w:rsidRPr="007A58B9">
              <w:rPr>
                <w:rFonts w:cstheme="minorHAnsi"/>
                <w:i/>
              </w:rPr>
              <w:t>zlewnię nr 14</w:t>
            </w:r>
            <w:r w:rsidRPr="007A58B9">
              <w:rPr>
                <w:rFonts w:cstheme="minorHAnsi"/>
                <w:i/>
              </w:rPr>
              <w:t xml:space="preserve"> </w:t>
            </w:r>
          </w:p>
        </w:tc>
      </w:tr>
    </w:tbl>
    <w:p w14:paraId="734DFDA9" w14:textId="77777777" w:rsidR="008D037C" w:rsidRPr="007A58B9" w:rsidRDefault="008D037C" w:rsidP="007A58B9">
      <w:pPr>
        <w:tabs>
          <w:tab w:val="left" w:pos="709"/>
        </w:tabs>
        <w:spacing w:line="276" w:lineRule="auto"/>
        <w:rPr>
          <w:rFonts w:cstheme="minorHAnsi"/>
          <w:color w:val="FF0000"/>
        </w:rPr>
      </w:pPr>
    </w:p>
    <w:p w14:paraId="12094464" w14:textId="77777777" w:rsidR="008D037C" w:rsidRPr="007A58B9" w:rsidRDefault="008D037C" w:rsidP="007A58B9">
      <w:pPr>
        <w:pStyle w:val="Akapitzlist"/>
        <w:numPr>
          <w:ilvl w:val="0"/>
          <w:numId w:val="2"/>
        </w:numPr>
        <w:spacing w:line="276" w:lineRule="auto"/>
        <w:ind w:left="426" w:hanging="284"/>
        <w:rPr>
          <w:rFonts w:cstheme="minorHAnsi"/>
          <w:bCs/>
          <w:snapToGrid w:val="0"/>
        </w:rPr>
      </w:pPr>
      <w:r w:rsidRPr="007A58B9">
        <w:rPr>
          <w:rFonts w:cstheme="minorHAnsi"/>
          <w:bCs/>
          <w:snapToGrid w:val="0"/>
        </w:rPr>
        <w:lastRenderedPageBreak/>
        <w:t xml:space="preserve">Wody opadowe lub roztopowe z terenów stacji, przystanków kolejowych i przejazdów drogowych  zbierać w drenaże liniowe wgłębne oraz system kanalizacji z odprowadzeniem do najbliższego odbiornika. Odbiorniki </w:t>
      </w:r>
      <w:r w:rsidRPr="007A58B9">
        <w:rPr>
          <w:rFonts w:cstheme="minorHAnsi"/>
        </w:rPr>
        <w:t>wód opadowych i roztopowych z terenu stacji kolejowych i przystanków osobowych:</w:t>
      </w:r>
    </w:p>
    <w:tbl>
      <w:tblPr>
        <w:tblW w:w="5000" w:type="pct"/>
        <w:jc w:val="center"/>
        <w:tblCellMar>
          <w:left w:w="70" w:type="dxa"/>
          <w:right w:w="70" w:type="dxa"/>
        </w:tblCellMar>
        <w:tblLook w:val="04A0" w:firstRow="1" w:lastRow="0" w:firstColumn="1" w:lastColumn="0" w:noHBand="0" w:noVBand="1"/>
      </w:tblPr>
      <w:tblGrid>
        <w:gridCol w:w="419"/>
        <w:gridCol w:w="2382"/>
        <w:gridCol w:w="6411"/>
      </w:tblGrid>
      <w:tr w:rsidR="008D037C" w:rsidRPr="007A58B9" w14:paraId="7D84252F" w14:textId="77777777" w:rsidTr="008D037C">
        <w:trPr>
          <w:tblHeader/>
          <w:jc w:val="center"/>
        </w:trPr>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917DE2" w14:textId="77777777" w:rsidR="008D037C" w:rsidRPr="007A58B9" w:rsidRDefault="008D037C" w:rsidP="007A58B9">
            <w:pPr>
              <w:spacing w:line="276" w:lineRule="auto"/>
              <w:rPr>
                <w:rFonts w:cstheme="minorHAnsi"/>
                <w:bCs/>
              </w:rPr>
            </w:pPr>
            <w:r w:rsidRPr="007A58B9">
              <w:rPr>
                <w:rFonts w:cstheme="minorHAnsi"/>
                <w:bCs/>
              </w:rPr>
              <w:t>Lp.</w:t>
            </w:r>
          </w:p>
        </w:tc>
        <w:tc>
          <w:tcPr>
            <w:tcW w:w="129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96FA80" w14:textId="77777777" w:rsidR="008D037C" w:rsidRPr="007A58B9" w:rsidRDefault="008D037C" w:rsidP="007A58B9">
            <w:pPr>
              <w:spacing w:line="276" w:lineRule="auto"/>
              <w:rPr>
                <w:rFonts w:cstheme="minorHAnsi"/>
                <w:bCs/>
              </w:rPr>
            </w:pPr>
            <w:r w:rsidRPr="007A58B9">
              <w:rPr>
                <w:rFonts w:cstheme="minorHAnsi"/>
                <w:bCs/>
              </w:rPr>
              <w:t>Nazwa stacji ST/przystanku osobowego PO</w:t>
            </w:r>
          </w:p>
        </w:tc>
        <w:tc>
          <w:tcPr>
            <w:tcW w:w="348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14F191" w14:textId="77777777" w:rsidR="008D037C" w:rsidRPr="007A58B9" w:rsidRDefault="008D037C" w:rsidP="007A58B9">
            <w:pPr>
              <w:spacing w:line="276" w:lineRule="auto"/>
              <w:rPr>
                <w:rFonts w:cstheme="minorHAnsi"/>
                <w:bCs/>
              </w:rPr>
            </w:pPr>
            <w:r w:rsidRPr="007A58B9">
              <w:rPr>
                <w:rFonts w:cstheme="minorHAnsi"/>
                <w:bCs/>
              </w:rPr>
              <w:t xml:space="preserve">Odbiornik wód opadowych lub roztopowych z terenu kolejowego </w:t>
            </w:r>
          </w:p>
        </w:tc>
      </w:tr>
      <w:tr w:rsidR="008D037C" w:rsidRPr="007A58B9" w14:paraId="483F6A6F" w14:textId="77777777" w:rsidTr="008D037C">
        <w:trPr>
          <w:jc w:val="center"/>
        </w:trPr>
        <w:tc>
          <w:tcPr>
            <w:tcW w:w="216" w:type="pct"/>
            <w:vMerge w:val="restart"/>
            <w:tcBorders>
              <w:top w:val="nil"/>
              <w:left w:val="single" w:sz="4" w:space="0" w:color="auto"/>
              <w:bottom w:val="single" w:sz="4" w:space="0" w:color="000000"/>
              <w:right w:val="single" w:sz="4" w:space="0" w:color="auto"/>
            </w:tcBorders>
            <w:noWrap/>
            <w:vAlign w:val="center"/>
            <w:hideMark/>
          </w:tcPr>
          <w:p w14:paraId="5193704A" w14:textId="77777777" w:rsidR="008D037C" w:rsidRPr="007A58B9" w:rsidRDefault="008D037C" w:rsidP="007A58B9">
            <w:pPr>
              <w:spacing w:line="276" w:lineRule="auto"/>
              <w:rPr>
                <w:rFonts w:cstheme="minorHAnsi"/>
              </w:rPr>
            </w:pPr>
            <w:r w:rsidRPr="007A58B9">
              <w:rPr>
                <w:rFonts w:cstheme="minorHAnsi"/>
              </w:rPr>
              <w:t>1.</w:t>
            </w:r>
          </w:p>
        </w:tc>
        <w:tc>
          <w:tcPr>
            <w:tcW w:w="1299" w:type="pct"/>
            <w:vMerge w:val="restart"/>
            <w:tcBorders>
              <w:top w:val="nil"/>
              <w:left w:val="single" w:sz="4" w:space="0" w:color="auto"/>
              <w:bottom w:val="single" w:sz="4" w:space="0" w:color="auto"/>
              <w:right w:val="single" w:sz="4" w:space="0" w:color="auto"/>
            </w:tcBorders>
            <w:noWrap/>
            <w:vAlign w:val="center"/>
            <w:hideMark/>
          </w:tcPr>
          <w:p w14:paraId="2047963C" w14:textId="77777777" w:rsidR="008D037C" w:rsidRPr="007A58B9" w:rsidRDefault="008D037C" w:rsidP="007A58B9">
            <w:pPr>
              <w:spacing w:line="276" w:lineRule="auto"/>
              <w:rPr>
                <w:rFonts w:cstheme="minorHAnsi"/>
                <w:bCs/>
              </w:rPr>
            </w:pPr>
            <w:r w:rsidRPr="007A58B9">
              <w:rPr>
                <w:rFonts w:cstheme="minorHAnsi"/>
                <w:bCs/>
              </w:rPr>
              <w:t>PO Skarżysko Zachodnie</w:t>
            </w:r>
          </w:p>
        </w:tc>
        <w:tc>
          <w:tcPr>
            <w:tcW w:w="3485" w:type="pct"/>
            <w:tcBorders>
              <w:top w:val="nil"/>
              <w:left w:val="nil"/>
              <w:bottom w:val="single" w:sz="4" w:space="0" w:color="auto"/>
              <w:right w:val="single" w:sz="4" w:space="0" w:color="auto"/>
            </w:tcBorders>
            <w:noWrap/>
            <w:vAlign w:val="center"/>
            <w:hideMark/>
          </w:tcPr>
          <w:p w14:paraId="755B3CFB"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257844F8" w14:textId="77777777" w:rsidTr="008D037C">
        <w:trPr>
          <w:jc w:val="center"/>
        </w:trPr>
        <w:tc>
          <w:tcPr>
            <w:tcW w:w="216" w:type="pct"/>
            <w:vMerge/>
            <w:tcBorders>
              <w:top w:val="nil"/>
              <w:left w:val="single" w:sz="4" w:space="0" w:color="auto"/>
              <w:bottom w:val="single" w:sz="4" w:space="0" w:color="000000"/>
              <w:right w:val="single" w:sz="4" w:space="0" w:color="auto"/>
            </w:tcBorders>
            <w:vAlign w:val="center"/>
            <w:hideMark/>
          </w:tcPr>
          <w:p w14:paraId="43E30AE7" w14:textId="77777777" w:rsidR="008D037C" w:rsidRPr="007A58B9" w:rsidRDefault="008D037C" w:rsidP="007A58B9">
            <w:pPr>
              <w:spacing w:line="276" w:lineRule="auto"/>
              <w:rPr>
                <w:rFonts w:cstheme="minorHAnsi"/>
              </w:rPr>
            </w:pPr>
          </w:p>
        </w:tc>
        <w:tc>
          <w:tcPr>
            <w:tcW w:w="1299" w:type="pct"/>
            <w:vMerge/>
            <w:tcBorders>
              <w:top w:val="nil"/>
              <w:left w:val="single" w:sz="4" w:space="0" w:color="auto"/>
              <w:bottom w:val="single" w:sz="4" w:space="0" w:color="auto"/>
              <w:right w:val="single" w:sz="4" w:space="0" w:color="auto"/>
            </w:tcBorders>
            <w:vAlign w:val="center"/>
            <w:hideMark/>
          </w:tcPr>
          <w:p w14:paraId="78260CF1" w14:textId="77777777" w:rsidR="008D037C" w:rsidRPr="007A58B9" w:rsidRDefault="008D037C" w:rsidP="007A58B9">
            <w:pPr>
              <w:spacing w:line="276" w:lineRule="auto"/>
              <w:rPr>
                <w:rFonts w:cstheme="minorHAnsi"/>
                <w:bCs/>
              </w:rPr>
            </w:pPr>
          </w:p>
        </w:tc>
        <w:tc>
          <w:tcPr>
            <w:tcW w:w="3485" w:type="pct"/>
            <w:tcBorders>
              <w:top w:val="nil"/>
              <w:left w:val="nil"/>
              <w:bottom w:val="single" w:sz="4" w:space="0" w:color="auto"/>
              <w:right w:val="single" w:sz="4" w:space="0" w:color="auto"/>
            </w:tcBorders>
            <w:noWrap/>
            <w:vAlign w:val="center"/>
            <w:hideMark/>
          </w:tcPr>
          <w:p w14:paraId="66CB6F43"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145+045</w:t>
            </w:r>
          </w:p>
        </w:tc>
      </w:tr>
      <w:tr w:rsidR="008D037C" w:rsidRPr="007A58B9" w14:paraId="2607A926" w14:textId="77777777" w:rsidTr="008D037C">
        <w:trPr>
          <w:jc w:val="center"/>
        </w:trPr>
        <w:tc>
          <w:tcPr>
            <w:tcW w:w="216" w:type="pct"/>
            <w:vMerge w:val="restart"/>
            <w:tcBorders>
              <w:top w:val="nil"/>
              <w:left w:val="single" w:sz="4" w:space="0" w:color="auto"/>
              <w:bottom w:val="single" w:sz="4" w:space="0" w:color="auto"/>
              <w:right w:val="single" w:sz="4" w:space="0" w:color="auto"/>
            </w:tcBorders>
            <w:noWrap/>
            <w:vAlign w:val="center"/>
            <w:hideMark/>
          </w:tcPr>
          <w:p w14:paraId="11FA9997" w14:textId="77777777" w:rsidR="008D037C" w:rsidRPr="007A58B9" w:rsidRDefault="008D037C" w:rsidP="007A58B9">
            <w:pPr>
              <w:spacing w:line="276" w:lineRule="auto"/>
              <w:rPr>
                <w:rFonts w:cstheme="minorHAnsi"/>
              </w:rPr>
            </w:pPr>
            <w:r w:rsidRPr="007A58B9">
              <w:rPr>
                <w:rFonts w:cstheme="minorHAnsi"/>
              </w:rPr>
              <w:t>2.</w:t>
            </w:r>
          </w:p>
        </w:tc>
        <w:tc>
          <w:tcPr>
            <w:tcW w:w="1299" w:type="pct"/>
            <w:vMerge w:val="restart"/>
            <w:tcBorders>
              <w:top w:val="nil"/>
              <w:left w:val="nil"/>
              <w:bottom w:val="single" w:sz="4" w:space="0" w:color="auto"/>
              <w:right w:val="single" w:sz="4" w:space="0" w:color="auto"/>
            </w:tcBorders>
            <w:noWrap/>
            <w:vAlign w:val="center"/>
            <w:hideMark/>
          </w:tcPr>
          <w:p w14:paraId="55E2F1DF" w14:textId="77777777" w:rsidR="008D037C" w:rsidRPr="007A58B9" w:rsidRDefault="008D037C" w:rsidP="007A58B9">
            <w:pPr>
              <w:spacing w:line="276" w:lineRule="auto"/>
              <w:rPr>
                <w:rFonts w:cstheme="minorHAnsi"/>
                <w:bCs/>
              </w:rPr>
            </w:pPr>
            <w:r w:rsidRPr="007A58B9">
              <w:rPr>
                <w:rFonts w:cstheme="minorHAnsi"/>
                <w:bCs/>
              </w:rPr>
              <w:t>PO Suchedniów Płn.</w:t>
            </w:r>
          </w:p>
        </w:tc>
        <w:tc>
          <w:tcPr>
            <w:tcW w:w="3485" w:type="pct"/>
            <w:tcBorders>
              <w:top w:val="nil"/>
              <w:left w:val="nil"/>
              <w:bottom w:val="single" w:sz="4" w:space="0" w:color="auto"/>
              <w:right w:val="single" w:sz="4" w:space="0" w:color="auto"/>
            </w:tcBorders>
            <w:vAlign w:val="center"/>
            <w:hideMark/>
          </w:tcPr>
          <w:p w14:paraId="7E65E4CE"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3443C35C" w14:textId="77777777" w:rsidTr="008D037C">
        <w:trPr>
          <w:jc w:val="center"/>
        </w:trPr>
        <w:tc>
          <w:tcPr>
            <w:tcW w:w="216" w:type="pct"/>
            <w:vMerge/>
            <w:tcBorders>
              <w:top w:val="nil"/>
              <w:left w:val="single" w:sz="4" w:space="0" w:color="auto"/>
              <w:bottom w:val="single" w:sz="4" w:space="0" w:color="auto"/>
              <w:right w:val="single" w:sz="4" w:space="0" w:color="auto"/>
            </w:tcBorders>
            <w:vAlign w:val="center"/>
            <w:hideMark/>
          </w:tcPr>
          <w:p w14:paraId="0EF0E974" w14:textId="77777777" w:rsidR="008D037C" w:rsidRPr="007A58B9" w:rsidRDefault="008D037C" w:rsidP="007A58B9">
            <w:pPr>
              <w:spacing w:line="276" w:lineRule="auto"/>
              <w:rPr>
                <w:rFonts w:cstheme="minorHAnsi"/>
              </w:rPr>
            </w:pPr>
          </w:p>
        </w:tc>
        <w:tc>
          <w:tcPr>
            <w:tcW w:w="1299" w:type="pct"/>
            <w:vMerge/>
            <w:tcBorders>
              <w:top w:val="nil"/>
              <w:left w:val="nil"/>
              <w:bottom w:val="single" w:sz="4" w:space="0" w:color="auto"/>
              <w:right w:val="single" w:sz="4" w:space="0" w:color="auto"/>
            </w:tcBorders>
            <w:vAlign w:val="center"/>
            <w:hideMark/>
          </w:tcPr>
          <w:p w14:paraId="4B38C807" w14:textId="77777777" w:rsidR="008D037C" w:rsidRPr="007A58B9" w:rsidRDefault="008D037C" w:rsidP="007A58B9">
            <w:pPr>
              <w:spacing w:line="276" w:lineRule="auto"/>
              <w:rPr>
                <w:rFonts w:cstheme="minorHAnsi"/>
                <w:bCs/>
              </w:rPr>
            </w:pPr>
          </w:p>
        </w:tc>
        <w:tc>
          <w:tcPr>
            <w:tcW w:w="3485" w:type="pct"/>
            <w:tcBorders>
              <w:top w:val="nil"/>
              <w:left w:val="nil"/>
              <w:bottom w:val="single" w:sz="4" w:space="0" w:color="auto"/>
              <w:right w:val="single" w:sz="4" w:space="0" w:color="auto"/>
            </w:tcBorders>
            <w:vAlign w:val="center"/>
            <w:hideMark/>
          </w:tcPr>
          <w:p w14:paraId="5C5E99EB" w14:textId="77777777" w:rsidR="008D037C" w:rsidRPr="007A58B9" w:rsidRDefault="008D037C" w:rsidP="007A58B9">
            <w:pPr>
              <w:spacing w:line="276" w:lineRule="auto"/>
              <w:rPr>
                <w:rFonts w:cstheme="minorHAnsi"/>
              </w:rPr>
            </w:pPr>
            <w:r w:rsidRPr="007A58B9">
              <w:rPr>
                <w:rFonts w:cstheme="minorHAnsi"/>
              </w:rPr>
              <w:t>kanalizacja miejska</w:t>
            </w:r>
          </w:p>
        </w:tc>
      </w:tr>
      <w:tr w:rsidR="008D037C" w:rsidRPr="007A58B9" w14:paraId="0795FD67" w14:textId="77777777" w:rsidTr="008D037C">
        <w:trPr>
          <w:jc w:val="center"/>
        </w:trPr>
        <w:tc>
          <w:tcPr>
            <w:tcW w:w="216" w:type="pct"/>
            <w:vMerge/>
            <w:tcBorders>
              <w:top w:val="nil"/>
              <w:left w:val="single" w:sz="4" w:space="0" w:color="auto"/>
              <w:bottom w:val="single" w:sz="4" w:space="0" w:color="auto"/>
              <w:right w:val="single" w:sz="4" w:space="0" w:color="auto"/>
            </w:tcBorders>
            <w:vAlign w:val="center"/>
            <w:hideMark/>
          </w:tcPr>
          <w:p w14:paraId="26AA64FC" w14:textId="77777777" w:rsidR="008D037C" w:rsidRPr="007A58B9" w:rsidRDefault="008D037C" w:rsidP="007A58B9">
            <w:pPr>
              <w:spacing w:line="276" w:lineRule="auto"/>
              <w:rPr>
                <w:rFonts w:cstheme="minorHAnsi"/>
              </w:rPr>
            </w:pPr>
          </w:p>
        </w:tc>
        <w:tc>
          <w:tcPr>
            <w:tcW w:w="1299" w:type="pct"/>
            <w:vMerge/>
            <w:tcBorders>
              <w:top w:val="nil"/>
              <w:left w:val="nil"/>
              <w:bottom w:val="single" w:sz="4" w:space="0" w:color="auto"/>
              <w:right w:val="single" w:sz="4" w:space="0" w:color="auto"/>
            </w:tcBorders>
            <w:vAlign w:val="center"/>
            <w:hideMark/>
          </w:tcPr>
          <w:p w14:paraId="71F0D2BD" w14:textId="77777777" w:rsidR="008D037C" w:rsidRPr="007A58B9" w:rsidRDefault="008D037C" w:rsidP="007A58B9">
            <w:pPr>
              <w:spacing w:line="276" w:lineRule="auto"/>
              <w:rPr>
                <w:rFonts w:cstheme="minorHAnsi"/>
                <w:bCs/>
              </w:rPr>
            </w:pPr>
          </w:p>
        </w:tc>
        <w:tc>
          <w:tcPr>
            <w:tcW w:w="3485" w:type="pct"/>
            <w:tcBorders>
              <w:top w:val="nil"/>
              <w:left w:val="nil"/>
              <w:bottom w:val="single" w:sz="4" w:space="0" w:color="auto"/>
              <w:right w:val="single" w:sz="4" w:space="0" w:color="auto"/>
            </w:tcBorders>
            <w:vAlign w:val="center"/>
            <w:hideMark/>
          </w:tcPr>
          <w:p w14:paraId="3ED18988" w14:textId="77777777" w:rsidR="008D037C" w:rsidRPr="007A58B9" w:rsidRDefault="008D037C" w:rsidP="007A58B9">
            <w:pPr>
              <w:spacing w:line="276" w:lineRule="auto"/>
              <w:rPr>
                <w:rFonts w:cstheme="minorHAnsi"/>
              </w:rPr>
            </w:pPr>
            <w:r w:rsidRPr="007A58B9">
              <w:rPr>
                <w:rFonts w:cstheme="minorHAnsi"/>
              </w:rPr>
              <w:t xml:space="preserve">rów/ciek melioracyjny w km </w:t>
            </w:r>
            <w:r w:rsidRPr="007A58B9">
              <w:rPr>
                <w:rFonts w:cstheme="minorHAnsi"/>
                <w:bCs/>
              </w:rPr>
              <w:t xml:space="preserve">linii kolejowej nr 8 ok. </w:t>
            </w:r>
            <w:r w:rsidRPr="007A58B9">
              <w:rPr>
                <w:rFonts w:cstheme="minorHAnsi"/>
              </w:rPr>
              <w:t>150+470</w:t>
            </w:r>
          </w:p>
        </w:tc>
      </w:tr>
      <w:tr w:rsidR="008D037C" w:rsidRPr="007A58B9" w14:paraId="3F63E31C" w14:textId="77777777" w:rsidTr="008D037C">
        <w:trPr>
          <w:jc w:val="center"/>
        </w:trPr>
        <w:tc>
          <w:tcPr>
            <w:tcW w:w="216" w:type="pct"/>
            <w:vMerge w:val="restart"/>
            <w:tcBorders>
              <w:top w:val="nil"/>
              <w:left w:val="single" w:sz="4" w:space="0" w:color="auto"/>
              <w:bottom w:val="single" w:sz="4" w:space="0" w:color="auto"/>
              <w:right w:val="single" w:sz="4" w:space="0" w:color="auto"/>
            </w:tcBorders>
            <w:noWrap/>
            <w:vAlign w:val="center"/>
            <w:hideMark/>
          </w:tcPr>
          <w:p w14:paraId="2027077A" w14:textId="77777777" w:rsidR="008D037C" w:rsidRPr="007A58B9" w:rsidRDefault="008D037C" w:rsidP="007A58B9">
            <w:pPr>
              <w:spacing w:line="276" w:lineRule="auto"/>
              <w:rPr>
                <w:rFonts w:cstheme="minorHAnsi"/>
              </w:rPr>
            </w:pPr>
            <w:r w:rsidRPr="007A58B9">
              <w:rPr>
                <w:rFonts w:cstheme="minorHAnsi"/>
              </w:rPr>
              <w:t>3.</w:t>
            </w:r>
          </w:p>
        </w:tc>
        <w:tc>
          <w:tcPr>
            <w:tcW w:w="1299" w:type="pct"/>
            <w:vMerge w:val="restart"/>
            <w:tcBorders>
              <w:top w:val="nil"/>
              <w:left w:val="nil"/>
              <w:bottom w:val="single" w:sz="4" w:space="0" w:color="auto"/>
              <w:right w:val="single" w:sz="4" w:space="0" w:color="auto"/>
            </w:tcBorders>
            <w:noWrap/>
            <w:vAlign w:val="center"/>
            <w:hideMark/>
          </w:tcPr>
          <w:p w14:paraId="1456897F" w14:textId="77777777" w:rsidR="008D037C" w:rsidRPr="007A58B9" w:rsidRDefault="008D037C" w:rsidP="007A58B9">
            <w:pPr>
              <w:spacing w:line="276" w:lineRule="auto"/>
              <w:rPr>
                <w:rFonts w:cstheme="minorHAnsi"/>
                <w:bCs/>
              </w:rPr>
            </w:pPr>
            <w:r w:rsidRPr="007A58B9">
              <w:rPr>
                <w:rFonts w:cstheme="minorHAnsi"/>
                <w:bCs/>
              </w:rPr>
              <w:t>ST Suchedniów</w:t>
            </w:r>
          </w:p>
        </w:tc>
        <w:tc>
          <w:tcPr>
            <w:tcW w:w="3485" w:type="pct"/>
            <w:tcBorders>
              <w:top w:val="nil"/>
              <w:left w:val="nil"/>
              <w:bottom w:val="single" w:sz="4" w:space="0" w:color="auto"/>
              <w:right w:val="single" w:sz="4" w:space="0" w:color="auto"/>
            </w:tcBorders>
            <w:vAlign w:val="center"/>
            <w:hideMark/>
          </w:tcPr>
          <w:p w14:paraId="56E58D20"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5CB5D799" w14:textId="77777777" w:rsidTr="008D037C">
        <w:trPr>
          <w:jc w:val="center"/>
        </w:trPr>
        <w:tc>
          <w:tcPr>
            <w:tcW w:w="216" w:type="pct"/>
            <w:vMerge/>
            <w:tcBorders>
              <w:top w:val="nil"/>
              <w:left w:val="single" w:sz="4" w:space="0" w:color="auto"/>
              <w:bottom w:val="single" w:sz="4" w:space="0" w:color="auto"/>
              <w:right w:val="single" w:sz="4" w:space="0" w:color="auto"/>
            </w:tcBorders>
            <w:vAlign w:val="center"/>
            <w:hideMark/>
          </w:tcPr>
          <w:p w14:paraId="760C84E2" w14:textId="77777777" w:rsidR="008D037C" w:rsidRPr="007A58B9" w:rsidRDefault="008D037C" w:rsidP="007A58B9">
            <w:pPr>
              <w:spacing w:line="276" w:lineRule="auto"/>
              <w:rPr>
                <w:rFonts w:cstheme="minorHAnsi"/>
              </w:rPr>
            </w:pPr>
          </w:p>
        </w:tc>
        <w:tc>
          <w:tcPr>
            <w:tcW w:w="1299" w:type="pct"/>
            <w:vMerge/>
            <w:tcBorders>
              <w:top w:val="nil"/>
              <w:left w:val="nil"/>
              <w:bottom w:val="single" w:sz="4" w:space="0" w:color="auto"/>
              <w:right w:val="single" w:sz="4" w:space="0" w:color="auto"/>
            </w:tcBorders>
            <w:vAlign w:val="center"/>
            <w:hideMark/>
          </w:tcPr>
          <w:p w14:paraId="5952B887" w14:textId="77777777" w:rsidR="008D037C" w:rsidRPr="007A58B9" w:rsidRDefault="008D037C" w:rsidP="007A58B9">
            <w:pPr>
              <w:spacing w:line="276" w:lineRule="auto"/>
              <w:rPr>
                <w:rFonts w:cstheme="minorHAnsi"/>
                <w:bCs/>
              </w:rPr>
            </w:pPr>
          </w:p>
        </w:tc>
        <w:tc>
          <w:tcPr>
            <w:tcW w:w="3485" w:type="pct"/>
            <w:tcBorders>
              <w:top w:val="nil"/>
              <w:left w:val="nil"/>
              <w:bottom w:val="single" w:sz="4" w:space="0" w:color="auto"/>
              <w:right w:val="single" w:sz="4" w:space="0" w:color="auto"/>
            </w:tcBorders>
            <w:vAlign w:val="center"/>
            <w:hideMark/>
          </w:tcPr>
          <w:p w14:paraId="557DF892" w14:textId="77777777" w:rsidR="008D037C" w:rsidRPr="007A58B9" w:rsidRDefault="008D037C" w:rsidP="007A58B9">
            <w:pPr>
              <w:spacing w:line="276" w:lineRule="auto"/>
              <w:rPr>
                <w:rFonts w:cstheme="minorHAnsi"/>
              </w:rPr>
            </w:pPr>
            <w:r w:rsidRPr="007A58B9">
              <w:rPr>
                <w:rFonts w:cstheme="minorHAnsi"/>
              </w:rPr>
              <w:t>kanalizacja miejska</w:t>
            </w:r>
          </w:p>
        </w:tc>
      </w:tr>
      <w:tr w:rsidR="008D037C" w:rsidRPr="007A58B9" w14:paraId="7ED2FFA2" w14:textId="77777777" w:rsidTr="008D037C">
        <w:trPr>
          <w:jc w:val="center"/>
        </w:trPr>
        <w:tc>
          <w:tcPr>
            <w:tcW w:w="216" w:type="pct"/>
            <w:vMerge/>
            <w:tcBorders>
              <w:top w:val="nil"/>
              <w:left w:val="single" w:sz="4" w:space="0" w:color="auto"/>
              <w:bottom w:val="single" w:sz="4" w:space="0" w:color="auto"/>
              <w:right w:val="single" w:sz="4" w:space="0" w:color="auto"/>
            </w:tcBorders>
            <w:vAlign w:val="center"/>
            <w:hideMark/>
          </w:tcPr>
          <w:p w14:paraId="471CEB43" w14:textId="77777777" w:rsidR="008D037C" w:rsidRPr="007A58B9" w:rsidRDefault="008D037C" w:rsidP="007A58B9">
            <w:pPr>
              <w:spacing w:line="276" w:lineRule="auto"/>
              <w:rPr>
                <w:rFonts w:cstheme="minorHAnsi"/>
              </w:rPr>
            </w:pPr>
          </w:p>
        </w:tc>
        <w:tc>
          <w:tcPr>
            <w:tcW w:w="1299" w:type="pct"/>
            <w:vMerge/>
            <w:tcBorders>
              <w:top w:val="nil"/>
              <w:left w:val="nil"/>
              <w:bottom w:val="single" w:sz="4" w:space="0" w:color="auto"/>
              <w:right w:val="single" w:sz="4" w:space="0" w:color="auto"/>
            </w:tcBorders>
            <w:vAlign w:val="center"/>
            <w:hideMark/>
          </w:tcPr>
          <w:p w14:paraId="3B7A4BA5" w14:textId="77777777" w:rsidR="008D037C" w:rsidRPr="007A58B9" w:rsidRDefault="008D037C" w:rsidP="007A58B9">
            <w:pPr>
              <w:spacing w:line="276" w:lineRule="auto"/>
              <w:rPr>
                <w:rFonts w:cstheme="minorHAnsi"/>
                <w:bCs/>
              </w:rPr>
            </w:pPr>
          </w:p>
        </w:tc>
        <w:tc>
          <w:tcPr>
            <w:tcW w:w="3485" w:type="pct"/>
            <w:tcBorders>
              <w:top w:val="nil"/>
              <w:left w:val="nil"/>
              <w:bottom w:val="single" w:sz="4" w:space="0" w:color="auto"/>
              <w:right w:val="single" w:sz="4" w:space="0" w:color="auto"/>
            </w:tcBorders>
            <w:vAlign w:val="center"/>
            <w:hideMark/>
          </w:tcPr>
          <w:p w14:paraId="5DB4DEC4" w14:textId="77777777" w:rsidR="008D037C" w:rsidRPr="007A58B9" w:rsidRDefault="008D037C" w:rsidP="007A58B9">
            <w:pPr>
              <w:spacing w:line="276" w:lineRule="auto"/>
              <w:rPr>
                <w:rFonts w:cstheme="minorHAnsi"/>
              </w:rPr>
            </w:pPr>
            <w:r w:rsidRPr="007A58B9">
              <w:rPr>
                <w:rFonts w:cstheme="minorHAnsi"/>
              </w:rPr>
              <w:t xml:space="preserve">rów/ciek melioracyjny w km </w:t>
            </w:r>
            <w:r w:rsidRPr="007A58B9">
              <w:rPr>
                <w:rFonts w:cstheme="minorHAnsi"/>
                <w:bCs/>
              </w:rPr>
              <w:t xml:space="preserve">linii kolejowej nr 8 ok. </w:t>
            </w:r>
            <w:r w:rsidRPr="007A58B9">
              <w:rPr>
                <w:rFonts w:cstheme="minorHAnsi"/>
              </w:rPr>
              <w:t>152+780</w:t>
            </w:r>
          </w:p>
        </w:tc>
      </w:tr>
      <w:tr w:rsidR="008D037C" w:rsidRPr="007A58B9" w14:paraId="22B112F4"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7FA5E268" w14:textId="77777777" w:rsidR="008D037C" w:rsidRPr="007A58B9" w:rsidRDefault="008D037C" w:rsidP="007A58B9">
            <w:pPr>
              <w:spacing w:line="276" w:lineRule="auto"/>
              <w:rPr>
                <w:rFonts w:cstheme="minorHAnsi"/>
              </w:rPr>
            </w:pPr>
            <w:r w:rsidRPr="007A58B9">
              <w:rPr>
                <w:rFonts w:cstheme="minorHAnsi"/>
              </w:rPr>
              <w:t>4.</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19EBBA07" w14:textId="77777777" w:rsidR="008D037C" w:rsidRPr="007A58B9" w:rsidRDefault="008D037C" w:rsidP="007A58B9">
            <w:pPr>
              <w:spacing w:line="276" w:lineRule="auto"/>
              <w:rPr>
                <w:rFonts w:cstheme="minorHAnsi"/>
                <w:bCs/>
              </w:rPr>
            </w:pPr>
            <w:r w:rsidRPr="007A58B9">
              <w:rPr>
                <w:rFonts w:cstheme="minorHAnsi"/>
                <w:bCs/>
              </w:rPr>
              <w:t xml:space="preserve">PO </w:t>
            </w:r>
            <w:proofErr w:type="spellStart"/>
            <w:r w:rsidRPr="007A58B9">
              <w:rPr>
                <w:rFonts w:cstheme="minorHAnsi"/>
                <w:bCs/>
              </w:rPr>
              <w:t>Berezów</w:t>
            </w:r>
            <w:proofErr w:type="spellEnd"/>
          </w:p>
        </w:tc>
        <w:tc>
          <w:tcPr>
            <w:tcW w:w="3485" w:type="pct"/>
            <w:tcBorders>
              <w:top w:val="single" w:sz="4" w:space="0" w:color="auto"/>
              <w:left w:val="nil"/>
              <w:bottom w:val="single" w:sz="4" w:space="0" w:color="auto"/>
              <w:right w:val="single" w:sz="4" w:space="0" w:color="auto"/>
            </w:tcBorders>
            <w:vAlign w:val="center"/>
            <w:hideMark/>
          </w:tcPr>
          <w:p w14:paraId="034C56F8"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6476ABC3"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7E30F095"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368A8216"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7AAD4681"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154+960</w:t>
            </w:r>
          </w:p>
        </w:tc>
      </w:tr>
      <w:tr w:rsidR="008D037C" w:rsidRPr="007A58B9" w14:paraId="62FFC2D1"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37A83D12" w14:textId="77777777" w:rsidR="008D037C" w:rsidRPr="007A58B9" w:rsidRDefault="008D037C" w:rsidP="007A58B9">
            <w:pPr>
              <w:spacing w:line="276" w:lineRule="auto"/>
              <w:rPr>
                <w:rFonts w:cstheme="minorHAnsi"/>
              </w:rPr>
            </w:pPr>
            <w:r w:rsidRPr="007A58B9">
              <w:rPr>
                <w:rFonts w:cstheme="minorHAnsi"/>
              </w:rPr>
              <w:t>5.</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4C3B9E3A" w14:textId="77777777" w:rsidR="008D037C" w:rsidRPr="007A58B9" w:rsidRDefault="008D037C" w:rsidP="007A58B9">
            <w:pPr>
              <w:spacing w:line="276" w:lineRule="auto"/>
              <w:rPr>
                <w:rFonts w:cstheme="minorHAnsi"/>
                <w:bCs/>
              </w:rPr>
            </w:pPr>
            <w:r w:rsidRPr="007A58B9">
              <w:rPr>
                <w:rFonts w:cstheme="minorHAnsi"/>
                <w:bCs/>
              </w:rPr>
              <w:t>ST Łączna</w:t>
            </w:r>
          </w:p>
        </w:tc>
        <w:tc>
          <w:tcPr>
            <w:tcW w:w="3485" w:type="pct"/>
            <w:tcBorders>
              <w:top w:val="single" w:sz="4" w:space="0" w:color="auto"/>
              <w:left w:val="nil"/>
              <w:bottom w:val="single" w:sz="4" w:space="0" w:color="auto"/>
              <w:right w:val="single" w:sz="4" w:space="0" w:color="auto"/>
            </w:tcBorders>
            <w:vAlign w:val="center"/>
            <w:hideMark/>
          </w:tcPr>
          <w:p w14:paraId="2631E3E0"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27634420"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08E1BFD8"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578974DE"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4F5559B7" w14:textId="77777777" w:rsidR="008D037C" w:rsidRPr="007A58B9" w:rsidRDefault="008D037C" w:rsidP="007A58B9">
            <w:pPr>
              <w:spacing w:line="276" w:lineRule="auto"/>
              <w:rPr>
                <w:rFonts w:cstheme="minorHAnsi"/>
              </w:rPr>
            </w:pPr>
            <w:r w:rsidRPr="007A58B9">
              <w:rPr>
                <w:rFonts w:cstheme="minorHAnsi"/>
              </w:rPr>
              <w:t>rów melioracyjny w km</w:t>
            </w:r>
            <w:r w:rsidRPr="007A58B9">
              <w:rPr>
                <w:rFonts w:cstheme="minorHAnsi"/>
                <w:bCs/>
              </w:rPr>
              <w:t xml:space="preserve"> linii kolejowej nr 8 ok. </w:t>
            </w:r>
            <w:r w:rsidRPr="007A58B9">
              <w:rPr>
                <w:rFonts w:cstheme="minorHAnsi"/>
              </w:rPr>
              <w:t xml:space="preserve"> 159+565 </w:t>
            </w:r>
          </w:p>
          <w:p w14:paraId="185F9EFE" w14:textId="77777777" w:rsidR="008D037C" w:rsidRPr="007A58B9" w:rsidRDefault="008D037C" w:rsidP="007A58B9">
            <w:pPr>
              <w:spacing w:line="276" w:lineRule="auto"/>
              <w:rPr>
                <w:rFonts w:cstheme="minorHAnsi"/>
              </w:rPr>
            </w:pPr>
            <w:r w:rsidRPr="007A58B9">
              <w:rPr>
                <w:rFonts w:cstheme="minorHAnsi"/>
              </w:rPr>
              <w:t xml:space="preserve">oraz w km </w:t>
            </w:r>
            <w:r w:rsidRPr="007A58B9">
              <w:rPr>
                <w:rFonts w:cstheme="minorHAnsi"/>
                <w:bCs/>
              </w:rPr>
              <w:t>linii kolejowej nr 8 ok.</w:t>
            </w:r>
            <w:r w:rsidRPr="007A58B9">
              <w:rPr>
                <w:rFonts w:cstheme="minorHAnsi"/>
              </w:rPr>
              <w:t>160+540</w:t>
            </w:r>
            <w:r w:rsidRPr="007A58B9">
              <w:rPr>
                <w:rFonts w:cstheme="minorHAnsi"/>
                <w:bCs/>
              </w:rPr>
              <w:t xml:space="preserve"> </w:t>
            </w:r>
          </w:p>
        </w:tc>
      </w:tr>
      <w:tr w:rsidR="008D037C" w:rsidRPr="007A58B9" w14:paraId="633DC655"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26394EE7" w14:textId="77777777" w:rsidR="008D037C" w:rsidRPr="007A58B9" w:rsidRDefault="008D037C" w:rsidP="007A58B9">
            <w:pPr>
              <w:spacing w:line="276" w:lineRule="auto"/>
              <w:rPr>
                <w:rFonts w:cstheme="minorHAnsi"/>
              </w:rPr>
            </w:pPr>
            <w:r w:rsidRPr="007A58B9">
              <w:rPr>
                <w:rFonts w:cstheme="minorHAnsi"/>
              </w:rPr>
              <w:t>6.</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7F94AE22" w14:textId="77777777" w:rsidR="008D037C" w:rsidRPr="007A58B9" w:rsidRDefault="008D037C" w:rsidP="007A58B9">
            <w:pPr>
              <w:spacing w:line="276" w:lineRule="auto"/>
              <w:rPr>
                <w:rFonts w:cstheme="minorHAnsi"/>
                <w:bCs/>
              </w:rPr>
            </w:pPr>
            <w:r w:rsidRPr="007A58B9">
              <w:rPr>
                <w:rFonts w:cstheme="minorHAnsi"/>
                <w:bCs/>
              </w:rPr>
              <w:t>ST Zagnańsk</w:t>
            </w:r>
          </w:p>
        </w:tc>
        <w:tc>
          <w:tcPr>
            <w:tcW w:w="3485" w:type="pct"/>
            <w:tcBorders>
              <w:top w:val="single" w:sz="4" w:space="0" w:color="auto"/>
              <w:left w:val="nil"/>
              <w:bottom w:val="single" w:sz="4" w:space="0" w:color="auto"/>
              <w:right w:val="single" w:sz="4" w:space="0" w:color="auto"/>
            </w:tcBorders>
            <w:vAlign w:val="center"/>
            <w:hideMark/>
          </w:tcPr>
          <w:p w14:paraId="05E953BA"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221DFF03"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53EE9AD2"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03B6525E"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04829F18" w14:textId="77777777" w:rsidR="008D037C" w:rsidRPr="007A58B9" w:rsidRDefault="008D037C" w:rsidP="007A58B9">
            <w:pPr>
              <w:spacing w:line="276" w:lineRule="auto"/>
              <w:rPr>
                <w:rFonts w:cstheme="minorHAnsi"/>
              </w:rPr>
            </w:pPr>
            <w:r w:rsidRPr="007A58B9">
              <w:rPr>
                <w:rFonts w:cstheme="minorHAnsi"/>
              </w:rPr>
              <w:t>kanalizacja deszczowa miejska</w:t>
            </w:r>
          </w:p>
        </w:tc>
      </w:tr>
      <w:tr w:rsidR="008D037C" w:rsidRPr="007A58B9" w14:paraId="2A88FCB0"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73CCDEC4"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158B0CC0"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1274EBDB" w14:textId="77777777" w:rsidR="008D037C" w:rsidRPr="007A58B9" w:rsidRDefault="008D037C" w:rsidP="007A58B9">
            <w:pPr>
              <w:spacing w:line="276" w:lineRule="auto"/>
              <w:rPr>
                <w:rFonts w:cstheme="minorHAnsi"/>
              </w:rPr>
            </w:pPr>
            <w:r w:rsidRPr="007A58B9">
              <w:rPr>
                <w:rFonts w:cstheme="minorHAnsi"/>
              </w:rPr>
              <w:t>rów melioracyjny w km</w:t>
            </w:r>
            <w:r w:rsidRPr="007A58B9">
              <w:rPr>
                <w:rFonts w:cstheme="minorHAnsi"/>
                <w:bCs/>
              </w:rPr>
              <w:t xml:space="preserve"> linii kolejowej nr 8 ok. </w:t>
            </w:r>
            <w:r w:rsidRPr="007A58B9">
              <w:rPr>
                <w:rFonts w:cstheme="minorHAnsi"/>
              </w:rPr>
              <w:t xml:space="preserve"> 170+570 / rzeka </w:t>
            </w:r>
            <w:proofErr w:type="spellStart"/>
            <w:r w:rsidRPr="007A58B9">
              <w:rPr>
                <w:rFonts w:cstheme="minorHAnsi"/>
              </w:rPr>
              <w:t>Bobrzaneczka</w:t>
            </w:r>
            <w:proofErr w:type="spellEnd"/>
            <w:r w:rsidRPr="007A58B9">
              <w:rPr>
                <w:rFonts w:cstheme="minorHAnsi"/>
              </w:rPr>
              <w:t xml:space="preserve"> w km </w:t>
            </w:r>
            <w:r w:rsidRPr="007A58B9">
              <w:rPr>
                <w:rFonts w:cstheme="minorHAnsi"/>
                <w:bCs/>
              </w:rPr>
              <w:t xml:space="preserve">linii kolejowej nr 8 ok. </w:t>
            </w:r>
            <w:r w:rsidRPr="007A58B9">
              <w:rPr>
                <w:rFonts w:cstheme="minorHAnsi"/>
              </w:rPr>
              <w:t>171+975</w:t>
            </w:r>
          </w:p>
        </w:tc>
      </w:tr>
      <w:tr w:rsidR="008D037C" w:rsidRPr="007A58B9" w14:paraId="502AE172"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6452B464" w14:textId="77777777" w:rsidR="008D037C" w:rsidRPr="007A58B9" w:rsidRDefault="008D037C" w:rsidP="007A58B9">
            <w:pPr>
              <w:spacing w:line="276" w:lineRule="auto"/>
              <w:rPr>
                <w:rFonts w:cstheme="minorHAnsi"/>
              </w:rPr>
            </w:pPr>
            <w:r w:rsidRPr="007A58B9">
              <w:rPr>
                <w:rFonts w:cstheme="minorHAnsi"/>
              </w:rPr>
              <w:t>7.</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53DF52F8" w14:textId="77777777" w:rsidR="008D037C" w:rsidRPr="007A58B9" w:rsidRDefault="008D037C" w:rsidP="007A58B9">
            <w:pPr>
              <w:spacing w:line="276" w:lineRule="auto"/>
              <w:rPr>
                <w:rFonts w:cstheme="minorHAnsi"/>
                <w:bCs/>
              </w:rPr>
            </w:pPr>
            <w:r w:rsidRPr="007A58B9">
              <w:rPr>
                <w:rFonts w:cstheme="minorHAnsi"/>
                <w:bCs/>
              </w:rPr>
              <w:t>PODG Radkowice</w:t>
            </w:r>
          </w:p>
        </w:tc>
        <w:tc>
          <w:tcPr>
            <w:tcW w:w="3485" w:type="pct"/>
            <w:tcBorders>
              <w:top w:val="single" w:sz="4" w:space="0" w:color="auto"/>
              <w:left w:val="nil"/>
              <w:bottom w:val="single" w:sz="4" w:space="0" w:color="auto"/>
              <w:right w:val="single" w:sz="4" w:space="0" w:color="auto"/>
            </w:tcBorders>
            <w:vAlign w:val="center"/>
            <w:hideMark/>
          </w:tcPr>
          <w:p w14:paraId="397ECA7D"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5C0E1992"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1817A98F"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5ED08FF0"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022EE4D9" w14:textId="77777777" w:rsidR="008D037C" w:rsidRPr="007A58B9" w:rsidRDefault="008D037C" w:rsidP="007A58B9">
            <w:pPr>
              <w:spacing w:line="276" w:lineRule="auto"/>
              <w:rPr>
                <w:rFonts w:cstheme="minorHAnsi"/>
              </w:rPr>
            </w:pPr>
            <w:r w:rsidRPr="007A58B9">
              <w:rPr>
                <w:rFonts w:cstheme="minorHAnsi"/>
              </w:rPr>
              <w:t>rzeka Bobrza w km</w:t>
            </w:r>
            <w:r w:rsidRPr="007A58B9">
              <w:rPr>
                <w:rFonts w:cstheme="minorHAnsi"/>
                <w:bCs/>
              </w:rPr>
              <w:t xml:space="preserve"> linii kolejowej nr 8 ok. </w:t>
            </w:r>
            <w:r w:rsidRPr="007A58B9">
              <w:rPr>
                <w:rFonts w:cstheme="minorHAnsi"/>
              </w:rPr>
              <w:t xml:space="preserve"> 201+080 / rzeka Bobrza w km </w:t>
            </w:r>
            <w:r w:rsidRPr="007A58B9">
              <w:rPr>
                <w:rFonts w:cstheme="minorHAnsi"/>
                <w:bCs/>
              </w:rPr>
              <w:t xml:space="preserve">linii kolejowej nr 8 ok. </w:t>
            </w:r>
            <w:r w:rsidRPr="007A58B9">
              <w:rPr>
                <w:rFonts w:cstheme="minorHAnsi"/>
              </w:rPr>
              <w:t>203+135</w:t>
            </w:r>
          </w:p>
        </w:tc>
      </w:tr>
      <w:tr w:rsidR="008D037C" w:rsidRPr="007A58B9" w14:paraId="5BC608F0" w14:textId="77777777" w:rsidTr="008D037C">
        <w:trPr>
          <w:jc w:val="center"/>
        </w:trPr>
        <w:tc>
          <w:tcPr>
            <w:tcW w:w="216" w:type="pct"/>
            <w:vMerge w:val="restart"/>
            <w:tcBorders>
              <w:top w:val="single" w:sz="4" w:space="0" w:color="auto"/>
              <w:left w:val="single" w:sz="4" w:space="0" w:color="auto"/>
              <w:bottom w:val="nil"/>
              <w:right w:val="single" w:sz="4" w:space="0" w:color="auto"/>
            </w:tcBorders>
            <w:noWrap/>
            <w:vAlign w:val="center"/>
            <w:hideMark/>
          </w:tcPr>
          <w:p w14:paraId="23F7CD7C" w14:textId="77777777" w:rsidR="008D037C" w:rsidRPr="007A58B9" w:rsidRDefault="008D037C" w:rsidP="007A58B9">
            <w:pPr>
              <w:spacing w:line="276" w:lineRule="auto"/>
              <w:rPr>
                <w:rFonts w:cstheme="minorHAnsi"/>
              </w:rPr>
            </w:pPr>
            <w:r w:rsidRPr="007A58B9">
              <w:rPr>
                <w:rFonts w:cstheme="minorHAnsi"/>
              </w:rPr>
              <w:t>8.</w:t>
            </w:r>
          </w:p>
        </w:tc>
        <w:tc>
          <w:tcPr>
            <w:tcW w:w="1299" w:type="pct"/>
            <w:vMerge w:val="restart"/>
            <w:tcBorders>
              <w:top w:val="single" w:sz="4" w:space="0" w:color="auto"/>
              <w:left w:val="nil"/>
              <w:bottom w:val="nil"/>
              <w:right w:val="single" w:sz="4" w:space="0" w:color="auto"/>
            </w:tcBorders>
            <w:noWrap/>
            <w:vAlign w:val="center"/>
            <w:hideMark/>
          </w:tcPr>
          <w:p w14:paraId="7492D78C" w14:textId="77777777" w:rsidR="008D037C" w:rsidRPr="007A58B9" w:rsidRDefault="008D037C" w:rsidP="007A58B9">
            <w:pPr>
              <w:spacing w:line="276" w:lineRule="auto"/>
              <w:rPr>
                <w:rFonts w:cstheme="minorHAnsi"/>
                <w:bCs/>
              </w:rPr>
            </w:pPr>
            <w:r w:rsidRPr="007A58B9">
              <w:rPr>
                <w:rFonts w:cstheme="minorHAnsi"/>
                <w:bCs/>
              </w:rPr>
              <w:t>ST Wolica</w:t>
            </w:r>
          </w:p>
        </w:tc>
        <w:tc>
          <w:tcPr>
            <w:tcW w:w="3485" w:type="pct"/>
            <w:tcBorders>
              <w:top w:val="single" w:sz="4" w:space="0" w:color="auto"/>
              <w:left w:val="nil"/>
              <w:bottom w:val="single" w:sz="4" w:space="0" w:color="auto"/>
              <w:right w:val="single" w:sz="4" w:space="0" w:color="auto"/>
            </w:tcBorders>
            <w:vAlign w:val="center"/>
            <w:hideMark/>
          </w:tcPr>
          <w:p w14:paraId="40641D54"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77D77BBD" w14:textId="77777777" w:rsidTr="008D037C">
        <w:trPr>
          <w:jc w:val="center"/>
        </w:trPr>
        <w:tc>
          <w:tcPr>
            <w:tcW w:w="216" w:type="pct"/>
            <w:vMerge/>
            <w:tcBorders>
              <w:top w:val="single" w:sz="4" w:space="0" w:color="auto"/>
              <w:left w:val="single" w:sz="4" w:space="0" w:color="auto"/>
              <w:bottom w:val="nil"/>
              <w:right w:val="single" w:sz="4" w:space="0" w:color="auto"/>
            </w:tcBorders>
            <w:vAlign w:val="center"/>
            <w:hideMark/>
          </w:tcPr>
          <w:p w14:paraId="5751CED4"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nil"/>
              <w:right w:val="single" w:sz="4" w:space="0" w:color="auto"/>
            </w:tcBorders>
            <w:vAlign w:val="center"/>
            <w:hideMark/>
          </w:tcPr>
          <w:p w14:paraId="78788D94"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43DC5C8E"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 xml:space="preserve">207+380 / Rów melioracyjny w km </w:t>
            </w:r>
            <w:r w:rsidRPr="007A58B9">
              <w:rPr>
                <w:rFonts w:cstheme="minorHAnsi"/>
                <w:bCs/>
              </w:rPr>
              <w:t xml:space="preserve">linii kolejowej nr 8 ok. </w:t>
            </w:r>
            <w:r w:rsidRPr="007A58B9">
              <w:rPr>
                <w:rFonts w:cstheme="minorHAnsi"/>
              </w:rPr>
              <w:t>207+905</w:t>
            </w:r>
          </w:p>
        </w:tc>
      </w:tr>
      <w:tr w:rsidR="008D037C" w:rsidRPr="007A58B9" w14:paraId="0D9BE863" w14:textId="77777777" w:rsidTr="008D037C">
        <w:trPr>
          <w:jc w:val="center"/>
        </w:trPr>
        <w:tc>
          <w:tcPr>
            <w:tcW w:w="216" w:type="pct"/>
            <w:vMerge w:val="restart"/>
            <w:tcBorders>
              <w:top w:val="single" w:sz="4" w:space="0" w:color="auto"/>
              <w:left w:val="single" w:sz="4" w:space="0" w:color="auto"/>
              <w:bottom w:val="nil"/>
              <w:right w:val="single" w:sz="4" w:space="0" w:color="auto"/>
            </w:tcBorders>
            <w:noWrap/>
            <w:vAlign w:val="center"/>
            <w:hideMark/>
          </w:tcPr>
          <w:p w14:paraId="20B2FECB" w14:textId="77777777" w:rsidR="008D037C" w:rsidRPr="007A58B9" w:rsidRDefault="008D037C" w:rsidP="007A58B9">
            <w:pPr>
              <w:spacing w:line="276" w:lineRule="auto"/>
              <w:rPr>
                <w:rFonts w:cstheme="minorHAnsi"/>
              </w:rPr>
            </w:pPr>
            <w:r w:rsidRPr="007A58B9">
              <w:rPr>
                <w:rFonts w:cstheme="minorHAnsi"/>
              </w:rPr>
              <w:t>9.</w:t>
            </w:r>
          </w:p>
        </w:tc>
        <w:tc>
          <w:tcPr>
            <w:tcW w:w="1299" w:type="pct"/>
            <w:vMerge w:val="restart"/>
            <w:tcBorders>
              <w:top w:val="single" w:sz="4" w:space="0" w:color="auto"/>
              <w:left w:val="nil"/>
              <w:bottom w:val="nil"/>
              <w:right w:val="single" w:sz="4" w:space="0" w:color="auto"/>
            </w:tcBorders>
            <w:noWrap/>
            <w:vAlign w:val="center"/>
            <w:hideMark/>
          </w:tcPr>
          <w:p w14:paraId="0DE5726A" w14:textId="77777777" w:rsidR="008D037C" w:rsidRPr="007A58B9" w:rsidRDefault="008D037C" w:rsidP="007A58B9">
            <w:pPr>
              <w:spacing w:line="276" w:lineRule="auto"/>
              <w:rPr>
                <w:rFonts w:cstheme="minorHAnsi"/>
                <w:bCs/>
              </w:rPr>
            </w:pPr>
            <w:r w:rsidRPr="007A58B9">
              <w:rPr>
                <w:rFonts w:cstheme="minorHAnsi"/>
                <w:bCs/>
              </w:rPr>
              <w:t>ST Sobków</w:t>
            </w:r>
          </w:p>
        </w:tc>
        <w:tc>
          <w:tcPr>
            <w:tcW w:w="3485" w:type="pct"/>
            <w:tcBorders>
              <w:top w:val="single" w:sz="4" w:space="0" w:color="auto"/>
              <w:left w:val="nil"/>
              <w:bottom w:val="single" w:sz="4" w:space="0" w:color="auto"/>
              <w:right w:val="single" w:sz="4" w:space="0" w:color="auto"/>
            </w:tcBorders>
            <w:vAlign w:val="center"/>
            <w:hideMark/>
          </w:tcPr>
          <w:p w14:paraId="3662F69E"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0A595626"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312EE167"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6E89F22C"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3D1C864F" w14:textId="77777777" w:rsidR="008D037C" w:rsidRPr="007A58B9" w:rsidRDefault="008D037C" w:rsidP="007A58B9">
            <w:pPr>
              <w:spacing w:line="276" w:lineRule="auto"/>
              <w:rPr>
                <w:rFonts w:cstheme="minorHAnsi"/>
              </w:rPr>
            </w:pPr>
            <w:r w:rsidRPr="007A58B9">
              <w:rPr>
                <w:rFonts w:cstheme="minorHAnsi"/>
              </w:rPr>
              <w:t>rów melioracyjny w km</w:t>
            </w:r>
            <w:r w:rsidRPr="007A58B9">
              <w:rPr>
                <w:rFonts w:cstheme="minorHAnsi"/>
                <w:bCs/>
              </w:rPr>
              <w:t xml:space="preserve"> linii kolejowej nr 8 ok. </w:t>
            </w:r>
            <w:r w:rsidRPr="007A58B9">
              <w:rPr>
                <w:rFonts w:cstheme="minorHAnsi"/>
              </w:rPr>
              <w:t xml:space="preserve"> 213+190</w:t>
            </w:r>
          </w:p>
        </w:tc>
      </w:tr>
      <w:tr w:rsidR="008D037C" w:rsidRPr="007A58B9" w14:paraId="2835CA09" w14:textId="77777777" w:rsidTr="008D037C">
        <w:trPr>
          <w:jc w:val="center"/>
        </w:trPr>
        <w:tc>
          <w:tcPr>
            <w:tcW w:w="216" w:type="pct"/>
            <w:vMerge w:val="restart"/>
            <w:tcBorders>
              <w:top w:val="single" w:sz="4" w:space="0" w:color="auto"/>
              <w:left w:val="single" w:sz="4" w:space="0" w:color="auto"/>
              <w:bottom w:val="nil"/>
              <w:right w:val="single" w:sz="4" w:space="0" w:color="auto"/>
            </w:tcBorders>
            <w:noWrap/>
            <w:vAlign w:val="center"/>
            <w:hideMark/>
          </w:tcPr>
          <w:p w14:paraId="204AB44B" w14:textId="77777777" w:rsidR="008D037C" w:rsidRPr="007A58B9" w:rsidRDefault="008D037C" w:rsidP="007A58B9">
            <w:pPr>
              <w:spacing w:line="276" w:lineRule="auto"/>
              <w:rPr>
                <w:rFonts w:cstheme="minorHAnsi"/>
              </w:rPr>
            </w:pPr>
            <w:r w:rsidRPr="007A58B9">
              <w:rPr>
                <w:rFonts w:cstheme="minorHAnsi"/>
              </w:rPr>
              <w:t>10.</w:t>
            </w:r>
          </w:p>
        </w:tc>
        <w:tc>
          <w:tcPr>
            <w:tcW w:w="1299" w:type="pct"/>
            <w:vMerge w:val="restart"/>
            <w:tcBorders>
              <w:top w:val="single" w:sz="4" w:space="0" w:color="auto"/>
              <w:left w:val="nil"/>
              <w:bottom w:val="nil"/>
              <w:right w:val="single" w:sz="4" w:space="0" w:color="auto"/>
            </w:tcBorders>
            <w:noWrap/>
            <w:vAlign w:val="center"/>
            <w:hideMark/>
          </w:tcPr>
          <w:p w14:paraId="6CF35578" w14:textId="77777777" w:rsidR="008D037C" w:rsidRPr="007A58B9" w:rsidRDefault="008D037C" w:rsidP="007A58B9">
            <w:pPr>
              <w:spacing w:line="276" w:lineRule="auto"/>
              <w:rPr>
                <w:rFonts w:cstheme="minorHAnsi"/>
                <w:bCs/>
              </w:rPr>
            </w:pPr>
            <w:r w:rsidRPr="007A58B9">
              <w:rPr>
                <w:rFonts w:cstheme="minorHAnsi"/>
                <w:bCs/>
              </w:rPr>
              <w:t>ST Miąsowa</w:t>
            </w:r>
          </w:p>
        </w:tc>
        <w:tc>
          <w:tcPr>
            <w:tcW w:w="3485" w:type="pct"/>
            <w:tcBorders>
              <w:top w:val="single" w:sz="4" w:space="0" w:color="auto"/>
              <w:left w:val="nil"/>
              <w:bottom w:val="single" w:sz="4" w:space="0" w:color="auto"/>
              <w:right w:val="single" w:sz="4" w:space="0" w:color="auto"/>
            </w:tcBorders>
            <w:vAlign w:val="center"/>
            <w:hideMark/>
          </w:tcPr>
          <w:p w14:paraId="4E22CD96"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43591FDB" w14:textId="77777777" w:rsidTr="008D037C">
        <w:trPr>
          <w:jc w:val="center"/>
        </w:trPr>
        <w:tc>
          <w:tcPr>
            <w:tcW w:w="216" w:type="pct"/>
            <w:vMerge/>
            <w:tcBorders>
              <w:top w:val="single" w:sz="4" w:space="0" w:color="auto"/>
              <w:left w:val="single" w:sz="4" w:space="0" w:color="auto"/>
              <w:bottom w:val="nil"/>
              <w:right w:val="single" w:sz="4" w:space="0" w:color="auto"/>
            </w:tcBorders>
            <w:vAlign w:val="center"/>
            <w:hideMark/>
          </w:tcPr>
          <w:p w14:paraId="32948D3E"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nil"/>
              <w:right w:val="single" w:sz="4" w:space="0" w:color="auto"/>
            </w:tcBorders>
            <w:vAlign w:val="center"/>
            <w:hideMark/>
          </w:tcPr>
          <w:p w14:paraId="07FB526D"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4F95DD57"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220+455</w:t>
            </w:r>
          </w:p>
        </w:tc>
      </w:tr>
      <w:tr w:rsidR="008D037C" w:rsidRPr="007A58B9" w14:paraId="1AB61FC8"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4D27F8D0" w14:textId="77777777" w:rsidR="008D037C" w:rsidRPr="007A58B9" w:rsidRDefault="008D037C" w:rsidP="007A58B9">
            <w:pPr>
              <w:spacing w:line="276" w:lineRule="auto"/>
              <w:rPr>
                <w:rFonts w:cstheme="minorHAnsi"/>
              </w:rPr>
            </w:pPr>
            <w:r w:rsidRPr="007A58B9">
              <w:rPr>
                <w:rFonts w:cstheme="minorHAnsi"/>
              </w:rPr>
              <w:t>11.</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11811EC1" w14:textId="77777777" w:rsidR="008D037C" w:rsidRPr="007A58B9" w:rsidRDefault="008D037C" w:rsidP="007A58B9">
            <w:pPr>
              <w:spacing w:line="276" w:lineRule="auto"/>
              <w:rPr>
                <w:rFonts w:cstheme="minorHAnsi"/>
                <w:bCs/>
              </w:rPr>
            </w:pPr>
            <w:r w:rsidRPr="007A58B9">
              <w:rPr>
                <w:rFonts w:cstheme="minorHAnsi"/>
                <w:bCs/>
              </w:rPr>
              <w:t>ST Jędrzejów</w:t>
            </w:r>
          </w:p>
        </w:tc>
        <w:tc>
          <w:tcPr>
            <w:tcW w:w="3485" w:type="pct"/>
            <w:tcBorders>
              <w:top w:val="single" w:sz="4" w:space="0" w:color="auto"/>
              <w:left w:val="nil"/>
              <w:bottom w:val="single" w:sz="4" w:space="0" w:color="auto"/>
              <w:right w:val="single" w:sz="4" w:space="0" w:color="auto"/>
            </w:tcBorders>
            <w:vAlign w:val="center"/>
            <w:hideMark/>
          </w:tcPr>
          <w:p w14:paraId="218587C4"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4B4B1A16"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57EDEA43"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5D40E56E"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1DAE85AE"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230+530</w:t>
            </w:r>
          </w:p>
        </w:tc>
      </w:tr>
      <w:tr w:rsidR="008D037C" w:rsidRPr="007A58B9" w14:paraId="71456131"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1B348879" w14:textId="77777777" w:rsidR="008D037C" w:rsidRPr="007A58B9" w:rsidRDefault="008D037C" w:rsidP="007A58B9">
            <w:pPr>
              <w:spacing w:line="276" w:lineRule="auto"/>
              <w:rPr>
                <w:rFonts w:cstheme="minorHAnsi"/>
              </w:rPr>
            </w:pPr>
            <w:r w:rsidRPr="007A58B9">
              <w:rPr>
                <w:rFonts w:cstheme="minorHAnsi"/>
              </w:rPr>
              <w:t>12.</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49645290" w14:textId="77777777" w:rsidR="008D037C" w:rsidRPr="007A58B9" w:rsidRDefault="008D037C" w:rsidP="007A58B9">
            <w:pPr>
              <w:spacing w:line="276" w:lineRule="auto"/>
              <w:rPr>
                <w:rFonts w:cstheme="minorHAnsi"/>
                <w:bCs/>
              </w:rPr>
            </w:pPr>
            <w:r w:rsidRPr="007A58B9">
              <w:rPr>
                <w:rFonts w:cstheme="minorHAnsi"/>
                <w:bCs/>
              </w:rPr>
              <w:t>PO Skroniów</w:t>
            </w:r>
          </w:p>
        </w:tc>
        <w:tc>
          <w:tcPr>
            <w:tcW w:w="3485" w:type="pct"/>
            <w:tcBorders>
              <w:top w:val="single" w:sz="4" w:space="0" w:color="auto"/>
              <w:left w:val="nil"/>
              <w:bottom w:val="single" w:sz="4" w:space="0" w:color="auto"/>
              <w:right w:val="single" w:sz="4" w:space="0" w:color="auto"/>
            </w:tcBorders>
            <w:vAlign w:val="center"/>
            <w:hideMark/>
          </w:tcPr>
          <w:p w14:paraId="28C03887"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189AB794"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0DAE7FF4"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7A6F5D86"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1D63CC20"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234+125</w:t>
            </w:r>
          </w:p>
        </w:tc>
      </w:tr>
      <w:tr w:rsidR="008D037C" w:rsidRPr="007A58B9" w14:paraId="21F42C26"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028154FA" w14:textId="77777777" w:rsidR="008D037C" w:rsidRPr="007A58B9" w:rsidRDefault="008D037C" w:rsidP="007A58B9">
            <w:pPr>
              <w:spacing w:line="276" w:lineRule="auto"/>
              <w:rPr>
                <w:rFonts w:cstheme="minorHAnsi"/>
              </w:rPr>
            </w:pPr>
            <w:r w:rsidRPr="007A58B9">
              <w:rPr>
                <w:rFonts w:cstheme="minorHAnsi"/>
              </w:rPr>
              <w:t>13.</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36A5B4BE" w14:textId="77777777" w:rsidR="008D037C" w:rsidRPr="007A58B9" w:rsidRDefault="008D037C" w:rsidP="007A58B9">
            <w:pPr>
              <w:spacing w:line="276" w:lineRule="auto"/>
              <w:rPr>
                <w:rFonts w:cstheme="minorHAnsi"/>
                <w:bCs/>
              </w:rPr>
            </w:pPr>
            <w:r w:rsidRPr="007A58B9">
              <w:rPr>
                <w:rFonts w:cstheme="minorHAnsi"/>
                <w:bCs/>
              </w:rPr>
              <w:t>PO Potok</w:t>
            </w:r>
          </w:p>
        </w:tc>
        <w:tc>
          <w:tcPr>
            <w:tcW w:w="3485" w:type="pct"/>
            <w:tcBorders>
              <w:top w:val="single" w:sz="4" w:space="0" w:color="auto"/>
              <w:left w:val="nil"/>
              <w:bottom w:val="single" w:sz="4" w:space="0" w:color="auto"/>
              <w:right w:val="single" w:sz="4" w:space="0" w:color="auto"/>
            </w:tcBorders>
            <w:vAlign w:val="center"/>
            <w:hideMark/>
          </w:tcPr>
          <w:p w14:paraId="0E13A02A"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08F5A150"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2F4E6CD2"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6EB184E9"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2B44C992"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240+800</w:t>
            </w:r>
          </w:p>
        </w:tc>
      </w:tr>
      <w:tr w:rsidR="008D037C" w:rsidRPr="007A58B9" w14:paraId="45723DD7" w14:textId="77777777" w:rsidTr="008D037C">
        <w:trPr>
          <w:jc w:val="center"/>
        </w:trPr>
        <w:tc>
          <w:tcPr>
            <w:tcW w:w="216" w:type="pct"/>
            <w:vMerge w:val="restart"/>
            <w:tcBorders>
              <w:top w:val="single" w:sz="4" w:space="0" w:color="auto"/>
              <w:left w:val="single" w:sz="4" w:space="0" w:color="auto"/>
              <w:bottom w:val="nil"/>
              <w:right w:val="single" w:sz="4" w:space="0" w:color="auto"/>
            </w:tcBorders>
            <w:noWrap/>
            <w:vAlign w:val="center"/>
            <w:hideMark/>
          </w:tcPr>
          <w:p w14:paraId="523A212D" w14:textId="77777777" w:rsidR="008D037C" w:rsidRPr="007A58B9" w:rsidRDefault="008D037C" w:rsidP="007A58B9">
            <w:pPr>
              <w:spacing w:line="276" w:lineRule="auto"/>
              <w:rPr>
                <w:rFonts w:cstheme="minorHAnsi"/>
              </w:rPr>
            </w:pPr>
            <w:r w:rsidRPr="007A58B9">
              <w:rPr>
                <w:rFonts w:cstheme="minorHAnsi"/>
              </w:rPr>
              <w:t>14.</w:t>
            </w:r>
          </w:p>
        </w:tc>
        <w:tc>
          <w:tcPr>
            <w:tcW w:w="1299" w:type="pct"/>
            <w:vMerge w:val="restart"/>
            <w:tcBorders>
              <w:top w:val="single" w:sz="4" w:space="0" w:color="auto"/>
              <w:left w:val="nil"/>
              <w:bottom w:val="nil"/>
              <w:right w:val="single" w:sz="4" w:space="0" w:color="auto"/>
            </w:tcBorders>
            <w:noWrap/>
            <w:vAlign w:val="center"/>
            <w:hideMark/>
          </w:tcPr>
          <w:p w14:paraId="1B178E25" w14:textId="77777777" w:rsidR="008D037C" w:rsidRPr="007A58B9" w:rsidRDefault="008D037C" w:rsidP="007A58B9">
            <w:pPr>
              <w:spacing w:line="276" w:lineRule="auto"/>
              <w:rPr>
                <w:rFonts w:cstheme="minorHAnsi"/>
                <w:bCs/>
              </w:rPr>
            </w:pPr>
            <w:r w:rsidRPr="007A58B9">
              <w:rPr>
                <w:rFonts w:cstheme="minorHAnsi"/>
                <w:bCs/>
              </w:rPr>
              <w:t>PO Krzcięcice</w:t>
            </w:r>
          </w:p>
        </w:tc>
        <w:tc>
          <w:tcPr>
            <w:tcW w:w="3485" w:type="pct"/>
            <w:tcBorders>
              <w:top w:val="single" w:sz="4" w:space="0" w:color="auto"/>
              <w:left w:val="nil"/>
              <w:bottom w:val="single" w:sz="4" w:space="0" w:color="auto"/>
              <w:right w:val="single" w:sz="4" w:space="0" w:color="auto"/>
            </w:tcBorders>
            <w:vAlign w:val="center"/>
            <w:hideMark/>
          </w:tcPr>
          <w:p w14:paraId="71B4F043"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0DF55B9F" w14:textId="77777777" w:rsidTr="008D037C">
        <w:trPr>
          <w:jc w:val="center"/>
        </w:trPr>
        <w:tc>
          <w:tcPr>
            <w:tcW w:w="216" w:type="pct"/>
            <w:vMerge/>
            <w:tcBorders>
              <w:top w:val="single" w:sz="4" w:space="0" w:color="auto"/>
              <w:left w:val="single" w:sz="4" w:space="0" w:color="auto"/>
              <w:bottom w:val="nil"/>
              <w:right w:val="single" w:sz="4" w:space="0" w:color="auto"/>
            </w:tcBorders>
            <w:vAlign w:val="center"/>
            <w:hideMark/>
          </w:tcPr>
          <w:p w14:paraId="4ABB328D"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nil"/>
              <w:right w:val="single" w:sz="4" w:space="0" w:color="auto"/>
            </w:tcBorders>
            <w:vAlign w:val="center"/>
            <w:hideMark/>
          </w:tcPr>
          <w:p w14:paraId="0A8F3613"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331A2B21"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244+370</w:t>
            </w:r>
          </w:p>
        </w:tc>
      </w:tr>
      <w:tr w:rsidR="008D037C" w:rsidRPr="007A58B9" w14:paraId="26A109DF"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18C892F1" w14:textId="77777777" w:rsidR="008D037C" w:rsidRPr="007A58B9" w:rsidRDefault="008D037C" w:rsidP="007A58B9">
            <w:pPr>
              <w:spacing w:line="276" w:lineRule="auto"/>
              <w:rPr>
                <w:rFonts w:cstheme="minorHAnsi"/>
              </w:rPr>
            </w:pPr>
            <w:r w:rsidRPr="007A58B9">
              <w:rPr>
                <w:rFonts w:cstheme="minorHAnsi"/>
              </w:rPr>
              <w:t>15.</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61B9F985" w14:textId="77777777" w:rsidR="008D037C" w:rsidRPr="007A58B9" w:rsidRDefault="008D037C" w:rsidP="007A58B9">
            <w:pPr>
              <w:spacing w:line="276" w:lineRule="auto"/>
              <w:rPr>
                <w:rFonts w:cstheme="minorHAnsi"/>
                <w:bCs/>
              </w:rPr>
            </w:pPr>
            <w:r w:rsidRPr="007A58B9">
              <w:rPr>
                <w:rFonts w:cstheme="minorHAnsi"/>
                <w:bCs/>
              </w:rPr>
              <w:t>ST Sędziszów</w:t>
            </w:r>
          </w:p>
        </w:tc>
        <w:tc>
          <w:tcPr>
            <w:tcW w:w="3485" w:type="pct"/>
            <w:tcBorders>
              <w:top w:val="single" w:sz="4" w:space="0" w:color="auto"/>
              <w:left w:val="nil"/>
              <w:bottom w:val="single" w:sz="4" w:space="0" w:color="auto"/>
              <w:right w:val="single" w:sz="4" w:space="0" w:color="auto"/>
            </w:tcBorders>
            <w:vAlign w:val="center"/>
            <w:hideMark/>
          </w:tcPr>
          <w:p w14:paraId="36A65894"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313239AF"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0B047D44"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46465798"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139B3D69"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 xml:space="preserve">250+130 </w:t>
            </w:r>
          </w:p>
          <w:p w14:paraId="458F9ACB" w14:textId="77777777" w:rsidR="008D037C" w:rsidRPr="007A58B9" w:rsidRDefault="008D037C" w:rsidP="007A58B9">
            <w:pPr>
              <w:spacing w:line="276" w:lineRule="auto"/>
              <w:rPr>
                <w:rFonts w:cstheme="minorHAnsi"/>
              </w:rPr>
            </w:pPr>
            <w:r w:rsidRPr="007A58B9">
              <w:rPr>
                <w:rFonts w:cstheme="minorHAnsi"/>
              </w:rPr>
              <w:t>oraz w km ok. 250+980</w:t>
            </w:r>
          </w:p>
        </w:tc>
      </w:tr>
      <w:tr w:rsidR="008D037C" w:rsidRPr="007A58B9" w14:paraId="060B7871"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6EDBC38A" w14:textId="77777777" w:rsidR="008D037C" w:rsidRPr="007A58B9" w:rsidRDefault="008D037C" w:rsidP="007A58B9">
            <w:pPr>
              <w:spacing w:line="276" w:lineRule="auto"/>
              <w:rPr>
                <w:rFonts w:cstheme="minorHAnsi"/>
              </w:rPr>
            </w:pPr>
            <w:r w:rsidRPr="007A58B9">
              <w:rPr>
                <w:rFonts w:cstheme="minorHAnsi"/>
              </w:rPr>
              <w:t>16.</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7FE98495" w14:textId="77777777" w:rsidR="008D037C" w:rsidRPr="007A58B9" w:rsidRDefault="008D037C" w:rsidP="007A58B9">
            <w:pPr>
              <w:spacing w:line="276" w:lineRule="auto"/>
              <w:rPr>
                <w:rFonts w:cstheme="minorHAnsi"/>
                <w:bCs/>
              </w:rPr>
            </w:pPr>
            <w:r w:rsidRPr="007A58B9">
              <w:rPr>
                <w:rFonts w:cstheme="minorHAnsi"/>
                <w:bCs/>
              </w:rPr>
              <w:t>PO Klimontów</w:t>
            </w:r>
          </w:p>
        </w:tc>
        <w:tc>
          <w:tcPr>
            <w:tcW w:w="3485" w:type="pct"/>
            <w:tcBorders>
              <w:top w:val="single" w:sz="4" w:space="0" w:color="auto"/>
              <w:left w:val="nil"/>
              <w:bottom w:val="single" w:sz="4" w:space="0" w:color="auto"/>
              <w:right w:val="single" w:sz="4" w:space="0" w:color="auto"/>
            </w:tcBorders>
            <w:vAlign w:val="center"/>
            <w:hideMark/>
          </w:tcPr>
          <w:p w14:paraId="3C904748"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33DC91E1"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01182E05"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17AA1451"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72DA1821" w14:textId="77777777" w:rsidR="008D037C" w:rsidRPr="007A58B9" w:rsidRDefault="008D037C" w:rsidP="007A58B9">
            <w:pPr>
              <w:spacing w:line="276" w:lineRule="auto"/>
              <w:rPr>
                <w:rFonts w:cstheme="minorHAnsi"/>
              </w:rPr>
            </w:pPr>
            <w:r w:rsidRPr="007A58B9">
              <w:rPr>
                <w:rFonts w:cstheme="minorHAnsi"/>
              </w:rPr>
              <w:t xml:space="preserve">rzeka Mierzawa w km </w:t>
            </w:r>
            <w:r w:rsidRPr="007A58B9">
              <w:rPr>
                <w:rFonts w:cstheme="minorHAnsi"/>
                <w:bCs/>
              </w:rPr>
              <w:t xml:space="preserve">linii kolejowej nr 8 ok. </w:t>
            </w:r>
            <w:r w:rsidRPr="007A58B9">
              <w:rPr>
                <w:rFonts w:cstheme="minorHAnsi"/>
              </w:rPr>
              <w:t>258+070</w:t>
            </w:r>
          </w:p>
        </w:tc>
      </w:tr>
      <w:tr w:rsidR="008D037C" w:rsidRPr="007A58B9" w14:paraId="14A670C5" w14:textId="77777777" w:rsidTr="008D037C">
        <w:trPr>
          <w:jc w:val="cent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2FD5258D" w14:textId="77777777" w:rsidR="008D037C" w:rsidRPr="007A58B9" w:rsidRDefault="008D037C" w:rsidP="007A58B9">
            <w:pPr>
              <w:spacing w:line="276" w:lineRule="auto"/>
              <w:rPr>
                <w:rFonts w:cstheme="minorHAnsi"/>
              </w:rPr>
            </w:pPr>
            <w:r w:rsidRPr="007A58B9">
              <w:rPr>
                <w:rFonts w:cstheme="minorHAnsi"/>
              </w:rPr>
              <w:t>17.</w:t>
            </w:r>
          </w:p>
        </w:tc>
        <w:tc>
          <w:tcPr>
            <w:tcW w:w="1299" w:type="pct"/>
            <w:vMerge w:val="restart"/>
            <w:tcBorders>
              <w:top w:val="single" w:sz="4" w:space="0" w:color="auto"/>
              <w:left w:val="nil"/>
              <w:bottom w:val="single" w:sz="4" w:space="0" w:color="auto"/>
              <w:right w:val="single" w:sz="4" w:space="0" w:color="auto"/>
            </w:tcBorders>
            <w:noWrap/>
            <w:vAlign w:val="center"/>
            <w:hideMark/>
          </w:tcPr>
          <w:p w14:paraId="1F0E70A2" w14:textId="77777777" w:rsidR="008D037C" w:rsidRPr="007A58B9" w:rsidRDefault="008D037C" w:rsidP="007A58B9">
            <w:pPr>
              <w:spacing w:line="276" w:lineRule="auto"/>
              <w:rPr>
                <w:rFonts w:cstheme="minorHAnsi"/>
                <w:bCs/>
              </w:rPr>
            </w:pPr>
            <w:r w:rsidRPr="007A58B9">
              <w:rPr>
                <w:rFonts w:cstheme="minorHAnsi"/>
                <w:bCs/>
              </w:rPr>
              <w:t>ST Kozłów</w:t>
            </w:r>
          </w:p>
        </w:tc>
        <w:tc>
          <w:tcPr>
            <w:tcW w:w="3485" w:type="pct"/>
            <w:tcBorders>
              <w:top w:val="single" w:sz="4" w:space="0" w:color="auto"/>
              <w:left w:val="nil"/>
              <w:bottom w:val="single" w:sz="4" w:space="0" w:color="auto"/>
              <w:right w:val="single" w:sz="4" w:space="0" w:color="auto"/>
            </w:tcBorders>
            <w:vAlign w:val="center"/>
            <w:hideMark/>
          </w:tcPr>
          <w:p w14:paraId="0803CB99" w14:textId="77777777" w:rsidR="008D037C" w:rsidRPr="007A58B9" w:rsidRDefault="008D037C" w:rsidP="007A58B9">
            <w:pPr>
              <w:spacing w:line="276" w:lineRule="auto"/>
              <w:rPr>
                <w:rFonts w:cstheme="minorHAnsi"/>
              </w:rPr>
            </w:pPr>
            <w:r w:rsidRPr="007A58B9">
              <w:rPr>
                <w:rFonts w:cstheme="minorHAnsi"/>
              </w:rPr>
              <w:t>rów kolejowy</w:t>
            </w:r>
          </w:p>
        </w:tc>
      </w:tr>
      <w:tr w:rsidR="008D037C" w:rsidRPr="007A58B9" w14:paraId="244A5F3B" w14:textId="77777777" w:rsidTr="008D037C">
        <w:trPr>
          <w:jc w:val="cent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5040F448" w14:textId="77777777" w:rsidR="008D037C" w:rsidRPr="007A58B9" w:rsidRDefault="008D037C" w:rsidP="007A58B9">
            <w:pPr>
              <w:spacing w:line="276" w:lineRule="auto"/>
              <w:rPr>
                <w:rFonts w:cstheme="minorHAnsi"/>
              </w:rPr>
            </w:pPr>
          </w:p>
        </w:tc>
        <w:tc>
          <w:tcPr>
            <w:tcW w:w="1299" w:type="pct"/>
            <w:vMerge/>
            <w:tcBorders>
              <w:top w:val="single" w:sz="4" w:space="0" w:color="auto"/>
              <w:left w:val="nil"/>
              <w:bottom w:val="single" w:sz="4" w:space="0" w:color="auto"/>
              <w:right w:val="single" w:sz="4" w:space="0" w:color="auto"/>
            </w:tcBorders>
            <w:vAlign w:val="center"/>
            <w:hideMark/>
          </w:tcPr>
          <w:p w14:paraId="66E84944" w14:textId="77777777" w:rsidR="008D037C" w:rsidRPr="007A58B9" w:rsidRDefault="008D037C" w:rsidP="007A58B9">
            <w:pPr>
              <w:spacing w:line="276" w:lineRule="auto"/>
              <w:rPr>
                <w:rFonts w:cstheme="minorHAnsi"/>
                <w:bCs/>
              </w:rPr>
            </w:pPr>
          </w:p>
        </w:tc>
        <w:tc>
          <w:tcPr>
            <w:tcW w:w="3485" w:type="pct"/>
            <w:tcBorders>
              <w:top w:val="single" w:sz="4" w:space="0" w:color="auto"/>
              <w:left w:val="nil"/>
              <w:bottom w:val="single" w:sz="4" w:space="0" w:color="auto"/>
              <w:right w:val="single" w:sz="4" w:space="0" w:color="auto"/>
            </w:tcBorders>
            <w:vAlign w:val="center"/>
            <w:hideMark/>
          </w:tcPr>
          <w:p w14:paraId="784FB11B" w14:textId="77777777" w:rsidR="008D037C" w:rsidRPr="007A58B9" w:rsidRDefault="008D037C" w:rsidP="007A58B9">
            <w:pPr>
              <w:spacing w:line="276" w:lineRule="auto"/>
              <w:rPr>
                <w:rFonts w:cstheme="minorHAnsi"/>
              </w:rPr>
            </w:pPr>
            <w:r w:rsidRPr="007A58B9">
              <w:rPr>
                <w:rFonts w:cstheme="minorHAnsi"/>
              </w:rPr>
              <w:t xml:space="preserve">rów melioracyjny w km </w:t>
            </w:r>
            <w:r w:rsidRPr="007A58B9">
              <w:rPr>
                <w:rFonts w:cstheme="minorHAnsi"/>
                <w:bCs/>
              </w:rPr>
              <w:t xml:space="preserve">linii kolejowej nr 8 ok. </w:t>
            </w:r>
            <w:r w:rsidRPr="007A58B9">
              <w:rPr>
                <w:rFonts w:cstheme="minorHAnsi"/>
              </w:rPr>
              <w:t>259+750</w:t>
            </w:r>
          </w:p>
        </w:tc>
      </w:tr>
    </w:tbl>
    <w:p w14:paraId="637D6CC5" w14:textId="508D89BC" w:rsidR="009D676B" w:rsidRPr="007A58B9" w:rsidRDefault="00F261FC" w:rsidP="007A58B9">
      <w:pPr>
        <w:pStyle w:val="Akapitzlist"/>
        <w:numPr>
          <w:ilvl w:val="0"/>
          <w:numId w:val="2"/>
        </w:numPr>
        <w:tabs>
          <w:tab w:val="left" w:pos="426"/>
        </w:tabs>
        <w:autoSpaceDE w:val="0"/>
        <w:autoSpaceDN w:val="0"/>
        <w:adjustRightInd w:val="0"/>
        <w:spacing w:after="0" w:line="276" w:lineRule="auto"/>
        <w:ind w:left="426"/>
        <w:rPr>
          <w:rFonts w:eastAsiaTheme="minorHAnsi" w:cstheme="minorHAnsi"/>
        </w:rPr>
      </w:pPr>
      <w:r w:rsidRPr="007A58B9">
        <w:rPr>
          <w:rFonts w:eastAsia="Times New Roman" w:cstheme="minorHAnsi"/>
          <w:snapToGrid w:val="0"/>
          <w:lang w:eastAsia="pl-PL"/>
        </w:rPr>
        <w:t>O</w:t>
      </w:r>
      <w:r w:rsidR="00C40B01" w:rsidRPr="007A58B9">
        <w:rPr>
          <w:rFonts w:cstheme="minorHAnsi"/>
        </w:rPr>
        <w:t>biekt</w:t>
      </w:r>
      <w:r w:rsidRPr="007A58B9">
        <w:rPr>
          <w:rFonts w:cstheme="minorHAnsi"/>
        </w:rPr>
        <w:t>y</w:t>
      </w:r>
      <w:r w:rsidR="00C40B01" w:rsidRPr="007A58B9">
        <w:rPr>
          <w:rFonts w:cstheme="minorHAnsi"/>
        </w:rPr>
        <w:t xml:space="preserve"> pełniąc</w:t>
      </w:r>
      <w:r w:rsidRPr="007A58B9">
        <w:rPr>
          <w:rFonts w:cstheme="minorHAnsi"/>
        </w:rPr>
        <w:t>e</w:t>
      </w:r>
      <w:r w:rsidR="00C40B01" w:rsidRPr="007A58B9">
        <w:rPr>
          <w:rFonts w:cstheme="minorHAnsi"/>
        </w:rPr>
        <w:t xml:space="preserve"> funkcję przejść dla zwierząt </w:t>
      </w:r>
      <w:r w:rsidR="009D676B" w:rsidRPr="007A58B9">
        <w:rPr>
          <w:rFonts w:cstheme="minorHAnsi"/>
        </w:rPr>
        <w:t xml:space="preserve">należy </w:t>
      </w:r>
      <w:r w:rsidR="005D1746" w:rsidRPr="007A58B9">
        <w:rPr>
          <w:rFonts w:cstheme="minorHAnsi"/>
        </w:rPr>
        <w:t xml:space="preserve">wyposażyć </w:t>
      </w:r>
      <w:r w:rsidR="009D676B" w:rsidRPr="007A58B9">
        <w:rPr>
          <w:rFonts w:cstheme="minorHAnsi"/>
        </w:rPr>
        <w:t>w obustronne półk</w:t>
      </w:r>
      <w:r w:rsidR="00E746C6" w:rsidRPr="007A58B9">
        <w:rPr>
          <w:rFonts w:cstheme="minorHAnsi"/>
        </w:rPr>
        <w:t>i o szer. min. 0,40 </w:t>
      </w:r>
      <w:r w:rsidR="009D676B" w:rsidRPr="007A58B9">
        <w:rPr>
          <w:rFonts w:cstheme="minorHAnsi"/>
        </w:rPr>
        <w:t xml:space="preserve">m, z laminatu pokrytego gruntem mineralnym; </w:t>
      </w:r>
      <w:r w:rsidR="009B6BF6" w:rsidRPr="007A58B9">
        <w:rPr>
          <w:rFonts w:cstheme="minorHAnsi"/>
        </w:rPr>
        <w:t>wykona</w:t>
      </w:r>
      <w:r w:rsidR="00AA06D6" w:rsidRPr="007A58B9">
        <w:rPr>
          <w:rFonts w:cstheme="minorHAnsi"/>
        </w:rPr>
        <w:t>ć</w:t>
      </w:r>
      <w:r w:rsidR="009B6BF6" w:rsidRPr="007A58B9">
        <w:rPr>
          <w:rFonts w:cstheme="minorHAnsi"/>
        </w:rPr>
        <w:t xml:space="preserve"> </w:t>
      </w:r>
      <w:r w:rsidR="009D676B" w:rsidRPr="007A58B9">
        <w:rPr>
          <w:rFonts w:cstheme="minorHAnsi"/>
        </w:rPr>
        <w:t xml:space="preserve">skarpy przy </w:t>
      </w:r>
      <w:r w:rsidR="005D1746" w:rsidRPr="007A58B9">
        <w:rPr>
          <w:rFonts w:cstheme="minorHAnsi"/>
        </w:rPr>
        <w:t xml:space="preserve">obiekcie o nachyleniu </w:t>
      </w:r>
      <w:r w:rsidR="00881EA6" w:rsidRPr="007A58B9">
        <w:rPr>
          <w:rFonts w:cstheme="minorHAnsi"/>
        </w:rPr>
        <w:br/>
      </w:r>
      <w:r w:rsidR="005D1746" w:rsidRPr="007A58B9">
        <w:rPr>
          <w:rFonts w:cstheme="minorHAnsi"/>
        </w:rPr>
        <w:t>≤ 1 : 2,5 tj.</w:t>
      </w:r>
      <w:r w:rsidR="00C40B01" w:rsidRPr="007A58B9">
        <w:rPr>
          <w:rFonts w:cstheme="minorHAnsi"/>
        </w:rPr>
        <w:t>:</w:t>
      </w:r>
    </w:p>
    <w:p w14:paraId="590FA00B" w14:textId="58A45F5D"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Dopływ z Mnichowa w km ok.: 156+000 - </w:t>
      </w:r>
      <w:r w:rsidR="00347A16" w:rsidRPr="007A58B9">
        <w:rPr>
          <w:rFonts w:cstheme="minorHAnsi"/>
        </w:rPr>
        <w:t>wys. 3,5 m x szer. 5,0 m,</w:t>
      </w:r>
    </w:p>
    <w:p w14:paraId="477B9C3D" w14:textId="16A037E0"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bez nazwy w km ok. 163+239- wys. 2,0 m x szer. 2,0 m, </w:t>
      </w:r>
    </w:p>
    <w:p w14:paraId="6C25AC9F" w14:textId="31F8F11C"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bez nazwy w km ok. 165+932- wys. 2,0 m x szer. 2,0 m, </w:t>
      </w:r>
    </w:p>
    <w:p w14:paraId="7C5C2F24" w14:textId="2316D5C7"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na rzece </w:t>
      </w:r>
      <w:proofErr w:type="spellStart"/>
      <w:r w:rsidRPr="007A58B9">
        <w:rPr>
          <w:rFonts w:cstheme="minorHAnsi"/>
        </w:rPr>
        <w:t>Bobrzaneczce</w:t>
      </w:r>
      <w:proofErr w:type="spellEnd"/>
      <w:r w:rsidRPr="007A58B9">
        <w:rPr>
          <w:rFonts w:cstheme="minorHAnsi"/>
        </w:rPr>
        <w:t xml:space="preserve"> w km ok. 173+506- wys. 2,0 m x szer. 2,0 m,; </w:t>
      </w:r>
    </w:p>
    <w:p w14:paraId="7789811E" w14:textId="111E7F8F"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przepust zespolony z ciekiem bez nazwy w km ok. 174+3</w:t>
      </w:r>
      <w:r w:rsidR="00347A16" w:rsidRPr="007A58B9">
        <w:rPr>
          <w:rFonts w:cstheme="minorHAnsi"/>
        </w:rPr>
        <w:t>37- wys. 1,5 m x szer. 1,5 m,</w:t>
      </w:r>
      <w:r w:rsidRPr="007A58B9">
        <w:rPr>
          <w:rFonts w:cstheme="minorHAnsi"/>
        </w:rPr>
        <w:t xml:space="preserve"> </w:t>
      </w:r>
    </w:p>
    <w:p w14:paraId="712B64A4" w14:textId="02AF1541"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okresowym bez nazwy w km ok. 202+958 - wys. 2,1 m x szer. 2 x 4,68 m, </w:t>
      </w:r>
    </w:p>
    <w:p w14:paraId="28C0D473" w14:textId="5426AC69"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okresowym bez nazwy w km ok. 224+908 - wys. 1,4 m x szer. 8,2 m, </w:t>
      </w:r>
    </w:p>
    <w:p w14:paraId="08A316C6" w14:textId="5BA20036"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lastRenderedPageBreak/>
        <w:t>przepust na rzece Grabówce w km ok. 225+490 - wys. 2,5 m x szer. 6,0 m,</w:t>
      </w:r>
    </w:p>
    <w:p w14:paraId="73AD58FB" w14:textId="1F809803"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na rzece Grabówce w km ok. 227+260 - wys. 2,6 m x szer. 4,2 m, </w:t>
      </w:r>
    </w:p>
    <w:p w14:paraId="5C3B9815" w14:textId="56E05617"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 xml:space="preserve">przepust zespolony z ciekiem okresowym bez nazwy w km ok. 244+371 - wys. 1,76 m x szer. 5,0 m, </w:t>
      </w:r>
    </w:p>
    <w:p w14:paraId="23ADB28A" w14:textId="0B9CA86A" w:rsidR="00C40B01" w:rsidRPr="007A58B9" w:rsidRDefault="00C40B01" w:rsidP="007A58B9">
      <w:pPr>
        <w:pStyle w:val="Akapitzlist"/>
        <w:numPr>
          <w:ilvl w:val="0"/>
          <w:numId w:val="61"/>
        </w:numPr>
        <w:spacing w:line="276" w:lineRule="auto"/>
        <w:ind w:left="567"/>
        <w:rPr>
          <w:rFonts w:cstheme="minorHAnsi"/>
        </w:rPr>
      </w:pPr>
      <w:r w:rsidRPr="007A58B9">
        <w:rPr>
          <w:rFonts w:cstheme="minorHAnsi"/>
        </w:rPr>
        <w:t>przepust zespolony z ciekiem od Gniewięcina w km ok. 254+7</w:t>
      </w:r>
      <w:r w:rsidR="001B3E57" w:rsidRPr="007A58B9">
        <w:rPr>
          <w:rFonts w:cstheme="minorHAnsi"/>
        </w:rPr>
        <w:t xml:space="preserve">22 - wys. 2,5 m x szer. 3,2 m, </w:t>
      </w:r>
    </w:p>
    <w:p w14:paraId="6D3DC38E" w14:textId="46857CA6" w:rsidR="00B43C0B" w:rsidRPr="007A58B9" w:rsidRDefault="001B3E57" w:rsidP="007A58B9">
      <w:pPr>
        <w:pStyle w:val="Akapitzlist"/>
        <w:numPr>
          <w:ilvl w:val="0"/>
          <w:numId w:val="2"/>
        </w:numPr>
        <w:spacing w:line="276" w:lineRule="auto"/>
        <w:ind w:left="284" w:hanging="284"/>
        <w:rPr>
          <w:rFonts w:cstheme="minorHAnsi"/>
        </w:rPr>
      </w:pPr>
      <w:r w:rsidRPr="007A58B9">
        <w:rPr>
          <w:rFonts w:cstheme="minorHAnsi"/>
        </w:rPr>
        <w:t>P</w:t>
      </w:r>
      <w:r w:rsidR="00C40B01" w:rsidRPr="007A58B9">
        <w:rPr>
          <w:rFonts w:cstheme="minorHAnsi"/>
        </w:rPr>
        <w:t>rzy obiektach pełniących funkcje przejść dla zwierząt, tj. w km: 156+000, 163+239, 165+932, 173+506, 174+337, 202+958, 224+908, 225+490, 227+260, 244+371 i 254+722  zastosować po obu ich stronach ogrodzenia ochronno-naprowadzające o parametrach: wys. 50 cm (część nadziemna) i 10 cm (część wkopana w grunt), o średnicy oczek max. 5 mm z przewieszką pod kątem 45-90º o dł. min. 10 cm i zakończeniem ogrod</w:t>
      </w:r>
      <w:r w:rsidR="00B86497" w:rsidRPr="007A58B9">
        <w:rPr>
          <w:rFonts w:cstheme="minorHAnsi"/>
        </w:rPr>
        <w:t xml:space="preserve">zenia tzw. </w:t>
      </w:r>
      <w:proofErr w:type="spellStart"/>
      <w:r w:rsidR="00B86497" w:rsidRPr="007A58B9">
        <w:rPr>
          <w:rFonts w:cstheme="minorHAnsi"/>
        </w:rPr>
        <w:t>zawrotką</w:t>
      </w:r>
      <w:proofErr w:type="spellEnd"/>
      <w:r w:rsidR="00B86497" w:rsidRPr="007A58B9">
        <w:rPr>
          <w:rFonts w:cstheme="minorHAnsi"/>
        </w:rPr>
        <w:t xml:space="preserve"> U-kształtną.</w:t>
      </w:r>
    </w:p>
    <w:p w14:paraId="1F695172" w14:textId="43928137" w:rsidR="00776816" w:rsidRPr="007A58B9" w:rsidRDefault="00776816" w:rsidP="007A58B9">
      <w:pPr>
        <w:pStyle w:val="Akapitzlist"/>
        <w:numPr>
          <w:ilvl w:val="0"/>
          <w:numId w:val="2"/>
        </w:numPr>
        <w:spacing w:after="0" w:line="276" w:lineRule="auto"/>
        <w:ind w:left="284" w:hanging="284"/>
        <w:rPr>
          <w:rFonts w:cstheme="minorHAnsi"/>
          <w:color w:val="4F6228" w:themeColor="accent3" w:themeShade="80"/>
        </w:rPr>
      </w:pPr>
      <w:r w:rsidRPr="007A58B9">
        <w:rPr>
          <w:rFonts w:cstheme="minorHAnsi"/>
        </w:rPr>
        <w:t xml:space="preserve">Wykonać szczeliny pomiędzy stopką szyny a górną krawędzią warstwy podsypki, o wysokości nie mniejszej niż 5 cm, w miejscach stwierdzonej migracji płazów i gadów, tj. na odcinkach linii kolejowej nr 8 ok: </w:t>
      </w:r>
    </w:p>
    <w:p w14:paraId="26664EEB" w14:textId="77777777" w:rsidR="00776816" w:rsidRPr="007A58B9" w:rsidRDefault="00776816" w:rsidP="007A58B9">
      <w:pPr>
        <w:numPr>
          <w:ilvl w:val="0"/>
          <w:numId w:val="45"/>
        </w:numPr>
        <w:tabs>
          <w:tab w:val="left" w:pos="1146"/>
        </w:tabs>
        <w:spacing w:after="0" w:line="276" w:lineRule="auto"/>
        <w:ind w:left="709" w:hanging="283"/>
        <w:contextualSpacing/>
        <w:rPr>
          <w:rFonts w:cstheme="minorHAnsi"/>
        </w:rPr>
      </w:pPr>
      <w:r w:rsidRPr="007A58B9">
        <w:rPr>
          <w:rFonts w:cstheme="minorHAnsi"/>
        </w:rPr>
        <w:t xml:space="preserve">144+850 – 169+150, </w:t>
      </w:r>
    </w:p>
    <w:p w14:paraId="3DEE524E"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172+850 – 173+200, </w:t>
      </w:r>
    </w:p>
    <w:p w14:paraId="7AD8585E"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175+500 – 178+800, </w:t>
      </w:r>
    </w:p>
    <w:p w14:paraId="58C30CC7"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183+500 – 184+200, </w:t>
      </w:r>
    </w:p>
    <w:p w14:paraId="4DCE073B"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198+400 – 200+600, </w:t>
      </w:r>
    </w:p>
    <w:p w14:paraId="73F85393"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202+000 – 210+650, </w:t>
      </w:r>
    </w:p>
    <w:p w14:paraId="18AB12E2"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213+400 – 215+200,</w:t>
      </w:r>
    </w:p>
    <w:p w14:paraId="760031E7"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219+600 – 225+850,</w:t>
      </w:r>
    </w:p>
    <w:p w14:paraId="008767E7"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229+000 – 229+700,</w:t>
      </w:r>
    </w:p>
    <w:p w14:paraId="65A9BB7E"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 xml:space="preserve">234+000 – 236+100, </w:t>
      </w:r>
    </w:p>
    <w:p w14:paraId="3B8AC1EB" w14:textId="77777777"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239+800 – 250+500,</w:t>
      </w:r>
    </w:p>
    <w:p w14:paraId="553E1DF3" w14:textId="493E250C" w:rsidR="00776816" w:rsidRPr="007A58B9" w:rsidRDefault="00776816" w:rsidP="007A58B9">
      <w:pPr>
        <w:numPr>
          <w:ilvl w:val="0"/>
          <w:numId w:val="45"/>
        </w:numPr>
        <w:tabs>
          <w:tab w:val="left" w:pos="1146"/>
        </w:tabs>
        <w:spacing w:line="276" w:lineRule="auto"/>
        <w:ind w:left="709" w:hanging="283"/>
        <w:contextualSpacing/>
        <w:rPr>
          <w:rFonts w:cstheme="minorHAnsi"/>
        </w:rPr>
      </w:pPr>
      <w:r w:rsidRPr="007A58B9">
        <w:rPr>
          <w:rFonts w:cstheme="minorHAnsi"/>
        </w:rPr>
        <w:t>254+250 – 26</w:t>
      </w:r>
      <w:r w:rsidR="00F970E0" w:rsidRPr="007A58B9">
        <w:rPr>
          <w:rFonts w:cstheme="minorHAnsi"/>
        </w:rPr>
        <w:t>3</w:t>
      </w:r>
      <w:r w:rsidRPr="007A58B9">
        <w:rPr>
          <w:rFonts w:cstheme="minorHAnsi"/>
        </w:rPr>
        <w:t>+900.</w:t>
      </w:r>
    </w:p>
    <w:p w14:paraId="212253F1" w14:textId="49BFB4BB" w:rsidR="00F609E3" w:rsidRPr="007A58B9" w:rsidRDefault="00F609E3" w:rsidP="007A58B9">
      <w:pPr>
        <w:pStyle w:val="Akapitzlist"/>
        <w:numPr>
          <w:ilvl w:val="0"/>
          <w:numId w:val="2"/>
        </w:numPr>
        <w:tabs>
          <w:tab w:val="left" w:pos="709"/>
        </w:tabs>
        <w:autoSpaceDE w:val="0"/>
        <w:autoSpaceDN w:val="0"/>
        <w:adjustRightInd w:val="0"/>
        <w:spacing w:line="276" w:lineRule="auto"/>
        <w:ind w:left="284" w:hanging="284"/>
        <w:rPr>
          <w:rFonts w:cstheme="minorHAnsi"/>
          <w:color w:val="FF0000"/>
        </w:rPr>
      </w:pPr>
      <w:r w:rsidRPr="007A58B9">
        <w:rPr>
          <w:rFonts w:cstheme="minorHAnsi"/>
          <w:lang w:eastAsia="pl-PL"/>
        </w:rPr>
        <w:t>Zastosować oświetlenie linii kolejowej o minimalnym poziomie promieniowania UV i o ciepłej barwie światła skierowane</w:t>
      </w:r>
      <w:r w:rsidR="006F7404" w:rsidRPr="007A58B9">
        <w:rPr>
          <w:rFonts w:cstheme="minorHAnsi"/>
          <w:lang w:eastAsia="pl-PL"/>
        </w:rPr>
        <w:t>go</w:t>
      </w:r>
      <w:r w:rsidRPr="007A58B9">
        <w:rPr>
          <w:rFonts w:cstheme="minorHAnsi"/>
          <w:lang w:eastAsia="pl-PL"/>
        </w:rPr>
        <w:t xml:space="preserve"> na elementy infrastruktury, które wymagają oświetlenia, w kilometrażu linii kolejowej: </w:t>
      </w:r>
      <w:r w:rsidR="00F442A0" w:rsidRPr="007A58B9">
        <w:rPr>
          <w:rFonts w:cstheme="minorHAnsi"/>
          <w:lang w:eastAsia="pl-PL"/>
        </w:rPr>
        <w:t>ok.</w:t>
      </w:r>
      <w:r w:rsidRPr="007A58B9">
        <w:rPr>
          <w:rFonts w:cstheme="minorHAnsi"/>
          <w:lang w:eastAsia="pl-PL"/>
        </w:rPr>
        <w:t xml:space="preserve"> 147+114 </w:t>
      </w:r>
      <w:r w:rsidR="00F442A0" w:rsidRPr="007A58B9">
        <w:rPr>
          <w:rFonts w:cstheme="minorHAnsi"/>
          <w:lang w:eastAsia="pl-PL"/>
        </w:rPr>
        <w:t>-</w:t>
      </w:r>
      <w:r w:rsidRPr="007A58B9">
        <w:rPr>
          <w:rFonts w:cstheme="minorHAnsi"/>
          <w:lang w:eastAsia="pl-PL"/>
        </w:rPr>
        <w:t xml:space="preserve"> 149+100, 152+337 </w:t>
      </w:r>
      <w:r w:rsidR="00F442A0" w:rsidRPr="007A58B9">
        <w:rPr>
          <w:rFonts w:cstheme="minorHAnsi"/>
          <w:lang w:eastAsia="pl-PL"/>
        </w:rPr>
        <w:t>-</w:t>
      </w:r>
      <w:r w:rsidRPr="007A58B9">
        <w:rPr>
          <w:rFonts w:cstheme="minorHAnsi"/>
          <w:lang w:eastAsia="pl-PL"/>
        </w:rPr>
        <w:t xml:space="preserve"> 152+597, 167+890 </w:t>
      </w:r>
      <w:r w:rsidR="00F442A0" w:rsidRPr="007A58B9">
        <w:rPr>
          <w:rFonts w:cstheme="minorHAnsi"/>
          <w:lang w:eastAsia="pl-PL"/>
        </w:rPr>
        <w:t>-</w:t>
      </w:r>
      <w:r w:rsidRPr="007A58B9">
        <w:rPr>
          <w:rFonts w:cstheme="minorHAnsi"/>
          <w:lang w:eastAsia="pl-PL"/>
        </w:rPr>
        <w:t xml:space="preserve"> 168+091, </w:t>
      </w:r>
      <w:r w:rsidR="00F442A0" w:rsidRPr="007A58B9">
        <w:rPr>
          <w:rFonts w:cstheme="minorHAnsi"/>
          <w:lang w:eastAsia="pl-PL"/>
        </w:rPr>
        <w:t>205+305 -</w:t>
      </w:r>
      <w:r w:rsidRPr="007A58B9">
        <w:rPr>
          <w:rFonts w:cstheme="minorHAnsi"/>
          <w:lang w:eastAsia="pl-PL"/>
        </w:rPr>
        <w:t xml:space="preserve"> 205+789, 213+604 </w:t>
      </w:r>
      <w:r w:rsidR="00F442A0" w:rsidRPr="007A58B9">
        <w:rPr>
          <w:rFonts w:cstheme="minorHAnsi"/>
          <w:lang w:eastAsia="pl-PL"/>
        </w:rPr>
        <w:t xml:space="preserve">- </w:t>
      </w:r>
      <w:r w:rsidRPr="007A58B9">
        <w:rPr>
          <w:rFonts w:cstheme="minorHAnsi"/>
          <w:lang w:eastAsia="pl-PL"/>
        </w:rPr>
        <w:t xml:space="preserve">214+034, 222+195 </w:t>
      </w:r>
      <w:r w:rsidR="00F442A0" w:rsidRPr="007A58B9">
        <w:rPr>
          <w:rFonts w:cstheme="minorHAnsi"/>
          <w:lang w:eastAsia="pl-PL"/>
        </w:rPr>
        <w:t>-</w:t>
      </w:r>
      <w:r w:rsidRPr="007A58B9">
        <w:rPr>
          <w:rFonts w:cstheme="minorHAnsi"/>
          <w:lang w:eastAsia="pl-PL"/>
        </w:rPr>
        <w:t xml:space="preserve"> 222+841, 224+082 </w:t>
      </w:r>
      <w:r w:rsidR="00F442A0" w:rsidRPr="007A58B9">
        <w:rPr>
          <w:rFonts w:cstheme="minorHAnsi"/>
          <w:lang w:eastAsia="pl-PL"/>
        </w:rPr>
        <w:t>-</w:t>
      </w:r>
      <w:r w:rsidRPr="007A58B9">
        <w:rPr>
          <w:rFonts w:cstheme="minorHAnsi"/>
          <w:lang w:eastAsia="pl-PL"/>
        </w:rPr>
        <w:t xml:space="preserve"> 225+563(P/L), 233+354 </w:t>
      </w:r>
      <w:r w:rsidR="00F442A0" w:rsidRPr="007A58B9">
        <w:rPr>
          <w:rFonts w:cstheme="minorHAnsi"/>
          <w:lang w:eastAsia="pl-PL"/>
        </w:rPr>
        <w:t>-</w:t>
      </w:r>
      <w:r w:rsidRPr="007A58B9">
        <w:rPr>
          <w:rFonts w:cstheme="minorHAnsi"/>
          <w:lang w:eastAsia="pl-PL"/>
        </w:rPr>
        <w:t xml:space="preserve"> 234+098 i 242+720 do 244+471 (P) oraz 254+279 do 254+368 (L), </w:t>
      </w:r>
      <w:r w:rsidR="003E22D6" w:rsidRPr="007A58B9">
        <w:rPr>
          <w:rFonts w:cstheme="minorHAnsi"/>
        </w:rPr>
        <w:t>ograniczające wabienie owadów oraz wlatywanie nietoperzy</w:t>
      </w:r>
      <w:r w:rsidRPr="007A58B9">
        <w:rPr>
          <w:rFonts w:cstheme="minorHAnsi"/>
        </w:rPr>
        <w:t>.</w:t>
      </w:r>
      <w:r w:rsidRPr="007A58B9">
        <w:rPr>
          <w:rFonts w:cstheme="minorHAnsi"/>
          <w:lang w:eastAsia="pl-PL"/>
        </w:rPr>
        <w:t xml:space="preserve"> </w:t>
      </w:r>
    </w:p>
    <w:p w14:paraId="41AA1F64" w14:textId="77777777" w:rsidR="00F92958" w:rsidRPr="007A58B9" w:rsidRDefault="00F92958" w:rsidP="007A58B9">
      <w:pPr>
        <w:pStyle w:val="Akapitzlist"/>
        <w:tabs>
          <w:tab w:val="left" w:pos="709"/>
        </w:tabs>
        <w:autoSpaceDE w:val="0"/>
        <w:autoSpaceDN w:val="0"/>
        <w:adjustRightInd w:val="0"/>
        <w:spacing w:line="276" w:lineRule="auto"/>
        <w:ind w:left="284"/>
        <w:rPr>
          <w:rFonts w:cstheme="minorHAnsi"/>
          <w:color w:val="FF0000"/>
        </w:rPr>
      </w:pPr>
    </w:p>
    <w:p w14:paraId="0B9636E3" w14:textId="66EF26E5" w:rsidR="003C7F43" w:rsidRPr="007A58B9" w:rsidRDefault="003C7F43" w:rsidP="007A58B9">
      <w:pPr>
        <w:pStyle w:val="Akapitzlist"/>
        <w:numPr>
          <w:ilvl w:val="0"/>
          <w:numId w:val="44"/>
        </w:numPr>
        <w:spacing w:line="276" w:lineRule="auto"/>
        <w:ind w:left="567" w:hanging="425"/>
        <w:rPr>
          <w:rFonts w:eastAsiaTheme="minorHAnsi" w:cstheme="minorHAnsi"/>
        </w:rPr>
      </w:pPr>
      <w:r w:rsidRPr="007A58B9">
        <w:rPr>
          <w:rFonts w:eastAsiaTheme="minorHAnsi" w:cstheme="minorHAnsi"/>
        </w:rPr>
        <w:t>Nakładam obowiązek przedstawienia analizy porealizacyjnej w zakresie:</w:t>
      </w:r>
    </w:p>
    <w:p w14:paraId="1CC449A8" w14:textId="5114D0FF" w:rsidR="003C7F43" w:rsidRPr="007A58B9" w:rsidRDefault="003C7F43" w:rsidP="007A58B9">
      <w:pPr>
        <w:spacing w:after="0" w:line="276" w:lineRule="auto"/>
        <w:ind w:left="567"/>
        <w:rPr>
          <w:rFonts w:cstheme="minorHAnsi"/>
        </w:rPr>
      </w:pPr>
      <w:r w:rsidRPr="007A58B9">
        <w:rPr>
          <w:rFonts w:cstheme="minorHAnsi"/>
        </w:rPr>
        <w:t>Oceny skuteczności zastosowanych zabezpieczeń mających na celu ochronę przed hałasem oraz oddziaływania inwestycji na klimat akustyczny w</w:t>
      </w:r>
      <w:r w:rsidR="00F970E0" w:rsidRPr="007A58B9">
        <w:rPr>
          <w:rFonts w:cstheme="minorHAnsi"/>
        </w:rPr>
        <w:t xml:space="preserve"> szczególności w</w:t>
      </w:r>
      <w:r w:rsidRPr="007A58B9">
        <w:rPr>
          <w:rFonts w:cstheme="minorHAnsi"/>
        </w:rPr>
        <w:t xml:space="preserve"> punktach pomiarowych:</w:t>
      </w:r>
    </w:p>
    <w:p w14:paraId="1DC4A04B"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 – zlokalizowanym w km linii kolejowej nr 8 ok.  145+935 (punkt receptorowy nr 10, strona prawa); </w:t>
      </w:r>
    </w:p>
    <w:p w14:paraId="6BA5C7BC"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PDH-2 – zlokalizowanym w km linii kolejowej nr 8 ok.  146+655 (punkt receptorowy nr 22, strona lewa); </w:t>
      </w:r>
    </w:p>
    <w:p w14:paraId="7835754B"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PDH-3 – zlokalizowanym w km linii kolejowej nr 8 ok.  154+250 (punkt receptorowy nr 134, strona prawa); </w:t>
      </w:r>
    </w:p>
    <w:p w14:paraId="31A46452"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lastRenderedPageBreak/>
        <w:t>PDH-4 – zlokalizowanym w km linii kolejowej nr 8 ok.  158+634 (punkt receptorowy nr 181, strona prawa);</w:t>
      </w:r>
    </w:p>
    <w:p w14:paraId="1F097392"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 PDH-5 – zlokalizowanym w km linii kolejowej nr 8 ok.  159+800 (punkt receptorowy nr 195, strona lewa); </w:t>
      </w:r>
    </w:p>
    <w:p w14:paraId="431C4D86"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PDH-6 – zlokalizowanym w km linii kolejowej nr 8 ok.  170+769 (punkt receptorowy nr 349, strona lewa); </w:t>
      </w:r>
    </w:p>
    <w:p w14:paraId="61E451D7"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PDH-7 – zlokalizowanym w km linii kolejowej nr 8 ok. 213+833 (punkt receptorowy nr 693, strona prawa); </w:t>
      </w:r>
    </w:p>
    <w:p w14:paraId="0A120E74"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PDH-8 – zlokalizowanym w km linii kolejowej nr 8 ok.  218+632 (punkt receptorowy nr 721, strona lewa); </w:t>
      </w:r>
    </w:p>
    <w:p w14:paraId="1D901D18"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PDH-9 – zlokalizowanym w km linii kolejowej nr 8 ok.  231+515 (punkt receptorowy nr 861, strona prawa); </w:t>
      </w:r>
    </w:p>
    <w:p w14:paraId="1D474944"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PDH-10 – zlokalizowanym w km linii kolejowej nr 8 ok.  242+720 (punkt receptorowy nr 950, strona prawa); </w:t>
      </w:r>
    </w:p>
    <w:p w14:paraId="6DC6539F"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PDH-11 – zlokalizowanym w km linii kolejowej nr 8 ok.  246+107 (punkt receptorowy nr 980, strona prawa); </w:t>
      </w:r>
    </w:p>
    <w:p w14:paraId="754205BD"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PDH-12 – zlokalizowanym w km linii kolejowej nr 8 ok. 248+741 (punkt receptorowy nr 1002, strona prawa); </w:t>
      </w:r>
    </w:p>
    <w:p w14:paraId="20EA14D1"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PDH-13 – zlokalizowanym w km linii kolejowej nr 8 ok.  251+137 (punkt receptorowy nr 1049, strona lewa); </w:t>
      </w:r>
    </w:p>
    <w:p w14:paraId="18882488" w14:textId="77777777"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 xml:space="preserve">PDH-14 – zlokalizowanym w km linii kolejowej nr 8 ok. 253+894 (punkt receptorowy nr 1107, strona lewa); </w:t>
      </w:r>
    </w:p>
    <w:p w14:paraId="3CF5537E" w14:textId="39EE3CE3" w:rsidR="003C7F43" w:rsidRPr="007A58B9" w:rsidRDefault="003C7F43" w:rsidP="007A58B9">
      <w:pPr>
        <w:numPr>
          <w:ilvl w:val="0"/>
          <w:numId w:val="46"/>
        </w:numPr>
        <w:spacing w:after="0" w:line="276" w:lineRule="auto"/>
        <w:ind w:left="709" w:hanging="283"/>
        <w:rPr>
          <w:rFonts w:cstheme="minorHAnsi"/>
          <w:color w:val="548DD4" w:themeColor="text2" w:themeTint="99"/>
        </w:rPr>
      </w:pPr>
      <w:r w:rsidRPr="007A58B9">
        <w:rPr>
          <w:rFonts w:eastAsia="Calibri" w:cstheme="minorHAnsi"/>
        </w:rPr>
        <w:t>PDH-15 – zlokalizowanym w km linii kolejowej nr 8 ok.  261+644 (punkt receptorowy nr 1157, strona prawa).</w:t>
      </w:r>
    </w:p>
    <w:p w14:paraId="64C85410" w14:textId="65373CBA" w:rsidR="003C7F43" w:rsidRPr="007A58B9" w:rsidRDefault="003C7F43" w:rsidP="007A58B9">
      <w:pPr>
        <w:spacing w:after="0" w:line="276" w:lineRule="auto"/>
        <w:ind w:left="360"/>
        <w:rPr>
          <w:rFonts w:eastAsiaTheme="minorHAnsi" w:cstheme="minorHAnsi"/>
        </w:rPr>
      </w:pPr>
      <w:r w:rsidRPr="007A58B9">
        <w:rPr>
          <w:rFonts w:eastAsiaTheme="minorHAnsi" w:cstheme="minorHAnsi"/>
        </w:rPr>
        <w:t xml:space="preserve">Wyniki z przeprowadzonych pomiarów hałasu należy odnieść do wielkości dopuszczalnych, uwzględniając ustalenia wynikające z miejscowych planów zagospodarowania przestrzennego lub z faktycznego zagospodarowaniu terenu. W przypadku niedotrzymania poziomów dopuszczalnych zaproponować dodatkowe rozwiązania zabezpieczające przed ponadnormatywnym hałasem. </w:t>
      </w:r>
    </w:p>
    <w:p w14:paraId="744DCAD7" w14:textId="5F21A452" w:rsidR="003C7F43" w:rsidRPr="007A58B9" w:rsidRDefault="003C7F43" w:rsidP="007A58B9">
      <w:pPr>
        <w:spacing w:after="0" w:line="276" w:lineRule="auto"/>
        <w:ind w:left="360"/>
        <w:rPr>
          <w:rFonts w:eastAsiaTheme="minorHAnsi" w:cstheme="minorHAnsi"/>
        </w:rPr>
      </w:pPr>
      <w:r w:rsidRPr="007A58B9">
        <w:rPr>
          <w:rFonts w:eastAsiaTheme="minorHAnsi" w:cstheme="minorHAnsi"/>
        </w:rPr>
        <w:t>Analiza porealizacyjna winna zostać sporządzona po upływie 1 roku od oddania obiektu</w:t>
      </w:r>
      <w:r w:rsidR="00055B6E" w:rsidRPr="007A58B9">
        <w:rPr>
          <w:rFonts w:eastAsiaTheme="minorHAnsi" w:cstheme="minorHAnsi"/>
        </w:rPr>
        <w:t xml:space="preserve"> lub poszczególnych odcinków</w:t>
      </w:r>
      <w:r w:rsidRPr="007A58B9">
        <w:rPr>
          <w:rFonts w:eastAsiaTheme="minorHAnsi" w:cstheme="minorHAnsi"/>
        </w:rPr>
        <w:t xml:space="preserve"> do użytkowania i przedstawiona Regionalnemu Dyrektorowi Ochrony Środowiska w Kielcach w terminie 18 miesięcy od dnia oddania obiektu </w:t>
      </w:r>
      <w:r w:rsidR="00E91CF1" w:rsidRPr="007A58B9">
        <w:rPr>
          <w:rFonts w:eastAsiaTheme="minorHAnsi" w:cstheme="minorHAnsi"/>
        </w:rPr>
        <w:t xml:space="preserve">lub poszczególnych </w:t>
      </w:r>
      <w:r w:rsidR="00AF2359" w:rsidRPr="007A58B9">
        <w:rPr>
          <w:rFonts w:eastAsiaTheme="minorHAnsi" w:cstheme="minorHAnsi"/>
        </w:rPr>
        <w:t>odcinków</w:t>
      </w:r>
      <w:r w:rsidR="00E91CF1" w:rsidRPr="007A58B9">
        <w:rPr>
          <w:rFonts w:eastAsiaTheme="minorHAnsi" w:cstheme="minorHAnsi"/>
        </w:rPr>
        <w:t xml:space="preserve"> </w:t>
      </w:r>
      <w:r w:rsidRPr="007A58B9">
        <w:rPr>
          <w:rFonts w:eastAsiaTheme="minorHAnsi" w:cstheme="minorHAnsi"/>
        </w:rPr>
        <w:t>do użytkowania.</w:t>
      </w:r>
    </w:p>
    <w:p w14:paraId="47C2C257" w14:textId="77777777" w:rsidR="003C7F43" w:rsidRPr="007A58B9" w:rsidRDefault="003C7F43" w:rsidP="007A58B9">
      <w:pPr>
        <w:spacing w:line="276" w:lineRule="auto"/>
        <w:ind w:left="567"/>
        <w:rPr>
          <w:rFonts w:eastAsia="Calibri" w:cstheme="minorHAnsi"/>
        </w:rPr>
      </w:pPr>
    </w:p>
    <w:p w14:paraId="27562BA6" w14:textId="6D54E855" w:rsidR="003C7F43" w:rsidRPr="007A58B9" w:rsidRDefault="003C7F43" w:rsidP="007A58B9">
      <w:pPr>
        <w:numPr>
          <w:ilvl w:val="0"/>
          <w:numId w:val="44"/>
        </w:numPr>
        <w:spacing w:line="276" w:lineRule="auto"/>
        <w:ind w:left="567" w:hanging="425"/>
        <w:rPr>
          <w:rFonts w:eastAsia="Calibri" w:cstheme="minorHAnsi"/>
        </w:rPr>
      </w:pPr>
      <w:r w:rsidRPr="007A58B9">
        <w:rPr>
          <w:rFonts w:eastAsia="Calibri" w:cstheme="minorHAnsi"/>
        </w:rPr>
        <w:t>Nie nakładam obowiązku przeprowadzenia ponownej oceny oddziaływania przedsięwzięcia na środowisko.</w:t>
      </w:r>
    </w:p>
    <w:p w14:paraId="567A7F41" w14:textId="76CC3630" w:rsidR="008D037C" w:rsidRPr="007A58B9" w:rsidRDefault="008D037C" w:rsidP="007A58B9">
      <w:pPr>
        <w:pStyle w:val="Akapitzlist"/>
        <w:spacing w:after="0" w:line="276" w:lineRule="auto"/>
        <w:ind w:left="567" w:right="-2"/>
        <w:rPr>
          <w:rFonts w:cstheme="minorHAnsi"/>
          <w:u w:val="single"/>
        </w:rPr>
      </w:pPr>
    </w:p>
    <w:p w14:paraId="0C0B3191" w14:textId="77777777" w:rsidR="00D318E6" w:rsidRPr="007A58B9" w:rsidRDefault="00D318E6" w:rsidP="007A58B9">
      <w:pPr>
        <w:tabs>
          <w:tab w:val="left" w:pos="-180"/>
        </w:tabs>
        <w:spacing w:after="0" w:line="276" w:lineRule="auto"/>
        <w:rPr>
          <w:rFonts w:cstheme="minorHAnsi"/>
        </w:rPr>
      </w:pPr>
      <w:r w:rsidRPr="007A58B9">
        <w:rPr>
          <w:rFonts w:cstheme="minorHAnsi"/>
        </w:rPr>
        <w:t>Charakterystyka całego przedsięwzięcia stanowi załącznik nr 1 do decyzji.</w:t>
      </w:r>
    </w:p>
    <w:p w14:paraId="15A67174" w14:textId="65DD2E4E" w:rsidR="003C7F43" w:rsidRPr="007A58B9" w:rsidRDefault="003C7F43" w:rsidP="007A58B9">
      <w:pPr>
        <w:tabs>
          <w:tab w:val="left" w:pos="-180"/>
        </w:tabs>
        <w:spacing w:after="0" w:line="276" w:lineRule="auto"/>
        <w:rPr>
          <w:rFonts w:cstheme="minorHAnsi"/>
        </w:rPr>
      </w:pPr>
      <w:r w:rsidRPr="007A58B9">
        <w:rPr>
          <w:rFonts w:cstheme="minorHAnsi"/>
        </w:rPr>
        <w:t>Lokalizacj</w:t>
      </w:r>
      <w:r w:rsidR="00B51C23" w:rsidRPr="007A58B9">
        <w:rPr>
          <w:rFonts w:cstheme="minorHAnsi"/>
        </w:rPr>
        <w:t>a</w:t>
      </w:r>
      <w:r w:rsidRPr="007A58B9">
        <w:rPr>
          <w:rFonts w:cstheme="minorHAnsi"/>
        </w:rPr>
        <w:t xml:space="preserve"> planowanej inwestycji stanowi załącznik</w:t>
      </w:r>
      <w:r w:rsidR="00997AB3" w:rsidRPr="007A58B9">
        <w:rPr>
          <w:rFonts w:cstheme="minorHAnsi"/>
        </w:rPr>
        <w:t>i</w:t>
      </w:r>
      <w:r w:rsidRPr="007A58B9">
        <w:rPr>
          <w:rFonts w:cstheme="minorHAnsi"/>
        </w:rPr>
        <w:t xml:space="preserve"> nr 2</w:t>
      </w:r>
      <w:r w:rsidR="00120710" w:rsidRPr="007A58B9">
        <w:rPr>
          <w:rFonts w:cstheme="minorHAnsi"/>
        </w:rPr>
        <w:t>-10</w:t>
      </w:r>
      <w:r w:rsidRPr="007A58B9">
        <w:rPr>
          <w:rFonts w:cstheme="minorHAnsi"/>
        </w:rPr>
        <w:t xml:space="preserve"> do decyzji.</w:t>
      </w:r>
    </w:p>
    <w:p w14:paraId="24794EDC" w14:textId="77777777" w:rsidR="00F839E1" w:rsidRPr="007A58B9" w:rsidRDefault="00F839E1" w:rsidP="007A58B9">
      <w:pPr>
        <w:spacing w:line="276" w:lineRule="auto"/>
        <w:rPr>
          <w:rFonts w:cstheme="minorHAnsi"/>
        </w:rPr>
      </w:pPr>
    </w:p>
    <w:p w14:paraId="291F92BE" w14:textId="558AF1C2" w:rsidR="00522A90" w:rsidRPr="007A58B9" w:rsidRDefault="008B579C" w:rsidP="007A58B9">
      <w:pPr>
        <w:spacing w:line="276" w:lineRule="auto"/>
        <w:rPr>
          <w:rFonts w:cstheme="minorHAnsi"/>
        </w:rPr>
      </w:pPr>
      <w:r w:rsidRPr="007A58B9">
        <w:rPr>
          <w:rFonts w:cstheme="minorHAnsi"/>
        </w:rPr>
        <w:t>U z a s a d n i e n i e</w:t>
      </w:r>
    </w:p>
    <w:p w14:paraId="3B4D40B1" w14:textId="72109392" w:rsidR="00D0109D" w:rsidRPr="007A58B9" w:rsidRDefault="00522A90" w:rsidP="007A58B9">
      <w:pPr>
        <w:tabs>
          <w:tab w:val="left" w:pos="709"/>
        </w:tabs>
        <w:spacing w:after="0" w:line="276" w:lineRule="auto"/>
        <w:ind w:firstLine="284"/>
        <w:rPr>
          <w:rFonts w:cstheme="minorHAnsi"/>
        </w:rPr>
      </w:pPr>
      <w:r w:rsidRPr="007A58B9">
        <w:rPr>
          <w:rFonts w:cstheme="minorHAnsi"/>
          <w:snapToGrid w:val="0"/>
          <w:color w:val="FF0000"/>
        </w:rPr>
        <w:lastRenderedPageBreak/>
        <w:tab/>
      </w:r>
      <w:bookmarkStart w:id="0" w:name="_Toc199049616"/>
      <w:bookmarkStart w:id="1" w:name="_Toc200169820"/>
      <w:bookmarkStart w:id="2" w:name="_Toc373336454"/>
      <w:r w:rsidR="00D0109D" w:rsidRPr="007A58B9">
        <w:rPr>
          <w:rFonts w:cstheme="minorHAnsi"/>
          <w:snapToGrid w:val="0"/>
        </w:rPr>
        <w:t xml:space="preserve">W dniu 25.05.2016 r. do Regionalnej Dyrekcji Ochrony Środowiska w Kielcach wpłynął wniosek </w:t>
      </w:r>
      <w:r w:rsidR="00D0109D" w:rsidRPr="007A58B9">
        <w:rPr>
          <w:rFonts w:cstheme="minorHAnsi"/>
        </w:rPr>
        <w:t xml:space="preserve">PKP </w:t>
      </w:r>
      <w:r w:rsidR="008B579C" w:rsidRPr="007A58B9">
        <w:rPr>
          <w:rFonts w:cstheme="minorHAnsi"/>
        </w:rPr>
        <w:t>Polskie Linie Kolejowe Spółka Akcyjna z siedzibą w Warszawie ul. Targowa 74, 03-734 Warszawa działających za pośrednictwem pełnomocnika Pani Ewy Makosz – Dyrektor Biura Ochrony Środowiska Centrali Spółki</w:t>
      </w:r>
      <w:r w:rsidR="00D0109D" w:rsidRPr="007A58B9">
        <w:rPr>
          <w:rFonts w:cstheme="minorHAnsi"/>
        </w:rPr>
        <w:t xml:space="preserve">, </w:t>
      </w:r>
      <w:r w:rsidR="00D0109D" w:rsidRPr="007A58B9">
        <w:rPr>
          <w:rFonts w:cstheme="minorHAnsi"/>
          <w:snapToGrid w:val="0"/>
        </w:rPr>
        <w:t xml:space="preserve">uzupełniony w dniu </w:t>
      </w:r>
      <w:r w:rsidR="00D0109D" w:rsidRPr="007A58B9">
        <w:rPr>
          <w:rFonts w:cstheme="minorHAnsi"/>
        </w:rPr>
        <w:t xml:space="preserve">02.06.2016 r. oraz 07.06.2016 r., </w:t>
      </w:r>
      <w:r w:rsidR="00D0109D" w:rsidRPr="007A58B9">
        <w:rPr>
          <w:rFonts w:cstheme="minorHAnsi"/>
          <w:snapToGrid w:val="0"/>
        </w:rPr>
        <w:t>o wydanie decyzji o środowiskowych uwarunkowaniach dla przedsięwzięcia pn.:</w:t>
      </w:r>
      <w:r w:rsidR="00D0109D" w:rsidRPr="007A58B9">
        <w:rPr>
          <w:rFonts w:cstheme="minorHAnsi"/>
        </w:rPr>
        <w:t xml:space="preserve"> </w:t>
      </w:r>
      <w:r w:rsidR="00D0109D" w:rsidRPr="007A58B9">
        <w:rPr>
          <w:rFonts w:cstheme="minorHAnsi"/>
          <w:bCs/>
        </w:rPr>
        <w:t>„Prace na linii kolejowej nr 8 na odcinku Skarżysko-Kamienna – Kielce – Kozłów”</w:t>
      </w:r>
      <w:r w:rsidR="00D0109D" w:rsidRPr="007A58B9">
        <w:rPr>
          <w:rFonts w:cstheme="minorHAnsi"/>
          <w:snapToGrid w:val="0"/>
        </w:rPr>
        <w:t>.</w:t>
      </w:r>
    </w:p>
    <w:p w14:paraId="1DB78C96" w14:textId="77777777" w:rsidR="00D0109D" w:rsidRPr="007A58B9" w:rsidRDefault="00D0109D" w:rsidP="007A58B9">
      <w:pPr>
        <w:spacing w:after="0" w:line="276" w:lineRule="auto"/>
        <w:ind w:firstLine="709"/>
        <w:rPr>
          <w:rFonts w:cstheme="minorHAnsi"/>
        </w:rPr>
      </w:pPr>
      <w:r w:rsidRPr="007A58B9">
        <w:rPr>
          <w:rFonts w:cstheme="minorHAnsi"/>
          <w:snapToGrid w:val="0"/>
        </w:rPr>
        <w:t>Do wniosku dołączono kartę informacyjną przedsięwzięcia, mapę w skali zapewniającej czytelność przedstawionych danych z zaznaczonym przewidywanym terenem, na którym będzie realizowana inwestycja oraz obejmującym obszar, na który będzie oddziaływać, kopię pełnomocnictwa, dowód uiszczenia opłaty skarbowej.</w:t>
      </w:r>
    </w:p>
    <w:p w14:paraId="25991882" w14:textId="241E4FF9" w:rsidR="00D0109D" w:rsidRPr="007A58B9" w:rsidRDefault="00D0109D" w:rsidP="007A58B9">
      <w:pPr>
        <w:widowControl w:val="0"/>
        <w:suppressAutoHyphens/>
        <w:autoSpaceDN w:val="0"/>
        <w:spacing w:after="0" w:line="276" w:lineRule="auto"/>
        <w:ind w:firstLine="708"/>
        <w:textAlignment w:val="baseline"/>
        <w:rPr>
          <w:rFonts w:cstheme="minorHAnsi"/>
          <w:snapToGrid w:val="0"/>
        </w:rPr>
      </w:pPr>
      <w:r w:rsidRPr="007A58B9">
        <w:rPr>
          <w:rFonts w:cstheme="minorHAnsi"/>
          <w:snapToGrid w:val="0"/>
        </w:rPr>
        <w:t>Inwestycja została zaliczona do kategorii przedsięwzięć mogących potencjalnie znacząco oddziaływać na środowisko, o których mowa w art. 59 ust. 1 pkt 2 ustawy z dnia 3 października 2008 r. o udostępnianiu informacji o środowisku i jego ochronie, udziale społeczeństwa w ochronie środowiska oraz o ocenach oddziaływania na środowisko (tekst jedn. Dz. U z 2016 r. poz. 353 ze zm.</w:t>
      </w:r>
      <w:r w:rsidR="00FF069B" w:rsidRPr="007A58B9">
        <w:rPr>
          <w:rFonts w:cstheme="minorHAnsi"/>
          <w:snapToGrid w:val="0"/>
        </w:rPr>
        <w:t xml:space="preserve"> – dalej ustawa </w:t>
      </w:r>
      <w:proofErr w:type="spellStart"/>
      <w:r w:rsidR="00FF069B" w:rsidRPr="007A58B9">
        <w:rPr>
          <w:rFonts w:cstheme="minorHAnsi"/>
          <w:snapToGrid w:val="0"/>
        </w:rPr>
        <w:t>ooś</w:t>
      </w:r>
      <w:proofErr w:type="spellEnd"/>
      <w:r w:rsidR="00FF069B" w:rsidRPr="007A58B9">
        <w:rPr>
          <w:rFonts w:cstheme="minorHAnsi"/>
          <w:snapToGrid w:val="0"/>
        </w:rPr>
        <w:t xml:space="preserve"> z 2016 r.</w:t>
      </w:r>
      <w:r w:rsidRPr="007A58B9">
        <w:rPr>
          <w:rFonts w:cstheme="minorHAnsi"/>
          <w:snapToGrid w:val="0"/>
        </w:rPr>
        <w:t>), wymienionych w rozporządzeniu Rady Ministrów z dnia 9 listopada 2010 r. w sprawie przedsięwzięć mogących znacząco oddziaływać na środowisko (tekst jedn. Dz. U. 2016 r. poz. 71) w § 3 ust. 2 pkt 1</w:t>
      </w:r>
      <w:r w:rsidRPr="007A58B9">
        <w:rPr>
          <w:rFonts w:eastAsia="SimSun" w:cstheme="minorHAnsi"/>
          <w:kern w:val="3"/>
        </w:rPr>
        <w:t xml:space="preserve"> tj. </w:t>
      </w:r>
      <w:r w:rsidRPr="007A58B9">
        <w:rPr>
          <w:rFonts w:cstheme="minorHAnsi"/>
          <w:i/>
          <w:snapToGrid w:val="0"/>
        </w:rPr>
        <w:t xml:space="preserve">przedsięwzięcia polegające na rozbudowie, przebudowie lub montażu realizowanego lub zrealizowanego przedsięwzięcia wymienionego w § 2 ust. 1 i niespełniające kryteriów, o których mowa w § 2 ust. 2 pkt 1 </w:t>
      </w:r>
      <w:r w:rsidRPr="007A58B9">
        <w:rPr>
          <w:rFonts w:cstheme="minorHAnsi"/>
          <w:snapToGrid w:val="0"/>
        </w:rPr>
        <w:t xml:space="preserve">w związku z § 2 ust. 1 pkt 29 tj. </w:t>
      </w:r>
      <w:r w:rsidRPr="007A58B9">
        <w:rPr>
          <w:rFonts w:cstheme="minorHAnsi"/>
          <w:i/>
          <w:snapToGrid w:val="0"/>
        </w:rPr>
        <w:t xml:space="preserve">linie kolejowe wchodzące w skład transeuropejskiego systemu kolei, w rozumieniu ustawy z dnia 28 marca 2003 r. o transporcie kolejowym (Dz. U. z 2015 r. poz. 1297, z </w:t>
      </w:r>
      <w:proofErr w:type="spellStart"/>
      <w:r w:rsidRPr="007A58B9">
        <w:rPr>
          <w:rFonts w:cstheme="minorHAnsi"/>
          <w:i/>
          <w:snapToGrid w:val="0"/>
        </w:rPr>
        <w:t>późn</w:t>
      </w:r>
      <w:proofErr w:type="spellEnd"/>
      <w:r w:rsidRPr="007A58B9">
        <w:rPr>
          <w:rFonts w:cstheme="minorHAnsi"/>
          <w:i/>
          <w:snapToGrid w:val="0"/>
        </w:rPr>
        <w:t>. zm.)</w:t>
      </w:r>
      <w:r w:rsidRPr="007A58B9">
        <w:rPr>
          <w:rFonts w:cstheme="minorHAnsi"/>
          <w:snapToGrid w:val="0"/>
        </w:rPr>
        <w:t>.</w:t>
      </w:r>
    </w:p>
    <w:p w14:paraId="7D4DE7AC" w14:textId="77777777" w:rsidR="00D0109D" w:rsidRPr="007A58B9" w:rsidRDefault="00D0109D" w:rsidP="007A58B9">
      <w:pPr>
        <w:spacing w:after="0" w:line="276" w:lineRule="auto"/>
        <w:ind w:firstLine="709"/>
        <w:rPr>
          <w:rFonts w:cstheme="minorHAnsi"/>
          <w:snapToGrid w:val="0"/>
        </w:rPr>
      </w:pPr>
      <w:r w:rsidRPr="007A58B9">
        <w:rPr>
          <w:rFonts w:cstheme="minorHAnsi"/>
          <w:snapToGrid w:val="0"/>
        </w:rPr>
        <w:t xml:space="preserve">Projektowane zamierzenie usytuowane będzie m.in. w obszarze działek o nr ewid. 848/6 obręb 0015 Miasto Kielce, 934/1 obręb 0020 Miasto Kielce oraz 2/4 obręb 9 Jędrzejów, które stanowią teren zamknięty w myśl Decyzji Nr 3 Ministra Infrastruktury i Rozwoju z dnia 24 marca 2014 r. w sprawie ustalenia terenów, przez które przebiegają linie kolejowe, jako terenów zamkniętych (Dz. Urz. </w:t>
      </w:r>
      <w:proofErr w:type="spellStart"/>
      <w:r w:rsidRPr="007A58B9">
        <w:rPr>
          <w:rFonts w:cstheme="minorHAnsi"/>
          <w:snapToGrid w:val="0"/>
        </w:rPr>
        <w:t>MIiR</w:t>
      </w:r>
      <w:proofErr w:type="spellEnd"/>
      <w:r w:rsidRPr="007A58B9">
        <w:rPr>
          <w:rFonts w:cstheme="minorHAnsi"/>
          <w:snapToGrid w:val="0"/>
        </w:rPr>
        <w:t>, poz. 25 z 2014 r. ze zm.).</w:t>
      </w:r>
    </w:p>
    <w:p w14:paraId="709F2F40" w14:textId="42D4087B" w:rsidR="003624C9" w:rsidRPr="007A58B9" w:rsidRDefault="00D0109D" w:rsidP="007A58B9">
      <w:pPr>
        <w:spacing w:after="0" w:line="276" w:lineRule="auto"/>
        <w:ind w:firstLine="709"/>
        <w:rPr>
          <w:rFonts w:cstheme="minorHAnsi"/>
          <w:snapToGrid w:val="0"/>
        </w:rPr>
      </w:pPr>
      <w:r w:rsidRPr="007A58B9">
        <w:rPr>
          <w:rFonts w:cstheme="minorHAnsi"/>
          <w:snapToGrid w:val="0"/>
        </w:rPr>
        <w:t>Stosownie do art. 75 ust. 1 pkt 1 lit. b cyt. ustawy</w:t>
      </w:r>
      <w:r w:rsidR="00FF069B" w:rsidRPr="007A58B9">
        <w:rPr>
          <w:rFonts w:cstheme="minorHAnsi"/>
          <w:snapToGrid w:val="0"/>
        </w:rPr>
        <w:t xml:space="preserve"> </w:t>
      </w:r>
      <w:proofErr w:type="spellStart"/>
      <w:r w:rsidR="00FF069B" w:rsidRPr="007A58B9">
        <w:rPr>
          <w:rFonts w:cstheme="minorHAnsi"/>
          <w:snapToGrid w:val="0"/>
        </w:rPr>
        <w:t>ooś</w:t>
      </w:r>
      <w:proofErr w:type="spellEnd"/>
      <w:r w:rsidR="00FF069B" w:rsidRPr="007A58B9">
        <w:rPr>
          <w:rFonts w:cstheme="minorHAnsi"/>
          <w:snapToGrid w:val="0"/>
        </w:rPr>
        <w:t xml:space="preserve"> z 2016 r.</w:t>
      </w:r>
      <w:r w:rsidR="0061183C" w:rsidRPr="007A58B9">
        <w:rPr>
          <w:rFonts w:cstheme="minorHAnsi"/>
          <w:snapToGrid w:val="0"/>
        </w:rPr>
        <w:t>,</w:t>
      </w:r>
      <w:r w:rsidRPr="007A58B9">
        <w:rPr>
          <w:rFonts w:cstheme="minorHAnsi"/>
          <w:snapToGrid w:val="0"/>
        </w:rPr>
        <w:t xml:space="preserve"> w </w:t>
      </w:r>
      <w:r w:rsidR="003624C9" w:rsidRPr="007A58B9">
        <w:rPr>
          <w:rFonts w:cstheme="minorHAnsi"/>
          <w:snapToGrid w:val="0"/>
        </w:rPr>
        <w:t xml:space="preserve">związku z </w:t>
      </w:r>
      <w:r w:rsidR="00FF069B" w:rsidRPr="007A58B9">
        <w:rPr>
          <w:rFonts w:cstheme="minorHAnsi"/>
          <w:snapToGrid w:val="0"/>
        </w:rPr>
        <w:t>art. 4 ust. 1 ustawy z </w:t>
      </w:r>
      <w:r w:rsidR="003624C9" w:rsidRPr="007A58B9">
        <w:rPr>
          <w:rFonts w:cstheme="minorHAnsi"/>
          <w:snapToGrid w:val="0"/>
        </w:rPr>
        <w:t xml:space="preserve">dnia 19 lipca 2019 r. o zmianie ustawy o udostępnianiu informacji o środowisku i jego ochronie, udziale społeczeństwa w ochronie środowiska oraz o ocenach oddziaływania na środowisko oraz niektórych innych ustaw (Dz.U. z 2019 r., poz. 1712 ze zm.), w </w:t>
      </w:r>
      <w:r w:rsidRPr="007A58B9">
        <w:rPr>
          <w:rFonts w:cstheme="minorHAnsi"/>
          <w:snapToGrid w:val="0"/>
        </w:rPr>
        <w:t>przypadku inwestycji zlokalizowanych na terenach zamkniętych, organem właściwym do wydania decyzji środowiskowej jest regionalny dyrektor ochrony środowiska.</w:t>
      </w:r>
    </w:p>
    <w:p w14:paraId="5B561CDA" w14:textId="77777777" w:rsidR="008B579C" w:rsidRPr="007A58B9" w:rsidRDefault="008B579C" w:rsidP="007A58B9">
      <w:pPr>
        <w:spacing w:after="0" w:line="276" w:lineRule="auto"/>
        <w:ind w:firstLine="709"/>
        <w:rPr>
          <w:rFonts w:cstheme="minorHAnsi"/>
          <w:snapToGrid w:val="0"/>
        </w:rPr>
      </w:pPr>
    </w:p>
    <w:p w14:paraId="7930F4DA" w14:textId="77777777" w:rsidR="00D0109D" w:rsidRPr="007A58B9" w:rsidRDefault="00D0109D" w:rsidP="007A58B9">
      <w:pPr>
        <w:widowControl w:val="0"/>
        <w:suppressAutoHyphens/>
        <w:autoSpaceDN w:val="0"/>
        <w:spacing w:line="276" w:lineRule="auto"/>
        <w:ind w:firstLine="708"/>
        <w:textAlignment w:val="baseline"/>
        <w:rPr>
          <w:rFonts w:eastAsia="SimSun" w:cstheme="minorHAnsi"/>
          <w:kern w:val="3"/>
          <w:lang w:val="x-none"/>
        </w:rPr>
      </w:pPr>
      <w:r w:rsidRPr="007A58B9">
        <w:rPr>
          <w:rFonts w:eastAsia="SimSun" w:cstheme="minorHAnsi"/>
          <w:kern w:val="3"/>
          <w:lang w:val="x-none"/>
        </w:rPr>
        <w:t xml:space="preserve">Dane o złożonym wniosku zamieszczone </w:t>
      </w:r>
      <w:r w:rsidRPr="007A58B9">
        <w:rPr>
          <w:rFonts w:eastAsia="SimSun" w:cstheme="minorHAnsi"/>
          <w:kern w:val="3"/>
        </w:rPr>
        <w:t xml:space="preserve">zostały </w:t>
      </w:r>
      <w:r w:rsidRPr="007A58B9">
        <w:rPr>
          <w:rFonts w:eastAsia="SimSun" w:cstheme="minorHAnsi"/>
          <w:kern w:val="3"/>
          <w:lang w:val="x-none"/>
        </w:rPr>
        <w:t xml:space="preserve">w </w:t>
      </w:r>
      <w:r w:rsidRPr="007A58B9">
        <w:rPr>
          <w:rFonts w:eastAsia="SimSun" w:cstheme="minorHAnsi"/>
          <w:i/>
          <w:kern w:val="3"/>
          <w:lang w:val="x-none"/>
        </w:rPr>
        <w:t>Publicznie dostępnym wykazie danych o dokumentach zawierających informacje o środowisku i jego ochronie</w:t>
      </w:r>
      <w:r w:rsidRPr="007A58B9">
        <w:rPr>
          <w:rFonts w:eastAsia="SimSun" w:cstheme="minorHAnsi"/>
          <w:kern w:val="3"/>
          <w:lang w:val="x-none"/>
        </w:rPr>
        <w:t>, prowadzonym przez Regionalną Dyrekcję Ochrony Środowiska w Kielcach.</w:t>
      </w:r>
    </w:p>
    <w:p w14:paraId="662E4F9F" w14:textId="6007FA4B" w:rsidR="00D0109D" w:rsidRPr="007A58B9" w:rsidRDefault="00D0109D" w:rsidP="007A58B9">
      <w:pPr>
        <w:tabs>
          <w:tab w:val="left" w:pos="851"/>
        </w:tabs>
        <w:suppressAutoHyphens/>
        <w:autoSpaceDN w:val="0"/>
        <w:spacing w:before="240" w:line="276" w:lineRule="auto"/>
        <w:ind w:firstLine="709"/>
        <w:textAlignment w:val="baseline"/>
        <w:rPr>
          <w:rFonts w:cstheme="minorHAnsi"/>
          <w:kern w:val="3"/>
        </w:rPr>
      </w:pPr>
      <w:r w:rsidRPr="007A58B9">
        <w:rPr>
          <w:rFonts w:cstheme="minorHAnsi"/>
          <w:kern w:val="3"/>
        </w:rPr>
        <w:t xml:space="preserve">O wszczęciu postępowania strony powiadomione zostały zgodnie z wymogami art. 61 § 1 i § 4 oraz art. 49 Kodeks postępowania administracyjnego, w związku z art. 74 ust. 3 ustawy o udostępnianiu informacji o środowisku i jego ochronie, udziale społeczeństwa w ochronie środowiska oraz o ocenach oddziaływania na środowisko (tekst jedn. Dz. U. z 2016 r. poz. 353 ze zm.), obwieszczeniem znak: WOO-I.4210.6.2016.KT.1 z dnia 07.06.2016 r. W toku prowadzonego postępowania, w trybie art. 64 ust. 1 pkt 4 ustawy o udostępnianiu informacji o środowisku i jego ochronie, udziale społeczeństwa w ochronie środowiska oraz o ocenach oddziaływania na </w:t>
      </w:r>
      <w:r w:rsidRPr="007A58B9">
        <w:rPr>
          <w:rFonts w:cstheme="minorHAnsi"/>
          <w:kern w:val="3"/>
        </w:rPr>
        <w:lastRenderedPageBreak/>
        <w:t>środowisko, wystąpiono pismem znak: WOO-I.420.16.2016.KT.2 z dnia 07.06.2016 r. do Państwowego Powiatowego Inspektora Sanitarnego w</w:t>
      </w:r>
      <w:r w:rsidR="00393FD9" w:rsidRPr="007A58B9">
        <w:rPr>
          <w:rFonts w:cstheme="minorHAnsi"/>
          <w:kern w:val="3"/>
        </w:rPr>
        <w:t> </w:t>
      </w:r>
      <w:r w:rsidRPr="007A58B9">
        <w:rPr>
          <w:rFonts w:cstheme="minorHAnsi"/>
          <w:kern w:val="3"/>
        </w:rPr>
        <w:t xml:space="preserve">Skarżysku – Kamiennej, Państwowego Powiatowego Inspektora Sanitarnego w Kielcach, Państwowego Powiatowego Inspektora Sanitarnego w Jędrzejowie oraz do Państwowego Powiatowego Inspektora Sanitarnego w Miechowie o opinię, co do potrzeby przeprowadzenia oceny oddziaływania inwestycji na środowisko. Ponadto z uwagi na fakt, iż przedsięwzięcie przebiega przez teren województwa małopolskiego, </w:t>
      </w:r>
      <w:r w:rsidR="0061183C" w:rsidRPr="007A58B9">
        <w:rPr>
          <w:rFonts w:cstheme="minorHAnsi"/>
          <w:kern w:val="3"/>
        </w:rPr>
        <w:t>tut. organ</w:t>
      </w:r>
      <w:r w:rsidRPr="007A58B9">
        <w:rPr>
          <w:rFonts w:cstheme="minorHAnsi"/>
          <w:kern w:val="3"/>
        </w:rPr>
        <w:t xml:space="preserve"> pismem znak: WOO-I.4210.6.2016.KT.3 z dnia 07.06.2016 r. wystąpi</w:t>
      </w:r>
      <w:r w:rsidR="0061183C" w:rsidRPr="007A58B9">
        <w:rPr>
          <w:rFonts w:cstheme="minorHAnsi"/>
          <w:kern w:val="3"/>
        </w:rPr>
        <w:t xml:space="preserve">ł </w:t>
      </w:r>
      <w:r w:rsidRPr="007A58B9">
        <w:rPr>
          <w:rFonts w:cstheme="minorHAnsi"/>
          <w:kern w:val="3"/>
        </w:rPr>
        <w:t xml:space="preserve">również do Regionalnego Dyrektora Ochrony Środowiska we Krakowie o opinię, co do potrzeby przeprowadzenia oceny oddziaływania inwestycji na środowisko. Obwieszczenie znak: WOO-I.4210.6.2016.KT.1 z dnia 07.06.2016 r. zawiadamiające o powyższym zostało wywieszone na tablicach ogłoszeń: </w:t>
      </w:r>
    </w:p>
    <w:p w14:paraId="19B16D7E"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Gminy Sitkówka – Nowiny w terminie od 09.06.2016 r. do 23.06.2016 r.,</w:t>
      </w:r>
    </w:p>
    <w:p w14:paraId="46C22F5F"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Kielce w terminie od 09.06.2016 r. do 24.06.2016 r.,</w:t>
      </w:r>
    </w:p>
    <w:p w14:paraId="22A03CF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oraz w miejscach planowanego przedsięwzięcia </w:t>
      </w:r>
      <w:r w:rsidRPr="007A58B9">
        <w:rPr>
          <w:rFonts w:cstheme="minorHAnsi"/>
          <w:kern w:val="3"/>
        </w:rPr>
        <w:t>w terminie od 09.06.2016 r. do 23.06.2016 r.,</w:t>
      </w:r>
    </w:p>
    <w:p w14:paraId="7850517B"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w terminie od 10.06.2016 r. do 15.07.2016 r.,</w:t>
      </w:r>
    </w:p>
    <w:p w14:paraId="3C52D5E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Nagłowice oraz w miejscu realizacji przedsięwzięcia – sołectwo Zagórze w terminie od 13.06.2016 r. do 08.07.2016 r.,</w:t>
      </w:r>
    </w:p>
    <w:p w14:paraId="50E46F8F"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oraz w miejscach realizacji przedsięwzięcia – sołectwo Miąsowa, Mzurowa, Brzeźno, Sokołów Dolny w terminie od 10.06.2016 r. do 24.06.2016 r.,</w:t>
      </w:r>
    </w:p>
    <w:p w14:paraId="669891B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Zagnańsk w terminie od 10.06.2016 r. do 27.06.2016 r. oraz w miejscach realizacji przedsięwzięcia – sołectwo Tumlin w terminie od 11.06.2016 r. do 27.06.2016 r., </w:t>
      </w:r>
      <w:proofErr w:type="spellStart"/>
      <w:r w:rsidRPr="007A58B9">
        <w:rPr>
          <w:rFonts w:cstheme="minorHAnsi"/>
          <w:kern w:val="3"/>
        </w:rPr>
        <w:t>msc</w:t>
      </w:r>
      <w:proofErr w:type="spellEnd"/>
      <w:r w:rsidRPr="007A58B9">
        <w:rPr>
          <w:rFonts w:cstheme="minorHAnsi"/>
          <w:kern w:val="3"/>
        </w:rPr>
        <w:t xml:space="preserve">. </w:t>
      </w:r>
      <w:proofErr w:type="spellStart"/>
      <w:r w:rsidRPr="007A58B9">
        <w:rPr>
          <w:rFonts w:cstheme="minorHAnsi"/>
          <w:kern w:val="3"/>
        </w:rPr>
        <w:t>Goleniawy</w:t>
      </w:r>
      <w:proofErr w:type="spellEnd"/>
      <w:r w:rsidRPr="007A58B9">
        <w:rPr>
          <w:rFonts w:cstheme="minorHAnsi"/>
          <w:kern w:val="3"/>
        </w:rPr>
        <w:t xml:space="preserve"> (sołectwo Bartków) w terminie od 13.06.2016 r. do 26.06.2016 r., sołectwo Chrusty w terminie od 15.06.2016 r. do 30.06.2016 r., sołectwo Zagnańsk w terminie od 13.06.2016 r. do 28.06.2016 r., sołectwo Gruszka w terminie od 16.06.2016 r. do 30.06.2016 r., sołectwo Zachełmie w terminie od 15.06.2016 r. do 30.06.2016 r., sołectwo Lekomin w terminie od 15.06.2016 r. do 30.06.2016 r.,</w:t>
      </w:r>
    </w:p>
    <w:p w14:paraId="061B38B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Łączna oraz w miejscach realizacji przedsięwzięcia – miejscowości Podłazie, </w:t>
      </w:r>
      <w:proofErr w:type="spellStart"/>
      <w:r w:rsidRPr="007A58B9">
        <w:rPr>
          <w:rFonts w:cstheme="minorHAnsi"/>
          <w:kern w:val="3"/>
        </w:rPr>
        <w:t>Podzagnańszcze</w:t>
      </w:r>
      <w:proofErr w:type="spellEnd"/>
      <w:r w:rsidRPr="007A58B9">
        <w:rPr>
          <w:rFonts w:cstheme="minorHAnsi"/>
          <w:kern w:val="3"/>
        </w:rPr>
        <w:t>, Kamionki, Czerwona Górka, Jęgrzna w terminie od 10.06.2016 r. do 24.06.2016 r.,</w:t>
      </w:r>
    </w:p>
    <w:p w14:paraId="5D5B2AB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i Gminy Suchedniów oraz w miejscach planowanego przedsięwzięcia w terminie od 10.06.2016 r. do 24.06.2016 r.,</w:t>
      </w:r>
    </w:p>
    <w:p w14:paraId="0D82290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Jędrzejów w terminie od 13.06.2016 r. do 27.06.2016 r.,</w:t>
      </w:r>
    </w:p>
    <w:p w14:paraId="556C27F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i Miasta Chęciny w terminie od 10.06.2016 r. do 27.06.2016 r. oraz w miejscu realizacji przedsięwzięcia – sołectwo Wolica w terminie od 15.06.2016 r. do 30.06.2016 r.,</w:t>
      </w:r>
    </w:p>
    <w:p w14:paraId="3145FA56" w14:textId="0FE1F81C"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oraz w miejscu realizacji przedsięw</w:t>
      </w:r>
      <w:r w:rsidR="00393FD9" w:rsidRPr="007A58B9">
        <w:rPr>
          <w:rFonts w:cstheme="minorHAnsi"/>
          <w:kern w:val="3"/>
        </w:rPr>
        <w:t>zięcia – miejscowość Brzeziny w </w:t>
      </w:r>
      <w:r w:rsidRPr="007A58B9">
        <w:rPr>
          <w:rFonts w:cstheme="minorHAnsi"/>
          <w:kern w:val="3"/>
        </w:rPr>
        <w:t>terminie od 13.06.2016 r. do 28.06.2016 r.,</w:t>
      </w:r>
    </w:p>
    <w:p w14:paraId="64A1734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Masłów w terminie od 13.06.2016 r. do 28.06.2016 r.,</w:t>
      </w:r>
    </w:p>
    <w:p w14:paraId="20D07A4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Miedziana Góra oraz w miejscach realizacji przedsięwzięcia – sołectwo Kostomłoty Pierwsze, Kostomłoty Drugie w terminie od 15.06.2016 r. do 07.07.2016 r.,</w:t>
      </w:r>
    </w:p>
    <w:p w14:paraId="78EFEFE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Kozłów w terminie 10.06.2016 r. do 25.06.2016 r.,</w:t>
      </w:r>
    </w:p>
    <w:p w14:paraId="27D433C9"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Krakowie w terminie od 09.06.2016 r. do 02.08.2016 r.</w:t>
      </w:r>
    </w:p>
    <w:p w14:paraId="12D3740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Kielcach w terminie od 07.06.2016 r. do 21.06.2016 r.</w:t>
      </w:r>
    </w:p>
    <w:p w14:paraId="5516C107" w14:textId="27349A20" w:rsidR="00D0109D" w:rsidRPr="007A58B9" w:rsidRDefault="00D0109D" w:rsidP="007A58B9">
      <w:pPr>
        <w:widowControl w:val="0"/>
        <w:suppressAutoHyphens/>
        <w:autoSpaceDN w:val="0"/>
        <w:spacing w:before="240" w:line="276" w:lineRule="auto"/>
        <w:ind w:firstLine="851"/>
        <w:textAlignment w:val="baseline"/>
        <w:rPr>
          <w:rFonts w:eastAsia="Calibri" w:cstheme="minorHAnsi"/>
        </w:rPr>
      </w:pPr>
      <w:r w:rsidRPr="007A58B9">
        <w:rPr>
          <w:rFonts w:eastAsia="SimSun" w:cstheme="minorHAnsi"/>
          <w:kern w:val="3"/>
        </w:rPr>
        <w:lastRenderedPageBreak/>
        <w:t xml:space="preserve">W toku prowadzonego postępowania Państwowy Powiatowy Inspektor Sanitarny w Skarżysku – Kamiennej pismem znak: SEV-4470/7/16 z dnia 20.06.2016 r. (data wpływu 23.06.2016 r.), Państwowy Powiatowy Inspektor Sanitarny w Miechowie pismem znak: NNZ-420-45/16 z dnia 20.06.2016 r. (data wpływu 29.06.2016 r.) oraz Regionalny Dyrektor Ochrony Środowiska w Krakowie pismem znak: OO.4240.1.260.2016.EC z dnia 14.06.2016 r. (data wpływu 20.06.2016 r.) wyrazili opinię o braku potrzeby przeprowadzenia oceny oddziaływania planowanego przedsięwzięcia na środowisko, natomiast Państwowy Powiatowy Inspektor Sanitarny w Jędrzejowie pismem znak: Nr SE.V-4470/7/16 z dnia 22.06.2016 r. (data wpływu 04.07.2016 r.) wyraził opinię o potrzebie przeprowadzenia oceny oddziaływania planowanego przedsięwzięcia na środowisko i ustalił zakres raportu. Państwowy Powiatowy Inspektor Sanitarny w Kielcach pismem znak: SE.V-446/14/16 z dnia 01.07.2016 r. przekazał dokumentację do Świętokrzyskiego Państwowego Wojewódzkiego Inspektora Sanitarnego celem zajęcia stanowiska zgodnie z art. 78 ust. 1 pkt 1 lit. a </w:t>
      </w:r>
      <w:proofErr w:type="spellStart"/>
      <w:r w:rsidRPr="007A58B9">
        <w:rPr>
          <w:rFonts w:eastAsia="SimSun" w:cstheme="minorHAnsi"/>
          <w:kern w:val="3"/>
        </w:rPr>
        <w:t>tiret</w:t>
      </w:r>
      <w:proofErr w:type="spellEnd"/>
      <w:r w:rsidRPr="007A58B9">
        <w:rPr>
          <w:rFonts w:eastAsia="SimSun" w:cstheme="minorHAnsi"/>
          <w:kern w:val="3"/>
        </w:rPr>
        <w:t xml:space="preserve"> drugi ustawy z dnia 3 października o udostępnianiu informacji o środowisku i jego ochronie, udziale społeczeństwa w ochronie środowiska oraz o ocenach oddziaływania na środowisko, gdyż w jego opinii to organ właściwy w przedmiotowej sprawie. Świętokrzyski Państwowy Wojewódzki Inspektor Sanitarny, po analizie przekazanej dokumentacji, przy piśmie znak: NZ.9022.11.3.2016 z dnia 13.07.2016 r. odesłał akta sprawy do Powia</w:t>
      </w:r>
      <w:r w:rsidR="00393FD9" w:rsidRPr="007A58B9">
        <w:rPr>
          <w:rFonts w:eastAsia="SimSun" w:cstheme="minorHAnsi"/>
          <w:kern w:val="3"/>
        </w:rPr>
        <w:t>towego Inspektora Sanitarnego w </w:t>
      </w:r>
      <w:r w:rsidRPr="007A58B9">
        <w:rPr>
          <w:rFonts w:eastAsia="SimSun" w:cstheme="minorHAnsi"/>
          <w:kern w:val="3"/>
        </w:rPr>
        <w:t>Kielcach celem podjęcia stosowych działań w ramach posiadanych kompetencji. Jak wskazano w treści ww. pisma planowane zamierzenie zakwalifikowane zostało do przedsięwzięć mogących potencjalnie znacząco oddziaływać na środowisko, w związku z czym organem właściwym do wy</w:t>
      </w:r>
      <w:r w:rsidR="00393FD9" w:rsidRPr="007A58B9">
        <w:rPr>
          <w:rFonts w:eastAsia="SimSun" w:cstheme="minorHAnsi"/>
          <w:kern w:val="3"/>
        </w:rPr>
        <w:t>dania opinii w </w:t>
      </w:r>
      <w:r w:rsidRPr="007A58B9">
        <w:rPr>
          <w:rFonts w:eastAsia="SimSun" w:cstheme="minorHAnsi"/>
          <w:kern w:val="3"/>
        </w:rPr>
        <w:t>przedmiotowej sprawie jest państwowy powiatowy inspektor sanitarny.</w:t>
      </w:r>
      <w:r w:rsidRPr="007A58B9">
        <w:rPr>
          <w:rFonts w:eastAsia="Calibri" w:cstheme="minorHAnsi"/>
        </w:rPr>
        <w:t xml:space="preserve"> Organ inspekcji sanitarnej nie zajął stanowiska w terminie przewidzianym do wydania opinii. </w:t>
      </w:r>
      <w:r w:rsidR="0061183C" w:rsidRPr="007A58B9">
        <w:rPr>
          <w:rFonts w:eastAsia="Calibri" w:cstheme="minorHAnsi"/>
        </w:rPr>
        <w:t>Zgodnie z art. 78 ust. 4 ww. ustawy niewydanie przez organ opinii w terminie 14 dni traktuje się jako brak zastrzeżeń.</w:t>
      </w:r>
      <w:r w:rsidR="0061183C" w:rsidRPr="007A58B9">
        <w:rPr>
          <w:rFonts w:eastAsia="SimSun" w:cstheme="minorHAnsi"/>
          <w:kern w:val="3"/>
        </w:rPr>
        <w:t xml:space="preserve"> Po upływie ww. terminu </w:t>
      </w:r>
      <w:r w:rsidR="0061183C" w:rsidRPr="007A58B9">
        <w:rPr>
          <w:rFonts w:eastAsia="Calibri" w:cstheme="minorHAnsi"/>
        </w:rPr>
        <w:t>w</w:t>
      </w:r>
      <w:r w:rsidRPr="007A58B9">
        <w:rPr>
          <w:rFonts w:eastAsia="Calibri" w:cstheme="minorHAnsi"/>
        </w:rPr>
        <w:t xml:space="preserve"> dniu 22.07.2016 r. do tut organu wpłynęła opinia Państwowego Powiatowego Inspektora Sanitarnego w Kielcach znak: Nr SE.V-4470/36/16 z dnia 19.07.2016 r. o potrzebie przeprowadzenia oceny oddziaływania przedmiotowego przedsięwzięcia na środowisko. </w:t>
      </w:r>
    </w:p>
    <w:p w14:paraId="64F801E2" w14:textId="77777777" w:rsidR="00D0109D" w:rsidRPr="007A58B9" w:rsidRDefault="00D0109D" w:rsidP="007A58B9">
      <w:pPr>
        <w:widowControl w:val="0"/>
        <w:suppressAutoHyphens/>
        <w:autoSpaceDN w:val="0"/>
        <w:spacing w:line="276" w:lineRule="auto"/>
        <w:ind w:firstLine="709"/>
        <w:textAlignment w:val="baseline"/>
        <w:rPr>
          <w:rFonts w:cstheme="minorHAnsi"/>
        </w:rPr>
      </w:pPr>
    </w:p>
    <w:p w14:paraId="196D1ADD" w14:textId="2FAE3D8C" w:rsidR="00D0109D" w:rsidRPr="007A58B9" w:rsidRDefault="00D0109D" w:rsidP="007A58B9">
      <w:pPr>
        <w:widowControl w:val="0"/>
        <w:suppressAutoHyphens/>
        <w:autoSpaceDN w:val="0"/>
        <w:spacing w:after="0" w:line="276" w:lineRule="auto"/>
        <w:ind w:firstLine="709"/>
        <w:textAlignment w:val="baseline"/>
        <w:rPr>
          <w:rFonts w:cstheme="minorHAnsi"/>
        </w:rPr>
      </w:pPr>
      <w:r w:rsidRPr="007A58B9">
        <w:rPr>
          <w:rFonts w:cstheme="minorHAnsi"/>
        </w:rPr>
        <w:t>Po analizie całości zgromadzonego materiału, w związku z</w:t>
      </w:r>
      <w:r w:rsidR="00393FD9" w:rsidRPr="007A58B9">
        <w:rPr>
          <w:rFonts w:cstheme="minorHAnsi"/>
        </w:rPr>
        <w:t xml:space="preserve"> uwarunkowaniami wymienionymi w </w:t>
      </w:r>
      <w:r w:rsidRPr="007A58B9">
        <w:rPr>
          <w:rFonts w:cstheme="minorHAnsi"/>
        </w:rPr>
        <w:t xml:space="preserve">art. 63 ust. 1 ustawy </w:t>
      </w:r>
      <w:proofErr w:type="spellStart"/>
      <w:r w:rsidRPr="007A58B9">
        <w:rPr>
          <w:rFonts w:cstheme="minorHAnsi"/>
        </w:rPr>
        <w:t>ooś</w:t>
      </w:r>
      <w:proofErr w:type="spellEnd"/>
      <w:r w:rsidRPr="007A58B9">
        <w:rPr>
          <w:rFonts w:cstheme="minorHAnsi"/>
        </w:rPr>
        <w:t xml:space="preserve">, biorąc pod uwagę skalę przedsięwzięcia, postanowieniem znak: WOO-I.4210.6.2016.KT.5 z dnia 12.07.2016 r. nałożono na Inwestora obowiązek sporządzenia raportu o oddziaływaniu na środowisko i określono jego zakres. </w:t>
      </w:r>
      <w:r w:rsidRPr="007A58B9">
        <w:rPr>
          <w:rFonts w:eastAsia="SimSun" w:cstheme="minorHAnsi"/>
          <w:kern w:val="3"/>
        </w:rPr>
        <w:t xml:space="preserve">Obwieszczenie znak: WOO-I.4210.6.2016.KT.6 z dnia 12.07.2016 r. zawiadamiające o powyższym zostało wywieszone na tablicach ogłoszeń: </w:t>
      </w:r>
    </w:p>
    <w:p w14:paraId="09AC4902"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Gminy Sitkówka – Nowiny w terminie od 14.07.2016 r. do 28.07.2016 r.,</w:t>
      </w:r>
    </w:p>
    <w:p w14:paraId="3179987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Kielce w terminie od 15.07.2016 r. do 01.08.2016 r.,</w:t>
      </w:r>
    </w:p>
    <w:p w14:paraId="20DAAC5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oraz w miejscu planowanego przedsięwzięcia – osiedle Zachodnie – Kamienna </w:t>
      </w:r>
      <w:r w:rsidRPr="007A58B9">
        <w:rPr>
          <w:rFonts w:cstheme="minorHAnsi"/>
          <w:kern w:val="3"/>
        </w:rPr>
        <w:t>w terminie od 14.07.2016 r. do 28.07.2016 r.,</w:t>
      </w:r>
    </w:p>
    <w:p w14:paraId="0011D49B"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w terminie od 18.07.2016 r. do 01.08.2016 r.,</w:t>
      </w:r>
    </w:p>
    <w:p w14:paraId="4715F9BA"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Nagłowice oraz w miejscu realizacji przedsięwzięcia – sołectwo Zagórze w terminie od 18.07.2016 r. do 22.08.2016 r.,</w:t>
      </w:r>
    </w:p>
    <w:p w14:paraId="311A2FF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oraz w miejscach realizacji przedsięwzięcia – sołectwo Miąsowa, Mzurowa, Brzeźno, Sokołów Dolny w terminie od 15.07.2016 r. do 01.08.2016 r.,</w:t>
      </w:r>
    </w:p>
    <w:p w14:paraId="54AFAEBD"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Zagnańsk w terminie od 15.07.2016 r. do 01.08.2016 r. oraz w miejscach realizacji przedsięwzięcia – sołectwo Tumlin w terminie od 21.07.2016 r. do 05.08.2016 r., </w:t>
      </w:r>
      <w:proofErr w:type="spellStart"/>
      <w:r w:rsidRPr="007A58B9">
        <w:rPr>
          <w:rFonts w:cstheme="minorHAnsi"/>
          <w:kern w:val="3"/>
        </w:rPr>
        <w:t>msc</w:t>
      </w:r>
      <w:proofErr w:type="spellEnd"/>
      <w:r w:rsidRPr="007A58B9">
        <w:rPr>
          <w:rFonts w:cstheme="minorHAnsi"/>
          <w:kern w:val="3"/>
        </w:rPr>
        <w:t xml:space="preserve">. </w:t>
      </w:r>
      <w:proofErr w:type="spellStart"/>
      <w:r w:rsidRPr="007A58B9">
        <w:rPr>
          <w:rFonts w:cstheme="minorHAnsi"/>
          <w:kern w:val="3"/>
        </w:rPr>
        <w:t>Goleniawy</w:t>
      </w:r>
      <w:proofErr w:type="spellEnd"/>
      <w:r w:rsidRPr="007A58B9">
        <w:rPr>
          <w:rFonts w:cstheme="minorHAnsi"/>
          <w:kern w:val="3"/>
        </w:rPr>
        <w:t xml:space="preserve"> </w:t>
      </w:r>
      <w:r w:rsidRPr="007A58B9">
        <w:rPr>
          <w:rFonts w:cstheme="minorHAnsi"/>
          <w:kern w:val="3"/>
        </w:rPr>
        <w:lastRenderedPageBreak/>
        <w:t>(sołectwo Bartków) w terminie od 19.07.2016 r. do 02.08.2016 r., sołectwo Chrusty w terminie od 20.07.2016 r. do 01.08.2016 r., sołectwo Zagnańsk w terminie od 18.07.2016 r. do 01.08.2016 r., sołectwo Gruszka w terminie od 20.07.2016 r. do 04.08.2016 r., sołectwo Zachełmie w terminie od 21.07.2016 r. do 05.08.2016 r., sołectwo Lekomin w terminie od 20.07.2016 r. do 04.08.2016 r.,</w:t>
      </w:r>
    </w:p>
    <w:p w14:paraId="72CF5A7B"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Łączna oraz w miejscach realizacji przedsięwzięcia – miejscowości Podłazie, </w:t>
      </w:r>
      <w:proofErr w:type="spellStart"/>
      <w:r w:rsidRPr="007A58B9">
        <w:rPr>
          <w:rFonts w:cstheme="minorHAnsi"/>
          <w:kern w:val="3"/>
        </w:rPr>
        <w:t>Podzagnańszcze</w:t>
      </w:r>
      <w:proofErr w:type="spellEnd"/>
      <w:r w:rsidRPr="007A58B9">
        <w:rPr>
          <w:rFonts w:cstheme="minorHAnsi"/>
          <w:kern w:val="3"/>
        </w:rPr>
        <w:t>, Kamionki, Czerwona Górka, Jęgrzna w terminie od 18.07.2016 r. do 01.08.2016 r.,</w:t>
      </w:r>
    </w:p>
    <w:p w14:paraId="17CF0803"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i Gminy Suchedniów oraz w miejscu planowanego przedsięwzięcia - Dworzec PKP w Suchedniowie w terminie od 15.07.2016 r. do 29.07.2016 r.,</w:t>
      </w:r>
    </w:p>
    <w:p w14:paraId="7C73212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Jędrzejów w terminie od 15.07.2016 r. do 29.07.2016 r.,</w:t>
      </w:r>
    </w:p>
    <w:p w14:paraId="67CB824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i Miasta Chęciny w terminie od 18.07.2016 r. do 02.08.2016 r. oraz w miejscu realizacji przedsięwzięcia – sołectwo Wolica w terminie od 21.07.2016 r. do 05.08.2016 r.,</w:t>
      </w:r>
    </w:p>
    <w:p w14:paraId="05519EC2" w14:textId="62B104E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oraz w miejscu realizacji przedsięw</w:t>
      </w:r>
      <w:r w:rsidR="00393FD9" w:rsidRPr="007A58B9">
        <w:rPr>
          <w:rFonts w:cstheme="minorHAnsi"/>
          <w:kern w:val="3"/>
        </w:rPr>
        <w:t>zięcia – miejscowość Brzeziny w </w:t>
      </w:r>
      <w:r w:rsidRPr="007A58B9">
        <w:rPr>
          <w:rFonts w:cstheme="minorHAnsi"/>
          <w:kern w:val="3"/>
        </w:rPr>
        <w:t>terminie od 18.07.2016 r. do 02.08.2016 r.,</w:t>
      </w:r>
    </w:p>
    <w:p w14:paraId="27443E7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Masłów w terminie od 15.07.2016 r. do 01.08.2016 r.,</w:t>
      </w:r>
    </w:p>
    <w:p w14:paraId="001D0160"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Miedziana Góra w terminie od 15.07.2016 r. do 02.08.2016 r.,</w:t>
      </w:r>
    </w:p>
    <w:p w14:paraId="73CA5E7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Kozłów w terminie 18.07.2016 r. do 02.08.2016 r.,</w:t>
      </w:r>
    </w:p>
    <w:p w14:paraId="3596197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Kielcach w terminie od 12.07.2016 r. do 26.07.2016 r.</w:t>
      </w:r>
    </w:p>
    <w:p w14:paraId="5A5B3781" w14:textId="77777777" w:rsidR="00D0109D" w:rsidRPr="007A58B9" w:rsidRDefault="00D0109D" w:rsidP="007A58B9">
      <w:pPr>
        <w:widowControl w:val="0"/>
        <w:suppressAutoHyphens/>
        <w:autoSpaceDN w:val="0"/>
        <w:spacing w:line="276" w:lineRule="auto"/>
        <w:ind w:firstLine="708"/>
        <w:textAlignment w:val="baseline"/>
        <w:rPr>
          <w:rFonts w:cstheme="minorHAnsi"/>
          <w:kern w:val="3"/>
        </w:rPr>
      </w:pPr>
      <w:r w:rsidRPr="007A58B9">
        <w:rPr>
          <w:rFonts w:cstheme="minorHAnsi"/>
          <w:kern w:val="3"/>
        </w:rPr>
        <w:t xml:space="preserve">Dane o wydanym postanowieniu zamieszczone zostały w </w:t>
      </w:r>
      <w:r w:rsidRPr="007A58B9">
        <w:rPr>
          <w:rFonts w:cstheme="minorHAnsi"/>
          <w:i/>
          <w:kern w:val="3"/>
        </w:rPr>
        <w:t>Publicznie dostępnym wykazie danych o dokumentach zawierających informacje o środowisku i jego ochronie</w:t>
      </w:r>
      <w:r w:rsidRPr="007A58B9">
        <w:rPr>
          <w:rFonts w:cstheme="minorHAnsi"/>
          <w:kern w:val="3"/>
        </w:rPr>
        <w:t>, prowadzonym przez Regionalną Dyrekcję Ochrony Środowiska w Kielcach.</w:t>
      </w:r>
    </w:p>
    <w:p w14:paraId="786D2AD3" w14:textId="77777777" w:rsidR="00D0109D" w:rsidRPr="007A58B9" w:rsidRDefault="00D0109D" w:rsidP="007A58B9">
      <w:pPr>
        <w:spacing w:after="0" w:line="276" w:lineRule="auto"/>
        <w:ind w:firstLine="708"/>
        <w:rPr>
          <w:rFonts w:cstheme="minorHAnsi"/>
          <w:color w:val="000000"/>
        </w:rPr>
      </w:pPr>
      <w:r w:rsidRPr="007A58B9">
        <w:rPr>
          <w:rFonts w:cstheme="minorHAnsi"/>
        </w:rPr>
        <w:t xml:space="preserve">W toku prowadzonego postępowania Regionalny Dyrektor Ochrony Środowiska w Kielcach na podstawie art. 69 ust. 4 ww. ustawy postanowieniem znak: WOO-I.4210.6.2016.KT.9 z dnia 17.10.2016 r. zawiesił prowadzone postępowanie do czasu przedłożenia przez wnioskodawcę raportu. </w:t>
      </w:r>
      <w:r w:rsidRPr="007A58B9">
        <w:rPr>
          <w:rFonts w:eastAsia="SimSun" w:cstheme="minorHAnsi"/>
          <w:kern w:val="3"/>
        </w:rPr>
        <w:t xml:space="preserve">Strony postępowania o powyższym powiadomione zostały obwieszczeniem WOO-I.4210.6.2016.KT.10 z dnia </w:t>
      </w:r>
      <w:r w:rsidRPr="007A58B9">
        <w:rPr>
          <w:rFonts w:eastAsia="SimSun" w:cstheme="minorHAnsi"/>
          <w:color w:val="000000"/>
          <w:kern w:val="3"/>
        </w:rPr>
        <w:t>17.10.2016 r. wywieszonym na tablicach ogłoszeń:</w:t>
      </w:r>
    </w:p>
    <w:p w14:paraId="0F10CE20"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Sitkówka – Nowiny w terminie od 18.10.2016 r. do 02.11.2016 r.,</w:t>
      </w:r>
    </w:p>
    <w:p w14:paraId="12C063A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Miasta Kielce w terminie od 21.10.2016 r. do 07.11.2016 r.,</w:t>
      </w:r>
    </w:p>
    <w:p w14:paraId="79BB3F0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Miasta Skarżyska - Kamiennej</w:t>
      </w:r>
      <w:r w:rsidRPr="007A58B9">
        <w:rPr>
          <w:rFonts w:eastAsia="SimSun" w:cstheme="minorHAnsi"/>
          <w:color w:val="000000"/>
          <w:kern w:val="3"/>
        </w:rPr>
        <w:t xml:space="preserve"> oraz w miejscu planowanego przedsięwzięcia </w:t>
      </w:r>
      <w:r w:rsidRPr="007A58B9">
        <w:rPr>
          <w:rFonts w:cstheme="minorHAnsi"/>
          <w:color w:val="000000"/>
          <w:kern w:val="3"/>
        </w:rPr>
        <w:t>w terminie od 18.10.2016 r. do 02.11.2016 r.,</w:t>
      </w:r>
    </w:p>
    <w:p w14:paraId="1F6DCF14" w14:textId="1307C0E3"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Łączna w terminie</w:t>
      </w:r>
      <w:r w:rsidR="000371C5" w:rsidRPr="007A58B9">
        <w:rPr>
          <w:rFonts w:cstheme="minorHAnsi"/>
          <w:kern w:val="3"/>
        </w:rPr>
        <w:t xml:space="preserve"> od 19.10.2016 r. do 02.11.2016 r.</w:t>
      </w:r>
      <w:r w:rsidRPr="007A58B9">
        <w:rPr>
          <w:rFonts w:cstheme="minorHAnsi"/>
          <w:kern w:val="3"/>
        </w:rPr>
        <w:t>,</w:t>
      </w:r>
    </w:p>
    <w:p w14:paraId="52ADFC8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Miasta Sędziszów</w:t>
      </w:r>
      <w:r w:rsidRPr="007A58B9">
        <w:rPr>
          <w:rFonts w:eastAsia="SimSun" w:cstheme="minorHAnsi"/>
          <w:color w:val="000000"/>
          <w:kern w:val="3"/>
        </w:rPr>
        <w:t xml:space="preserve"> </w:t>
      </w:r>
      <w:r w:rsidRPr="007A58B9">
        <w:rPr>
          <w:rFonts w:cstheme="minorHAnsi"/>
          <w:color w:val="000000"/>
          <w:kern w:val="3"/>
        </w:rPr>
        <w:t>w terminie od 19.10.2016 r. do 07.11.2016 r.,</w:t>
      </w:r>
    </w:p>
    <w:p w14:paraId="77BD546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Nagłowice oraz w miejscu realizacji przedsięwzięcia – sołectwo Deszno, Zagórze w terminie od 18.10.2016 r. do 02.11.2016 r.,</w:t>
      </w:r>
    </w:p>
    <w:p w14:paraId="355AF3D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Zagnańsk w terminie od 19.10.2016 r. do 03.11.2016 r. oraz w miejscach realizacji przedsięwzięcia – sołectwo Zagnańsk i Zachełmie w terminie od 20.10.2016 r. do 04.11.2016 r.,</w:t>
      </w:r>
    </w:p>
    <w:p w14:paraId="7D48660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Miasta i Gminy Suchedniów oraz w miejscu planowanego przedsięwzięcia - Dworzec PKP w Suchedniowie w terminie od 19.10.2016 r. do 02.11.2016 r.,</w:t>
      </w:r>
    </w:p>
    <w:p w14:paraId="5D7EF0D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Miasta Jędrzejów w terminie od 19.10.2016 r. do 02.11.2016 r.,</w:t>
      </w:r>
    </w:p>
    <w:p w14:paraId="69EB0B59" w14:textId="6C6D09A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i Miasta Chęciny oraz w miejscu realizacji prze</w:t>
      </w:r>
      <w:r w:rsidR="00CC0192" w:rsidRPr="007A58B9">
        <w:rPr>
          <w:rFonts w:cstheme="minorHAnsi"/>
          <w:color w:val="000000"/>
          <w:kern w:val="3"/>
        </w:rPr>
        <w:t>dsięwzięcia – sołectwo Wolica w </w:t>
      </w:r>
      <w:r w:rsidRPr="007A58B9">
        <w:rPr>
          <w:rFonts w:cstheme="minorHAnsi"/>
          <w:color w:val="000000"/>
          <w:kern w:val="3"/>
        </w:rPr>
        <w:t>terminie od 03.11.2016 r. do 18.11.2016 r.,</w:t>
      </w:r>
    </w:p>
    <w:p w14:paraId="791F56F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Masłów w terminie od 17.10.2016 r. do 31.10.2016 r.,</w:t>
      </w:r>
    </w:p>
    <w:p w14:paraId="4257D7FC" w14:textId="340AF8E5"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Kozłów w terminie</w:t>
      </w:r>
      <w:r w:rsidR="000371C5" w:rsidRPr="007A58B9">
        <w:rPr>
          <w:rFonts w:cstheme="minorHAnsi"/>
          <w:color w:val="000000"/>
          <w:kern w:val="3"/>
        </w:rPr>
        <w:t xml:space="preserve"> od</w:t>
      </w:r>
      <w:r w:rsidRPr="007A58B9">
        <w:rPr>
          <w:rFonts w:cstheme="minorHAnsi"/>
          <w:color w:val="000000"/>
          <w:kern w:val="3"/>
        </w:rPr>
        <w:t xml:space="preserve"> 19.10.2016</w:t>
      </w:r>
      <w:r w:rsidR="000371C5" w:rsidRPr="007A58B9">
        <w:rPr>
          <w:rFonts w:cstheme="minorHAnsi"/>
          <w:color w:val="000000"/>
          <w:kern w:val="3"/>
        </w:rPr>
        <w:t xml:space="preserve"> r.</w:t>
      </w:r>
      <w:r w:rsidRPr="007A58B9">
        <w:rPr>
          <w:rFonts w:cstheme="minorHAnsi"/>
          <w:color w:val="000000"/>
          <w:kern w:val="3"/>
        </w:rPr>
        <w:t xml:space="preserve"> do 02.11.2016 r.,</w:t>
      </w:r>
    </w:p>
    <w:p w14:paraId="3F05B670" w14:textId="03F0481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lastRenderedPageBreak/>
        <w:t>Urzędu Gminy w Morawicy w terminie</w:t>
      </w:r>
      <w:r w:rsidR="000371C5" w:rsidRPr="007A58B9">
        <w:rPr>
          <w:rFonts w:cstheme="minorHAnsi"/>
          <w:kern w:val="3"/>
        </w:rPr>
        <w:t xml:space="preserve"> od 18.10.2016 r. do 02.11.2016 r.</w:t>
      </w:r>
      <w:r w:rsidRPr="007A58B9">
        <w:rPr>
          <w:rFonts w:cstheme="minorHAnsi"/>
          <w:kern w:val="3"/>
        </w:rPr>
        <w:t>,</w:t>
      </w:r>
    </w:p>
    <w:p w14:paraId="5934C2FF" w14:textId="07F7C6E5"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w terminie</w:t>
      </w:r>
      <w:r w:rsidR="001025DD" w:rsidRPr="007A58B9">
        <w:rPr>
          <w:rFonts w:cstheme="minorHAnsi"/>
          <w:kern w:val="3"/>
        </w:rPr>
        <w:t xml:space="preserve"> 19.10.2016 r. do 03.11.2016 r.</w:t>
      </w:r>
      <w:r w:rsidRPr="007A58B9">
        <w:rPr>
          <w:rFonts w:cstheme="minorHAnsi"/>
          <w:kern w:val="3"/>
        </w:rPr>
        <w:t>,</w:t>
      </w:r>
    </w:p>
    <w:p w14:paraId="5829A872" w14:textId="78DF52B1"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Urzędu Gminy Miedziana Góra oraz w miejscach realizacji przedsięwzięcia – sołectwo Kostomłoty Pierwsze i Kostomłoty Drugie w terminie od 19.10.2016 r. do 04.11.2016 r.,</w:t>
      </w:r>
    </w:p>
    <w:p w14:paraId="51300843"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w siedzibie Regionalnej Dyrekcji Ochrony Środowiska w Krakowie w terminie od 19.10.2016 r. do 04.11.2016 r.</w:t>
      </w:r>
    </w:p>
    <w:p w14:paraId="3AB9CCEE"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000000"/>
          <w:kern w:val="3"/>
        </w:rPr>
      </w:pPr>
      <w:r w:rsidRPr="007A58B9">
        <w:rPr>
          <w:rFonts w:cstheme="minorHAnsi"/>
          <w:color w:val="000000"/>
          <w:kern w:val="3"/>
        </w:rPr>
        <w:t>w siedzibie Regionalnej Dyrekcji Ochrony Środowiska w Kielcach w terminie od 17.10.2016 r. do 31.10.2016 r.</w:t>
      </w:r>
    </w:p>
    <w:p w14:paraId="04F79118" w14:textId="7C8B2B0D" w:rsidR="00D0109D" w:rsidRPr="007A58B9" w:rsidRDefault="00D0109D" w:rsidP="007A58B9">
      <w:pPr>
        <w:spacing w:before="240" w:line="276" w:lineRule="auto"/>
        <w:ind w:firstLine="708"/>
        <w:rPr>
          <w:rFonts w:cstheme="minorHAnsi"/>
          <w:snapToGrid w:val="0"/>
        </w:rPr>
      </w:pPr>
      <w:r w:rsidRPr="007A58B9">
        <w:rPr>
          <w:rFonts w:cstheme="minorHAnsi"/>
          <w:snapToGrid w:val="0"/>
          <w:color w:val="000000"/>
        </w:rPr>
        <w:t xml:space="preserve">Inwestor przy piśmie znak: Nr IOS5-4425-18.3/2017 z dnia 10.10.2017 r. zwrócił się z prośbą o stanowisko tut. organu </w:t>
      </w:r>
      <w:r w:rsidRPr="007A58B9">
        <w:rPr>
          <w:rFonts w:cstheme="minorHAnsi"/>
          <w:snapToGrid w:val="0"/>
        </w:rPr>
        <w:t>dotyczące konieczności zmiany wniosku o wydanie decyzji o środowiskowych uwarunkowaniach w związku z rozszerzeniem zakresu ww. przedsięwzięcia z uwagi na aktualizacje założeń projektowych i wynikających z nich koniecznych prac na stacji Kozłów. Jak wskazano w treści ww. pisma</w:t>
      </w:r>
      <w:r w:rsidR="0061183C" w:rsidRPr="007A58B9">
        <w:rPr>
          <w:rFonts w:cstheme="minorHAnsi"/>
          <w:snapToGrid w:val="0"/>
        </w:rPr>
        <w:t xml:space="preserve"> w ramach zamierzenia przewidziano</w:t>
      </w:r>
      <w:r w:rsidRPr="007A58B9">
        <w:rPr>
          <w:rFonts w:cstheme="minorHAnsi"/>
          <w:snapToGrid w:val="0"/>
        </w:rPr>
        <w:t xml:space="preserve"> wydłużenie odcinka linii kolejowej nr 8 o ok. 2,5 km (od km ok. 260+678 do km ok. 263+200 linii kolejowej) i prace polegające m.in. na: wymianie nawierzchni, rozjazdów, likwidacji dwóch niewykorzystywanych torów, likwidacji kładki dla pieszych i budowie przejścia dla pieszych pod torami, wykonaniu remontu głównego wiaduktu w km ok. 262+422, zabudowie licznikowych urządzeń kontroli </w:t>
      </w:r>
      <w:proofErr w:type="spellStart"/>
      <w:r w:rsidRPr="007A58B9">
        <w:rPr>
          <w:rFonts w:cstheme="minorHAnsi"/>
          <w:snapToGrid w:val="0"/>
        </w:rPr>
        <w:t>niezajętości</w:t>
      </w:r>
      <w:proofErr w:type="spellEnd"/>
      <w:r w:rsidRPr="007A58B9">
        <w:rPr>
          <w:rFonts w:cstheme="minorHAnsi"/>
          <w:snapToGrid w:val="0"/>
        </w:rPr>
        <w:t xml:space="preserve"> torów i rozjazdów, wymianie trakcji oraz przebudowie peronu nr 1 i 3 oraz likwidacji peronu nr 2. Regionalny Dyrekto</w:t>
      </w:r>
      <w:r w:rsidR="0061183C" w:rsidRPr="007A58B9">
        <w:rPr>
          <w:rFonts w:cstheme="minorHAnsi"/>
          <w:snapToGrid w:val="0"/>
        </w:rPr>
        <w:t xml:space="preserve">r Ochrony Środowiska w Kielcach w </w:t>
      </w:r>
      <w:r w:rsidRPr="007A58B9">
        <w:rPr>
          <w:rFonts w:cstheme="minorHAnsi"/>
          <w:snapToGrid w:val="0"/>
        </w:rPr>
        <w:t>pi</w:t>
      </w:r>
      <w:r w:rsidR="0061183C" w:rsidRPr="007A58B9">
        <w:rPr>
          <w:rFonts w:cstheme="minorHAnsi"/>
          <w:snapToGrid w:val="0"/>
        </w:rPr>
        <w:t>śmie</w:t>
      </w:r>
      <w:r w:rsidRPr="007A58B9">
        <w:rPr>
          <w:rFonts w:cstheme="minorHAnsi"/>
          <w:snapToGrid w:val="0"/>
        </w:rPr>
        <w:t xml:space="preserve"> znak: WOO-I.4210.6.2016.KT.2 z dnia 25.10.2017 r. </w:t>
      </w:r>
      <w:r w:rsidR="0061183C" w:rsidRPr="007A58B9">
        <w:rPr>
          <w:rFonts w:cstheme="minorHAnsi"/>
          <w:snapToGrid w:val="0"/>
        </w:rPr>
        <w:t xml:space="preserve">poinformował Inwestora, że </w:t>
      </w:r>
      <w:r w:rsidRPr="007A58B9">
        <w:rPr>
          <w:rFonts w:cstheme="minorHAnsi"/>
          <w:snapToGrid w:val="0"/>
        </w:rPr>
        <w:t>wprowadzone zmiany w</w:t>
      </w:r>
      <w:r w:rsidR="006830C5" w:rsidRPr="007A58B9">
        <w:rPr>
          <w:rFonts w:cstheme="minorHAnsi"/>
          <w:snapToGrid w:val="0"/>
        </w:rPr>
        <w:t> </w:t>
      </w:r>
      <w:r w:rsidRPr="007A58B9">
        <w:rPr>
          <w:rFonts w:cstheme="minorHAnsi"/>
          <w:snapToGrid w:val="0"/>
        </w:rPr>
        <w:t xml:space="preserve">zakresie inwestycji </w:t>
      </w:r>
      <w:r w:rsidR="0061183C" w:rsidRPr="007A58B9">
        <w:rPr>
          <w:rFonts w:cstheme="minorHAnsi"/>
          <w:snapToGrid w:val="0"/>
        </w:rPr>
        <w:t xml:space="preserve">powinny zostać uwzględnione w raporcie o oddziaływaniu inwestycji na środowisko, przygotowanym w ramach prowadzonego postępowania. </w:t>
      </w:r>
    </w:p>
    <w:p w14:paraId="2885F5E6" w14:textId="7C5892C8" w:rsidR="00D0109D" w:rsidRPr="007A58B9" w:rsidRDefault="00D0109D" w:rsidP="007A58B9">
      <w:pPr>
        <w:tabs>
          <w:tab w:val="left" w:pos="851"/>
        </w:tabs>
        <w:suppressAutoHyphens/>
        <w:autoSpaceDN w:val="0"/>
        <w:spacing w:before="240" w:after="240" w:line="276" w:lineRule="auto"/>
        <w:ind w:firstLine="709"/>
        <w:textAlignment w:val="baseline"/>
        <w:rPr>
          <w:rFonts w:cstheme="minorHAnsi"/>
          <w:snapToGrid w:val="0"/>
        </w:rPr>
      </w:pPr>
      <w:r w:rsidRPr="007A58B9">
        <w:rPr>
          <w:rFonts w:cstheme="minorHAnsi"/>
          <w:snapToGrid w:val="0"/>
        </w:rPr>
        <w:t>W związku z wejściem w życie ustawy z dnia 19 lipca 2019 r. o zmianie ustawy o udostępnianiu informacji o środowisku i jego ochronie, udziale społeczeństwa w ochronie środowiska oraz o ocenach oddziaływania na środowisko oraz niektórych innych ustaw (Dz.U. z 2019 r., poz. 1712), Regionalny Dyrektor Ochrony Środowiska w Kielcach na podstawie art. 6 ww. ustawy, pismem znak: WOO-I.4210.6.2016.KT.13 z dnia 22.01.2020 r., wezwał Inwestora do przedłożenia raportu o oddziaływaniu przedsięwzięcia na środowisko. Zgodnie z ww. przepisem niezłożenia raportu w terminie 2 lat od dnia otrzymania wezwania oznacza, że żądanie wszczęcia postępowania o wydanie decyzji o środowiskowych uwarunk</w:t>
      </w:r>
      <w:r w:rsidR="00CC0192" w:rsidRPr="007A58B9">
        <w:rPr>
          <w:rFonts w:cstheme="minorHAnsi"/>
          <w:snapToGrid w:val="0"/>
        </w:rPr>
        <w:t>owaniach uważa się za wycofane.</w:t>
      </w:r>
    </w:p>
    <w:p w14:paraId="0232EBF2" w14:textId="5AFBB87A" w:rsidR="00D0109D" w:rsidRPr="007A58B9" w:rsidRDefault="00D0109D" w:rsidP="007A58B9">
      <w:pPr>
        <w:tabs>
          <w:tab w:val="left" w:pos="851"/>
        </w:tabs>
        <w:suppressAutoHyphens/>
        <w:autoSpaceDN w:val="0"/>
        <w:spacing w:before="240" w:line="276" w:lineRule="auto"/>
        <w:ind w:firstLine="709"/>
        <w:textAlignment w:val="baseline"/>
        <w:rPr>
          <w:rFonts w:cstheme="minorHAnsi"/>
          <w:kern w:val="3"/>
        </w:rPr>
      </w:pPr>
      <w:r w:rsidRPr="007A58B9">
        <w:rPr>
          <w:rFonts w:cstheme="minorHAnsi"/>
          <w:kern w:val="3"/>
        </w:rPr>
        <w:t>W dniu 10.02.2021 r. przy piśmie znak: IOS5.452.48.2021.TC.1.ISW-00859-I z dnia 03.02.2021 r. Inwestor przedłożył raport o oddziaływaniu przedsięwzięcia na środowisko</w:t>
      </w:r>
      <w:r w:rsidRPr="007A58B9">
        <w:rPr>
          <w:rFonts w:cstheme="minorHAnsi"/>
        </w:rPr>
        <w:t xml:space="preserve"> </w:t>
      </w:r>
      <w:r w:rsidRPr="007A58B9">
        <w:rPr>
          <w:rFonts w:cstheme="minorHAnsi"/>
          <w:kern w:val="3"/>
        </w:rPr>
        <w:t xml:space="preserve">wraz z wnioskiem o podjęcie zawieszonego postępowania. Ponadto w związku z wprowadzonymi zmianami Inwestor dołączył zweryfikowane kopie: mapy ewidencyjnej oraz mapy, o której mowa w art. 74 ust. 1 pkt 3 a </w:t>
      </w:r>
      <w:r w:rsidRPr="007A58B9">
        <w:rPr>
          <w:rFonts w:eastAsia="Calibri" w:cstheme="minorHAnsi"/>
        </w:rPr>
        <w:t>ustawy z dnia 3 października 2008 r. o udostępnianiu informacji o środowisku i jego ochronie, udziale społeczeństwa w ochronie środowiska oraz o ocenach oddziaływania na środowisko (tekst jedn. Dz. U. z 2020 r. poz. 283 ze zm.)</w:t>
      </w:r>
      <w:r w:rsidR="002C6B9B" w:rsidRPr="007A58B9">
        <w:rPr>
          <w:rFonts w:eastAsia="Calibri" w:cstheme="minorHAnsi"/>
        </w:rPr>
        <w:t>.</w:t>
      </w:r>
    </w:p>
    <w:p w14:paraId="769260A7" w14:textId="77777777"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W związku z powyższym ustąpiły przyczyny uzasadniające zawieszenie postępowania i na podstawie art. 97 § 2 Kodeksu postępowania administracyjnego tut. organ postanowieniem znak:</w:t>
      </w:r>
      <w:r w:rsidRPr="007A58B9">
        <w:rPr>
          <w:rFonts w:cstheme="minorHAnsi"/>
          <w:snapToGrid w:val="0"/>
        </w:rPr>
        <w:t xml:space="preserve"> </w:t>
      </w:r>
      <w:r w:rsidRPr="007A58B9">
        <w:rPr>
          <w:rFonts w:cstheme="minorHAnsi"/>
          <w:kern w:val="3"/>
        </w:rPr>
        <w:t xml:space="preserve">WOO-I.4210.6.2016.KT.14 z dnia 11.03.2021 r. podjął zawieszone postępowanie. Obwieszczenie znak: </w:t>
      </w:r>
      <w:r w:rsidRPr="007A58B9">
        <w:rPr>
          <w:rFonts w:cstheme="minorHAnsi"/>
          <w:kern w:val="3"/>
        </w:rPr>
        <w:lastRenderedPageBreak/>
        <w:t xml:space="preserve">WOO-I.4210.6.2016.KT.15 z dnia 11.03.2021 r. zawiadamiające o powyższym zostało wywieszone na tablicach ogłoszeń: </w:t>
      </w:r>
    </w:p>
    <w:p w14:paraId="6892DA48"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Gminy Nowiny, w miejscach realizacji przedsięwzięcia – miejscowość Słowik, Sitkówka w terminie</w:t>
      </w:r>
      <w:r w:rsidRPr="007A58B9">
        <w:rPr>
          <w:rFonts w:eastAsia="SimSun" w:cstheme="minorHAnsi"/>
          <w:kern w:val="3"/>
        </w:rPr>
        <w:t xml:space="preserve"> 15.03.2021 r. do 29.03.2021 r. oraz w Biuletynie Informacji Publicznej,</w:t>
      </w:r>
    </w:p>
    <w:p w14:paraId="64CCF769"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Kielce w terminie od 17.03.2021 r. do 31.03.2021 r. </w:t>
      </w:r>
      <w:r w:rsidRPr="007A58B9">
        <w:rPr>
          <w:rFonts w:eastAsia="SimSun" w:cstheme="minorHAnsi"/>
          <w:kern w:val="3"/>
        </w:rPr>
        <w:t>oraz w Biuletynie Informacji Publicznej,</w:t>
      </w:r>
    </w:p>
    <w:p w14:paraId="263C6FA2"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w terminie od 15.03.2021 r. do 29.03.2021 r. oraz w Biuletynie Informacji Publicznej,</w:t>
      </w:r>
    </w:p>
    <w:p w14:paraId="77935052"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w terminie od 15.03.2021 r. do 29.03.2021 r.,</w:t>
      </w:r>
    </w:p>
    <w:p w14:paraId="697D5C03"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terminie od 15.03.2021 r. do 29.03.2021 r.,</w:t>
      </w:r>
    </w:p>
    <w:p w14:paraId="093FD39B"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w terminie od 15.03.2021 r. do 29.03.2021 r. oraz w Biuletynie Informacji Publicznej,</w:t>
      </w:r>
    </w:p>
    <w:p w14:paraId="70A5A617"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Zagnańsk w terminie od 15.03.2021 r. do 30.03.2021 r. oraz w Biuletynie Informacji Publicznej,</w:t>
      </w:r>
    </w:p>
    <w:p w14:paraId="1DE1B6D2" w14:textId="70E7554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Łączna w terminie</w:t>
      </w:r>
      <w:r w:rsidR="000371C5" w:rsidRPr="007A58B9">
        <w:rPr>
          <w:rFonts w:eastAsia="SimSun" w:cstheme="minorHAnsi"/>
          <w:kern w:val="3"/>
        </w:rPr>
        <w:t xml:space="preserve"> </w:t>
      </w:r>
      <w:r w:rsidR="000371C5" w:rsidRPr="007A58B9">
        <w:rPr>
          <w:rFonts w:cstheme="minorHAnsi"/>
          <w:kern w:val="3"/>
        </w:rPr>
        <w:t>w terminie od 15.03.2021 r. do 29.03.2021 r.</w:t>
      </w:r>
      <w:r w:rsidRPr="007A58B9">
        <w:rPr>
          <w:rFonts w:cstheme="minorHAnsi"/>
          <w:kern w:val="3"/>
        </w:rPr>
        <w:t>,</w:t>
      </w:r>
    </w:p>
    <w:p w14:paraId="772F508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i Gminy Suchedniów w terminie od 15.03.2021 r. do 29.03.2021 r. oraz w Biuletynie Informacji Publicznej,</w:t>
      </w:r>
    </w:p>
    <w:p w14:paraId="6D306A3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Jędrzejów w terminie od 15.03.2021 r. do 29.03.2021 r.,</w:t>
      </w:r>
    </w:p>
    <w:p w14:paraId="756865E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i Miasta Chęciny w terminie od 15.03.2021 r. do 29.03.2021 r. oraz w Biuletynie Informacji Publicznej,</w:t>
      </w:r>
    </w:p>
    <w:p w14:paraId="411AFEC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w terminie od 17.03.2021 r. do 31.03.2021 r. oraz w Biuletynie Informacji Publicznej,</w:t>
      </w:r>
    </w:p>
    <w:p w14:paraId="43ABFADE"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Masłów w terminie od 15.03.2021 r. do 29.03.2021 r. oraz w Biuletynie Informacji Publicznej,</w:t>
      </w:r>
    </w:p>
    <w:p w14:paraId="37C3FECD" w14:textId="7219B793"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Miedziana Góra w terminie</w:t>
      </w:r>
      <w:r w:rsidR="0069622F" w:rsidRPr="007A58B9">
        <w:rPr>
          <w:rFonts w:cstheme="minorHAnsi"/>
          <w:kern w:val="3"/>
        </w:rPr>
        <w:t xml:space="preserve"> </w:t>
      </w:r>
      <w:r w:rsidR="004848D2" w:rsidRPr="007A58B9">
        <w:rPr>
          <w:rFonts w:cstheme="minorHAnsi"/>
          <w:kern w:val="3"/>
        </w:rPr>
        <w:t>od 15.03.2021 r. do 29.03.2021 r.</w:t>
      </w:r>
      <w:r w:rsidRPr="007A58B9">
        <w:rPr>
          <w:rFonts w:cstheme="minorHAnsi"/>
          <w:kern w:val="3"/>
        </w:rPr>
        <w:t>,</w:t>
      </w:r>
    </w:p>
    <w:p w14:paraId="7512C46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Kozłów w terminie 15.03.2021 r. do 29.03.2021 r.,</w:t>
      </w:r>
    </w:p>
    <w:p w14:paraId="6C04A922"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Krakowie w terminie od 15.03.2021 r. do 30.03.2021 r.,</w:t>
      </w:r>
    </w:p>
    <w:p w14:paraId="09D96CC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Kielcach w terminie od 15.03.2021 r. do 29.03.2021 r.</w:t>
      </w:r>
    </w:p>
    <w:p w14:paraId="752E9F4C" w14:textId="77777777" w:rsidR="00D0109D" w:rsidRPr="007A58B9" w:rsidRDefault="00D0109D" w:rsidP="007A58B9">
      <w:pPr>
        <w:spacing w:after="0" w:line="276" w:lineRule="auto"/>
        <w:ind w:firstLine="708"/>
        <w:outlineLvl w:val="0"/>
        <w:rPr>
          <w:rFonts w:cstheme="minorHAnsi"/>
          <w:snapToGrid w:val="0"/>
        </w:rPr>
      </w:pPr>
      <w:r w:rsidRPr="007A58B9">
        <w:rPr>
          <w:rFonts w:cstheme="minorHAnsi"/>
          <w:snapToGrid w:val="0"/>
        </w:rPr>
        <w:t xml:space="preserve">Ponadto obwieszczenie zostało zamieszczone w Biuletynie Informacji Publicznej Regionalnej Dyrekcji Ochrony Środowiska w Kielcach w terminie od 15.03.2021 r. do dnia 29.03.2021 r. </w:t>
      </w:r>
    </w:p>
    <w:p w14:paraId="18A22FBB" w14:textId="77777777" w:rsidR="00F36E39" w:rsidRPr="007A58B9" w:rsidRDefault="00F36E39" w:rsidP="007A58B9">
      <w:pPr>
        <w:tabs>
          <w:tab w:val="left" w:pos="851"/>
        </w:tabs>
        <w:suppressAutoHyphens/>
        <w:autoSpaceDN w:val="0"/>
        <w:spacing w:line="276" w:lineRule="auto"/>
        <w:ind w:firstLine="709"/>
        <w:textAlignment w:val="baseline"/>
        <w:rPr>
          <w:rFonts w:cstheme="minorHAnsi"/>
          <w:kern w:val="3"/>
        </w:rPr>
      </w:pPr>
    </w:p>
    <w:p w14:paraId="65FB457F" w14:textId="0C5DABBE" w:rsidR="00F36E39" w:rsidRPr="007A58B9" w:rsidRDefault="00002C7E" w:rsidP="007A58B9">
      <w:pPr>
        <w:tabs>
          <w:tab w:val="left" w:pos="851"/>
        </w:tabs>
        <w:suppressAutoHyphens/>
        <w:autoSpaceDN w:val="0"/>
        <w:spacing w:line="276" w:lineRule="auto"/>
        <w:textAlignment w:val="baseline"/>
        <w:rPr>
          <w:rFonts w:cstheme="minorHAnsi"/>
          <w:kern w:val="3"/>
        </w:rPr>
      </w:pPr>
      <w:r w:rsidRPr="007A58B9">
        <w:rPr>
          <w:rFonts w:cstheme="minorHAnsi"/>
          <w:kern w:val="3"/>
        </w:rPr>
        <w:tab/>
        <w:t>Zgodnie z rozporządzeniem Rady Ministrów z 31 lipca 2020 r. w sprawie ustalenia granic niektórych gmin i miast, nadania niektórym miejscowościom statusu miasta, zmiany nazwy gminy oraz siedziby władz gminy  (Dz. U. z 2020 r. poz. 1332) zmianie uległa nazwa gminy Sitkówka – Nowiny i od 1 stycznia 202</w:t>
      </w:r>
      <w:r w:rsidR="008B579C" w:rsidRPr="007A58B9">
        <w:rPr>
          <w:rFonts w:cstheme="minorHAnsi"/>
          <w:kern w:val="3"/>
        </w:rPr>
        <w:t>1 roku nosi nazwę gmina Nowiny.</w:t>
      </w:r>
    </w:p>
    <w:p w14:paraId="6C48A6D6" w14:textId="7A803915" w:rsidR="00D03330" w:rsidRPr="007A58B9" w:rsidRDefault="00002C7E"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 xml:space="preserve">Inwestor </w:t>
      </w:r>
      <w:r w:rsidR="00D0109D" w:rsidRPr="007A58B9">
        <w:rPr>
          <w:rFonts w:cstheme="minorHAnsi"/>
          <w:kern w:val="3"/>
        </w:rPr>
        <w:t>pismem znak: IOS5.452.48.2021.TC.1.ISW-00859</w:t>
      </w:r>
      <w:r w:rsidR="008B579C" w:rsidRPr="007A58B9">
        <w:rPr>
          <w:rFonts w:cstheme="minorHAnsi"/>
          <w:kern w:val="3"/>
        </w:rPr>
        <w:t>-I z dnia 22.03.2021 r. zwrócił się z </w:t>
      </w:r>
      <w:r w:rsidR="00D0109D" w:rsidRPr="007A58B9">
        <w:rPr>
          <w:rFonts w:cstheme="minorHAnsi"/>
          <w:kern w:val="3"/>
        </w:rPr>
        <w:t>wnioskiem do tut. organu o prowadzenie przedmiotowego postępowa</w:t>
      </w:r>
      <w:r w:rsidR="008B579C" w:rsidRPr="007A58B9">
        <w:rPr>
          <w:rFonts w:cstheme="minorHAnsi"/>
          <w:kern w:val="3"/>
        </w:rPr>
        <w:t>nia w trybie przepisów ustawy z </w:t>
      </w:r>
      <w:r w:rsidR="00D0109D" w:rsidRPr="007A58B9">
        <w:rPr>
          <w:rFonts w:cstheme="minorHAnsi"/>
          <w:kern w:val="3"/>
        </w:rPr>
        <w:t>dnia 3 października 2008 r. o udostępnianiu informacji o środowisku i jego ochronie, udziale społeczeństwa w ochronie środowiska oraz o ocenach oddziaływania na środowisko obowiązujących na dzień złożenia raportu. Regionalny Dyrektor Ochrony Środowiska w Kielcach, po przeanalizowaniu przedłożonego raportu o o</w:t>
      </w:r>
      <w:r w:rsidR="008B579C" w:rsidRPr="007A58B9">
        <w:rPr>
          <w:rFonts w:cstheme="minorHAnsi"/>
          <w:kern w:val="3"/>
        </w:rPr>
        <w:t>d</w:t>
      </w:r>
      <w:r w:rsidR="00D0109D" w:rsidRPr="007A58B9">
        <w:rPr>
          <w:rFonts w:cstheme="minorHAnsi"/>
          <w:kern w:val="3"/>
        </w:rPr>
        <w:t>działywaniu przedsięwzięcia</w:t>
      </w:r>
      <w:r w:rsidR="008B579C" w:rsidRPr="007A58B9">
        <w:rPr>
          <w:rFonts w:cstheme="minorHAnsi"/>
          <w:kern w:val="3"/>
        </w:rPr>
        <w:t xml:space="preserve"> na środowisko</w:t>
      </w:r>
      <w:r w:rsidR="00D0109D" w:rsidRPr="007A58B9">
        <w:rPr>
          <w:rFonts w:cstheme="minorHAnsi"/>
          <w:kern w:val="3"/>
        </w:rPr>
        <w:t>, pismem znak: WOO-</w:t>
      </w:r>
      <w:r w:rsidR="00D0109D" w:rsidRPr="007A58B9">
        <w:rPr>
          <w:rFonts w:cstheme="minorHAnsi"/>
          <w:kern w:val="3"/>
        </w:rPr>
        <w:lastRenderedPageBreak/>
        <w:t>I.4210.6.2016.KT.19 z dnia 28.04.2021 r. wezwał Inwestora do uzupełnienia dokumentacji. Ponadto tut. organ ww. pismem wezwał Inwestora do przedłożenia zweryfikowaneg</w:t>
      </w:r>
      <w:r w:rsidR="008B579C" w:rsidRPr="007A58B9">
        <w:rPr>
          <w:rFonts w:cstheme="minorHAnsi"/>
          <w:kern w:val="3"/>
        </w:rPr>
        <w:t>o oświadczenia, o którym mowa w </w:t>
      </w:r>
      <w:r w:rsidR="00D0109D" w:rsidRPr="007A58B9">
        <w:rPr>
          <w:rFonts w:cstheme="minorHAnsi"/>
          <w:kern w:val="3"/>
        </w:rPr>
        <w:t>art. 6 ust 4 ustawy z dnia 9 października 2015 r. o zmianie usta</w:t>
      </w:r>
      <w:r w:rsidR="008B579C" w:rsidRPr="007A58B9">
        <w:rPr>
          <w:rFonts w:cstheme="minorHAnsi"/>
          <w:kern w:val="3"/>
        </w:rPr>
        <w:t>wy o udostępnianiu informacji o </w:t>
      </w:r>
      <w:r w:rsidR="00D0109D" w:rsidRPr="007A58B9">
        <w:rPr>
          <w:rFonts w:cstheme="minorHAnsi"/>
          <w:kern w:val="3"/>
        </w:rPr>
        <w:t>środowisku i jego ochronie, udziale społeczeństwa w ochronie środowiska oraz o ocenach oddziaływania na środowisko oraz niektórych innych ustaw (Dz. U. z 2015 r., poz. 1936), gdyż jak wynika z analizy ww. przepisów, przedmiotowe postępowanie</w:t>
      </w:r>
      <w:r w:rsidR="008B579C" w:rsidRPr="007A58B9">
        <w:rPr>
          <w:rFonts w:cstheme="minorHAnsi"/>
          <w:kern w:val="3"/>
        </w:rPr>
        <w:t>, w przypadku gdy Inwestor składa ww. oświadczenie,</w:t>
      </w:r>
      <w:r w:rsidR="00D0109D" w:rsidRPr="007A58B9">
        <w:rPr>
          <w:rFonts w:cstheme="minorHAnsi"/>
          <w:kern w:val="3"/>
        </w:rPr>
        <w:t xml:space="preserve"> powinno być prowadzone w oparciu o przepisy ustawy </w:t>
      </w:r>
      <w:r w:rsidR="008B579C" w:rsidRPr="007A58B9">
        <w:rPr>
          <w:rFonts w:cstheme="minorHAnsi"/>
          <w:kern w:val="3"/>
        </w:rPr>
        <w:t>z dnia 3 października 2008 r. o </w:t>
      </w:r>
      <w:r w:rsidR="00D0109D" w:rsidRPr="007A58B9">
        <w:rPr>
          <w:rFonts w:cstheme="minorHAnsi"/>
          <w:kern w:val="3"/>
        </w:rPr>
        <w:t>udostępnianiu informacji o środowisku i jego ochronie, udziale społeczeństwa w ochronie środowiska oraz o ocenach oddziaływania na środowisko (Dz</w:t>
      </w:r>
      <w:r w:rsidR="008B579C" w:rsidRPr="007A58B9">
        <w:rPr>
          <w:rFonts w:cstheme="minorHAnsi"/>
          <w:kern w:val="3"/>
        </w:rPr>
        <w:t xml:space="preserve">. U. z 2016 r., poz. 353 ze zm. – dalej ustawa </w:t>
      </w:r>
      <w:proofErr w:type="spellStart"/>
      <w:r w:rsidR="008B579C" w:rsidRPr="007A58B9">
        <w:rPr>
          <w:rFonts w:cstheme="minorHAnsi"/>
          <w:kern w:val="3"/>
        </w:rPr>
        <w:t>ooś</w:t>
      </w:r>
      <w:proofErr w:type="spellEnd"/>
      <w:r w:rsidR="008B579C" w:rsidRPr="007A58B9">
        <w:rPr>
          <w:rFonts w:cstheme="minorHAnsi"/>
          <w:kern w:val="3"/>
        </w:rPr>
        <w:t xml:space="preserve"> – wersja po zmianach obowiązujących od 01 stycznia 2017 r., wprowadzonych zmianą cyt. ustawy z dnia 9 października 2015 r.</w:t>
      </w:r>
      <w:r w:rsidR="00D03330" w:rsidRPr="007A58B9">
        <w:rPr>
          <w:rFonts w:cstheme="minorHAnsi"/>
          <w:kern w:val="3"/>
        </w:rPr>
        <w:t>)</w:t>
      </w:r>
      <w:r w:rsidR="008B579C" w:rsidRPr="007A58B9">
        <w:rPr>
          <w:rFonts w:cstheme="minorHAnsi"/>
          <w:kern w:val="3"/>
        </w:rPr>
        <w:t xml:space="preserve">, </w:t>
      </w:r>
      <w:r w:rsidR="00D03330" w:rsidRPr="007A58B9">
        <w:rPr>
          <w:rFonts w:cstheme="minorHAnsi"/>
          <w:kern w:val="3"/>
        </w:rPr>
        <w:t xml:space="preserve">nie zaś (jak wnioskuje Inwestor) </w:t>
      </w:r>
      <w:r w:rsidR="008B579C" w:rsidRPr="007A58B9">
        <w:rPr>
          <w:rFonts w:cstheme="minorHAnsi"/>
          <w:kern w:val="3"/>
        </w:rPr>
        <w:t xml:space="preserve">w oparciu o przepisy obowiązujące na dzień </w:t>
      </w:r>
      <w:r w:rsidR="00D03330" w:rsidRPr="007A58B9">
        <w:rPr>
          <w:rFonts w:cstheme="minorHAnsi"/>
          <w:kern w:val="3"/>
        </w:rPr>
        <w:t>złożenia</w:t>
      </w:r>
      <w:r w:rsidR="00D0109D" w:rsidRPr="007A58B9">
        <w:rPr>
          <w:rFonts w:cstheme="minorHAnsi"/>
          <w:kern w:val="3"/>
        </w:rPr>
        <w:t xml:space="preserve"> </w:t>
      </w:r>
      <w:r w:rsidR="00D03330" w:rsidRPr="007A58B9">
        <w:rPr>
          <w:rFonts w:cstheme="minorHAnsi"/>
          <w:kern w:val="3"/>
        </w:rPr>
        <w:t xml:space="preserve">raportu </w:t>
      </w:r>
      <w:r w:rsidR="00C355E2" w:rsidRPr="007A58B9">
        <w:rPr>
          <w:rFonts w:cstheme="minorHAnsi"/>
          <w:kern w:val="3"/>
        </w:rPr>
        <w:t xml:space="preserve">o </w:t>
      </w:r>
      <w:r w:rsidR="00D03330" w:rsidRPr="007A58B9">
        <w:rPr>
          <w:rFonts w:cstheme="minorHAnsi"/>
          <w:kern w:val="3"/>
        </w:rPr>
        <w:t>oddziaływani</w:t>
      </w:r>
      <w:r w:rsidR="00C355E2" w:rsidRPr="007A58B9">
        <w:rPr>
          <w:rFonts w:cstheme="minorHAnsi"/>
          <w:kern w:val="3"/>
        </w:rPr>
        <w:t>u</w:t>
      </w:r>
      <w:r w:rsidR="00D03330" w:rsidRPr="007A58B9">
        <w:rPr>
          <w:rFonts w:cstheme="minorHAnsi"/>
          <w:kern w:val="3"/>
        </w:rPr>
        <w:t xml:space="preserve"> przedsięwzięcia na środowisko.</w:t>
      </w:r>
      <w:r w:rsidR="00D0109D" w:rsidRPr="007A58B9">
        <w:rPr>
          <w:rFonts w:cstheme="minorHAnsi"/>
          <w:kern w:val="3"/>
        </w:rPr>
        <w:t xml:space="preserve"> </w:t>
      </w:r>
    </w:p>
    <w:p w14:paraId="73A60242" w14:textId="2BC2E344" w:rsidR="00D0109D" w:rsidRPr="007A58B9" w:rsidRDefault="00D0109D" w:rsidP="007A58B9">
      <w:pPr>
        <w:tabs>
          <w:tab w:val="left" w:pos="851"/>
        </w:tabs>
        <w:suppressAutoHyphens/>
        <w:autoSpaceDN w:val="0"/>
        <w:spacing w:after="0" w:line="276" w:lineRule="auto"/>
        <w:textAlignment w:val="baseline"/>
        <w:rPr>
          <w:rFonts w:cstheme="minorHAnsi"/>
          <w:kern w:val="3"/>
        </w:rPr>
      </w:pPr>
      <w:r w:rsidRPr="007A58B9">
        <w:rPr>
          <w:rFonts w:cstheme="minorHAnsi"/>
          <w:kern w:val="3"/>
        </w:rPr>
        <w:t xml:space="preserve">Obwieszczenie znak: WOO-I.4210.6.2016.KT.20 z dnia 28.04.2021 r. zawiadamiające o powyższym zostało wywieszone na tablicach ogłoszeń: </w:t>
      </w:r>
    </w:p>
    <w:p w14:paraId="42B1981C"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Gminy Nowiny, w miejscach realizacji przedsięwzięcia – miejscowość Słowik, Sitkówka w terminie 04.05.2021 r. do 18.05.2021 r. oraz w Biuletynie Informacji Publicznej,</w:t>
      </w:r>
    </w:p>
    <w:p w14:paraId="32254702"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Kielce w terminie od 04.05.2021 r. do 18.05.2021 r. oraz w Biuletynie Informacji Publicznej,</w:t>
      </w:r>
    </w:p>
    <w:p w14:paraId="5B21F39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w terminie od 04.05.2021 r. do 18.05.2021 r. oraz w Biuletynie Informacji Publicznej</w:t>
      </w:r>
      <w:r w:rsidRPr="007A58B9">
        <w:rPr>
          <w:rFonts w:cstheme="minorHAnsi"/>
          <w:kern w:val="3"/>
        </w:rPr>
        <w:t>,</w:t>
      </w:r>
    </w:p>
    <w:p w14:paraId="408AB5DB"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w terminie od 04.05.2021 r. do 18.05.2021 r.</w:t>
      </w:r>
      <w:r w:rsidRPr="007A58B9">
        <w:rPr>
          <w:rFonts w:eastAsia="SimSun" w:cstheme="minorHAnsi"/>
          <w:kern w:val="3"/>
        </w:rPr>
        <w:t xml:space="preserve"> </w:t>
      </w:r>
      <w:r w:rsidRPr="007A58B9">
        <w:rPr>
          <w:rFonts w:cstheme="minorHAnsi"/>
          <w:kern w:val="3"/>
        </w:rPr>
        <w:t>oraz w Biuletynie Informacji Publicznej,</w:t>
      </w:r>
    </w:p>
    <w:p w14:paraId="246F6FC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Nagłowice w terminie od 04.05.2021 r. do 18.05.2021 r.,</w:t>
      </w:r>
    </w:p>
    <w:p w14:paraId="621FB0E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w terminie od 04.05.2021 r. do 18.05.2021 r. oraz w Biuletynie Informacji Publicznej,</w:t>
      </w:r>
    </w:p>
    <w:p w14:paraId="74D29409"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Zagnańsk w terminie od 04.05.2021 r. do 18.05.2021 r. oraz w Biuletynie Informacji Publicznej,</w:t>
      </w:r>
    </w:p>
    <w:p w14:paraId="4D8622B7" w14:textId="228438C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Łączna w terminie</w:t>
      </w:r>
      <w:r w:rsidR="000371C5" w:rsidRPr="007A58B9">
        <w:rPr>
          <w:rFonts w:cstheme="minorHAnsi"/>
          <w:kern w:val="3"/>
        </w:rPr>
        <w:t xml:space="preserve"> od 04.05.2021 r. do 18.05.2021 r.</w:t>
      </w:r>
      <w:r w:rsidRPr="007A58B9">
        <w:rPr>
          <w:rFonts w:cstheme="minorHAnsi"/>
          <w:kern w:val="3"/>
        </w:rPr>
        <w:t>,</w:t>
      </w:r>
    </w:p>
    <w:p w14:paraId="2DEEB3A7"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i Gminy Suchedniów w terminie od 04.05.2021 r. do 18.05.2021 r. oraz w Biuletynie Informacji Publicznej,</w:t>
      </w:r>
    </w:p>
    <w:p w14:paraId="396EDA1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Jędrzejów w terminie od 04.05.2021 r. do 18.05.2021 r.,</w:t>
      </w:r>
    </w:p>
    <w:p w14:paraId="6CB1AF0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i Miasta Chęciny w terminie od 04.05.2021 r. do 18.05.2021 r. oraz w Biuletynie Informacji Publicznej,</w:t>
      </w:r>
    </w:p>
    <w:p w14:paraId="77954183" w14:textId="4B399875"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w terminie</w:t>
      </w:r>
      <w:r w:rsidR="000371C5" w:rsidRPr="007A58B9">
        <w:rPr>
          <w:rFonts w:cstheme="minorHAnsi"/>
          <w:kern w:val="3"/>
        </w:rPr>
        <w:t xml:space="preserve"> od 04.05.2021 r. do 18.05.2021 r.</w:t>
      </w:r>
      <w:r w:rsidRPr="007A58B9">
        <w:rPr>
          <w:rFonts w:cstheme="minorHAnsi"/>
          <w:kern w:val="3"/>
        </w:rPr>
        <w:t>,</w:t>
      </w:r>
    </w:p>
    <w:p w14:paraId="33FF3CFF" w14:textId="741F0E3C"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Masłów w terminie od 04.05.2021 r. do 18.05.2021 r., w miejscu realizacji przedsięwzięcia – miejscowość Wiśniówka w terminie od 05.05.</w:t>
      </w:r>
      <w:r w:rsidR="00D03330" w:rsidRPr="007A58B9">
        <w:rPr>
          <w:rFonts w:cstheme="minorHAnsi"/>
          <w:kern w:val="3"/>
        </w:rPr>
        <w:t>2021 r. do 19.05.2021 r. oraz w </w:t>
      </w:r>
      <w:r w:rsidRPr="007A58B9">
        <w:rPr>
          <w:rFonts w:cstheme="minorHAnsi"/>
          <w:kern w:val="3"/>
        </w:rPr>
        <w:t>Biuletynie Informacji Publicznej,</w:t>
      </w:r>
    </w:p>
    <w:p w14:paraId="61D3C698" w14:textId="0B7020B6"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w:t>
      </w:r>
      <w:r w:rsidR="004848D2" w:rsidRPr="007A58B9">
        <w:rPr>
          <w:rFonts w:cstheme="minorHAnsi"/>
          <w:kern w:val="3"/>
        </w:rPr>
        <w:t>Gminy Miedziana Góra w terminie od 04.05.2021 r. do 18.05.2021 r.,</w:t>
      </w:r>
    </w:p>
    <w:p w14:paraId="1476ABC2"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Kozłów w terminie 04.05.2021 r. do 18.05.2021 r.,</w:t>
      </w:r>
    </w:p>
    <w:p w14:paraId="27A7F297"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Krakowie w terminie od 04.05.2021 r. do 15.07.2021 r.</w:t>
      </w:r>
    </w:p>
    <w:p w14:paraId="71125EC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Kielcach w terminie od 04.05.2021 r. do 18.05.2021 r.</w:t>
      </w:r>
    </w:p>
    <w:p w14:paraId="68CABC8D" w14:textId="77777777"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lastRenderedPageBreak/>
        <w:t>Ponadto obwieszczenie zostało zamieszczone w Biuletynie Informacji Publicznej Regionalnej Dyrekcji Ochrony Środowiska w Kielcach w terminie od 04.05.2021 r. do dnia 18.05.2021 r.</w:t>
      </w:r>
    </w:p>
    <w:p w14:paraId="44B05958" w14:textId="77777777" w:rsidR="00D0109D" w:rsidRPr="007A58B9" w:rsidRDefault="00D0109D" w:rsidP="007A58B9">
      <w:pPr>
        <w:tabs>
          <w:tab w:val="left" w:pos="851"/>
        </w:tabs>
        <w:suppressAutoHyphens/>
        <w:autoSpaceDN w:val="0"/>
        <w:spacing w:before="240" w:line="276" w:lineRule="auto"/>
        <w:ind w:firstLine="709"/>
        <w:textAlignment w:val="baseline"/>
        <w:rPr>
          <w:rFonts w:cstheme="minorHAnsi"/>
        </w:rPr>
      </w:pPr>
      <w:r w:rsidRPr="007A58B9">
        <w:rPr>
          <w:rFonts w:cstheme="minorHAnsi"/>
        </w:rPr>
        <w:t>W trakcie prowadzonego postępowania, Inwestor pismem znak: Nr IOS5.452.48.2021. AWB.2.ISW-00859-I z dnia 27.05.2021 r. wystąpił o przedłużenie terminu na uzupełnienie dokumentacji do dnia 30.07.2021 r., a następnie pismem znak: Nr IOS5.452.48.2021.EW. 10.ISW-00859-I z dnia 30.07.2021 r. – do dnia 30.09.2021 r.</w:t>
      </w:r>
    </w:p>
    <w:p w14:paraId="3C6062EE" w14:textId="77777777" w:rsidR="00D0109D" w:rsidRPr="007A58B9" w:rsidRDefault="00D0109D" w:rsidP="007A58B9">
      <w:pPr>
        <w:tabs>
          <w:tab w:val="left" w:pos="851"/>
        </w:tabs>
        <w:suppressAutoHyphens/>
        <w:autoSpaceDN w:val="0"/>
        <w:spacing w:before="240" w:line="276" w:lineRule="auto"/>
        <w:ind w:firstLine="709"/>
        <w:textAlignment w:val="baseline"/>
        <w:rPr>
          <w:rFonts w:cstheme="minorHAnsi"/>
        </w:rPr>
      </w:pPr>
      <w:r w:rsidRPr="007A58B9">
        <w:rPr>
          <w:rFonts w:cstheme="minorHAnsi"/>
        </w:rPr>
        <w:t xml:space="preserve">W dniu 25.08.2021 r. i 29.09.2021 r. Inwestor złożył oświadczenia w sprawie finansowania planowanej inwestycji ze środków unijnych. </w:t>
      </w:r>
    </w:p>
    <w:p w14:paraId="58C015C2" w14:textId="77777777" w:rsidR="00D0109D" w:rsidRPr="007A58B9" w:rsidRDefault="00D0109D" w:rsidP="007A58B9">
      <w:pPr>
        <w:tabs>
          <w:tab w:val="left" w:pos="851"/>
        </w:tabs>
        <w:suppressAutoHyphens/>
        <w:autoSpaceDN w:val="0"/>
        <w:spacing w:before="240" w:line="276" w:lineRule="auto"/>
        <w:ind w:firstLine="709"/>
        <w:textAlignment w:val="baseline"/>
        <w:rPr>
          <w:rFonts w:cstheme="minorHAnsi"/>
          <w:kern w:val="3"/>
        </w:rPr>
      </w:pPr>
      <w:r w:rsidRPr="007A58B9">
        <w:rPr>
          <w:rFonts w:cstheme="minorHAnsi"/>
          <w:kern w:val="3"/>
        </w:rPr>
        <w:t xml:space="preserve">W dniu 23.09.2021 r. Inwestor przy piśmie znak: Nr IOS5.452.48.2021.EW.11.ISW-00859-I z dnia 21.09.2021 r. przedłożył ujednolicony raport wraz ze zweryfikowanymi i skorygowanymi załącznikami graficznymi. </w:t>
      </w:r>
    </w:p>
    <w:p w14:paraId="5C0F9063" w14:textId="77777777" w:rsidR="00D0109D" w:rsidRPr="007A58B9" w:rsidRDefault="00D0109D" w:rsidP="007A58B9">
      <w:pPr>
        <w:tabs>
          <w:tab w:val="left" w:pos="851"/>
        </w:tabs>
        <w:suppressAutoHyphens/>
        <w:autoSpaceDN w:val="0"/>
        <w:spacing w:line="276" w:lineRule="auto"/>
        <w:ind w:firstLine="709"/>
        <w:textAlignment w:val="baseline"/>
        <w:rPr>
          <w:rFonts w:cstheme="minorHAnsi"/>
          <w:kern w:val="3"/>
        </w:rPr>
      </w:pPr>
      <w:r w:rsidRPr="007A58B9">
        <w:rPr>
          <w:rFonts w:cstheme="minorHAnsi"/>
          <w:kern w:val="3"/>
        </w:rPr>
        <w:t>Informacje o raporcie o oddziaływaniu przedsięwzięcia na środowisko umieszczono w „</w:t>
      </w:r>
      <w:r w:rsidRPr="007A58B9">
        <w:rPr>
          <w:rFonts w:cstheme="minorHAnsi"/>
          <w:i/>
          <w:kern w:val="3"/>
        </w:rPr>
        <w:t>Publicznie dostępnym wykazie danych o dokumentach zawierających informacje o środowisku i jego ochronie</w:t>
      </w:r>
      <w:r w:rsidRPr="007A58B9">
        <w:rPr>
          <w:rFonts w:cstheme="minorHAnsi"/>
          <w:kern w:val="3"/>
        </w:rPr>
        <w:t>”, prowadzonym przez Regionalnego Dyrektora Ochrony Środowiska w Kielcach.</w:t>
      </w:r>
    </w:p>
    <w:p w14:paraId="5C2308CB" w14:textId="77777777"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 xml:space="preserve">Tut. organ, po przeanalizowaniu uzupełnienia dokumentacji, pismem znak: WOO-I.4210.6.2016.KT.24 z dnia 29.10.2021 r. ponownie wystąpił do Inwestora o uzupełnienie raportu o oddziaływaniu ww. przedsięwzięcia na środowisko. Obwieszczenie znak: WOO-I.4210.6.2016.KT.25 z dnia 29.10.2021 r. zawiadamiające o powyższym zostało wywieszone na tablicach ogłoszeń: </w:t>
      </w:r>
    </w:p>
    <w:p w14:paraId="471543FD"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Gminy Nowiny, w miejscach realizacji przedsięwzięcia – miejscowość Słowik, Sitkówka w terminie 04.11.2021 r. do 18.11.2021 r. oraz w Biuletynie Informacji Publicznej,</w:t>
      </w:r>
    </w:p>
    <w:p w14:paraId="15DE1E80" w14:textId="77777777"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Urzędu Miasta Kielce w terminie od 29.10.2021 r. do 18.11.2021 r. oraz w Biuletynie Informacji Publicznej,</w:t>
      </w:r>
    </w:p>
    <w:p w14:paraId="0544C2F6"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w terminie od 04.11.2021 r. do 18.11.2021 r. oraz w Biuletynie Informacji Publicznej,</w:t>
      </w:r>
    </w:p>
    <w:p w14:paraId="39F7FC28"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w terminie od 04.11.2021 r. do 18.11.2021 r. oraz w Biuletynie Informacji Publicznej,</w:t>
      </w:r>
    </w:p>
    <w:p w14:paraId="79916B7C"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Nagłowice w terminie od 04.11.2021 r. do 18.11.2021 r. oraz w Biuletynie Informacji Publicznej,</w:t>
      </w:r>
    </w:p>
    <w:p w14:paraId="5AD575E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w terminie od 04.11.2021 r. do 18.11.2021 r.</w:t>
      </w:r>
      <w:r w:rsidRPr="007A58B9">
        <w:rPr>
          <w:rFonts w:eastAsia="SimSun" w:cstheme="minorHAnsi"/>
          <w:kern w:val="3"/>
        </w:rPr>
        <w:t xml:space="preserve"> </w:t>
      </w:r>
      <w:r w:rsidRPr="007A58B9">
        <w:rPr>
          <w:rFonts w:cstheme="minorHAnsi"/>
          <w:kern w:val="3"/>
        </w:rPr>
        <w:t>oraz w Biuletynie Informacji Publicznej,</w:t>
      </w:r>
    </w:p>
    <w:p w14:paraId="4A18CA27"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Zagnańsk </w:t>
      </w:r>
      <w:r w:rsidRPr="007A58B9">
        <w:rPr>
          <w:rFonts w:eastAsia="SimSun" w:cstheme="minorHAnsi"/>
          <w:kern w:val="3"/>
        </w:rPr>
        <w:t>w terminie od 04.11.2021 r. do 18.11.2021 r. oraz w Biuletynie Informacji Publicznej,</w:t>
      </w:r>
    </w:p>
    <w:p w14:paraId="34100C97" w14:textId="7C541B0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Łączna w terminie</w:t>
      </w:r>
      <w:r w:rsidR="000371C5" w:rsidRPr="007A58B9">
        <w:rPr>
          <w:rFonts w:cstheme="minorHAnsi"/>
          <w:kern w:val="3"/>
        </w:rPr>
        <w:t xml:space="preserve"> od 04.11.2021 r. do 18.11.2021 r.</w:t>
      </w:r>
      <w:r w:rsidRPr="007A58B9">
        <w:rPr>
          <w:rFonts w:cstheme="minorHAnsi"/>
          <w:kern w:val="3"/>
        </w:rPr>
        <w:t>,</w:t>
      </w:r>
    </w:p>
    <w:p w14:paraId="66BFCF33"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i Gminy Suchedniów w terminie od 04.11.2021 r. do 18.11.2021 r. oraz w Biuletynie Informacji Publicznej,</w:t>
      </w:r>
    </w:p>
    <w:p w14:paraId="677CC944"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Jędrzejów w terminie od 04.11.2021 r. do 18.11.2021 r.,</w:t>
      </w:r>
    </w:p>
    <w:p w14:paraId="39422B9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i Miasta Chęciny w terminie od 04.11.2021 r. do 19.11.2021 r. oraz w Biuletynie Informacji Publicznej,</w:t>
      </w:r>
    </w:p>
    <w:p w14:paraId="3A8E28CD"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w terminie od 05.11.2021 r. do 19.11.2021 r. oraz w Biuletynie Informacji Publicznej,</w:t>
      </w:r>
    </w:p>
    <w:p w14:paraId="7AC0131E"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lastRenderedPageBreak/>
        <w:t>Urzędu Gminy Masłów w terminie od 04.11.2021 r. do 18.11.2021 r., w miejscu realizacji przedsięwzięcia – miejscowość Wiśniówka w terminie od 05.05.2021 r. do 19.05.2021 r. oraz w Biuletynie Informacji Publicznej,</w:t>
      </w:r>
    </w:p>
    <w:p w14:paraId="35AA4D27"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Miedziana Góra w terminie od 04.11.2021 r. do 19.11.2021 r. oraz w Biuletynie Informacji Publicznej,</w:t>
      </w:r>
    </w:p>
    <w:p w14:paraId="615E9055"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Kozłów w terminie</w:t>
      </w:r>
      <w:r w:rsidRPr="007A58B9">
        <w:rPr>
          <w:rFonts w:eastAsia="SimSun" w:cstheme="minorHAnsi"/>
          <w:kern w:val="3"/>
        </w:rPr>
        <w:t xml:space="preserve"> </w:t>
      </w:r>
      <w:r w:rsidRPr="007A58B9">
        <w:rPr>
          <w:rFonts w:cstheme="minorHAnsi"/>
          <w:kern w:val="3"/>
        </w:rPr>
        <w:t>od 04.11.2021 r. do 18.11.2021 r.,</w:t>
      </w:r>
    </w:p>
    <w:p w14:paraId="03D3EB71"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Krakowie w terminie od 02.11.2021 r. do 02.12.2021 r.</w:t>
      </w:r>
    </w:p>
    <w:p w14:paraId="73FC0A5D" w14:textId="7777777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Kielcach w terminie od 04.11.2021 r. do 18.11.2021 r.</w:t>
      </w:r>
    </w:p>
    <w:p w14:paraId="27269A75" w14:textId="77777777"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Ponadto obwieszczenie zostało zamieszczone w Biuletynie Informacji Publicznej Regionalnej Dyrekcji Ochrony Środowiska w Kielcach w terminie od 04.11.2021 r. do 18.11.2021 r.</w:t>
      </w:r>
    </w:p>
    <w:p w14:paraId="3CA981FB" w14:textId="44BF8E22" w:rsidR="00002C7E" w:rsidRPr="007A58B9" w:rsidRDefault="00D0109D" w:rsidP="007A58B9">
      <w:pPr>
        <w:tabs>
          <w:tab w:val="left" w:pos="851"/>
        </w:tabs>
        <w:suppressAutoHyphens/>
        <w:autoSpaceDN w:val="0"/>
        <w:spacing w:before="240" w:line="276" w:lineRule="auto"/>
        <w:ind w:firstLine="709"/>
        <w:textAlignment w:val="baseline"/>
        <w:rPr>
          <w:rFonts w:eastAsia="SimSun" w:cstheme="minorHAnsi"/>
          <w:kern w:val="3"/>
        </w:rPr>
      </w:pPr>
      <w:r w:rsidRPr="007A58B9">
        <w:rPr>
          <w:rFonts w:cstheme="minorHAnsi"/>
          <w:kern w:val="3"/>
        </w:rPr>
        <w:t>W odpowiedzi na ww. wezwanie tut. organu</w:t>
      </w:r>
      <w:r w:rsidRPr="007A58B9">
        <w:rPr>
          <w:rFonts w:eastAsia="SimSun" w:cstheme="minorHAnsi"/>
          <w:kern w:val="3"/>
        </w:rPr>
        <w:t xml:space="preserve"> </w:t>
      </w:r>
      <w:r w:rsidRPr="007A58B9">
        <w:rPr>
          <w:rFonts w:cstheme="minorHAnsi"/>
          <w:kern w:val="3"/>
        </w:rPr>
        <w:t>znak: WOO-I.4210</w:t>
      </w:r>
      <w:r w:rsidR="00C51B4D" w:rsidRPr="007A58B9">
        <w:rPr>
          <w:rFonts w:cstheme="minorHAnsi"/>
          <w:kern w:val="3"/>
        </w:rPr>
        <w:t>.6.2016.KT.24 z dnia 29.10.2021 </w:t>
      </w:r>
      <w:r w:rsidRPr="007A58B9">
        <w:rPr>
          <w:rFonts w:cstheme="minorHAnsi"/>
          <w:kern w:val="3"/>
        </w:rPr>
        <w:t xml:space="preserve">r., </w:t>
      </w:r>
      <w:r w:rsidRPr="007A58B9">
        <w:rPr>
          <w:rFonts w:eastAsia="SimSun" w:cstheme="minorHAnsi"/>
          <w:kern w:val="3"/>
        </w:rPr>
        <w:t>Inwestor w dniu 28.02.2022 r. oraz w dniu 26.04.2022 r. z</w:t>
      </w:r>
      <w:r w:rsidR="00D03330" w:rsidRPr="007A58B9">
        <w:rPr>
          <w:rFonts w:eastAsia="SimSun" w:cstheme="minorHAnsi"/>
          <w:kern w:val="3"/>
        </w:rPr>
        <w:t>łożył uzupełnienie do raportu o </w:t>
      </w:r>
      <w:r w:rsidRPr="007A58B9">
        <w:rPr>
          <w:rFonts w:eastAsia="SimSun" w:cstheme="minorHAnsi"/>
          <w:kern w:val="3"/>
        </w:rPr>
        <w:t>oddziaływaniu przedsięwzięcia na środowisko – Aneks nr 1 (przy piśmie znak: IRRK3/1/6.2234.1.2022.ISW-0859-I.GS z dnia 23.02.2022 r.) oraz Aneks nr 2 (przy piśmie znak: IRRK3/1/6.2234.2.2022.ISW-0859-I.GS z dnia 26.04.2022 r.). Ponadto przy piśmie znak: IRRK3/1/6.2234.1.2022.ISW-0859-I.GS z dnia 23.02.2022 r. Inwestor zwrócił się z wnioskiem do tut. organu o prowadzenie przedmiotowego postępowania w trybie przepisów ustawy z dnia 3 października 2008 r. o udostępnianiu informacji o środowisku i jego ochronie, udziale społeczeństwa w ochronie środowiska oraz o ocenach oddziaływania na środowisko obowiązujących na dzień złożenia wniosk</w:t>
      </w:r>
      <w:r w:rsidR="00D03330" w:rsidRPr="007A58B9">
        <w:rPr>
          <w:rFonts w:eastAsia="SimSun" w:cstheme="minorHAnsi"/>
          <w:kern w:val="3"/>
        </w:rPr>
        <w:t>u o </w:t>
      </w:r>
      <w:r w:rsidRPr="007A58B9">
        <w:rPr>
          <w:rFonts w:eastAsia="SimSun" w:cstheme="minorHAnsi"/>
          <w:kern w:val="3"/>
        </w:rPr>
        <w:t>wydanie decyzji o</w:t>
      </w:r>
      <w:r w:rsidR="00D03330" w:rsidRPr="007A58B9">
        <w:rPr>
          <w:rFonts w:eastAsia="SimSun" w:cstheme="minorHAnsi"/>
          <w:kern w:val="3"/>
        </w:rPr>
        <w:t xml:space="preserve"> środowiskowych uwarunkowaniach</w:t>
      </w:r>
      <w:r w:rsidR="00D03330" w:rsidRPr="007A58B9">
        <w:rPr>
          <w:rFonts w:cstheme="minorHAnsi"/>
          <w:kern w:val="3"/>
        </w:rPr>
        <w:t xml:space="preserve"> </w:t>
      </w:r>
      <w:r w:rsidR="00D03330" w:rsidRPr="007A58B9">
        <w:rPr>
          <w:rFonts w:eastAsia="SimSun" w:cstheme="minorHAnsi"/>
          <w:kern w:val="3"/>
        </w:rPr>
        <w:t>(Dz. U. z 2016 r., poz. 353 ze zm. – wersja p</w:t>
      </w:r>
      <w:r w:rsidR="00C355E2" w:rsidRPr="007A58B9">
        <w:rPr>
          <w:rFonts w:eastAsia="SimSun" w:cstheme="minorHAnsi"/>
          <w:kern w:val="3"/>
        </w:rPr>
        <w:t>rzed</w:t>
      </w:r>
      <w:r w:rsidR="00D03330" w:rsidRPr="007A58B9">
        <w:rPr>
          <w:rFonts w:eastAsia="SimSun" w:cstheme="minorHAnsi"/>
          <w:kern w:val="3"/>
        </w:rPr>
        <w:t xml:space="preserve"> zmiana</w:t>
      </w:r>
      <w:r w:rsidR="00C355E2" w:rsidRPr="007A58B9">
        <w:rPr>
          <w:rFonts w:eastAsia="SimSun" w:cstheme="minorHAnsi"/>
          <w:kern w:val="3"/>
        </w:rPr>
        <w:t>mi</w:t>
      </w:r>
      <w:r w:rsidR="00D03330" w:rsidRPr="007A58B9">
        <w:rPr>
          <w:rFonts w:eastAsia="SimSun" w:cstheme="minorHAnsi"/>
          <w:kern w:val="3"/>
        </w:rPr>
        <w:t xml:space="preserve"> obowiązujący</w:t>
      </w:r>
      <w:r w:rsidR="003B450B" w:rsidRPr="007A58B9">
        <w:rPr>
          <w:rFonts w:eastAsia="SimSun" w:cstheme="minorHAnsi"/>
          <w:kern w:val="3"/>
        </w:rPr>
        <w:t>mi</w:t>
      </w:r>
      <w:r w:rsidR="00D03330" w:rsidRPr="007A58B9">
        <w:rPr>
          <w:rFonts w:eastAsia="SimSun" w:cstheme="minorHAnsi"/>
          <w:kern w:val="3"/>
        </w:rPr>
        <w:t xml:space="preserve"> od 01 stycznia 2017 r., wprowadzony</w:t>
      </w:r>
      <w:r w:rsidR="005A2569" w:rsidRPr="007A58B9">
        <w:rPr>
          <w:rFonts w:eastAsia="SimSun" w:cstheme="minorHAnsi"/>
          <w:kern w:val="3"/>
        </w:rPr>
        <w:t>mi</w:t>
      </w:r>
      <w:r w:rsidR="00D03330" w:rsidRPr="007A58B9">
        <w:rPr>
          <w:rFonts w:eastAsia="SimSun" w:cstheme="minorHAnsi"/>
          <w:kern w:val="3"/>
        </w:rPr>
        <w:t xml:space="preserve"> zmianą cyt. ustawy z dnia 9 października 2015 r.).</w:t>
      </w:r>
    </w:p>
    <w:p w14:paraId="6EBD3B2D" w14:textId="77777777" w:rsidR="00002C7E" w:rsidRPr="007A58B9" w:rsidRDefault="00002C7E" w:rsidP="007A58B9">
      <w:pPr>
        <w:autoSpaceDE w:val="0"/>
        <w:autoSpaceDN w:val="0"/>
        <w:adjustRightInd w:val="0"/>
        <w:spacing w:after="0" w:line="276" w:lineRule="auto"/>
        <w:ind w:firstLine="708"/>
        <w:rPr>
          <w:rFonts w:eastAsiaTheme="minorHAnsi" w:cstheme="minorHAnsi"/>
        </w:rPr>
      </w:pPr>
      <w:r w:rsidRPr="007A58B9">
        <w:rPr>
          <w:rFonts w:eastAsiaTheme="minorHAnsi" w:cstheme="minorHAnsi"/>
        </w:rPr>
        <w:t>Jak wynika z raportu na wstępnym etapie przygotowania przedsięwzięcia, w analizie wyboru możliwych wariantów inwestycyjnych wzięto pod uwagę przede wszystkim warianty ograniczonego zakresu oraz warianty modernizacyjne:</w:t>
      </w:r>
    </w:p>
    <w:p w14:paraId="6C94308B" w14:textId="77777777" w:rsidR="00002C7E" w:rsidRPr="007A58B9" w:rsidRDefault="00002C7E" w:rsidP="007A58B9">
      <w:pPr>
        <w:pStyle w:val="Akapitzlist"/>
        <w:numPr>
          <w:ilvl w:val="0"/>
          <w:numId w:val="32"/>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warianty ograniczonego zakresu zakładały przywrócenie parametrów technicznych linii z wykorzystaniem możliwości podwyższenia prędkości maksymalnie do 140 km/h na niektórych odcinkach dla pociągów pasażerskich i 100-120 km/h dla pociągów towarowych, która pozwoliłoby na skrócenie czasu przejazdu o maksymalnie 7 minut,</w:t>
      </w:r>
    </w:p>
    <w:p w14:paraId="0C1746CD" w14:textId="77777777" w:rsidR="00002C7E" w:rsidRPr="007A58B9" w:rsidRDefault="00002C7E" w:rsidP="007A58B9">
      <w:pPr>
        <w:pStyle w:val="Akapitzlist"/>
        <w:numPr>
          <w:ilvl w:val="0"/>
          <w:numId w:val="32"/>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warianty modernizacyjne wiązały się ze znaczącymi korektami łuków i znacznym zajęciem dodatkowych terenów z uwagi na podwyższenie prędkości projektowych, które pozwoliłoby na skrócenie czasu przejazdu o maksymalnie 15 minut. </w:t>
      </w:r>
    </w:p>
    <w:p w14:paraId="7403D526" w14:textId="77777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 xml:space="preserve">Podczas analizy wariantów brano pod uwagę m.in.: </w:t>
      </w:r>
    </w:p>
    <w:p w14:paraId="5215193A"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możliwość optymalizacji geometrii linii kolejowej w granicach terenu kolejowego, </w:t>
      </w:r>
    </w:p>
    <w:p w14:paraId="0E759AD1"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możliwość dostosowania geometrii torów do zakładanej prędkości bez znaczącej przebudowy wykopów i nasypów; </w:t>
      </w:r>
    </w:p>
    <w:p w14:paraId="50C1081C"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możliwość dostosowania wszystkich peronów do wymagań TSI; </w:t>
      </w:r>
    </w:p>
    <w:p w14:paraId="1860FF41"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zakres prac koniecznych do przystosowania podtorza do zakładanych parametrów; </w:t>
      </w:r>
    </w:p>
    <w:p w14:paraId="5C2D155D"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możliwość podwyższenia kategorii przejazdów, na których przekroczony jest iloczyn ruchu; </w:t>
      </w:r>
    </w:p>
    <w:p w14:paraId="489965D4"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lastRenderedPageBreak/>
        <w:t xml:space="preserve">zakres prac koniecznych do dostosowania układów torowych posterunków ruchu do obecnych zasad projektowania; </w:t>
      </w:r>
    </w:p>
    <w:p w14:paraId="3FE45613"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możliwość dostosowania parametrów technicznych obiektów inżynierskich do projektowanej prędkości; </w:t>
      </w:r>
    </w:p>
    <w:p w14:paraId="35C6EB7F"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zakres prac koniecznych do przystosowania przejścia podziemnego do wymagań TSI; </w:t>
      </w:r>
    </w:p>
    <w:p w14:paraId="2B4543C0"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zakres prac koniecznych do poprawy estetyki obiektów kubaturowych, nastawni i obiektów obsługi pasażerów; </w:t>
      </w:r>
    </w:p>
    <w:p w14:paraId="1B44E3B6" w14:textId="77777777"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realizację nowych urządzeń komputerowych oraz centralizacja LCS, zabudowę SBL lub posterunków samoczynnych; </w:t>
      </w:r>
    </w:p>
    <w:p w14:paraId="3CE0711E" w14:textId="3657062C" w:rsidR="00002C7E" w:rsidRPr="007A58B9" w:rsidRDefault="00002C7E" w:rsidP="007A58B9">
      <w:pPr>
        <w:pStyle w:val="Akapitzlist"/>
        <w:numPr>
          <w:ilvl w:val="0"/>
          <w:numId w:val="33"/>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zakres prac koniecznych do dost</w:t>
      </w:r>
      <w:r w:rsidR="00333450" w:rsidRPr="007A58B9">
        <w:rPr>
          <w:rFonts w:eastAsiaTheme="minorHAnsi" w:cstheme="minorHAnsi"/>
        </w:rPr>
        <w:t>oso</w:t>
      </w:r>
      <w:r w:rsidRPr="007A58B9">
        <w:rPr>
          <w:rFonts w:eastAsiaTheme="minorHAnsi" w:cstheme="minorHAnsi"/>
        </w:rPr>
        <w:t xml:space="preserve">wania systemu trakcyjnego do zwiększonego poboru mocy i wymagań TSI, w tym – gruntownej modernizacji sieci trakcyjnej. </w:t>
      </w:r>
    </w:p>
    <w:p w14:paraId="52821174" w14:textId="5C1EBF2E"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Mając na uwadze powyższe w raporcie przeanalizowano 2 warianty – W1 oraz W2, różniące się w zakresie maksymalnej prędkości oraz parametrów kinematycznych geometrii kolejowej oraz wariant polegający</w:t>
      </w:r>
      <w:r w:rsidR="00D03330" w:rsidRPr="007A58B9">
        <w:rPr>
          <w:rFonts w:eastAsiaTheme="minorHAnsi" w:cstheme="minorHAnsi"/>
        </w:rPr>
        <w:t xml:space="preserve"> na niepodejmowaniu inwestycji:</w:t>
      </w:r>
    </w:p>
    <w:p w14:paraId="22993CE7" w14:textId="77777777" w:rsidR="00D03330" w:rsidRPr="007A58B9" w:rsidRDefault="00D03330" w:rsidP="007A58B9">
      <w:pPr>
        <w:autoSpaceDE w:val="0"/>
        <w:autoSpaceDN w:val="0"/>
        <w:adjustRightInd w:val="0"/>
        <w:spacing w:after="0" w:line="276" w:lineRule="auto"/>
        <w:rPr>
          <w:rFonts w:eastAsiaTheme="minorHAnsi" w:cstheme="minorHAnsi"/>
        </w:rPr>
      </w:pPr>
    </w:p>
    <w:p w14:paraId="62E45FFD" w14:textId="77777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Wariant W1 (racjonalny wariant  alternatywny)</w:t>
      </w:r>
    </w:p>
    <w:p w14:paraId="6E43465F" w14:textId="3B85A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W wariancie W1 na odcinku od km 150+760 do km 175+001 założono prędkość maksymalną 100- 110 km/h dla pociągów pasażerskich oraz 80-100 km/h dla pociągów towaro</w:t>
      </w:r>
      <w:r w:rsidR="00333450" w:rsidRPr="007A58B9">
        <w:rPr>
          <w:rFonts w:eastAsiaTheme="minorHAnsi" w:cstheme="minorHAnsi"/>
        </w:rPr>
        <w:t xml:space="preserve">wych. Na odcinku od km 199+910 </w:t>
      </w:r>
      <w:r w:rsidRPr="007A58B9">
        <w:rPr>
          <w:rFonts w:eastAsiaTheme="minorHAnsi" w:cstheme="minorHAnsi"/>
        </w:rPr>
        <w:t>do km 263+403 prędkość maksymalna wynosić będzie 100-120 km/h dla pociągów pasażerskich oraz 100 km/h dla pociągów towarowych. Na odcinku od km 144+452 do km 150+760 prędkość 100 km/h dla pociągów pasażerskich oraz 80-90 km/h dla pociągów towarowych.</w:t>
      </w:r>
    </w:p>
    <w:p w14:paraId="25EFA612" w14:textId="77777777" w:rsidR="00002C7E" w:rsidRPr="007A58B9" w:rsidRDefault="00002C7E" w:rsidP="007A58B9">
      <w:pPr>
        <w:autoSpaceDE w:val="0"/>
        <w:autoSpaceDN w:val="0"/>
        <w:adjustRightInd w:val="0"/>
        <w:spacing w:line="276" w:lineRule="auto"/>
        <w:rPr>
          <w:rFonts w:eastAsiaTheme="minorHAnsi" w:cstheme="minorHAnsi"/>
        </w:rPr>
      </w:pPr>
    </w:p>
    <w:p w14:paraId="75C2C83E" w14:textId="77777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Wariant W2 (wariant  proponowany przez Inwestora)</w:t>
      </w:r>
    </w:p>
    <w:p w14:paraId="4C88EC35" w14:textId="11765E58"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W wariancie W2 na odcinku od km 150+760 do km 175+001 założono prędkość maksymalną 110 km/h dla pociągów pasażerskich oraz 100 km/h dla pociągów towaro</w:t>
      </w:r>
      <w:r w:rsidR="00333450" w:rsidRPr="007A58B9">
        <w:rPr>
          <w:rFonts w:eastAsiaTheme="minorHAnsi" w:cstheme="minorHAnsi"/>
        </w:rPr>
        <w:t>wych. Na odcinku od km 199+910</w:t>
      </w:r>
      <w:r w:rsidRPr="007A58B9">
        <w:rPr>
          <w:rFonts w:eastAsiaTheme="minorHAnsi" w:cstheme="minorHAnsi"/>
        </w:rPr>
        <w:t xml:space="preserve"> do km 263+403 prędkość maksymalna wynosić będzie 120-140 km/h dla pociągów pasażerskich oraz 100-120 km/h dla pociągów towarowych. Na odcinku od km 144+452 do km 150+760 prędkość 100 km/h dla pociągów pasażerskich oraz 80-90 km/h dla pociągów towarowych.</w:t>
      </w:r>
    </w:p>
    <w:p w14:paraId="3BDA867E" w14:textId="77777777" w:rsidR="00002C7E" w:rsidRPr="007A58B9" w:rsidRDefault="00002C7E" w:rsidP="007A58B9">
      <w:pPr>
        <w:autoSpaceDE w:val="0"/>
        <w:autoSpaceDN w:val="0"/>
        <w:adjustRightInd w:val="0"/>
        <w:spacing w:line="276" w:lineRule="auto"/>
        <w:rPr>
          <w:rFonts w:eastAsiaTheme="minorHAnsi" w:cstheme="minorHAnsi"/>
        </w:rPr>
      </w:pPr>
    </w:p>
    <w:p w14:paraId="4966766D" w14:textId="77777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Zakres inwestycji w obu wariantach (W1 i W2) jest tożsamy i obejmuje etapową realizację inwestycji w podziale na dwa odcinki realizacyjne:</w:t>
      </w:r>
    </w:p>
    <w:p w14:paraId="1143E95B" w14:textId="77777777" w:rsidR="00D543F1" w:rsidRPr="007A58B9" w:rsidRDefault="00D543F1" w:rsidP="007A58B9">
      <w:pPr>
        <w:autoSpaceDE w:val="0"/>
        <w:autoSpaceDN w:val="0"/>
        <w:adjustRightInd w:val="0"/>
        <w:spacing w:after="0" w:line="276" w:lineRule="auto"/>
        <w:rPr>
          <w:rFonts w:eastAsiaTheme="minorHAnsi" w:cstheme="minorHAnsi"/>
        </w:rPr>
      </w:pPr>
      <w:r w:rsidRPr="007A58B9">
        <w:rPr>
          <w:rFonts w:eastAsiaTheme="minorHAnsi" w:cstheme="minorHAnsi"/>
        </w:rPr>
        <w:t>• LOT A obejmuje odcinek od km linii kolejowej nr 8 ok. 144+452 do km ok. 199+910 (od końca stacji Skarżysko-Kamienna, gmina Skarżysko-Kamienna, do stacji Sitkówka Nowiny, gm. Nowiny)- od km 144+452 do km 150+760 przewiduje się prace związane z budową i przebudową przystanków osobowych tj. regulacją toru w planie i w profilu w lokalizacji peronów na przystankach osobowych Skarżysko Zachodnie oraz Suchedniów Północny, przebudową systemem sterowania ruchem kolejowym, systemu telekomunikacji oraz budową dróg równoległych i dojazdowych; przebudowa nawierzchni torowej i budowli ziemnych przewidywana jest na odcinkach od km 150+760 do km 175+001, a także w rejonie przystanków osobowych Skarżysko Zachód (orientacyjna oś przystanku w km 145+809) oraz Suchedniów Północ (orientacyjna oś przystanku w km 150+037);</w:t>
      </w:r>
    </w:p>
    <w:p w14:paraId="755C10D0" w14:textId="77777777" w:rsidR="00D543F1" w:rsidRPr="007A58B9" w:rsidRDefault="00D543F1" w:rsidP="007A58B9">
      <w:pPr>
        <w:autoSpaceDE w:val="0"/>
        <w:autoSpaceDN w:val="0"/>
        <w:adjustRightInd w:val="0"/>
        <w:spacing w:after="0" w:line="276" w:lineRule="auto"/>
        <w:rPr>
          <w:rFonts w:eastAsiaTheme="minorHAnsi" w:cstheme="minorHAnsi"/>
        </w:rPr>
      </w:pPr>
      <w:r w:rsidRPr="007A58B9">
        <w:rPr>
          <w:rFonts w:eastAsiaTheme="minorHAnsi" w:cstheme="minorHAnsi"/>
        </w:rPr>
        <w:t>• LOT B obejmuje odcinek od km linii kolejowej nr 8 ok. 199+910 do km ok. 263+450 (od okolicy stacji Sitkówka-Nowiny, gmina Nowiny, do końca stacji Kozłów, gmina Kozłów); przebudowa nawierzchni torowej i budowli ziemnych przewidywana jest na odcinkach od km 199+910 do km 263+403.</w:t>
      </w:r>
    </w:p>
    <w:p w14:paraId="67FDE3B6" w14:textId="77777777" w:rsidR="00D543F1" w:rsidRPr="007A58B9" w:rsidRDefault="00D543F1" w:rsidP="007A58B9">
      <w:pPr>
        <w:autoSpaceDE w:val="0"/>
        <w:autoSpaceDN w:val="0"/>
        <w:adjustRightInd w:val="0"/>
        <w:spacing w:after="0" w:line="276" w:lineRule="auto"/>
        <w:rPr>
          <w:rFonts w:eastAsiaTheme="minorHAnsi" w:cstheme="minorHAnsi"/>
        </w:rPr>
      </w:pPr>
      <w:r w:rsidRPr="007A58B9">
        <w:rPr>
          <w:rFonts w:eastAsiaTheme="minorHAnsi" w:cstheme="minorHAnsi"/>
        </w:rPr>
        <w:lastRenderedPageBreak/>
        <w:t>Na odcinku od km ok. 175+001 do km ok. 199+910 nie przewiduje się prac torowych, na odcinku tym wykonywane będą wyłącznie prace związane z systemem sterowania ruchem kolejowym oraz budową dróg równoległych.</w:t>
      </w:r>
    </w:p>
    <w:p w14:paraId="68FE8EF8" w14:textId="77777777" w:rsidR="00002C7E" w:rsidRPr="007A58B9" w:rsidRDefault="00002C7E" w:rsidP="007A58B9">
      <w:pPr>
        <w:autoSpaceDE w:val="0"/>
        <w:autoSpaceDN w:val="0"/>
        <w:adjustRightInd w:val="0"/>
        <w:spacing w:after="0" w:line="276" w:lineRule="auto"/>
        <w:rPr>
          <w:rFonts w:eastAsiaTheme="minorHAnsi" w:cstheme="minorHAnsi"/>
        </w:rPr>
      </w:pPr>
      <w:r w:rsidRPr="007A58B9">
        <w:rPr>
          <w:rFonts w:eastAsiaTheme="minorHAnsi" w:cstheme="minorHAnsi"/>
        </w:rPr>
        <w:t>Ponadto, w ramach przedsięwzięcia przewidziano prace związane z zabudową kabla teletechnicznego oraz urządzeń sterowania ruchem kolejowym (</w:t>
      </w:r>
      <w:proofErr w:type="spellStart"/>
      <w:r w:rsidRPr="007A58B9">
        <w:rPr>
          <w:rFonts w:eastAsiaTheme="minorHAnsi" w:cstheme="minorHAnsi"/>
        </w:rPr>
        <w:t>srk</w:t>
      </w:r>
      <w:proofErr w:type="spellEnd"/>
      <w:r w:rsidRPr="007A58B9">
        <w:rPr>
          <w:rFonts w:eastAsiaTheme="minorHAnsi" w:cstheme="minorHAnsi"/>
        </w:rPr>
        <w:t>) na linii kolejowej nr 569 Radkowice – Brzeziny (linia kolejowa styczna w km linii kolejowej nr 8 ok. 201+600), tj. na odcinku od km 0+000 do km ok. 2+975 linii kolejowej nr 569, a także na linii kolejowej nr 65 (linia kolejowa styczna w km linii kolejowej nr 8 ok. 240+100 – 242+000) tj. od km ok. 306+800 do km ok. 308+755 linii kolejowej nr 65.</w:t>
      </w:r>
    </w:p>
    <w:p w14:paraId="08BFB85B" w14:textId="77777777" w:rsidR="00002C7E" w:rsidRPr="007A58B9" w:rsidRDefault="00002C7E" w:rsidP="007A58B9">
      <w:pPr>
        <w:autoSpaceDE w:val="0"/>
        <w:autoSpaceDN w:val="0"/>
        <w:adjustRightInd w:val="0"/>
        <w:spacing w:line="276" w:lineRule="auto"/>
        <w:rPr>
          <w:rFonts w:eastAsiaTheme="minorHAnsi" w:cstheme="minorHAnsi"/>
        </w:rPr>
      </w:pPr>
      <w:r w:rsidRPr="007A58B9">
        <w:rPr>
          <w:rFonts w:eastAsiaTheme="minorHAnsi" w:cstheme="minorHAnsi"/>
        </w:rPr>
        <w:t>W związku z realizacją inwestycji nie przewiduje się wyburzeń budynków położonych poza terenem kolejowym.</w:t>
      </w:r>
    </w:p>
    <w:p w14:paraId="4A2CFA86" w14:textId="77777777" w:rsidR="005F226E" w:rsidRPr="007A58B9" w:rsidRDefault="005F226E" w:rsidP="007A58B9">
      <w:pPr>
        <w:spacing w:after="0" w:line="276" w:lineRule="auto"/>
        <w:rPr>
          <w:rFonts w:cstheme="minorHAnsi"/>
          <w:snapToGrid w:val="0"/>
        </w:rPr>
      </w:pPr>
      <w:r w:rsidRPr="007A58B9">
        <w:rPr>
          <w:rFonts w:cstheme="minorHAnsi"/>
          <w:snapToGrid w:val="0"/>
        </w:rPr>
        <w:t xml:space="preserve">W ramach inwestycji przewidziano m.in.: </w:t>
      </w:r>
    </w:p>
    <w:p w14:paraId="3A93BF2C" w14:textId="65D6D5D6" w:rsidR="005F226E" w:rsidRPr="007A58B9" w:rsidRDefault="005F226E" w:rsidP="007A58B9">
      <w:pPr>
        <w:tabs>
          <w:tab w:val="left" w:pos="284"/>
        </w:tabs>
        <w:snapToGrid w:val="0"/>
        <w:spacing w:after="0" w:line="276" w:lineRule="auto"/>
        <w:contextualSpacing/>
        <w:rPr>
          <w:rFonts w:cstheme="minorHAnsi"/>
          <w:snapToGrid w:val="0"/>
        </w:rPr>
      </w:pPr>
      <w:r w:rsidRPr="007A58B9">
        <w:rPr>
          <w:rFonts w:cstheme="minorHAnsi"/>
          <w:snapToGrid w:val="0"/>
        </w:rPr>
        <w:t>1) wymianę nawierzchni torowej oraz regulację toru w planie i profilu, w tym:</w:t>
      </w:r>
    </w:p>
    <w:p w14:paraId="5119C251" w14:textId="77777777" w:rsidR="005F226E" w:rsidRPr="007A58B9" w:rsidRDefault="005F226E"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zabudowę nawierzchni jako tor bezstykowy na podsypce tłuczniowej,</w:t>
      </w:r>
    </w:p>
    <w:p w14:paraId="64407444" w14:textId="77777777" w:rsidR="005F226E" w:rsidRPr="007A58B9" w:rsidRDefault="005F226E" w:rsidP="007A58B9">
      <w:pPr>
        <w:numPr>
          <w:ilvl w:val="0"/>
          <w:numId w:val="22"/>
        </w:numPr>
        <w:snapToGrid w:val="0"/>
        <w:spacing w:after="200" w:line="276" w:lineRule="auto"/>
        <w:ind w:left="426" w:hanging="284"/>
        <w:contextualSpacing/>
        <w:rPr>
          <w:rFonts w:cstheme="minorHAnsi"/>
          <w:snapToGrid w:val="0"/>
        </w:rPr>
      </w:pPr>
      <w:r w:rsidRPr="007A58B9">
        <w:rPr>
          <w:rFonts w:cstheme="minorHAnsi"/>
          <w:snapToGrid w:val="0"/>
        </w:rPr>
        <w:t>odtworzenie geometrii w planie na bazie istniejącej, w celu uzyskania prędkości maksymalnych dla pociągów pasażerskich 110 – 140 km/h oraz dla pociągów towarowych 100 – 120 km/h; korekta geometrii nie będzie wykraczać poza istniejące budowle ziemne;</w:t>
      </w:r>
    </w:p>
    <w:p w14:paraId="17B9428D" w14:textId="77777777" w:rsidR="005F226E" w:rsidRPr="007A58B9" w:rsidRDefault="005F226E" w:rsidP="007A58B9">
      <w:pPr>
        <w:numPr>
          <w:ilvl w:val="0"/>
          <w:numId w:val="22"/>
        </w:numPr>
        <w:snapToGrid w:val="0"/>
        <w:spacing w:after="200" w:line="276" w:lineRule="auto"/>
        <w:ind w:left="426" w:hanging="284"/>
        <w:contextualSpacing/>
        <w:rPr>
          <w:rFonts w:cstheme="minorHAnsi"/>
          <w:snapToGrid w:val="0"/>
        </w:rPr>
      </w:pPr>
      <w:r w:rsidRPr="007A58B9">
        <w:rPr>
          <w:rFonts w:cstheme="minorHAnsi"/>
          <w:snapToGrid w:val="0"/>
        </w:rPr>
        <w:t>na stacjach przewidziano przebudowę całych układów torowych na większości posterunków, m.in. z uwagi na wydłużenie minimalnych długości użytecznych dla torów głównych zasadniczych i głównych dodatkowych do 750 m;</w:t>
      </w:r>
    </w:p>
    <w:p w14:paraId="393AD9A3" w14:textId="77777777" w:rsidR="005F226E" w:rsidRPr="007A58B9" w:rsidRDefault="005F226E" w:rsidP="007A58B9">
      <w:pPr>
        <w:spacing w:after="0" w:line="276" w:lineRule="auto"/>
        <w:ind w:left="284"/>
        <w:rPr>
          <w:rFonts w:cstheme="minorHAnsi"/>
          <w:snapToGrid w:val="0"/>
        </w:rPr>
      </w:pPr>
      <w:r w:rsidRPr="007A58B9">
        <w:rPr>
          <w:rFonts w:cstheme="minorHAnsi"/>
          <w:snapToGrid w:val="0"/>
        </w:rPr>
        <w:t>Na odcinku od km linii kolejowej nr 8 ok. 144+452 do km ok. 150+760 przewidziano jedynie regulację toru w planie i profilu w lokalizacji peronów na przystankach osobowych Skarżysko Zachodnie oraz Suchedniów Północny;</w:t>
      </w:r>
    </w:p>
    <w:p w14:paraId="64FEDC13" w14:textId="1C61948C" w:rsidR="005F226E" w:rsidRPr="007A58B9" w:rsidRDefault="005F226E" w:rsidP="007A58B9">
      <w:pPr>
        <w:tabs>
          <w:tab w:val="left" w:pos="284"/>
        </w:tabs>
        <w:spacing w:after="0" w:line="276" w:lineRule="auto"/>
        <w:ind w:left="284" w:hanging="284"/>
        <w:rPr>
          <w:rFonts w:cstheme="minorHAnsi"/>
          <w:bCs/>
          <w:snapToGrid w:val="0"/>
        </w:rPr>
      </w:pPr>
      <w:r w:rsidRPr="007A58B9">
        <w:rPr>
          <w:rFonts w:cstheme="minorHAnsi"/>
          <w:snapToGrid w:val="0"/>
        </w:rPr>
        <w:t>2) przebudowę</w:t>
      </w:r>
      <w:r w:rsidRPr="007A58B9">
        <w:rPr>
          <w:rFonts w:cstheme="minorHAnsi"/>
          <w:bCs/>
          <w:snapToGrid w:val="0"/>
        </w:rPr>
        <w:t xml:space="preserve"> peronów na przystankach osobowych (PO) i stacjach (ST): Skarżysko Zachodnie (PO),  Suchedniów Północny (PO),</w:t>
      </w:r>
      <w:r w:rsidRPr="007A58B9">
        <w:rPr>
          <w:rFonts w:cstheme="minorHAnsi"/>
          <w:snapToGrid w:val="0"/>
        </w:rPr>
        <w:t xml:space="preserve"> </w:t>
      </w:r>
      <w:r w:rsidRPr="007A58B9">
        <w:rPr>
          <w:rFonts w:cstheme="minorHAnsi"/>
          <w:bCs/>
          <w:snapToGrid w:val="0"/>
        </w:rPr>
        <w:t xml:space="preserve">Suchedniów (ST), </w:t>
      </w:r>
      <w:proofErr w:type="spellStart"/>
      <w:r w:rsidRPr="007A58B9">
        <w:rPr>
          <w:rFonts w:cstheme="minorHAnsi"/>
          <w:bCs/>
          <w:snapToGrid w:val="0"/>
        </w:rPr>
        <w:t>Berezów</w:t>
      </w:r>
      <w:proofErr w:type="spellEnd"/>
      <w:r w:rsidRPr="007A58B9">
        <w:rPr>
          <w:rFonts w:cstheme="minorHAnsi"/>
          <w:bCs/>
          <w:snapToGrid w:val="0"/>
        </w:rPr>
        <w:t xml:space="preserve"> (PO), Łączna (ST), Zagnańsk (ST), Radkowice (PO), Wolica (ST), Sobków (ST), Miąsowa (ST), Jędrzejów (ST), Skroniów (PO), Potok (PO), Krzcięcice (PO), Sędziszów (ST), Klimontów (PO), Kozłów (ST);</w:t>
      </w:r>
    </w:p>
    <w:p w14:paraId="01502A12" w14:textId="77777777" w:rsidR="005F226E" w:rsidRPr="007A58B9" w:rsidRDefault="005F226E" w:rsidP="007A58B9">
      <w:pPr>
        <w:tabs>
          <w:tab w:val="left" w:pos="284"/>
        </w:tabs>
        <w:spacing w:after="0" w:line="276" w:lineRule="auto"/>
        <w:ind w:left="284" w:hanging="284"/>
        <w:rPr>
          <w:rFonts w:cstheme="minorHAnsi"/>
          <w:bCs/>
          <w:snapToGrid w:val="0"/>
        </w:rPr>
      </w:pPr>
      <w:r w:rsidRPr="007A58B9">
        <w:rPr>
          <w:rFonts w:cstheme="minorHAnsi"/>
          <w:bCs/>
          <w:snapToGrid w:val="0"/>
        </w:rPr>
        <w:t>3) budowę przejść podziemnych w celu umożliwienia bezkolizyjnego przeprowadzenia ruchu pieszego pod torami oraz zapewnienie dojścia do peronów, tj. w km linii kolejowej nr 8 ok.: 152+228, 171+285, 219+319, 231+665, 261+886;</w:t>
      </w:r>
    </w:p>
    <w:p w14:paraId="2BD02A3F" w14:textId="77777777" w:rsidR="005F226E" w:rsidRPr="007A58B9" w:rsidRDefault="005F226E" w:rsidP="007A58B9">
      <w:pPr>
        <w:tabs>
          <w:tab w:val="left" w:pos="284"/>
        </w:tabs>
        <w:spacing w:after="0" w:line="276" w:lineRule="auto"/>
        <w:ind w:left="284" w:hanging="284"/>
        <w:rPr>
          <w:rFonts w:cstheme="minorHAnsi"/>
          <w:snapToGrid w:val="0"/>
        </w:rPr>
      </w:pPr>
      <w:r w:rsidRPr="007A58B9">
        <w:rPr>
          <w:rFonts w:cstheme="minorHAnsi"/>
          <w:bCs/>
          <w:snapToGrid w:val="0"/>
        </w:rPr>
        <w:t xml:space="preserve">4) </w:t>
      </w:r>
      <w:r w:rsidRPr="007A58B9">
        <w:rPr>
          <w:rFonts w:cstheme="minorHAnsi"/>
          <w:snapToGrid w:val="0"/>
        </w:rPr>
        <w:t xml:space="preserve">likwidację istniejącej kładki w km linii kolejowej nr 8 ok. 251+191 oraz budowę kładki dla pieszych w km linii kolejowej nr 8 ok. 251+176 nad torami głównymi, stacyjnymi oraz peronami na stacji Sędziszów; </w:t>
      </w:r>
    </w:p>
    <w:p w14:paraId="6273C0CE" w14:textId="77777777" w:rsidR="005F226E" w:rsidRPr="007A58B9" w:rsidRDefault="005F226E" w:rsidP="007A58B9">
      <w:pPr>
        <w:tabs>
          <w:tab w:val="left" w:pos="284"/>
        </w:tabs>
        <w:spacing w:after="0" w:line="276" w:lineRule="auto"/>
        <w:ind w:left="284" w:hanging="284"/>
        <w:rPr>
          <w:rFonts w:cstheme="minorHAnsi"/>
          <w:snapToGrid w:val="0"/>
        </w:rPr>
      </w:pPr>
      <w:r w:rsidRPr="007A58B9">
        <w:rPr>
          <w:rFonts w:cstheme="minorHAnsi"/>
          <w:bCs/>
          <w:snapToGrid w:val="0"/>
        </w:rPr>
        <w:t xml:space="preserve">5) </w:t>
      </w:r>
      <w:r w:rsidRPr="007A58B9">
        <w:rPr>
          <w:rFonts w:cstheme="minorHAnsi"/>
          <w:snapToGrid w:val="0"/>
        </w:rPr>
        <w:t>przebudowę/budowę dróg dojazdowych (technologicznych) oraz dróg publicznych, wewnętrznych, dojazdów do obiektów inżynierskich, a także przebudowę/budowę placów ładunkowych, chodników i dojść pieszych do przejazdów;</w:t>
      </w:r>
    </w:p>
    <w:p w14:paraId="31A9052D" w14:textId="5666498C" w:rsidR="005F226E" w:rsidRPr="007A58B9" w:rsidRDefault="005F226E" w:rsidP="007A58B9">
      <w:pPr>
        <w:tabs>
          <w:tab w:val="left" w:pos="284"/>
        </w:tabs>
        <w:spacing w:after="0" w:line="276" w:lineRule="auto"/>
        <w:ind w:left="284" w:hanging="284"/>
        <w:rPr>
          <w:rFonts w:cstheme="minorHAnsi"/>
          <w:snapToGrid w:val="0"/>
        </w:rPr>
      </w:pPr>
      <w:r w:rsidRPr="007A58B9">
        <w:rPr>
          <w:rFonts w:cstheme="minorHAnsi"/>
          <w:snapToGrid w:val="0"/>
        </w:rPr>
        <w:t>6)przebudowę skrzyżowań drogowo-kolejowych zwykłych trójwlotowych oraz zwykłych czterowlotowych;</w:t>
      </w:r>
    </w:p>
    <w:p w14:paraId="43573E47" w14:textId="38F0A90B" w:rsidR="005F226E" w:rsidRPr="007A58B9" w:rsidRDefault="005F226E" w:rsidP="007A58B9">
      <w:pPr>
        <w:tabs>
          <w:tab w:val="left" w:pos="284"/>
        </w:tabs>
        <w:spacing w:after="0" w:line="276" w:lineRule="auto"/>
        <w:ind w:left="284" w:hanging="284"/>
        <w:rPr>
          <w:rFonts w:cstheme="minorHAnsi"/>
          <w:bCs/>
          <w:snapToGrid w:val="0"/>
        </w:rPr>
      </w:pPr>
      <w:r w:rsidRPr="007A58B9">
        <w:rPr>
          <w:rFonts w:cstheme="minorHAnsi"/>
          <w:snapToGrid w:val="0"/>
        </w:rPr>
        <w:t xml:space="preserve">7) </w:t>
      </w:r>
      <w:r w:rsidR="00333450" w:rsidRPr="007A58B9">
        <w:rPr>
          <w:rFonts w:cstheme="minorHAnsi"/>
          <w:bCs/>
          <w:snapToGrid w:val="0"/>
        </w:rPr>
        <w:t>przebudowę/</w:t>
      </w:r>
      <w:r w:rsidRPr="007A58B9">
        <w:rPr>
          <w:rFonts w:cstheme="minorHAnsi"/>
          <w:bCs/>
          <w:snapToGrid w:val="0"/>
        </w:rPr>
        <w:t>budowę przejazdów kolejowo-drogowych;</w:t>
      </w:r>
    </w:p>
    <w:p w14:paraId="04FCFDDE" w14:textId="506BD418" w:rsidR="005F226E" w:rsidRPr="007A58B9" w:rsidRDefault="005F226E" w:rsidP="007A58B9">
      <w:pPr>
        <w:spacing w:after="0" w:line="276" w:lineRule="auto"/>
        <w:rPr>
          <w:rFonts w:cstheme="minorHAnsi"/>
          <w:snapToGrid w:val="0"/>
        </w:rPr>
      </w:pPr>
      <w:r w:rsidRPr="007A58B9">
        <w:rPr>
          <w:rFonts w:cstheme="minorHAnsi"/>
          <w:snapToGrid w:val="0"/>
        </w:rPr>
        <w:t>8) likwidację przejazdów;</w:t>
      </w:r>
    </w:p>
    <w:p w14:paraId="73414541" w14:textId="77777777" w:rsidR="005F226E" w:rsidRPr="007A58B9" w:rsidRDefault="005F226E" w:rsidP="007A58B9">
      <w:pPr>
        <w:spacing w:after="0" w:line="276" w:lineRule="auto"/>
        <w:rPr>
          <w:rFonts w:cstheme="minorHAnsi"/>
          <w:snapToGrid w:val="0"/>
        </w:rPr>
      </w:pPr>
      <w:r w:rsidRPr="007A58B9">
        <w:rPr>
          <w:rFonts w:cstheme="minorHAnsi"/>
          <w:snapToGrid w:val="0"/>
        </w:rPr>
        <w:t>9) przebudowę/budowę/remont obiektów inżynierskich (mostów i wiaduktów);</w:t>
      </w:r>
    </w:p>
    <w:p w14:paraId="09F2A960" w14:textId="74EF75D5" w:rsidR="005F226E" w:rsidRPr="007A58B9" w:rsidRDefault="005F226E" w:rsidP="007A58B9">
      <w:pPr>
        <w:spacing w:after="0" w:line="276" w:lineRule="auto"/>
        <w:rPr>
          <w:rFonts w:cstheme="minorHAnsi"/>
          <w:snapToGrid w:val="0"/>
        </w:rPr>
      </w:pPr>
      <w:r w:rsidRPr="007A58B9">
        <w:rPr>
          <w:rFonts w:cstheme="minorHAnsi"/>
          <w:snapToGrid w:val="0"/>
        </w:rPr>
        <w:t xml:space="preserve">10) </w:t>
      </w:r>
      <w:r w:rsidRPr="007A58B9">
        <w:rPr>
          <w:rFonts w:cstheme="minorHAnsi"/>
          <w:bCs/>
          <w:snapToGrid w:val="0"/>
        </w:rPr>
        <w:t>budowę dwupoziomowego bezkolizyjnego skrzyżowania drogi powiatowej z torami kolejowymi</w:t>
      </w:r>
    </w:p>
    <w:p w14:paraId="40DB277D" w14:textId="3D587834" w:rsidR="005F226E" w:rsidRPr="007A58B9" w:rsidRDefault="005F226E" w:rsidP="007A58B9">
      <w:pPr>
        <w:spacing w:after="0" w:line="276" w:lineRule="auto"/>
        <w:rPr>
          <w:rFonts w:cstheme="minorHAnsi"/>
          <w:snapToGrid w:val="0"/>
        </w:rPr>
      </w:pPr>
      <w:r w:rsidRPr="007A58B9">
        <w:rPr>
          <w:rFonts w:cstheme="minorHAnsi"/>
          <w:bCs/>
          <w:snapToGrid w:val="0"/>
        </w:rPr>
        <w:t>tj. wiaduktu drogowego nad linią kolejową nr 8 w km ok. 250+609 w miejscowości Sędziszów;</w:t>
      </w:r>
    </w:p>
    <w:p w14:paraId="3286BE27" w14:textId="46D01B74" w:rsidR="005F226E" w:rsidRPr="007A58B9" w:rsidRDefault="005F226E" w:rsidP="007A58B9">
      <w:pPr>
        <w:spacing w:after="0" w:line="276" w:lineRule="auto"/>
        <w:rPr>
          <w:rFonts w:cstheme="minorHAnsi"/>
          <w:snapToGrid w:val="0"/>
        </w:rPr>
      </w:pPr>
      <w:r w:rsidRPr="007A58B9">
        <w:rPr>
          <w:rFonts w:cstheme="minorHAnsi"/>
          <w:snapToGrid w:val="0"/>
        </w:rPr>
        <w:t>11) przebudowę/budowę/remont przepustów;</w:t>
      </w:r>
    </w:p>
    <w:p w14:paraId="7639AC8A" w14:textId="2C70F63D" w:rsidR="005F226E" w:rsidRPr="007A58B9" w:rsidRDefault="005F226E" w:rsidP="007A58B9">
      <w:pPr>
        <w:spacing w:after="0" w:line="276" w:lineRule="auto"/>
        <w:rPr>
          <w:rFonts w:cstheme="minorHAnsi"/>
          <w:snapToGrid w:val="0"/>
        </w:rPr>
      </w:pPr>
      <w:r w:rsidRPr="007A58B9">
        <w:rPr>
          <w:rFonts w:cstheme="minorHAnsi"/>
          <w:bCs/>
          <w:snapToGrid w:val="0"/>
        </w:rPr>
        <w:t>12) przebudowę/budowę odwodnienia:</w:t>
      </w:r>
    </w:p>
    <w:p w14:paraId="1D9D2A30" w14:textId="1D89843C" w:rsidR="005F226E" w:rsidRPr="007A58B9" w:rsidRDefault="005F226E" w:rsidP="007A58B9">
      <w:pPr>
        <w:spacing w:after="0" w:line="276" w:lineRule="auto"/>
        <w:rPr>
          <w:rFonts w:cstheme="minorHAnsi"/>
          <w:snapToGrid w:val="0"/>
        </w:rPr>
      </w:pPr>
      <w:r w:rsidRPr="007A58B9">
        <w:rPr>
          <w:rFonts w:cstheme="minorHAnsi"/>
          <w:snapToGrid w:val="0"/>
        </w:rPr>
        <w:lastRenderedPageBreak/>
        <w:t>13) budowę punktu czyszczenia taboru na stacji Sędziszów,</w:t>
      </w:r>
    </w:p>
    <w:p w14:paraId="31683740" w14:textId="62E0C484" w:rsidR="005F226E" w:rsidRPr="007A58B9" w:rsidRDefault="005F226E" w:rsidP="007A58B9">
      <w:pPr>
        <w:spacing w:after="0" w:line="276" w:lineRule="auto"/>
        <w:rPr>
          <w:rFonts w:cstheme="minorHAnsi"/>
          <w:snapToGrid w:val="0"/>
        </w:rPr>
      </w:pPr>
      <w:r w:rsidRPr="007A58B9">
        <w:rPr>
          <w:rFonts w:cstheme="minorHAnsi"/>
          <w:bCs/>
          <w:snapToGrid w:val="0"/>
        </w:rPr>
        <w:t xml:space="preserve">14) </w:t>
      </w:r>
      <w:r w:rsidR="00333450" w:rsidRPr="007A58B9">
        <w:rPr>
          <w:rFonts w:cstheme="minorHAnsi"/>
          <w:bCs/>
          <w:snapToGrid w:val="0"/>
        </w:rPr>
        <w:t>przebudowę/budowę/</w:t>
      </w:r>
      <w:r w:rsidRPr="007A58B9">
        <w:rPr>
          <w:rFonts w:cstheme="minorHAnsi"/>
          <w:bCs/>
          <w:snapToGrid w:val="0"/>
        </w:rPr>
        <w:t>rozbiórkę obiektów kubaturowych zlokalizow</w:t>
      </w:r>
      <w:r w:rsidR="00333450" w:rsidRPr="007A58B9">
        <w:rPr>
          <w:rFonts w:cstheme="minorHAnsi"/>
          <w:bCs/>
          <w:snapToGrid w:val="0"/>
        </w:rPr>
        <w:t>anych na terenie kolejowym, w </w:t>
      </w:r>
      <w:r w:rsidRPr="007A58B9">
        <w:rPr>
          <w:rFonts w:cstheme="minorHAnsi"/>
          <w:bCs/>
          <w:snapToGrid w:val="0"/>
        </w:rPr>
        <w:t xml:space="preserve">tym: nastawni kolejowych, strażnic przejazdowych, posterunków </w:t>
      </w:r>
      <w:proofErr w:type="spellStart"/>
      <w:r w:rsidRPr="007A58B9">
        <w:rPr>
          <w:rFonts w:cstheme="minorHAnsi"/>
          <w:bCs/>
          <w:snapToGrid w:val="0"/>
        </w:rPr>
        <w:t>odstępowych</w:t>
      </w:r>
      <w:proofErr w:type="spellEnd"/>
      <w:r w:rsidRPr="007A58B9">
        <w:rPr>
          <w:rFonts w:cstheme="minorHAnsi"/>
          <w:bCs/>
          <w:snapToGrid w:val="0"/>
        </w:rPr>
        <w:t xml:space="preserve"> i przejazdowych, budynków stacyjnych, zaplecza technicznego, budynków gospodarczych, magazynów i hal samochodowych;</w:t>
      </w:r>
    </w:p>
    <w:p w14:paraId="061C547E" w14:textId="7323FD89" w:rsidR="005F226E" w:rsidRPr="007A58B9" w:rsidRDefault="005F226E" w:rsidP="007A58B9">
      <w:pPr>
        <w:spacing w:after="0" w:line="276" w:lineRule="auto"/>
        <w:rPr>
          <w:rFonts w:cstheme="minorHAnsi"/>
          <w:snapToGrid w:val="0"/>
        </w:rPr>
      </w:pPr>
      <w:r w:rsidRPr="007A58B9">
        <w:rPr>
          <w:rFonts w:cstheme="minorHAnsi"/>
          <w:bCs/>
          <w:snapToGrid w:val="0"/>
        </w:rPr>
        <w:t>15) odcinkowe odmulenie oraz wzmocnienie koryt cieków w obrębie mostów i przepustów</w:t>
      </w:r>
      <w:r w:rsidRPr="007A58B9">
        <w:rPr>
          <w:rFonts w:cstheme="minorHAnsi"/>
          <w:snapToGrid w:val="0"/>
        </w:rPr>
        <w:t xml:space="preserve"> narzutem kamiennym; </w:t>
      </w:r>
    </w:p>
    <w:p w14:paraId="07E208C5" w14:textId="4A7E4542" w:rsidR="005F226E" w:rsidRPr="007A58B9" w:rsidRDefault="005F226E" w:rsidP="007A58B9">
      <w:pPr>
        <w:spacing w:after="0" w:line="276" w:lineRule="auto"/>
        <w:rPr>
          <w:rFonts w:cstheme="minorHAnsi"/>
          <w:snapToGrid w:val="0"/>
        </w:rPr>
      </w:pPr>
      <w:r w:rsidRPr="007A58B9">
        <w:rPr>
          <w:rFonts w:cstheme="minorHAnsi"/>
          <w:snapToGrid w:val="0"/>
        </w:rPr>
        <w:t xml:space="preserve">16) budowę ekranów akustycznych oraz </w:t>
      </w:r>
      <w:proofErr w:type="spellStart"/>
      <w:r w:rsidRPr="007A58B9">
        <w:rPr>
          <w:rFonts w:cstheme="minorHAnsi"/>
          <w:snapToGrid w:val="0"/>
        </w:rPr>
        <w:t>naszynowych</w:t>
      </w:r>
      <w:proofErr w:type="spellEnd"/>
      <w:r w:rsidRPr="007A58B9">
        <w:rPr>
          <w:rFonts w:cstheme="minorHAnsi"/>
          <w:snapToGrid w:val="0"/>
        </w:rPr>
        <w:t xml:space="preserve"> tłumików drgań;</w:t>
      </w:r>
    </w:p>
    <w:p w14:paraId="05771A61" w14:textId="29AE9B62" w:rsidR="005F226E" w:rsidRPr="007A58B9" w:rsidRDefault="005F226E" w:rsidP="007A58B9">
      <w:pPr>
        <w:spacing w:after="0" w:line="276" w:lineRule="auto"/>
        <w:rPr>
          <w:rFonts w:cstheme="minorHAnsi"/>
          <w:snapToGrid w:val="0"/>
        </w:rPr>
      </w:pPr>
      <w:r w:rsidRPr="007A58B9">
        <w:rPr>
          <w:rFonts w:cstheme="minorHAnsi"/>
          <w:bCs/>
          <w:snapToGrid w:val="0"/>
        </w:rPr>
        <w:t>17) przebudowę infrastruktury towarzyszącej m.in. w zakresie: sieci trakcyjnej, gazociągu wysokiego ciśnienia, sieci ciepłowniczych, magistrali wodociągowych, sieci kanalizacyjnych, napowietrznych linii wysokiego napięcia;</w:t>
      </w:r>
    </w:p>
    <w:p w14:paraId="453BA02E" w14:textId="471CF592" w:rsidR="005F226E" w:rsidRPr="007A58B9" w:rsidRDefault="005F226E" w:rsidP="007A58B9">
      <w:pPr>
        <w:spacing w:after="0" w:line="276" w:lineRule="auto"/>
        <w:rPr>
          <w:rFonts w:cstheme="minorHAnsi"/>
          <w:snapToGrid w:val="0"/>
        </w:rPr>
      </w:pPr>
      <w:r w:rsidRPr="007A58B9">
        <w:rPr>
          <w:rFonts w:eastAsiaTheme="minorHAnsi" w:cstheme="minorHAnsi"/>
        </w:rPr>
        <w:t xml:space="preserve">18) </w:t>
      </w:r>
      <w:r w:rsidR="00333450" w:rsidRPr="007A58B9">
        <w:rPr>
          <w:rFonts w:eastAsiaTheme="minorHAnsi" w:cstheme="minorHAnsi"/>
        </w:rPr>
        <w:t>przebudowę</w:t>
      </w:r>
      <w:r w:rsidRPr="007A58B9">
        <w:rPr>
          <w:rFonts w:eastAsiaTheme="minorHAnsi" w:cstheme="minorHAnsi"/>
        </w:rPr>
        <w:t xml:space="preserve">/remont istniejących przejść dla zwierząt w celu poprawy ich funkcjonalności oraz </w:t>
      </w:r>
      <w:r w:rsidRPr="007A58B9">
        <w:rPr>
          <w:rFonts w:cstheme="minorHAnsi"/>
          <w:snapToGrid w:val="0"/>
        </w:rPr>
        <w:t>wykonanie szczelin umożliwiających płazom przekraczanie linii kolejowej nr 8.</w:t>
      </w:r>
    </w:p>
    <w:p w14:paraId="748D14C4" w14:textId="77777777" w:rsidR="00002C7E" w:rsidRPr="007A58B9" w:rsidRDefault="00002C7E" w:rsidP="007A58B9">
      <w:pPr>
        <w:tabs>
          <w:tab w:val="left" w:pos="284"/>
          <w:tab w:val="num" w:pos="5670"/>
        </w:tabs>
        <w:autoSpaceDE w:val="0"/>
        <w:autoSpaceDN w:val="0"/>
        <w:adjustRightInd w:val="0"/>
        <w:spacing w:line="276" w:lineRule="auto"/>
        <w:ind w:left="142"/>
        <w:contextualSpacing/>
        <w:rPr>
          <w:rFonts w:eastAsiaTheme="minorHAnsi" w:cstheme="minorHAnsi"/>
        </w:rPr>
      </w:pPr>
    </w:p>
    <w:p w14:paraId="6362A042" w14:textId="77777777" w:rsidR="00002C7E" w:rsidRPr="007A58B9" w:rsidRDefault="00002C7E" w:rsidP="007A58B9">
      <w:pPr>
        <w:tabs>
          <w:tab w:val="left" w:pos="284"/>
          <w:tab w:val="num" w:pos="5670"/>
        </w:tabs>
        <w:autoSpaceDE w:val="0"/>
        <w:autoSpaceDN w:val="0"/>
        <w:adjustRightInd w:val="0"/>
        <w:spacing w:line="276" w:lineRule="auto"/>
        <w:ind w:left="142"/>
        <w:contextualSpacing/>
        <w:rPr>
          <w:rFonts w:eastAsiaTheme="minorHAnsi" w:cstheme="minorHAnsi"/>
        </w:rPr>
      </w:pPr>
      <w:r w:rsidRPr="007A58B9">
        <w:rPr>
          <w:rFonts w:eastAsiaTheme="majorEastAsia" w:cstheme="minorHAnsi"/>
          <w:bCs/>
        </w:rPr>
        <w:t xml:space="preserve">Wariant polegający na niepodejmowaniu przedsięwzięcia. </w:t>
      </w:r>
    </w:p>
    <w:p w14:paraId="59AAE3F5" w14:textId="77777777" w:rsidR="00002C7E" w:rsidRPr="007A58B9" w:rsidRDefault="00002C7E" w:rsidP="007A58B9">
      <w:pPr>
        <w:tabs>
          <w:tab w:val="left" w:pos="284"/>
          <w:tab w:val="num" w:pos="5670"/>
        </w:tabs>
        <w:autoSpaceDE w:val="0"/>
        <w:autoSpaceDN w:val="0"/>
        <w:adjustRightInd w:val="0"/>
        <w:spacing w:line="276" w:lineRule="auto"/>
        <w:ind w:firstLine="709"/>
        <w:contextualSpacing/>
        <w:rPr>
          <w:rFonts w:eastAsiaTheme="minorHAnsi" w:cstheme="minorHAnsi"/>
        </w:rPr>
      </w:pPr>
      <w:r w:rsidRPr="007A58B9">
        <w:rPr>
          <w:rFonts w:eastAsiaTheme="majorEastAsia" w:cstheme="minorHAnsi"/>
          <w:bCs/>
        </w:rPr>
        <w:t xml:space="preserve">Linia kolejowa nr 8 na omawianym odcinku o długości ok. 120 km, tj. od stacji kolejowej Skarżysko-Kamienna (m. Skarżysko-Kamienna, powiat skarżyski, woj. świętokrzyskie) do stacji kolejowej Kozłów (m. Kozłów, powiat miechowski, woj. małopolskie) jest dwutorowa i zelektryfikowana. </w:t>
      </w:r>
    </w:p>
    <w:p w14:paraId="77362CA9" w14:textId="77777777" w:rsidR="00333450" w:rsidRPr="007A58B9" w:rsidRDefault="00002C7E" w:rsidP="007A58B9">
      <w:pPr>
        <w:tabs>
          <w:tab w:val="left" w:pos="284"/>
          <w:tab w:val="num" w:pos="5670"/>
        </w:tabs>
        <w:autoSpaceDE w:val="0"/>
        <w:autoSpaceDN w:val="0"/>
        <w:adjustRightInd w:val="0"/>
        <w:spacing w:line="276" w:lineRule="auto"/>
        <w:contextualSpacing/>
        <w:rPr>
          <w:rFonts w:eastAsiaTheme="minorHAnsi" w:cstheme="minorHAnsi"/>
        </w:rPr>
      </w:pPr>
      <w:r w:rsidRPr="007A58B9">
        <w:rPr>
          <w:rFonts w:eastAsiaTheme="majorEastAsia" w:cstheme="minorHAnsi"/>
          <w:bCs/>
        </w:rPr>
        <w:t>Na ww. odcinku linii kolejowej znajduje się 11 stacji kolejowych: Skarżysko-Kamienna, Suchedniów, Łączna, Zagnańsk, Kielce, Wolica, Sobków, Miąsowa, Jędrze</w:t>
      </w:r>
      <w:r w:rsidR="00333450" w:rsidRPr="007A58B9">
        <w:rPr>
          <w:rFonts w:eastAsiaTheme="majorEastAsia" w:cstheme="minorHAnsi"/>
          <w:bCs/>
        </w:rPr>
        <w:t>jów, Sędziszów i Kozłów, oraz 8 </w:t>
      </w:r>
      <w:r w:rsidRPr="007A58B9">
        <w:rPr>
          <w:rFonts w:eastAsiaTheme="majorEastAsia" w:cstheme="minorHAnsi"/>
          <w:bCs/>
        </w:rPr>
        <w:t xml:space="preserve">przystanków osobowych: Skarżysko Zachodnie, Suchedniów Północny, </w:t>
      </w:r>
      <w:proofErr w:type="spellStart"/>
      <w:r w:rsidRPr="007A58B9">
        <w:rPr>
          <w:rFonts w:eastAsiaTheme="majorEastAsia" w:cstheme="minorHAnsi"/>
          <w:bCs/>
        </w:rPr>
        <w:t>Berezów</w:t>
      </w:r>
      <w:proofErr w:type="spellEnd"/>
      <w:r w:rsidRPr="007A58B9">
        <w:rPr>
          <w:rFonts w:eastAsiaTheme="majorEastAsia" w:cstheme="minorHAnsi"/>
          <w:bCs/>
        </w:rPr>
        <w:t>, Radkowice, Skroniów, Potok, Krzcięcice i Klimontów. Ponadt</w:t>
      </w:r>
      <w:r w:rsidR="00333450" w:rsidRPr="007A58B9">
        <w:rPr>
          <w:rFonts w:eastAsiaTheme="majorEastAsia" w:cstheme="minorHAnsi"/>
          <w:bCs/>
        </w:rPr>
        <w:t xml:space="preserve">o w ciągu linii kolejowej nr 8 </w:t>
      </w:r>
      <w:r w:rsidRPr="007A58B9">
        <w:rPr>
          <w:rFonts w:eastAsiaTheme="majorEastAsia" w:cstheme="minorHAnsi"/>
          <w:bCs/>
        </w:rPr>
        <w:t>występują 93 obiekty inżynieryjne</w:t>
      </w:r>
      <w:r w:rsidR="00333450" w:rsidRPr="007A58B9">
        <w:rPr>
          <w:rFonts w:eastAsiaTheme="majorEastAsia" w:cstheme="minorHAnsi"/>
          <w:bCs/>
        </w:rPr>
        <w:t>,</w:t>
      </w:r>
      <w:r w:rsidRPr="007A58B9">
        <w:rPr>
          <w:rFonts w:eastAsiaTheme="majorEastAsia" w:cstheme="minorHAnsi"/>
          <w:bCs/>
        </w:rPr>
        <w:t xml:space="preserve"> w tym: 52 przepusty, 25 mosty, 16 wiaduktów.</w:t>
      </w:r>
    </w:p>
    <w:p w14:paraId="493CEE01" w14:textId="1CA5C70A" w:rsidR="00002C7E" w:rsidRPr="007A58B9" w:rsidRDefault="00333450" w:rsidP="007A58B9">
      <w:pPr>
        <w:tabs>
          <w:tab w:val="left" w:pos="709"/>
          <w:tab w:val="num" w:pos="5670"/>
        </w:tabs>
        <w:autoSpaceDE w:val="0"/>
        <w:autoSpaceDN w:val="0"/>
        <w:adjustRightInd w:val="0"/>
        <w:spacing w:line="276" w:lineRule="auto"/>
        <w:contextualSpacing/>
        <w:rPr>
          <w:rFonts w:eastAsiaTheme="minorHAnsi" w:cstheme="minorHAnsi"/>
        </w:rPr>
      </w:pPr>
      <w:r w:rsidRPr="007A58B9">
        <w:rPr>
          <w:rFonts w:eastAsiaTheme="minorHAnsi" w:cstheme="minorHAnsi"/>
        </w:rPr>
        <w:tab/>
      </w:r>
      <w:r w:rsidR="00002C7E" w:rsidRPr="007A58B9">
        <w:rPr>
          <w:rFonts w:eastAsiaTheme="majorEastAsia" w:cstheme="minorHAnsi"/>
          <w:bCs/>
        </w:rPr>
        <w:t>Przedmiotowa linia kolejowa wchodzi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r., ze zm.).</w:t>
      </w:r>
    </w:p>
    <w:p w14:paraId="4183894F" w14:textId="59E36057" w:rsidR="00002C7E" w:rsidRPr="007A58B9" w:rsidRDefault="00002C7E" w:rsidP="007A58B9">
      <w:pPr>
        <w:keepNext/>
        <w:numPr>
          <w:ilvl w:val="1"/>
          <w:numId w:val="0"/>
        </w:numPr>
        <w:tabs>
          <w:tab w:val="left" w:pos="0"/>
          <w:tab w:val="num" w:pos="709"/>
        </w:tabs>
        <w:overflowPunct w:val="0"/>
        <w:autoSpaceDE w:val="0"/>
        <w:autoSpaceDN w:val="0"/>
        <w:adjustRightInd w:val="0"/>
        <w:spacing w:after="0" w:line="276" w:lineRule="auto"/>
        <w:textAlignment w:val="baseline"/>
        <w:outlineLvl w:val="1"/>
        <w:rPr>
          <w:rFonts w:eastAsiaTheme="majorEastAsia" w:cstheme="minorHAnsi"/>
          <w:bCs/>
        </w:rPr>
      </w:pPr>
      <w:r w:rsidRPr="007A58B9">
        <w:rPr>
          <w:rFonts w:eastAsiaTheme="majorEastAsia" w:cstheme="minorHAnsi"/>
          <w:bCs/>
        </w:rPr>
        <w:tab/>
        <w:t>W stanie istniejącym linia kolejowa nr 8 posiada punktowe ograniczenia prędkości z powodu złego stanu technicznego nawierzchni kolejowej lub niektórych obiektów inżynieryjnych, których wiek przekracza 120 lat. W  latach 1975 do 1998 w nawierzchnie kolejowe wbudowano podkłady drewniane i betonowe. Długość torów na tych podkładach to: w torze nr 1 – ok. 82 km, z czego ponad 57 km ułożonych jest na podkładach drewnianych, w torze nr 2 – ok. 111 km, z czego zdecydowana większość (ok. 107 km) ułożona jest na podkładach drewnianych. Czas użyteczności podkładów drewnianych wynosi od 18 do 33 lat, w zależności od rodzaju drewna i klasy torów. Na analizowanym odcinku linii kolejowej nr 8 występują podkłady z drewna miękkiego i twardego, dla których użyteczność wynosi</w:t>
      </w:r>
      <w:r w:rsidRPr="007A58B9">
        <w:rPr>
          <w:rFonts w:cstheme="minorHAnsi"/>
        </w:rPr>
        <w:t xml:space="preserve"> </w:t>
      </w:r>
      <w:r w:rsidRPr="007A58B9">
        <w:rPr>
          <w:rFonts w:eastAsiaTheme="majorEastAsia" w:cstheme="minorHAnsi"/>
          <w:bCs/>
        </w:rPr>
        <w:t xml:space="preserve">odpowiednio </w:t>
      </w:r>
      <w:r w:rsidR="0051610A" w:rsidRPr="007A58B9">
        <w:rPr>
          <w:rFonts w:eastAsiaTheme="majorEastAsia" w:cstheme="minorHAnsi"/>
          <w:bCs/>
        </w:rPr>
        <w:t>ok. </w:t>
      </w:r>
      <w:r w:rsidRPr="007A58B9">
        <w:rPr>
          <w:rFonts w:eastAsiaTheme="majorEastAsia" w:cstheme="minorHAnsi"/>
          <w:bCs/>
        </w:rPr>
        <w:t xml:space="preserve">18 i ok. </w:t>
      </w:r>
      <w:r w:rsidR="0051610A" w:rsidRPr="007A58B9">
        <w:rPr>
          <w:rFonts w:eastAsiaTheme="majorEastAsia" w:cstheme="minorHAnsi"/>
          <w:bCs/>
        </w:rPr>
        <w:t>22 lata</w:t>
      </w:r>
      <w:r w:rsidRPr="007A58B9">
        <w:rPr>
          <w:rFonts w:eastAsiaTheme="majorEastAsia" w:cstheme="minorHAnsi"/>
          <w:bCs/>
        </w:rPr>
        <w:t xml:space="preserve"> oraz podkłady betonowe – użyteczność ok. 35 lat. </w:t>
      </w:r>
    </w:p>
    <w:p w14:paraId="6E377995" w14:textId="67533349" w:rsidR="00002C7E" w:rsidRPr="007A58B9" w:rsidRDefault="00002C7E" w:rsidP="007A58B9">
      <w:pPr>
        <w:keepNext/>
        <w:numPr>
          <w:ilvl w:val="1"/>
          <w:numId w:val="0"/>
        </w:numPr>
        <w:tabs>
          <w:tab w:val="left" w:pos="0"/>
          <w:tab w:val="num" w:pos="709"/>
        </w:tabs>
        <w:overflowPunct w:val="0"/>
        <w:autoSpaceDE w:val="0"/>
        <w:autoSpaceDN w:val="0"/>
        <w:adjustRightInd w:val="0"/>
        <w:spacing w:after="0" w:line="276" w:lineRule="auto"/>
        <w:textAlignment w:val="baseline"/>
        <w:outlineLvl w:val="1"/>
        <w:rPr>
          <w:rFonts w:eastAsiaTheme="minorHAnsi" w:cstheme="minorHAnsi"/>
          <w:color w:val="FF0000"/>
        </w:rPr>
      </w:pPr>
      <w:r w:rsidRPr="007A58B9">
        <w:rPr>
          <w:rFonts w:eastAsiaTheme="majorEastAsia" w:cstheme="minorHAnsi"/>
          <w:bCs/>
        </w:rPr>
        <w:tab/>
        <w:t xml:space="preserve">Jak wynika z raportu aktualnie wszystkie podkłady drewniane i część betonowych przekroczyła okres użyteczności, a większość obiektów inżynierskich wymaga odbudowy/przebudowy lub podjęcia działań naprawczych. </w:t>
      </w:r>
      <w:r w:rsidRPr="007A58B9">
        <w:rPr>
          <w:rFonts w:eastAsiaTheme="minorHAnsi" w:cstheme="minorHAnsi"/>
        </w:rPr>
        <w:t xml:space="preserve">Pozostawienie takiego stanu technicznego nawierzchni kolejowej oraz obiektów inżynierskich będzie przede wszystkim źródłem uciążliwości dla okolicznych mieszkańców, z uwagi na hałas kolejowy, oraz </w:t>
      </w:r>
      <w:r w:rsidR="0051610A" w:rsidRPr="007A58B9">
        <w:rPr>
          <w:rFonts w:eastAsiaTheme="minorHAnsi" w:cstheme="minorHAnsi"/>
        </w:rPr>
        <w:t xml:space="preserve">wiązać się będzie z </w:t>
      </w:r>
      <w:r w:rsidRPr="007A58B9">
        <w:rPr>
          <w:rFonts w:eastAsiaTheme="minorHAnsi" w:cstheme="minorHAnsi"/>
        </w:rPr>
        <w:t>wydłużeniem czasu przejazdu.</w:t>
      </w:r>
      <w:r w:rsidRPr="007A58B9">
        <w:rPr>
          <w:rFonts w:eastAsiaTheme="minorHAnsi" w:cstheme="minorHAnsi"/>
          <w:color w:val="FF0000"/>
        </w:rPr>
        <w:t xml:space="preserve"> </w:t>
      </w:r>
      <w:r w:rsidRPr="007A58B9">
        <w:rPr>
          <w:rFonts w:eastAsiaTheme="minorHAnsi" w:cstheme="minorHAnsi"/>
        </w:rPr>
        <w:t xml:space="preserve">W </w:t>
      </w:r>
      <w:r w:rsidRPr="007A58B9">
        <w:rPr>
          <w:rFonts w:eastAsiaTheme="minorHAnsi" w:cstheme="minorHAnsi"/>
        </w:rPr>
        <w:lastRenderedPageBreak/>
        <w:t xml:space="preserve">ramach inwestycji oprócz prac torowych, przebudowy/budowy obiektów inżynieryjnych, przewidziano również m.in. wykonanie urządzeń ograniczających rozprzestrzenianie się hałasu, tj. ekranów akustycznych oraz </w:t>
      </w:r>
      <w:proofErr w:type="spellStart"/>
      <w:r w:rsidRPr="007A58B9">
        <w:rPr>
          <w:rFonts w:eastAsiaTheme="minorHAnsi" w:cstheme="minorHAnsi"/>
        </w:rPr>
        <w:t>naszynowych</w:t>
      </w:r>
      <w:proofErr w:type="spellEnd"/>
      <w:r w:rsidRPr="007A58B9">
        <w:rPr>
          <w:rFonts w:eastAsiaTheme="minorHAnsi" w:cstheme="minorHAnsi"/>
        </w:rPr>
        <w:t xml:space="preserve"> tłumików drgań.</w:t>
      </w:r>
      <w:r w:rsidRPr="007A58B9">
        <w:rPr>
          <w:rFonts w:eastAsiaTheme="minorHAnsi" w:cstheme="minorHAnsi"/>
          <w:color w:val="FF0000"/>
        </w:rPr>
        <w:t xml:space="preserve"> </w:t>
      </w:r>
    </w:p>
    <w:p w14:paraId="614039D2" w14:textId="77777777" w:rsidR="00002C7E" w:rsidRPr="007A58B9" w:rsidRDefault="00002C7E" w:rsidP="007A58B9">
      <w:pPr>
        <w:overflowPunct w:val="0"/>
        <w:autoSpaceDE w:val="0"/>
        <w:autoSpaceDN w:val="0"/>
        <w:adjustRightInd w:val="0"/>
        <w:spacing w:after="0" w:line="276" w:lineRule="auto"/>
        <w:ind w:firstLine="709"/>
        <w:textAlignment w:val="baseline"/>
        <w:rPr>
          <w:rFonts w:cstheme="minorHAnsi"/>
          <w:strike/>
          <w:color w:val="FF0000"/>
        </w:rPr>
      </w:pPr>
      <w:r w:rsidRPr="007A58B9">
        <w:rPr>
          <w:rFonts w:cstheme="minorHAnsi"/>
        </w:rPr>
        <w:t>Niepodjęcie przedsięwzięcia przyczyni się do dalszego pogorszenia istniejącego stanu technicznego linii kolejowej. Zły stan techniczny i niedostosowanie parametrów linii kolejowej do obecnych i przyszłych potrzeb, spowoduje utrudnienia w ruchu kolejowym, co z kolei wpłynie niekorzystnie na klimat akustyczny.</w:t>
      </w:r>
      <w:r w:rsidRPr="007A58B9">
        <w:rPr>
          <w:rFonts w:cstheme="minorHAnsi"/>
          <w:color w:val="FF0000"/>
        </w:rPr>
        <w:t xml:space="preserve"> </w:t>
      </w:r>
      <w:r w:rsidRPr="007A58B9">
        <w:rPr>
          <w:rFonts w:cstheme="minorHAnsi"/>
        </w:rPr>
        <w:t>Brak realizacji inwestycji, a tym samym niestosowanie środków ograniczających rozprzestrzenianie się hałasu, spowoduje dalsze pogarszanie się klimatu akustycznego i warunków zamieszkania w sąsiedztwie omawianej linii kolejowej nr 8.</w:t>
      </w:r>
      <w:r w:rsidRPr="007A58B9">
        <w:rPr>
          <w:rFonts w:cstheme="minorHAnsi"/>
          <w:color w:val="FF0000"/>
        </w:rPr>
        <w:t xml:space="preserve"> </w:t>
      </w:r>
    </w:p>
    <w:p w14:paraId="77F70E51" w14:textId="1A410836" w:rsidR="00002C7E" w:rsidRPr="007A58B9" w:rsidRDefault="00002C7E" w:rsidP="007A58B9">
      <w:pPr>
        <w:autoSpaceDE w:val="0"/>
        <w:autoSpaceDN w:val="0"/>
        <w:adjustRightInd w:val="0"/>
        <w:spacing w:after="0" w:line="276" w:lineRule="auto"/>
        <w:ind w:firstLine="709"/>
        <w:rPr>
          <w:rFonts w:eastAsiaTheme="minorHAnsi" w:cstheme="minorHAnsi"/>
        </w:rPr>
      </w:pPr>
      <w:r w:rsidRPr="007A58B9">
        <w:rPr>
          <w:rFonts w:eastAsiaTheme="minorHAnsi" w:cstheme="minorHAnsi"/>
        </w:rPr>
        <w:t xml:space="preserve">Ponadto rozwiązanie takie będzie sprzeczne z  uwarunkowaniami wynikającymi z dokumentów planistycznych, m.in. wymienionymi w Strategii Zrównoważonego Rozwoju Transportu do 2030, przyjętego Uchwałą Rady Ministrów Nr 105 z dnia 24.09.2019 r. (MP z 2019 r. Poz. 1054). </w:t>
      </w:r>
      <w:r w:rsidR="0051610A" w:rsidRPr="007A58B9">
        <w:rPr>
          <w:rFonts w:eastAsiaTheme="minorHAnsi" w:cstheme="minorHAnsi"/>
        </w:rPr>
        <w:t>Z</w:t>
      </w:r>
      <w:r w:rsidRPr="007A58B9">
        <w:rPr>
          <w:rFonts w:eastAsiaTheme="minorHAnsi" w:cstheme="minorHAnsi"/>
        </w:rPr>
        <w:t xml:space="preserve"> ww. dokumentu wynika, że strategicznym zadaniem jest wzmocnienie roli transportu kolejowego w zintegrowanym systemie transportowym kraju. W tym celu niezbędne będzie kontynuowanie działań, które wpłyną pozytywnie na podniesienie konkurencyjności kolei w stosunku do innych rodzajów transportu, mierzonej czasem i kosztem przejazdu, komfortem podróży i poziomem bezpieczeństwa. Zadanie to będzie realizowane poprzez inwestycje i zmiany technologiczne oraz organizacyjne. Stworzą one możliwości powiększania podaży konkurencyjnych usług, a także zapewnią realizację procesu sukcesywnego zwiększania</w:t>
      </w:r>
      <w:r w:rsidRPr="007A58B9">
        <w:rPr>
          <w:rFonts w:cstheme="minorHAnsi"/>
        </w:rPr>
        <w:t xml:space="preserve"> </w:t>
      </w:r>
      <w:r w:rsidRPr="007A58B9">
        <w:rPr>
          <w:rFonts w:eastAsiaTheme="minorHAnsi" w:cstheme="minorHAnsi"/>
        </w:rPr>
        <w:t>stopnia interoperacyjności polskiego systemu transportu kolejowego w ramach systemu transportu kolejowego w UE.</w:t>
      </w:r>
    </w:p>
    <w:p w14:paraId="38133870" w14:textId="647C631B" w:rsidR="00002C7E" w:rsidRPr="007A58B9" w:rsidRDefault="00002C7E" w:rsidP="007A58B9">
      <w:pPr>
        <w:tabs>
          <w:tab w:val="num" w:pos="709"/>
        </w:tabs>
        <w:autoSpaceDE w:val="0"/>
        <w:autoSpaceDN w:val="0"/>
        <w:adjustRightInd w:val="0"/>
        <w:spacing w:after="0" w:line="276" w:lineRule="auto"/>
        <w:ind w:firstLine="709"/>
        <w:rPr>
          <w:rFonts w:eastAsia="TT1F8Do00" w:cstheme="minorHAnsi"/>
          <w:bCs/>
        </w:rPr>
      </w:pPr>
      <w:r w:rsidRPr="007A58B9">
        <w:rPr>
          <w:rFonts w:eastAsia="TT1F8Do00" w:cstheme="minorHAnsi"/>
          <w:bCs/>
        </w:rPr>
        <w:t xml:space="preserve">Stan techniczny infrastruktury kolejowej na linii nr 8 w przypadku zaniechania prac naprawczych lub modernizacyjnych ulegnie dalszej degradacji i pogorszeniu, co niewątpliwie wpłynie na liczne ograniczenia prędkości oraz przepustowości na linii. </w:t>
      </w:r>
      <w:r w:rsidRPr="007A58B9">
        <w:rPr>
          <w:rFonts w:eastAsia="TT1F8Do00" w:cstheme="minorHAnsi"/>
        </w:rPr>
        <w:t>W związku z powyższym z</w:t>
      </w:r>
      <w:r w:rsidRPr="007A58B9">
        <w:rPr>
          <w:rFonts w:eastAsiaTheme="minorHAnsi" w:cstheme="minorHAnsi"/>
        </w:rPr>
        <w:t xml:space="preserve">aniechanie inwestycji będzie rozwiązaniem najmniej korzystnym pod względem środowiskowym, ekonomicznym oraz komunikacyjnym. </w:t>
      </w:r>
    </w:p>
    <w:p w14:paraId="5468FA73" w14:textId="77777777" w:rsidR="00002C7E" w:rsidRPr="007A58B9" w:rsidRDefault="00002C7E" w:rsidP="007A58B9">
      <w:pPr>
        <w:autoSpaceDE w:val="0"/>
        <w:autoSpaceDN w:val="0"/>
        <w:spacing w:after="0" w:line="276" w:lineRule="auto"/>
        <w:ind w:firstLine="708"/>
        <w:contextualSpacing/>
        <w:rPr>
          <w:rFonts w:cstheme="minorHAnsi"/>
        </w:rPr>
      </w:pPr>
      <w:r w:rsidRPr="007A58B9">
        <w:rPr>
          <w:rFonts w:cstheme="minorHAnsi"/>
        </w:rPr>
        <w:t xml:space="preserve">W raporcie dokonano porównania proponowanych wariantów realizacyjnych pod względem wpływu na stan środowiska (m.in. wpływu na klimat akustyczny, powietrze atmosferyczne, środowisko gruntowo-wodne, klimat, krajobraz, środowisko przyrodnicze, wody powierzchniowe i podziemne) oraz dobra materialne i obiekty kulturowe. </w:t>
      </w:r>
    </w:p>
    <w:p w14:paraId="42C23830" w14:textId="344EA9F9" w:rsidR="008D0023" w:rsidRPr="007A58B9" w:rsidRDefault="00002C7E" w:rsidP="007A58B9">
      <w:pPr>
        <w:autoSpaceDE w:val="0"/>
        <w:autoSpaceDN w:val="0"/>
        <w:spacing w:line="276" w:lineRule="auto"/>
        <w:contextualSpacing/>
        <w:rPr>
          <w:rFonts w:cstheme="minorHAnsi"/>
          <w:color w:val="FF0000"/>
        </w:rPr>
      </w:pPr>
      <w:r w:rsidRPr="007A58B9">
        <w:rPr>
          <w:rFonts w:cstheme="minorHAnsi"/>
        </w:rPr>
        <w:t xml:space="preserve">Z przedstawionej w raporcie analizy porównawczej wynika, że oba warianty realizacyjne W1 i W2 jednakowo będą oddziaływać na środowisko, wobec czego można uznać je jako najkorzystniejsze środowiskowo. </w:t>
      </w:r>
      <w:r w:rsidR="0051610A" w:rsidRPr="007A58B9">
        <w:rPr>
          <w:rFonts w:cstheme="minorHAnsi"/>
        </w:rPr>
        <w:t xml:space="preserve">Z uwagi na </w:t>
      </w:r>
      <w:r w:rsidR="00C41FA3" w:rsidRPr="007A58B9">
        <w:rPr>
          <w:rFonts w:cstheme="minorHAnsi"/>
        </w:rPr>
        <w:t xml:space="preserve">czasu przejazdu </w:t>
      </w:r>
      <w:r w:rsidRPr="007A58B9">
        <w:rPr>
          <w:rFonts w:cstheme="minorHAnsi"/>
        </w:rPr>
        <w:t xml:space="preserve">wybranym do realizacji przez Inwestora </w:t>
      </w:r>
      <w:r w:rsidRPr="007A58B9">
        <w:rPr>
          <w:rFonts w:cstheme="minorHAnsi"/>
          <w:u w:val="single"/>
        </w:rPr>
        <w:t>jest wariant  W 2</w:t>
      </w:r>
      <w:r w:rsidRPr="007A58B9">
        <w:rPr>
          <w:rFonts w:cstheme="minorHAnsi"/>
        </w:rPr>
        <w:t>. Powyższy wybór</w:t>
      </w:r>
      <w:r w:rsidR="0051610A" w:rsidRPr="007A58B9">
        <w:rPr>
          <w:rFonts w:cstheme="minorHAnsi"/>
        </w:rPr>
        <w:t xml:space="preserve"> </w:t>
      </w:r>
      <w:r w:rsidRPr="007A58B9">
        <w:rPr>
          <w:rFonts w:cstheme="minorHAnsi"/>
        </w:rPr>
        <w:t xml:space="preserve">wpisuje się w założenia dokumentów planistycznych, m.in. </w:t>
      </w:r>
      <w:r w:rsidRPr="007A58B9">
        <w:rPr>
          <w:rFonts w:eastAsiaTheme="minorHAnsi" w:cstheme="minorHAnsi"/>
        </w:rPr>
        <w:t>Strategii Zrównoważonego Rozwoju Transportu do 2030.</w:t>
      </w:r>
    </w:p>
    <w:p w14:paraId="63F46EF2" w14:textId="77777777" w:rsidR="0051610A" w:rsidRPr="007A58B9" w:rsidRDefault="0051610A" w:rsidP="007A58B9">
      <w:pPr>
        <w:autoSpaceDE w:val="0"/>
        <w:autoSpaceDN w:val="0"/>
        <w:spacing w:line="276" w:lineRule="auto"/>
        <w:contextualSpacing/>
        <w:rPr>
          <w:rFonts w:cstheme="minorHAnsi"/>
          <w:color w:val="FF0000"/>
        </w:rPr>
      </w:pPr>
    </w:p>
    <w:p w14:paraId="16BCB32B" w14:textId="77777777" w:rsidR="00D0109D" w:rsidRPr="007A58B9" w:rsidRDefault="00D0109D" w:rsidP="007A58B9">
      <w:pPr>
        <w:tabs>
          <w:tab w:val="left" w:pos="851"/>
        </w:tabs>
        <w:suppressAutoHyphens/>
        <w:autoSpaceDN w:val="0"/>
        <w:spacing w:after="0" w:line="276" w:lineRule="auto"/>
        <w:ind w:firstLine="709"/>
        <w:textAlignment w:val="baseline"/>
        <w:rPr>
          <w:rFonts w:eastAsia="SimSun" w:cstheme="minorHAnsi"/>
          <w:kern w:val="3"/>
        </w:rPr>
      </w:pPr>
      <w:r w:rsidRPr="007A58B9">
        <w:rPr>
          <w:rFonts w:eastAsia="SimSun" w:cstheme="minorHAnsi"/>
          <w:kern w:val="3"/>
        </w:rPr>
        <w:t>W związku z powyższym w ramach prowadzonego postępowania Regionalny Dyrektor Ochrony Środowiska w Kielcach pismem znak: WOO-I.4210.6.2016.KT.29 z dnia 28.04.2022 r. wystąpił do Państwowego Powiatowego Inspektora Sanitarnego w Kielcach, Państwowego Powiatowego Inspektora Sanitarnego w Skarżysko-Kamiennej, Państwowego Powiatowego Inspektora Sanitarnego w Jędrzejowie, Państwowego Powiatowego Inspektora Sanitarnego w Miechowie oraz pismem znak: WOO-I.4210.6.2016.KT.30 do Regionalnego Dyrektora Ochrony Środowiska w Krakowie o opinię w sprawie realizacji ww. przedsięwzięcia, o czym strony postępowania zostały poinformowane obwieszczeniem znak: WOO-I.4210.6.2016.KT.31 z dnia 28.04.2022 r., które zostało wywieszone na tablicach ogłoszeń:</w:t>
      </w:r>
    </w:p>
    <w:p w14:paraId="60322474" w14:textId="0EAAAD88"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lastRenderedPageBreak/>
        <w:t xml:space="preserve">Urzędu Gminy Nowiny </w:t>
      </w:r>
      <w:r w:rsidR="000371C5" w:rsidRPr="007A58B9">
        <w:rPr>
          <w:rFonts w:cstheme="minorHAnsi"/>
          <w:kern w:val="3"/>
        </w:rPr>
        <w:t xml:space="preserve">oraz w miejscowościach: Wola Murowana, Kowala, Sitkówka, Zagrody </w:t>
      </w:r>
      <w:r w:rsidR="00C8475B" w:rsidRPr="007A58B9">
        <w:rPr>
          <w:rFonts w:cstheme="minorHAnsi"/>
          <w:kern w:val="3"/>
        </w:rPr>
        <w:t>w </w:t>
      </w:r>
      <w:r w:rsidRPr="007A58B9">
        <w:rPr>
          <w:rFonts w:cstheme="minorHAnsi"/>
          <w:kern w:val="3"/>
        </w:rPr>
        <w:t xml:space="preserve">terminie od </w:t>
      </w:r>
      <w:r w:rsidR="000371C5" w:rsidRPr="007A58B9">
        <w:rPr>
          <w:rFonts w:cstheme="minorHAnsi"/>
          <w:kern w:val="3"/>
        </w:rPr>
        <w:t>06.05.2022 r. do 20.05.2022 r.</w:t>
      </w:r>
      <w:r w:rsidRPr="007A58B9">
        <w:rPr>
          <w:rFonts w:cstheme="minorHAnsi"/>
          <w:kern w:val="3"/>
        </w:rPr>
        <w:t>,</w:t>
      </w:r>
    </w:p>
    <w:p w14:paraId="5921C57B" w14:textId="46DBC7D3" w:rsidR="005A0DA7"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FF0000"/>
          <w:kern w:val="3"/>
        </w:rPr>
      </w:pPr>
      <w:r w:rsidRPr="007A58B9">
        <w:rPr>
          <w:rFonts w:cstheme="minorHAnsi"/>
          <w:kern w:val="3"/>
        </w:rPr>
        <w:t xml:space="preserve">Urzędu Miasta Kielce </w:t>
      </w:r>
      <w:r w:rsidR="005A0DA7" w:rsidRPr="007A58B9">
        <w:rPr>
          <w:rFonts w:cstheme="minorHAnsi"/>
          <w:kern w:val="3"/>
        </w:rPr>
        <w:t>ul. Rynek 1 i ul. Strycharska 6  oraz w miejscu realizacji przedsięwzięcia tj. obręb 0002, 0019, 0020, 0027 i 0028 m. Kiece</w:t>
      </w:r>
      <w:r w:rsidR="005A0DA7" w:rsidRPr="007A58B9">
        <w:rPr>
          <w:rFonts w:cstheme="minorHAnsi"/>
          <w:color w:val="FF0000"/>
          <w:kern w:val="3"/>
        </w:rPr>
        <w:t xml:space="preserve"> </w:t>
      </w:r>
      <w:r w:rsidR="005A0DA7" w:rsidRPr="007A58B9">
        <w:rPr>
          <w:rFonts w:cstheme="minorHAnsi"/>
          <w:kern w:val="3"/>
        </w:rPr>
        <w:t>w terminie od 06.05.2022 r. do 20.05.2022 r.</w:t>
      </w:r>
    </w:p>
    <w:p w14:paraId="5B6070A7" w14:textId="2276C708"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oraz w miejscu planowanego przedsięwzięcia </w:t>
      </w:r>
      <w:r w:rsidRPr="007A58B9">
        <w:rPr>
          <w:rFonts w:cstheme="minorHAnsi"/>
          <w:kern w:val="3"/>
        </w:rPr>
        <w:t xml:space="preserve">w terminie od </w:t>
      </w:r>
      <w:r w:rsidR="003802DA" w:rsidRPr="007A58B9">
        <w:rPr>
          <w:rFonts w:cstheme="minorHAnsi"/>
          <w:kern w:val="3"/>
        </w:rPr>
        <w:t>06.05.2022 r. do 20.05.2022 r.,</w:t>
      </w:r>
    </w:p>
    <w:p w14:paraId="1DCEAB7C" w14:textId="7B5D1090"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 xml:space="preserve">w terminie </w:t>
      </w:r>
      <w:r w:rsidR="00F27569" w:rsidRPr="007A58B9">
        <w:rPr>
          <w:rFonts w:cstheme="minorHAnsi"/>
          <w:kern w:val="3"/>
        </w:rPr>
        <w:t>od 06.05.2022 r. do 08.06.2022 r.</w:t>
      </w:r>
      <w:r w:rsidRPr="007A58B9">
        <w:rPr>
          <w:rFonts w:cstheme="minorHAnsi"/>
          <w:kern w:val="3"/>
        </w:rPr>
        <w:t>,</w:t>
      </w:r>
    </w:p>
    <w:p w14:paraId="1C956E58" w14:textId="6080D63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Nagłowice w terminie od </w:t>
      </w:r>
      <w:r w:rsidR="0016486D" w:rsidRPr="007A58B9">
        <w:rPr>
          <w:rFonts w:cstheme="minorHAnsi"/>
          <w:kern w:val="3"/>
        </w:rPr>
        <w:t>06.05.2022 r. do 08.06.2022 r.</w:t>
      </w:r>
      <w:r w:rsidR="00F27569" w:rsidRPr="007A58B9">
        <w:rPr>
          <w:rFonts w:cstheme="minorHAnsi"/>
          <w:kern w:val="3"/>
        </w:rPr>
        <w:t>,</w:t>
      </w:r>
    </w:p>
    <w:p w14:paraId="527BAB94" w14:textId="2A8339EA" w:rsidR="00D1056B" w:rsidRPr="007A58B9" w:rsidRDefault="00D1056B"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oraz w miejscach realizacji przedsięwzięcia – sołectwo Miąsowa, Mzurowa, Brzeźno, Sokołów Dolny, Brzegi, Sokołów Górny, Osowa, Wólka K</w:t>
      </w:r>
      <w:r w:rsidR="00F27569" w:rsidRPr="007A58B9">
        <w:rPr>
          <w:rFonts w:cstheme="minorHAnsi"/>
          <w:kern w:val="3"/>
        </w:rPr>
        <w:t>awęcka w terminie od 06.05.2022 </w:t>
      </w:r>
      <w:r w:rsidRPr="007A58B9">
        <w:rPr>
          <w:rFonts w:cstheme="minorHAnsi"/>
          <w:kern w:val="3"/>
        </w:rPr>
        <w:t>r. do 20.05.2022 r.,</w:t>
      </w:r>
    </w:p>
    <w:p w14:paraId="302602EA" w14:textId="69A7912D" w:rsidR="00C709A8"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Zagnańsk </w:t>
      </w:r>
      <w:r w:rsidR="00C709A8" w:rsidRPr="007A58B9">
        <w:rPr>
          <w:rFonts w:cstheme="minorHAnsi"/>
          <w:kern w:val="3"/>
        </w:rPr>
        <w:t>w terminie od 06.05.2022 r. do 20.05.2022 r. oraz w miejscach realizacji przedsięwzięcia – sołectwo Zagnańsk w terminie od 09.05.2022 r. do 31.05.2022 r.,</w:t>
      </w:r>
      <w:r w:rsidR="00C709A8" w:rsidRPr="007A58B9">
        <w:rPr>
          <w:rFonts w:cstheme="minorHAnsi"/>
          <w:color w:val="FF0000"/>
          <w:kern w:val="3"/>
        </w:rPr>
        <w:t xml:space="preserve"> </w:t>
      </w:r>
      <w:r w:rsidR="00C709A8" w:rsidRPr="007A58B9">
        <w:rPr>
          <w:rFonts w:cstheme="minorHAnsi"/>
          <w:kern w:val="3"/>
        </w:rPr>
        <w:t xml:space="preserve">sołectwo Gruszka w terminie od 11.05.2022 r. do </w:t>
      </w:r>
      <w:r w:rsidR="00B540EA" w:rsidRPr="007A58B9">
        <w:rPr>
          <w:rFonts w:cstheme="minorHAnsi"/>
          <w:kern w:val="3"/>
        </w:rPr>
        <w:t>24</w:t>
      </w:r>
      <w:r w:rsidR="00C709A8" w:rsidRPr="007A58B9">
        <w:rPr>
          <w:rFonts w:cstheme="minorHAnsi"/>
          <w:kern w:val="3"/>
        </w:rPr>
        <w:t xml:space="preserve">.05.2022 r., sołectwo Tumlin w terminie od 05.05.2022 r. do 31.05.2022 r., sołectwo </w:t>
      </w:r>
      <w:r w:rsidR="00B540EA" w:rsidRPr="007A58B9">
        <w:rPr>
          <w:rFonts w:cstheme="minorHAnsi"/>
          <w:kern w:val="3"/>
        </w:rPr>
        <w:t>Zachełmie</w:t>
      </w:r>
      <w:r w:rsidR="00C709A8" w:rsidRPr="007A58B9">
        <w:rPr>
          <w:rFonts w:cstheme="minorHAnsi"/>
          <w:kern w:val="3"/>
        </w:rPr>
        <w:t xml:space="preserve"> w terminie od 09.05.2022 r. do 31.05.2022 r., sołectwo Bartków w terminie od 06.05.2022 r. do 31.0</w:t>
      </w:r>
      <w:r w:rsidR="00C410C8" w:rsidRPr="007A58B9">
        <w:rPr>
          <w:rFonts w:cstheme="minorHAnsi"/>
          <w:kern w:val="3"/>
        </w:rPr>
        <w:t>5</w:t>
      </w:r>
      <w:r w:rsidR="00C709A8" w:rsidRPr="007A58B9">
        <w:rPr>
          <w:rFonts w:cstheme="minorHAnsi"/>
          <w:kern w:val="3"/>
        </w:rPr>
        <w:t>.2022 r., sołectwo Jaworze i Siodła w terminie od 10.05.2022 r. do 31.05.2022 r.</w:t>
      </w:r>
    </w:p>
    <w:p w14:paraId="658B73AB" w14:textId="3CABFFF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Łączna w terminie </w:t>
      </w:r>
      <w:r w:rsidR="000371C5" w:rsidRPr="007A58B9">
        <w:rPr>
          <w:rFonts w:cstheme="minorHAnsi"/>
          <w:kern w:val="3"/>
        </w:rPr>
        <w:t>od 06.05.2022 r. do 23.05.2022 r.</w:t>
      </w:r>
      <w:r w:rsidRPr="007A58B9">
        <w:rPr>
          <w:rFonts w:cstheme="minorHAnsi"/>
          <w:kern w:val="3"/>
        </w:rPr>
        <w:t>,</w:t>
      </w:r>
    </w:p>
    <w:p w14:paraId="31E14BAD" w14:textId="529D37A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i Gminy Suchedniów w terminie od </w:t>
      </w:r>
      <w:r w:rsidR="00C64A62" w:rsidRPr="007A58B9">
        <w:rPr>
          <w:rFonts w:cstheme="minorHAnsi"/>
          <w:kern w:val="3"/>
        </w:rPr>
        <w:t>06.05.2022 r. do 20.05.2022 r.,</w:t>
      </w:r>
    </w:p>
    <w:p w14:paraId="2B20FC8C" w14:textId="7BFCA118"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Jędrzejów w terminie od </w:t>
      </w:r>
      <w:r w:rsidR="004E48A5" w:rsidRPr="007A58B9">
        <w:rPr>
          <w:rFonts w:cstheme="minorHAnsi"/>
          <w:kern w:val="3"/>
        </w:rPr>
        <w:t>06</w:t>
      </w:r>
      <w:r w:rsidRPr="007A58B9">
        <w:rPr>
          <w:rFonts w:cstheme="minorHAnsi"/>
          <w:kern w:val="3"/>
        </w:rPr>
        <w:t>.0</w:t>
      </w:r>
      <w:r w:rsidR="004E48A5" w:rsidRPr="007A58B9">
        <w:rPr>
          <w:rFonts w:cstheme="minorHAnsi"/>
          <w:kern w:val="3"/>
        </w:rPr>
        <w:t>5</w:t>
      </w:r>
      <w:r w:rsidRPr="007A58B9">
        <w:rPr>
          <w:rFonts w:cstheme="minorHAnsi"/>
          <w:kern w:val="3"/>
        </w:rPr>
        <w:t>.20</w:t>
      </w:r>
      <w:r w:rsidR="004E48A5" w:rsidRPr="007A58B9">
        <w:rPr>
          <w:rFonts w:cstheme="minorHAnsi"/>
          <w:kern w:val="3"/>
        </w:rPr>
        <w:t>22</w:t>
      </w:r>
      <w:r w:rsidRPr="007A58B9">
        <w:rPr>
          <w:rFonts w:cstheme="minorHAnsi"/>
          <w:kern w:val="3"/>
        </w:rPr>
        <w:t xml:space="preserve"> r. do 2</w:t>
      </w:r>
      <w:r w:rsidR="004E48A5" w:rsidRPr="007A58B9">
        <w:rPr>
          <w:rFonts w:cstheme="minorHAnsi"/>
          <w:kern w:val="3"/>
        </w:rPr>
        <w:t>0</w:t>
      </w:r>
      <w:r w:rsidRPr="007A58B9">
        <w:rPr>
          <w:rFonts w:cstheme="minorHAnsi"/>
          <w:kern w:val="3"/>
        </w:rPr>
        <w:t>.0</w:t>
      </w:r>
      <w:r w:rsidR="004E48A5" w:rsidRPr="007A58B9">
        <w:rPr>
          <w:rFonts w:cstheme="minorHAnsi"/>
          <w:kern w:val="3"/>
        </w:rPr>
        <w:t>5</w:t>
      </w:r>
      <w:r w:rsidRPr="007A58B9">
        <w:rPr>
          <w:rFonts w:cstheme="minorHAnsi"/>
          <w:kern w:val="3"/>
        </w:rPr>
        <w:t>.20</w:t>
      </w:r>
      <w:r w:rsidR="004E48A5" w:rsidRPr="007A58B9">
        <w:rPr>
          <w:rFonts w:cstheme="minorHAnsi"/>
          <w:kern w:val="3"/>
        </w:rPr>
        <w:t>22</w:t>
      </w:r>
      <w:r w:rsidRPr="007A58B9">
        <w:rPr>
          <w:rFonts w:cstheme="minorHAnsi"/>
          <w:kern w:val="3"/>
        </w:rPr>
        <w:t xml:space="preserve"> r.,</w:t>
      </w:r>
    </w:p>
    <w:p w14:paraId="7EFF1BA8" w14:textId="7BDF7273" w:rsidR="0016486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FF0000"/>
          <w:kern w:val="3"/>
        </w:rPr>
      </w:pPr>
      <w:r w:rsidRPr="007A58B9">
        <w:rPr>
          <w:rFonts w:cstheme="minorHAnsi"/>
          <w:kern w:val="3"/>
        </w:rPr>
        <w:t xml:space="preserve">Urzędu Gminy i Miasta Chęciny oraz w miejscu realizacji przedsięwzięcia – sołectwo </w:t>
      </w:r>
      <w:r w:rsidR="00EF1F6E" w:rsidRPr="007A58B9">
        <w:rPr>
          <w:rFonts w:cstheme="minorHAnsi"/>
          <w:kern w:val="3"/>
        </w:rPr>
        <w:t xml:space="preserve">Radkowice, </w:t>
      </w:r>
      <w:r w:rsidRPr="007A58B9">
        <w:rPr>
          <w:rFonts w:cstheme="minorHAnsi"/>
          <w:kern w:val="3"/>
        </w:rPr>
        <w:t>Wolica</w:t>
      </w:r>
      <w:r w:rsidR="00EF1F6E" w:rsidRPr="007A58B9">
        <w:rPr>
          <w:rFonts w:cstheme="minorHAnsi"/>
          <w:kern w:val="3"/>
        </w:rPr>
        <w:t>, Tokarnia, Siedlce, Lipowica, Ostrów</w:t>
      </w:r>
      <w:r w:rsidRPr="007A58B9">
        <w:rPr>
          <w:rFonts w:cstheme="minorHAnsi"/>
          <w:kern w:val="3"/>
        </w:rPr>
        <w:t xml:space="preserve"> w terminie od </w:t>
      </w:r>
      <w:r w:rsidR="0016486D" w:rsidRPr="007A58B9">
        <w:rPr>
          <w:rFonts w:cstheme="minorHAnsi"/>
          <w:kern w:val="3"/>
        </w:rPr>
        <w:t>06.05.2022 r. do 20.05.2022 r.</w:t>
      </w:r>
    </w:p>
    <w:p w14:paraId="34B67D67" w14:textId="1EC1C73E"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w Morawicy oraz w miejscu realizacji przedsięwzięcia – miejscowość </w:t>
      </w:r>
      <w:proofErr w:type="spellStart"/>
      <w:r w:rsidR="005E46D6" w:rsidRPr="007A58B9">
        <w:rPr>
          <w:rFonts w:cstheme="minorHAnsi"/>
          <w:kern w:val="3"/>
        </w:rPr>
        <w:t>Podwole</w:t>
      </w:r>
      <w:proofErr w:type="spellEnd"/>
      <w:r w:rsidR="005E46D6" w:rsidRPr="007A58B9">
        <w:rPr>
          <w:rFonts w:cstheme="minorHAnsi"/>
          <w:kern w:val="3"/>
        </w:rPr>
        <w:t xml:space="preserve">, </w:t>
      </w:r>
      <w:r w:rsidRPr="007A58B9">
        <w:rPr>
          <w:rFonts w:cstheme="minorHAnsi"/>
          <w:kern w:val="3"/>
        </w:rPr>
        <w:t>Brzeziny</w:t>
      </w:r>
      <w:r w:rsidR="005E46D6" w:rsidRPr="007A58B9">
        <w:rPr>
          <w:rFonts w:cstheme="minorHAnsi"/>
          <w:kern w:val="3"/>
        </w:rPr>
        <w:t>, Nida</w:t>
      </w:r>
      <w:r w:rsidRPr="007A58B9">
        <w:rPr>
          <w:rFonts w:cstheme="minorHAnsi"/>
          <w:kern w:val="3"/>
        </w:rPr>
        <w:t xml:space="preserve"> w terminie od </w:t>
      </w:r>
      <w:r w:rsidR="00FA3BFB" w:rsidRPr="007A58B9">
        <w:rPr>
          <w:rFonts w:cstheme="minorHAnsi"/>
          <w:kern w:val="3"/>
        </w:rPr>
        <w:t>06.05.2022 r. do 20.05.2022 r.,</w:t>
      </w:r>
    </w:p>
    <w:p w14:paraId="57F59F4D" w14:textId="7F18A5E7"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Masłów w terminie od </w:t>
      </w:r>
      <w:r w:rsidR="006B5AB2" w:rsidRPr="007A58B9">
        <w:rPr>
          <w:rFonts w:cstheme="minorHAnsi"/>
          <w:kern w:val="3"/>
        </w:rPr>
        <w:t>06.05.2022 r. do 20.05.2022 r.,</w:t>
      </w:r>
    </w:p>
    <w:p w14:paraId="04ED205F" w14:textId="6CCC5E8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w:t>
      </w:r>
      <w:r w:rsidR="00141139" w:rsidRPr="007A58B9">
        <w:rPr>
          <w:rFonts w:cstheme="minorHAnsi"/>
          <w:kern w:val="3"/>
        </w:rPr>
        <w:t xml:space="preserve"> Miedziana Góra w terminie od 06</w:t>
      </w:r>
      <w:r w:rsidRPr="007A58B9">
        <w:rPr>
          <w:rFonts w:cstheme="minorHAnsi"/>
          <w:kern w:val="3"/>
        </w:rPr>
        <w:t>.0</w:t>
      </w:r>
      <w:r w:rsidR="00141139" w:rsidRPr="007A58B9">
        <w:rPr>
          <w:rFonts w:cstheme="minorHAnsi"/>
          <w:kern w:val="3"/>
        </w:rPr>
        <w:t>5</w:t>
      </w:r>
      <w:r w:rsidRPr="007A58B9">
        <w:rPr>
          <w:rFonts w:cstheme="minorHAnsi"/>
          <w:kern w:val="3"/>
        </w:rPr>
        <w:t>.20</w:t>
      </w:r>
      <w:r w:rsidR="00141139" w:rsidRPr="007A58B9">
        <w:rPr>
          <w:rFonts w:cstheme="minorHAnsi"/>
          <w:kern w:val="3"/>
        </w:rPr>
        <w:t>22</w:t>
      </w:r>
      <w:r w:rsidRPr="007A58B9">
        <w:rPr>
          <w:rFonts w:cstheme="minorHAnsi"/>
          <w:kern w:val="3"/>
        </w:rPr>
        <w:t xml:space="preserve"> r. do </w:t>
      </w:r>
      <w:r w:rsidR="00141139" w:rsidRPr="007A58B9">
        <w:rPr>
          <w:rFonts w:cstheme="minorHAnsi"/>
          <w:kern w:val="3"/>
        </w:rPr>
        <w:t>2</w:t>
      </w:r>
      <w:r w:rsidR="005E46D6" w:rsidRPr="007A58B9">
        <w:rPr>
          <w:rFonts w:cstheme="minorHAnsi"/>
          <w:kern w:val="3"/>
        </w:rPr>
        <w:t>3</w:t>
      </w:r>
      <w:r w:rsidRPr="007A58B9">
        <w:rPr>
          <w:rFonts w:cstheme="minorHAnsi"/>
          <w:kern w:val="3"/>
        </w:rPr>
        <w:t>.0</w:t>
      </w:r>
      <w:r w:rsidR="00141139" w:rsidRPr="007A58B9">
        <w:rPr>
          <w:rFonts w:cstheme="minorHAnsi"/>
          <w:kern w:val="3"/>
        </w:rPr>
        <w:t>5</w:t>
      </w:r>
      <w:r w:rsidRPr="007A58B9">
        <w:rPr>
          <w:rFonts w:cstheme="minorHAnsi"/>
          <w:kern w:val="3"/>
        </w:rPr>
        <w:t>.20</w:t>
      </w:r>
      <w:r w:rsidR="00141139" w:rsidRPr="007A58B9">
        <w:rPr>
          <w:rFonts w:cstheme="minorHAnsi"/>
          <w:kern w:val="3"/>
        </w:rPr>
        <w:t>22</w:t>
      </w:r>
      <w:r w:rsidRPr="007A58B9">
        <w:rPr>
          <w:rFonts w:cstheme="minorHAnsi"/>
          <w:kern w:val="3"/>
        </w:rPr>
        <w:t xml:space="preserve"> r.,</w:t>
      </w:r>
    </w:p>
    <w:p w14:paraId="17FF965C" w14:textId="07519DF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Kozłów w terminie </w:t>
      </w:r>
      <w:r w:rsidR="00F27569" w:rsidRPr="007A58B9">
        <w:rPr>
          <w:rFonts w:cstheme="minorHAnsi"/>
          <w:kern w:val="3"/>
        </w:rPr>
        <w:t xml:space="preserve">od </w:t>
      </w:r>
      <w:r w:rsidR="00452CC1" w:rsidRPr="007A58B9">
        <w:rPr>
          <w:rFonts w:cstheme="minorHAnsi"/>
          <w:kern w:val="3"/>
        </w:rPr>
        <w:t>06.05.2022 r. do 20.05.2022 r.</w:t>
      </w:r>
      <w:r w:rsidRPr="007A58B9">
        <w:rPr>
          <w:rFonts w:cstheme="minorHAnsi"/>
          <w:kern w:val="3"/>
        </w:rPr>
        <w:t>,</w:t>
      </w:r>
    </w:p>
    <w:p w14:paraId="66BF141F" w14:textId="7C197244" w:rsidR="00F27569"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w siedzibie Regionalnej Dyrekcji Ochrony Środowiska w Krakowie w terminie </w:t>
      </w:r>
      <w:r w:rsidR="00F27569" w:rsidRPr="007A58B9">
        <w:rPr>
          <w:rFonts w:cstheme="minorHAnsi"/>
          <w:kern w:val="3"/>
        </w:rPr>
        <w:t>od 06.05.2022 r. do 14.06.2022 r.,</w:t>
      </w:r>
    </w:p>
    <w:p w14:paraId="114BF631" w14:textId="4B73C75F" w:rsidR="00B64327"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w siedzibie Regionalnej Dyrekcji Ochrony Środowiska w Kielcach w terminie od </w:t>
      </w:r>
      <w:r w:rsidR="00B64327" w:rsidRPr="007A58B9">
        <w:rPr>
          <w:rFonts w:cstheme="minorHAnsi"/>
          <w:kern w:val="3"/>
        </w:rPr>
        <w:t>06.05.2022 r. do 20.05.2022 r.</w:t>
      </w:r>
    </w:p>
    <w:p w14:paraId="77DD3A0D" w14:textId="5DE68BA7" w:rsidR="001C3C7E" w:rsidRPr="007A58B9" w:rsidRDefault="00D0109D" w:rsidP="007A58B9">
      <w:pPr>
        <w:widowControl w:val="0"/>
        <w:suppressAutoHyphens/>
        <w:autoSpaceDN w:val="0"/>
        <w:spacing w:after="0" w:line="276" w:lineRule="auto"/>
        <w:textAlignment w:val="baseline"/>
        <w:rPr>
          <w:rFonts w:cstheme="minorHAnsi"/>
          <w:kern w:val="3"/>
        </w:rPr>
      </w:pPr>
      <w:r w:rsidRPr="007A58B9">
        <w:rPr>
          <w:rFonts w:cstheme="minorHAnsi"/>
          <w:kern w:val="3"/>
        </w:rPr>
        <w:t xml:space="preserve">Ponadto obwieszczenie zostało zamieszczone w </w:t>
      </w:r>
      <w:r w:rsidR="00141139" w:rsidRPr="007A58B9">
        <w:rPr>
          <w:rFonts w:cstheme="minorHAnsi"/>
          <w:kern w:val="3"/>
        </w:rPr>
        <w:t xml:space="preserve">Biuletynie Informacji Publicznej Regionalnej Dyrekcji Ochrony Środowiska Urzędu Gminy w Miedzianej Górze, </w:t>
      </w:r>
      <w:r w:rsidR="009910B7" w:rsidRPr="007A58B9">
        <w:rPr>
          <w:rFonts w:cstheme="minorHAnsi"/>
          <w:kern w:val="3"/>
        </w:rPr>
        <w:t>Biuletynie Informacji P</w:t>
      </w:r>
      <w:r w:rsidR="009448F3" w:rsidRPr="007A58B9">
        <w:rPr>
          <w:rFonts w:cstheme="minorHAnsi"/>
          <w:kern w:val="3"/>
        </w:rPr>
        <w:t>ublicznej w </w:t>
      </w:r>
      <w:r w:rsidR="009910B7" w:rsidRPr="007A58B9">
        <w:rPr>
          <w:rFonts w:cstheme="minorHAnsi"/>
          <w:kern w:val="3"/>
        </w:rPr>
        <w:t>Urzędzie Gminy w Zagnańsku</w:t>
      </w:r>
      <w:r w:rsidR="00C64A62" w:rsidRPr="007A58B9">
        <w:rPr>
          <w:rFonts w:cstheme="minorHAnsi"/>
          <w:kern w:val="3"/>
        </w:rPr>
        <w:t>,</w:t>
      </w:r>
      <w:r w:rsidR="009910B7" w:rsidRPr="007A58B9">
        <w:rPr>
          <w:rFonts w:cstheme="minorHAnsi"/>
          <w:kern w:val="3"/>
        </w:rPr>
        <w:t xml:space="preserve"> </w:t>
      </w:r>
      <w:r w:rsidR="00C64A62" w:rsidRPr="007A58B9">
        <w:rPr>
          <w:rFonts w:cstheme="minorHAnsi"/>
          <w:kern w:val="3"/>
        </w:rPr>
        <w:t xml:space="preserve">Biuletynie Informacji Publicznej </w:t>
      </w:r>
      <w:r w:rsidR="003802DA" w:rsidRPr="007A58B9">
        <w:rPr>
          <w:rFonts w:cstheme="minorHAnsi"/>
          <w:kern w:val="3"/>
        </w:rPr>
        <w:t>Urzędu Miasta i Gminy w Suchedniowie, Biuletynie Informacji Publicznej Urzędu Miasta w Skarżysko- Kamiennej</w:t>
      </w:r>
      <w:r w:rsidR="00C64A62" w:rsidRPr="007A58B9">
        <w:rPr>
          <w:rFonts w:cstheme="minorHAnsi"/>
          <w:kern w:val="3"/>
        </w:rPr>
        <w:t xml:space="preserve"> </w:t>
      </w:r>
      <w:r w:rsidR="009910B7" w:rsidRPr="007A58B9">
        <w:rPr>
          <w:rFonts w:cstheme="minorHAnsi"/>
          <w:kern w:val="3"/>
        </w:rPr>
        <w:t>w terminie</w:t>
      </w:r>
      <w:r w:rsidR="009910B7" w:rsidRPr="007A58B9">
        <w:rPr>
          <w:rFonts w:cstheme="minorHAnsi"/>
          <w:color w:val="FF0000"/>
          <w:kern w:val="3"/>
        </w:rPr>
        <w:t xml:space="preserve"> </w:t>
      </w:r>
      <w:r w:rsidR="00620055" w:rsidRPr="007A58B9">
        <w:rPr>
          <w:rFonts w:cstheme="minorHAnsi"/>
          <w:kern w:val="3"/>
        </w:rPr>
        <w:t>od 06.05.2022 r. do dnia 20.05.2022 r.</w:t>
      </w:r>
      <w:r w:rsidR="006B5AB2" w:rsidRPr="007A58B9">
        <w:rPr>
          <w:rFonts w:cstheme="minorHAnsi"/>
          <w:kern w:val="3"/>
        </w:rPr>
        <w:t>, Biuletynie Informacji Publicznej Urzędu Gminy Masłów</w:t>
      </w:r>
      <w:r w:rsidR="003B1BF6" w:rsidRPr="007A58B9">
        <w:rPr>
          <w:rFonts w:cstheme="minorHAnsi"/>
          <w:kern w:val="3"/>
        </w:rPr>
        <w:t xml:space="preserve"> oraz</w:t>
      </w:r>
      <w:r w:rsidR="00620055" w:rsidRPr="007A58B9">
        <w:rPr>
          <w:rFonts w:cstheme="minorHAnsi"/>
          <w:kern w:val="3"/>
        </w:rPr>
        <w:t xml:space="preserve"> </w:t>
      </w:r>
      <w:r w:rsidRPr="007A58B9">
        <w:rPr>
          <w:rFonts w:cstheme="minorHAnsi"/>
          <w:kern w:val="3"/>
        </w:rPr>
        <w:t xml:space="preserve">Biuletynie Informacji Publicznej Regionalnej Dyrekcji Ochrony Środowiska w Kielcach w terminie od </w:t>
      </w:r>
      <w:r w:rsidR="00141139" w:rsidRPr="007A58B9">
        <w:rPr>
          <w:rFonts w:cstheme="minorHAnsi"/>
          <w:kern w:val="3"/>
        </w:rPr>
        <w:t>06</w:t>
      </w:r>
      <w:r w:rsidRPr="007A58B9">
        <w:rPr>
          <w:rFonts w:cstheme="minorHAnsi"/>
          <w:kern w:val="3"/>
        </w:rPr>
        <w:t>.0</w:t>
      </w:r>
      <w:r w:rsidR="00141139" w:rsidRPr="007A58B9">
        <w:rPr>
          <w:rFonts w:cstheme="minorHAnsi"/>
          <w:kern w:val="3"/>
        </w:rPr>
        <w:t>5</w:t>
      </w:r>
      <w:r w:rsidRPr="007A58B9">
        <w:rPr>
          <w:rFonts w:cstheme="minorHAnsi"/>
          <w:kern w:val="3"/>
        </w:rPr>
        <w:t>.202</w:t>
      </w:r>
      <w:r w:rsidR="00141139" w:rsidRPr="007A58B9">
        <w:rPr>
          <w:rFonts w:cstheme="minorHAnsi"/>
          <w:kern w:val="3"/>
        </w:rPr>
        <w:t>2</w:t>
      </w:r>
      <w:r w:rsidRPr="007A58B9">
        <w:rPr>
          <w:rFonts w:cstheme="minorHAnsi"/>
          <w:kern w:val="3"/>
        </w:rPr>
        <w:t> r. do dnia 2</w:t>
      </w:r>
      <w:r w:rsidR="00141139" w:rsidRPr="007A58B9">
        <w:rPr>
          <w:rFonts w:cstheme="minorHAnsi"/>
          <w:kern w:val="3"/>
        </w:rPr>
        <w:t>0</w:t>
      </w:r>
      <w:r w:rsidRPr="007A58B9">
        <w:rPr>
          <w:rFonts w:cstheme="minorHAnsi"/>
          <w:kern w:val="3"/>
        </w:rPr>
        <w:t>.0</w:t>
      </w:r>
      <w:r w:rsidR="00141139" w:rsidRPr="007A58B9">
        <w:rPr>
          <w:rFonts w:cstheme="minorHAnsi"/>
          <w:kern w:val="3"/>
        </w:rPr>
        <w:t>5</w:t>
      </w:r>
      <w:r w:rsidRPr="007A58B9">
        <w:rPr>
          <w:rFonts w:cstheme="minorHAnsi"/>
          <w:kern w:val="3"/>
        </w:rPr>
        <w:t>.202</w:t>
      </w:r>
      <w:r w:rsidR="00141139" w:rsidRPr="007A58B9">
        <w:rPr>
          <w:rFonts w:cstheme="minorHAnsi"/>
          <w:kern w:val="3"/>
        </w:rPr>
        <w:t>2</w:t>
      </w:r>
      <w:r w:rsidR="001C3C7E" w:rsidRPr="007A58B9">
        <w:rPr>
          <w:rFonts w:cstheme="minorHAnsi"/>
          <w:kern w:val="3"/>
        </w:rPr>
        <w:t xml:space="preserve"> r.</w:t>
      </w:r>
    </w:p>
    <w:p w14:paraId="6C68BA31" w14:textId="7A3B4858" w:rsidR="001C3C7E" w:rsidRPr="007A58B9" w:rsidRDefault="00D0109D" w:rsidP="007A58B9">
      <w:pPr>
        <w:tabs>
          <w:tab w:val="left" w:pos="851"/>
        </w:tabs>
        <w:suppressAutoHyphens/>
        <w:autoSpaceDN w:val="0"/>
        <w:spacing w:before="240" w:line="276" w:lineRule="auto"/>
        <w:ind w:firstLine="709"/>
        <w:textAlignment w:val="baseline"/>
        <w:rPr>
          <w:rFonts w:cstheme="minorHAnsi"/>
          <w:kern w:val="3"/>
        </w:rPr>
      </w:pPr>
      <w:r w:rsidRPr="007A58B9">
        <w:rPr>
          <w:rFonts w:cstheme="minorHAnsi"/>
          <w:kern w:val="3"/>
        </w:rPr>
        <w:t xml:space="preserve">Mając na względzie zmianę przepisów ustawy Prawo wodne art. 1 pkt 2 lit. a ustawy z dnia 28 lutego 2018 r. o zmianie ustawy - Prawo wodne (Dz. U. z 2018 r. poz. 710), zgodnie z którym cyt. </w:t>
      </w:r>
      <w:r w:rsidRPr="007A58B9">
        <w:rPr>
          <w:rFonts w:cstheme="minorHAnsi"/>
          <w:i/>
          <w:kern w:val="3"/>
        </w:rPr>
        <w:t xml:space="preserve">„Do spraw wszczętych i niezakończonych przed dniem wejścia w życie ustawy z dnia 20 lipca 2017 r. Prawo wodne, dotyczących decyzji o środowiskowych uwarunkowaniach oraz w sprawach oceny oddziaływania przedsięwzięcia na środowisko w ramach postępowania w sprawie wydania albo </w:t>
      </w:r>
      <w:r w:rsidRPr="007A58B9">
        <w:rPr>
          <w:rFonts w:cstheme="minorHAnsi"/>
          <w:i/>
          <w:kern w:val="3"/>
        </w:rPr>
        <w:lastRenderedPageBreak/>
        <w:t xml:space="preserve">zmiany decyzji, o których mowa w art. 72 ust. 1 pkt 1, 10, 14 i 18 ustawy z dnia 3 października 2008 r. o udostępnianiu informacji o środowisku i jego ochronie, udziale społeczeństwa w ochronie środowiska oraz o ocenach oddziaływania na środowisko (Dz. U. z 2017 r. poz. 1405, 1566 i 1999), stosuje się przepisy obowiązujące przed dniem 1stycznia 2018 r.”, </w:t>
      </w:r>
      <w:r w:rsidRPr="007A58B9">
        <w:rPr>
          <w:rFonts w:cstheme="minorHAnsi"/>
          <w:kern w:val="3"/>
        </w:rPr>
        <w:t>w przedmiotowym przypadku przed wydaniem decyzji o środowiskowych uwarunkowaniach organ właściwy do jej wydania nie ma obowiązku uzgadniania warunków realizacji przedsięwzięcia z właściwym organem Wód Polskich, o którym mowa w art. 77 ust.</w:t>
      </w:r>
      <w:r w:rsidR="00BA4E8D" w:rsidRPr="007A58B9">
        <w:rPr>
          <w:rFonts w:cstheme="minorHAnsi"/>
          <w:kern w:val="3"/>
        </w:rPr>
        <w:t xml:space="preserve"> </w:t>
      </w:r>
      <w:r w:rsidRPr="007A58B9">
        <w:rPr>
          <w:rFonts w:cstheme="minorHAnsi"/>
          <w:kern w:val="3"/>
        </w:rPr>
        <w:t>1 pkt 4 ustawy o udostępnianiu informacji o środowisku i jego ochronie, udziale społeczeństwa w ochronie środowiska oraz o ocenach oddziaływania na środowisko.</w:t>
      </w:r>
    </w:p>
    <w:p w14:paraId="363C40CF" w14:textId="77777777" w:rsidR="007E48ED" w:rsidRPr="007A58B9" w:rsidRDefault="007E48ED" w:rsidP="007A58B9">
      <w:pPr>
        <w:tabs>
          <w:tab w:val="left" w:pos="709"/>
        </w:tabs>
        <w:suppressAutoHyphens/>
        <w:autoSpaceDN w:val="0"/>
        <w:spacing w:after="0" w:line="276" w:lineRule="auto"/>
        <w:textAlignment w:val="baseline"/>
        <w:rPr>
          <w:rFonts w:cstheme="minorHAnsi"/>
          <w:kern w:val="3"/>
        </w:rPr>
      </w:pPr>
      <w:r w:rsidRPr="007A58B9">
        <w:rPr>
          <w:rFonts w:cstheme="minorHAnsi"/>
          <w:kern w:val="3"/>
        </w:rPr>
        <w:t xml:space="preserve">Państwowy Powiatowy Inspektor Sanitarny w Miechowie pismem z dnia 24.05.2022 r., znak: NNZ.90831.17.2022 wezwał do uzupełnienia raportu w zakresie analizy wpływu planowanego przedsięwzięcia na ujęcia wód podziemnych zlokalizowane na terenie gminy Kozłów, powiat miechowski. Regionalny Dyrektor Ochrony Środowiska w Kielcach pismem z dnia 30.05.2022 r., znak: WOO-I.4210.6.2016.KT.33 przekazał powyższe pismo do Pełnomocnika Inwestora celem uzupełnienia dokumentacji w ww. zakresie. Pełnomocnik Inwestora pismem z dnia 14.06.2022 r., znak: IRRK316.2234.5.2022.ISW-0859-I.1 dokonał stosowych uzupełnień; </w:t>
      </w:r>
    </w:p>
    <w:p w14:paraId="408F06E9" w14:textId="44FC8EAB" w:rsidR="007E48ED" w:rsidRPr="007A58B9" w:rsidRDefault="007E48ED" w:rsidP="007A58B9">
      <w:pPr>
        <w:tabs>
          <w:tab w:val="left" w:pos="709"/>
        </w:tabs>
        <w:suppressAutoHyphens/>
        <w:autoSpaceDN w:val="0"/>
        <w:spacing w:after="0" w:line="276" w:lineRule="auto"/>
        <w:textAlignment w:val="baseline"/>
        <w:rPr>
          <w:rFonts w:cstheme="minorHAnsi"/>
          <w:kern w:val="3"/>
        </w:rPr>
      </w:pPr>
      <w:r w:rsidRPr="007A58B9">
        <w:rPr>
          <w:rFonts w:cstheme="minorHAnsi"/>
          <w:kern w:val="3"/>
        </w:rPr>
        <w:t>Państwowy Powiatowy Inspektor Sanitarny w Miechowie pismem z dnia 20.06.2022 r., znak: NNZ.90831.17.2022, Państwowy Powiatowy Inspektor Sanitarny w Skarżysku</w:t>
      </w:r>
      <w:r w:rsidR="00655AE6" w:rsidRPr="007A58B9">
        <w:rPr>
          <w:rFonts w:cstheme="minorHAnsi"/>
          <w:kern w:val="3"/>
        </w:rPr>
        <w:t xml:space="preserve"> </w:t>
      </w:r>
      <w:r w:rsidRPr="007A58B9">
        <w:rPr>
          <w:rFonts w:cstheme="minorHAnsi"/>
          <w:kern w:val="3"/>
        </w:rPr>
        <w:t>-</w:t>
      </w:r>
      <w:r w:rsidR="00655AE6" w:rsidRPr="007A58B9">
        <w:rPr>
          <w:rFonts w:cstheme="minorHAnsi"/>
          <w:kern w:val="3"/>
        </w:rPr>
        <w:t xml:space="preserve"> </w:t>
      </w:r>
      <w:r w:rsidRPr="007A58B9">
        <w:rPr>
          <w:rFonts w:cstheme="minorHAnsi"/>
          <w:kern w:val="3"/>
        </w:rPr>
        <w:t>Kamiennej pismem znak: NZ.9022.6.2.2022.MK z dnia 25.05.2022 r. oraz Państwowy Powiatowy  Inspektor Sanitarny w Kielcach  pismem z dnia 16.05.2022 r., znak: NZ.9022.6.5.2022, zaopiniowali pozytywnie, w zakresie ochrony zdrowia i życia ludzi, realizację przedsięwzięcia oraz określili warunki realizacji inwestycji,</w:t>
      </w:r>
    </w:p>
    <w:p w14:paraId="4A08FDF3" w14:textId="77777777" w:rsidR="007E48ED" w:rsidRPr="007A58B9" w:rsidRDefault="007E48ED" w:rsidP="007A58B9">
      <w:pPr>
        <w:tabs>
          <w:tab w:val="left" w:pos="709"/>
        </w:tabs>
        <w:suppressAutoHyphens/>
        <w:autoSpaceDN w:val="0"/>
        <w:spacing w:after="0" w:line="276" w:lineRule="auto"/>
        <w:textAlignment w:val="baseline"/>
        <w:rPr>
          <w:rFonts w:cstheme="minorHAnsi"/>
          <w:kern w:val="3"/>
        </w:rPr>
      </w:pPr>
      <w:r w:rsidRPr="007A58B9">
        <w:rPr>
          <w:rFonts w:cstheme="minorHAnsi"/>
          <w:kern w:val="3"/>
        </w:rPr>
        <w:t>Regionalny Dyrektor Ochrony Środowiska w Krakowie pismem z dnia 23.06.2022 r. znak: OO.4221.1.3.2022.AMi zaopiniował pozytywnie realizację inwestycji oraz określił warunki realizacji w granicach województwa małopolskiego;</w:t>
      </w:r>
    </w:p>
    <w:p w14:paraId="56031CEE" w14:textId="77777777" w:rsidR="007E48ED" w:rsidRPr="007A58B9" w:rsidRDefault="007E48ED" w:rsidP="007A58B9">
      <w:pPr>
        <w:tabs>
          <w:tab w:val="left" w:pos="709"/>
        </w:tabs>
        <w:suppressAutoHyphens/>
        <w:autoSpaceDN w:val="0"/>
        <w:spacing w:after="0" w:line="276" w:lineRule="auto"/>
        <w:textAlignment w:val="baseline"/>
        <w:rPr>
          <w:rFonts w:cstheme="minorHAnsi"/>
          <w:kern w:val="3"/>
        </w:rPr>
      </w:pPr>
      <w:r w:rsidRPr="007A58B9">
        <w:rPr>
          <w:rFonts w:cstheme="minorHAnsi"/>
          <w:kern w:val="3"/>
        </w:rPr>
        <w:t xml:space="preserve">Państwowy Powiatowy Inspektor Sanitarny w Jędrzejowie nie zajął stanowiska w terminie przewidzianym do wydania opinii (zgodnie z art. 78 ust. 4 ustawy z dnia 3 października 2008 r. o udostępnianiu informacji o środowisku i jego ochronie, udziale społeczeństwa w ochronie środowiska oraz o ocenach oddziaływania na środowisko, niewydanie przez organ opinii w terminie 30 dni traktuje się jako brak zastrzeżeń). </w:t>
      </w:r>
    </w:p>
    <w:p w14:paraId="679C4546" w14:textId="63C3DDC7" w:rsidR="00D0109D" w:rsidRPr="007A58B9" w:rsidRDefault="008B7109"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W</w:t>
      </w:r>
      <w:r w:rsidR="00D0109D" w:rsidRPr="007A58B9">
        <w:rPr>
          <w:rFonts w:cstheme="minorHAnsi"/>
          <w:kern w:val="3"/>
        </w:rPr>
        <w:t xml:space="preserve"> ramach prowadzonego postępowania przystąpiono</w:t>
      </w:r>
      <w:r w:rsidR="00671B4C" w:rsidRPr="007A58B9">
        <w:rPr>
          <w:rFonts w:cstheme="minorHAnsi"/>
          <w:kern w:val="3"/>
        </w:rPr>
        <w:t xml:space="preserve"> również</w:t>
      </w:r>
      <w:r w:rsidR="00D0109D" w:rsidRPr="007A58B9">
        <w:rPr>
          <w:rFonts w:cstheme="minorHAnsi"/>
          <w:kern w:val="3"/>
        </w:rPr>
        <w:t xml:space="preserve"> do procedury związanej z udziałem społeczeństwa. Zgodnie z art. 33 ust. 1 ustawy</w:t>
      </w:r>
      <w:r w:rsidR="00D0109D" w:rsidRPr="007A58B9">
        <w:rPr>
          <w:rFonts w:eastAsia="SimSun" w:cstheme="minorHAnsi"/>
          <w:kern w:val="3"/>
        </w:rPr>
        <w:t xml:space="preserve"> o udostępnianiu informacji o środowisku i jego ochronie, udziale społeczeństwa w ochronie środowiska oraz o ocenach oddziaływania na środowisko</w:t>
      </w:r>
      <w:r w:rsidR="00D0109D" w:rsidRPr="007A58B9">
        <w:rPr>
          <w:rFonts w:cstheme="minorHAnsi"/>
          <w:kern w:val="3"/>
        </w:rPr>
        <w:t xml:space="preserve"> organ prowadzący postępowanie podał do publicznej wiadomości informację o możliwości zapoznania się z raportem, jak również możliwości składania przez wszystkich zainteresowanych uwag i wniosków odnośnie planowanego przedsięwzięcia wskazując 21-dniowy termin tj. </w:t>
      </w:r>
      <w:r w:rsidR="00D0109D" w:rsidRPr="007A58B9">
        <w:rPr>
          <w:rFonts w:cstheme="minorHAnsi"/>
          <w:bCs/>
          <w:kern w:val="3"/>
        </w:rPr>
        <w:t xml:space="preserve">11.05.2022 r. do 31.05.2022 r., </w:t>
      </w:r>
      <w:r w:rsidR="00D0109D" w:rsidRPr="007A58B9">
        <w:rPr>
          <w:rFonts w:cstheme="minorHAnsi"/>
          <w:kern w:val="3"/>
        </w:rPr>
        <w:t>a także wskazał organ właściwy do rozpatrzenia uwag i wniosków. Obwieszczenie znak: WOO-I.4210.6.2016.KT.32 z dnia 28.04.2022 r. informujące o powyższym zostało wywieszone na tablicach ogłoszeń:</w:t>
      </w:r>
    </w:p>
    <w:p w14:paraId="0FAC5E42" w14:textId="5D2363B4" w:rsidR="002A6C6B" w:rsidRPr="007A58B9" w:rsidRDefault="00D0109D" w:rsidP="007A58B9">
      <w:pPr>
        <w:widowControl w:val="0"/>
        <w:numPr>
          <w:ilvl w:val="0"/>
          <w:numId w:val="30"/>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Nowiny </w:t>
      </w:r>
      <w:r w:rsidR="000371C5" w:rsidRPr="007A58B9">
        <w:rPr>
          <w:rFonts w:cstheme="minorHAnsi"/>
          <w:kern w:val="3"/>
        </w:rPr>
        <w:t xml:space="preserve">oraz w miejscowościach: Wola Murowana, Kowala, Sitkówka, Zagrody </w:t>
      </w:r>
      <w:r w:rsidR="0051610A" w:rsidRPr="007A58B9">
        <w:rPr>
          <w:rFonts w:cstheme="minorHAnsi"/>
          <w:kern w:val="3"/>
        </w:rPr>
        <w:t>w </w:t>
      </w:r>
      <w:r w:rsidRPr="007A58B9">
        <w:rPr>
          <w:rFonts w:cstheme="minorHAnsi"/>
          <w:kern w:val="3"/>
        </w:rPr>
        <w:t xml:space="preserve">terminie od </w:t>
      </w:r>
      <w:r w:rsidR="002A6C6B" w:rsidRPr="007A58B9">
        <w:rPr>
          <w:rFonts w:cstheme="minorHAnsi"/>
          <w:kern w:val="3"/>
        </w:rPr>
        <w:t>06.05.2022 r. do 31.05.2022 r.</w:t>
      </w:r>
      <w:r w:rsidR="000371C5" w:rsidRPr="007A58B9">
        <w:rPr>
          <w:rFonts w:cstheme="minorHAnsi"/>
          <w:kern w:val="3"/>
        </w:rPr>
        <w:t>,</w:t>
      </w:r>
    </w:p>
    <w:p w14:paraId="27339B19" w14:textId="058E56F9" w:rsidR="002A6C6B" w:rsidRPr="007A58B9" w:rsidRDefault="00D0109D" w:rsidP="007A58B9">
      <w:pPr>
        <w:widowControl w:val="0"/>
        <w:numPr>
          <w:ilvl w:val="0"/>
          <w:numId w:val="30"/>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Kielce </w:t>
      </w:r>
      <w:r w:rsidR="00B31753" w:rsidRPr="007A58B9">
        <w:rPr>
          <w:rFonts w:cstheme="minorHAnsi"/>
          <w:kern w:val="3"/>
        </w:rPr>
        <w:t>ul. Rynek 1 i ul. Strycharska 6</w:t>
      </w:r>
      <w:r w:rsidR="00FD5471" w:rsidRPr="007A58B9">
        <w:rPr>
          <w:rFonts w:cstheme="minorHAnsi"/>
          <w:kern w:val="3"/>
        </w:rPr>
        <w:t xml:space="preserve"> </w:t>
      </w:r>
      <w:r w:rsidR="00C82CCE" w:rsidRPr="007A58B9">
        <w:rPr>
          <w:rFonts w:cstheme="minorHAnsi"/>
          <w:kern w:val="3"/>
        </w:rPr>
        <w:t xml:space="preserve"> oraz w miejscu realizacji przedsięwzięcia tj. obręb </w:t>
      </w:r>
      <w:r w:rsidR="00FA6B44" w:rsidRPr="007A58B9">
        <w:rPr>
          <w:rFonts w:cstheme="minorHAnsi"/>
          <w:kern w:val="3"/>
        </w:rPr>
        <w:t>0002, 0019, 0020</w:t>
      </w:r>
      <w:r w:rsidR="00007085" w:rsidRPr="007A58B9">
        <w:rPr>
          <w:rFonts w:cstheme="minorHAnsi"/>
          <w:kern w:val="3"/>
        </w:rPr>
        <w:t>, 0027 i 0</w:t>
      </w:r>
      <w:r w:rsidR="0066767F" w:rsidRPr="007A58B9">
        <w:rPr>
          <w:rFonts w:cstheme="minorHAnsi"/>
          <w:kern w:val="3"/>
        </w:rPr>
        <w:t>028</w:t>
      </w:r>
      <w:r w:rsidR="00FA6B44" w:rsidRPr="007A58B9">
        <w:rPr>
          <w:rFonts w:cstheme="minorHAnsi"/>
          <w:kern w:val="3"/>
        </w:rPr>
        <w:t xml:space="preserve"> </w:t>
      </w:r>
      <w:r w:rsidR="009C4240" w:rsidRPr="007A58B9">
        <w:rPr>
          <w:rFonts w:cstheme="minorHAnsi"/>
          <w:kern w:val="3"/>
        </w:rPr>
        <w:t>m. Kie</w:t>
      </w:r>
      <w:r w:rsidR="009B4E85" w:rsidRPr="007A58B9">
        <w:rPr>
          <w:rFonts w:cstheme="minorHAnsi"/>
          <w:kern w:val="3"/>
        </w:rPr>
        <w:t>l</w:t>
      </w:r>
      <w:r w:rsidR="009C4240" w:rsidRPr="007A58B9">
        <w:rPr>
          <w:rFonts w:cstheme="minorHAnsi"/>
          <w:kern w:val="3"/>
        </w:rPr>
        <w:t xml:space="preserve">ce </w:t>
      </w:r>
      <w:r w:rsidRPr="007A58B9">
        <w:rPr>
          <w:rFonts w:cstheme="minorHAnsi"/>
          <w:kern w:val="3"/>
        </w:rPr>
        <w:t xml:space="preserve">w terminie od </w:t>
      </w:r>
      <w:r w:rsidR="00FD5471" w:rsidRPr="007A58B9">
        <w:rPr>
          <w:rFonts w:cstheme="minorHAnsi"/>
          <w:kern w:val="3"/>
        </w:rPr>
        <w:t>06</w:t>
      </w:r>
      <w:r w:rsidRPr="007A58B9">
        <w:rPr>
          <w:rFonts w:cstheme="minorHAnsi"/>
          <w:kern w:val="3"/>
        </w:rPr>
        <w:t>.0</w:t>
      </w:r>
      <w:r w:rsidR="00FD5471" w:rsidRPr="007A58B9">
        <w:rPr>
          <w:rFonts w:cstheme="minorHAnsi"/>
          <w:kern w:val="3"/>
        </w:rPr>
        <w:t>5</w:t>
      </w:r>
      <w:r w:rsidRPr="007A58B9">
        <w:rPr>
          <w:rFonts w:cstheme="minorHAnsi"/>
          <w:kern w:val="3"/>
        </w:rPr>
        <w:t>.20</w:t>
      </w:r>
      <w:r w:rsidR="00FD5471" w:rsidRPr="007A58B9">
        <w:rPr>
          <w:rFonts w:cstheme="minorHAnsi"/>
          <w:kern w:val="3"/>
        </w:rPr>
        <w:t>22</w:t>
      </w:r>
      <w:r w:rsidRPr="007A58B9">
        <w:rPr>
          <w:rFonts w:cstheme="minorHAnsi"/>
          <w:kern w:val="3"/>
        </w:rPr>
        <w:t xml:space="preserve"> r. do </w:t>
      </w:r>
      <w:r w:rsidR="00C82CCE" w:rsidRPr="007A58B9">
        <w:rPr>
          <w:rFonts w:cstheme="minorHAnsi"/>
          <w:kern w:val="3"/>
        </w:rPr>
        <w:t>31</w:t>
      </w:r>
      <w:r w:rsidRPr="007A58B9">
        <w:rPr>
          <w:rFonts w:cstheme="minorHAnsi"/>
          <w:kern w:val="3"/>
        </w:rPr>
        <w:t>.0</w:t>
      </w:r>
      <w:r w:rsidR="00FD5471" w:rsidRPr="007A58B9">
        <w:rPr>
          <w:rFonts w:cstheme="minorHAnsi"/>
          <w:kern w:val="3"/>
        </w:rPr>
        <w:t>5</w:t>
      </w:r>
      <w:r w:rsidRPr="007A58B9">
        <w:rPr>
          <w:rFonts w:cstheme="minorHAnsi"/>
          <w:kern w:val="3"/>
        </w:rPr>
        <w:t>.20</w:t>
      </w:r>
      <w:r w:rsidR="00FD5471" w:rsidRPr="007A58B9">
        <w:rPr>
          <w:rFonts w:cstheme="minorHAnsi"/>
          <w:kern w:val="3"/>
        </w:rPr>
        <w:t>22</w:t>
      </w:r>
      <w:r w:rsidRPr="007A58B9">
        <w:rPr>
          <w:rFonts w:cstheme="minorHAnsi"/>
          <w:kern w:val="3"/>
        </w:rPr>
        <w:t xml:space="preserve"> r.,</w:t>
      </w:r>
    </w:p>
    <w:p w14:paraId="515C6957" w14:textId="77777777" w:rsidR="002A6C6B"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 xml:space="preserve">w terminie od </w:t>
      </w:r>
      <w:r w:rsidR="002A6C6B" w:rsidRPr="007A58B9">
        <w:rPr>
          <w:rFonts w:cstheme="minorHAnsi"/>
          <w:kern w:val="3"/>
        </w:rPr>
        <w:t>06.05.2022 r. do 31.05.2022 r.,</w:t>
      </w:r>
    </w:p>
    <w:p w14:paraId="0A94B948" w14:textId="31701D0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Nagłowice w terminie od </w:t>
      </w:r>
      <w:r w:rsidR="0016486D" w:rsidRPr="007A58B9">
        <w:rPr>
          <w:rFonts w:cstheme="minorHAnsi"/>
          <w:kern w:val="3"/>
        </w:rPr>
        <w:t>06.05.2022 r. do 08.06.2022 r.</w:t>
      </w:r>
      <w:r w:rsidRPr="007A58B9">
        <w:rPr>
          <w:rFonts w:cstheme="minorHAnsi"/>
          <w:kern w:val="3"/>
        </w:rPr>
        <w:t>,</w:t>
      </w:r>
    </w:p>
    <w:p w14:paraId="0694BD33" w14:textId="29828A1F"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Sobków oraz w miejscach realizacji przedsięwzięcia –</w:t>
      </w:r>
      <w:r w:rsidRPr="007A58B9">
        <w:rPr>
          <w:rFonts w:cstheme="minorHAnsi"/>
          <w:color w:val="FF0000"/>
          <w:kern w:val="3"/>
        </w:rPr>
        <w:t xml:space="preserve"> </w:t>
      </w:r>
      <w:r w:rsidRPr="007A58B9">
        <w:rPr>
          <w:rFonts w:cstheme="minorHAnsi"/>
          <w:kern w:val="3"/>
        </w:rPr>
        <w:t xml:space="preserve">sołectwo Miąsowa, Mzurowa, </w:t>
      </w:r>
      <w:r w:rsidRPr="007A58B9">
        <w:rPr>
          <w:rFonts w:cstheme="minorHAnsi"/>
          <w:kern w:val="3"/>
        </w:rPr>
        <w:lastRenderedPageBreak/>
        <w:t>Brzeźno, Sokołów Dolny</w:t>
      </w:r>
      <w:r w:rsidR="008D0023" w:rsidRPr="007A58B9">
        <w:rPr>
          <w:rFonts w:cstheme="minorHAnsi"/>
          <w:kern w:val="3"/>
        </w:rPr>
        <w:t>, Brzegi, Sokołów Górny, Osowa, Wólka Kawęcka</w:t>
      </w:r>
      <w:r w:rsidRPr="007A58B9">
        <w:rPr>
          <w:rFonts w:cstheme="minorHAnsi"/>
          <w:kern w:val="3"/>
        </w:rPr>
        <w:t xml:space="preserve"> w terminie od </w:t>
      </w:r>
      <w:r w:rsidR="007C2D09" w:rsidRPr="007A58B9">
        <w:rPr>
          <w:rFonts w:cstheme="minorHAnsi"/>
          <w:kern w:val="3"/>
        </w:rPr>
        <w:t>06</w:t>
      </w:r>
      <w:r w:rsidRPr="007A58B9">
        <w:rPr>
          <w:rFonts w:cstheme="minorHAnsi"/>
          <w:kern w:val="3"/>
        </w:rPr>
        <w:t>.0</w:t>
      </w:r>
      <w:r w:rsidR="007C2D09" w:rsidRPr="007A58B9">
        <w:rPr>
          <w:rFonts w:cstheme="minorHAnsi"/>
          <w:kern w:val="3"/>
        </w:rPr>
        <w:t>5</w:t>
      </w:r>
      <w:r w:rsidRPr="007A58B9">
        <w:rPr>
          <w:rFonts w:cstheme="minorHAnsi"/>
          <w:kern w:val="3"/>
        </w:rPr>
        <w:t>.20</w:t>
      </w:r>
      <w:r w:rsidR="007C2D09" w:rsidRPr="007A58B9">
        <w:rPr>
          <w:rFonts w:cstheme="minorHAnsi"/>
          <w:kern w:val="3"/>
        </w:rPr>
        <w:t>22</w:t>
      </w:r>
      <w:r w:rsidR="006C6EC4" w:rsidRPr="007A58B9">
        <w:rPr>
          <w:rFonts w:cstheme="minorHAnsi"/>
          <w:kern w:val="3"/>
        </w:rPr>
        <w:t> </w:t>
      </w:r>
      <w:r w:rsidRPr="007A58B9">
        <w:rPr>
          <w:rFonts w:cstheme="minorHAnsi"/>
          <w:kern w:val="3"/>
        </w:rPr>
        <w:t xml:space="preserve">r. do </w:t>
      </w:r>
      <w:r w:rsidR="007C2D09" w:rsidRPr="007A58B9">
        <w:rPr>
          <w:rFonts w:cstheme="minorHAnsi"/>
          <w:kern w:val="3"/>
        </w:rPr>
        <w:t>3</w:t>
      </w:r>
      <w:r w:rsidRPr="007A58B9">
        <w:rPr>
          <w:rFonts w:cstheme="minorHAnsi"/>
          <w:kern w:val="3"/>
        </w:rPr>
        <w:t>1.0</w:t>
      </w:r>
      <w:r w:rsidR="007C2D09" w:rsidRPr="007A58B9">
        <w:rPr>
          <w:rFonts w:cstheme="minorHAnsi"/>
          <w:kern w:val="3"/>
        </w:rPr>
        <w:t>5.2022</w:t>
      </w:r>
      <w:r w:rsidRPr="007A58B9">
        <w:rPr>
          <w:rFonts w:cstheme="minorHAnsi"/>
          <w:kern w:val="3"/>
        </w:rPr>
        <w:t xml:space="preserve"> r.,</w:t>
      </w:r>
    </w:p>
    <w:p w14:paraId="132B104B" w14:textId="0788154B"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FF0000"/>
          <w:kern w:val="3"/>
        </w:rPr>
      </w:pPr>
      <w:r w:rsidRPr="007A58B9">
        <w:rPr>
          <w:rFonts w:cstheme="minorHAnsi"/>
          <w:kern w:val="3"/>
        </w:rPr>
        <w:t xml:space="preserve">Urzędu Gminy Zagnańsk w terminie od </w:t>
      </w:r>
      <w:r w:rsidR="00CE7698" w:rsidRPr="007A58B9">
        <w:rPr>
          <w:rFonts w:cstheme="minorHAnsi"/>
          <w:kern w:val="3"/>
        </w:rPr>
        <w:t xml:space="preserve">06.05.2022 r. do 31.05.2022 r. </w:t>
      </w:r>
      <w:r w:rsidRPr="007A58B9">
        <w:rPr>
          <w:rFonts w:cstheme="minorHAnsi"/>
          <w:kern w:val="3"/>
        </w:rPr>
        <w:t xml:space="preserve">oraz w miejscach realizacji przedsięwzięcia – sołectwo </w:t>
      </w:r>
      <w:r w:rsidR="00613C4F" w:rsidRPr="007A58B9">
        <w:rPr>
          <w:rFonts w:cstheme="minorHAnsi"/>
          <w:kern w:val="3"/>
        </w:rPr>
        <w:t>Zagnańsk</w:t>
      </w:r>
      <w:r w:rsidRPr="007A58B9">
        <w:rPr>
          <w:rFonts w:cstheme="minorHAnsi"/>
          <w:kern w:val="3"/>
        </w:rPr>
        <w:t xml:space="preserve"> w terminie od </w:t>
      </w:r>
      <w:r w:rsidR="00613C4F" w:rsidRPr="007A58B9">
        <w:rPr>
          <w:rFonts w:cstheme="minorHAnsi"/>
          <w:kern w:val="3"/>
        </w:rPr>
        <w:t>09</w:t>
      </w:r>
      <w:r w:rsidRPr="007A58B9">
        <w:rPr>
          <w:rFonts w:cstheme="minorHAnsi"/>
          <w:kern w:val="3"/>
        </w:rPr>
        <w:t>.0</w:t>
      </w:r>
      <w:r w:rsidR="00613C4F" w:rsidRPr="007A58B9">
        <w:rPr>
          <w:rFonts w:cstheme="minorHAnsi"/>
          <w:kern w:val="3"/>
        </w:rPr>
        <w:t>5</w:t>
      </w:r>
      <w:r w:rsidRPr="007A58B9">
        <w:rPr>
          <w:rFonts w:cstheme="minorHAnsi"/>
          <w:kern w:val="3"/>
        </w:rPr>
        <w:t>.20</w:t>
      </w:r>
      <w:r w:rsidR="00613C4F" w:rsidRPr="007A58B9">
        <w:rPr>
          <w:rFonts w:cstheme="minorHAnsi"/>
          <w:kern w:val="3"/>
        </w:rPr>
        <w:t>22</w:t>
      </w:r>
      <w:r w:rsidRPr="007A58B9">
        <w:rPr>
          <w:rFonts w:cstheme="minorHAnsi"/>
          <w:kern w:val="3"/>
        </w:rPr>
        <w:t xml:space="preserve"> r. do </w:t>
      </w:r>
      <w:r w:rsidR="00613C4F" w:rsidRPr="007A58B9">
        <w:rPr>
          <w:rFonts w:cstheme="minorHAnsi"/>
          <w:kern w:val="3"/>
        </w:rPr>
        <w:t>31</w:t>
      </w:r>
      <w:r w:rsidRPr="007A58B9">
        <w:rPr>
          <w:rFonts w:cstheme="minorHAnsi"/>
          <w:kern w:val="3"/>
        </w:rPr>
        <w:t>.0</w:t>
      </w:r>
      <w:r w:rsidR="00613C4F" w:rsidRPr="007A58B9">
        <w:rPr>
          <w:rFonts w:cstheme="minorHAnsi"/>
          <w:kern w:val="3"/>
        </w:rPr>
        <w:t>5</w:t>
      </w:r>
      <w:r w:rsidRPr="007A58B9">
        <w:rPr>
          <w:rFonts w:cstheme="minorHAnsi"/>
          <w:kern w:val="3"/>
        </w:rPr>
        <w:t>.20</w:t>
      </w:r>
      <w:r w:rsidR="00613C4F" w:rsidRPr="007A58B9">
        <w:rPr>
          <w:rFonts w:cstheme="minorHAnsi"/>
          <w:kern w:val="3"/>
        </w:rPr>
        <w:t>22</w:t>
      </w:r>
      <w:r w:rsidRPr="007A58B9">
        <w:rPr>
          <w:rFonts w:cstheme="minorHAnsi"/>
          <w:kern w:val="3"/>
        </w:rPr>
        <w:t xml:space="preserve"> r., </w:t>
      </w:r>
      <w:r w:rsidR="00CE7698" w:rsidRPr="007A58B9">
        <w:rPr>
          <w:rFonts w:cstheme="minorHAnsi"/>
          <w:kern w:val="3"/>
        </w:rPr>
        <w:t>sołectwo Gruszka</w:t>
      </w:r>
      <w:r w:rsidR="00CE7698" w:rsidRPr="007A58B9">
        <w:rPr>
          <w:rFonts w:cstheme="minorHAnsi"/>
          <w:color w:val="FF0000"/>
          <w:kern w:val="3"/>
        </w:rPr>
        <w:t xml:space="preserve"> </w:t>
      </w:r>
      <w:r w:rsidRPr="007A58B9">
        <w:rPr>
          <w:rFonts w:cstheme="minorHAnsi"/>
          <w:kern w:val="3"/>
        </w:rPr>
        <w:t xml:space="preserve">w terminie od </w:t>
      </w:r>
      <w:r w:rsidR="00CE7698" w:rsidRPr="007A58B9">
        <w:rPr>
          <w:rFonts w:cstheme="minorHAnsi"/>
          <w:kern w:val="3"/>
        </w:rPr>
        <w:t>11</w:t>
      </w:r>
      <w:r w:rsidRPr="007A58B9">
        <w:rPr>
          <w:rFonts w:cstheme="minorHAnsi"/>
          <w:kern w:val="3"/>
        </w:rPr>
        <w:t>.0</w:t>
      </w:r>
      <w:r w:rsidR="00CE7698" w:rsidRPr="007A58B9">
        <w:rPr>
          <w:rFonts w:cstheme="minorHAnsi"/>
          <w:kern w:val="3"/>
        </w:rPr>
        <w:t>5</w:t>
      </w:r>
      <w:r w:rsidRPr="007A58B9">
        <w:rPr>
          <w:rFonts w:cstheme="minorHAnsi"/>
          <w:kern w:val="3"/>
        </w:rPr>
        <w:t>.20</w:t>
      </w:r>
      <w:r w:rsidR="00CE7698" w:rsidRPr="007A58B9">
        <w:rPr>
          <w:rFonts w:cstheme="minorHAnsi"/>
          <w:kern w:val="3"/>
        </w:rPr>
        <w:t>22</w:t>
      </w:r>
      <w:r w:rsidRPr="007A58B9">
        <w:rPr>
          <w:rFonts w:cstheme="minorHAnsi"/>
          <w:kern w:val="3"/>
        </w:rPr>
        <w:t xml:space="preserve"> r. do </w:t>
      </w:r>
      <w:r w:rsidR="00CE7698" w:rsidRPr="007A58B9">
        <w:rPr>
          <w:rFonts w:cstheme="minorHAnsi"/>
          <w:kern w:val="3"/>
        </w:rPr>
        <w:t>31</w:t>
      </w:r>
      <w:r w:rsidRPr="007A58B9">
        <w:rPr>
          <w:rFonts w:cstheme="minorHAnsi"/>
          <w:kern w:val="3"/>
        </w:rPr>
        <w:t>.0</w:t>
      </w:r>
      <w:r w:rsidR="00CE7698" w:rsidRPr="007A58B9">
        <w:rPr>
          <w:rFonts w:cstheme="minorHAnsi"/>
          <w:kern w:val="3"/>
        </w:rPr>
        <w:t>5</w:t>
      </w:r>
      <w:r w:rsidRPr="007A58B9">
        <w:rPr>
          <w:rFonts w:cstheme="minorHAnsi"/>
          <w:kern w:val="3"/>
        </w:rPr>
        <w:t>.20</w:t>
      </w:r>
      <w:r w:rsidR="00CE7698" w:rsidRPr="007A58B9">
        <w:rPr>
          <w:rFonts w:cstheme="minorHAnsi"/>
          <w:kern w:val="3"/>
        </w:rPr>
        <w:t>22</w:t>
      </w:r>
      <w:r w:rsidRPr="007A58B9">
        <w:rPr>
          <w:rFonts w:cstheme="minorHAnsi"/>
          <w:kern w:val="3"/>
        </w:rPr>
        <w:t xml:space="preserve"> r., sołectwo </w:t>
      </w:r>
      <w:r w:rsidR="002473E4" w:rsidRPr="007A58B9">
        <w:rPr>
          <w:rFonts w:cstheme="minorHAnsi"/>
          <w:kern w:val="3"/>
        </w:rPr>
        <w:t>Tumlin</w:t>
      </w:r>
      <w:r w:rsidRPr="007A58B9">
        <w:rPr>
          <w:rFonts w:cstheme="minorHAnsi"/>
          <w:kern w:val="3"/>
        </w:rPr>
        <w:t xml:space="preserve"> w terminie od </w:t>
      </w:r>
      <w:r w:rsidR="00A761F0" w:rsidRPr="007A58B9">
        <w:rPr>
          <w:rFonts w:cstheme="minorHAnsi"/>
          <w:kern w:val="3"/>
        </w:rPr>
        <w:t>06.05.2022 r. do 31.05.2022 r.,</w:t>
      </w:r>
      <w:r w:rsidRPr="007A58B9">
        <w:rPr>
          <w:rFonts w:cstheme="minorHAnsi"/>
          <w:kern w:val="3"/>
        </w:rPr>
        <w:t xml:space="preserve"> sołectwo </w:t>
      </w:r>
      <w:r w:rsidR="00CC3AFF" w:rsidRPr="007A58B9">
        <w:rPr>
          <w:rFonts w:cstheme="minorHAnsi"/>
          <w:kern w:val="3"/>
        </w:rPr>
        <w:t>Zachełmie</w:t>
      </w:r>
      <w:r w:rsidRPr="007A58B9">
        <w:rPr>
          <w:rFonts w:cstheme="minorHAnsi"/>
          <w:kern w:val="3"/>
        </w:rPr>
        <w:t xml:space="preserve"> w terminie od </w:t>
      </w:r>
      <w:r w:rsidR="004C6EB7" w:rsidRPr="007A58B9">
        <w:rPr>
          <w:rFonts w:cstheme="minorHAnsi"/>
          <w:kern w:val="3"/>
        </w:rPr>
        <w:t>09.05.2022 r. do 31.05.2022 r.,</w:t>
      </w:r>
      <w:r w:rsidRPr="007A58B9">
        <w:rPr>
          <w:rFonts w:cstheme="minorHAnsi"/>
          <w:kern w:val="3"/>
        </w:rPr>
        <w:t xml:space="preserve"> sołectwo </w:t>
      </w:r>
      <w:r w:rsidR="004C6EB7" w:rsidRPr="007A58B9">
        <w:rPr>
          <w:rFonts w:cstheme="minorHAnsi"/>
          <w:kern w:val="3"/>
        </w:rPr>
        <w:t>Bartków</w:t>
      </w:r>
      <w:r w:rsidRPr="007A58B9">
        <w:rPr>
          <w:rFonts w:cstheme="minorHAnsi"/>
          <w:kern w:val="3"/>
        </w:rPr>
        <w:t xml:space="preserve"> w</w:t>
      </w:r>
      <w:r w:rsidR="009F0ACC" w:rsidRPr="007A58B9">
        <w:rPr>
          <w:rFonts w:cstheme="minorHAnsi"/>
          <w:kern w:val="3"/>
        </w:rPr>
        <w:t> </w:t>
      </w:r>
      <w:r w:rsidRPr="007A58B9">
        <w:rPr>
          <w:rFonts w:cstheme="minorHAnsi"/>
          <w:kern w:val="3"/>
        </w:rPr>
        <w:t xml:space="preserve">terminie od </w:t>
      </w:r>
      <w:r w:rsidR="00293CC5" w:rsidRPr="007A58B9">
        <w:rPr>
          <w:rFonts w:cstheme="minorHAnsi"/>
          <w:kern w:val="3"/>
        </w:rPr>
        <w:t>06</w:t>
      </w:r>
      <w:r w:rsidRPr="007A58B9">
        <w:rPr>
          <w:rFonts w:cstheme="minorHAnsi"/>
          <w:kern w:val="3"/>
        </w:rPr>
        <w:t>.0</w:t>
      </w:r>
      <w:r w:rsidR="00293CC5" w:rsidRPr="007A58B9">
        <w:rPr>
          <w:rFonts w:cstheme="minorHAnsi"/>
          <w:kern w:val="3"/>
        </w:rPr>
        <w:t>5</w:t>
      </w:r>
      <w:r w:rsidRPr="007A58B9">
        <w:rPr>
          <w:rFonts w:cstheme="minorHAnsi"/>
          <w:kern w:val="3"/>
        </w:rPr>
        <w:t>.20</w:t>
      </w:r>
      <w:r w:rsidR="00293CC5" w:rsidRPr="007A58B9">
        <w:rPr>
          <w:rFonts w:cstheme="minorHAnsi"/>
          <w:kern w:val="3"/>
        </w:rPr>
        <w:t>22</w:t>
      </w:r>
      <w:r w:rsidRPr="007A58B9">
        <w:rPr>
          <w:rFonts w:cstheme="minorHAnsi"/>
          <w:kern w:val="3"/>
        </w:rPr>
        <w:t xml:space="preserve"> r. do </w:t>
      </w:r>
      <w:r w:rsidR="00293CC5" w:rsidRPr="007A58B9">
        <w:rPr>
          <w:rFonts w:cstheme="minorHAnsi"/>
          <w:kern w:val="3"/>
        </w:rPr>
        <w:t>31</w:t>
      </w:r>
      <w:r w:rsidRPr="007A58B9">
        <w:rPr>
          <w:rFonts w:cstheme="minorHAnsi"/>
          <w:kern w:val="3"/>
        </w:rPr>
        <w:t>.0</w:t>
      </w:r>
      <w:r w:rsidR="00494719" w:rsidRPr="007A58B9">
        <w:rPr>
          <w:rFonts w:cstheme="minorHAnsi"/>
          <w:kern w:val="3"/>
        </w:rPr>
        <w:t>5</w:t>
      </w:r>
      <w:r w:rsidRPr="007A58B9">
        <w:rPr>
          <w:rFonts w:cstheme="minorHAnsi"/>
          <w:kern w:val="3"/>
        </w:rPr>
        <w:t>.20</w:t>
      </w:r>
      <w:r w:rsidR="00293CC5" w:rsidRPr="007A58B9">
        <w:rPr>
          <w:rFonts w:cstheme="minorHAnsi"/>
          <w:kern w:val="3"/>
        </w:rPr>
        <w:t>22</w:t>
      </w:r>
      <w:r w:rsidRPr="007A58B9">
        <w:rPr>
          <w:rFonts w:cstheme="minorHAnsi"/>
          <w:kern w:val="3"/>
        </w:rPr>
        <w:t xml:space="preserve"> r., sołectwo </w:t>
      </w:r>
      <w:r w:rsidR="00EC2450" w:rsidRPr="007A58B9">
        <w:rPr>
          <w:rFonts w:cstheme="minorHAnsi"/>
          <w:kern w:val="3"/>
        </w:rPr>
        <w:t>Jaworze i Siodła</w:t>
      </w:r>
      <w:r w:rsidRPr="007A58B9">
        <w:rPr>
          <w:rFonts w:cstheme="minorHAnsi"/>
          <w:kern w:val="3"/>
        </w:rPr>
        <w:t xml:space="preserve"> w terminie od </w:t>
      </w:r>
      <w:r w:rsidR="00D814C5" w:rsidRPr="007A58B9">
        <w:rPr>
          <w:rFonts w:cstheme="minorHAnsi"/>
          <w:kern w:val="3"/>
        </w:rPr>
        <w:t>10</w:t>
      </w:r>
      <w:r w:rsidR="00CC3432" w:rsidRPr="007A58B9">
        <w:rPr>
          <w:rFonts w:cstheme="minorHAnsi"/>
          <w:kern w:val="3"/>
        </w:rPr>
        <w:t>.05.2022 r. do 31.05.2022 r</w:t>
      </w:r>
      <w:r w:rsidR="00D814C5" w:rsidRPr="007A58B9">
        <w:rPr>
          <w:rFonts w:cstheme="minorHAnsi"/>
          <w:kern w:val="3"/>
        </w:rPr>
        <w:t>.</w:t>
      </w:r>
    </w:p>
    <w:p w14:paraId="787DE36B" w14:textId="3CFFB48A" w:rsidR="002A6C6B"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FF0000"/>
          <w:kern w:val="3"/>
        </w:rPr>
      </w:pPr>
      <w:r w:rsidRPr="007A58B9">
        <w:rPr>
          <w:rFonts w:cstheme="minorHAnsi"/>
          <w:kern w:val="3"/>
        </w:rPr>
        <w:t>Urzędu Gminy Łączna</w:t>
      </w:r>
      <w:r w:rsidRPr="007A58B9">
        <w:rPr>
          <w:rFonts w:cstheme="minorHAnsi"/>
          <w:color w:val="FF0000"/>
          <w:kern w:val="3"/>
        </w:rPr>
        <w:t xml:space="preserve"> </w:t>
      </w:r>
      <w:r w:rsidRPr="007A58B9">
        <w:rPr>
          <w:rFonts w:cstheme="minorHAnsi"/>
          <w:kern w:val="3"/>
        </w:rPr>
        <w:t xml:space="preserve">w terminie od </w:t>
      </w:r>
      <w:r w:rsidR="002A6C6B" w:rsidRPr="007A58B9">
        <w:rPr>
          <w:rFonts w:cstheme="minorHAnsi"/>
          <w:kern w:val="3"/>
        </w:rPr>
        <w:t xml:space="preserve">06.05.2022 r. do </w:t>
      </w:r>
      <w:r w:rsidR="00AC51F1" w:rsidRPr="007A58B9">
        <w:rPr>
          <w:rFonts w:cstheme="minorHAnsi"/>
          <w:kern w:val="3"/>
        </w:rPr>
        <w:t>01</w:t>
      </w:r>
      <w:r w:rsidR="002A6C6B" w:rsidRPr="007A58B9">
        <w:rPr>
          <w:rFonts w:cstheme="minorHAnsi"/>
          <w:kern w:val="3"/>
        </w:rPr>
        <w:t>.0</w:t>
      </w:r>
      <w:r w:rsidR="00AC51F1" w:rsidRPr="007A58B9">
        <w:rPr>
          <w:rFonts w:cstheme="minorHAnsi"/>
          <w:kern w:val="3"/>
        </w:rPr>
        <w:t>6</w:t>
      </w:r>
      <w:r w:rsidR="002A6C6B" w:rsidRPr="007A58B9">
        <w:rPr>
          <w:rFonts w:cstheme="minorHAnsi"/>
          <w:kern w:val="3"/>
        </w:rPr>
        <w:t>.2022 r.,</w:t>
      </w:r>
    </w:p>
    <w:p w14:paraId="4731755B" w14:textId="15E7CBB0"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i Gminy Suchedniów w terminie od </w:t>
      </w:r>
      <w:r w:rsidR="00915918" w:rsidRPr="007A58B9">
        <w:rPr>
          <w:rFonts w:cstheme="minorHAnsi"/>
          <w:kern w:val="3"/>
        </w:rPr>
        <w:t>06.05.2022 r. do 31.05.2022 r.</w:t>
      </w:r>
      <w:r w:rsidRPr="007A58B9">
        <w:rPr>
          <w:rFonts w:cstheme="minorHAnsi"/>
          <w:kern w:val="3"/>
        </w:rPr>
        <w:t>,</w:t>
      </w:r>
    </w:p>
    <w:p w14:paraId="4F6FF20F" w14:textId="0B03936E"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Jędrzejów w terminie od </w:t>
      </w:r>
      <w:r w:rsidR="00F40775" w:rsidRPr="007A58B9">
        <w:rPr>
          <w:rFonts w:cstheme="minorHAnsi"/>
          <w:kern w:val="3"/>
        </w:rPr>
        <w:t>06.05.2022 r. do 20.05.2022 r.,</w:t>
      </w:r>
    </w:p>
    <w:p w14:paraId="14A606AA" w14:textId="746EDC55"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i Miasta Chęciny oraz w miejscu realizacji przedsięwzięcia – </w:t>
      </w:r>
      <w:r w:rsidR="00084719" w:rsidRPr="007A58B9">
        <w:rPr>
          <w:rFonts w:cstheme="minorHAnsi"/>
          <w:kern w:val="3"/>
        </w:rPr>
        <w:t>Radkowice, Wolica, Tokarnia, Siedlce, Lipowica, Ostrów</w:t>
      </w:r>
      <w:r w:rsidRPr="007A58B9">
        <w:rPr>
          <w:rFonts w:cstheme="minorHAnsi"/>
          <w:kern w:val="3"/>
        </w:rPr>
        <w:t xml:space="preserve"> w terminie od </w:t>
      </w:r>
      <w:r w:rsidR="00084719" w:rsidRPr="007A58B9">
        <w:rPr>
          <w:rFonts w:cstheme="minorHAnsi"/>
          <w:kern w:val="3"/>
        </w:rPr>
        <w:t>06.05.2022 r. do 31.05.2022 r.,</w:t>
      </w:r>
    </w:p>
    <w:p w14:paraId="4F112592" w14:textId="60969818" w:rsidR="002A6C6B"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color w:val="FF0000"/>
          <w:kern w:val="3"/>
        </w:rPr>
      </w:pPr>
      <w:r w:rsidRPr="007A58B9">
        <w:rPr>
          <w:rFonts w:cstheme="minorHAnsi"/>
          <w:kern w:val="3"/>
        </w:rPr>
        <w:t>Urzędu Gminy w Morawicy oraz w miejscu realizacji przedsięw</w:t>
      </w:r>
      <w:r w:rsidR="0051610A" w:rsidRPr="007A58B9">
        <w:rPr>
          <w:rFonts w:cstheme="minorHAnsi"/>
          <w:kern w:val="3"/>
        </w:rPr>
        <w:t>zięcia – miejscowość Brzeziny w </w:t>
      </w:r>
      <w:r w:rsidRPr="007A58B9">
        <w:rPr>
          <w:rFonts w:cstheme="minorHAnsi"/>
          <w:kern w:val="3"/>
        </w:rPr>
        <w:t xml:space="preserve">terminie od </w:t>
      </w:r>
      <w:r w:rsidR="002A6C6B" w:rsidRPr="007A58B9">
        <w:rPr>
          <w:rFonts w:cstheme="minorHAnsi"/>
          <w:kern w:val="3"/>
        </w:rPr>
        <w:t>06.05.2022 r. do 31.05.2022 r.,</w:t>
      </w:r>
    </w:p>
    <w:p w14:paraId="6531610E" w14:textId="6FA17E0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Masłów w terminie od </w:t>
      </w:r>
      <w:r w:rsidR="00DB731D" w:rsidRPr="007A58B9">
        <w:rPr>
          <w:rFonts w:cstheme="minorHAnsi"/>
          <w:kern w:val="3"/>
        </w:rPr>
        <w:t>06.05.2022 r. do 31.05.2022 r.,</w:t>
      </w:r>
    </w:p>
    <w:p w14:paraId="1E2BEF08" w14:textId="77777777" w:rsidR="002A6C6B"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Miedziana Góra w terminie od </w:t>
      </w:r>
      <w:r w:rsidR="002A6C6B" w:rsidRPr="007A58B9">
        <w:rPr>
          <w:rFonts w:cstheme="minorHAnsi"/>
          <w:kern w:val="3"/>
        </w:rPr>
        <w:t>06.05.2022 r. do 31.05.2022 r.,</w:t>
      </w:r>
    </w:p>
    <w:p w14:paraId="6FB59FB7" w14:textId="527A413C"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Kozłów w terminie </w:t>
      </w:r>
      <w:r w:rsidR="00452CC1" w:rsidRPr="007A58B9">
        <w:rPr>
          <w:rFonts w:cstheme="minorHAnsi"/>
          <w:kern w:val="3"/>
        </w:rPr>
        <w:t>06.05.2022 r. do 31.05.2022 r.</w:t>
      </w:r>
      <w:r w:rsidR="00F27569" w:rsidRPr="007A58B9">
        <w:rPr>
          <w:rFonts w:cstheme="minorHAnsi"/>
          <w:kern w:val="3"/>
        </w:rPr>
        <w:t>,</w:t>
      </w:r>
    </w:p>
    <w:p w14:paraId="25BD1B4E" w14:textId="372577C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w siedzibie Regionalnej Dyrekcji Ochrony Środowiska w Krakowie w terminie od 0</w:t>
      </w:r>
      <w:r w:rsidR="00F27569" w:rsidRPr="007A58B9">
        <w:rPr>
          <w:rFonts w:cstheme="minorHAnsi"/>
          <w:kern w:val="3"/>
        </w:rPr>
        <w:t>6</w:t>
      </w:r>
      <w:r w:rsidRPr="007A58B9">
        <w:rPr>
          <w:rFonts w:cstheme="minorHAnsi"/>
          <w:kern w:val="3"/>
        </w:rPr>
        <w:t>.0</w:t>
      </w:r>
      <w:r w:rsidR="00F27569" w:rsidRPr="007A58B9">
        <w:rPr>
          <w:rFonts w:cstheme="minorHAnsi"/>
          <w:kern w:val="3"/>
        </w:rPr>
        <w:t>5</w:t>
      </w:r>
      <w:r w:rsidRPr="007A58B9">
        <w:rPr>
          <w:rFonts w:cstheme="minorHAnsi"/>
          <w:kern w:val="3"/>
        </w:rPr>
        <w:t>.20</w:t>
      </w:r>
      <w:r w:rsidR="00F27569" w:rsidRPr="007A58B9">
        <w:rPr>
          <w:rFonts w:cstheme="minorHAnsi"/>
          <w:kern w:val="3"/>
        </w:rPr>
        <w:t>22</w:t>
      </w:r>
      <w:r w:rsidRPr="007A58B9">
        <w:rPr>
          <w:rFonts w:cstheme="minorHAnsi"/>
          <w:kern w:val="3"/>
        </w:rPr>
        <w:t xml:space="preserve"> r. do </w:t>
      </w:r>
      <w:r w:rsidR="00F27569" w:rsidRPr="007A58B9">
        <w:rPr>
          <w:rFonts w:cstheme="minorHAnsi"/>
          <w:kern w:val="3"/>
        </w:rPr>
        <w:t>14</w:t>
      </w:r>
      <w:r w:rsidRPr="007A58B9">
        <w:rPr>
          <w:rFonts w:cstheme="minorHAnsi"/>
          <w:kern w:val="3"/>
        </w:rPr>
        <w:t>.0</w:t>
      </w:r>
      <w:r w:rsidR="00F27569" w:rsidRPr="007A58B9">
        <w:rPr>
          <w:rFonts w:cstheme="minorHAnsi"/>
          <w:kern w:val="3"/>
        </w:rPr>
        <w:t>6</w:t>
      </w:r>
      <w:r w:rsidRPr="007A58B9">
        <w:rPr>
          <w:rFonts w:cstheme="minorHAnsi"/>
          <w:kern w:val="3"/>
        </w:rPr>
        <w:t>.20</w:t>
      </w:r>
      <w:r w:rsidR="00F27569" w:rsidRPr="007A58B9">
        <w:rPr>
          <w:rFonts w:cstheme="minorHAnsi"/>
          <w:kern w:val="3"/>
        </w:rPr>
        <w:t>22</w:t>
      </w:r>
      <w:r w:rsidRPr="007A58B9">
        <w:rPr>
          <w:rFonts w:cstheme="minorHAnsi"/>
          <w:kern w:val="3"/>
        </w:rPr>
        <w:t xml:space="preserve"> r.</w:t>
      </w:r>
      <w:r w:rsidR="00F27569" w:rsidRPr="007A58B9">
        <w:rPr>
          <w:rFonts w:cstheme="minorHAnsi"/>
          <w:kern w:val="3"/>
        </w:rPr>
        <w:t>,</w:t>
      </w:r>
    </w:p>
    <w:p w14:paraId="62CD417F" w14:textId="6D1B19C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w siedzibie Regionalnej Dyrekcji Ochrony Środowiska w Kielcach w terminie od </w:t>
      </w:r>
      <w:r w:rsidR="000D66CB" w:rsidRPr="007A58B9">
        <w:rPr>
          <w:rFonts w:cstheme="minorHAnsi"/>
          <w:kern w:val="3"/>
        </w:rPr>
        <w:t>06</w:t>
      </w:r>
      <w:r w:rsidRPr="007A58B9">
        <w:rPr>
          <w:rFonts w:cstheme="minorHAnsi"/>
          <w:kern w:val="3"/>
        </w:rPr>
        <w:t>.</w:t>
      </w:r>
      <w:r w:rsidR="000D66CB" w:rsidRPr="007A58B9">
        <w:rPr>
          <w:rFonts w:cstheme="minorHAnsi"/>
          <w:kern w:val="3"/>
        </w:rPr>
        <w:t>05</w:t>
      </w:r>
      <w:r w:rsidRPr="007A58B9">
        <w:rPr>
          <w:rFonts w:cstheme="minorHAnsi"/>
          <w:kern w:val="3"/>
        </w:rPr>
        <w:t>.20</w:t>
      </w:r>
      <w:r w:rsidR="000D66CB" w:rsidRPr="007A58B9">
        <w:rPr>
          <w:rFonts w:cstheme="minorHAnsi"/>
          <w:kern w:val="3"/>
        </w:rPr>
        <w:t>22</w:t>
      </w:r>
      <w:r w:rsidRPr="007A58B9">
        <w:rPr>
          <w:rFonts w:cstheme="minorHAnsi"/>
          <w:kern w:val="3"/>
        </w:rPr>
        <w:t xml:space="preserve"> r. do </w:t>
      </w:r>
      <w:r w:rsidR="00B64327" w:rsidRPr="007A58B9">
        <w:rPr>
          <w:rFonts w:cstheme="minorHAnsi"/>
          <w:kern w:val="3"/>
        </w:rPr>
        <w:t>31</w:t>
      </w:r>
      <w:r w:rsidRPr="007A58B9">
        <w:rPr>
          <w:rFonts w:cstheme="minorHAnsi"/>
          <w:kern w:val="3"/>
        </w:rPr>
        <w:t>.0</w:t>
      </w:r>
      <w:r w:rsidR="000D66CB" w:rsidRPr="007A58B9">
        <w:rPr>
          <w:rFonts w:cstheme="minorHAnsi"/>
          <w:kern w:val="3"/>
        </w:rPr>
        <w:t>5</w:t>
      </w:r>
      <w:r w:rsidRPr="007A58B9">
        <w:rPr>
          <w:rFonts w:cstheme="minorHAnsi"/>
          <w:kern w:val="3"/>
        </w:rPr>
        <w:t>.20</w:t>
      </w:r>
      <w:r w:rsidR="000D66CB" w:rsidRPr="007A58B9">
        <w:rPr>
          <w:rFonts w:cstheme="minorHAnsi"/>
          <w:kern w:val="3"/>
        </w:rPr>
        <w:t>22</w:t>
      </w:r>
      <w:r w:rsidRPr="007A58B9">
        <w:rPr>
          <w:rFonts w:cstheme="minorHAnsi"/>
          <w:kern w:val="3"/>
        </w:rPr>
        <w:t xml:space="preserve"> r.</w:t>
      </w:r>
    </w:p>
    <w:p w14:paraId="77568DE2" w14:textId="3EC47745" w:rsidR="00D0109D" w:rsidRPr="007A58B9" w:rsidRDefault="00D0109D" w:rsidP="007A58B9">
      <w:pPr>
        <w:tabs>
          <w:tab w:val="left" w:pos="851"/>
        </w:tabs>
        <w:suppressAutoHyphens/>
        <w:autoSpaceDN w:val="0"/>
        <w:spacing w:after="0" w:line="276" w:lineRule="auto"/>
        <w:ind w:firstLine="709"/>
        <w:textAlignment w:val="baseline"/>
        <w:rPr>
          <w:rFonts w:cstheme="minorHAnsi"/>
          <w:color w:val="FF0000"/>
          <w:kern w:val="3"/>
        </w:rPr>
      </w:pPr>
      <w:r w:rsidRPr="007A58B9">
        <w:rPr>
          <w:rFonts w:cstheme="minorHAnsi"/>
          <w:kern w:val="3"/>
        </w:rPr>
        <w:t>Ponadto obwieszczenie zostało zamieszczone w Biuletynie Informacji Publicznej Regionalnej Dyrekcji Ochrony Środowiska w Kielcach</w:t>
      </w:r>
      <w:r w:rsidR="00255308" w:rsidRPr="007A58B9">
        <w:rPr>
          <w:rFonts w:cstheme="minorHAnsi"/>
          <w:kern w:val="3"/>
        </w:rPr>
        <w:t xml:space="preserve">, Biuletynie Informacji Publicznej w Urzędzie Gminy </w:t>
      </w:r>
      <w:r w:rsidR="003A7FB0" w:rsidRPr="007A58B9">
        <w:rPr>
          <w:rFonts w:cstheme="minorHAnsi"/>
          <w:kern w:val="3"/>
        </w:rPr>
        <w:t>w </w:t>
      </w:r>
      <w:r w:rsidR="00255308" w:rsidRPr="007A58B9">
        <w:rPr>
          <w:rFonts w:cstheme="minorHAnsi"/>
          <w:kern w:val="3"/>
        </w:rPr>
        <w:t>Zagnańsk</w:t>
      </w:r>
      <w:r w:rsidR="0020018E" w:rsidRPr="007A58B9">
        <w:rPr>
          <w:rFonts w:cstheme="minorHAnsi"/>
          <w:kern w:val="3"/>
        </w:rPr>
        <w:t>u</w:t>
      </w:r>
      <w:r w:rsidR="00915918" w:rsidRPr="007A58B9">
        <w:rPr>
          <w:rFonts w:cstheme="minorHAnsi"/>
          <w:kern w:val="3"/>
        </w:rPr>
        <w:t xml:space="preserve">, </w:t>
      </w:r>
      <w:r w:rsidR="00684EA0" w:rsidRPr="007A58B9">
        <w:rPr>
          <w:rFonts w:cstheme="minorHAnsi"/>
          <w:kern w:val="3"/>
        </w:rPr>
        <w:t>Biuletynie Informacji Publicznej Urzędu Miasta i Gminy w Suchedniowie, Biuletynie Informacji Publicznej Urzędu Miasta w Skarżysko- Kamiennej</w:t>
      </w:r>
      <w:r w:rsidR="00912C08" w:rsidRPr="007A58B9">
        <w:rPr>
          <w:rFonts w:cstheme="minorHAnsi"/>
          <w:kern w:val="3"/>
        </w:rPr>
        <w:t>, Biuletynie Informacji Publicznej Urzędu Gminy Masłów</w:t>
      </w:r>
      <w:r w:rsidR="00684EA0" w:rsidRPr="007A58B9">
        <w:rPr>
          <w:rFonts w:cstheme="minorHAnsi"/>
          <w:kern w:val="3"/>
        </w:rPr>
        <w:t xml:space="preserve"> </w:t>
      </w:r>
      <w:r w:rsidR="00915918" w:rsidRPr="007A58B9">
        <w:rPr>
          <w:rFonts w:cstheme="minorHAnsi"/>
          <w:kern w:val="3"/>
        </w:rPr>
        <w:t>w</w:t>
      </w:r>
      <w:r w:rsidRPr="007A58B9">
        <w:rPr>
          <w:rFonts w:cstheme="minorHAnsi"/>
          <w:kern w:val="3"/>
        </w:rPr>
        <w:t xml:space="preserve"> terminie od </w:t>
      </w:r>
      <w:r w:rsidR="000121D6" w:rsidRPr="007A58B9">
        <w:rPr>
          <w:rFonts w:cstheme="minorHAnsi"/>
          <w:kern w:val="3"/>
        </w:rPr>
        <w:t>06.05.2022 r. do 31.05.2022 r.</w:t>
      </w:r>
    </w:p>
    <w:p w14:paraId="0F8B4A0E" w14:textId="56D86BE6" w:rsidR="00023BBE" w:rsidRPr="007A58B9" w:rsidRDefault="00023BBE" w:rsidP="007A58B9">
      <w:pPr>
        <w:tabs>
          <w:tab w:val="left" w:pos="851"/>
        </w:tabs>
        <w:suppressAutoHyphens/>
        <w:autoSpaceDN w:val="0"/>
        <w:spacing w:before="240" w:line="276" w:lineRule="auto"/>
        <w:ind w:firstLine="709"/>
        <w:textAlignment w:val="baseline"/>
        <w:rPr>
          <w:rFonts w:eastAsia="SimSun" w:cstheme="minorHAnsi"/>
          <w:kern w:val="3"/>
        </w:rPr>
      </w:pPr>
      <w:r w:rsidRPr="007A58B9">
        <w:rPr>
          <w:rFonts w:eastAsia="SimSun" w:cstheme="minorHAnsi"/>
          <w:kern w:val="3"/>
        </w:rPr>
        <w:t>W czasie przewidzianym na udział społeczeństwa uwagi do raportu złożył Pan Arkadiusz Lewandowsk</w:t>
      </w:r>
      <w:r w:rsidR="00904144" w:rsidRPr="007A58B9">
        <w:rPr>
          <w:rFonts w:eastAsia="SimSun" w:cstheme="minorHAnsi"/>
          <w:kern w:val="3"/>
        </w:rPr>
        <w:t xml:space="preserve">i – pismo z dnia 31.05.2022 r.. </w:t>
      </w:r>
      <w:r w:rsidR="00B20C7E" w:rsidRPr="007A58B9">
        <w:rPr>
          <w:rFonts w:eastAsia="SimSun" w:cstheme="minorHAnsi"/>
          <w:kern w:val="3"/>
        </w:rPr>
        <w:t>Zgłoszone uwagi</w:t>
      </w:r>
      <w:r w:rsidR="00904144" w:rsidRPr="007A58B9">
        <w:rPr>
          <w:rFonts w:eastAsia="SimSun" w:cstheme="minorHAnsi"/>
          <w:kern w:val="3"/>
        </w:rPr>
        <w:t xml:space="preserve"> nie dotyczyły kwestii środowiskowych</w:t>
      </w:r>
      <w:r w:rsidR="0081742C" w:rsidRPr="007A58B9">
        <w:rPr>
          <w:rFonts w:eastAsia="SimSun" w:cstheme="minorHAnsi"/>
          <w:kern w:val="3"/>
        </w:rPr>
        <w:t>, jednakże w celu wyjaśnienia podnoszonych zagadnień w ww. piśmie, zostało ono przekazane</w:t>
      </w:r>
      <w:r w:rsidR="00904144" w:rsidRPr="007A58B9">
        <w:rPr>
          <w:rFonts w:eastAsia="SimSun" w:cstheme="minorHAnsi"/>
          <w:kern w:val="3"/>
        </w:rPr>
        <w:t xml:space="preserve"> </w:t>
      </w:r>
      <w:r w:rsidRPr="007A58B9">
        <w:rPr>
          <w:rFonts w:eastAsia="SimSun" w:cstheme="minorHAnsi"/>
          <w:kern w:val="3"/>
        </w:rPr>
        <w:t>pismem z dnia 08.06.2022 r.  do Pełnomocnika Inwestora o zajęcie stanowiska. W odpowiedzi Pełnomocnik Inwestora przy piśmie z dnia 14.06.2022 r. znak: IRRK316.2234.5.2022.ISW-0859-I.2 przedłożył stanowisko do złożonych uwag.</w:t>
      </w:r>
    </w:p>
    <w:p w14:paraId="4D55209E" w14:textId="1537FCCA" w:rsidR="00117F47" w:rsidRPr="007A58B9" w:rsidRDefault="00023BBE" w:rsidP="007A58B9">
      <w:pPr>
        <w:tabs>
          <w:tab w:val="left" w:pos="851"/>
        </w:tabs>
        <w:suppressAutoHyphens/>
        <w:autoSpaceDN w:val="0"/>
        <w:spacing w:after="0" w:line="276" w:lineRule="auto"/>
        <w:ind w:firstLine="709"/>
        <w:textAlignment w:val="baseline"/>
        <w:rPr>
          <w:rFonts w:eastAsia="SimSun" w:cstheme="minorHAnsi"/>
          <w:kern w:val="3"/>
        </w:rPr>
      </w:pPr>
      <w:r w:rsidRPr="007A58B9">
        <w:rPr>
          <w:rFonts w:eastAsia="SimSun" w:cstheme="minorHAnsi"/>
          <w:kern w:val="3"/>
        </w:rPr>
        <w:t xml:space="preserve">Pan Arkadiusz Lewandowski w piśmie z dnia 31.05.2022 r. przedstawił </w:t>
      </w:r>
      <w:r w:rsidR="00C45BA6" w:rsidRPr="007A58B9">
        <w:rPr>
          <w:rFonts w:eastAsia="SimSun" w:cstheme="minorHAnsi"/>
          <w:kern w:val="3"/>
        </w:rPr>
        <w:t xml:space="preserve">problemy związane z  </w:t>
      </w:r>
      <w:r w:rsidR="003C6BD6" w:rsidRPr="007A58B9">
        <w:rPr>
          <w:rFonts w:eastAsia="SimSun" w:cstheme="minorHAnsi"/>
          <w:kern w:val="3"/>
        </w:rPr>
        <w:t>dojściem</w:t>
      </w:r>
      <w:r w:rsidR="00B224E2" w:rsidRPr="007A58B9">
        <w:rPr>
          <w:rFonts w:eastAsia="SimSun" w:cstheme="minorHAnsi"/>
          <w:kern w:val="3"/>
        </w:rPr>
        <w:t xml:space="preserve"> pieszych</w:t>
      </w:r>
      <w:r w:rsidR="003C6BD6" w:rsidRPr="007A58B9">
        <w:rPr>
          <w:rFonts w:eastAsia="SimSun" w:cstheme="minorHAnsi"/>
          <w:kern w:val="3"/>
        </w:rPr>
        <w:t xml:space="preserve"> do peronu na stacji w Suchedniowie. </w:t>
      </w:r>
    </w:p>
    <w:p w14:paraId="68342D2B" w14:textId="016B6DBA" w:rsidR="00023BBE" w:rsidRPr="007A58B9" w:rsidRDefault="003C6BD6" w:rsidP="007A58B9">
      <w:pPr>
        <w:tabs>
          <w:tab w:val="left" w:pos="851"/>
        </w:tabs>
        <w:suppressAutoHyphens/>
        <w:autoSpaceDN w:val="0"/>
        <w:spacing w:after="0" w:line="276" w:lineRule="auto"/>
        <w:textAlignment w:val="baseline"/>
        <w:rPr>
          <w:rFonts w:eastAsia="SimSun" w:cstheme="minorHAnsi"/>
          <w:kern w:val="3"/>
        </w:rPr>
      </w:pPr>
      <w:r w:rsidRPr="007A58B9">
        <w:rPr>
          <w:rFonts w:eastAsia="SimSun" w:cstheme="minorHAnsi"/>
          <w:kern w:val="3"/>
        </w:rPr>
        <w:t>Jak wynika z ww. pisma na stacji w Suchedniowie istnieją dwa ciągi ko</w:t>
      </w:r>
      <w:r w:rsidR="00117F47" w:rsidRPr="007A58B9">
        <w:rPr>
          <w:rFonts w:eastAsia="SimSun" w:cstheme="minorHAnsi"/>
          <w:kern w:val="3"/>
        </w:rPr>
        <w:t>munikacyjne – jed</w:t>
      </w:r>
      <w:r w:rsidR="00B20C7E" w:rsidRPr="007A58B9">
        <w:rPr>
          <w:rFonts w:eastAsia="SimSun" w:cstheme="minorHAnsi"/>
          <w:kern w:val="3"/>
        </w:rPr>
        <w:t>e</w:t>
      </w:r>
      <w:r w:rsidR="00117F47" w:rsidRPr="007A58B9">
        <w:rPr>
          <w:rFonts w:eastAsia="SimSun" w:cstheme="minorHAnsi"/>
          <w:kern w:val="3"/>
        </w:rPr>
        <w:t>n wyłączon</w:t>
      </w:r>
      <w:r w:rsidR="00B20C7E" w:rsidRPr="007A58B9">
        <w:rPr>
          <w:rFonts w:eastAsia="SimSun" w:cstheme="minorHAnsi"/>
          <w:kern w:val="3"/>
        </w:rPr>
        <w:t>y</w:t>
      </w:r>
      <w:r w:rsidR="00117F47" w:rsidRPr="007A58B9">
        <w:rPr>
          <w:rFonts w:eastAsia="SimSun" w:cstheme="minorHAnsi"/>
          <w:kern w:val="3"/>
        </w:rPr>
        <w:t xml:space="preserve"> z </w:t>
      </w:r>
      <w:r w:rsidRPr="007A58B9">
        <w:rPr>
          <w:rFonts w:eastAsia="SimSun" w:cstheme="minorHAnsi"/>
          <w:kern w:val="3"/>
        </w:rPr>
        <w:t>użytk</w:t>
      </w:r>
      <w:r w:rsidR="00117F47" w:rsidRPr="007A58B9">
        <w:rPr>
          <w:rFonts w:eastAsia="SimSun" w:cstheme="minorHAnsi"/>
          <w:kern w:val="3"/>
        </w:rPr>
        <w:t>owania</w:t>
      </w:r>
      <w:r w:rsidRPr="007A58B9">
        <w:rPr>
          <w:rFonts w:eastAsia="SimSun" w:cstheme="minorHAnsi"/>
          <w:kern w:val="3"/>
        </w:rPr>
        <w:t xml:space="preserve"> a drugi nielegalnie </w:t>
      </w:r>
      <w:r w:rsidR="002226C5" w:rsidRPr="007A58B9">
        <w:rPr>
          <w:rFonts w:eastAsia="SimSun" w:cstheme="minorHAnsi"/>
          <w:kern w:val="3"/>
        </w:rPr>
        <w:t>utworzon</w:t>
      </w:r>
      <w:r w:rsidR="00B20C7E" w:rsidRPr="007A58B9">
        <w:rPr>
          <w:rFonts w:eastAsia="SimSun" w:cstheme="minorHAnsi"/>
          <w:kern w:val="3"/>
        </w:rPr>
        <w:t>y</w:t>
      </w:r>
      <w:r w:rsidRPr="007A58B9">
        <w:rPr>
          <w:rFonts w:eastAsia="SimSun" w:cstheme="minorHAnsi"/>
          <w:kern w:val="3"/>
        </w:rPr>
        <w:t xml:space="preserve"> przez mieszkańców. Pan Lewandowski zwrócił się z prośbą o wykonanie w ramach przedmiotowej inwestycji przejścia dla pieszych</w:t>
      </w:r>
      <w:r w:rsidR="002226C5" w:rsidRPr="007A58B9">
        <w:rPr>
          <w:rFonts w:eastAsia="SimSun" w:cstheme="minorHAnsi"/>
          <w:kern w:val="3"/>
        </w:rPr>
        <w:t>, wskazując propozycję jego lokalizacji. Ponadto zwrócił uwagę na zły stan nawierzchni chodnika wzdłuż dworca kolejowego</w:t>
      </w:r>
      <w:r w:rsidR="00023BBE" w:rsidRPr="007A58B9">
        <w:rPr>
          <w:rFonts w:eastAsia="SimSun" w:cstheme="minorHAnsi"/>
          <w:kern w:val="3"/>
        </w:rPr>
        <w:t xml:space="preserve"> </w:t>
      </w:r>
      <w:r w:rsidR="002226C5" w:rsidRPr="007A58B9">
        <w:rPr>
          <w:rFonts w:eastAsia="SimSun" w:cstheme="minorHAnsi"/>
          <w:kern w:val="3"/>
        </w:rPr>
        <w:t>oraz chodnika prowadzącego na parking.</w:t>
      </w:r>
    </w:p>
    <w:p w14:paraId="355D2A67" w14:textId="638CBA05" w:rsidR="002226C5" w:rsidRPr="007A58B9" w:rsidRDefault="00C45BA6" w:rsidP="007A58B9">
      <w:pPr>
        <w:tabs>
          <w:tab w:val="left" w:pos="851"/>
        </w:tabs>
        <w:suppressAutoHyphens/>
        <w:autoSpaceDN w:val="0"/>
        <w:spacing w:after="0" w:line="276" w:lineRule="auto"/>
        <w:ind w:firstLine="709"/>
        <w:textAlignment w:val="baseline"/>
        <w:rPr>
          <w:rFonts w:eastAsia="SimSun" w:cstheme="minorHAnsi"/>
          <w:kern w:val="3"/>
        </w:rPr>
      </w:pPr>
      <w:r w:rsidRPr="007A58B9">
        <w:rPr>
          <w:rFonts w:eastAsia="SimSun" w:cstheme="minorHAnsi"/>
          <w:kern w:val="3"/>
        </w:rPr>
        <w:t xml:space="preserve">Jak wynika z dokumentacji oraz z pisma </w:t>
      </w:r>
      <w:r w:rsidR="002226C5" w:rsidRPr="007A58B9">
        <w:rPr>
          <w:rFonts w:eastAsia="SimSun" w:cstheme="minorHAnsi"/>
          <w:kern w:val="3"/>
        </w:rPr>
        <w:t>Pełnomocnik</w:t>
      </w:r>
      <w:r w:rsidRPr="007A58B9">
        <w:rPr>
          <w:rFonts w:eastAsia="SimSun" w:cstheme="minorHAnsi"/>
          <w:kern w:val="3"/>
        </w:rPr>
        <w:t>a</w:t>
      </w:r>
      <w:r w:rsidR="002226C5" w:rsidRPr="007A58B9">
        <w:rPr>
          <w:rFonts w:eastAsia="SimSun" w:cstheme="minorHAnsi"/>
          <w:kern w:val="3"/>
        </w:rPr>
        <w:t xml:space="preserve"> Inwestora</w:t>
      </w:r>
      <w:r w:rsidRPr="007A58B9">
        <w:rPr>
          <w:rFonts w:eastAsia="SimSun" w:cstheme="minorHAnsi"/>
          <w:kern w:val="3"/>
        </w:rPr>
        <w:t xml:space="preserve">, dojście do peronów na stacji Suchedniów zapewnione zostanie poprzez projektowane przejście podziemne, które zlokalizowane zostanie w miejscu likwidowanego przejazdu kolejowego kat. A w ciągu ulicy Bugaj i </w:t>
      </w:r>
      <w:r w:rsidRPr="007A58B9">
        <w:rPr>
          <w:rFonts w:eastAsia="SimSun" w:cstheme="minorHAnsi"/>
          <w:kern w:val="3"/>
        </w:rPr>
        <w:lastRenderedPageBreak/>
        <w:t>ulicy Langiewicza w </w:t>
      </w:r>
      <w:r w:rsidR="00117F47" w:rsidRPr="007A58B9">
        <w:rPr>
          <w:rFonts w:eastAsia="SimSun" w:cstheme="minorHAnsi"/>
          <w:kern w:val="3"/>
        </w:rPr>
        <w:t xml:space="preserve">Suchedniowie. </w:t>
      </w:r>
      <w:r w:rsidRPr="007A58B9">
        <w:rPr>
          <w:rFonts w:eastAsia="SimSun" w:cstheme="minorHAnsi"/>
          <w:kern w:val="3"/>
        </w:rPr>
        <w:t xml:space="preserve">Ponadto </w:t>
      </w:r>
      <w:r w:rsidR="00117F47" w:rsidRPr="007A58B9">
        <w:rPr>
          <w:rFonts w:eastAsia="SimSun" w:cstheme="minorHAnsi"/>
          <w:kern w:val="3"/>
        </w:rPr>
        <w:t>w strefie nowego przejścia podziemnego została zaprojektowana infrastruktura</w:t>
      </w:r>
      <w:r w:rsidRPr="007A58B9">
        <w:rPr>
          <w:rFonts w:eastAsia="SimSun" w:cstheme="minorHAnsi"/>
          <w:kern w:val="3"/>
        </w:rPr>
        <w:t xml:space="preserve"> przyjęcia </w:t>
      </w:r>
      <w:r w:rsidR="00117F47" w:rsidRPr="007A58B9">
        <w:rPr>
          <w:rFonts w:eastAsia="SimSun" w:cstheme="minorHAnsi"/>
          <w:kern w:val="3"/>
        </w:rPr>
        <w:t xml:space="preserve">podróżnych. Jak zapewnia Pełnomocnik Inwestora cyt.: </w:t>
      </w:r>
      <w:r w:rsidR="00117F47" w:rsidRPr="007A58B9">
        <w:rPr>
          <w:rFonts w:eastAsia="SimSun" w:cstheme="minorHAnsi"/>
          <w:i/>
          <w:kern w:val="3"/>
        </w:rPr>
        <w:t>„Powyższa lokalizacja przejścia podziemnego, będącego jednocześnie dojściem do peronów dla podróżnych oraz ciągiem komunikacyjnym dla mieszkańców miasta, umożliwia bezkolizyjną przeprawę na przeciwną stronę stacji oraz znacznie skraca drogę dla pieszych pokonujących ten odcinek istniejącego ciągu komunikacyjnego. Przejście stanowi również dogodne połączenie zarówno dla rowerzystów jak i dla osób o ograniczonej możliwości poruszania się (zostało wyposażone w pochylnie i windy).”</w:t>
      </w:r>
      <w:r w:rsidR="00117F47" w:rsidRPr="007A58B9">
        <w:rPr>
          <w:rFonts w:eastAsia="SimSun" w:cstheme="minorHAnsi"/>
          <w:kern w:val="3"/>
        </w:rPr>
        <w:t xml:space="preserve"> </w:t>
      </w:r>
    </w:p>
    <w:p w14:paraId="4C8B0734" w14:textId="28C94907" w:rsidR="00A24B68" w:rsidRPr="007A58B9" w:rsidRDefault="002226C5" w:rsidP="007A58B9">
      <w:pPr>
        <w:tabs>
          <w:tab w:val="left" w:pos="851"/>
        </w:tabs>
        <w:suppressAutoHyphens/>
        <w:autoSpaceDN w:val="0"/>
        <w:spacing w:after="0" w:line="276" w:lineRule="auto"/>
        <w:ind w:firstLine="709"/>
        <w:textAlignment w:val="baseline"/>
        <w:rPr>
          <w:rFonts w:eastAsia="SimSun" w:cstheme="minorHAnsi"/>
          <w:kern w:val="3"/>
        </w:rPr>
      </w:pPr>
      <w:r w:rsidRPr="007A58B9">
        <w:rPr>
          <w:rFonts w:eastAsia="SimSun" w:cstheme="minorHAnsi"/>
          <w:kern w:val="3"/>
        </w:rPr>
        <w:tab/>
      </w:r>
    </w:p>
    <w:p w14:paraId="4711204F" w14:textId="230A2C75" w:rsidR="00991622" w:rsidRPr="007A58B9" w:rsidRDefault="00991622" w:rsidP="007A58B9">
      <w:pPr>
        <w:tabs>
          <w:tab w:val="left" w:pos="851"/>
        </w:tabs>
        <w:suppressAutoHyphens/>
        <w:autoSpaceDN w:val="0"/>
        <w:spacing w:after="0" w:line="276" w:lineRule="auto"/>
        <w:ind w:firstLine="709"/>
        <w:textAlignment w:val="baseline"/>
        <w:rPr>
          <w:rFonts w:eastAsia="SimSun" w:cstheme="minorHAnsi"/>
          <w:kern w:val="3"/>
        </w:rPr>
      </w:pPr>
      <w:r w:rsidRPr="007A58B9">
        <w:rPr>
          <w:rFonts w:eastAsia="SimSun" w:cstheme="minorHAnsi"/>
          <w:kern w:val="3"/>
        </w:rPr>
        <w:t>W trakcie prowadzonego postępowania w dniu 26.05.2022 r. do tut. organu wpłynęło pismo Inwestora z dnia 25.05.2022 r. znak: IRRK3/1/6.2234.3.2022.ISW-0859-I.1, inform</w:t>
      </w:r>
      <w:r w:rsidR="00671B4C" w:rsidRPr="007A58B9">
        <w:rPr>
          <w:rFonts w:eastAsia="SimSun" w:cstheme="minorHAnsi"/>
          <w:kern w:val="3"/>
        </w:rPr>
        <w:t>ujące</w:t>
      </w:r>
      <w:r w:rsidRPr="007A58B9">
        <w:rPr>
          <w:rFonts w:eastAsia="SimSun" w:cstheme="minorHAnsi"/>
          <w:kern w:val="3"/>
        </w:rPr>
        <w:t xml:space="preserve"> o zmianie pełnomocnika, którym została Pani Krystyna </w:t>
      </w:r>
      <w:proofErr w:type="spellStart"/>
      <w:r w:rsidRPr="007A58B9">
        <w:rPr>
          <w:rFonts w:eastAsia="SimSun" w:cstheme="minorHAnsi"/>
          <w:kern w:val="3"/>
        </w:rPr>
        <w:t>Obajtek</w:t>
      </w:r>
      <w:proofErr w:type="spellEnd"/>
      <w:r w:rsidRPr="007A58B9">
        <w:rPr>
          <w:rFonts w:eastAsia="SimSun" w:cstheme="minorHAnsi"/>
          <w:kern w:val="3"/>
        </w:rPr>
        <w:t>-Zajdel, Zastępca Dyrektora Regionu Południowego w PKP Polskie Linie Kolejowe S.A. Centrum Realizacji Inwestycji.</w:t>
      </w:r>
    </w:p>
    <w:p w14:paraId="2429AD7B" w14:textId="77777777" w:rsidR="001C3C7E" w:rsidRPr="007A58B9" w:rsidRDefault="001C3C7E" w:rsidP="007A58B9">
      <w:pPr>
        <w:tabs>
          <w:tab w:val="left" w:pos="851"/>
        </w:tabs>
        <w:suppressAutoHyphens/>
        <w:autoSpaceDN w:val="0"/>
        <w:spacing w:after="0" w:line="276" w:lineRule="auto"/>
        <w:textAlignment w:val="baseline"/>
        <w:rPr>
          <w:rFonts w:eastAsia="SimSun" w:cstheme="minorHAnsi"/>
          <w:color w:val="FF0000"/>
          <w:kern w:val="3"/>
        </w:rPr>
      </w:pPr>
    </w:p>
    <w:p w14:paraId="3BBF217B" w14:textId="22A60B4D"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Przed wydaniem decyzji stosownie do art. 10 § 1 KPA str</w:t>
      </w:r>
      <w:r w:rsidR="00083BCD" w:rsidRPr="007A58B9">
        <w:rPr>
          <w:rFonts w:cstheme="minorHAnsi"/>
          <w:kern w:val="3"/>
        </w:rPr>
        <w:t>ony postępowania zawiadomiono w </w:t>
      </w:r>
      <w:r w:rsidRPr="007A58B9">
        <w:rPr>
          <w:rFonts w:cstheme="minorHAnsi"/>
          <w:kern w:val="3"/>
        </w:rPr>
        <w:t>formie obwieszczenia o zebraniu dowodów i możliwości zapoznania</w:t>
      </w:r>
      <w:r w:rsidR="00B20514" w:rsidRPr="007A58B9">
        <w:rPr>
          <w:rFonts w:cstheme="minorHAnsi"/>
          <w:kern w:val="3"/>
        </w:rPr>
        <w:t xml:space="preserve"> się z materiałami i dowodami w </w:t>
      </w:r>
      <w:r w:rsidRPr="007A58B9">
        <w:rPr>
          <w:rFonts w:cstheme="minorHAnsi"/>
          <w:kern w:val="3"/>
        </w:rPr>
        <w:t xml:space="preserve">przedmiotowej sprawie przed wydaniem decyzji, jak również wypowiedzenia się do zebranych dowodów, materiałów oraz zgłaszanych żądań w terminie </w:t>
      </w:r>
      <w:r w:rsidR="00C22C50" w:rsidRPr="007A58B9">
        <w:rPr>
          <w:rFonts w:cstheme="minorHAnsi"/>
          <w:kern w:val="3"/>
        </w:rPr>
        <w:t>7</w:t>
      </w:r>
      <w:r w:rsidRPr="007A58B9">
        <w:rPr>
          <w:rFonts w:cstheme="minorHAnsi"/>
          <w:kern w:val="3"/>
        </w:rPr>
        <w:t xml:space="preserve"> dni od dnia doręczenia. Obwieszczenie znak: WOO-I.4210.6.2016.KT.</w:t>
      </w:r>
      <w:r w:rsidR="00893206" w:rsidRPr="007A58B9">
        <w:rPr>
          <w:rFonts w:cstheme="minorHAnsi"/>
          <w:kern w:val="3"/>
        </w:rPr>
        <w:t>49</w:t>
      </w:r>
      <w:r w:rsidRPr="007A58B9">
        <w:rPr>
          <w:rFonts w:cstheme="minorHAnsi"/>
          <w:kern w:val="3"/>
        </w:rPr>
        <w:t xml:space="preserve">  z dnia </w:t>
      </w:r>
      <w:r w:rsidR="00893206" w:rsidRPr="007A58B9">
        <w:rPr>
          <w:rFonts w:cstheme="minorHAnsi"/>
          <w:kern w:val="3"/>
        </w:rPr>
        <w:t>27</w:t>
      </w:r>
      <w:r w:rsidRPr="007A58B9">
        <w:rPr>
          <w:rFonts w:cstheme="minorHAnsi"/>
          <w:kern w:val="3"/>
        </w:rPr>
        <w:t xml:space="preserve">.06.2022 r., informujące o powyższym zostało wywieszone na tablicach ogłoszeń: </w:t>
      </w:r>
    </w:p>
    <w:p w14:paraId="2E743EB5" w14:textId="0D1CDD49" w:rsidR="00D0109D" w:rsidRPr="007A58B9" w:rsidRDefault="00D0109D" w:rsidP="007A58B9">
      <w:pPr>
        <w:widowControl w:val="0"/>
        <w:numPr>
          <w:ilvl w:val="0"/>
          <w:numId w:val="31"/>
        </w:numPr>
        <w:tabs>
          <w:tab w:val="left" w:pos="851"/>
        </w:tabs>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Nowiny w terminie od </w:t>
      </w:r>
      <w:r w:rsidR="00B024BA" w:rsidRPr="007A58B9">
        <w:rPr>
          <w:rFonts w:cstheme="minorHAnsi"/>
          <w:kern w:val="3"/>
        </w:rPr>
        <w:t>30.06.2022 r. do 14.07.2022 r.,</w:t>
      </w:r>
    </w:p>
    <w:p w14:paraId="3C96631F" w14:textId="0B05A8FD"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Kielce w terminie od </w:t>
      </w:r>
      <w:r w:rsidR="00B024BA" w:rsidRPr="007A58B9">
        <w:rPr>
          <w:rFonts w:cstheme="minorHAnsi"/>
          <w:kern w:val="3"/>
        </w:rPr>
        <w:t>30</w:t>
      </w:r>
      <w:r w:rsidRPr="007A58B9">
        <w:rPr>
          <w:rFonts w:cstheme="minorHAnsi"/>
          <w:kern w:val="3"/>
        </w:rPr>
        <w:t>.0</w:t>
      </w:r>
      <w:r w:rsidR="00B024BA" w:rsidRPr="007A58B9">
        <w:rPr>
          <w:rFonts w:cstheme="minorHAnsi"/>
          <w:kern w:val="3"/>
        </w:rPr>
        <w:t>6</w:t>
      </w:r>
      <w:r w:rsidRPr="007A58B9">
        <w:rPr>
          <w:rFonts w:cstheme="minorHAnsi"/>
          <w:kern w:val="3"/>
        </w:rPr>
        <w:t>.20</w:t>
      </w:r>
      <w:r w:rsidR="00B024BA" w:rsidRPr="007A58B9">
        <w:rPr>
          <w:rFonts w:cstheme="minorHAnsi"/>
          <w:kern w:val="3"/>
        </w:rPr>
        <w:t>22</w:t>
      </w:r>
      <w:r w:rsidRPr="007A58B9">
        <w:rPr>
          <w:rFonts w:cstheme="minorHAnsi"/>
          <w:kern w:val="3"/>
        </w:rPr>
        <w:t xml:space="preserve"> r. do </w:t>
      </w:r>
      <w:r w:rsidR="00B024BA" w:rsidRPr="007A58B9">
        <w:rPr>
          <w:rFonts w:cstheme="minorHAnsi"/>
          <w:kern w:val="3"/>
        </w:rPr>
        <w:t>14.07.2022 r.</w:t>
      </w:r>
      <w:r w:rsidRPr="007A58B9">
        <w:rPr>
          <w:rFonts w:cstheme="minorHAnsi"/>
          <w:kern w:val="3"/>
        </w:rPr>
        <w:t>,</w:t>
      </w:r>
    </w:p>
    <w:p w14:paraId="70656D08" w14:textId="6BA810B3"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Skarżyska - Kamiennej</w:t>
      </w:r>
      <w:r w:rsidRPr="007A58B9">
        <w:rPr>
          <w:rFonts w:eastAsia="SimSun" w:cstheme="minorHAnsi"/>
          <w:kern w:val="3"/>
        </w:rPr>
        <w:t xml:space="preserve"> </w:t>
      </w:r>
      <w:r w:rsidRPr="007A58B9">
        <w:rPr>
          <w:rFonts w:cstheme="minorHAnsi"/>
          <w:kern w:val="3"/>
        </w:rPr>
        <w:t xml:space="preserve">w terminie od </w:t>
      </w:r>
      <w:r w:rsidR="00B024BA" w:rsidRPr="007A58B9">
        <w:rPr>
          <w:rFonts w:cstheme="minorHAnsi"/>
          <w:kern w:val="3"/>
        </w:rPr>
        <w:t>30.06.2022 r. do 14.07.2022 r.</w:t>
      </w:r>
      <w:r w:rsidRPr="007A58B9">
        <w:rPr>
          <w:rFonts w:cstheme="minorHAnsi"/>
          <w:kern w:val="3"/>
        </w:rPr>
        <w:t>,</w:t>
      </w:r>
    </w:p>
    <w:p w14:paraId="7E14C4C3" w14:textId="7DAB6DD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Miasta Sędziszów</w:t>
      </w:r>
      <w:r w:rsidRPr="007A58B9">
        <w:rPr>
          <w:rFonts w:eastAsia="SimSun" w:cstheme="minorHAnsi"/>
          <w:kern w:val="3"/>
        </w:rPr>
        <w:t xml:space="preserve"> </w:t>
      </w:r>
      <w:r w:rsidRPr="007A58B9">
        <w:rPr>
          <w:rFonts w:cstheme="minorHAnsi"/>
          <w:kern w:val="3"/>
        </w:rPr>
        <w:t xml:space="preserve">w terminie od </w:t>
      </w:r>
      <w:r w:rsidR="00B024BA" w:rsidRPr="007A58B9">
        <w:rPr>
          <w:rFonts w:cstheme="minorHAnsi"/>
          <w:kern w:val="3"/>
        </w:rPr>
        <w:t>30.06.2022 r. do 14.07.2022 r.,</w:t>
      </w:r>
    </w:p>
    <w:p w14:paraId="7DCD6C97" w14:textId="1B0AB64C"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Nagłowice w terminie od </w:t>
      </w:r>
      <w:r w:rsidR="00B024BA" w:rsidRPr="007A58B9">
        <w:rPr>
          <w:rFonts w:cstheme="minorHAnsi"/>
          <w:kern w:val="3"/>
        </w:rPr>
        <w:t>30.06.2022 r. do 15.07.2022 r.,</w:t>
      </w:r>
    </w:p>
    <w:p w14:paraId="4CCBD185" w14:textId="68498508"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Sobków oraz w miejscach realizacji przedsięwzięcia </w:t>
      </w:r>
      <w:r w:rsidR="00893206" w:rsidRPr="007A58B9">
        <w:rPr>
          <w:rFonts w:cstheme="minorHAnsi"/>
          <w:kern w:val="3"/>
        </w:rPr>
        <w:t>w terminie od 30</w:t>
      </w:r>
      <w:r w:rsidRPr="007A58B9">
        <w:rPr>
          <w:rFonts w:cstheme="minorHAnsi"/>
          <w:kern w:val="3"/>
        </w:rPr>
        <w:t>.0</w:t>
      </w:r>
      <w:r w:rsidR="00893206" w:rsidRPr="007A58B9">
        <w:rPr>
          <w:rFonts w:cstheme="minorHAnsi"/>
          <w:kern w:val="3"/>
        </w:rPr>
        <w:t>6</w:t>
      </w:r>
      <w:r w:rsidRPr="007A58B9">
        <w:rPr>
          <w:rFonts w:cstheme="minorHAnsi"/>
          <w:kern w:val="3"/>
        </w:rPr>
        <w:t>.20</w:t>
      </w:r>
      <w:r w:rsidR="00893206" w:rsidRPr="007A58B9">
        <w:rPr>
          <w:rFonts w:cstheme="minorHAnsi"/>
          <w:kern w:val="3"/>
        </w:rPr>
        <w:t>22</w:t>
      </w:r>
      <w:r w:rsidRPr="007A58B9">
        <w:rPr>
          <w:rFonts w:cstheme="minorHAnsi"/>
          <w:kern w:val="3"/>
        </w:rPr>
        <w:t xml:space="preserve"> r. do </w:t>
      </w:r>
      <w:r w:rsidR="00893206" w:rsidRPr="007A58B9">
        <w:rPr>
          <w:rFonts w:cstheme="minorHAnsi"/>
          <w:kern w:val="3"/>
        </w:rPr>
        <w:t>14</w:t>
      </w:r>
      <w:r w:rsidRPr="007A58B9">
        <w:rPr>
          <w:rFonts w:cstheme="minorHAnsi"/>
          <w:kern w:val="3"/>
        </w:rPr>
        <w:t>.0</w:t>
      </w:r>
      <w:r w:rsidR="00893206" w:rsidRPr="007A58B9">
        <w:rPr>
          <w:rFonts w:cstheme="minorHAnsi"/>
          <w:kern w:val="3"/>
        </w:rPr>
        <w:t>7</w:t>
      </w:r>
      <w:r w:rsidRPr="007A58B9">
        <w:rPr>
          <w:rFonts w:cstheme="minorHAnsi"/>
          <w:kern w:val="3"/>
        </w:rPr>
        <w:t>.20</w:t>
      </w:r>
      <w:r w:rsidR="00893206" w:rsidRPr="007A58B9">
        <w:rPr>
          <w:rFonts w:cstheme="minorHAnsi"/>
          <w:kern w:val="3"/>
        </w:rPr>
        <w:t>22</w:t>
      </w:r>
      <w:r w:rsidRPr="007A58B9">
        <w:rPr>
          <w:rFonts w:cstheme="minorHAnsi"/>
          <w:kern w:val="3"/>
        </w:rPr>
        <w:t xml:space="preserve"> r.,</w:t>
      </w:r>
    </w:p>
    <w:p w14:paraId="4231AE1D" w14:textId="2265B08A"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Zagnańsk w terminie od </w:t>
      </w:r>
      <w:r w:rsidR="00CD1451" w:rsidRPr="007A58B9">
        <w:rPr>
          <w:rFonts w:cstheme="minorHAnsi"/>
          <w:kern w:val="3"/>
        </w:rPr>
        <w:t>30.06.2022 r. do 14.07.2022 r.</w:t>
      </w:r>
      <w:r w:rsidRPr="007A58B9">
        <w:rPr>
          <w:rFonts w:cstheme="minorHAnsi"/>
          <w:kern w:val="3"/>
        </w:rPr>
        <w:t xml:space="preserve"> </w:t>
      </w:r>
    </w:p>
    <w:p w14:paraId="06F15D5D" w14:textId="7195CB86"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Łączna w terminie od </w:t>
      </w:r>
      <w:r w:rsidR="00EB76B1" w:rsidRPr="007A58B9">
        <w:rPr>
          <w:rFonts w:cstheme="minorHAnsi"/>
          <w:kern w:val="3"/>
        </w:rPr>
        <w:t>30.06.2022 r. do 14.07.2022 r.</w:t>
      </w:r>
      <w:r w:rsidRPr="007A58B9">
        <w:rPr>
          <w:rFonts w:cstheme="minorHAnsi"/>
          <w:kern w:val="3"/>
        </w:rPr>
        <w:t>,</w:t>
      </w:r>
    </w:p>
    <w:p w14:paraId="74976F8E" w14:textId="127B2310"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i Gminy Suchedniów w terminie od </w:t>
      </w:r>
      <w:r w:rsidR="00EB76B1" w:rsidRPr="007A58B9">
        <w:rPr>
          <w:rFonts w:cstheme="minorHAnsi"/>
          <w:kern w:val="3"/>
        </w:rPr>
        <w:t>30.06.2022 r. do 14.07.2022 r.</w:t>
      </w:r>
      <w:r w:rsidRPr="007A58B9">
        <w:rPr>
          <w:rFonts w:cstheme="minorHAnsi"/>
          <w:kern w:val="3"/>
        </w:rPr>
        <w:t>,</w:t>
      </w:r>
    </w:p>
    <w:p w14:paraId="709F9252" w14:textId="2E4799F0"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Miasta Jędrzejów w terminie od </w:t>
      </w:r>
      <w:r w:rsidR="00EB76B1" w:rsidRPr="007A58B9">
        <w:rPr>
          <w:rFonts w:cstheme="minorHAnsi"/>
          <w:kern w:val="3"/>
        </w:rPr>
        <w:t>30.06.2022 r. do 14.07.2022 r.</w:t>
      </w:r>
      <w:r w:rsidRPr="007A58B9">
        <w:rPr>
          <w:rFonts w:cstheme="minorHAnsi"/>
          <w:kern w:val="3"/>
        </w:rPr>
        <w:t>,</w:t>
      </w:r>
    </w:p>
    <w:p w14:paraId="34BD37D2" w14:textId="1EBB4CB9"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i Miasta Chęciny w terminie od </w:t>
      </w:r>
      <w:r w:rsidR="00EB76B1" w:rsidRPr="007A58B9">
        <w:rPr>
          <w:rFonts w:cstheme="minorHAnsi"/>
          <w:kern w:val="3"/>
        </w:rPr>
        <w:t>30.06.2022 r. do 14.07.2022 r.</w:t>
      </w:r>
      <w:r w:rsidRPr="007A58B9">
        <w:rPr>
          <w:rFonts w:cstheme="minorHAnsi"/>
          <w:kern w:val="3"/>
        </w:rPr>
        <w:t xml:space="preserve"> </w:t>
      </w:r>
    </w:p>
    <w:p w14:paraId="5A1339A5" w14:textId="537ED020"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Urzędu Gminy w Morawicy oraz w miejscu realizacji przedsięw</w:t>
      </w:r>
      <w:r w:rsidR="000843BB" w:rsidRPr="007A58B9">
        <w:rPr>
          <w:rFonts w:cstheme="minorHAnsi"/>
          <w:kern w:val="3"/>
        </w:rPr>
        <w:t>zięcia – miejscowość Brzeziny w </w:t>
      </w:r>
      <w:r w:rsidRPr="007A58B9">
        <w:rPr>
          <w:rFonts w:cstheme="minorHAnsi"/>
          <w:kern w:val="3"/>
        </w:rPr>
        <w:t xml:space="preserve">terminie od </w:t>
      </w:r>
      <w:r w:rsidR="00B024BA" w:rsidRPr="007A58B9">
        <w:rPr>
          <w:rFonts w:cstheme="minorHAnsi"/>
          <w:kern w:val="3"/>
        </w:rPr>
        <w:t>04</w:t>
      </w:r>
      <w:r w:rsidR="00EB76B1" w:rsidRPr="007A58B9">
        <w:rPr>
          <w:rFonts w:cstheme="minorHAnsi"/>
          <w:kern w:val="3"/>
        </w:rPr>
        <w:t>.0</w:t>
      </w:r>
      <w:r w:rsidR="00B024BA" w:rsidRPr="007A58B9">
        <w:rPr>
          <w:rFonts w:cstheme="minorHAnsi"/>
          <w:kern w:val="3"/>
        </w:rPr>
        <w:t>7</w:t>
      </w:r>
      <w:r w:rsidR="00EB76B1" w:rsidRPr="007A58B9">
        <w:rPr>
          <w:rFonts w:cstheme="minorHAnsi"/>
          <w:kern w:val="3"/>
        </w:rPr>
        <w:t xml:space="preserve">.2022 r. do </w:t>
      </w:r>
      <w:r w:rsidR="00B024BA" w:rsidRPr="007A58B9">
        <w:rPr>
          <w:rFonts w:cstheme="minorHAnsi"/>
          <w:kern w:val="3"/>
        </w:rPr>
        <w:t>25</w:t>
      </w:r>
      <w:r w:rsidR="00EB76B1" w:rsidRPr="007A58B9">
        <w:rPr>
          <w:rFonts w:cstheme="minorHAnsi"/>
          <w:kern w:val="3"/>
        </w:rPr>
        <w:t>.07.2022 r.</w:t>
      </w:r>
      <w:r w:rsidRPr="007A58B9">
        <w:rPr>
          <w:rFonts w:cstheme="minorHAnsi"/>
          <w:kern w:val="3"/>
        </w:rPr>
        <w:t>,</w:t>
      </w:r>
    </w:p>
    <w:p w14:paraId="2E975E49" w14:textId="2D9FB813"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Masłów </w:t>
      </w:r>
      <w:r w:rsidR="00A50011" w:rsidRPr="007A58B9">
        <w:rPr>
          <w:rFonts w:cstheme="minorHAnsi"/>
          <w:kern w:val="3"/>
        </w:rPr>
        <w:t xml:space="preserve">oraz na terenie sołectwa Wiśniówka </w:t>
      </w:r>
      <w:r w:rsidRPr="007A58B9">
        <w:rPr>
          <w:rFonts w:cstheme="minorHAnsi"/>
          <w:kern w:val="3"/>
        </w:rPr>
        <w:t xml:space="preserve">w terminie od </w:t>
      </w:r>
      <w:r w:rsidR="00EB76B1" w:rsidRPr="007A58B9">
        <w:rPr>
          <w:rFonts w:cstheme="minorHAnsi"/>
          <w:kern w:val="3"/>
        </w:rPr>
        <w:t>30.06.2022 r. do 14.07.2022 r.</w:t>
      </w:r>
      <w:r w:rsidRPr="007A58B9">
        <w:rPr>
          <w:rFonts w:cstheme="minorHAnsi"/>
          <w:kern w:val="3"/>
        </w:rPr>
        <w:t>,</w:t>
      </w:r>
    </w:p>
    <w:p w14:paraId="0008ED37" w14:textId="53D8D15E"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Miedziana Góra w terminie od </w:t>
      </w:r>
      <w:r w:rsidR="00EB76B1" w:rsidRPr="007A58B9">
        <w:rPr>
          <w:rFonts w:cstheme="minorHAnsi"/>
          <w:kern w:val="3"/>
        </w:rPr>
        <w:t>30.06.2022 r. do 14.07.2022 r.</w:t>
      </w:r>
      <w:r w:rsidRPr="007A58B9">
        <w:rPr>
          <w:rFonts w:cstheme="minorHAnsi"/>
          <w:kern w:val="3"/>
        </w:rPr>
        <w:t>,</w:t>
      </w:r>
    </w:p>
    <w:p w14:paraId="71811086" w14:textId="2BE53922"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Urzędu Gminy Kozłów w terminie </w:t>
      </w:r>
      <w:r w:rsidR="00EB76B1" w:rsidRPr="007A58B9">
        <w:rPr>
          <w:rFonts w:cstheme="minorHAnsi"/>
          <w:kern w:val="3"/>
        </w:rPr>
        <w:t>30.06.2022 r. do 14.07.2022 r.</w:t>
      </w:r>
      <w:r w:rsidRPr="007A58B9">
        <w:rPr>
          <w:rFonts w:cstheme="minorHAnsi"/>
          <w:kern w:val="3"/>
        </w:rPr>
        <w:t>,</w:t>
      </w:r>
    </w:p>
    <w:p w14:paraId="0B2D6166" w14:textId="77777777" w:rsidR="00EB76B1"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w siedzibie Regionalnej Dyrekcji Ochrony Środowiska w Krakowie w terminie od </w:t>
      </w:r>
      <w:r w:rsidR="00EB76B1" w:rsidRPr="007A58B9">
        <w:rPr>
          <w:rFonts w:cstheme="minorHAnsi"/>
          <w:kern w:val="3"/>
        </w:rPr>
        <w:t>30.06.2022 r. do 14.07.2022 r.</w:t>
      </w:r>
    </w:p>
    <w:p w14:paraId="3370B298" w14:textId="66FE2CDE" w:rsidR="00D0109D" w:rsidRPr="007A58B9" w:rsidRDefault="00D0109D" w:rsidP="007A58B9">
      <w:pPr>
        <w:widowControl w:val="0"/>
        <w:numPr>
          <w:ilvl w:val="0"/>
          <w:numId w:val="30"/>
        </w:numPr>
        <w:suppressAutoHyphens/>
        <w:autoSpaceDN w:val="0"/>
        <w:spacing w:after="0" w:line="276" w:lineRule="auto"/>
        <w:ind w:left="284" w:hanging="284"/>
        <w:textAlignment w:val="baseline"/>
        <w:rPr>
          <w:rFonts w:cstheme="minorHAnsi"/>
          <w:kern w:val="3"/>
        </w:rPr>
      </w:pPr>
      <w:r w:rsidRPr="007A58B9">
        <w:rPr>
          <w:rFonts w:cstheme="minorHAnsi"/>
          <w:kern w:val="3"/>
        </w:rPr>
        <w:t xml:space="preserve">w siedzibie Regionalnej Dyrekcji Ochrony Środowiska w Kielcach w terminie od </w:t>
      </w:r>
      <w:r w:rsidR="00EB76B1" w:rsidRPr="007A58B9">
        <w:rPr>
          <w:rFonts w:cstheme="minorHAnsi"/>
          <w:kern w:val="3"/>
        </w:rPr>
        <w:t>30.06.2022 r. do 14.07.2022 r.</w:t>
      </w:r>
    </w:p>
    <w:p w14:paraId="243FA1F8" w14:textId="07E71EC4" w:rsidR="00F36E39"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 xml:space="preserve">Ponadto obwieszczenie zostało zamieszczone w Biuletynie Informacji Publicznej </w:t>
      </w:r>
      <w:r w:rsidR="00893206" w:rsidRPr="007A58B9">
        <w:rPr>
          <w:rFonts w:cstheme="minorHAnsi"/>
          <w:kern w:val="3"/>
        </w:rPr>
        <w:t xml:space="preserve">Urzędu Gminy Sobków, </w:t>
      </w:r>
      <w:r w:rsidR="00FC706C" w:rsidRPr="007A58B9">
        <w:rPr>
          <w:rFonts w:cstheme="minorHAnsi"/>
          <w:kern w:val="3"/>
        </w:rPr>
        <w:t xml:space="preserve">Urzędu Miasta Kielce, </w:t>
      </w:r>
      <w:r w:rsidR="005F700E" w:rsidRPr="007A58B9">
        <w:rPr>
          <w:rFonts w:cstheme="minorHAnsi"/>
          <w:kern w:val="3"/>
        </w:rPr>
        <w:t xml:space="preserve">Urzędu Miasta i Gminy w Suchedniowie, Urzędu Miasta </w:t>
      </w:r>
      <w:r w:rsidR="005F700E" w:rsidRPr="007A58B9">
        <w:rPr>
          <w:rFonts w:cstheme="minorHAnsi"/>
          <w:kern w:val="3"/>
        </w:rPr>
        <w:lastRenderedPageBreak/>
        <w:t>Skarżysko- Kamienna,</w:t>
      </w:r>
      <w:r w:rsidR="00D118AC" w:rsidRPr="007A58B9">
        <w:rPr>
          <w:rFonts w:cstheme="minorHAnsi"/>
          <w:kern w:val="3"/>
        </w:rPr>
        <w:t xml:space="preserve"> Urzędu Gminy Miedziana Góra,</w:t>
      </w:r>
      <w:r w:rsidR="005F700E" w:rsidRPr="007A58B9">
        <w:rPr>
          <w:rFonts w:cstheme="minorHAnsi"/>
          <w:kern w:val="3"/>
        </w:rPr>
        <w:t xml:space="preserve"> </w:t>
      </w:r>
      <w:r w:rsidR="0080116E" w:rsidRPr="007A58B9">
        <w:rPr>
          <w:rFonts w:cstheme="minorHAnsi"/>
          <w:kern w:val="3"/>
        </w:rPr>
        <w:t xml:space="preserve">Urzędu Gminy Zagnańsk, </w:t>
      </w:r>
      <w:r w:rsidR="009560C6" w:rsidRPr="007A58B9">
        <w:rPr>
          <w:rFonts w:cstheme="minorHAnsi"/>
          <w:kern w:val="3"/>
        </w:rPr>
        <w:t xml:space="preserve">Urzędu Gminy w Nagłowicach, </w:t>
      </w:r>
      <w:r w:rsidR="00FC706C" w:rsidRPr="007A58B9">
        <w:rPr>
          <w:rFonts w:cstheme="minorHAnsi"/>
          <w:kern w:val="3"/>
        </w:rPr>
        <w:t xml:space="preserve">Regionalnej Dyrekcji Ochrony Środowiska w Krakowie, </w:t>
      </w:r>
      <w:r w:rsidRPr="007A58B9">
        <w:rPr>
          <w:rFonts w:cstheme="minorHAnsi"/>
          <w:kern w:val="3"/>
        </w:rPr>
        <w:t>Regionalne</w:t>
      </w:r>
      <w:r w:rsidR="00B20C7E" w:rsidRPr="007A58B9">
        <w:rPr>
          <w:rFonts w:cstheme="minorHAnsi"/>
          <w:kern w:val="3"/>
        </w:rPr>
        <w:t>j Dyrekcji Ochrony Środowiska w </w:t>
      </w:r>
      <w:r w:rsidRPr="007A58B9">
        <w:rPr>
          <w:rFonts w:cstheme="minorHAnsi"/>
          <w:kern w:val="3"/>
        </w:rPr>
        <w:t xml:space="preserve">Kielcach w terminie od </w:t>
      </w:r>
      <w:r w:rsidR="00893206" w:rsidRPr="007A58B9">
        <w:rPr>
          <w:rFonts w:cstheme="minorHAnsi"/>
          <w:kern w:val="3"/>
        </w:rPr>
        <w:t>30.06.2022 r. do 14.07.2022</w:t>
      </w:r>
      <w:r w:rsidR="00805EEE" w:rsidRPr="007A58B9">
        <w:rPr>
          <w:rFonts w:cstheme="minorHAnsi"/>
          <w:kern w:val="3"/>
        </w:rPr>
        <w:t> </w:t>
      </w:r>
      <w:r w:rsidR="00893206" w:rsidRPr="007A58B9">
        <w:rPr>
          <w:rFonts w:cstheme="minorHAnsi"/>
          <w:kern w:val="3"/>
        </w:rPr>
        <w:t>r.</w:t>
      </w:r>
    </w:p>
    <w:p w14:paraId="383579BE" w14:textId="77777777" w:rsidR="00D0109D" w:rsidRPr="007A58B9" w:rsidRDefault="00D0109D" w:rsidP="007A58B9">
      <w:pPr>
        <w:tabs>
          <w:tab w:val="left" w:pos="851"/>
        </w:tabs>
        <w:suppressAutoHyphens/>
        <w:autoSpaceDN w:val="0"/>
        <w:spacing w:after="0" w:line="276" w:lineRule="auto"/>
        <w:ind w:firstLine="709"/>
        <w:textAlignment w:val="baseline"/>
        <w:rPr>
          <w:rFonts w:cstheme="minorHAnsi"/>
          <w:kern w:val="3"/>
        </w:rPr>
      </w:pPr>
      <w:r w:rsidRPr="007A58B9">
        <w:rPr>
          <w:rFonts w:cstheme="minorHAnsi"/>
          <w:kern w:val="3"/>
        </w:rPr>
        <w:t>We wskazanym terminie przewidzianym na zgłaszanie uwag nie wpłynęły żadne uwagi.</w:t>
      </w:r>
    </w:p>
    <w:p w14:paraId="7AF08605" w14:textId="2D6F2FE1" w:rsidR="00BB0C2C" w:rsidRPr="007A58B9" w:rsidRDefault="00BB0C2C" w:rsidP="007A58B9">
      <w:pPr>
        <w:tabs>
          <w:tab w:val="left" w:pos="709"/>
        </w:tabs>
        <w:spacing w:line="276" w:lineRule="auto"/>
        <w:rPr>
          <w:rFonts w:cstheme="minorHAnsi"/>
        </w:rPr>
      </w:pPr>
    </w:p>
    <w:p w14:paraId="0BF4D758" w14:textId="5743EE50" w:rsidR="00DE6C49" w:rsidRPr="007A58B9" w:rsidRDefault="00BB0C2C" w:rsidP="007A58B9">
      <w:pPr>
        <w:spacing w:line="276" w:lineRule="auto"/>
        <w:ind w:firstLine="851"/>
        <w:rPr>
          <w:rFonts w:cstheme="minorHAnsi"/>
          <w:snapToGrid w:val="0"/>
        </w:rPr>
      </w:pPr>
      <w:r w:rsidRPr="007A58B9">
        <w:rPr>
          <w:rFonts w:cstheme="minorHAnsi"/>
          <w:snapToGrid w:val="0"/>
        </w:rPr>
        <w:t xml:space="preserve">Informacje zawarte </w:t>
      </w:r>
      <w:r w:rsidR="00B153E0" w:rsidRPr="007A58B9">
        <w:rPr>
          <w:rFonts w:cstheme="minorHAnsi"/>
          <w:snapToGrid w:val="0"/>
        </w:rPr>
        <w:t>w raporcie o oddziaływaniu</w:t>
      </w:r>
      <w:r w:rsidRPr="007A58B9">
        <w:rPr>
          <w:rFonts w:cstheme="minorHAnsi"/>
          <w:snapToGrid w:val="0"/>
        </w:rPr>
        <w:t xml:space="preserve"> przedsięwzięcia</w:t>
      </w:r>
      <w:r w:rsidR="00B153E0" w:rsidRPr="007A58B9">
        <w:rPr>
          <w:rFonts w:cstheme="minorHAnsi"/>
          <w:snapToGrid w:val="0"/>
        </w:rPr>
        <w:t xml:space="preserve"> </w:t>
      </w:r>
      <w:r w:rsidRPr="007A58B9">
        <w:rPr>
          <w:rFonts w:cstheme="minorHAnsi"/>
          <w:snapToGrid w:val="0"/>
        </w:rPr>
        <w:t>pozwalają na stwierdzenie,</w:t>
      </w:r>
      <w:r w:rsidR="00B153E0" w:rsidRPr="007A58B9">
        <w:rPr>
          <w:rFonts w:cstheme="minorHAnsi"/>
          <w:snapToGrid w:val="0"/>
        </w:rPr>
        <w:t xml:space="preserve"> </w:t>
      </w:r>
      <w:r w:rsidRPr="007A58B9">
        <w:rPr>
          <w:rFonts w:cstheme="minorHAnsi"/>
          <w:snapToGrid w:val="0"/>
        </w:rPr>
        <w:t>że planowana inwestycja zarówno w fazie realizacji j</w:t>
      </w:r>
      <w:r w:rsidR="00B153E0" w:rsidRPr="007A58B9">
        <w:rPr>
          <w:rFonts w:cstheme="minorHAnsi"/>
          <w:snapToGrid w:val="0"/>
        </w:rPr>
        <w:t>ak i eksploatacji nie powinna w </w:t>
      </w:r>
      <w:r w:rsidRPr="007A58B9">
        <w:rPr>
          <w:rFonts w:cstheme="minorHAnsi"/>
          <w:snapToGrid w:val="0"/>
        </w:rPr>
        <w:t>sposób znac</w:t>
      </w:r>
      <w:r w:rsidR="00C22C50" w:rsidRPr="007A58B9">
        <w:rPr>
          <w:rFonts w:cstheme="minorHAnsi"/>
          <w:snapToGrid w:val="0"/>
        </w:rPr>
        <w:t>zący oddziaływać na środowisko.</w:t>
      </w:r>
    </w:p>
    <w:p w14:paraId="252AEC18" w14:textId="77777777" w:rsidR="00545765" w:rsidRPr="007A58B9" w:rsidRDefault="00545765" w:rsidP="007A58B9">
      <w:pPr>
        <w:spacing w:after="0" w:line="276" w:lineRule="auto"/>
        <w:ind w:firstLine="709"/>
        <w:rPr>
          <w:rFonts w:cstheme="minorHAnsi"/>
          <w:snapToGrid w:val="0"/>
        </w:rPr>
      </w:pPr>
      <w:r w:rsidRPr="007A58B9">
        <w:rPr>
          <w:rFonts w:cstheme="minorHAnsi"/>
          <w:snapToGrid w:val="0"/>
        </w:rPr>
        <w:t>Przedmiotem przedsięwzięcia jest przebudowa dwutorowej linii kolejowej nr 8 na odcinku o łącznej długości ok. 120 km od km ok. 144+452 do km ok. 263+450, tj. od stacji kolejowej Skarżysko-Kamienna (m. Skarżysko-Kamienna, powiat skarżyski, woj. świętokrzyskie) do stacji kolejowej Kozłów (m. Kozłów, powiat miechowski, woj. małopolskie). Przebudowywana linia kolejowa nr 8 na odcinku o długości ok. 114,7 km przebiega przez województwo świętokrzyskie na terenie gmin: Skarżysko-Kamienna, Suchedniów, Łączna (powiat skarżyski), Zagnańsk, Miedziana Góra, Masłów, Kielce, Sitkówka-Nowiny, Morawica, Chęciny (powiat kielecki), Sobków, Jędrzejów, Nagłowice, Sędziszów (powiat jędrzejowski) oraz na odcinku ok. 5,3 km przez województwo małopolskie na terenie gminy Kozłów (powiat miechowski).</w:t>
      </w:r>
    </w:p>
    <w:p w14:paraId="7AB02018" w14:textId="77777777" w:rsidR="00545765" w:rsidRPr="007A58B9" w:rsidRDefault="00545765" w:rsidP="007A58B9">
      <w:pPr>
        <w:spacing w:after="0" w:line="276" w:lineRule="auto"/>
        <w:ind w:firstLine="709"/>
        <w:rPr>
          <w:rFonts w:cstheme="minorHAnsi"/>
          <w:snapToGrid w:val="0"/>
        </w:rPr>
      </w:pPr>
      <w:r w:rsidRPr="007A58B9">
        <w:rPr>
          <w:rFonts w:cstheme="minorHAnsi"/>
          <w:snapToGrid w:val="0"/>
        </w:rPr>
        <w:t>Linia kolejowa nr 8 należy do linii o znaczeniu państwowym oraz wchodzi w skład Transeuropejskiej Sieci Transportowej TEN-T. Linia na całej analizowanej długości jest zelektryfikowana.</w:t>
      </w:r>
    </w:p>
    <w:p w14:paraId="2123D955" w14:textId="5AD81950" w:rsidR="00545765" w:rsidRPr="007A58B9" w:rsidRDefault="00545765" w:rsidP="007A58B9">
      <w:pPr>
        <w:spacing w:after="0" w:line="276" w:lineRule="auto"/>
        <w:ind w:firstLine="709"/>
        <w:rPr>
          <w:rFonts w:cstheme="minorHAnsi"/>
          <w:snapToGrid w:val="0"/>
        </w:rPr>
      </w:pPr>
      <w:r w:rsidRPr="007A58B9">
        <w:rPr>
          <w:rFonts w:cstheme="minorHAnsi"/>
          <w:snapToGrid w:val="0"/>
        </w:rPr>
        <w:t xml:space="preserve">Na przedmiotowym odcinku linii kolejowej znajduje się 11 stacji kolejowych: Skarżysko-Kamienna, Suchedniów, Łączna, Zagnańsk, Kielce, Wolica, Sobków, Miąsowa, Jędrzejów, Sędziszów i Kozłów oraz 8 przystanków osobowych: Skarżysko Zachodnie, Suchedniów Północny, </w:t>
      </w:r>
      <w:proofErr w:type="spellStart"/>
      <w:r w:rsidRPr="007A58B9">
        <w:rPr>
          <w:rFonts w:cstheme="minorHAnsi"/>
          <w:snapToGrid w:val="0"/>
        </w:rPr>
        <w:t>Berezów</w:t>
      </w:r>
      <w:proofErr w:type="spellEnd"/>
      <w:r w:rsidRPr="007A58B9">
        <w:rPr>
          <w:rFonts w:cstheme="minorHAnsi"/>
          <w:snapToGrid w:val="0"/>
        </w:rPr>
        <w:t>, Radkowice, Skroniów, Potok, Krzcięcice i Klimontów. Na linii kolejowej nr 8 na odcinku od stacji Skarżysko-Kamienna do stacji Kozłów występują 93 obiekty inżynieryjne, w tym: 52 przepusty, 25 mostów, 16 wiaduktów.</w:t>
      </w:r>
    </w:p>
    <w:p w14:paraId="1D49E61F" w14:textId="0C5D2114" w:rsidR="00545765" w:rsidRPr="007A58B9" w:rsidRDefault="00545765" w:rsidP="007A58B9">
      <w:pPr>
        <w:spacing w:after="0" w:line="276" w:lineRule="auto"/>
        <w:ind w:firstLine="708"/>
        <w:rPr>
          <w:rFonts w:cstheme="minorHAnsi"/>
          <w:snapToGrid w:val="0"/>
        </w:rPr>
      </w:pPr>
      <w:r w:rsidRPr="007A58B9">
        <w:rPr>
          <w:rFonts w:cstheme="minorHAnsi"/>
          <w:snapToGrid w:val="0"/>
        </w:rPr>
        <w:t xml:space="preserve">Działania w ramach przebudowy linii polegać będą na modernizacji infrastruktury technicznej w celu poprawy jej drożności, bezpieczeństwa oraz jakości ruchu kolejowego. W wyniku przebudowy linii kolejowej zwiększona zostanie zakładana maksymalna prędkość dla pociągów pasażerskich do 110-140 km/h oraz pociągów towarowych do 100-120 km/h, a także zwiększy się ruch pociągów towarowo-osobowych. Korekty geometrii na szlakach nie będą wykraczać poza istniejące budowle ziemne. </w:t>
      </w:r>
    </w:p>
    <w:p w14:paraId="6BCAB6EA" w14:textId="77777777" w:rsidR="00545765" w:rsidRPr="007A58B9" w:rsidRDefault="00545765" w:rsidP="007A58B9">
      <w:pPr>
        <w:spacing w:after="0" w:line="276" w:lineRule="auto"/>
        <w:ind w:firstLine="708"/>
        <w:rPr>
          <w:rFonts w:cstheme="minorHAnsi"/>
          <w:snapToGrid w:val="0"/>
        </w:rPr>
      </w:pPr>
    </w:p>
    <w:p w14:paraId="370DF2BA" w14:textId="77777777" w:rsidR="00545765" w:rsidRPr="007A58B9" w:rsidRDefault="00545765" w:rsidP="007A58B9">
      <w:pPr>
        <w:spacing w:after="0" w:line="276" w:lineRule="auto"/>
        <w:ind w:firstLine="708"/>
        <w:rPr>
          <w:rFonts w:cstheme="minorHAnsi"/>
          <w:snapToGrid w:val="0"/>
        </w:rPr>
      </w:pPr>
      <w:r w:rsidRPr="007A58B9">
        <w:rPr>
          <w:rFonts w:cstheme="minorHAnsi"/>
          <w:snapToGrid w:val="0"/>
        </w:rPr>
        <w:t>Przedsięwzięcie będzie realizowane etapowo w podziale na dwa odcinki realizacyjne:</w:t>
      </w:r>
    </w:p>
    <w:p w14:paraId="0AC25095" w14:textId="77777777" w:rsidR="00B20C7E" w:rsidRPr="007A58B9" w:rsidRDefault="00B20C7E" w:rsidP="007A58B9">
      <w:pPr>
        <w:spacing w:after="0" w:line="276" w:lineRule="auto"/>
        <w:rPr>
          <w:rFonts w:cstheme="minorHAnsi"/>
          <w:snapToGrid w:val="0"/>
        </w:rPr>
      </w:pPr>
      <w:r w:rsidRPr="007A58B9">
        <w:rPr>
          <w:rFonts w:cstheme="minorHAnsi"/>
          <w:snapToGrid w:val="0"/>
        </w:rPr>
        <w:t>Przedsięwzięcie będzie realizowane etapowo w podziale na dwa odcinki realizacyjne:</w:t>
      </w:r>
    </w:p>
    <w:p w14:paraId="5B9A0E63" w14:textId="77777777" w:rsidR="00B20C7E" w:rsidRPr="007A58B9" w:rsidRDefault="00B20C7E" w:rsidP="007A58B9">
      <w:pPr>
        <w:spacing w:after="0" w:line="276" w:lineRule="auto"/>
        <w:rPr>
          <w:rFonts w:cstheme="minorHAnsi"/>
          <w:snapToGrid w:val="0"/>
        </w:rPr>
      </w:pPr>
      <w:r w:rsidRPr="007A58B9">
        <w:rPr>
          <w:rFonts w:cstheme="minorHAnsi"/>
          <w:snapToGrid w:val="0"/>
        </w:rPr>
        <w:t xml:space="preserve">• LOT A obejmuje odcinek od km linii kolejowej nr 8 ok. 144+452 do km ok. 199+910 (od końca stacji Skarżysko-Kamienna, gmina Skarżysko-Kamienna, do stacji Sitkówka Nowiny, gm. Nowiny)- od km 144+452 do km 150+760 przewiduje się prace związane z budową i przebudową przystanków osobowych tj. regulacją toru w planie i w profilu w lokalizacji peronów na przystankach osobowych Skarżysko Zachodnie oraz Suchedniów Północny, przebudową systemem sterowania ruchem kolejowym, systemu telekomunikacji oraz budową dróg równoległych i dojazdowych; przebudowa nawierzchni torowej i budowli ziemnych przewidywana jest na odcinkach od km 150+760 do km </w:t>
      </w:r>
      <w:r w:rsidRPr="007A58B9">
        <w:rPr>
          <w:rFonts w:cstheme="minorHAnsi"/>
          <w:snapToGrid w:val="0"/>
        </w:rPr>
        <w:lastRenderedPageBreak/>
        <w:t>175+001, a także w rejonie przystanków osobowych Skarżysko Zachód (orientacyjna oś przystanku w km 145+809) oraz Suchedniów Północ (orientacyjna oś przystanku w km 150+037);</w:t>
      </w:r>
    </w:p>
    <w:p w14:paraId="4026D6E3" w14:textId="77777777" w:rsidR="00B20C7E" w:rsidRPr="007A58B9" w:rsidRDefault="00B20C7E" w:rsidP="007A58B9">
      <w:pPr>
        <w:spacing w:after="0" w:line="276" w:lineRule="auto"/>
        <w:rPr>
          <w:rFonts w:cstheme="minorHAnsi"/>
          <w:snapToGrid w:val="0"/>
        </w:rPr>
      </w:pPr>
      <w:r w:rsidRPr="007A58B9">
        <w:rPr>
          <w:rFonts w:cstheme="minorHAnsi"/>
          <w:snapToGrid w:val="0"/>
        </w:rPr>
        <w:t>• LOT B obejmuje odcinek od km linii kolejowej nr 8 ok. 199+910 do km ok. 263+450 (od okolicy stacji Sitkówka-Nowiny, gmina Nowiny, do końca stacji Kozłów, gmina Kozłów); przebudowa nawierzchni torowej i budowli ziemnych przewidywana jest na odcinkach od km 199+910 do km 263+403.</w:t>
      </w:r>
    </w:p>
    <w:p w14:paraId="2D0EA406" w14:textId="77777777" w:rsidR="00B20C7E" w:rsidRPr="007A58B9" w:rsidRDefault="00B20C7E" w:rsidP="007A58B9">
      <w:pPr>
        <w:spacing w:after="0" w:line="276" w:lineRule="auto"/>
        <w:rPr>
          <w:rFonts w:cstheme="minorHAnsi"/>
          <w:snapToGrid w:val="0"/>
        </w:rPr>
      </w:pPr>
      <w:r w:rsidRPr="007A58B9">
        <w:rPr>
          <w:rFonts w:cstheme="minorHAnsi"/>
          <w:snapToGrid w:val="0"/>
        </w:rPr>
        <w:t>Na odcinku od km ok. 175+001 do km ok. 199+910 nie przewiduje się prac torowych, na odcinku tym wykonywane będą wyłącznie prace związane z systemem sterowania ruchem kolejowym oraz budową dróg równoległych.</w:t>
      </w:r>
    </w:p>
    <w:p w14:paraId="3D2A550A" w14:textId="77777777" w:rsidR="00545765" w:rsidRPr="007A58B9" w:rsidRDefault="00545765" w:rsidP="007A58B9">
      <w:pPr>
        <w:spacing w:after="0" w:line="276" w:lineRule="auto"/>
        <w:rPr>
          <w:rFonts w:cstheme="minorHAnsi"/>
          <w:snapToGrid w:val="0"/>
        </w:rPr>
      </w:pPr>
      <w:r w:rsidRPr="007A58B9">
        <w:rPr>
          <w:rFonts w:cstheme="minorHAnsi"/>
          <w:snapToGrid w:val="0"/>
        </w:rPr>
        <w:t>Ponadto w ramach przedsięwzięcia przewidziano prace związane z zabudową kabla teletechnicznego oraz urządzeń sterowania ruchem kolejowym (</w:t>
      </w:r>
      <w:proofErr w:type="spellStart"/>
      <w:r w:rsidRPr="007A58B9">
        <w:rPr>
          <w:rFonts w:cstheme="minorHAnsi"/>
          <w:snapToGrid w:val="0"/>
        </w:rPr>
        <w:t>srk</w:t>
      </w:r>
      <w:proofErr w:type="spellEnd"/>
      <w:r w:rsidRPr="007A58B9">
        <w:rPr>
          <w:rFonts w:cstheme="minorHAnsi"/>
          <w:snapToGrid w:val="0"/>
        </w:rPr>
        <w:t>) na linii kolejowej nr 569 Radkowice – Brzeziny (linia kolejowa styczna w km linii kolejowej nr 8 ok. 201+600), tj. na odcinku od km 0+000 do km ok. 2+975 linii kolejowej nr 569, a także na linii kolejowej nr 65 (linia kolejowa styczna w km linii kolejowej nr 8 ok. 240+100 – 242+000) tj. od km ok. 306+800 do km ok. 308+755 linii kolejowej nr 65.</w:t>
      </w:r>
    </w:p>
    <w:p w14:paraId="1C0D2F03" w14:textId="77777777" w:rsidR="00545765" w:rsidRPr="007A58B9" w:rsidRDefault="00545765" w:rsidP="007A58B9">
      <w:pPr>
        <w:spacing w:after="0" w:line="276" w:lineRule="auto"/>
        <w:ind w:firstLine="708"/>
        <w:rPr>
          <w:rFonts w:cstheme="minorHAnsi"/>
          <w:snapToGrid w:val="0"/>
        </w:rPr>
      </w:pPr>
      <w:r w:rsidRPr="007A58B9">
        <w:rPr>
          <w:rFonts w:cstheme="minorHAnsi"/>
          <w:snapToGrid w:val="0"/>
        </w:rPr>
        <w:t xml:space="preserve">Prace związane z przebudową linii kolejowej nr 8 na odcinku Skarżysko-Kamienna – Kielce – Kozłów realizowane będą głównie w granicach obszaru kolejowego. W związku z przebudową infrastruktury towarzyszącej (m.in. sieci gazociągowej, wodociągowej, kanalizacyjnej, linii elektroenergetycznej) oraz budową przyłączy, niezbędne będzie tymczasowe zajęcie terenu poza obszarem kolejowym. Powierzchnia, na której planowane jest przedsięwzięcie wynosi ok. 991 ha na terenie województwa świętokrzyskiego oraz ok. 57 ha na terenie województwa małopolskiego. Powierzchnia trwale przekształcona, związana głównie z budową dróg dojazdowych, na terenach zlokalizowanych poza obszarem kolejowym wyniesie ok. 12 ha w województwie świętokrzyskim oraz ok. 1,1 ha w województwie małopolskim. </w:t>
      </w:r>
    </w:p>
    <w:p w14:paraId="5EC7810F" w14:textId="77777777" w:rsidR="00545765" w:rsidRPr="007A58B9" w:rsidRDefault="00545765" w:rsidP="007A58B9">
      <w:pPr>
        <w:spacing w:after="0" w:line="276" w:lineRule="auto"/>
        <w:rPr>
          <w:rFonts w:cstheme="minorHAnsi"/>
          <w:snapToGrid w:val="0"/>
        </w:rPr>
      </w:pPr>
      <w:r w:rsidRPr="007A58B9">
        <w:rPr>
          <w:rFonts w:cstheme="minorHAnsi"/>
          <w:snapToGrid w:val="0"/>
        </w:rPr>
        <w:t xml:space="preserve">W związku z realizacją inwestycji nie przewiduje się wyburzeń budynków położonych poza terenem kolejowym. </w:t>
      </w:r>
    </w:p>
    <w:p w14:paraId="21A40120" w14:textId="77777777" w:rsidR="00545765" w:rsidRPr="007A58B9" w:rsidRDefault="00545765" w:rsidP="007A58B9">
      <w:pPr>
        <w:spacing w:after="0" w:line="276" w:lineRule="auto"/>
        <w:rPr>
          <w:rFonts w:cstheme="minorHAnsi"/>
          <w:snapToGrid w:val="0"/>
        </w:rPr>
      </w:pPr>
    </w:p>
    <w:p w14:paraId="3594819B" w14:textId="26AEF970" w:rsidR="00545765" w:rsidRPr="007A58B9" w:rsidRDefault="00545765" w:rsidP="007A58B9">
      <w:pPr>
        <w:spacing w:after="0" w:line="276" w:lineRule="auto"/>
        <w:rPr>
          <w:rFonts w:cstheme="minorHAnsi"/>
          <w:snapToGrid w:val="0"/>
        </w:rPr>
      </w:pPr>
      <w:r w:rsidRPr="007A58B9">
        <w:rPr>
          <w:rFonts w:cstheme="minorHAnsi"/>
          <w:snapToGrid w:val="0"/>
        </w:rPr>
        <w:t xml:space="preserve">W ramach inwestycji przewidziano m.in.: </w:t>
      </w:r>
    </w:p>
    <w:p w14:paraId="1D3CF8F1" w14:textId="77777777" w:rsidR="00545765" w:rsidRPr="007A58B9" w:rsidRDefault="00545765" w:rsidP="007A58B9">
      <w:pPr>
        <w:numPr>
          <w:ilvl w:val="0"/>
          <w:numId w:val="62"/>
        </w:numPr>
        <w:tabs>
          <w:tab w:val="left" w:pos="426"/>
        </w:tabs>
        <w:snapToGrid w:val="0"/>
        <w:spacing w:after="0" w:line="276" w:lineRule="auto"/>
        <w:ind w:left="426"/>
        <w:contextualSpacing/>
        <w:rPr>
          <w:rFonts w:cstheme="minorHAnsi"/>
          <w:snapToGrid w:val="0"/>
        </w:rPr>
      </w:pPr>
      <w:r w:rsidRPr="007A58B9">
        <w:rPr>
          <w:rFonts w:cstheme="minorHAnsi"/>
          <w:snapToGrid w:val="0"/>
        </w:rPr>
        <w:t>wymianę nawierzchni torowej oraz regulację toru w planie i profilu – poza odcinkiem od km linii kolejowej nr 8  ok. 175+000 do km ok. 199+910  oraz poza odcinkiem od km ok. 144+452 do km ok. 150+760, na którym przewidziano jedynie regulację toru w planie i w profilu w lokalizacji peronów na przystankach osobowych Skarżysko Zachodnie oraz Suchedniów Północny. W ramach zadania przewiduje się:</w:t>
      </w:r>
    </w:p>
    <w:p w14:paraId="47270307" w14:textId="77777777" w:rsidR="00545765" w:rsidRPr="007A58B9" w:rsidRDefault="00545765"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zabudowę nawierzchni jako tor bezstykowy na podsypce tłuczniowej,</w:t>
      </w:r>
    </w:p>
    <w:p w14:paraId="3EABF657" w14:textId="77777777" w:rsidR="00545765" w:rsidRPr="007A58B9" w:rsidRDefault="00545765"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odtworzenie geometrii w planie na bazie istniejącej, w celu uzyskania prędkości maksymalnych dla pociągów pasażerskich 110 – 140 km/h oraz dla pociągów towarowych 100 – 120 km/h; korekta geometrii nie będzie wykraczać poza istniejące budowle ziemne;</w:t>
      </w:r>
    </w:p>
    <w:p w14:paraId="6616366E" w14:textId="77777777" w:rsidR="00545765" w:rsidRPr="007A58B9" w:rsidRDefault="00545765" w:rsidP="007A58B9">
      <w:pPr>
        <w:numPr>
          <w:ilvl w:val="0"/>
          <w:numId w:val="22"/>
        </w:numPr>
        <w:snapToGrid w:val="0"/>
        <w:spacing w:after="0" w:line="276" w:lineRule="auto"/>
        <w:ind w:left="426" w:hanging="284"/>
        <w:contextualSpacing/>
        <w:rPr>
          <w:rFonts w:cstheme="minorHAnsi"/>
          <w:snapToGrid w:val="0"/>
        </w:rPr>
      </w:pPr>
      <w:r w:rsidRPr="007A58B9">
        <w:rPr>
          <w:rFonts w:cstheme="minorHAnsi"/>
          <w:snapToGrid w:val="0"/>
        </w:rPr>
        <w:t>na stacjach przewidziano przebudowę całych układów torowych na większości posterunków, m.in. z uwagi na wydłużenie minimalnych długości użytecznych dla torów głównych zasadniczych i głównych dodatkowych do 750 m;</w:t>
      </w:r>
    </w:p>
    <w:p w14:paraId="7D32F718" w14:textId="77777777" w:rsidR="00545765" w:rsidRPr="007A58B9" w:rsidRDefault="00545765" w:rsidP="007A58B9">
      <w:pPr>
        <w:spacing w:after="0" w:line="276" w:lineRule="auto"/>
        <w:ind w:left="284"/>
        <w:rPr>
          <w:rFonts w:cstheme="minorHAnsi"/>
          <w:snapToGrid w:val="0"/>
        </w:rPr>
      </w:pPr>
      <w:r w:rsidRPr="007A58B9">
        <w:rPr>
          <w:rFonts w:cstheme="minorHAnsi"/>
          <w:snapToGrid w:val="0"/>
        </w:rPr>
        <w:t>Na odcinku od km linii kolejowej nr 8 ok. 144+452 do km ok. 150+760 przewidziano jedynie regulację toru w planie i profilu w lokalizacji peronów na przystankach osobowych Skarżysko Zachodnie oraz Suchedniów Północny;</w:t>
      </w:r>
    </w:p>
    <w:p w14:paraId="273E4B75" w14:textId="77777777" w:rsidR="00545765" w:rsidRPr="007A58B9" w:rsidRDefault="00545765" w:rsidP="007A58B9">
      <w:pPr>
        <w:numPr>
          <w:ilvl w:val="0"/>
          <w:numId w:val="62"/>
        </w:numPr>
        <w:tabs>
          <w:tab w:val="left" w:pos="284"/>
        </w:tabs>
        <w:spacing w:after="0" w:line="276" w:lineRule="auto"/>
        <w:ind w:left="284" w:hanging="142"/>
        <w:contextualSpacing/>
        <w:rPr>
          <w:rFonts w:cstheme="minorHAnsi"/>
          <w:snapToGrid w:val="0"/>
        </w:rPr>
      </w:pPr>
      <w:r w:rsidRPr="007A58B9">
        <w:rPr>
          <w:rFonts w:cstheme="minorHAnsi"/>
          <w:snapToGrid w:val="0"/>
        </w:rPr>
        <w:t>przebudowę</w:t>
      </w:r>
      <w:r w:rsidRPr="007A58B9">
        <w:rPr>
          <w:rFonts w:cstheme="minorHAnsi"/>
          <w:bCs/>
          <w:snapToGrid w:val="0"/>
        </w:rPr>
        <w:t xml:space="preserve"> peronów na przystankach osobowych (PO) i stacjach (ST): Skarżysko Zachodnie (PO),  Suchedniów Północny (PO),</w:t>
      </w:r>
      <w:r w:rsidRPr="007A58B9">
        <w:rPr>
          <w:rFonts w:cstheme="minorHAnsi"/>
          <w:snapToGrid w:val="0"/>
        </w:rPr>
        <w:t xml:space="preserve"> </w:t>
      </w:r>
      <w:r w:rsidRPr="007A58B9">
        <w:rPr>
          <w:rFonts w:cstheme="minorHAnsi"/>
          <w:bCs/>
          <w:snapToGrid w:val="0"/>
        </w:rPr>
        <w:t xml:space="preserve">Suchedniów (ST), </w:t>
      </w:r>
      <w:proofErr w:type="spellStart"/>
      <w:r w:rsidRPr="007A58B9">
        <w:rPr>
          <w:rFonts w:cstheme="minorHAnsi"/>
          <w:bCs/>
          <w:snapToGrid w:val="0"/>
        </w:rPr>
        <w:t>Berezów</w:t>
      </w:r>
      <w:proofErr w:type="spellEnd"/>
      <w:r w:rsidRPr="007A58B9">
        <w:rPr>
          <w:rFonts w:cstheme="minorHAnsi"/>
          <w:bCs/>
          <w:snapToGrid w:val="0"/>
        </w:rPr>
        <w:t xml:space="preserve"> (PO), Łączna (ST), Zagnańsk (ST), </w:t>
      </w:r>
      <w:r w:rsidRPr="007A58B9">
        <w:rPr>
          <w:rFonts w:cstheme="minorHAnsi"/>
          <w:bCs/>
          <w:snapToGrid w:val="0"/>
        </w:rPr>
        <w:lastRenderedPageBreak/>
        <w:t>Radkowice (PO), Wolica (ST), Sobków (ST), Miąsowa (ST), Jędrzejów (ST), Skroniów (PO), Potok (PO), Krzcięcice (PO), Sędziszów (ST), Klimontów (PO), Kozłów (ST);</w:t>
      </w:r>
    </w:p>
    <w:p w14:paraId="1BE1852C" w14:textId="77777777" w:rsidR="00545765" w:rsidRPr="007A58B9" w:rsidRDefault="00545765" w:rsidP="007A58B9">
      <w:pPr>
        <w:numPr>
          <w:ilvl w:val="0"/>
          <w:numId w:val="62"/>
        </w:numPr>
        <w:tabs>
          <w:tab w:val="left" w:pos="284"/>
        </w:tabs>
        <w:snapToGrid w:val="0"/>
        <w:spacing w:after="0" w:line="276" w:lineRule="auto"/>
        <w:ind w:left="284" w:hanging="142"/>
        <w:contextualSpacing/>
        <w:rPr>
          <w:rFonts w:cstheme="minorHAnsi"/>
          <w:bCs/>
          <w:snapToGrid w:val="0"/>
        </w:rPr>
      </w:pPr>
      <w:r w:rsidRPr="007A58B9">
        <w:rPr>
          <w:rFonts w:cstheme="minorHAnsi"/>
          <w:bCs/>
          <w:snapToGrid w:val="0"/>
        </w:rPr>
        <w:t>budowę przejść podziemnych w celu umożliwienia bezkolizyjnego przeprowadzenia ruchu pieszego pod torami oraz zapewnienia dojścia do peronów, tj. w km linii kolejowej nr 8 ok.: 152+228, 171+285, 219+319, 231+665, 261+886;</w:t>
      </w:r>
    </w:p>
    <w:p w14:paraId="35BEAF45" w14:textId="77777777" w:rsidR="00545765" w:rsidRPr="007A58B9" w:rsidRDefault="00545765" w:rsidP="007A58B9">
      <w:pPr>
        <w:numPr>
          <w:ilvl w:val="0"/>
          <w:numId w:val="62"/>
        </w:numPr>
        <w:tabs>
          <w:tab w:val="left" w:pos="284"/>
        </w:tabs>
        <w:spacing w:after="0" w:line="276" w:lineRule="auto"/>
        <w:ind w:left="284" w:hanging="142"/>
        <w:rPr>
          <w:rFonts w:cstheme="minorHAnsi"/>
          <w:snapToGrid w:val="0"/>
        </w:rPr>
      </w:pPr>
      <w:r w:rsidRPr="007A58B9">
        <w:rPr>
          <w:rFonts w:cstheme="minorHAnsi"/>
          <w:snapToGrid w:val="0"/>
        </w:rPr>
        <w:t xml:space="preserve">likwidację istniejącej kładki w km linii kolejowej nr 8 ok. 251+191 oraz budowę kładki dla pieszych w km linii kolejowej nr 8 ok. 251+176 nad torami głównymi, stacyjnymi oraz peronami na stacji Sędziszów; </w:t>
      </w:r>
    </w:p>
    <w:p w14:paraId="6F56AC13" w14:textId="77777777" w:rsidR="00545765" w:rsidRPr="007A58B9" w:rsidRDefault="00545765" w:rsidP="007A58B9">
      <w:pPr>
        <w:numPr>
          <w:ilvl w:val="0"/>
          <w:numId w:val="62"/>
        </w:numPr>
        <w:spacing w:after="0" w:line="276" w:lineRule="auto"/>
        <w:ind w:left="284" w:hanging="142"/>
        <w:rPr>
          <w:rFonts w:cstheme="minorHAnsi"/>
          <w:snapToGrid w:val="0"/>
          <w:color w:val="FF0000"/>
        </w:rPr>
      </w:pPr>
      <w:r w:rsidRPr="007A58B9">
        <w:rPr>
          <w:rFonts w:cstheme="minorHAnsi"/>
          <w:snapToGrid w:val="0"/>
        </w:rPr>
        <w:t>przebudowę/budowę dróg dojazdowych (technologicznych) oraz dróg publicznych, wewnętrznych, dojazdów do obiektów inżynierskich, a także przebudowę/budowę placów ładunkowych, chodników i dojść pieszych do przejazdów;</w:t>
      </w:r>
    </w:p>
    <w:p w14:paraId="6B145614" w14:textId="77777777" w:rsidR="00545765" w:rsidRPr="007A58B9" w:rsidRDefault="00545765" w:rsidP="007A58B9">
      <w:pPr>
        <w:numPr>
          <w:ilvl w:val="0"/>
          <w:numId w:val="62"/>
        </w:numPr>
        <w:spacing w:after="0" w:line="276" w:lineRule="auto"/>
        <w:ind w:left="284" w:hanging="142"/>
        <w:contextualSpacing/>
        <w:rPr>
          <w:rFonts w:cstheme="minorHAnsi"/>
          <w:snapToGrid w:val="0"/>
        </w:rPr>
      </w:pPr>
      <w:r w:rsidRPr="007A58B9">
        <w:rPr>
          <w:rFonts w:cstheme="minorHAnsi"/>
          <w:snapToGrid w:val="0"/>
        </w:rPr>
        <w:t>przebudowę skrzyżowań drogowo-kolejowych zwykłych trójwlotowych oraz zwykłych czterowlotowych;</w:t>
      </w:r>
    </w:p>
    <w:p w14:paraId="06371CCE" w14:textId="77777777" w:rsidR="00545765" w:rsidRPr="007A58B9" w:rsidRDefault="00545765" w:rsidP="007A58B9">
      <w:pPr>
        <w:numPr>
          <w:ilvl w:val="0"/>
          <w:numId w:val="62"/>
        </w:numPr>
        <w:spacing w:after="0" w:line="276" w:lineRule="auto"/>
        <w:ind w:left="284" w:hanging="142"/>
        <w:rPr>
          <w:rFonts w:cstheme="minorHAnsi"/>
          <w:bCs/>
          <w:snapToGrid w:val="0"/>
        </w:rPr>
      </w:pPr>
      <w:r w:rsidRPr="007A58B9">
        <w:rPr>
          <w:rFonts w:cstheme="minorHAnsi"/>
          <w:bCs/>
          <w:snapToGrid w:val="0"/>
        </w:rPr>
        <w:t>przebudowę/budowę przejazdów kolejowo-drogowych;</w:t>
      </w:r>
    </w:p>
    <w:p w14:paraId="0B58AEBB"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snapToGrid w:val="0"/>
        </w:rPr>
        <w:t>likwidację przejazdów;</w:t>
      </w:r>
    </w:p>
    <w:p w14:paraId="6433EFA2"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snapToGrid w:val="0"/>
        </w:rPr>
        <w:t>przebudowę/budowę/remont obiektów inżynierskich (mostów i wiaduktów);</w:t>
      </w:r>
    </w:p>
    <w:p w14:paraId="377D006E"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bCs/>
          <w:snapToGrid w:val="0"/>
        </w:rPr>
        <w:t>budowę dwupoziomowego bezkolizyjnego skrzyżowania drogi powiatowej z torami kolejowymi tj. wiaduktu drogowego nad linią kolejową nr 8 w km ok. 250+609 w miejscowości Sędziszów;</w:t>
      </w:r>
    </w:p>
    <w:p w14:paraId="518648FD"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snapToGrid w:val="0"/>
        </w:rPr>
        <w:t>przebudowę/budowę/remont przepustów;</w:t>
      </w:r>
    </w:p>
    <w:p w14:paraId="27AAE143"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bCs/>
          <w:snapToGrid w:val="0"/>
        </w:rPr>
        <w:t>przebudowę/budowę odwodnienia:</w:t>
      </w:r>
    </w:p>
    <w:p w14:paraId="61908887"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snapToGrid w:val="0"/>
        </w:rPr>
        <w:t>budowę punktu czyszczenia taboru na stacji Sędziszów,</w:t>
      </w:r>
    </w:p>
    <w:p w14:paraId="00D27DEF"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bCs/>
          <w:snapToGrid w:val="0"/>
        </w:rPr>
        <w:t xml:space="preserve">przebudowę/budowę/rozbiórkę obiektów kubaturowych zlokalizowanych na terenie kolejowym, w tym: nastawni kolejowych, strażnic przejazdowych, posterunków </w:t>
      </w:r>
      <w:proofErr w:type="spellStart"/>
      <w:r w:rsidRPr="007A58B9">
        <w:rPr>
          <w:rFonts w:cstheme="minorHAnsi"/>
          <w:bCs/>
          <w:snapToGrid w:val="0"/>
        </w:rPr>
        <w:t>odstępowych</w:t>
      </w:r>
      <w:proofErr w:type="spellEnd"/>
      <w:r w:rsidRPr="007A58B9">
        <w:rPr>
          <w:rFonts w:cstheme="minorHAnsi"/>
          <w:bCs/>
          <w:snapToGrid w:val="0"/>
        </w:rPr>
        <w:t xml:space="preserve"> i przejazdowych, budynków stacyjnych, zaplecza technicznego, budynków gospodarczych, magazynów i hal samochodowych;</w:t>
      </w:r>
    </w:p>
    <w:p w14:paraId="2635F9F7"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bCs/>
          <w:snapToGrid w:val="0"/>
        </w:rPr>
        <w:t>odcinkowe odmulenie oraz wzmocnienie koryt cieków w obrębie mostów i przepustów</w:t>
      </w:r>
      <w:r w:rsidRPr="007A58B9">
        <w:rPr>
          <w:rFonts w:cstheme="minorHAnsi"/>
          <w:snapToGrid w:val="0"/>
        </w:rPr>
        <w:t xml:space="preserve"> narzutem kamiennym; </w:t>
      </w:r>
    </w:p>
    <w:p w14:paraId="7FC33EC9"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snapToGrid w:val="0"/>
        </w:rPr>
        <w:t xml:space="preserve">budowę ekranów akustycznych oraz </w:t>
      </w:r>
      <w:proofErr w:type="spellStart"/>
      <w:r w:rsidRPr="007A58B9">
        <w:rPr>
          <w:rFonts w:cstheme="minorHAnsi"/>
          <w:snapToGrid w:val="0"/>
        </w:rPr>
        <w:t>naszynowych</w:t>
      </w:r>
      <w:proofErr w:type="spellEnd"/>
      <w:r w:rsidRPr="007A58B9">
        <w:rPr>
          <w:rFonts w:cstheme="minorHAnsi"/>
          <w:snapToGrid w:val="0"/>
        </w:rPr>
        <w:t xml:space="preserve"> tłumików drgań;</w:t>
      </w:r>
    </w:p>
    <w:p w14:paraId="004CAA5C"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cstheme="minorHAnsi"/>
          <w:bCs/>
          <w:snapToGrid w:val="0"/>
        </w:rPr>
        <w:t>przebudowę infrastruktury towarzyszącej m.in. w zakresie: sieci trakcyjnej, gazociągu wysokiego ciśnienia, sieci ciepłowniczych, magistrali wodociągowych, sieci kanalizacyjnych, napowietrznych linii wysokiego napięcia;</w:t>
      </w:r>
    </w:p>
    <w:p w14:paraId="1830348F" w14:textId="77777777" w:rsidR="00545765" w:rsidRPr="007A58B9" w:rsidRDefault="00545765" w:rsidP="007A58B9">
      <w:pPr>
        <w:numPr>
          <w:ilvl w:val="0"/>
          <w:numId w:val="62"/>
        </w:numPr>
        <w:spacing w:after="0" w:line="276" w:lineRule="auto"/>
        <w:ind w:left="284" w:hanging="142"/>
        <w:rPr>
          <w:rFonts w:cstheme="minorHAnsi"/>
          <w:snapToGrid w:val="0"/>
        </w:rPr>
      </w:pPr>
      <w:r w:rsidRPr="007A58B9">
        <w:rPr>
          <w:rFonts w:eastAsiaTheme="minorHAnsi" w:cstheme="minorHAnsi"/>
        </w:rPr>
        <w:t xml:space="preserve">przebudowę/remont istniejących przejść dla zwierząt w celu poprawy ich funkcjonalności oraz </w:t>
      </w:r>
      <w:r w:rsidRPr="007A58B9">
        <w:rPr>
          <w:rFonts w:cstheme="minorHAnsi"/>
          <w:snapToGrid w:val="0"/>
        </w:rPr>
        <w:t>wykonanie szczelin umożliwiających płazom przekraczanie linii kolejowej nr 8.</w:t>
      </w:r>
    </w:p>
    <w:p w14:paraId="7C5D8885" w14:textId="77777777" w:rsidR="00444A41" w:rsidRPr="007A58B9" w:rsidRDefault="00444A41" w:rsidP="007A58B9">
      <w:pPr>
        <w:shd w:val="clear" w:color="auto" w:fill="FFFFFF" w:themeFill="background1"/>
        <w:spacing w:line="276" w:lineRule="auto"/>
        <w:rPr>
          <w:rFonts w:eastAsia="Calibri" w:cstheme="minorHAnsi"/>
        </w:rPr>
      </w:pPr>
    </w:p>
    <w:p w14:paraId="2B4B5B8A" w14:textId="77777777" w:rsidR="00DE6C49" w:rsidRPr="007A58B9" w:rsidRDefault="00DE6C49" w:rsidP="007A58B9">
      <w:pPr>
        <w:numPr>
          <w:ilvl w:val="0"/>
          <w:numId w:val="7"/>
        </w:numPr>
        <w:spacing w:line="276" w:lineRule="auto"/>
        <w:rPr>
          <w:rFonts w:cstheme="minorHAnsi"/>
          <w:u w:val="single"/>
        </w:rPr>
      </w:pPr>
      <w:r w:rsidRPr="007A58B9">
        <w:rPr>
          <w:rFonts w:cstheme="minorHAnsi"/>
          <w:u w:val="single"/>
        </w:rPr>
        <w:t>Oddziaływanie na powierzchnię ziemi, krajobraz, klimat</w:t>
      </w:r>
    </w:p>
    <w:p w14:paraId="11BDD6D5" w14:textId="2FEE481A" w:rsidR="00067580" w:rsidRPr="007A58B9" w:rsidRDefault="00F119F7" w:rsidP="007A58B9">
      <w:pPr>
        <w:spacing w:line="276" w:lineRule="auto"/>
        <w:ind w:firstLine="709"/>
        <w:rPr>
          <w:rFonts w:eastAsia="SimSun" w:cstheme="minorHAnsi"/>
          <w:kern w:val="3"/>
        </w:rPr>
      </w:pPr>
      <w:r w:rsidRPr="007A58B9">
        <w:rPr>
          <w:rFonts w:cstheme="minorHAnsi"/>
          <w:bCs/>
        </w:rPr>
        <w:t xml:space="preserve">Na etapie </w:t>
      </w:r>
      <w:r w:rsidR="00DE6C49" w:rsidRPr="007A58B9">
        <w:rPr>
          <w:rFonts w:cstheme="minorHAnsi"/>
          <w:bCs/>
        </w:rPr>
        <w:t xml:space="preserve">realizacji inwestycji </w:t>
      </w:r>
      <w:r w:rsidRPr="007A58B9">
        <w:rPr>
          <w:rFonts w:cstheme="minorHAnsi"/>
          <w:bCs/>
        </w:rPr>
        <w:t>prowadzone będą prace ziemne z</w:t>
      </w:r>
      <w:r w:rsidR="00DE6C49" w:rsidRPr="007A58B9">
        <w:rPr>
          <w:rFonts w:cstheme="minorHAnsi"/>
          <w:bCs/>
        </w:rPr>
        <w:t>wiąza</w:t>
      </w:r>
      <w:r w:rsidRPr="007A58B9">
        <w:rPr>
          <w:rFonts w:cstheme="minorHAnsi"/>
          <w:bCs/>
        </w:rPr>
        <w:t xml:space="preserve">ne </w:t>
      </w:r>
      <w:r w:rsidR="00FF3864" w:rsidRPr="007A58B9">
        <w:rPr>
          <w:rFonts w:cstheme="minorHAnsi"/>
          <w:bCs/>
        </w:rPr>
        <w:t xml:space="preserve">m.in. </w:t>
      </w:r>
      <w:r w:rsidRPr="007A58B9">
        <w:rPr>
          <w:rFonts w:cstheme="minorHAnsi"/>
          <w:bCs/>
        </w:rPr>
        <w:t>z</w:t>
      </w:r>
      <w:r w:rsidR="0054524A" w:rsidRPr="007A58B9">
        <w:rPr>
          <w:rFonts w:cstheme="minorHAnsi"/>
        </w:rPr>
        <w:t> </w:t>
      </w:r>
      <w:r w:rsidR="006A212E" w:rsidRPr="007A58B9">
        <w:rPr>
          <w:rFonts w:cstheme="minorHAnsi"/>
        </w:rPr>
        <w:t xml:space="preserve">budową dróg dojazdowych, </w:t>
      </w:r>
      <w:r w:rsidR="00C42F2B" w:rsidRPr="007A58B9">
        <w:rPr>
          <w:rFonts w:cstheme="minorHAnsi"/>
        </w:rPr>
        <w:t xml:space="preserve">przebudową i budową obiektów inżynierskich oraz </w:t>
      </w:r>
      <w:r w:rsidR="0054524A" w:rsidRPr="007A58B9">
        <w:rPr>
          <w:rFonts w:cstheme="minorHAnsi"/>
        </w:rPr>
        <w:t>profilowaniem ław torowiska i </w:t>
      </w:r>
      <w:r w:rsidR="00C42F2B" w:rsidRPr="007A58B9">
        <w:rPr>
          <w:rFonts w:cstheme="minorHAnsi"/>
        </w:rPr>
        <w:t>przebudową infrastruktury podziemnej.</w:t>
      </w:r>
      <w:r w:rsidR="0054524A" w:rsidRPr="007A58B9">
        <w:rPr>
          <w:rFonts w:cstheme="minorHAnsi"/>
          <w:color w:val="FF0000"/>
        </w:rPr>
        <w:t xml:space="preserve"> </w:t>
      </w:r>
      <w:r w:rsidR="00C90762" w:rsidRPr="007A58B9">
        <w:rPr>
          <w:rFonts w:cstheme="minorHAnsi"/>
        </w:rPr>
        <w:t xml:space="preserve">Zdjęcie wierzchniej warstwy ziemi – humusu </w:t>
      </w:r>
      <w:r w:rsidR="00C744B4" w:rsidRPr="007A58B9">
        <w:rPr>
          <w:rFonts w:cstheme="minorHAnsi"/>
        </w:rPr>
        <w:t>wykona</w:t>
      </w:r>
      <w:r w:rsidR="004F0D30" w:rsidRPr="007A58B9">
        <w:rPr>
          <w:rFonts w:cstheme="minorHAnsi"/>
        </w:rPr>
        <w:t>ne zostanie</w:t>
      </w:r>
      <w:r w:rsidR="00C744B4" w:rsidRPr="007A58B9">
        <w:rPr>
          <w:rFonts w:cstheme="minorHAnsi"/>
        </w:rPr>
        <w:t xml:space="preserve"> </w:t>
      </w:r>
      <w:r w:rsidR="00546672" w:rsidRPr="007A58B9">
        <w:rPr>
          <w:rFonts w:cstheme="minorHAnsi"/>
        </w:rPr>
        <w:t xml:space="preserve">pod nadzorem przyrodniczym wskazane jest przeprowadzenie prac </w:t>
      </w:r>
      <w:r w:rsidR="00C744B4" w:rsidRPr="007A58B9">
        <w:rPr>
          <w:rFonts w:cstheme="minorHAnsi"/>
        </w:rPr>
        <w:t>w </w:t>
      </w:r>
      <w:r w:rsidR="00C90762" w:rsidRPr="007A58B9">
        <w:rPr>
          <w:rFonts w:cstheme="minorHAnsi"/>
        </w:rPr>
        <w:t xml:space="preserve">terminie od 15 sierpnia do 15 października. </w:t>
      </w:r>
      <w:r w:rsidR="006306FC" w:rsidRPr="007A58B9">
        <w:rPr>
          <w:rFonts w:eastAsia="SimSun" w:cstheme="minorHAnsi"/>
          <w:kern w:val="3"/>
        </w:rPr>
        <w:t xml:space="preserve">Powstałe niezanieczyszczone masy ziemne </w:t>
      </w:r>
      <w:r w:rsidR="00333389" w:rsidRPr="007A58B9">
        <w:rPr>
          <w:rFonts w:eastAsia="SimSun" w:cstheme="minorHAnsi"/>
          <w:kern w:val="3"/>
        </w:rPr>
        <w:t xml:space="preserve">zostaną </w:t>
      </w:r>
      <w:r w:rsidR="006306FC" w:rsidRPr="007A58B9">
        <w:rPr>
          <w:rFonts w:eastAsia="SimSun" w:cstheme="minorHAnsi"/>
          <w:kern w:val="3"/>
        </w:rPr>
        <w:t>w maksymalnym stopniu zagospodarowa</w:t>
      </w:r>
      <w:r w:rsidR="000A455B" w:rsidRPr="007A58B9">
        <w:rPr>
          <w:rFonts w:eastAsia="SimSun" w:cstheme="minorHAnsi"/>
          <w:kern w:val="3"/>
        </w:rPr>
        <w:t xml:space="preserve">ne </w:t>
      </w:r>
      <w:r w:rsidR="006306FC" w:rsidRPr="007A58B9">
        <w:rPr>
          <w:rFonts w:eastAsia="SimSun" w:cstheme="minorHAnsi"/>
          <w:kern w:val="3"/>
        </w:rPr>
        <w:t xml:space="preserve">na terenie inwestycyjnym (np. do budowy nasypów, umacniania skarp, zasypania wykopów itp.) mając na uwadze zachowanie wartości przyrodniczych, zakaz zmian stanu wody na gruncie ze szkodą dla gruntów sąsiednich oraz zapisy art. 101r. ustawy z dnia 27 kwietnia </w:t>
      </w:r>
      <w:r w:rsidR="006306FC" w:rsidRPr="007A58B9">
        <w:rPr>
          <w:rFonts w:eastAsia="SimSun" w:cstheme="minorHAnsi"/>
          <w:kern w:val="3"/>
        </w:rPr>
        <w:lastRenderedPageBreak/>
        <w:t xml:space="preserve">2001 r. Prawo ochrony środowiska, tj. gleba i ziemia używane do prac ziemnych powinny spełniać standardy jakości środowiska jak dla gruntów występujących w miejscu użycia tej gleby lub ziemi. </w:t>
      </w:r>
      <w:r w:rsidR="00067580" w:rsidRPr="007A58B9">
        <w:rPr>
          <w:rFonts w:eastAsia="Calibri" w:cstheme="minorHAnsi"/>
        </w:rPr>
        <w:t>Mas</w:t>
      </w:r>
      <w:r w:rsidR="005E16C3" w:rsidRPr="007A58B9">
        <w:rPr>
          <w:rFonts w:eastAsia="Calibri" w:cstheme="minorHAnsi"/>
        </w:rPr>
        <w:t>y</w:t>
      </w:r>
      <w:r w:rsidR="00067580" w:rsidRPr="007A58B9">
        <w:rPr>
          <w:rFonts w:eastAsia="Calibri" w:cstheme="minorHAnsi"/>
        </w:rPr>
        <w:t xml:space="preserve"> ziemn</w:t>
      </w:r>
      <w:r w:rsidR="005E16C3" w:rsidRPr="007A58B9">
        <w:rPr>
          <w:rFonts w:eastAsia="Calibri" w:cstheme="minorHAnsi"/>
        </w:rPr>
        <w:t>e</w:t>
      </w:r>
      <w:r w:rsidR="00067580" w:rsidRPr="007A58B9">
        <w:rPr>
          <w:rFonts w:eastAsia="Calibri" w:cstheme="minorHAnsi"/>
        </w:rPr>
        <w:t xml:space="preserve"> składowa</w:t>
      </w:r>
      <w:r w:rsidR="005E16C3" w:rsidRPr="007A58B9">
        <w:rPr>
          <w:rFonts w:eastAsia="Calibri" w:cstheme="minorHAnsi"/>
        </w:rPr>
        <w:t xml:space="preserve">ne będą </w:t>
      </w:r>
      <w:r w:rsidR="00975CE1" w:rsidRPr="007A58B9">
        <w:rPr>
          <w:rFonts w:eastAsia="Calibri" w:cstheme="minorHAnsi"/>
        </w:rPr>
        <w:t>poza</w:t>
      </w:r>
      <w:r w:rsidR="00067580" w:rsidRPr="007A58B9">
        <w:rPr>
          <w:rFonts w:eastAsia="Calibri" w:cstheme="minorHAnsi"/>
        </w:rPr>
        <w:t xml:space="preserve"> obszara</w:t>
      </w:r>
      <w:r w:rsidR="00975CE1" w:rsidRPr="007A58B9">
        <w:rPr>
          <w:rFonts w:eastAsia="Calibri" w:cstheme="minorHAnsi"/>
        </w:rPr>
        <w:t>mi</w:t>
      </w:r>
      <w:r w:rsidR="00067580" w:rsidRPr="007A58B9">
        <w:rPr>
          <w:rFonts w:eastAsia="Calibri" w:cstheme="minorHAnsi"/>
        </w:rPr>
        <w:t xml:space="preserve"> cenny</w:t>
      </w:r>
      <w:r w:rsidR="00975CE1" w:rsidRPr="007A58B9">
        <w:rPr>
          <w:rFonts w:eastAsia="Calibri" w:cstheme="minorHAnsi"/>
        </w:rPr>
        <w:t>mi</w:t>
      </w:r>
      <w:r w:rsidR="00067580" w:rsidRPr="007A58B9">
        <w:rPr>
          <w:rFonts w:eastAsia="Calibri" w:cstheme="minorHAnsi"/>
        </w:rPr>
        <w:t xml:space="preserve"> przyrodniczo Natura 2000 </w:t>
      </w:r>
      <w:r w:rsidR="00962CCA" w:rsidRPr="007A58B9">
        <w:rPr>
          <w:rFonts w:eastAsia="Calibri" w:cstheme="minorHAnsi"/>
        </w:rPr>
        <w:t xml:space="preserve">oraz poza siedliskami przyrodniczymi, siedliskami gatunków chronionych roślin, siedliskami gatunków chronionych zwierząt (zgodnie z lokalizacją wskazaną w ww. punkcie 6c, d, e, f, g </w:t>
      </w:r>
      <w:r w:rsidR="00067580" w:rsidRPr="007A58B9">
        <w:rPr>
          <w:rFonts w:eastAsia="Calibri" w:cstheme="minorHAnsi"/>
        </w:rPr>
        <w:t>niniejszej decyzji), a także w odległości min.</w:t>
      </w:r>
      <w:r w:rsidR="00AB63E1" w:rsidRPr="007A58B9">
        <w:rPr>
          <w:rFonts w:eastAsia="Calibri" w:cstheme="minorHAnsi"/>
        </w:rPr>
        <w:t xml:space="preserve"> 50 m od rzek, cieków wodnych i </w:t>
      </w:r>
      <w:r w:rsidR="00067580" w:rsidRPr="007A58B9">
        <w:rPr>
          <w:rFonts w:eastAsia="Calibri" w:cstheme="minorHAnsi"/>
        </w:rPr>
        <w:t xml:space="preserve">zbiorników wodnych. </w:t>
      </w:r>
      <w:r w:rsidR="00067580" w:rsidRPr="007A58B9">
        <w:rPr>
          <w:rFonts w:eastAsia="Garamond" w:cstheme="minorHAnsi"/>
        </w:rPr>
        <w:t>Humus składowa</w:t>
      </w:r>
      <w:r w:rsidR="00B078BC" w:rsidRPr="007A58B9">
        <w:rPr>
          <w:rFonts w:eastAsia="Garamond" w:cstheme="minorHAnsi"/>
        </w:rPr>
        <w:t>n</w:t>
      </w:r>
      <w:r w:rsidR="00682F75" w:rsidRPr="007A58B9">
        <w:rPr>
          <w:rFonts w:eastAsia="Garamond" w:cstheme="minorHAnsi"/>
        </w:rPr>
        <w:t>y</w:t>
      </w:r>
      <w:r w:rsidR="00B078BC" w:rsidRPr="007A58B9">
        <w:rPr>
          <w:rFonts w:eastAsia="Garamond" w:cstheme="minorHAnsi"/>
        </w:rPr>
        <w:t xml:space="preserve"> będzie</w:t>
      </w:r>
      <w:r w:rsidR="00067580" w:rsidRPr="007A58B9">
        <w:rPr>
          <w:rFonts w:eastAsia="Garamond" w:cstheme="minorHAnsi"/>
        </w:rPr>
        <w:t xml:space="preserve"> oddzielnie i  wykorzysta</w:t>
      </w:r>
      <w:r w:rsidR="00B078BC" w:rsidRPr="007A58B9">
        <w:rPr>
          <w:rFonts w:eastAsia="Garamond" w:cstheme="minorHAnsi"/>
        </w:rPr>
        <w:t>ny</w:t>
      </w:r>
      <w:r w:rsidR="00067580" w:rsidRPr="007A58B9">
        <w:rPr>
          <w:rFonts w:eastAsia="Garamond" w:cstheme="minorHAnsi"/>
        </w:rPr>
        <w:t xml:space="preserve"> do prac wykończeniowych</w:t>
      </w:r>
      <w:r w:rsidR="00067580" w:rsidRPr="007A58B9">
        <w:rPr>
          <w:rFonts w:eastAsia="Garamond" w:cstheme="minorHAnsi"/>
          <w:color w:val="4F81BD" w:themeColor="accent1"/>
        </w:rPr>
        <w:t xml:space="preserve">. </w:t>
      </w:r>
    </w:p>
    <w:p w14:paraId="0503957A" w14:textId="7400356C" w:rsidR="006306FC" w:rsidRPr="007A58B9" w:rsidRDefault="006306FC" w:rsidP="007A58B9">
      <w:pPr>
        <w:spacing w:line="276" w:lineRule="auto"/>
        <w:ind w:firstLine="709"/>
        <w:rPr>
          <w:rFonts w:eastAsia="SimSun" w:cstheme="minorHAnsi"/>
          <w:bCs/>
          <w:kern w:val="3"/>
        </w:rPr>
      </w:pPr>
      <w:r w:rsidRPr="007A58B9">
        <w:rPr>
          <w:rFonts w:eastAsia="SimSun" w:cstheme="minorHAnsi"/>
          <w:kern w:val="3"/>
        </w:rPr>
        <w:t>Ewentualny nadmiar mas ziemnych przekaza</w:t>
      </w:r>
      <w:r w:rsidR="00E16D09" w:rsidRPr="007A58B9">
        <w:rPr>
          <w:rFonts w:eastAsia="SimSun" w:cstheme="minorHAnsi"/>
          <w:kern w:val="3"/>
        </w:rPr>
        <w:t>ny zostanie</w:t>
      </w:r>
      <w:r w:rsidRPr="007A58B9">
        <w:rPr>
          <w:rFonts w:eastAsia="SimSun" w:cstheme="minorHAnsi"/>
          <w:kern w:val="3"/>
        </w:rPr>
        <w:t xml:space="preserve"> uprawnionym podmiotom. </w:t>
      </w:r>
      <w:r w:rsidRPr="007A58B9">
        <w:rPr>
          <w:rFonts w:eastAsia="SimSun" w:cstheme="minorHAnsi"/>
          <w:bCs/>
          <w:kern w:val="3"/>
        </w:rPr>
        <w:t>W przypadku ziemi zanieczyszczonej należy postępować zgodnie z przepisami ustawy o odpadach z dnia 14 grudnia 2012 r.</w:t>
      </w:r>
    </w:p>
    <w:p w14:paraId="361DD8C7" w14:textId="2BE5CC87" w:rsidR="00067580" w:rsidRPr="007A58B9" w:rsidRDefault="00067580" w:rsidP="007A58B9">
      <w:pPr>
        <w:spacing w:after="0" w:line="276" w:lineRule="auto"/>
        <w:ind w:firstLine="709"/>
        <w:rPr>
          <w:rFonts w:cstheme="minorHAnsi"/>
        </w:rPr>
      </w:pPr>
      <w:r w:rsidRPr="007A58B9">
        <w:rPr>
          <w:rFonts w:cstheme="minorHAnsi"/>
        </w:rPr>
        <w:t>Prace budowlane należy prowadzić w sposób zabezpieczający przed zanieczyszczeniem środowiska gruntowo-wodnego, tj. w przypadku awaryjnego wycieku substancji ropopochodnych, zanieczyszczenia należy zebrać przy użyciu sorbentów, a następnie przekazać uprawnionym podmiotom posiadającym stosowne zezwolenie w zakresie gospodarowania odpadami.</w:t>
      </w:r>
    </w:p>
    <w:p w14:paraId="758A22B6" w14:textId="5FE8B142" w:rsidR="003379A9" w:rsidRPr="007A58B9" w:rsidRDefault="003379A9" w:rsidP="007A58B9">
      <w:pPr>
        <w:spacing w:after="0" w:line="276" w:lineRule="auto"/>
        <w:ind w:firstLine="708"/>
        <w:rPr>
          <w:rFonts w:cstheme="minorHAnsi"/>
          <w:shd w:val="clear" w:color="auto" w:fill="FFFFFF" w:themeFill="background1"/>
        </w:rPr>
      </w:pPr>
      <w:r w:rsidRPr="007A58B9">
        <w:rPr>
          <w:rFonts w:cstheme="minorHAnsi"/>
          <w:shd w:val="clear" w:color="auto" w:fill="FFFFFF" w:themeFill="background1"/>
        </w:rPr>
        <w:t>Zaplecz</w:t>
      </w:r>
      <w:r w:rsidR="00FF3864" w:rsidRPr="007A58B9">
        <w:rPr>
          <w:rFonts w:cstheme="minorHAnsi"/>
          <w:shd w:val="clear" w:color="auto" w:fill="FFFFFF" w:themeFill="background1"/>
        </w:rPr>
        <w:t>a</w:t>
      </w:r>
      <w:r w:rsidRPr="007A58B9">
        <w:rPr>
          <w:rFonts w:cstheme="minorHAnsi"/>
          <w:shd w:val="clear" w:color="auto" w:fill="FFFFFF" w:themeFill="background1"/>
        </w:rPr>
        <w:t xml:space="preserve"> budowy</w:t>
      </w:r>
      <w:r w:rsidR="00FF3864" w:rsidRPr="007A58B9">
        <w:rPr>
          <w:rFonts w:cstheme="minorHAnsi"/>
          <w:shd w:val="clear" w:color="auto" w:fill="FFFFFF" w:themeFill="background1"/>
        </w:rPr>
        <w:t xml:space="preserve"> oraz bazy transportowo-sprzętowe</w:t>
      </w:r>
      <w:r w:rsidRPr="007A58B9">
        <w:rPr>
          <w:rFonts w:cstheme="minorHAnsi"/>
          <w:shd w:val="clear" w:color="auto" w:fill="FFFFFF" w:themeFill="background1"/>
        </w:rPr>
        <w:t xml:space="preserve"> zostan</w:t>
      </w:r>
      <w:r w:rsidR="00FF3864" w:rsidRPr="007A58B9">
        <w:rPr>
          <w:rFonts w:cstheme="minorHAnsi"/>
          <w:shd w:val="clear" w:color="auto" w:fill="FFFFFF" w:themeFill="background1"/>
        </w:rPr>
        <w:t>ą</w:t>
      </w:r>
      <w:r w:rsidRPr="007A58B9">
        <w:rPr>
          <w:rFonts w:cstheme="minorHAnsi"/>
          <w:shd w:val="clear" w:color="auto" w:fill="FFFFFF" w:themeFill="background1"/>
        </w:rPr>
        <w:t xml:space="preserve"> zlokalizowane </w:t>
      </w:r>
      <w:r w:rsidRPr="007A58B9">
        <w:rPr>
          <w:rFonts w:eastAsia="CIDFont+F1" w:cstheme="minorHAnsi"/>
          <w:shd w:val="clear" w:color="auto" w:fill="FFFFFF" w:themeFill="background1"/>
        </w:rPr>
        <w:t xml:space="preserve">na terenach przekształconych antropogenicznie w obszarze kolejowym np. na placach przeładunkowych, niezabudowanych terenach przy stacjach, przystankach kolejowych, rozjazdach, placach magazynowych, </w:t>
      </w:r>
      <w:r w:rsidRPr="007A58B9">
        <w:rPr>
          <w:rFonts w:cstheme="minorHAnsi"/>
          <w:shd w:val="clear" w:color="auto" w:fill="FFFFFF" w:themeFill="background1"/>
        </w:rPr>
        <w:t>z uwzględnieniem zasady minimalizacji zajęcia terenu i p</w:t>
      </w:r>
      <w:r w:rsidR="00FF3864" w:rsidRPr="007A58B9">
        <w:rPr>
          <w:rFonts w:cstheme="minorHAnsi"/>
          <w:shd w:val="clear" w:color="auto" w:fill="FFFFFF" w:themeFill="background1"/>
        </w:rPr>
        <w:t>rzekształcenia jego powierzchni;</w:t>
      </w:r>
      <w:r w:rsidRPr="007A58B9">
        <w:rPr>
          <w:rFonts w:cstheme="minorHAnsi"/>
          <w:color w:val="FF0000"/>
          <w:shd w:val="clear" w:color="auto" w:fill="FFFFFF" w:themeFill="background1"/>
        </w:rPr>
        <w:t xml:space="preserve"> </w:t>
      </w:r>
      <w:r w:rsidRPr="007A58B9">
        <w:rPr>
          <w:rFonts w:cstheme="minorHAnsi"/>
          <w:shd w:val="clear" w:color="auto" w:fill="FFFFFF" w:themeFill="background1"/>
        </w:rPr>
        <w:t xml:space="preserve">po zakończeniu prac teren </w:t>
      </w:r>
      <w:r w:rsidR="006A212E" w:rsidRPr="007A58B9">
        <w:rPr>
          <w:rFonts w:cstheme="minorHAnsi"/>
          <w:shd w:val="clear" w:color="auto" w:fill="FFFFFF" w:themeFill="background1"/>
        </w:rPr>
        <w:t xml:space="preserve">należy </w:t>
      </w:r>
      <w:r w:rsidRPr="007A58B9">
        <w:rPr>
          <w:rFonts w:cstheme="minorHAnsi"/>
          <w:shd w:val="clear" w:color="auto" w:fill="FFFFFF" w:themeFill="background1"/>
        </w:rPr>
        <w:t>uporządkować i przywrócić do stanu poprzedniego. Na zapleczu budowy zlokalizowane będą przenośne sanitariaty</w:t>
      </w:r>
      <w:r w:rsidR="00280D92" w:rsidRPr="007A58B9">
        <w:rPr>
          <w:rFonts w:cstheme="minorHAnsi"/>
          <w:color w:val="00B0F0"/>
        </w:rPr>
        <w:t xml:space="preserve"> </w:t>
      </w:r>
      <w:r w:rsidR="00280D92" w:rsidRPr="007A58B9">
        <w:rPr>
          <w:rFonts w:cstheme="minorHAnsi"/>
          <w:shd w:val="clear" w:color="auto" w:fill="FFFFFF" w:themeFill="background1"/>
        </w:rPr>
        <w:t>wyposażone w płyn neutralizujący</w:t>
      </w:r>
      <w:r w:rsidRPr="007A58B9">
        <w:rPr>
          <w:rFonts w:cstheme="minorHAnsi"/>
          <w:shd w:val="clear" w:color="auto" w:fill="FFFFFF" w:themeFill="background1"/>
        </w:rPr>
        <w:t xml:space="preserve">, których zawartość będzie usuwana przez uprawnione podmioty i wywożona do najbliższej oczyszczalni ścieków. </w:t>
      </w:r>
    </w:p>
    <w:p w14:paraId="2A1EB9C4" w14:textId="6A5D1C37" w:rsidR="00280D92" w:rsidRPr="007A58B9" w:rsidRDefault="00280D92" w:rsidP="007A58B9">
      <w:pPr>
        <w:spacing w:after="0" w:line="276" w:lineRule="auto"/>
        <w:ind w:right="-2"/>
        <w:rPr>
          <w:rFonts w:cstheme="minorHAnsi"/>
        </w:rPr>
      </w:pPr>
      <w:r w:rsidRPr="007A58B9">
        <w:rPr>
          <w:rFonts w:cstheme="minorHAnsi"/>
        </w:rPr>
        <w:t>Teren</w:t>
      </w:r>
      <w:r w:rsidR="003D3D55" w:rsidRPr="007A58B9">
        <w:rPr>
          <w:rFonts w:cstheme="minorHAnsi"/>
        </w:rPr>
        <w:t>y</w:t>
      </w:r>
      <w:r w:rsidRPr="007A58B9">
        <w:rPr>
          <w:rFonts w:cstheme="minorHAnsi"/>
        </w:rPr>
        <w:t xml:space="preserve"> zaplecza technologicznego oraz baz mat</w:t>
      </w:r>
      <w:r w:rsidR="00621122" w:rsidRPr="007A58B9">
        <w:rPr>
          <w:rFonts w:cstheme="minorHAnsi"/>
        </w:rPr>
        <w:t>eriałowo-sprzętowych zabezpieczone zostaną</w:t>
      </w:r>
      <w:r w:rsidRPr="007A58B9">
        <w:rPr>
          <w:rFonts w:cstheme="minorHAnsi"/>
        </w:rPr>
        <w:t xml:space="preserve"> przed zanieczyszczeniem, środowiska gruntowo-wodnego, w szczególności substancjami ropopochodnymi, poprzez uszczelnienie podłoża (np. geomembraną). Ponadto miejsce składowania materiałów, odpadów, maszyn, miejsc tankowania pojazdów zosta</w:t>
      </w:r>
      <w:r w:rsidR="00800FE7" w:rsidRPr="007A58B9">
        <w:rPr>
          <w:rFonts w:cstheme="minorHAnsi"/>
        </w:rPr>
        <w:t>nie</w:t>
      </w:r>
      <w:r w:rsidRPr="007A58B9">
        <w:rPr>
          <w:rFonts w:cstheme="minorHAnsi"/>
        </w:rPr>
        <w:t xml:space="preserve"> usytuowane:</w:t>
      </w:r>
    </w:p>
    <w:p w14:paraId="65E76724" w14:textId="77777777" w:rsidR="00BD745A" w:rsidRPr="007A58B9" w:rsidRDefault="00BD745A" w:rsidP="007A58B9">
      <w:pPr>
        <w:pStyle w:val="Akapitzlist"/>
        <w:numPr>
          <w:ilvl w:val="0"/>
          <w:numId w:val="63"/>
        </w:numPr>
        <w:spacing w:after="0" w:line="276" w:lineRule="auto"/>
        <w:ind w:left="284"/>
        <w:rPr>
          <w:rFonts w:cstheme="minorHAnsi"/>
        </w:rPr>
      </w:pPr>
      <w:r w:rsidRPr="007A58B9">
        <w:rPr>
          <w:rFonts w:cstheme="minorHAnsi"/>
          <w:bCs/>
        </w:rPr>
        <w:t>poza odcinkami przechodzącymi przez strefy ochronne ujęć wód, tj.:</w:t>
      </w:r>
    </w:p>
    <w:p w14:paraId="796CBB86" w14:textId="77777777" w:rsidR="00BD745A" w:rsidRPr="007A58B9" w:rsidRDefault="00BD745A"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144+452 do km ok. 147+432 (strona lewa (dalej L) i prawa (dalej P)) – strefa ochrony pośredniej ujęcia „</w:t>
      </w:r>
      <w:proofErr w:type="spellStart"/>
      <w:r w:rsidRPr="007A58B9">
        <w:rPr>
          <w:rFonts w:cstheme="minorHAnsi"/>
          <w:bCs/>
        </w:rPr>
        <w:t>Bzin</w:t>
      </w:r>
      <w:proofErr w:type="spellEnd"/>
      <w:r w:rsidRPr="007A58B9">
        <w:rPr>
          <w:rFonts w:cstheme="minorHAnsi"/>
          <w:bCs/>
        </w:rPr>
        <w:t>” i „Mesko”,</w:t>
      </w:r>
    </w:p>
    <w:p w14:paraId="5B62EFA6" w14:textId="77777777" w:rsidR="00BD745A" w:rsidRPr="007A58B9" w:rsidRDefault="00BD745A"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153+095 do km ok. 154+939 (L i P) – strefa ochrony pośredniej ujęcia „Józefów”,</w:t>
      </w:r>
    </w:p>
    <w:p w14:paraId="7D90A9C3" w14:textId="77777777" w:rsidR="00BD745A" w:rsidRPr="007A58B9" w:rsidRDefault="00BD745A"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189+150 do km ok. 193+650 (L i P) – strefa ochrony pośredniej ujęcia „Kielce – Białogon”,</w:t>
      </w:r>
    </w:p>
    <w:p w14:paraId="31CDA4B6" w14:textId="77777777" w:rsidR="00BD745A" w:rsidRPr="007A58B9" w:rsidRDefault="00BD745A"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220+473 do km ok. 220+932 (L i P) – strefa ochrony pośredniej ujęcia „Mzurowa”,</w:t>
      </w:r>
    </w:p>
    <w:p w14:paraId="3934B229" w14:textId="77777777" w:rsidR="00BD745A" w:rsidRPr="007A58B9" w:rsidRDefault="00BD745A" w:rsidP="007A58B9">
      <w:pPr>
        <w:pStyle w:val="Akapitzlist"/>
        <w:numPr>
          <w:ilvl w:val="0"/>
          <w:numId w:val="41"/>
        </w:numPr>
        <w:spacing w:after="0" w:line="276" w:lineRule="auto"/>
        <w:ind w:left="567" w:hanging="283"/>
        <w:rPr>
          <w:rFonts w:cstheme="minorHAnsi"/>
        </w:rPr>
      </w:pPr>
      <w:r w:rsidRPr="007A58B9">
        <w:rPr>
          <w:rFonts w:cstheme="minorHAnsi"/>
          <w:bCs/>
        </w:rPr>
        <w:t>poza odcinkiem od km ok. 229+624 do km ok. 231+760 (L i P) – strefa ochrony pośredniej ujęcia „Wilanów”;</w:t>
      </w:r>
    </w:p>
    <w:p w14:paraId="35A392C8" w14:textId="77777777" w:rsidR="00BD745A" w:rsidRPr="007A58B9" w:rsidRDefault="00BD745A" w:rsidP="007A58B9">
      <w:pPr>
        <w:pStyle w:val="Akapitzlist"/>
        <w:numPr>
          <w:ilvl w:val="0"/>
          <w:numId w:val="63"/>
        </w:numPr>
        <w:spacing w:after="0" w:line="276" w:lineRule="auto"/>
        <w:ind w:left="284"/>
        <w:rPr>
          <w:rFonts w:cstheme="minorHAnsi"/>
        </w:rPr>
      </w:pPr>
      <w:r w:rsidRPr="007A58B9">
        <w:rPr>
          <w:rFonts w:eastAsia="CIDFont+F1" w:cstheme="minorHAnsi"/>
        </w:rPr>
        <w:t xml:space="preserve">w odległości nie mniejszej niż 50 m od brzegów </w:t>
      </w:r>
      <w:r w:rsidRPr="007A58B9">
        <w:rPr>
          <w:rFonts w:cstheme="minorHAnsi"/>
        </w:rPr>
        <w:t xml:space="preserve">rzek Nida, Czarna Nida, </w:t>
      </w:r>
      <w:proofErr w:type="spellStart"/>
      <w:r w:rsidRPr="007A58B9">
        <w:rPr>
          <w:rFonts w:cstheme="minorHAnsi"/>
        </w:rPr>
        <w:t>Jedlnica</w:t>
      </w:r>
      <w:proofErr w:type="spellEnd"/>
      <w:r w:rsidRPr="007A58B9">
        <w:rPr>
          <w:rFonts w:cstheme="minorHAnsi"/>
        </w:rPr>
        <w:t>, Grabówka, Mierzawa, cieków, rowów i granic terenów wodno-błotnych tj. w szczególności poza km 144+452 - 145+600, 150+300 - 150+750, 152+650 - 158+100, 173+700 - 174+500, 197+800 - 199-050, 203+300 - 206+500, 207+180 - 208+170, 211+600 - 215+200, 224+400 - 227+470, 242+300 - 248+000 i 257+250 - 258+350);</w:t>
      </w:r>
    </w:p>
    <w:p w14:paraId="5F42CBDC" w14:textId="77777777" w:rsidR="00BD745A" w:rsidRPr="007A58B9" w:rsidRDefault="00BD745A" w:rsidP="007A58B9">
      <w:pPr>
        <w:pStyle w:val="Akapitzlist"/>
        <w:numPr>
          <w:ilvl w:val="0"/>
          <w:numId w:val="63"/>
        </w:numPr>
        <w:spacing w:after="0" w:line="276" w:lineRule="auto"/>
        <w:ind w:left="284"/>
        <w:rPr>
          <w:rFonts w:cstheme="minorHAnsi"/>
        </w:rPr>
      </w:pPr>
      <w:r w:rsidRPr="007A58B9">
        <w:rPr>
          <w:rFonts w:cstheme="minorHAnsi"/>
        </w:rPr>
        <w:lastRenderedPageBreak/>
        <w:t>poza odcinkami graniczącymi /przechodzącymi przez obszary Natura 2000 i siedliskami przyrodniczymi będącymi przedmiotami ochrony w obszarach:</w:t>
      </w:r>
    </w:p>
    <w:p w14:paraId="2093A285"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ok. 162+950 do km ok. 163+310 (L) –Ostoja Barcza PLH260025,</w:t>
      </w:r>
    </w:p>
    <w:p w14:paraId="5ACE9BDC"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ok. 194+320 do km ok. 194+960 (L) –Wzgórza Chęcińsko – Kieleckie PLH260041,</w:t>
      </w:r>
    </w:p>
    <w:p w14:paraId="433E3511"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ok. 202+600 do km ok. 203+890 (P) oraz od km ok. 204+050 do km 205+650 (L i P) oraz od ok. 205+650 do ok. 206+000 (P)–Dolina Czarnej Nidy PLH260016,</w:t>
      </w:r>
    </w:p>
    <w:p w14:paraId="4486A777"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od km ok. 210+600 do km ok. 211+350 (L) od km ok. 211+780 do km ok. 215+150 (L i P) – Ostoja Sobkowsko-Korytnicka PLH260032/ Dolina Nidy PLB260001,</w:t>
      </w:r>
    </w:p>
    <w:p w14:paraId="7CD35558"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ok. 222+140 do km ok. 223+100 (P) -Dolina Białej Nidy PLH260013,</w:t>
      </w:r>
    </w:p>
    <w:p w14:paraId="527E1E5C" w14:textId="77777777" w:rsidR="00BD745A" w:rsidRPr="007A58B9" w:rsidRDefault="00BD745A" w:rsidP="007A58B9">
      <w:pPr>
        <w:numPr>
          <w:ilvl w:val="0"/>
          <w:numId w:val="34"/>
        </w:numPr>
        <w:spacing w:after="0" w:line="276" w:lineRule="auto"/>
        <w:ind w:left="993" w:hanging="283"/>
        <w:contextualSpacing/>
        <w:rPr>
          <w:rFonts w:cstheme="minorHAnsi"/>
        </w:rPr>
      </w:pPr>
      <w:r w:rsidRPr="007A58B9">
        <w:rPr>
          <w:rFonts w:cstheme="minorHAnsi"/>
        </w:rPr>
        <w:t>od km linii kolejowej nr 8 ok. 257+000 do km ok. 258+200 (P) oraz od km ok. 257+150 do km 259+000 (L) – Dolina Górnej Mierzawy PLH260017.</w:t>
      </w:r>
    </w:p>
    <w:p w14:paraId="4B5F7FF8" w14:textId="77777777" w:rsidR="00BD745A" w:rsidRPr="007A58B9" w:rsidRDefault="00BD745A" w:rsidP="007A58B9">
      <w:pPr>
        <w:pStyle w:val="Akapitzlist"/>
        <w:numPr>
          <w:ilvl w:val="0"/>
          <w:numId w:val="63"/>
        </w:numPr>
        <w:spacing w:after="0" w:line="276" w:lineRule="auto"/>
        <w:rPr>
          <w:rFonts w:cstheme="minorHAnsi"/>
        </w:rPr>
      </w:pPr>
      <w:r w:rsidRPr="007A58B9">
        <w:rPr>
          <w:rFonts w:cstheme="minorHAnsi"/>
        </w:rPr>
        <w:t xml:space="preserve">poza siedliskami gatunków chronionych roślin: </w:t>
      </w:r>
    </w:p>
    <w:p w14:paraId="29BD310D"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goryczki krzyżowej tj. poza km 210+806 (L), 210+845 (L) i 210+873 (L), </w:t>
      </w:r>
    </w:p>
    <w:p w14:paraId="5A0F7F09"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goryczki wąskolistnej, tj. poza km 175+088 (P), </w:t>
      </w:r>
    </w:p>
    <w:p w14:paraId="1F8968C5"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bobrka trójlistkowego, tj. poza km 155+845 (P), </w:t>
      </w:r>
    </w:p>
    <w:p w14:paraId="758501A3"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gnieźnika leśnego tj. poza km 194+826 (L), </w:t>
      </w:r>
    </w:p>
    <w:p w14:paraId="0A9CD3A3"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kocanek piaskowych, tj. poza km 191+844 (P), 211+666 (P), </w:t>
      </w:r>
    </w:p>
    <w:p w14:paraId="3D6FCCC9"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kukułki krwistej, tj. poza km 178+682 (P), </w:t>
      </w:r>
    </w:p>
    <w:p w14:paraId="05101A2F"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miodownika </w:t>
      </w:r>
      <w:proofErr w:type="spellStart"/>
      <w:r w:rsidRPr="007A58B9">
        <w:rPr>
          <w:rFonts w:cstheme="minorHAnsi"/>
        </w:rPr>
        <w:t>melisowatego</w:t>
      </w:r>
      <w:proofErr w:type="spellEnd"/>
      <w:r w:rsidRPr="007A58B9">
        <w:rPr>
          <w:rFonts w:cstheme="minorHAnsi"/>
        </w:rPr>
        <w:t xml:space="preserve">, tj. poza km 194+878 (L), </w:t>
      </w:r>
    </w:p>
    <w:p w14:paraId="55C92469"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wawrzynka </w:t>
      </w:r>
      <w:proofErr w:type="spellStart"/>
      <w:r w:rsidRPr="007A58B9">
        <w:rPr>
          <w:rFonts w:cstheme="minorHAnsi"/>
        </w:rPr>
        <w:t>wilczełyko</w:t>
      </w:r>
      <w:proofErr w:type="spellEnd"/>
      <w:r w:rsidRPr="007A58B9">
        <w:rPr>
          <w:rFonts w:cstheme="minorHAnsi"/>
        </w:rPr>
        <w:t xml:space="preserve">, tj. poza km 148+812 (P), 149+000 (P), 178+790 (P), </w:t>
      </w:r>
    </w:p>
    <w:p w14:paraId="2086B7D9" w14:textId="77777777" w:rsidR="00BD745A" w:rsidRPr="007A58B9" w:rsidRDefault="00BD745A" w:rsidP="007A58B9">
      <w:pPr>
        <w:pStyle w:val="Akapitzlist"/>
        <w:numPr>
          <w:ilvl w:val="0"/>
          <w:numId w:val="55"/>
        </w:numPr>
        <w:spacing w:after="0" w:line="276" w:lineRule="auto"/>
        <w:ind w:left="1134"/>
        <w:rPr>
          <w:rFonts w:cstheme="minorHAnsi"/>
        </w:rPr>
      </w:pPr>
      <w:proofErr w:type="spellStart"/>
      <w:r w:rsidRPr="007A58B9">
        <w:rPr>
          <w:rFonts w:cstheme="minorHAnsi"/>
        </w:rPr>
        <w:t>rokietnika</w:t>
      </w:r>
      <w:proofErr w:type="spellEnd"/>
      <w:r w:rsidRPr="007A58B9">
        <w:rPr>
          <w:rFonts w:cstheme="minorHAnsi"/>
        </w:rPr>
        <w:t xml:space="preserve"> pospolitego, tj. poza km 148+523 (P), </w:t>
      </w:r>
    </w:p>
    <w:p w14:paraId="6B47C24B"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torfowca błotnego, tj. poza km 177+459 (L), </w:t>
      </w:r>
    </w:p>
    <w:p w14:paraId="3AF59582"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torfowca kończystego, tj. poza km 149+355 (L), 165+874 (L), 167+275 (P), </w:t>
      </w:r>
    </w:p>
    <w:p w14:paraId="7A75632E" w14:textId="77777777" w:rsidR="00BD745A" w:rsidRPr="007A58B9" w:rsidRDefault="00BD745A" w:rsidP="007A58B9">
      <w:pPr>
        <w:pStyle w:val="Akapitzlist"/>
        <w:numPr>
          <w:ilvl w:val="0"/>
          <w:numId w:val="55"/>
        </w:numPr>
        <w:spacing w:after="0" w:line="276" w:lineRule="auto"/>
        <w:ind w:left="1134"/>
        <w:rPr>
          <w:rFonts w:cstheme="minorHAnsi"/>
        </w:rPr>
      </w:pPr>
      <w:r w:rsidRPr="007A58B9">
        <w:rPr>
          <w:rFonts w:cstheme="minorHAnsi"/>
        </w:rPr>
        <w:t xml:space="preserve">widłozębem miotłowym, tj. poza km 157+822 (P), </w:t>
      </w:r>
    </w:p>
    <w:p w14:paraId="046ADC71" w14:textId="77777777" w:rsidR="00BD745A" w:rsidRPr="007A58B9" w:rsidRDefault="00BD745A" w:rsidP="007A58B9">
      <w:pPr>
        <w:pStyle w:val="Akapitzlist"/>
        <w:numPr>
          <w:ilvl w:val="0"/>
          <w:numId w:val="63"/>
        </w:numPr>
        <w:spacing w:after="0" w:line="276" w:lineRule="auto"/>
        <w:rPr>
          <w:rFonts w:cstheme="minorHAnsi"/>
        </w:rPr>
      </w:pPr>
      <w:r w:rsidRPr="007A58B9">
        <w:rPr>
          <w:rFonts w:cstheme="minorHAnsi"/>
        </w:rPr>
        <w:t xml:space="preserve">poza siedliskami gatunków chronionych zwierząt: </w:t>
      </w:r>
    </w:p>
    <w:p w14:paraId="129790ED"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mrówki rudnicy, tj. poza km 165+355 (P),  </w:t>
      </w:r>
    </w:p>
    <w:p w14:paraId="5B9F9E93"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czerwończyka nieparka, tj. poza km 149+749 (L), </w:t>
      </w:r>
    </w:p>
    <w:p w14:paraId="15935C60"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szczeżui większej, tj. poza km 231+087 (P i L), </w:t>
      </w:r>
    </w:p>
    <w:p w14:paraId="514B82BA"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ślimaka winniczka, tj. poza km 169+439 (L), 242+927 (P) i 243+717 (P), </w:t>
      </w:r>
    </w:p>
    <w:p w14:paraId="58E2E7B8"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trzmieli, tj. poza km 144+847 (L), 145+080 (L), 149+317 (P), 152+883 (L), 158+265 (P), 173+653 (L), 175+881 (P), 179+385 (L), 180+299 (L), 181+301 (L), 222+157 (L), 257+128 (P), </w:t>
      </w:r>
    </w:p>
    <w:p w14:paraId="13E068FF"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ropuchy szarej, tj. poza km 147+597 (P), 149+503 (P), 149+809 (P), 222+459 (L), </w:t>
      </w:r>
    </w:p>
    <w:p w14:paraId="2328A860"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żaby trawnej, tj. poza km 178+584 (L) i 225+528 (P), </w:t>
      </w:r>
    </w:p>
    <w:p w14:paraId="69D02504"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żaby wodnej, tj. poza km 147+357 (P), 156+348 (P), 182+682 (P), 204+490 (L), 204+973 (L), 249+306 (L), </w:t>
      </w:r>
    </w:p>
    <w:p w14:paraId="712908DB"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ropuchy zielonej, tj. poza km 246+420 (P), </w:t>
      </w:r>
    </w:p>
    <w:p w14:paraId="4E45A3CE"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jaszczurki zwinki, tj. poza km 144+884 (L), 144+954 (P), 146+499 (P), 147+249 (L), 147+859 (P), 148+089 (L), 148+606 (P), 149+041 (P), 149+317 (L), 150+268 (P), 150+318 (L), </w:t>
      </w:r>
      <w:r w:rsidRPr="007A58B9">
        <w:rPr>
          <w:rFonts w:cstheme="minorHAnsi"/>
        </w:rPr>
        <w:lastRenderedPageBreak/>
        <w:t>150+737 (L), 151+269 (P), 151+593 (P), 155+701 (P), 155+845 (P), 156+969 (P), 157+481 (P), 157+748 (L), 158+471 (L), 158+759 (L), 160+846 (L), 161+302 (L), 161+969 (L), 163+182 (L), 167+665 (P), 167+893 (L), 167+986 (P), 168+968 (P), 172+867 (P), 172+962 (P), 173+181 (P), 175+552 (P), 175+802 (P), 175+992 (P), 176+582 (L), 176+786 (P), 176+915 (L), 177+175 (P), 178+650 (L), 202+618 (P), 203+093 (L), 204+177 (L), 204+545 (P), 205+092 (L), 205+379 (P), 205+738 (L), 206+130 (P), 206+651 (P), 210+610 (L), 213+439 (P), 213+842 (P), 213+859 (P), 215+146 (L), 219+659 (L), 219+783 (L), 219+856 (L), 220+602 (L), 221+741 (P), 222+529 (P), 222+703 (L), 223+138 (L), 224+842 (L), 225+055 (P), 225+573 (P), 225+815 (P), 229+120 (P), 229+482 (P), 234+079 (P), 239+879 (P), 242+959 (P), 243+112 (L), 244+361 (L), 244+588 (P), 246+464 (L), 247+411 (P), 250+025 (P), 250+471 (P), 253+630 (L), 254+289 (P), 255+171 (L), 255+441 (L), 255+773 (L), 256+480 (P), 256+620 (L), 257+040 (L), 258+003 (P), 258+241 (L), 259+685 (P), 261+618 (L) i 262+855 (L),</w:t>
      </w:r>
    </w:p>
    <w:p w14:paraId="60AA058D"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jaszczurki żyworodnej, tj. poza km 147+664 (L), 150+496 (P), 157+847 (P), 167+525 (P), 205+493 (P), </w:t>
      </w:r>
    </w:p>
    <w:p w14:paraId="75A3EBC1"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zaskrońca zwyczajnego, tj. poza km 167+398 (P), 177+428 (P), 205+477 (L), 219+520 (L), </w:t>
      </w:r>
    </w:p>
    <w:p w14:paraId="2C983CC8"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padalca zwyczajnego, tj. poza 149+491 (P), 204+850 (P), </w:t>
      </w:r>
    </w:p>
    <w:p w14:paraId="67608D42" w14:textId="77777777" w:rsidR="00BD745A" w:rsidRPr="007A58B9" w:rsidRDefault="00BD745A" w:rsidP="007A58B9">
      <w:pPr>
        <w:pStyle w:val="Akapitzlist"/>
        <w:numPr>
          <w:ilvl w:val="0"/>
          <w:numId w:val="56"/>
        </w:numPr>
        <w:spacing w:after="0" w:line="276" w:lineRule="auto"/>
        <w:ind w:left="993"/>
        <w:rPr>
          <w:rFonts w:cstheme="minorHAnsi"/>
        </w:rPr>
      </w:pPr>
      <w:proofErr w:type="spellStart"/>
      <w:r w:rsidRPr="007A58B9">
        <w:rPr>
          <w:rFonts w:cstheme="minorHAnsi"/>
        </w:rPr>
        <w:t>żmiji</w:t>
      </w:r>
      <w:proofErr w:type="spellEnd"/>
      <w:r w:rsidRPr="007A58B9">
        <w:rPr>
          <w:rFonts w:cstheme="minorHAnsi"/>
        </w:rPr>
        <w:t xml:space="preserve"> zygzakowatej, tj. poza km 227+301 (L), </w:t>
      </w:r>
    </w:p>
    <w:p w14:paraId="7E181D8D"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nocka, tj. poza km od 182+714 do 182+814 (P, L), </w:t>
      </w:r>
    </w:p>
    <w:p w14:paraId="7E329EBC"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bobra europejskiego, tj. poza km 182+682 (P), 222+741 (L), 222+747 (L), 242+894 (P), 254+762 (P), </w:t>
      </w:r>
    </w:p>
    <w:p w14:paraId="77007D84"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jeża wschodniego, tj. poza km 206+156 (P), </w:t>
      </w:r>
    </w:p>
    <w:p w14:paraId="68DC2E75"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 xml:space="preserve">kreta europejskiego, tj. poza km 203+222 (P), 222+673 (P), 222+720 (P), </w:t>
      </w:r>
    </w:p>
    <w:p w14:paraId="61EF21EF" w14:textId="77777777" w:rsidR="00BD745A" w:rsidRPr="007A58B9" w:rsidRDefault="00BD745A" w:rsidP="007A58B9">
      <w:pPr>
        <w:pStyle w:val="Akapitzlist"/>
        <w:numPr>
          <w:ilvl w:val="0"/>
          <w:numId w:val="56"/>
        </w:numPr>
        <w:spacing w:after="0" w:line="276" w:lineRule="auto"/>
        <w:ind w:left="993"/>
        <w:rPr>
          <w:rFonts w:cstheme="minorHAnsi"/>
        </w:rPr>
      </w:pPr>
      <w:r w:rsidRPr="007A58B9">
        <w:rPr>
          <w:rFonts w:cstheme="minorHAnsi"/>
        </w:rPr>
        <w:t>wydry europejskiej, tj. poza km 222+720 (P);</w:t>
      </w:r>
    </w:p>
    <w:p w14:paraId="1676727C" w14:textId="6B765109" w:rsidR="003900FD" w:rsidRPr="007A58B9" w:rsidRDefault="00B74727"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Na etapie budowy</w:t>
      </w:r>
      <w:r w:rsidR="003900FD" w:rsidRPr="007A58B9">
        <w:rPr>
          <w:rFonts w:eastAsia="SimSun" w:cstheme="minorHAnsi"/>
          <w:kern w:val="3"/>
        </w:rPr>
        <w:t xml:space="preserve"> teren bazy materiałowo-sprzętowej </w:t>
      </w:r>
      <w:r w:rsidR="00BA58FA" w:rsidRPr="007A58B9">
        <w:rPr>
          <w:rFonts w:eastAsia="SimSun" w:cstheme="minorHAnsi"/>
          <w:kern w:val="3"/>
        </w:rPr>
        <w:t xml:space="preserve">zabezpieczony zostanie </w:t>
      </w:r>
      <w:r w:rsidR="003900FD" w:rsidRPr="007A58B9">
        <w:rPr>
          <w:rFonts w:eastAsia="SimSun" w:cstheme="minorHAnsi"/>
          <w:kern w:val="3"/>
        </w:rPr>
        <w:t xml:space="preserve">poprzez uszczelnienie podłoża w miejscu składowania substancji stanowiących zagrożenie dla środowiska gruntowo-wodnego. </w:t>
      </w:r>
    </w:p>
    <w:p w14:paraId="5912CB79" w14:textId="5A93B566" w:rsidR="003900FD" w:rsidRPr="007A58B9" w:rsidRDefault="003900FD"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Materiały pędne oraz oleje i smary wykorzystywane na etapie realizacji przedsięwzięcia magazynowa</w:t>
      </w:r>
      <w:r w:rsidR="00332F8F" w:rsidRPr="007A58B9">
        <w:rPr>
          <w:rFonts w:eastAsia="SimSun" w:cstheme="minorHAnsi"/>
          <w:kern w:val="3"/>
        </w:rPr>
        <w:t>ne będą</w:t>
      </w:r>
      <w:r w:rsidRPr="007A58B9">
        <w:rPr>
          <w:rFonts w:eastAsia="SimSun" w:cstheme="minorHAnsi"/>
          <w:kern w:val="3"/>
        </w:rPr>
        <w:t xml:space="preserve"> na terenie placów postojowych i technologicznych</w:t>
      </w:r>
      <w:r w:rsidR="00D03F80" w:rsidRPr="007A58B9">
        <w:rPr>
          <w:rFonts w:eastAsia="SimSun" w:cstheme="minorHAnsi"/>
          <w:kern w:val="3"/>
        </w:rPr>
        <w:t>,</w:t>
      </w:r>
      <w:r w:rsidRPr="007A58B9">
        <w:rPr>
          <w:rFonts w:eastAsia="SimSun" w:cstheme="minorHAnsi"/>
          <w:kern w:val="3"/>
        </w:rPr>
        <w:t xml:space="preserve"> w zamkniętych i szczelnych pojemnikach, odpornych na działanie przechowywanych w nich substancji, w miejscach osłoniętych przed działaniem czynników atmosferycznych oraz zabezpieczonych przed dostępem osób nieuprawnionych.</w:t>
      </w:r>
    </w:p>
    <w:p w14:paraId="4114C549" w14:textId="5EBB22AE" w:rsidR="003900FD" w:rsidRPr="007A58B9" w:rsidRDefault="003900FD"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Materiały budowlane oraz substancje i preparaty stosowane na etapie realizacji przedsięwzięcia, z kart charakterystyki których wynika, że mogą stanowić zagrożenie dla wód lub dla gleby, magazynowa</w:t>
      </w:r>
      <w:r w:rsidR="00D03F80" w:rsidRPr="007A58B9">
        <w:rPr>
          <w:rFonts w:eastAsia="SimSun" w:cstheme="minorHAnsi"/>
          <w:kern w:val="3"/>
        </w:rPr>
        <w:t>ne będą</w:t>
      </w:r>
      <w:r w:rsidRPr="007A58B9">
        <w:rPr>
          <w:rFonts w:eastAsia="SimSun" w:cstheme="minorHAnsi"/>
          <w:kern w:val="3"/>
        </w:rPr>
        <w:t xml:space="preserve"> na terenie zaplecza budowy na utwardzonym i uszczelnionym podłożu, w miejscach osłoniętych przed działaniem czynników atmosferycznych oraz zabezpieczonych przed dostępem osób nieuprawnionych. Miejsca te </w:t>
      </w:r>
      <w:r w:rsidR="00D03F80" w:rsidRPr="007A58B9">
        <w:rPr>
          <w:rFonts w:eastAsia="SimSun" w:cstheme="minorHAnsi"/>
          <w:kern w:val="3"/>
        </w:rPr>
        <w:t xml:space="preserve">zostaną </w:t>
      </w:r>
      <w:r w:rsidRPr="007A58B9">
        <w:rPr>
          <w:rFonts w:eastAsia="SimSun" w:cstheme="minorHAnsi"/>
          <w:kern w:val="3"/>
        </w:rPr>
        <w:t>wyposaż</w:t>
      </w:r>
      <w:r w:rsidR="00D03F80" w:rsidRPr="007A58B9">
        <w:rPr>
          <w:rFonts w:eastAsia="SimSun" w:cstheme="minorHAnsi"/>
          <w:kern w:val="3"/>
        </w:rPr>
        <w:t>one</w:t>
      </w:r>
      <w:r w:rsidRPr="007A58B9">
        <w:rPr>
          <w:rFonts w:eastAsia="SimSun" w:cstheme="minorHAnsi"/>
          <w:kern w:val="3"/>
        </w:rPr>
        <w:t xml:space="preserve"> w urządzenia lub środki umożliwiające ich zebranie lub neutralizację, w sytuacji przypadkowego wydostania się z opakowań. Rodzaje i ilości urządzeń lub środków dostosowa</w:t>
      </w:r>
      <w:r w:rsidR="00466592" w:rsidRPr="007A58B9">
        <w:rPr>
          <w:rFonts w:eastAsia="SimSun" w:cstheme="minorHAnsi"/>
          <w:kern w:val="3"/>
        </w:rPr>
        <w:t xml:space="preserve">ne zostanie </w:t>
      </w:r>
      <w:r w:rsidRPr="007A58B9">
        <w:rPr>
          <w:rFonts w:eastAsia="SimSun" w:cstheme="minorHAnsi"/>
          <w:kern w:val="3"/>
        </w:rPr>
        <w:t>do rodzaju i ilości magazynowanych materiałów, substancji i preparatów. Powyższe materiały, substancje i preparaty magazynowa</w:t>
      </w:r>
      <w:r w:rsidR="004F554E" w:rsidRPr="007A58B9">
        <w:rPr>
          <w:rFonts w:eastAsia="SimSun" w:cstheme="minorHAnsi"/>
          <w:kern w:val="3"/>
        </w:rPr>
        <w:t>ne</w:t>
      </w:r>
      <w:r w:rsidRPr="007A58B9">
        <w:rPr>
          <w:rFonts w:eastAsia="SimSun" w:cstheme="minorHAnsi"/>
          <w:kern w:val="3"/>
        </w:rPr>
        <w:t xml:space="preserve"> i przemieszcza</w:t>
      </w:r>
      <w:r w:rsidR="004F554E" w:rsidRPr="007A58B9">
        <w:rPr>
          <w:rFonts w:eastAsia="SimSun" w:cstheme="minorHAnsi"/>
          <w:kern w:val="3"/>
        </w:rPr>
        <w:t>ne</w:t>
      </w:r>
      <w:r w:rsidRPr="007A58B9">
        <w:rPr>
          <w:rFonts w:eastAsia="SimSun" w:cstheme="minorHAnsi"/>
          <w:kern w:val="3"/>
        </w:rPr>
        <w:t xml:space="preserve"> w opakowaniach producenta. W przypadku ich wydostania się  z opakowań </w:t>
      </w:r>
      <w:r w:rsidR="00652BC2" w:rsidRPr="007A58B9">
        <w:rPr>
          <w:rFonts w:eastAsia="SimSun" w:cstheme="minorHAnsi"/>
          <w:kern w:val="3"/>
        </w:rPr>
        <w:t>zostaną</w:t>
      </w:r>
      <w:r w:rsidRPr="007A58B9">
        <w:rPr>
          <w:rFonts w:eastAsia="SimSun" w:cstheme="minorHAnsi"/>
          <w:kern w:val="3"/>
        </w:rPr>
        <w:t xml:space="preserve"> niezwłocznie usun</w:t>
      </w:r>
      <w:r w:rsidR="00652BC2" w:rsidRPr="007A58B9">
        <w:rPr>
          <w:rFonts w:eastAsia="SimSun" w:cstheme="minorHAnsi"/>
          <w:kern w:val="3"/>
        </w:rPr>
        <w:t>ięte</w:t>
      </w:r>
      <w:r w:rsidRPr="007A58B9">
        <w:rPr>
          <w:rFonts w:eastAsia="SimSun" w:cstheme="minorHAnsi"/>
          <w:kern w:val="3"/>
        </w:rPr>
        <w:t xml:space="preserve"> lub zneutralizowa</w:t>
      </w:r>
      <w:r w:rsidR="00652BC2" w:rsidRPr="007A58B9">
        <w:rPr>
          <w:rFonts w:eastAsia="SimSun" w:cstheme="minorHAnsi"/>
          <w:kern w:val="3"/>
        </w:rPr>
        <w:t>ne</w:t>
      </w:r>
      <w:r w:rsidRPr="007A58B9">
        <w:rPr>
          <w:rFonts w:eastAsia="SimSun" w:cstheme="minorHAnsi"/>
          <w:kern w:val="3"/>
        </w:rPr>
        <w:t>.</w:t>
      </w:r>
    </w:p>
    <w:p w14:paraId="54E163AD" w14:textId="2F705B26" w:rsidR="003900FD" w:rsidRPr="007A58B9" w:rsidRDefault="003900FD"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Do prac budowlanych używa</w:t>
      </w:r>
      <w:r w:rsidR="005055E2" w:rsidRPr="007A58B9">
        <w:rPr>
          <w:rFonts w:eastAsia="SimSun" w:cstheme="minorHAnsi"/>
          <w:kern w:val="3"/>
        </w:rPr>
        <w:t>ny będzie</w:t>
      </w:r>
      <w:r w:rsidRPr="007A58B9">
        <w:rPr>
          <w:rFonts w:eastAsia="SimSun" w:cstheme="minorHAnsi"/>
          <w:kern w:val="3"/>
        </w:rPr>
        <w:t xml:space="preserve"> sprawn</w:t>
      </w:r>
      <w:r w:rsidR="009D48E2" w:rsidRPr="007A58B9">
        <w:rPr>
          <w:rFonts w:eastAsia="SimSun" w:cstheme="minorHAnsi"/>
          <w:kern w:val="3"/>
        </w:rPr>
        <w:t>y</w:t>
      </w:r>
      <w:r w:rsidRPr="007A58B9">
        <w:rPr>
          <w:rFonts w:eastAsia="SimSun" w:cstheme="minorHAnsi"/>
          <w:kern w:val="3"/>
        </w:rPr>
        <w:t xml:space="preserve"> technicznie sprzęt zmechanizowan</w:t>
      </w:r>
      <w:r w:rsidR="009D48E2" w:rsidRPr="007A58B9">
        <w:rPr>
          <w:rFonts w:eastAsia="SimSun" w:cstheme="minorHAnsi"/>
          <w:kern w:val="3"/>
        </w:rPr>
        <w:t>y</w:t>
      </w:r>
      <w:r w:rsidRPr="007A58B9">
        <w:rPr>
          <w:rFonts w:eastAsia="SimSun" w:cstheme="minorHAnsi"/>
          <w:kern w:val="3"/>
        </w:rPr>
        <w:t>, w przypadku wystąpienia wycieku substancji ropopochodnych do gruntu, zanieczyszczenia zebra</w:t>
      </w:r>
      <w:r w:rsidR="0044136E" w:rsidRPr="007A58B9">
        <w:rPr>
          <w:rFonts w:eastAsia="SimSun" w:cstheme="minorHAnsi"/>
          <w:kern w:val="3"/>
        </w:rPr>
        <w:t xml:space="preserve">ne </w:t>
      </w:r>
      <w:r w:rsidR="0044136E" w:rsidRPr="007A58B9">
        <w:rPr>
          <w:rFonts w:eastAsia="SimSun" w:cstheme="minorHAnsi"/>
          <w:kern w:val="3"/>
        </w:rPr>
        <w:lastRenderedPageBreak/>
        <w:t>będą</w:t>
      </w:r>
      <w:r w:rsidRPr="007A58B9">
        <w:rPr>
          <w:rFonts w:eastAsia="SimSun" w:cstheme="minorHAnsi"/>
          <w:kern w:val="3"/>
        </w:rPr>
        <w:t xml:space="preserve"> przy użyciu sorbentu, wytworzone odpady przekaza</w:t>
      </w:r>
      <w:r w:rsidR="00070F47" w:rsidRPr="007A58B9">
        <w:rPr>
          <w:rFonts w:eastAsia="SimSun" w:cstheme="minorHAnsi"/>
          <w:kern w:val="3"/>
        </w:rPr>
        <w:t>ne zostaną</w:t>
      </w:r>
      <w:r w:rsidRPr="007A58B9">
        <w:rPr>
          <w:rFonts w:eastAsia="SimSun" w:cstheme="minorHAnsi"/>
          <w:kern w:val="3"/>
        </w:rPr>
        <w:t xml:space="preserve"> podmiotom, które </w:t>
      </w:r>
      <w:r w:rsidR="007B0A1F" w:rsidRPr="007A58B9">
        <w:rPr>
          <w:rFonts w:eastAsia="SimSun" w:cstheme="minorHAnsi"/>
          <w:kern w:val="3"/>
        </w:rPr>
        <w:t>posiadają stosowne zezwolenia w </w:t>
      </w:r>
      <w:r w:rsidRPr="007A58B9">
        <w:rPr>
          <w:rFonts w:eastAsia="SimSun" w:cstheme="minorHAnsi"/>
          <w:kern w:val="3"/>
        </w:rPr>
        <w:t>tym zakresie. Zapewni</w:t>
      </w:r>
      <w:r w:rsidR="00456D28" w:rsidRPr="007A58B9">
        <w:rPr>
          <w:rFonts w:eastAsia="SimSun" w:cstheme="minorHAnsi"/>
          <w:kern w:val="3"/>
        </w:rPr>
        <w:t>ona zostanie</w:t>
      </w:r>
      <w:r w:rsidRPr="007A58B9">
        <w:rPr>
          <w:rFonts w:eastAsia="SimSun" w:cstheme="minorHAnsi"/>
          <w:kern w:val="3"/>
        </w:rPr>
        <w:t xml:space="preserve"> właściw</w:t>
      </w:r>
      <w:r w:rsidR="00456D28" w:rsidRPr="007A58B9">
        <w:rPr>
          <w:rFonts w:eastAsia="SimSun" w:cstheme="minorHAnsi"/>
          <w:kern w:val="3"/>
        </w:rPr>
        <w:t>a</w:t>
      </w:r>
      <w:r w:rsidRPr="007A58B9">
        <w:rPr>
          <w:rFonts w:eastAsia="SimSun" w:cstheme="minorHAnsi"/>
          <w:kern w:val="3"/>
        </w:rPr>
        <w:t xml:space="preserve"> organizacj</w:t>
      </w:r>
      <w:r w:rsidR="00456D28" w:rsidRPr="007A58B9">
        <w:rPr>
          <w:rFonts w:eastAsia="SimSun" w:cstheme="minorHAnsi"/>
          <w:kern w:val="3"/>
        </w:rPr>
        <w:t>a</w:t>
      </w:r>
      <w:r w:rsidRPr="007A58B9">
        <w:rPr>
          <w:rFonts w:eastAsia="SimSun" w:cstheme="minorHAnsi"/>
          <w:kern w:val="3"/>
        </w:rPr>
        <w:t xml:space="preserve"> robót eliminując</w:t>
      </w:r>
      <w:r w:rsidR="008922BE" w:rsidRPr="007A58B9">
        <w:rPr>
          <w:rFonts w:eastAsia="SimSun" w:cstheme="minorHAnsi"/>
          <w:kern w:val="3"/>
        </w:rPr>
        <w:t>a</w:t>
      </w:r>
      <w:r w:rsidRPr="007A58B9">
        <w:rPr>
          <w:rFonts w:eastAsia="SimSun" w:cstheme="minorHAnsi"/>
          <w:kern w:val="3"/>
        </w:rPr>
        <w:t xml:space="preserve"> możliwość zanieczyszczenia terenów wokół placu budowy. </w:t>
      </w:r>
    </w:p>
    <w:p w14:paraId="65B9BBBD" w14:textId="1B65AAD4" w:rsidR="003900FD" w:rsidRPr="007A58B9" w:rsidRDefault="003900FD"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Wpływ w fazie realizacji na walory krajobrazowe związany będzie m.in. z budo</w:t>
      </w:r>
      <w:r w:rsidR="00D5332B" w:rsidRPr="007A58B9">
        <w:rPr>
          <w:rFonts w:eastAsia="SimSun" w:cstheme="minorHAnsi"/>
          <w:kern w:val="3"/>
        </w:rPr>
        <w:t xml:space="preserve">wą/przebudową dróg równoległych, </w:t>
      </w:r>
      <w:r w:rsidRPr="007A58B9">
        <w:rPr>
          <w:rFonts w:eastAsia="SimSun" w:cstheme="minorHAnsi"/>
          <w:kern w:val="3"/>
        </w:rPr>
        <w:t xml:space="preserve">budową/przebudową </w:t>
      </w:r>
      <w:r w:rsidR="00F83FB5" w:rsidRPr="007A58B9">
        <w:rPr>
          <w:rFonts w:eastAsia="SimSun" w:cstheme="minorHAnsi"/>
          <w:kern w:val="3"/>
        </w:rPr>
        <w:t>obiektów inżynierskich</w:t>
      </w:r>
      <w:r w:rsidRPr="007A58B9">
        <w:rPr>
          <w:rFonts w:eastAsia="SimSun" w:cstheme="minorHAnsi"/>
          <w:kern w:val="3"/>
        </w:rPr>
        <w:t>, czasowym za</w:t>
      </w:r>
      <w:r w:rsidR="00D5332B" w:rsidRPr="007A58B9">
        <w:rPr>
          <w:rFonts w:eastAsia="SimSun" w:cstheme="minorHAnsi"/>
          <w:kern w:val="3"/>
        </w:rPr>
        <w:t xml:space="preserve">jęciem terenów pod place budowy oraz </w:t>
      </w:r>
      <w:r w:rsidRPr="007A58B9">
        <w:rPr>
          <w:rFonts w:eastAsia="SimSun" w:cstheme="minorHAnsi"/>
          <w:kern w:val="3"/>
        </w:rPr>
        <w:t xml:space="preserve">wzmożonym ruchem pojazdów i ciężkiego sprzętu budowlanego. </w:t>
      </w:r>
      <w:r w:rsidR="00F439DE" w:rsidRPr="007A58B9">
        <w:rPr>
          <w:rFonts w:eastAsia="SimSun" w:cstheme="minorHAnsi"/>
          <w:kern w:val="3"/>
        </w:rPr>
        <w:t>Oddziaływania</w:t>
      </w:r>
      <w:r w:rsidR="00F83FB5" w:rsidRPr="007A58B9">
        <w:rPr>
          <w:rFonts w:eastAsia="SimSun" w:cstheme="minorHAnsi"/>
          <w:kern w:val="3"/>
        </w:rPr>
        <w:t xml:space="preserve"> te </w:t>
      </w:r>
      <w:r w:rsidR="00FC6B35" w:rsidRPr="007A58B9">
        <w:rPr>
          <w:rFonts w:eastAsia="SimSun" w:cstheme="minorHAnsi"/>
          <w:kern w:val="3"/>
        </w:rPr>
        <w:t xml:space="preserve">w fazie realizacji </w:t>
      </w:r>
      <w:r w:rsidR="00F83FB5" w:rsidRPr="007A58B9">
        <w:rPr>
          <w:rFonts w:eastAsia="SimSun" w:cstheme="minorHAnsi"/>
          <w:kern w:val="3"/>
        </w:rPr>
        <w:t xml:space="preserve">będą </w:t>
      </w:r>
      <w:r w:rsidR="00F439DE" w:rsidRPr="007A58B9">
        <w:rPr>
          <w:rFonts w:eastAsia="SimSun" w:cstheme="minorHAnsi"/>
          <w:kern w:val="3"/>
        </w:rPr>
        <w:t xml:space="preserve">krótkotrwale i </w:t>
      </w:r>
      <w:r w:rsidR="00F83FB5" w:rsidRPr="007A58B9">
        <w:rPr>
          <w:rFonts w:eastAsia="SimSun" w:cstheme="minorHAnsi"/>
          <w:kern w:val="3"/>
        </w:rPr>
        <w:t>przemijające</w:t>
      </w:r>
      <w:r w:rsidR="00F439DE" w:rsidRPr="007A58B9">
        <w:rPr>
          <w:rFonts w:eastAsia="SimSun" w:cstheme="minorHAnsi"/>
          <w:kern w:val="3"/>
        </w:rPr>
        <w:t xml:space="preserve">. </w:t>
      </w:r>
    </w:p>
    <w:p w14:paraId="21641DF9" w14:textId="77777777" w:rsidR="003900FD" w:rsidRPr="007A58B9" w:rsidRDefault="00F83FB5" w:rsidP="007A58B9">
      <w:pPr>
        <w:widowControl w:val="0"/>
        <w:suppressAutoHyphens/>
        <w:autoSpaceDN w:val="0"/>
        <w:spacing w:after="0" w:line="276" w:lineRule="auto"/>
        <w:textAlignment w:val="baseline"/>
        <w:rPr>
          <w:rFonts w:eastAsia="SimSun" w:cstheme="minorHAnsi"/>
          <w:color w:val="00B0F0"/>
          <w:kern w:val="3"/>
        </w:rPr>
      </w:pPr>
      <w:r w:rsidRPr="007A58B9">
        <w:rPr>
          <w:rFonts w:eastAsia="SimSun" w:cstheme="minorHAnsi"/>
          <w:kern w:val="3"/>
        </w:rPr>
        <w:t xml:space="preserve">W fazie eksploatacji </w:t>
      </w:r>
      <w:r w:rsidR="00F439DE" w:rsidRPr="007A58B9">
        <w:rPr>
          <w:rFonts w:eastAsia="SimSun" w:cstheme="minorHAnsi"/>
          <w:kern w:val="3"/>
        </w:rPr>
        <w:t>z</w:t>
      </w:r>
      <w:r w:rsidR="003900FD" w:rsidRPr="007A58B9">
        <w:rPr>
          <w:rFonts w:eastAsia="SimSun" w:cstheme="minorHAnsi"/>
          <w:kern w:val="3"/>
        </w:rPr>
        <w:t>miany w </w:t>
      </w:r>
      <w:r w:rsidR="00F439DE" w:rsidRPr="007A58B9">
        <w:rPr>
          <w:rFonts w:eastAsia="SimSun" w:cstheme="minorHAnsi"/>
          <w:kern w:val="3"/>
        </w:rPr>
        <w:t xml:space="preserve">krajobrazie nastąpią przede wszystkim </w:t>
      </w:r>
      <w:r w:rsidR="003900FD" w:rsidRPr="007A58B9">
        <w:rPr>
          <w:rFonts w:eastAsia="SimSun" w:cstheme="minorHAnsi"/>
          <w:kern w:val="3"/>
        </w:rPr>
        <w:t>na odcinkach biegnących</w:t>
      </w:r>
      <w:r w:rsidR="00F439DE" w:rsidRPr="007A58B9">
        <w:rPr>
          <w:rFonts w:eastAsia="SimSun" w:cstheme="minorHAnsi"/>
          <w:kern w:val="3"/>
        </w:rPr>
        <w:t xml:space="preserve"> przez</w:t>
      </w:r>
      <w:r w:rsidR="003900FD" w:rsidRPr="007A58B9">
        <w:rPr>
          <w:rFonts w:eastAsia="SimSun" w:cstheme="minorHAnsi"/>
          <w:kern w:val="3"/>
        </w:rPr>
        <w:t xml:space="preserve"> </w:t>
      </w:r>
      <w:r w:rsidR="00F439DE" w:rsidRPr="007A58B9">
        <w:rPr>
          <w:rFonts w:eastAsia="SimSun" w:cstheme="minorHAnsi"/>
          <w:kern w:val="3"/>
        </w:rPr>
        <w:t xml:space="preserve">tereny zurbanizowane, w sąsiedztwie zabudowy mieszkaniowej. Barierą widokową będzie przede wszystkim budowa ekranów akustycznych o wysokości 1-7 m, na 169 odcinkach o długości od 7 do 620 m. Mając na uwadze, iż ekrany wybudowane zostaną na terenach już przekształconych, wpływ na krajobraz należy uznać jako nieznaczny. </w:t>
      </w:r>
    </w:p>
    <w:p w14:paraId="18DEAAE8" w14:textId="006A1D46" w:rsidR="00DE6C49" w:rsidRPr="007A58B9" w:rsidRDefault="003900FD" w:rsidP="007A58B9">
      <w:pPr>
        <w:widowControl w:val="0"/>
        <w:suppressAutoHyphens/>
        <w:autoSpaceDN w:val="0"/>
        <w:spacing w:after="0" w:line="276" w:lineRule="auto"/>
        <w:ind w:firstLine="708"/>
        <w:textAlignment w:val="baseline"/>
        <w:rPr>
          <w:rFonts w:eastAsia="SimSun" w:cstheme="minorHAnsi"/>
          <w:kern w:val="3"/>
        </w:rPr>
      </w:pPr>
      <w:r w:rsidRPr="007A58B9">
        <w:rPr>
          <w:rFonts w:eastAsia="SimSun" w:cstheme="minorHAnsi"/>
          <w:kern w:val="3"/>
        </w:rPr>
        <w:t xml:space="preserve">Wycinka drzew i krzewów </w:t>
      </w:r>
      <w:r w:rsidR="00F439DE" w:rsidRPr="007A58B9">
        <w:rPr>
          <w:rFonts w:eastAsia="SimSun" w:cstheme="minorHAnsi"/>
          <w:kern w:val="3"/>
        </w:rPr>
        <w:t xml:space="preserve">ograniczona zostanie do niezbędnego </w:t>
      </w:r>
      <w:r w:rsidR="00D868CF" w:rsidRPr="007A58B9">
        <w:rPr>
          <w:rFonts w:eastAsia="SimSun" w:cstheme="minorHAnsi"/>
          <w:kern w:val="3"/>
        </w:rPr>
        <w:t xml:space="preserve">minimum, obejmować będzie usunięcie jedynie drzew i krzewów kolidujących z przebudowywaną infrastrukturą i zagrażających bezpieczeństwu ruchu kolejowego, tj. występujących w odległości </w:t>
      </w:r>
      <w:r w:rsidR="00545765" w:rsidRPr="007A58B9">
        <w:rPr>
          <w:rFonts w:eastAsia="SimSun" w:cstheme="minorHAnsi"/>
          <w:kern w:val="3"/>
        </w:rPr>
        <w:t xml:space="preserve">do </w:t>
      </w:r>
      <w:r w:rsidR="00D868CF" w:rsidRPr="007A58B9">
        <w:rPr>
          <w:rFonts w:eastAsia="SimSun" w:cstheme="minorHAnsi"/>
          <w:kern w:val="3"/>
        </w:rPr>
        <w:t>ok. </w:t>
      </w:r>
      <w:r w:rsidR="001B10FE" w:rsidRPr="007A58B9">
        <w:rPr>
          <w:rFonts w:eastAsia="SimSun" w:cstheme="minorHAnsi"/>
          <w:kern w:val="3"/>
        </w:rPr>
        <w:t>6</w:t>
      </w:r>
      <w:r w:rsidR="00D868CF" w:rsidRPr="007A58B9">
        <w:rPr>
          <w:rFonts w:eastAsia="SimSun" w:cstheme="minorHAnsi"/>
          <w:kern w:val="3"/>
        </w:rPr>
        <w:t> m od osi skrajnego toru linii kolejowej</w:t>
      </w:r>
      <w:r w:rsidR="001B10FE" w:rsidRPr="007A58B9">
        <w:rPr>
          <w:rFonts w:eastAsia="SimSun" w:cstheme="minorHAnsi"/>
          <w:kern w:val="3"/>
        </w:rPr>
        <w:t xml:space="preserve"> (</w:t>
      </w:r>
      <w:r w:rsidR="00371862" w:rsidRPr="007A58B9">
        <w:rPr>
          <w:rFonts w:eastAsia="SimSun" w:cstheme="minorHAnsi"/>
          <w:kern w:val="3"/>
        </w:rPr>
        <w:t xml:space="preserve">dot. terenów </w:t>
      </w:r>
      <w:r w:rsidR="000C16CC" w:rsidRPr="007A58B9">
        <w:rPr>
          <w:rFonts w:eastAsia="SimSun" w:cstheme="minorHAnsi"/>
          <w:kern w:val="3"/>
        </w:rPr>
        <w:t xml:space="preserve">poza </w:t>
      </w:r>
      <w:r w:rsidR="00371862" w:rsidRPr="007A58B9">
        <w:rPr>
          <w:rFonts w:eastAsia="SimSun" w:cstheme="minorHAnsi"/>
          <w:kern w:val="3"/>
        </w:rPr>
        <w:t xml:space="preserve">obszarami </w:t>
      </w:r>
      <w:r w:rsidR="000C16CC" w:rsidRPr="007A58B9">
        <w:rPr>
          <w:rFonts w:eastAsia="SimSun" w:cstheme="minorHAnsi"/>
          <w:kern w:val="3"/>
        </w:rPr>
        <w:t>leśnym</w:t>
      </w:r>
      <w:r w:rsidR="0031751C" w:rsidRPr="007A58B9">
        <w:rPr>
          <w:rFonts w:eastAsia="SimSun" w:cstheme="minorHAnsi"/>
          <w:kern w:val="3"/>
        </w:rPr>
        <w:t>i</w:t>
      </w:r>
      <w:r w:rsidR="001B10FE" w:rsidRPr="007A58B9">
        <w:rPr>
          <w:rFonts w:eastAsia="SimSun" w:cstheme="minorHAnsi"/>
          <w:kern w:val="3"/>
        </w:rPr>
        <w:t>)</w:t>
      </w:r>
      <w:r w:rsidRPr="007A58B9">
        <w:rPr>
          <w:rFonts w:eastAsia="SimSun" w:cstheme="minorHAnsi"/>
          <w:kern w:val="3"/>
        </w:rPr>
        <w:t xml:space="preserve">. </w:t>
      </w:r>
      <w:r w:rsidR="00D5332B" w:rsidRPr="007A58B9">
        <w:rPr>
          <w:rFonts w:eastAsia="SimSun" w:cstheme="minorHAnsi"/>
          <w:kern w:val="3"/>
        </w:rPr>
        <w:t>Łączna ilość drzew przeznaczonych do usunięcia wynosi ok. 8 000 szt., a powierzchnia krzewów ok. 11 tys. m</w:t>
      </w:r>
      <w:r w:rsidR="00D5332B" w:rsidRPr="007A58B9">
        <w:rPr>
          <w:rFonts w:eastAsia="SimSun" w:cstheme="minorHAnsi"/>
          <w:kern w:val="3"/>
          <w:vertAlign w:val="superscript"/>
        </w:rPr>
        <w:t>2</w:t>
      </w:r>
      <w:r w:rsidR="00D5332B" w:rsidRPr="007A58B9">
        <w:rPr>
          <w:rFonts w:eastAsia="SimSun" w:cstheme="minorHAnsi"/>
          <w:kern w:val="3"/>
        </w:rPr>
        <w:t>.</w:t>
      </w:r>
    </w:p>
    <w:p w14:paraId="44DE4A22" w14:textId="77777777" w:rsidR="00545765" w:rsidRPr="007A58B9" w:rsidRDefault="00545765" w:rsidP="007A58B9">
      <w:pPr>
        <w:widowControl w:val="0"/>
        <w:suppressAutoHyphens/>
        <w:autoSpaceDN w:val="0"/>
        <w:spacing w:after="0" w:line="276" w:lineRule="auto"/>
        <w:ind w:firstLine="708"/>
        <w:textAlignment w:val="baseline"/>
        <w:rPr>
          <w:rFonts w:eastAsia="SimSun" w:cstheme="minorHAnsi"/>
          <w:kern w:val="3"/>
        </w:rPr>
      </w:pPr>
    </w:p>
    <w:p w14:paraId="314F4AC4" w14:textId="7F2DD34A" w:rsidR="00376619" w:rsidRPr="007A58B9" w:rsidRDefault="00D868CF" w:rsidP="007A58B9">
      <w:pPr>
        <w:pStyle w:val="Tekstpodstawowy"/>
        <w:autoSpaceDE w:val="0"/>
        <w:autoSpaceDN w:val="0"/>
        <w:adjustRightInd w:val="0"/>
        <w:spacing w:after="0" w:line="276" w:lineRule="auto"/>
        <w:ind w:firstLine="708"/>
        <w:jc w:val="left"/>
        <w:rPr>
          <w:rFonts w:asciiTheme="minorHAnsi" w:hAnsiTheme="minorHAnsi" w:cstheme="minorHAnsi"/>
        </w:rPr>
      </w:pPr>
      <w:r w:rsidRPr="007A58B9">
        <w:rPr>
          <w:rFonts w:asciiTheme="minorHAnsi" w:hAnsiTheme="minorHAnsi" w:cstheme="minorHAnsi"/>
        </w:rPr>
        <w:t xml:space="preserve">Z uwagi na </w:t>
      </w:r>
      <w:r w:rsidRPr="007A58B9">
        <w:rPr>
          <w:rFonts w:asciiTheme="minorHAnsi" w:hAnsiTheme="minorHAnsi" w:cstheme="minorHAnsi"/>
          <w:i/>
          <w:iCs/>
        </w:rPr>
        <w:t>Dyrektywę Parlamentu Europejskiego i Rady 2014/52/</w:t>
      </w:r>
      <w:proofErr w:type="spellStart"/>
      <w:r w:rsidRPr="007A58B9">
        <w:rPr>
          <w:rFonts w:asciiTheme="minorHAnsi" w:hAnsiTheme="minorHAnsi" w:cstheme="minorHAnsi"/>
          <w:i/>
          <w:iCs/>
        </w:rPr>
        <w:t>Ue</w:t>
      </w:r>
      <w:proofErr w:type="spellEnd"/>
      <w:r w:rsidRPr="007A58B9">
        <w:rPr>
          <w:rFonts w:asciiTheme="minorHAnsi" w:hAnsiTheme="minorHAnsi" w:cstheme="minorHAnsi"/>
          <w:i/>
          <w:iCs/>
        </w:rPr>
        <w:t xml:space="preserve"> z dnia 16 kwietnia 2014r. zmieniająca dyrektywę 2011/92/UE w sprawie oceny wpływu wywieranego przez niektóre przedsięwzięcia publiczne i prywatne na środowisko</w:t>
      </w:r>
      <w:r w:rsidRPr="007A58B9">
        <w:rPr>
          <w:rFonts w:asciiTheme="minorHAnsi" w:hAnsiTheme="minorHAnsi" w:cstheme="minorHAnsi"/>
        </w:rPr>
        <w:t xml:space="preserve"> i implementację do prawa polskiego, analizując adaptację przedsięwzięcia do zmian klimatu, w tym elementy wpływające na łagodzenie tych zmian należy stwierdzić, że</w:t>
      </w:r>
      <w:r w:rsidR="00545765" w:rsidRPr="007A58B9">
        <w:rPr>
          <w:rFonts w:asciiTheme="minorHAnsi" w:hAnsiTheme="minorHAnsi" w:cstheme="minorHAnsi"/>
        </w:rPr>
        <w:t xml:space="preserve"> zamierzenie</w:t>
      </w:r>
      <w:r w:rsidRPr="007A58B9">
        <w:rPr>
          <w:rFonts w:asciiTheme="minorHAnsi" w:hAnsiTheme="minorHAnsi" w:cstheme="minorHAnsi"/>
        </w:rPr>
        <w:t>:</w:t>
      </w:r>
    </w:p>
    <w:p w14:paraId="49F41BCB" w14:textId="19694578" w:rsidR="00376619" w:rsidRPr="007A58B9" w:rsidRDefault="00376619" w:rsidP="007A58B9">
      <w:pPr>
        <w:pStyle w:val="Akapitzlist"/>
        <w:numPr>
          <w:ilvl w:val="0"/>
          <w:numId w:val="14"/>
        </w:numPr>
        <w:autoSpaceDE w:val="0"/>
        <w:autoSpaceDN w:val="0"/>
        <w:adjustRightInd w:val="0"/>
        <w:spacing w:after="0" w:line="276" w:lineRule="auto"/>
        <w:rPr>
          <w:rFonts w:cstheme="minorHAnsi"/>
          <w:color w:val="FF0000"/>
        </w:rPr>
      </w:pPr>
      <w:r w:rsidRPr="007A58B9">
        <w:rPr>
          <w:rFonts w:cstheme="minorHAnsi"/>
        </w:rPr>
        <w:t>częściowo zlokalizowane jest na terenach zagrożony</w:t>
      </w:r>
      <w:r w:rsidR="00BF6CB0" w:rsidRPr="007A58B9">
        <w:rPr>
          <w:rFonts w:cstheme="minorHAnsi"/>
        </w:rPr>
        <w:t>ch</w:t>
      </w:r>
      <w:r w:rsidRPr="007A58B9">
        <w:rPr>
          <w:rFonts w:cstheme="minorHAnsi"/>
        </w:rPr>
        <w:t xml:space="preserve"> podtopieniami </w:t>
      </w:r>
      <w:r w:rsidRPr="007A58B9">
        <w:rPr>
          <w:rFonts w:eastAsia="Calibri" w:cstheme="minorHAnsi"/>
        </w:rPr>
        <w:t>(</w:t>
      </w:r>
      <w:proofErr w:type="spellStart"/>
      <w:r w:rsidR="00807FF9" w:rsidRPr="007A58B9">
        <w:rPr>
          <w:rFonts w:eastAsia="Calibri" w:cstheme="minorHAnsi"/>
        </w:rPr>
        <w:fldChar w:fldCharType="begin"/>
      </w:r>
      <w:r w:rsidR="00807FF9" w:rsidRPr="007A58B9">
        <w:rPr>
          <w:rFonts w:eastAsia="Calibri" w:cstheme="minorHAnsi"/>
        </w:rPr>
        <w:instrText xml:space="preserve"> HYPERLINK "https://wody.isok.gov.pl/imap_kzgw/?gpmap=gpMZP" </w:instrText>
      </w:r>
      <w:r w:rsidR="00807FF9" w:rsidRPr="007A58B9">
        <w:rPr>
          <w:rFonts w:eastAsia="Calibri" w:cstheme="minorHAnsi"/>
        </w:rPr>
        <w:fldChar w:fldCharType="separate"/>
      </w:r>
      <w:r w:rsidR="00E55E6F" w:rsidRPr="007A58B9">
        <w:rPr>
          <w:rFonts w:eastAsia="Calibri" w:cstheme="minorHAnsi"/>
        </w:rPr>
        <w:t>Hydroportal</w:t>
      </w:r>
      <w:proofErr w:type="spellEnd"/>
      <w:r w:rsidR="00E55E6F" w:rsidRPr="007A58B9">
        <w:rPr>
          <w:rFonts w:eastAsia="Calibri" w:cstheme="minorHAnsi"/>
        </w:rPr>
        <w:t xml:space="preserve"> - ISOK</w:t>
      </w:r>
      <w:r w:rsidR="00807FF9" w:rsidRPr="007A58B9">
        <w:rPr>
          <w:rFonts w:eastAsia="Calibri" w:cstheme="minorHAnsi"/>
        </w:rPr>
        <w:fldChar w:fldCharType="end"/>
      </w:r>
      <w:r w:rsidRPr="007A58B9">
        <w:rPr>
          <w:rFonts w:eastAsia="Calibri" w:cstheme="minorHAnsi"/>
        </w:rPr>
        <w:t>)</w:t>
      </w:r>
      <w:r w:rsidRPr="007A58B9">
        <w:rPr>
          <w:rFonts w:cstheme="minorHAnsi"/>
        </w:rPr>
        <w:t xml:space="preserve"> </w:t>
      </w:r>
      <w:r w:rsidR="00471A2D" w:rsidRPr="007A58B9">
        <w:rPr>
          <w:rFonts w:cstheme="minorHAnsi"/>
        </w:rPr>
        <w:t>–</w:t>
      </w:r>
      <w:r w:rsidRPr="007A58B9">
        <w:rPr>
          <w:rFonts w:cstheme="minorHAnsi"/>
        </w:rPr>
        <w:t xml:space="preserve"> analizowana linia kolejowa przebiega przez tereny zagrożone podtopi</w:t>
      </w:r>
      <w:r w:rsidR="00E55E6F" w:rsidRPr="007A58B9">
        <w:rPr>
          <w:rFonts w:cstheme="minorHAnsi"/>
        </w:rPr>
        <w:t>eniami, występujące wzdłuż rzeki Nida (na odcinku od km linii kolejowej nr 8</w:t>
      </w:r>
      <w:r w:rsidR="00D40BD2" w:rsidRPr="007A58B9">
        <w:rPr>
          <w:rFonts w:cstheme="minorHAnsi"/>
        </w:rPr>
        <w:t xml:space="preserve"> </w:t>
      </w:r>
      <w:r w:rsidR="00E55E6F" w:rsidRPr="007A58B9">
        <w:rPr>
          <w:rFonts w:cstheme="minorHAnsi"/>
        </w:rPr>
        <w:t>ok. 211+700 do km ok. 214+800) oraz rzeki Bobrza (na odcinku od km linii kolejowej nr 8 ok. 194+500 do km ok. 195+800)</w:t>
      </w:r>
      <w:r w:rsidR="00A4163F" w:rsidRPr="007A58B9">
        <w:rPr>
          <w:rFonts w:cstheme="minorHAnsi"/>
        </w:rPr>
        <w:t>. Jak wynika z raportu na odcink</w:t>
      </w:r>
      <w:r w:rsidR="00545765" w:rsidRPr="007A58B9">
        <w:rPr>
          <w:rFonts w:cstheme="minorHAnsi"/>
        </w:rPr>
        <w:t>u</w:t>
      </w:r>
      <w:r w:rsidR="00A4163F" w:rsidRPr="007A58B9">
        <w:rPr>
          <w:rFonts w:cstheme="minorHAnsi"/>
        </w:rPr>
        <w:t xml:space="preserve"> od km ok. 194+600 do km ok. 195+100 linia kolejowa przebiega w poziomie terenu, lecz od strony toru nr 2 znajduje się wzniesienie (góra)</w:t>
      </w:r>
      <w:r w:rsidR="00545765" w:rsidRPr="007A58B9">
        <w:rPr>
          <w:rFonts w:cstheme="minorHAnsi"/>
        </w:rPr>
        <w:t xml:space="preserve"> – l</w:t>
      </w:r>
      <w:r w:rsidR="00D5332B" w:rsidRPr="007A58B9">
        <w:rPr>
          <w:rFonts w:cstheme="minorHAnsi"/>
        </w:rPr>
        <w:t>inia</w:t>
      </w:r>
      <w:r w:rsidR="00545765" w:rsidRPr="007A58B9">
        <w:rPr>
          <w:rFonts w:cstheme="minorHAnsi"/>
        </w:rPr>
        <w:t xml:space="preserve"> kolejowa</w:t>
      </w:r>
      <w:r w:rsidR="00D5332B" w:rsidRPr="007A58B9">
        <w:rPr>
          <w:rFonts w:cstheme="minorHAnsi"/>
        </w:rPr>
        <w:t xml:space="preserve"> na tym</w:t>
      </w:r>
      <w:r w:rsidR="00A4163F" w:rsidRPr="007A58B9">
        <w:rPr>
          <w:rFonts w:cstheme="minorHAnsi"/>
        </w:rPr>
        <w:t xml:space="preserve"> </w:t>
      </w:r>
      <w:r w:rsidR="00D5332B" w:rsidRPr="007A58B9">
        <w:rPr>
          <w:rFonts w:cstheme="minorHAnsi"/>
        </w:rPr>
        <w:t xml:space="preserve">odcinku </w:t>
      </w:r>
      <w:r w:rsidR="00A4163F" w:rsidRPr="007A58B9">
        <w:rPr>
          <w:rFonts w:cstheme="minorHAnsi"/>
        </w:rPr>
        <w:t>nie pełni roli wału przeciwpowodziowego. Fragment linii kolejowej na odcinku od km ok. 195+700 do km ok. 195+800 znajduje się na kilkumetrowym nasypie (ok. 3 m), a od strony toru nr 2 znajdują się zabudowania - linia kolejowa na tym odcinku może pełnić funkcję wału przeciwpowodziowego</w:t>
      </w:r>
      <w:r w:rsidR="00A64031" w:rsidRPr="007A58B9">
        <w:rPr>
          <w:rFonts w:cstheme="minorHAnsi"/>
        </w:rPr>
        <w:t>.</w:t>
      </w:r>
      <w:r w:rsidR="00A4163F" w:rsidRPr="007A58B9">
        <w:rPr>
          <w:rFonts w:cstheme="minorHAnsi"/>
        </w:rPr>
        <w:t xml:space="preserve"> </w:t>
      </w:r>
      <w:r w:rsidR="00A64031" w:rsidRPr="007A58B9">
        <w:rPr>
          <w:rFonts w:cstheme="minorHAnsi"/>
        </w:rPr>
        <w:t>Natomiast w</w:t>
      </w:r>
      <w:r w:rsidR="00A4163F" w:rsidRPr="007A58B9">
        <w:rPr>
          <w:rFonts w:cstheme="minorHAnsi"/>
        </w:rPr>
        <w:t xml:space="preserve"> km</w:t>
      </w:r>
      <w:r w:rsidR="00A64031" w:rsidRPr="007A58B9">
        <w:rPr>
          <w:rFonts w:cstheme="minorHAnsi"/>
        </w:rPr>
        <w:t xml:space="preserve"> linii kolejowej nr 8 ok. </w:t>
      </w:r>
      <w:r w:rsidR="00A4163F" w:rsidRPr="007A58B9">
        <w:rPr>
          <w:rFonts w:cstheme="minorHAnsi"/>
        </w:rPr>
        <w:t>213+755</w:t>
      </w:r>
      <w:r w:rsidR="002F10A0" w:rsidRPr="007A58B9">
        <w:rPr>
          <w:rFonts w:cstheme="minorHAnsi"/>
        </w:rPr>
        <w:t>, w związku z remontem</w:t>
      </w:r>
      <w:r w:rsidR="00A4163F" w:rsidRPr="007A58B9">
        <w:rPr>
          <w:rFonts w:cstheme="minorHAnsi"/>
        </w:rPr>
        <w:t xml:space="preserve"> </w:t>
      </w:r>
      <w:r w:rsidR="00A64031" w:rsidRPr="007A58B9">
        <w:rPr>
          <w:rFonts w:cstheme="minorHAnsi"/>
        </w:rPr>
        <w:t>istnieją</w:t>
      </w:r>
      <w:r w:rsidR="002F10A0" w:rsidRPr="007A58B9">
        <w:rPr>
          <w:rFonts w:cstheme="minorHAnsi"/>
        </w:rPr>
        <w:t>cego</w:t>
      </w:r>
      <w:r w:rsidR="00A64031" w:rsidRPr="007A58B9">
        <w:rPr>
          <w:rFonts w:cstheme="minorHAnsi"/>
        </w:rPr>
        <w:t xml:space="preserve"> obiekt</w:t>
      </w:r>
      <w:r w:rsidR="002F10A0" w:rsidRPr="007A58B9">
        <w:rPr>
          <w:rFonts w:cstheme="minorHAnsi"/>
        </w:rPr>
        <w:t>u mostowego</w:t>
      </w:r>
      <w:r w:rsidR="00A64031" w:rsidRPr="007A58B9">
        <w:rPr>
          <w:rFonts w:cstheme="minorHAnsi"/>
        </w:rPr>
        <w:t xml:space="preserve"> MO-14</w:t>
      </w:r>
      <w:r w:rsidR="002F10A0" w:rsidRPr="007A58B9">
        <w:rPr>
          <w:rFonts w:cstheme="minorHAnsi"/>
        </w:rPr>
        <w:t>,</w:t>
      </w:r>
      <w:r w:rsidR="00A64031" w:rsidRPr="007A58B9">
        <w:rPr>
          <w:rFonts w:cstheme="minorHAnsi"/>
        </w:rPr>
        <w:t xml:space="preserve"> </w:t>
      </w:r>
      <w:r w:rsidR="002F10A0" w:rsidRPr="007A58B9">
        <w:rPr>
          <w:rFonts w:cstheme="minorHAnsi"/>
        </w:rPr>
        <w:t>przewiduje się zabezpieczenie obiektu przed ewentualnymi osuwiskami oraz utratą stateczności skarp, poprzez zabezpieczenie nasypu np. gabionami lub wykonanie skarp o większym pochyleniu;</w:t>
      </w:r>
    </w:p>
    <w:p w14:paraId="34DB0560" w14:textId="07353C6B" w:rsidR="00376619" w:rsidRPr="007A58B9" w:rsidRDefault="00376619" w:rsidP="007A58B9">
      <w:pPr>
        <w:pStyle w:val="Akapitzlist"/>
        <w:numPr>
          <w:ilvl w:val="0"/>
          <w:numId w:val="14"/>
        </w:numPr>
        <w:autoSpaceDE w:val="0"/>
        <w:autoSpaceDN w:val="0"/>
        <w:adjustRightInd w:val="0"/>
        <w:spacing w:line="276" w:lineRule="auto"/>
        <w:rPr>
          <w:rFonts w:cstheme="minorHAnsi"/>
        </w:rPr>
      </w:pPr>
      <w:r w:rsidRPr="007A58B9">
        <w:rPr>
          <w:rFonts w:cstheme="minorHAnsi"/>
        </w:rPr>
        <w:t>przedsięwzięcie nie wiąże się z emisją gazów cieplarnianych – linia kolejowa nr</w:t>
      </w:r>
      <w:r w:rsidR="00E55E6F" w:rsidRPr="007A58B9">
        <w:rPr>
          <w:rFonts w:cstheme="minorHAnsi"/>
        </w:rPr>
        <w:t xml:space="preserve"> 8</w:t>
      </w:r>
      <w:r w:rsidRPr="007A58B9">
        <w:rPr>
          <w:rFonts w:cstheme="minorHAnsi"/>
        </w:rPr>
        <w:t xml:space="preserve"> </w:t>
      </w:r>
      <w:r w:rsidR="00C00941" w:rsidRPr="007A58B9">
        <w:rPr>
          <w:rFonts w:cstheme="minorHAnsi"/>
        </w:rPr>
        <w:t xml:space="preserve">na przedmiotowym odcinku </w:t>
      </w:r>
      <w:r w:rsidRPr="007A58B9">
        <w:rPr>
          <w:rFonts w:cstheme="minorHAnsi"/>
        </w:rPr>
        <w:t>j</w:t>
      </w:r>
      <w:r w:rsidR="00E55E6F" w:rsidRPr="007A58B9">
        <w:rPr>
          <w:rFonts w:cstheme="minorHAnsi"/>
        </w:rPr>
        <w:t>est całkowicie zelektryfikowana,</w:t>
      </w:r>
    </w:p>
    <w:p w14:paraId="516A0A6B" w14:textId="77777777" w:rsidR="00E55E6F" w:rsidRPr="007A58B9" w:rsidRDefault="00E55E6F" w:rsidP="007A58B9">
      <w:pPr>
        <w:pStyle w:val="Akapitzlist"/>
        <w:numPr>
          <w:ilvl w:val="0"/>
          <w:numId w:val="14"/>
        </w:numPr>
        <w:autoSpaceDE w:val="0"/>
        <w:autoSpaceDN w:val="0"/>
        <w:adjustRightInd w:val="0"/>
        <w:spacing w:line="276" w:lineRule="auto"/>
        <w:rPr>
          <w:rFonts w:cstheme="minorHAnsi"/>
        </w:rPr>
      </w:pPr>
      <w:r w:rsidRPr="007A58B9">
        <w:rPr>
          <w:rFonts w:cstheme="minorHAnsi"/>
        </w:rPr>
        <w:t>w rozwiązaniach projektowych wymagany jest dobór odpowiednich materiałów i technologii wykonania,</w:t>
      </w:r>
    </w:p>
    <w:p w14:paraId="6C1E7CD7" w14:textId="77777777" w:rsidR="00E55E6F" w:rsidRPr="007A58B9" w:rsidRDefault="00E55E6F" w:rsidP="007A58B9">
      <w:pPr>
        <w:pStyle w:val="Akapitzlist"/>
        <w:numPr>
          <w:ilvl w:val="0"/>
          <w:numId w:val="14"/>
        </w:numPr>
        <w:autoSpaceDE w:val="0"/>
        <w:autoSpaceDN w:val="0"/>
        <w:adjustRightInd w:val="0"/>
        <w:spacing w:line="276" w:lineRule="auto"/>
        <w:rPr>
          <w:rFonts w:cstheme="minorHAnsi"/>
        </w:rPr>
      </w:pPr>
      <w:r w:rsidRPr="007A58B9">
        <w:rPr>
          <w:rFonts w:cstheme="minorHAnsi"/>
        </w:rPr>
        <w:t>przedsięwzięcie ze względu na swój charakter i lokalizację jest neutralne względem oddziaływań  związanych z klęskami żywiołowymi jak np. susze, podnoszący się poziom mórz, sztormy, erozja wybrzeża i intruzje wód zasolonych.</w:t>
      </w:r>
    </w:p>
    <w:p w14:paraId="18ADAF55" w14:textId="2C89CAF4" w:rsidR="00391318" w:rsidRPr="007A58B9" w:rsidRDefault="00391318" w:rsidP="007A58B9">
      <w:pPr>
        <w:shd w:val="clear" w:color="auto" w:fill="FFFFFF" w:themeFill="background1"/>
        <w:spacing w:line="276" w:lineRule="auto"/>
        <w:rPr>
          <w:rFonts w:eastAsia="Calibri" w:cstheme="minorHAnsi"/>
        </w:rPr>
      </w:pPr>
      <w:r w:rsidRPr="007A58B9">
        <w:rPr>
          <w:rFonts w:eastAsia="Calibri" w:cstheme="minorHAnsi"/>
        </w:rPr>
        <w:lastRenderedPageBreak/>
        <w:t>Mając na uwadze powyższe, planowane przedsięwzięcie nie będzie w sposób istotny wpływać na zmian</w:t>
      </w:r>
      <w:r w:rsidR="001908DE" w:rsidRPr="007A58B9">
        <w:rPr>
          <w:rFonts w:eastAsia="Calibri" w:cstheme="minorHAnsi"/>
        </w:rPr>
        <w:t>y</w:t>
      </w:r>
      <w:r w:rsidRPr="007A58B9">
        <w:rPr>
          <w:rFonts w:eastAsia="Calibri" w:cstheme="minorHAnsi"/>
        </w:rPr>
        <w:t xml:space="preserve"> klimatu w stosunku do stanu istniejącego.</w:t>
      </w:r>
    </w:p>
    <w:p w14:paraId="49E17053" w14:textId="3BDCE97F" w:rsidR="00295B8E" w:rsidRPr="007A58B9" w:rsidRDefault="00295B8E" w:rsidP="007A58B9">
      <w:pPr>
        <w:spacing w:line="276" w:lineRule="auto"/>
        <w:rPr>
          <w:rFonts w:cstheme="minorHAnsi"/>
          <w:u w:val="single"/>
        </w:rPr>
      </w:pPr>
    </w:p>
    <w:p w14:paraId="5A2BFDBC" w14:textId="17343BA9" w:rsidR="006306FC" w:rsidRPr="007A58B9" w:rsidRDefault="00471A2D" w:rsidP="007A58B9">
      <w:pPr>
        <w:numPr>
          <w:ilvl w:val="0"/>
          <w:numId w:val="7"/>
        </w:numPr>
        <w:spacing w:line="276" w:lineRule="auto"/>
        <w:rPr>
          <w:rFonts w:cstheme="minorHAnsi"/>
          <w:u w:val="single"/>
        </w:rPr>
      </w:pPr>
      <w:r w:rsidRPr="007A58B9">
        <w:rPr>
          <w:rFonts w:cstheme="minorHAnsi"/>
          <w:u w:val="single"/>
        </w:rPr>
        <w:t xml:space="preserve">Oddziaływanie na wody powierzchniowe i podziemne </w:t>
      </w:r>
    </w:p>
    <w:p w14:paraId="64B1F56E" w14:textId="0EE0C7FA" w:rsidR="006306FC" w:rsidRPr="007A58B9" w:rsidRDefault="00D5332B" w:rsidP="007A58B9">
      <w:pPr>
        <w:tabs>
          <w:tab w:val="left" w:pos="709"/>
        </w:tabs>
        <w:spacing w:after="0" w:line="276" w:lineRule="auto"/>
        <w:rPr>
          <w:rFonts w:cstheme="minorHAnsi"/>
        </w:rPr>
      </w:pPr>
      <w:r w:rsidRPr="007A58B9">
        <w:rPr>
          <w:rFonts w:cstheme="minorHAnsi"/>
        </w:rPr>
        <w:tab/>
      </w:r>
      <w:r w:rsidR="006306FC" w:rsidRPr="007A58B9">
        <w:rPr>
          <w:rFonts w:cstheme="minorHAnsi"/>
        </w:rPr>
        <w:t>Budowa geologiczna oraz warunki hydrogeologiczne na przedmiotowym terenie są różnorodne. Analizowana linia kolejowa przebiega przez 12 różnych jednostek hydrogeologicznych,</w:t>
      </w:r>
      <w:r w:rsidR="002D1C60" w:rsidRPr="007A58B9">
        <w:rPr>
          <w:rFonts w:cstheme="minorHAnsi"/>
        </w:rPr>
        <w:t xml:space="preserve"> obejmujących głównie czwartorzędowe oraz trzeciorzędowe poziomy wodonośne</w:t>
      </w:r>
      <w:r w:rsidR="00B2588C" w:rsidRPr="007A58B9">
        <w:rPr>
          <w:rFonts w:cstheme="minorHAnsi"/>
        </w:rPr>
        <w:t>, zlokalizowane w km linii kolejowej nr 8 ok.:</w:t>
      </w:r>
    </w:p>
    <w:p w14:paraId="1A215887" w14:textId="77777777" w:rsidR="002D1C60" w:rsidRPr="007A58B9" w:rsidRDefault="00A345B9" w:rsidP="007A58B9">
      <w:pPr>
        <w:pStyle w:val="Akapitzlist"/>
        <w:numPr>
          <w:ilvl w:val="0"/>
          <w:numId w:val="24"/>
        </w:numPr>
        <w:tabs>
          <w:tab w:val="left" w:pos="284"/>
        </w:tabs>
        <w:spacing w:after="0" w:line="276" w:lineRule="auto"/>
        <w:ind w:left="284" w:hanging="284"/>
        <w:rPr>
          <w:rFonts w:cstheme="minorHAnsi"/>
        </w:rPr>
      </w:pPr>
      <w:r w:rsidRPr="007A58B9">
        <w:rPr>
          <w:rFonts w:cstheme="minorHAnsi"/>
        </w:rPr>
        <w:t>144+452 – 146+510 – o</w:t>
      </w:r>
      <w:r w:rsidR="002D1C60" w:rsidRPr="007A58B9">
        <w:rPr>
          <w:rFonts w:cstheme="minorHAnsi"/>
        </w:rPr>
        <w:t xml:space="preserve">dkryty poziom </w:t>
      </w:r>
      <w:r w:rsidRPr="007A58B9">
        <w:rPr>
          <w:rFonts w:cstheme="minorHAnsi"/>
        </w:rPr>
        <w:t xml:space="preserve">czwartorzędowy z występującymi poniżej poziomami </w:t>
      </w:r>
      <w:proofErr w:type="spellStart"/>
      <w:r w:rsidRPr="007A58B9">
        <w:rPr>
          <w:rFonts w:cstheme="minorHAnsi"/>
        </w:rPr>
        <w:t>środkowotriasowymi</w:t>
      </w:r>
      <w:proofErr w:type="spellEnd"/>
      <w:r w:rsidRPr="007A58B9">
        <w:rPr>
          <w:rFonts w:cstheme="minorHAnsi"/>
        </w:rPr>
        <w:t xml:space="preserve"> i </w:t>
      </w:r>
      <w:proofErr w:type="spellStart"/>
      <w:r w:rsidRPr="007A58B9">
        <w:rPr>
          <w:rFonts w:cstheme="minorHAnsi"/>
        </w:rPr>
        <w:t>dolnotriasowymi</w:t>
      </w:r>
      <w:proofErr w:type="spellEnd"/>
      <w:r w:rsidRPr="007A58B9">
        <w:rPr>
          <w:rFonts w:cstheme="minorHAnsi"/>
        </w:rPr>
        <w:t>; głębokość występowania głównego poziomu użytkowego szacowano na poziomie do 5 m; łączna miąższość warstw wodonośnych wynosi średnio 100 m;</w:t>
      </w:r>
    </w:p>
    <w:p w14:paraId="0C4DE52C" w14:textId="77777777" w:rsidR="00A345B9" w:rsidRPr="007A58B9" w:rsidRDefault="00A345B9" w:rsidP="007A58B9">
      <w:pPr>
        <w:pStyle w:val="Akapitzlist"/>
        <w:numPr>
          <w:ilvl w:val="0"/>
          <w:numId w:val="24"/>
        </w:numPr>
        <w:tabs>
          <w:tab w:val="left" w:pos="284"/>
        </w:tabs>
        <w:spacing w:after="0" w:line="276" w:lineRule="auto"/>
        <w:ind w:left="284" w:hanging="284"/>
        <w:rPr>
          <w:rFonts w:cstheme="minorHAnsi"/>
        </w:rPr>
      </w:pPr>
      <w:r w:rsidRPr="007A58B9">
        <w:rPr>
          <w:rFonts w:cstheme="minorHAnsi"/>
        </w:rPr>
        <w:t xml:space="preserve">146+510 – 165+150, 166+640 – 167+350, 169+690 – 177+030 – </w:t>
      </w:r>
      <w:proofErr w:type="spellStart"/>
      <w:r w:rsidRPr="007A58B9">
        <w:rPr>
          <w:rFonts w:cstheme="minorHAnsi"/>
        </w:rPr>
        <w:t>dolnotriasowy</w:t>
      </w:r>
      <w:proofErr w:type="spellEnd"/>
      <w:r w:rsidRPr="007A58B9">
        <w:rPr>
          <w:rFonts w:cstheme="minorHAnsi"/>
        </w:rPr>
        <w:t xml:space="preserve"> poziom wodonośny; brak głównego poziomu wodonośnego; łączna miąższość warstw wodonośnych wynosi średnio 40 m;</w:t>
      </w:r>
    </w:p>
    <w:p w14:paraId="235D9051" w14:textId="77777777" w:rsidR="00A345B9" w:rsidRPr="007A58B9" w:rsidRDefault="003D2032" w:rsidP="007A58B9">
      <w:pPr>
        <w:pStyle w:val="Akapitzlist"/>
        <w:numPr>
          <w:ilvl w:val="0"/>
          <w:numId w:val="24"/>
        </w:numPr>
        <w:tabs>
          <w:tab w:val="left" w:pos="284"/>
        </w:tabs>
        <w:spacing w:after="0" w:line="276" w:lineRule="auto"/>
        <w:ind w:left="284" w:hanging="284"/>
        <w:rPr>
          <w:rFonts w:cstheme="minorHAnsi"/>
        </w:rPr>
      </w:pPr>
      <w:r w:rsidRPr="007A58B9">
        <w:rPr>
          <w:rFonts w:cstheme="minorHAnsi"/>
        </w:rPr>
        <w:t xml:space="preserve">165+150 – 166+640, 167+350 – 169+690, 177+030 – 177+390, 198+810 – 199+370 </w:t>
      </w:r>
      <w:r w:rsidR="00A345B9" w:rsidRPr="007A58B9">
        <w:rPr>
          <w:rFonts w:cstheme="minorHAnsi"/>
        </w:rPr>
        <w:t xml:space="preserve">– </w:t>
      </w:r>
      <w:proofErr w:type="spellStart"/>
      <w:r w:rsidRPr="007A58B9">
        <w:rPr>
          <w:rFonts w:cstheme="minorHAnsi"/>
        </w:rPr>
        <w:t>górnopermski</w:t>
      </w:r>
      <w:proofErr w:type="spellEnd"/>
      <w:r w:rsidR="00A345B9" w:rsidRPr="007A58B9">
        <w:rPr>
          <w:rFonts w:cstheme="minorHAnsi"/>
        </w:rPr>
        <w:t xml:space="preserve"> poziom wodonośny</w:t>
      </w:r>
      <w:r w:rsidRPr="007A58B9">
        <w:rPr>
          <w:rFonts w:cstheme="minorHAnsi"/>
        </w:rPr>
        <w:t xml:space="preserve"> (utwory permu – cechsztynu) o</w:t>
      </w:r>
      <w:r w:rsidR="00A345B9" w:rsidRPr="007A58B9">
        <w:rPr>
          <w:rFonts w:cstheme="minorHAnsi"/>
        </w:rPr>
        <w:t xml:space="preserve"> </w:t>
      </w:r>
      <w:r w:rsidRPr="007A58B9">
        <w:rPr>
          <w:rFonts w:cstheme="minorHAnsi"/>
        </w:rPr>
        <w:t>nierozpoznanych parametrach hydrogeologicznych; zasoby dyspozycyjne wynoszą ok. 163 m</w:t>
      </w:r>
      <w:r w:rsidRPr="007A58B9">
        <w:rPr>
          <w:rFonts w:cstheme="minorHAnsi"/>
          <w:vertAlign w:val="superscript"/>
        </w:rPr>
        <w:t xml:space="preserve">3 </w:t>
      </w:r>
      <w:r w:rsidRPr="007A58B9">
        <w:rPr>
          <w:rFonts w:cstheme="minorHAnsi"/>
        </w:rPr>
        <w:t>/24h* km</w:t>
      </w:r>
      <w:r w:rsidRPr="007A58B9">
        <w:rPr>
          <w:rFonts w:cstheme="minorHAnsi"/>
          <w:vertAlign w:val="superscript"/>
        </w:rPr>
        <w:t>2</w:t>
      </w:r>
      <w:r w:rsidRPr="007A58B9">
        <w:rPr>
          <w:rFonts w:cstheme="minorHAnsi"/>
        </w:rPr>
        <w:t>;</w:t>
      </w:r>
    </w:p>
    <w:p w14:paraId="57764A44" w14:textId="77777777" w:rsidR="006306FC" w:rsidRPr="007A58B9" w:rsidRDefault="003D2032" w:rsidP="007A58B9">
      <w:pPr>
        <w:pStyle w:val="Akapitzlist"/>
        <w:numPr>
          <w:ilvl w:val="0"/>
          <w:numId w:val="24"/>
        </w:numPr>
        <w:tabs>
          <w:tab w:val="left" w:pos="284"/>
          <w:tab w:val="left" w:pos="851"/>
        </w:tabs>
        <w:spacing w:after="0" w:line="276" w:lineRule="auto"/>
        <w:ind w:left="284" w:hanging="284"/>
        <w:rPr>
          <w:rFonts w:cstheme="minorHAnsi"/>
          <w:color w:val="FF0000"/>
        </w:rPr>
      </w:pPr>
      <w:r w:rsidRPr="007A58B9">
        <w:rPr>
          <w:rFonts w:cstheme="minorHAnsi"/>
        </w:rPr>
        <w:t xml:space="preserve">180+230 – 181+800, 183+440 – 184+750, 185+250 – 187+230, 198+510 – 198+810, 200+290 – 201+260, 202+040 – 202+350 – dewońskie piętro </w:t>
      </w:r>
      <w:r w:rsidR="00B2588C" w:rsidRPr="007A58B9">
        <w:rPr>
          <w:rFonts w:cstheme="minorHAnsi"/>
        </w:rPr>
        <w:t>wodonośne</w:t>
      </w:r>
      <w:r w:rsidRPr="007A58B9">
        <w:rPr>
          <w:rFonts w:cstheme="minorHAnsi"/>
        </w:rPr>
        <w:t xml:space="preserve">; </w:t>
      </w:r>
      <w:r w:rsidR="00B2588C" w:rsidRPr="007A58B9">
        <w:rPr>
          <w:rFonts w:cstheme="minorHAnsi"/>
        </w:rPr>
        <w:t>utwor</w:t>
      </w:r>
      <w:r w:rsidR="00C62A44" w:rsidRPr="007A58B9">
        <w:rPr>
          <w:rFonts w:cstheme="minorHAnsi"/>
        </w:rPr>
        <w:t>y wapieni, łupków marglistych i </w:t>
      </w:r>
      <w:r w:rsidR="00B2588C" w:rsidRPr="007A58B9">
        <w:rPr>
          <w:rFonts w:cstheme="minorHAnsi"/>
        </w:rPr>
        <w:t xml:space="preserve">iłowców nie stanowią użytkowego piętra wodonośnego, natomiast utwory do charakterze </w:t>
      </w:r>
      <w:proofErr w:type="spellStart"/>
      <w:r w:rsidR="00B2588C" w:rsidRPr="007A58B9">
        <w:rPr>
          <w:rFonts w:cstheme="minorHAnsi"/>
        </w:rPr>
        <w:t>szczelinowo-krasowym</w:t>
      </w:r>
      <w:proofErr w:type="spellEnd"/>
      <w:r w:rsidR="00B2588C" w:rsidRPr="007A58B9">
        <w:rPr>
          <w:rFonts w:cstheme="minorHAnsi"/>
        </w:rPr>
        <w:t xml:space="preserve"> tworzą zbiorniki wodonośne, w których głębokość strefy aktywnego krążenia wód podziemnych wynosi ok. 150 m;</w:t>
      </w:r>
      <w:r w:rsidRPr="007A58B9">
        <w:rPr>
          <w:rFonts w:cstheme="minorHAnsi"/>
        </w:rPr>
        <w:t xml:space="preserve"> </w:t>
      </w:r>
      <w:r w:rsidR="00B2588C" w:rsidRPr="007A58B9">
        <w:rPr>
          <w:rFonts w:cstheme="minorHAnsi"/>
        </w:rPr>
        <w:t>zasoby dyspozycyjne wynoszą ok. 248 m</w:t>
      </w:r>
      <w:r w:rsidR="00B2588C" w:rsidRPr="007A58B9">
        <w:rPr>
          <w:rFonts w:cstheme="minorHAnsi"/>
          <w:vertAlign w:val="superscript"/>
        </w:rPr>
        <w:t xml:space="preserve">3 </w:t>
      </w:r>
      <w:r w:rsidR="00B2588C" w:rsidRPr="007A58B9">
        <w:rPr>
          <w:rFonts w:cstheme="minorHAnsi"/>
        </w:rPr>
        <w:t>/24h* km</w:t>
      </w:r>
      <w:r w:rsidR="00B2588C" w:rsidRPr="007A58B9">
        <w:rPr>
          <w:rFonts w:cstheme="minorHAnsi"/>
          <w:vertAlign w:val="superscript"/>
        </w:rPr>
        <w:t>2</w:t>
      </w:r>
      <w:r w:rsidR="00B2588C" w:rsidRPr="007A58B9">
        <w:rPr>
          <w:rFonts w:cstheme="minorHAnsi"/>
        </w:rPr>
        <w:t>;</w:t>
      </w:r>
    </w:p>
    <w:p w14:paraId="700C008C" w14:textId="77777777" w:rsidR="00B2588C" w:rsidRPr="007A58B9" w:rsidRDefault="00B2588C" w:rsidP="007A58B9">
      <w:pPr>
        <w:pStyle w:val="Akapitzlist"/>
        <w:numPr>
          <w:ilvl w:val="0"/>
          <w:numId w:val="24"/>
        </w:numPr>
        <w:tabs>
          <w:tab w:val="left" w:pos="284"/>
          <w:tab w:val="left" w:pos="851"/>
        </w:tabs>
        <w:spacing w:after="0" w:line="276" w:lineRule="auto"/>
        <w:ind w:left="284" w:hanging="284"/>
        <w:rPr>
          <w:rFonts w:cstheme="minorHAnsi"/>
        </w:rPr>
      </w:pPr>
      <w:r w:rsidRPr="007A58B9">
        <w:rPr>
          <w:rFonts w:cstheme="minorHAnsi"/>
        </w:rPr>
        <w:t>189+060 – 193+100, 196+680 – 198+510 – dewońskie piętro wodonośne; głębokość występowania głównych poziomów wodonośnych jest zmienna i wynosi od 2 do 105 m;</w:t>
      </w:r>
      <w:r w:rsidR="00414F92" w:rsidRPr="007A58B9">
        <w:rPr>
          <w:rFonts w:cstheme="minorHAnsi"/>
        </w:rPr>
        <w:t xml:space="preserve"> wodonośność głównego poziomu użytkowego wynosi powyżej 120 m</w:t>
      </w:r>
      <w:r w:rsidR="00414F92" w:rsidRPr="007A58B9">
        <w:rPr>
          <w:rFonts w:cstheme="minorHAnsi"/>
          <w:vertAlign w:val="superscript"/>
        </w:rPr>
        <w:t>3</w:t>
      </w:r>
      <w:r w:rsidR="00414F92" w:rsidRPr="007A58B9">
        <w:rPr>
          <w:rFonts w:cstheme="minorHAnsi"/>
        </w:rPr>
        <w:t xml:space="preserve"> /h; eksploatacja wód podziemnych jest duża;</w:t>
      </w:r>
    </w:p>
    <w:p w14:paraId="177DDFA4" w14:textId="77777777" w:rsidR="00414F92" w:rsidRPr="007A58B9" w:rsidRDefault="00414F92" w:rsidP="007A58B9">
      <w:pPr>
        <w:pStyle w:val="Akapitzlist"/>
        <w:numPr>
          <w:ilvl w:val="0"/>
          <w:numId w:val="24"/>
        </w:numPr>
        <w:tabs>
          <w:tab w:val="left" w:pos="284"/>
          <w:tab w:val="left" w:pos="851"/>
        </w:tabs>
        <w:spacing w:after="0" w:line="276" w:lineRule="auto"/>
        <w:ind w:left="284" w:hanging="284"/>
        <w:rPr>
          <w:rFonts w:cstheme="minorHAnsi"/>
        </w:rPr>
      </w:pPr>
      <w:r w:rsidRPr="007A58B9">
        <w:rPr>
          <w:rFonts w:cstheme="minorHAnsi"/>
        </w:rPr>
        <w:t>195+550 – 196+680 – czwartorzędowe piętro wodonośne; moduł zasobów dyspozycyjnych wynosi ok. 210 m</w:t>
      </w:r>
      <w:r w:rsidRPr="007A58B9">
        <w:rPr>
          <w:rFonts w:cstheme="minorHAnsi"/>
          <w:vertAlign w:val="superscript"/>
        </w:rPr>
        <w:t xml:space="preserve">3 </w:t>
      </w:r>
      <w:r w:rsidRPr="007A58B9">
        <w:rPr>
          <w:rFonts w:cstheme="minorHAnsi"/>
        </w:rPr>
        <w:t>/24 h*km</w:t>
      </w:r>
      <w:r w:rsidRPr="007A58B9">
        <w:rPr>
          <w:rFonts w:cstheme="minorHAnsi"/>
          <w:vertAlign w:val="superscript"/>
        </w:rPr>
        <w:t>2</w:t>
      </w:r>
      <w:r w:rsidRPr="007A58B9">
        <w:rPr>
          <w:rFonts w:cstheme="minorHAnsi"/>
        </w:rPr>
        <w:t>; st</w:t>
      </w:r>
      <w:r w:rsidR="00C62A44" w:rsidRPr="007A58B9">
        <w:rPr>
          <w:rFonts w:cstheme="minorHAnsi"/>
        </w:rPr>
        <w:t>r</w:t>
      </w:r>
      <w:r w:rsidRPr="007A58B9">
        <w:rPr>
          <w:rFonts w:cstheme="minorHAnsi"/>
        </w:rPr>
        <w:t>efa aktywnej wymiany wód podziemnych sięga do spągu warstwy wodonośnej, której miąższość wynosi około 20 m;</w:t>
      </w:r>
    </w:p>
    <w:p w14:paraId="52F955E4" w14:textId="77777777" w:rsidR="00414F92" w:rsidRPr="007A58B9" w:rsidRDefault="00414F92" w:rsidP="007A58B9">
      <w:pPr>
        <w:pStyle w:val="Akapitzlist"/>
        <w:numPr>
          <w:ilvl w:val="0"/>
          <w:numId w:val="24"/>
        </w:numPr>
        <w:tabs>
          <w:tab w:val="left" w:pos="284"/>
          <w:tab w:val="left" w:pos="851"/>
        </w:tabs>
        <w:spacing w:after="0" w:line="276" w:lineRule="auto"/>
        <w:ind w:left="284" w:hanging="284"/>
        <w:rPr>
          <w:rFonts w:cstheme="minorHAnsi"/>
        </w:rPr>
      </w:pPr>
      <w:r w:rsidRPr="007A58B9">
        <w:rPr>
          <w:rFonts w:cstheme="minorHAnsi"/>
        </w:rPr>
        <w:t xml:space="preserve">202+670 – 203+300, 203+540 – 205+980, 211+650 – 214+390 – </w:t>
      </w:r>
      <w:proofErr w:type="spellStart"/>
      <w:r w:rsidRPr="007A58B9">
        <w:rPr>
          <w:rFonts w:cstheme="minorHAnsi"/>
        </w:rPr>
        <w:t>górnojurajski</w:t>
      </w:r>
      <w:proofErr w:type="spellEnd"/>
      <w:r w:rsidRPr="007A58B9">
        <w:rPr>
          <w:rFonts w:cstheme="minorHAnsi"/>
        </w:rPr>
        <w:t xml:space="preserve"> poziom wodonośny połączony z czwartorzędowym poziomem wodonośnym</w:t>
      </w:r>
      <w:r w:rsidR="00063A43" w:rsidRPr="007A58B9">
        <w:rPr>
          <w:rFonts w:cstheme="minorHAnsi"/>
        </w:rPr>
        <w:t xml:space="preserve">; miąższość wodonośnego czwartorzędu wynosi ok. 15 – 20 m, natomiast utworów </w:t>
      </w:r>
      <w:proofErr w:type="spellStart"/>
      <w:r w:rsidR="00063A43" w:rsidRPr="007A58B9">
        <w:rPr>
          <w:rFonts w:cstheme="minorHAnsi"/>
        </w:rPr>
        <w:t>górnojurajskich</w:t>
      </w:r>
      <w:proofErr w:type="spellEnd"/>
      <w:r w:rsidR="00063A43" w:rsidRPr="007A58B9">
        <w:rPr>
          <w:rFonts w:cstheme="minorHAnsi"/>
        </w:rPr>
        <w:t xml:space="preserve"> sięga około 125 m;</w:t>
      </w:r>
    </w:p>
    <w:p w14:paraId="4260F853" w14:textId="77777777" w:rsidR="00063A43" w:rsidRPr="007A58B9" w:rsidRDefault="00063A43" w:rsidP="007A58B9">
      <w:pPr>
        <w:pStyle w:val="Akapitzlist"/>
        <w:numPr>
          <w:ilvl w:val="0"/>
          <w:numId w:val="24"/>
        </w:numPr>
        <w:tabs>
          <w:tab w:val="left" w:pos="284"/>
          <w:tab w:val="left" w:pos="851"/>
        </w:tabs>
        <w:spacing w:after="0" w:line="276" w:lineRule="auto"/>
        <w:ind w:left="284" w:hanging="284"/>
        <w:rPr>
          <w:rFonts w:cstheme="minorHAnsi"/>
        </w:rPr>
      </w:pPr>
      <w:r w:rsidRPr="007A58B9">
        <w:rPr>
          <w:rFonts w:cstheme="minorHAnsi"/>
        </w:rPr>
        <w:t xml:space="preserve">203+300 – 203+540, 208+640 – 211+650 - </w:t>
      </w:r>
      <w:proofErr w:type="spellStart"/>
      <w:r w:rsidRPr="007A58B9">
        <w:rPr>
          <w:rFonts w:cstheme="minorHAnsi"/>
        </w:rPr>
        <w:t>górnojurajski</w:t>
      </w:r>
      <w:proofErr w:type="spellEnd"/>
      <w:r w:rsidRPr="007A58B9">
        <w:rPr>
          <w:rFonts w:cstheme="minorHAnsi"/>
        </w:rPr>
        <w:t xml:space="preserve"> użytkowy poziom wodonośny pozbawiony izolacji stropowej; głębokość występowania głównego poziomu wodonośnego wynosi 15 – 55</w:t>
      </w:r>
      <w:r w:rsidR="007838AF" w:rsidRPr="007A58B9">
        <w:rPr>
          <w:rFonts w:cstheme="minorHAnsi"/>
        </w:rPr>
        <w:t xml:space="preserve"> m</w:t>
      </w:r>
      <w:r w:rsidRPr="007A58B9">
        <w:rPr>
          <w:rFonts w:cstheme="minorHAnsi"/>
        </w:rPr>
        <w:t>; moduł zasobów dyspozycyjnych wynosi ok. 250 m</w:t>
      </w:r>
      <w:r w:rsidRPr="007A58B9">
        <w:rPr>
          <w:rFonts w:cstheme="minorHAnsi"/>
          <w:vertAlign w:val="superscript"/>
        </w:rPr>
        <w:t>3</w:t>
      </w:r>
      <w:r w:rsidRPr="007A58B9">
        <w:rPr>
          <w:rFonts w:cstheme="minorHAnsi"/>
        </w:rPr>
        <w:t xml:space="preserve"> /24 h*km</w:t>
      </w:r>
      <w:r w:rsidRPr="007A58B9">
        <w:rPr>
          <w:rFonts w:cstheme="minorHAnsi"/>
          <w:vertAlign w:val="superscript"/>
        </w:rPr>
        <w:t>2</w:t>
      </w:r>
      <w:r w:rsidRPr="007A58B9">
        <w:rPr>
          <w:rFonts w:cstheme="minorHAnsi"/>
        </w:rPr>
        <w:t>;</w:t>
      </w:r>
    </w:p>
    <w:p w14:paraId="1D236298" w14:textId="71129AED" w:rsidR="00B2588C" w:rsidRPr="007A58B9" w:rsidRDefault="007838AF" w:rsidP="007A58B9">
      <w:pPr>
        <w:pStyle w:val="Akapitzlist"/>
        <w:numPr>
          <w:ilvl w:val="0"/>
          <w:numId w:val="24"/>
        </w:numPr>
        <w:tabs>
          <w:tab w:val="left" w:pos="284"/>
          <w:tab w:val="left" w:pos="851"/>
        </w:tabs>
        <w:spacing w:after="0" w:line="276" w:lineRule="auto"/>
        <w:ind w:left="284" w:hanging="284"/>
        <w:rPr>
          <w:rFonts w:cstheme="minorHAnsi"/>
        </w:rPr>
      </w:pPr>
      <w:r w:rsidRPr="007A58B9">
        <w:rPr>
          <w:rFonts w:cstheme="minorHAnsi"/>
        </w:rPr>
        <w:t xml:space="preserve">205+980 – 206+930 – </w:t>
      </w:r>
      <w:proofErr w:type="spellStart"/>
      <w:r w:rsidRPr="007A58B9">
        <w:rPr>
          <w:rFonts w:cstheme="minorHAnsi"/>
        </w:rPr>
        <w:t>dolno</w:t>
      </w:r>
      <w:proofErr w:type="spellEnd"/>
      <w:r w:rsidRPr="007A58B9">
        <w:rPr>
          <w:rFonts w:cstheme="minorHAnsi"/>
        </w:rPr>
        <w:t xml:space="preserve"> i </w:t>
      </w:r>
      <w:proofErr w:type="spellStart"/>
      <w:r w:rsidRPr="007A58B9">
        <w:rPr>
          <w:rFonts w:cstheme="minorHAnsi"/>
        </w:rPr>
        <w:t>środkowotriasowy</w:t>
      </w:r>
      <w:proofErr w:type="spellEnd"/>
      <w:r w:rsidRPr="007A58B9">
        <w:rPr>
          <w:rFonts w:cstheme="minorHAnsi"/>
        </w:rPr>
        <w:t xml:space="preserve"> poziom wodonośny; warstwy wodonośne pozbawione izolacji stropowej; zwierciadło wód podziemnych na głębokości ok. 15 – 50 m, lokalnie 5 – 15 m;</w:t>
      </w:r>
      <w:r w:rsidR="00B4761C" w:rsidRPr="007A58B9">
        <w:rPr>
          <w:rFonts w:cstheme="minorHAnsi"/>
        </w:rPr>
        <w:t xml:space="preserve"> moduł zasobów dyspozycyjnych wynosi od ok. 147 do ok. 161 m</w:t>
      </w:r>
      <w:r w:rsidR="00B4761C" w:rsidRPr="007A58B9">
        <w:rPr>
          <w:rFonts w:cstheme="minorHAnsi"/>
          <w:vertAlign w:val="superscript"/>
        </w:rPr>
        <w:t>3</w:t>
      </w:r>
      <w:r w:rsidR="00B4761C" w:rsidRPr="007A58B9">
        <w:rPr>
          <w:rFonts w:cstheme="minorHAnsi"/>
        </w:rPr>
        <w:t xml:space="preserve"> /24 h*km</w:t>
      </w:r>
      <w:r w:rsidR="00B4761C" w:rsidRPr="007A58B9">
        <w:rPr>
          <w:rFonts w:cstheme="minorHAnsi"/>
          <w:vertAlign w:val="superscript"/>
        </w:rPr>
        <w:t>2</w:t>
      </w:r>
      <w:r w:rsidR="00B4761C" w:rsidRPr="007A58B9">
        <w:rPr>
          <w:rFonts w:cstheme="minorHAnsi"/>
        </w:rPr>
        <w:t>;</w:t>
      </w:r>
    </w:p>
    <w:p w14:paraId="718A1DE8" w14:textId="77777777" w:rsidR="007838AF" w:rsidRPr="007A58B9" w:rsidRDefault="00B4761C" w:rsidP="007A58B9">
      <w:pPr>
        <w:pStyle w:val="Akapitzlist"/>
        <w:numPr>
          <w:ilvl w:val="0"/>
          <w:numId w:val="24"/>
        </w:numPr>
        <w:tabs>
          <w:tab w:val="left" w:pos="284"/>
          <w:tab w:val="left" w:pos="851"/>
        </w:tabs>
        <w:spacing w:line="276" w:lineRule="auto"/>
        <w:ind w:left="284" w:hanging="284"/>
        <w:rPr>
          <w:rFonts w:cstheme="minorHAnsi"/>
        </w:rPr>
      </w:pPr>
      <w:r w:rsidRPr="007A58B9">
        <w:rPr>
          <w:rFonts w:cstheme="minorHAnsi"/>
        </w:rPr>
        <w:t xml:space="preserve">214+390 – 214+430 – </w:t>
      </w:r>
      <w:proofErr w:type="spellStart"/>
      <w:r w:rsidRPr="007A58B9">
        <w:rPr>
          <w:rFonts w:cstheme="minorHAnsi"/>
        </w:rPr>
        <w:t>górnokredowy</w:t>
      </w:r>
      <w:proofErr w:type="spellEnd"/>
      <w:r w:rsidRPr="007A58B9">
        <w:rPr>
          <w:rFonts w:cstheme="minorHAnsi"/>
        </w:rPr>
        <w:t xml:space="preserve"> poziom wodonośny połączony z czwartorzędowym poziomem użytkowym; miąższość wodonośnego czwartorzędu wynosi ok. 15 – 20 m, a utworów </w:t>
      </w:r>
      <w:proofErr w:type="spellStart"/>
      <w:r w:rsidRPr="007A58B9">
        <w:rPr>
          <w:rFonts w:cstheme="minorHAnsi"/>
        </w:rPr>
        <w:t>górnokredowych</w:t>
      </w:r>
      <w:proofErr w:type="spellEnd"/>
      <w:r w:rsidRPr="007A58B9">
        <w:rPr>
          <w:rFonts w:cstheme="minorHAnsi"/>
        </w:rPr>
        <w:t xml:space="preserve"> ok. 70 – 75 m; moduł zasobów dyspozycyjnych wynosi ok. 231 m</w:t>
      </w:r>
      <w:r w:rsidRPr="007A58B9">
        <w:rPr>
          <w:rFonts w:cstheme="minorHAnsi"/>
          <w:vertAlign w:val="superscript"/>
        </w:rPr>
        <w:t>3</w:t>
      </w:r>
      <w:r w:rsidRPr="007A58B9">
        <w:rPr>
          <w:rFonts w:cstheme="minorHAnsi"/>
        </w:rPr>
        <w:t xml:space="preserve"> /24 h*km</w:t>
      </w:r>
      <w:r w:rsidRPr="007A58B9">
        <w:rPr>
          <w:rFonts w:cstheme="minorHAnsi"/>
          <w:vertAlign w:val="superscript"/>
        </w:rPr>
        <w:t>2</w:t>
      </w:r>
      <w:r w:rsidRPr="007A58B9">
        <w:rPr>
          <w:rFonts w:cstheme="minorHAnsi"/>
        </w:rPr>
        <w:t>;</w:t>
      </w:r>
    </w:p>
    <w:p w14:paraId="5AAA526D" w14:textId="77777777" w:rsidR="00B4761C" w:rsidRPr="007A58B9" w:rsidRDefault="00B4761C" w:rsidP="007A58B9">
      <w:pPr>
        <w:pStyle w:val="Akapitzlist"/>
        <w:numPr>
          <w:ilvl w:val="0"/>
          <w:numId w:val="24"/>
        </w:numPr>
        <w:tabs>
          <w:tab w:val="left" w:pos="284"/>
          <w:tab w:val="left" w:pos="851"/>
        </w:tabs>
        <w:spacing w:line="276" w:lineRule="auto"/>
        <w:ind w:left="284" w:hanging="284"/>
        <w:rPr>
          <w:rFonts w:cstheme="minorHAnsi"/>
        </w:rPr>
      </w:pPr>
      <w:r w:rsidRPr="007A58B9">
        <w:rPr>
          <w:rFonts w:cstheme="minorHAnsi"/>
        </w:rPr>
        <w:lastRenderedPageBreak/>
        <w:t xml:space="preserve">214+430 – 259+910 – </w:t>
      </w:r>
      <w:proofErr w:type="spellStart"/>
      <w:r w:rsidRPr="007A58B9">
        <w:rPr>
          <w:rFonts w:cstheme="minorHAnsi"/>
        </w:rPr>
        <w:t>górnokredowy</w:t>
      </w:r>
      <w:proofErr w:type="spellEnd"/>
      <w:r w:rsidRPr="007A58B9">
        <w:rPr>
          <w:rFonts w:cstheme="minorHAnsi"/>
        </w:rPr>
        <w:t xml:space="preserve"> poziom wodonośny pozbawiony izolacji stropowej; głębokość występowania poziomu wodonośnego wynosi 15 – 50 m, lokalnie 5 – 15 m; moduł zasobów dyspozycyjnych wynosi ok. 231 m</w:t>
      </w:r>
      <w:r w:rsidRPr="007A58B9">
        <w:rPr>
          <w:rFonts w:cstheme="minorHAnsi"/>
          <w:vertAlign w:val="superscript"/>
        </w:rPr>
        <w:t>3</w:t>
      </w:r>
      <w:r w:rsidRPr="007A58B9">
        <w:rPr>
          <w:rFonts w:cstheme="minorHAnsi"/>
        </w:rPr>
        <w:t xml:space="preserve"> /24 h*km</w:t>
      </w:r>
      <w:r w:rsidRPr="007A58B9">
        <w:rPr>
          <w:rFonts w:cstheme="minorHAnsi"/>
          <w:vertAlign w:val="superscript"/>
        </w:rPr>
        <w:t>2</w:t>
      </w:r>
      <w:r w:rsidRPr="007A58B9">
        <w:rPr>
          <w:rFonts w:cstheme="minorHAnsi"/>
        </w:rPr>
        <w:t>;</w:t>
      </w:r>
    </w:p>
    <w:p w14:paraId="53291742" w14:textId="77777777" w:rsidR="00B4761C" w:rsidRPr="007A58B9" w:rsidRDefault="00B4761C" w:rsidP="007A58B9">
      <w:pPr>
        <w:pStyle w:val="Akapitzlist"/>
        <w:numPr>
          <w:ilvl w:val="0"/>
          <w:numId w:val="24"/>
        </w:numPr>
        <w:tabs>
          <w:tab w:val="left" w:pos="284"/>
          <w:tab w:val="left" w:pos="851"/>
        </w:tabs>
        <w:spacing w:line="276" w:lineRule="auto"/>
        <w:ind w:left="284" w:hanging="284"/>
        <w:rPr>
          <w:rFonts w:cstheme="minorHAnsi"/>
        </w:rPr>
      </w:pPr>
      <w:r w:rsidRPr="007A58B9">
        <w:rPr>
          <w:rFonts w:cstheme="minorHAnsi"/>
        </w:rPr>
        <w:t xml:space="preserve">259+910 – 263+403 – </w:t>
      </w:r>
      <w:proofErr w:type="spellStart"/>
      <w:r w:rsidRPr="007A58B9">
        <w:rPr>
          <w:rFonts w:cstheme="minorHAnsi"/>
        </w:rPr>
        <w:t>górnokredowy</w:t>
      </w:r>
      <w:proofErr w:type="spellEnd"/>
      <w:r w:rsidRPr="007A58B9">
        <w:rPr>
          <w:rFonts w:cstheme="minorHAnsi"/>
        </w:rPr>
        <w:t xml:space="preserve"> poziom wodonośny</w:t>
      </w:r>
      <w:r w:rsidR="00247E6F" w:rsidRPr="007A58B9">
        <w:rPr>
          <w:rFonts w:cstheme="minorHAnsi"/>
        </w:rPr>
        <w:t>; miąższość głównego poziomu użytkowego wynosi 40-80 m.</w:t>
      </w:r>
    </w:p>
    <w:p w14:paraId="6A6E1BE3" w14:textId="77777777" w:rsidR="00247E6F" w:rsidRPr="007A58B9" w:rsidRDefault="00247E6F" w:rsidP="007A58B9">
      <w:pPr>
        <w:tabs>
          <w:tab w:val="left" w:pos="284"/>
          <w:tab w:val="left" w:pos="851"/>
        </w:tabs>
        <w:spacing w:line="276" w:lineRule="auto"/>
        <w:rPr>
          <w:rFonts w:cstheme="minorHAnsi"/>
        </w:rPr>
      </w:pPr>
      <w:r w:rsidRPr="007A58B9">
        <w:rPr>
          <w:rFonts w:cstheme="minorHAnsi"/>
        </w:rPr>
        <w:t xml:space="preserve">Na pozostałych odcinkach analizowanej linii kolejowej nie występują główne poziomy użytkowe. </w:t>
      </w:r>
    </w:p>
    <w:p w14:paraId="70CE4B7C" w14:textId="3F225E00" w:rsidR="00FE061D" w:rsidRPr="007A58B9" w:rsidRDefault="00600F60" w:rsidP="007A58B9">
      <w:pPr>
        <w:tabs>
          <w:tab w:val="left" w:pos="709"/>
        </w:tabs>
        <w:spacing w:line="276" w:lineRule="auto"/>
        <w:rPr>
          <w:rFonts w:cstheme="minorHAnsi"/>
        </w:rPr>
      </w:pPr>
      <w:r w:rsidRPr="007A58B9">
        <w:rPr>
          <w:rFonts w:cstheme="minorHAnsi"/>
          <w:color w:val="FF0000"/>
        </w:rPr>
        <w:tab/>
      </w:r>
      <w:r w:rsidRPr="007A58B9">
        <w:rPr>
          <w:rFonts w:cstheme="minorHAnsi"/>
        </w:rPr>
        <w:t xml:space="preserve">Realizacja inwestycji, szczególnie w ramach przebudowy obiektów </w:t>
      </w:r>
      <w:r w:rsidR="00C62A44" w:rsidRPr="007A58B9">
        <w:rPr>
          <w:rFonts w:cstheme="minorHAnsi"/>
        </w:rPr>
        <w:t>inżynierskich</w:t>
      </w:r>
      <w:r w:rsidRPr="007A58B9">
        <w:rPr>
          <w:rFonts w:cstheme="minorHAnsi"/>
        </w:rPr>
        <w:t xml:space="preserve"> oraz budowy dróg dojazdowych, wymagać może zastosowania lokalnych odwodnień. </w:t>
      </w:r>
      <w:r w:rsidR="00247E6F" w:rsidRPr="007A58B9">
        <w:rPr>
          <w:rFonts w:cstheme="minorHAnsi"/>
        </w:rPr>
        <w:t xml:space="preserve">Odwodnienie wykopów odbywać się będzie metodą pompowania bezpośredniego z wykopu lub/oraz za pomocą igłofiltrów. </w:t>
      </w:r>
      <w:r w:rsidR="00783D35" w:rsidRPr="007A58B9">
        <w:rPr>
          <w:rFonts w:cstheme="minorHAnsi"/>
        </w:rPr>
        <w:t xml:space="preserve">W przypadku odprowadzania wód z odwodnienia wykopów do rzek, cieków, </w:t>
      </w:r>
      <w:r w:rsidR="004748F1" w:rsidRPr="007A58B9">
        <w:rPr>
          <w:rFonts w:cstheme="minorHAnsi"/>
        </w:rPr>
        <w:t>zostaną</w:t>
      </w:r>
      <w:r w:rsidR="00783D35" w:rsidRPr="007A58B9">
        <w:rPr>
          <w:rFonts w:cstheme="minorHAnsi"/>
        </w:rPr>
        <w:t xml:space="preserve"> oczyszcz</w:t>
      </w:r>
      <w:r w:rsidR="004748F1" w:rsidRPr="007A58B9">
        <w:rPr>
          <w:rFonts w:cstheme="minorHAnsi"/>
        </w:rPr>
        <w:t>one</w:t>
      </w:r>
      <w:r w:rsidR="00783D35" w:rsidRPr="007A58B9">
        <w:rPr>
          <w:rFonts w:cstheme="minorHAnsi"/>
        </w:rPr>
        <w:t xml:space="preserve"> </w:t>
      </w:r>
      <w:r w:rsidR="00E31887" w:rsidRPr="007A58B9">
        <w:rPr>
          <w:rFonts w:cstheme="minorHAnsi"/>
        </w:rPr>
        <w:t>z </w:t>
      </w:r>
      <w:r w:rsidR="00783D35" w:rsidRPr="007A58B9">
        <w:rPr>
          <w:rFonts w:cstheme="minorHAnsi"/>
        </w:rPr>
        <w:t xml:space="preserve">zawiesiny. </w:t>
      </w:r>
      <w:r w:rsidR="00247E6F" w:rsidRPr="007A58B9">
        <w:rPr>
          <w:rFonts w:cstheme="minorHAnsi"/>
        </w:rPr>
        <w:t>Czas wykonania odwodnienia wykopów budowlanych ogranicz</w:t>
      </w:r>
      <w:r w:rsidR="00985DBC" w:rsidRPr="007A58B9">
        <w:rPr>
          <w:rFonts w:cstheme="minorHAnsi"/>
        </w:rPr>
        <w:t>ony</w:t>
      </w:r>
      <w:r w:rsidR="00247E6F" w:rsidRPr="007A58B9">
        <w:rPr>
          <w:rFonts w:cstheme="minorHAnsi"/>
        </w:rPr>
        <w:t xml:space="preserve"> </w:t>
      </w:r>
      <w:r w:rsidR="00985DBC" w:rsidRPr="007A58B9">
        <w:rPr>
          <w:rFonts w:cstheme="minorHAnsi"/>
        </w:rPr>
        <w:t>zostanie</w:t>
      </w:r>
      <w:r w:rsidR="00247E6F" w:rsidRPr="007A58B9">
        <w:rPr>
          <w:rFonts w:cstheme="minorHAnsi"/>
        </w:rPr>
        <w:t xml:space="preserve"> do niezbędnego</w:t>
      </w:r>
      <w:r w:rsidR="002A3127" w:rsidRPr="007A58B9">
        <w:rPr>
          <w:rFonts w:cstheme="minorHAnsi"/>
        </w:rPr>
        <w:t>, ze względów technologicznych</w:t>
      </w:r>
      <w:r w:rsidR="00247E6F" w:rsidRPr="007A58B9">
        <w:rPr>
          <w:rFonts w:cstheme="minorHAnsi"/>
        </w:rPr>
        <w:t xml:space="preserve"> minimum. Wody odprowadzane z wykopów, a tak</w:t>
      </w:r>
      <w:r w:rsidR="00CC44AA" w:rsidRPr="007A58B9">
        <w:rPr>
          <w:rFonts w:cstheme="minorHAnsi"/>
        </w:rPr>
        <w:t>że wody opadowe lub roztopowe z </w:t>
      </w:r>
      <w:r w:rsidR="00247E6F" w:rsidRPr="007A58B9">
        <w:rPr>
          <w:rFonts w:cstheme="minorHAnsi"/>
        </w:rPr>
        <w:t xml:space="preserve">placów postojowych i technologicznych, baz materiałowych, </w:t>
      </w:r>
      <w:r w:rsidR="00142A8E" w:rsidRPr="007A58B9">
        <w:rPr>
          <w:rFonts w:cstheme="minorHAnsi"/>
        </w:rPr>
        <w:t>będą</w:t>
      </w:r>
      <w:r w:rsidR="00247E6F" w:rsidRPr="007A58B9">
        <w:rPr>
          <w:rFonts w:cstheme="minorHAnsi"/>
        </w:rPr>
        <w:t xml:space="preserve"> spełnić warunki, jakie należy spełnić przy wprowadzaniu ścieków do wód lub do ziemi, a także przy odprowadzaniu wód opadowych lub roztopowych do wód lub do urządzeń wodnych, określone w</w:t>
      </w:r>
      <w:r w:rsidR="00E31887" w:rsidRPr="007A58B9">
        <w:rPr>
          <w:rFonts w:cstheme="minorHAnsi"/>
        </w:rPr>
        <w:t xml:space="preserve"> odrębnych</w:t>
      </w:r>
      <w:r w:rsidR="00247E6F" w:rsidRPr="007A58B9">
        <w:rPr>
          <w:rFonts w:cstheme="minorHAnsi"/>
        </w:rPr>
        <w:t> przepisach.</w:t>
      </w:r>
      <w:r w:rsidR="00FE061D" w:rsidRPr="007A58B9">
        <w:rPr>
          <w:rFonts w:cstheme="minorHAnsi"/>
        </w:rPr>
        <w:t xml:space="preserve"> Z uwa</w:t>
      </w:r>
      <w:r w:rsidR="00E31887" w:rsidRPr="007A58B9">
        <w:rPr>
          <w:rFonts w:cstheme="minorHAnsi"/>
        </w:rPr>
        <w:t>gi na fakt, że prace związane z </w:t>
      </w:r>
      <w:r w:rsidR="00FE061D" w:rsidRPr="007A58B9">
        <w:rPr>
          <w:rFonts w:cstheme="minorHAnsi"/>
        </w:rPr>
        <w:t>odwodnieniem nie będą długotrwałe (odwodnienie jest niezbędne tylko na niektórych wstępnych etapach prowadzenia prac, np. na etapie fundamentowania) i dotyczą jedynie aktualnego frontu prowadzonych robót, występujące negatywne oddziaływanie w tym zakresie na etapie realizacji</w:t>
      </w:r>
      <w:r w:rsidR="00E31887" w:rsidRPr="007A58B9">
        <w:rPr>
          <w:rFonts w:cstheme="minorHAnsi"/>
        </w:rPr>
        <w:t>,</w:t>
      </w:r>
      <w:r w:rsidR="00FE061D" w:rsidRPr="007A58B9">
        <w:rPr>
          <w:rFonts w:cstheme="minorHAnsi"/>
        </w:rPr>
        <w:t xml:space="preserve"> będzie miało ograniczony zasięg zarówno w przestrzeni, jak i w czasie, w związku z czym nie przewiduje się zmiany stosunków wodnych w rejonie planowanego przedsięwzięcia.</w:t>
      </w:r>
    </w:p>
    <w:p w14:paraId="3532D7FF" w14:textId="1D5D9C42" w:rsidR="00FA753A" w:rsidRPr="007A58B9" w:rsidRDefault="00471A2D" w:rsidP="007A58B9">
      <w:pPr>
        <w:tabs>
          <w:tab w:val="left" w:pos="851"/>
        </w:tabs>
        <w:spacing w:after="0" w:line="276" w:lineRule="auto"/>
        <w:ind w:firstLine="709"/>
        <w:rPr>
          <w:rFonts w:cstheme="minorHAnsi"/>
          <w:snapToGrid w:val="0"/>
        </w:rPr>
      </w:pPr>
      <w:r w:rsidRPr="007A58B9">
        <w:rPr>
          <w:rFonts w:cstheme="minorHAnsi"/>
        </w:rPr>
        <w:t xml:space="preserve">Obszar </w:t>
      </w:r>
      <w:r w:rsidR="008C7044" w:rsidRPr="007A58B9">
        <w:rPr>
          <w:rFonts w:cstheme="minorHAnsi"/>
        </w:rPr>
        <w:t xml:space="preserve">przedmiotowej </w:t>
      </w:r>
      <w:r w:rsidRPr="007A58B9">
        <w:rPr>
          <w:rFonts w:cstheme="minorHAnsi"/>
        </w:rPr>
        <w:t xml:space="preserve">inwestycji zlokalizowany </w:t>
      </w:r>
      <w:r w:rsidRPr="007A58B9">
        <w:rPr>
          <w:rFonts w:cstheme="minorHAnsi"/>
          <w:snapToGrid w:val="0"/>
        </w:rPr>
        <w:t xml:space="preserve">jest w zasięgu </w:t>
      </w:r>
      <w:r w:rsidR="00FA753A" w:rsidRPr="007A58B9">
        <w:rPr>
          <w:rFonts w:cstheme="minorHAnsi"/>
          <w:snapToGrid w:val="0"/>
        </w:rPr>
        <w:t>sześciu</w:t>
      </w:r>
      <w:r w:rsidRPr="007A58B9">
        <w:rPr>
          <w:rFonts w:cstheme="minorHAnsi"/>
          <w:snapToGrid w:val="0"/>
        </w:rPr>
        <w:t xml:space="preserve"> głównych zbiorników wód podziemnych </w:t>
      </w:r>
      <w:r w:rsidR="00FA753A" w:rsidRPr="007A58B9">
        <w:rPr>
          <w:rFonts w:cstheme="minorHAnsi"/>
          <w:snapToGrid w:val="0"/>
        </w:rPr>
        <w:t>tj. GZWP Nr 415 Zbiornik rzeka Górna Kamienna, GZWP Nr 414 Zbiornik Zagnańsk, GZWP Nr 417 Zbiornik Kielce, GZWP Nr 418 Zbiornik Gałęzice-Bolechowice-Borków, GZWP Nr 416 Zbiornik Małogoszcz oraz GZWP Nr 409 Niecka Miechowska (SE). Ponadto analizowany odcinek linii kolejowej nr 8 przebiega przez strefę ochrony pośredniej uję</w:t>
      </w:r>
      <w:r w:rsidR="00341C4F" w:rsidRPr="007A58B9">
        <w:rPr>
          <w:rFonts w:cstheme="minorHAnsi"/>
          <w:snapToGrid w:val="0"/>
        </w:rPr>
        <w:t>ć</w:t>
      </w:r>
      <w:r w:rsidR="00FA753A" w:rsidRPr="007A58B9">
        <w:rPr>
          <w:rFonts w:cstheme="minorHAnsi"/>
          <w:snapToGrid w:val="0"/>
        </w:rPr>
        <w:t>:</w:t>
      </w:r>
    </w:p>
    <w:p w14:paraId="7A952687" w14:textId="138F30BA" w:rsidR="00FA753A" w:rsidRPr="007A58B9" w:rsidRDefault="00FA753A" w:rsidP="007A58B9">
      <w:pPr>
        <w:pStyle w:val="Akapitzlist"/>
        <w:numPr>
          <w:ilvl w:val="0"/>
          <w:numId w:val="25"/>
        </w:numPr>
        <w:tabs>
          <w:tab w:val="left" w:pos="284"/>
        </w:tabs>
        <w:spacing w:line="276" w:lineRule="auto"/>
        <w:ind w:left="0" w:firstLine="0"/>
        <w:rPr>
          <w:rFonts w:cstheme="minorHAnsi"/>
          <w:snapToGrid w:val="0"/>
        </w:rPr>
      </w:pPr>
      <w:r w:rsidRPr="007A58B9">
        <w:rPr>
          <w:rFonts w:cstheme="minorHAnsi"/>
          <w:snapToGrid w:val="0"/>
        </w:rPr>
        <w:t>„Mesko</w:t>
      </w:r>
      <w:r w:rsidR="00675ADE" w:rsidRPr="007A58B9">
        <w:rPr>
          <w:rFonts w:cstheme="minorHAnsi"/>
          <w:snapToGrid w:val="0"/>
        </w:rPr>
        <w:t>” i „</w:t>
      </w:r>
      <w:proofErr w:type="spellStart"/>
      <w:r w:rsidRPr="007A58B9">
        <w:rPr>
          <w:rFonts w:cstheme="minorHAnsi"/>
          <w:snapToGrid w:val="0"/>
        </w:rPr>
        <w:t>Bzin</w:t>
      </w:r>
      <w:proofErr w:type="spellEnd"/>
      <w:r w:rsidRPr="007A58B9">
        <w:rPr>
          <w:rFonts w:cstheme="minorHAnsi"/>
          <w:snapToGrid w:val="0"/>
        </w:rPr>
        <w:t xml:space="preserve">” w Skarżysku Kamiennej </w:t>
      </w:r>
      <w:r w:rsidR="00675ADE" w:rsidRPr="007A58B9">
        <w:rPr>
          <w:rFonts w:cstheme="minorHAnsi"/>
          <w:snapToGrid w:val="0"/>
        </w:rPr>
        <w:t xml:space="preserve">– </w:t>
      </w:r>
      <w:r w:rsidRPr="007A58B9">
        <w:rPr>
          <w:rFonts w:cstheme="minorHAnsi"/>
          <w:snapToGrid w:val="0"/>
        </w:rPr>
        <w:t>km linii kolejowej nr 8 ok. 144+542 – 147+700</w:t>
      </w:r>
      <w:r w:rsidR="00446F62" w:rsidRPr="007A58B9">
        <w:rPr>
          <w:rFonts w:cstheme="minorHAnsi"/>
          <w:snapToGrid w:val="0"/>
        </w:rPr>
        <w:t xml:space="preserve"> – ustanowion</w:t>
      </w:r>
      <w:r w:rsidR="00F24C37" w:rsidRPr="007A58B9">
        <w:rPr>
          <w:rFonts w:cstheme="minorHAnsi"/>
          <w:snapToGrid w:val="0"/>
        </w:rPr>
        <w:t>ych</w:t>
      </w:r>
      <w:r w:rsidR="00446F62" w:rsidRPr="007A58B9">
        <w:rPr>
          <w:rFonts w:cstheme="minorHAnsi"/>
          <w:snapToGrid w:val="0"/>
        </w:rPr>
        <w:t xml:space="preserve"> rozporządzeniem</w:t>
      </w:r>
      <w:r w:rsidR="00446F62" w:rsidRPr="007A58B9">
        <w:rPr>
          <w:rFonts w:cstheme="minorHAnsi"/>
        </w:rPr>
        <w:t xml:space="preserve"> </w:t>
      </w:r>
      <w:r w:rsidR="00446F62" w:rsidRPr="007A58B9">
        <w:rPr>
          <w:rFonts w:cstheme="minorHAnsi"/>
          <w:snapToGrid w:val="0"/>
        </w:rPr>
        <w:t>N</w:t>
      </w:r>
      <w:r w:rsidR="00713177" w:rsidRPr="007A58B9">
        <w:rPr>
          <w:rFonts w:cstheme="minorHAnsi"/>
          <w:snapToGrid w:val="0"/>
        </w:rPr>
        <w:t>r</w:t>
      </w:r>
      <w:r w:rsidR="00446F62" w:rsidRPr="007A58B9">
        <w:rPr>
          <w:rFonts w:cstheme="minorHAnsi"/>
          <w:snapToGrid w:val="0"/>
        </w:rPr>
        <w:t xml:space="preserve"> 10/2016 Dyrektora Regionalnego Zarządu Gospodarki Wodnej w Warszawie z dnia 19 sierpnia 2016 r. w sprawie ustanowienia strefy ochronnej ujęć wód podziemnych: SP-II MESKO S.A. oraz miejskiego „</w:t>
      </w:r>
      <w:proofErr w:type="spellStart"/>
      <w:r w:rsidR="00446F62" w:rsidRPr="007A58B9">
        <w:rPr>
          <w:rFonts w:cstheme="minorHAnsi"/>
          <w:snapToGrid w:val="0"/>
        </w:rPr>
        <w:t>Bzin</w:t>
      </w:r>
      <w:proofErr w:type="spellEnd"/>
      <w:r w:rsidR="00446F62" w:rsidRPr="007A58B9">
        <w:rPr>
          <w:rFonts w:cstheme="minorHAnsi"/>
          <w:snapToGrid w:val="0"/>
        </w:rPr>
        <w:t>” w Skarżysku</w:t>
      </w:r>
      <w:r w:rsidR="00454510" w:rsidRPr="007A58B9">
        <w:rPr>
          <w:rFonts w:cstheme="minorHAnsi"/>
          <w:snapToGrid w:val="0"/>
        </w:rPr>
        <w:t xml:space="preserve"> </w:t>
      </w:r>
      <w:r w:rsidR="00446F62" w:rsidRPr="007A58B9">
        <w:rPr>
          <w:rFonts w:cstheme="minorHAnsi"/>
          <w:snapToGrid w:val="0"/>
        </w:rPr>
        <w:t>-</w:t>
      </w:r>
      <w:r w:rsidR="00454510" w:rsidRPr="007A58B9">
        <w:rPr>
          <w:rFonts w:cstheme="minorHAnsi"/>
          <w:snapToGrid w:val="0"/>
        </w:rPr>
        <w:t xml:space="preserve"> </w:t>
      </w:r>
      <w:r w:rsidR="00446F62" w:rsidRPr="007A58B9">
        <w:rPr>
          <w:rFonts w:cstheme="minorHAnsi"/>
          <w:snapToGrid w:val="0"/>
        </w:rPr>
        <w:t>Kamiennej</w:t>
      </w:r>
      <w:r w:rsidR="00446F62" w:rsidRPr="007A58B9">
        <w:rPr>
          <w:rFonts w:eastAsia="Times New Roman" w:cstheme="minorHAnsi"/>
          <w:bCs/>
          <w:smallCaps/>
          <w:spacing w:val="3"/>
          <w:kern w:val="36"/>
          <w:lang w:eastAsia="pl-PL"/>
        </w:rPr>
        <w:t xml:space="preserve"> (</w:t>
      </w:r>
      <w:r w:rsidR="00446F62" w:rsidRPr="007A58B9">
        <w:rPr>
          <w:rFonts w:cstheme="minorHAnsi"/>
          <w:snapToGrid w:val="0"/>
        </w:rPr>
        <w:t xml:space="preserve">Dz. Urz. Woj. </w:t>
      </w:r>
      <w:proofErr w:type="spellStart"/>
      <w:r w:rsidR="00446F62" w:rsidRPr="007A58B9">
        <w:rPr>
          <w:rFonts w:cstheme="minorHAnsi"/>
          <w:snapToGrid w:val="0"/>
        </w:rPr>
        <w:t>Święt</w:t>
      </w:r>
      <w:proofErr w:type="spellEnd"/>
      <w:r w:rsidR="00446F62" w:rsidRPr="007A58B9">
        <w:rPr>
          <w:rFonts w:cstheme="minorHAnsi"/>
          <w:snapToGrid w:val="0"/>
        </w:rPr>
        <w:t>. z 2016 r., poz. 2614)</w:t>
      </w:r>
      <w:r w:rsidR="008750E6" w:rsidRPr="007A58B9">
        <w:rPr>
          <w:rFonts w:cstheme="minorHAnsi"/>
          <w:snapToGrid w:val="0"/>
        </w:rPr>
        <w:t>, dla któr</w:t>
      </w:r>
      <w:r w:rsidR="00F24C37" w:rsidRPr="007A58B9">
        <w:rPr>
          <w:rFonts w:cstheme="minorHAnsi"/>
          <w:snapToGrid w:val="0"/>
        </w:rPr>
        <w:t>ych</w:t>
      </w:r>
      <w:r w:rsidR="008750E6" w:rsidRPr="007A58B9">
        <w:rPr>
          <w:rFonts w:cstheme="minorHAnsi"/>
          <w:snapToGrid w:val="0"/>
        </w:rPr>
        <w:t xml:space="preserve"> obowiązują zakazy wymienione w § 3. ust. 1, </w:t>
      </w:r>
      <w:r w:rsidR="00F24C37" w:rsidRPr="007A58B9">
        <w:rPr>
          <w:rFonts w:cstheme="minorHAnsi"/>
          <w:snapToGrid w:val="0"/>
        </w:rPr>
        <w:t>cyt. rozporządzenia</w:t>
      </w:r>
      <w:r w:rsidR="008306E4" w:rsidRPr="007A58B9">
        <w:rPr>
          <w:rFonts w:cstheme="minorHAnsi"/>
          <w:snapToGrid w:val="0"/>
        </w:rPr>
        <w:t>,</w:t>
      </w:r>
      <w:r w:rsidR="00F24C37" w:rsidRPr="007A58B9">
        <w:rPr>
          <w:rFonts w:cstheme="minorHAnsi"/>
          <w:snapToGrid w:val="0"/>
        </w:rPr>
        <w:t xml:space="preserve"> </w:t>
      </w:r>
      <w:r w:rsidR="008750E6" w:rsidRPr="007A58B9">
        <w:rPr>
          <w:rFonts w:cstheme="minorHAnsi"/>
          <w:snapToGrid w:val="0"/>
        </w:rPr>
        <w:t>w tym wprowadzani</w:t>
      </w:r>
      <w:r w:rsidR="003E34BC" w:rsidRPr="007A58B9">
        <w:rPr>
          <w:rFonts w:cstheme="minorHAnsi"/>
          <w:snapToGrid w:val="0"/>
        </w:rPr>
        <w:t>e</w:t>
      </w:r>
      <w:r w:rsidR="008750E6" w:rsidRPr="007A58B9">
        <w:rPr>
          <w:rFonts w:cstheme="minorHAnsi"/>
          <w:snapToGrid w:val="0"/>
        </w:rPr>
        <w:t xml:space="preserve"> ścieków do wód i do ziemi za wyjątkiem wód opadowych i roztopowych</w:t>
      </w:r>
      <w:r w:rsidR="005B791F" w:rsidRPr="007A58B9">
        <w:rPr>
          <w:rFonts w:cstheme="minorHAnsi"/>
          <w:snapToGrid w:val="0"/>
        </w:rPr>
        <w:t>,</w:t>
      </w:r>
      <w:r w:rsidR="008750E6" w:rsidRPr="007A58B9">
        <w:rPr>
          <w:rFonts w:cstheme="minorHAnsi"/>
          <w:snapToGrid w:val="0"/>
        </w:rPr>
        <w:t xml:space="preserve"> a także zakaz lokalizowania przedsięwzięć, dla których sporządzony raport o oddziaływaniu na środowisko wskazuje na zagrożenie dla wód podziemnych. </w:t>
      </w:r>
      <w:r w:rsidR="00DF1E65" w:rsidRPr="007A58B9">
        <w:rPr>
          <w:rFonts w:cstheme="minorHAnsi"/>
          <w:snapToGrid w:val="0"/>
        </w:rPr>
        <w:t>W</w:t>
      </w:r>
      <w:r w:rsidR="00023555" w:rsidRPr="007A58B9">
        <w:rPr>
          <w:rFonts w:cstheme="minorHAnsi"/>
          <w:snapToGrid w:val="0"/>
        </w:rPr>
        <w:t> </w:t>
      </w:r>
      <w:r w:rsidR="00DF1E65" w:rsidRPr="007A58B9">
        <w:rPr>
          <w:rFonts w:cstheme="minorHAnsi"/>
          <w:snapToGrid w:val="0"/>
        </w:rPr>
        <w:t>raporcie</w:t>
      </w:r>
      <w:r w:rsidR="008750E6" w:rsidRPr="007A58B9">
        <w:rPr>
          <w:rFonts w:cstheme="minorHAnsi"/>
          <w:snapToGrid w:val="0"/>
        </w:rPr>
        <w:t xml:space="preserve"> </w:t>
      </w:r>
      <w:r w:rsidR="00DF1E65" w:rsidRPr="007A58B9">
        <w:rPr>
          <w:rFonts w:cstheme="minorHAnsi"/>
          <w:snapToGrid w:val="0"/>
        </w:rPr>
        <w:t>wykazano, iż</w:t>
      </w:r>
      <w:r w:rsidR="008750E6" w:rsidRPr="007A58B9">
        <w:rPr>
          <w:rFonts w:cstheme="minorHAnsi"/>
          <w:snapToGrid w:val="0"/>
        </w:rPr>
        <w:t xml:space="preserve"> </w:t>
      </w:r>
      <w:r w:rsidR="00DF1E65" w:rsidRPr="007A58B9">
        <w:rPr>
          <w:rFonts w:cstheme="minorHAnsi"/>
          <w:bCs/>
          <w:snapToGrid w:val="0"/>
        </w:rPr>
        <w:t>wyniki badań jakości wód opadowych i roztopowych odprowadzanych z terenu lin</w:t>
      </w:r>
      <w:r w:rsidR="00023555" w:rsidRPr="007A58B9">
        <w:rPr>
          <w:rFonts w:cstheme="minorHAnsi"/>
          <w:bCs/>
          <w:snapToGrid w:val="0"/>
        </w:rPr>
        <w:t>ii kolejowej nr 8 nie przekracza</w:t>
      </w:r>
      <w:r w:rsidR="00DF1E65" w:rsidRPr="007A58B9">
        <w:rPr>
          <w:rFonts w:cstheme="minorHAnsi"/>
          <w:bCs/>
          <w:snapToGrid w:val="0"/>
        </w:rPr>
        <w:t xml:space="preserve">ją wielkości dopuszczalnych, </w:t>
      </w:r>
      <w:r w:rsidR="00DF1E65" w:rsidRPr="007A58B9">
        <w:rPr>
          <w:rFonts w:cstheme="minorHAnsi"/>
          <w:bCs/>
          <w:iCs/>
          <w:snapToGrid w:val="0"/>
        </w:rPr>
        <w:t xml:space="preserve">określonych w rozporządzeniu </w:t>
      </w:r>
      <w:r w:rsidR="00DF1E65" w:rsidRPr="007A58B9">
        <w:rPr>
          <w:rFonts w:cstheme="minorHAnsi"/>
          <w:bCs/>
          <w:snapToGrid w:val="0"/>
        </w:rPr>
        <w:t xml:space="preserve">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tj. 100 mg/l zawiesina </w:t>
      </w:r>
      <w:r w:rsidR="00CB2200" w:rsidRPr="007A58B9">
        <w:rPr>
          <w:rFonts w:cstheme="minorHAnsi"/>
          <w:bCs/>
          <w:snapToGrid w:val="0"/>
        </w:rPr>
        <w:t>ogólna</w:t>
      </w:r>
      <w:r w:rsidR="001529A9" w:rsidRPr="007A58B9">
        <w:rPr>
          <w:rFonts w:cstheme="minorHAnsi"/>
          <w:bCs/>
          <w:snapToGrid w:val="0"/>
        </w:rPr>
        <w:t xml:space="preserve"> </w:t>
      </w:r>
      <w:r w:rsidR="00DF1E65" w:rsidRPr="007A58B9">
        <w:rPr>
          <w:rFonts w:cstheme="minorHAnsi"/>
          <w:bCs/>
          <w:snapToGrid w:val="0"/>
        </w:rPr>
        <w:t xml:space="preserve">oraz 15 mg/l substancje ropopochodne. Mając powyższe na względzie, a także </w:t>
      </w:r>
      <w:r w:rsidR="00D656A7" w:rsidRPr="007A58B9">
        <w:rPr>
          <w:rFonts w:cstheme="minorHAnsi"/>
          <w:bCs/>
          <w:snapToGrid w:val="0"/>
        </w:rPr>
        <w:t xml:space="preserve">wykonanie </w:t>
      </w:r>
      <w:r w:rsidR="00023555" w:rsidRPr="007A58B9">
        <w:rPr>
          <w:rFonts w:cstheme="minorHAnsi"/>
          <w:bCs/>
          <w:snapToGrid w:val="0"/>
        </w:rPr>
        <w:t xml:space="preserve">na odcinku przechodzącym przez ww. strefę ochrony pośredniej </w:t>
      </w:r>
      <w:r w:rsidR="00D656A7" w:rsidRPr="007A58B9">
        <w:rPr>
          <w:rFonts w:cstheme="minorHAnsi"/>
          <w:bCs/>
          <w:snapToGrid w:val="0"/>
        </w:rPr>
        <w:t>szczelnego system kanalizacji deszczowej oraz szczelnego układu torowego linii kolejowej nr 8 w post</w:t>
      </w:r>
      <w:r w:rsidR="00667207" w:rsidRPr="007A58B9">
        <w:rPr>
          <w:rFonts w:cstheme="minorHAnsi"/>
          <w:bCs/>
          <w:snapToGrid w:val="0"/>
        </w:rPr>
        <w:t xml:space="preserve">aci </w:t>
      </w:r>
      <w:proofErr w:type="spellStart"/>
      <w:r w:rsidR="00667207" w:rsidRPr="007A58B9">
        <w:rPr>
          <w:rFonts w:cstheme="minorHAnsi"/>
          <w:bCs/>
          <w:snapToGrid w:val="0"/>
        </w:rPr>
        <w:t>geosyntetyków</w:t>
      </w:r>
      <w:proofErr w:type="spellEnd"/>
      <w:r w:rsidR="00667207" w:rsidRPr="007A58B9">
        <w:rPr>
          <w:rFonts w:cstheme="minorHAnsi"/>
          <w:bCs/>
          <w:snapToGrid w:val="0"/>
        </w:rPr>
        <w:t xml:space="preserve"> wbudowanych w </w:t>
      </w:r>
      <w:r w:rsidR="00D656A7" w:rsidRPr="007A58B9">
        <w:rPr>
          <w:rFonts w:cstheme="minorHAnsi"/>
          <w:bCs/>
          <w:snapToGrid w:val="0"/>
        </w:rPr>
        <w:t xml:space="preserve">konstrukcję torowiska umieszczonych pomiędzy warstwą </w:t>
      </w:r>
      <w:r w:rsidR="00D656A7" w:rsidRPr="007A58B9">
        <w:rPr>
          <w:rFonts w:cstheme="minorHAnsi"/>
          <w:bCs/>
          <w:snapToGrid w:val="0"/>
        </w:rPr>
        <w:lastRenderedPageBreak/>
        <w:t>podsypki i podtorza, posiadających parametry izolacyjne uniemożliwiające penetrację profilu przez potencjalne zanieczyszczenia oraz rowów szczelnych umocnionych geomembraną, wykonanych po obu stronach torowiska</w:t>
      </w:r>
      <w:r w:rsidR="00DF1E65" w:rsidRPr="007A58B9">
        <w:rPr>
          <w:rFonts w:cstheme="minorHAnsi"/>
          <w:bCs/>
          <w:snapToGrid w:val="0"/>
        </w:rPr>
        <w:t xml:space="preserve">, </w:t>
      </w:r>
      <w:r w:rsidR="00D656A7" w:rsidRPr="007A58B9">
        <w:rPr>
          <w:rFonts w:cstheme="minorHAnsi"/>
          <w:bCs/>
          <w:snapToGrid w:val="0"/>
        </w:rPr>
        <w:t xml:space="preserve">stwierdza się, że </w:t>
      </w:r>
      <w:r w:rsidR="00DF1E65" w:rsidRPr="007A58B9">
        <w:rPr>
          <w:rFonts w:cstheme="minorHAnsi"/>
          <w:bCs/>
          <w:snapToGrid w:val="0"/>
        </w:rPr>
        <w:t>funkcjonowanie linii kolejowej nr 8 nie stanowi zagrożenia dla wó</w:t>
      </w:r>
      <w:r w:rsidR="00023555" w:rsidRPr="007A58B9">
        <w:rPr>
          <w:rFonts w:cstheme="minorHAnsi"/>
          <w:bCs/>
          <w:snapToGrid w:val="0"/>
        </w:rPr>
        <w:t xml:space="preserve">d </w:t>
      </w:r>
      <w:r w:rsidR="00667207" w:rsidRPr="007A58B9">
        <w:rPr>
          <w:rFonts w:cstheme="minorHAnsi"/>
          <w:bCs/>
          <w:snapToGrid w:val="0"/>
        </w:rPr>
        <w:t>podziemnych, a zatem nie stoi w </w:t>
      </w:r>
      <w:r w:rsidR="00023555" w:rsidRPr="007A58B9">
        <w:rPr>
          <w:rFonts w:cstheme="minorHAnsi"/>
          <w:bCs/>
          <w:snapToGrid w:val="0"/>
        </w:rPr>
        <w:t>sprzeczności z zapisami ww. rozporządzenia N</w:t>
      </w:r>
      <w:r w:rsidR="008525EE" w:rsidRPr="007A58B9">
        <w:rPr>
          <w:rFonts w:cstheme="minorHAnsi"/>
          <w:bCs/>
          <w:snapToGrid w:val="0"/>
        </w:rPr>
        <w:t>r</w:t>
      </w:r>
      <w:r w:rsidR="00023555" w:rsidRPr="007A58B9">
        <w:rPr>
          <w:rFonts w:cstheme="minorHAnsi"/>
          <w:bCs/>
          <w:snapToGrid w:val="0"/>
        </w:rPr>
        <w:t xml:space="preserve"> 10/2016 Dyrektora Regionalnego Zarządu Gospodarki Wodnej w Warszawie z dnia 19 sierpnia 2016 r. w sprawie ustanowienia strefy ochronnej ujęć wód podziemnych: SP-II MESKO S.A. oraz miejskiego „</w:t>
      </w:r>
      <w:proofErr w:type="spellStart"/>
      <w:r w:rsidR="00023555" w:rsidRPr="007A58B9">
        <w:rPr>
          <w:rFonts w:cstheme="minorHAnsi"/>
          <w:bCs/>
          <w:snapToGrid w:val="0"/>
        </w:rPr>
        <w:t>Bzin</w:t>
      </w:r>
      <w:proofErr w:type="spellEnd"/>
      <w:r w:rsidR="00023555" w:rsidRPr="007A58B9">
        <w:rPr>
          <w:rFonts w:cstheme="minorHAnsi"/>
          <w:bCs/>
          <w:snapToGrid w:val="0"/>
        </w:rPr>
        <w:t>” w Skarżysku</w:t>
      </w:r>
      <w:r w:rsidR="005B791F" w:rsidRPr="007A58B9">
        <w:rPr>
          <w:rFonts w:cstheme="minorHAnsi"/>
          <w:bCs/>
          <w:snapToGrid w:val="0"/>
        </w:rPr>
        <w:t xml:space="preserve"> </w:t>
      </w:r>
      <w:r w:rsidR="00023555" w:rsidRPr="007A58B9">
        <w:rPr>
          <w:rFonts w:cstheme="minorHAnsi"/>
          <w:bCs/>
          <w:snapToGrid w:val="0"/>
        </w:rPr>
        <w:t>-</w:t>
      </w:r>
      <w:r w:rsidR="005B791F" w:rsidRPr="007A58B9">
        <w:rPr>
          <w:rFonts w:cstheme="minorHAnsi"/>
          <w:bCs/>
          <w:snapToGrid w:val="0"/>
        </w:rPr>
        <w:t xml:space="preserve"> </w:t>
      </w:r>
      <w:r w:rsidR="00023555" w:rsidRPr="007A58B9">
        <w:rPr>
          <w:rFonts w:cstheme="minorHAnsi"/>
          <w:bCs/>
          <w:snapToGrid w:val="0"/>
        </w:rPr>
        <w:t>Kamiennej;</w:t>
      </w:r>
    </w:p>
    <w:p w14:paraId="46F40187" w14:textId="774D14F3" w:rsidR="00FA753A" w:rsidRPr="007A58B9" w:rsidRDefault="00FA753A" w:rsidP="007A58B9">
      <w:pPr>
        <w:pStyle w:val="Akapitzlist"/>
        <w:numPr>
          <w:ilvl w:val="0"/>
          <w:numId w:val="49"/>
        </w:numPr>
        <w:tabs>
          <w:tab w:val="left" w:pos="284"/>
        </w:tabs>
        <w:autoSpaceDE w:val="0"/>
        <w:autoSpaceDN w:val="0"/>
        <w:adjustRightInd w:val="0"/>
        <w:spacing w:line="276" w:lineRule="auto"/>
        <w:ind w:left="0" w:firstLine="0"/>
        <w:rPr>
          <w:rFonts w:cstheme="minorHAnsi"/>
          <w:bCs/>
        </w:rPr>
      </w:pPr>
      <w:r w:rsidRPr="007A58B9">
        <w:rPr>
          <w:rFonts w:cstheme="minorHAnsi"/>
          <w:snapToGrid w:val="0"/>
        </w:rPr>
        <w:t xml:space="preserve">„Józefów” w Suchedniowie </w:t>
      </w:r>
      <w:r w:rsidR="00675ADE" w:rsidRPr="007A58B9">
        <w:rPr>
          <w:rFonts w:cstheme="minorHAnsi"/>
          <w:snapToGrid w:val="0"/>
        </w:rPr>
        <w:t xml:space="preserve">– </w:t>
      </w:r>
      <w:r w:rsidRPr="007A58B9">
        <w:rPr>
          <w:rFonts w:cstheme="minorHAnsi"/>
          <w:snapToGrid w:val="0"/>
        </w:rPr>
        <w:t>km linii kolejowej nr 8 ok. 153+080 – 154+910</w:t>
      </w:r>
      <w:r w:rsidR="00E86A62" w:rsidRPr="007A58B9">
        <w:rPr>
          <w:rFonts w:cstheme="minorHAnsi"/>
          <w:snapToGrid w:val="0"/>
        </w:rPr>
        <w:t xml:space="preserve"> –</w:t>
      </w:r>
      <w:r w:rsidRPr="007A58B9">
        <w:rPr>
          <w:rFonts w:cstheme="minorHAnsi"/>
          <w:snapToGrid w:val="0"/>
        </w:rPr>
        <w:t xml:space="preserve"> </w:t>
      </w:r>
      <w:r w:rsidR="00E86A62" w:rsidRPr="007A58B9">
        <w:rPr>
          <w:rFonts w:cstheme="minorHAnsi"/>
          <w:snapToGrid w:val="0"/>
        </w:rPr>
        <w:t>ustanowione</w:t>
      </w:r>
      <w:r w:rsidR="008306E4" w:rsidRPr="007A58B9">
        <w:rPr>
          <w:rFonts w:cstheme="minorHAnsi"/>
          <w:snapToGrid w:val="0"/>
        </w:rPr>
        <w:t>go</w:t>
      </w:r>
      <w:r w:rsidR="00E86A62" w:rsidRPr="007A58B9">
        <w:rPr>
          <w:rFonts w:cstheme="minorHAnsi"/>
          <w:snapToGrid w:val="0"/>
        </w:rPr>
        <w:t xml:space="preserve"> rozporządzeniem</w:t>
      </w:r>
      <w:r w:rsidR="00E86A62" w:rsidRPr="007A58B9">
        <w:rPr>
          <w:rFonts w:cstheme="minorHAnsi"/>
        </w:rPr>
        <w:t xml:space="preserve"> </w:t>
      </w:r>
      <w:r w:rsidR="00E86A62" w:rsidRPr="007A58B9">
        <w:rPr>
          <w:rFonts w:cstheme="minorHAnsi"/>
          <w:snapToGrid w:val="0"/>
        </w:rPr>
        <w:t xml:space="preserve">Nr 4/2010 Dyrektora Regionalnego Zarządu Gospodarki Wodnej w Warszawie z dnia 15 września 2010 r. w sprawie ustanowienia strefy ochronnej dla komunalnego ujęcia wód podziemnych „Józefów” w Suchedniowie </w:t>
      </w:r>
      <w:r w:rsidR="00E86A62" w:rsidRPr="007A58B9">
        <w:rPr>
          <w:rFonts w:eastAsia="Times New Roman" w:cstheme="minorHAnsi"/>
          <w:bCs/>
          <w:smallCaps/>
          <w:spacing w:val="3"/>
          <w:kern w:val="36"/>
          <w:lang w:eastAsia="pl-PL"/>
        </w:rPr>
        <w:t>(</w:t>
      </w:r>
      <w:r w:rsidR="00E86A62" w:rsidRPr="007A58B9">
        <w:rPr>
          <w:rFonts w:cstheme="minorHAnsi"/>
          <w:snapToGrid w:val="0"/>
        </w:rPr>
        <w:t xml:space="preserve">Dz. Urz. Woj. </w:t>
      </w:r>
      <w:proofErr w:type="spellStart"/>
      <w:r w:rsidR="00E86A62" w:rsidRPr="007A58B9">
        <w:rPr>
          <w:rFonts w:cstheme="minorHAnsi"/>
          <w:snapToGrid w:val="0"/>
        </w:rPr>
        <w:t>Święt</w:t>
      </w:r>
      <w:proofErr w:type="spellEnd"/>
      <w:r w:rsidR="00E86A62" w:rsidRPr="007A58B9">
        <w:rPr>
          <w:rFonts w:cstheme="minorHAnsi"/>
          <w:snapToGrid w:val="0"/>
        </w:rPr>
        <w:t xml:space="preserve">. z 2010 r., Nr 291, poz. 2989), dla którego obowiązują zakazy wymienione w § 3. ust. 1 </w:t>
      </w:r>
      <w:r w:rsidR="008306E4" w:rsidRPr="007A58B9">
        <w:rPr>
          <w:rFonts w:cstheme="minorHAnsi"/>
          <w:snapToGrid w:val="0"/>
        </w:rPr>
        <w:t>cyt. rozporządzenia</w:t>
      </w:r>
      <w:r w:rsidR="00E86A62" w:rsidRPr="007A58B9">
        <w:rPr>
          <w:rFonts w:cstheme="minorHAnsi"/>
          <w:snapToGrid w:val="0"/>
        </w:rPr>
        <w:t>– realizacja planow</w:t>
      </w:r>
      <w:r w:rsidR="008306E4" w:rsidRPr="007A58B9">
        <w:rPr>
          <w:rFonts w:cstheme="minorHAnsi"/>
          <w:snapToGrid w:val="0"/>
        </w:rPr>
        <w:t>anej inwestycji nie wiąże się z </w:t>
      </w:r>
      <w:r w:rsidR="00E86A62" w:rsidRPr="007A58B9">
        <w:rPr>
          <w:rFonts w:cstheme="minorHAnsi"/>
          <w:snapToGrid w:val="0"/>
        </w:rPr>
        <w:t>lokalizowaniem nowych ujęć wód podziemnych, przechowywaniem lub składowaniem odpadów promieniotwórczych, lokalizowaniem ferm chowu lub hodowli zwierząt, magazynów produktów ropopochodnych i innych substancji niebezpiecznych, lokalizowaniem składowisk odpadów komunalnych, niebezpiecznych, innych niż niebezpieczne i obojętne oraz obojętnych, lokalizowaniem cmentarzy oraz grzebaniem zwłok zwierzęcych.</w:t>
      </w:r>
      <w:r w:rsidR="00E816B4" w:rsidRPr="007A58B9">
        <w:rPr>
          <w:rFonts w:cstheme="minorHAnsi"/>
          <w:snapToGrid w:val="0"/>
        </w:rPr>
        <w:t xml:space="preserve"> </w:t>
      </w:r>
      <w:r w:rsidR="00E816B4" w:rsidRPr="007A58B9">
        <w:rPr>
          <w:rFonts w:cstheme="minorHAnsi"/>
          <w:bCs/>
        </w:rPr>
        <w:t>Ścieki pochodzące z czyszczenia taboru zostaną zebrane w system szczelnej kanalizacji i odprowadzone do odbiornika (kanalizacja sa</w:t>
      </w:r>
      <w:r w:rsidR="00EE1776" w:rsidRPr="007A58B9">
        <w:rPr>
          <w:rFonts w:cstheme="minorHAnsi"/>
          <w:bCs/>
        </w:rPr>
        <w:t>nitarna bądź szczelny zbiornik)</w:t>
      </w:r>
      <w:r w:rsidR="007B25DB" w:rsidRPr="007A58B9">
        <w:rPr>
          <w:rFonts w:cstheme="minorHAnsi"/>
          <w:snapToGrid w:val="0"/>
        </w:rPr>
        <w:t>.</w:t>
      </w:r>
      <w:r w:rsidR="00E86A62" w:rsidRPr="007A58B9">
        <w:rPr>
          <w:rFonts w:cstheme="minorHAnsi"/>
          <w:bCs/>
          <w:snapToGrid w:val="0"/>
        </w:rPr>
        <w:t xml:space="preserve"> Mając powyższe na względzie, a także wykonanie na odcinku przechodzącym przez ww. strefę ochrony pośredniej szczelnego system kanalizacji deszczowej oraz szczelnego układu torowego linii kolejowej nr 8 w postaci </w:t>
      </w:r>
      <w:proofErr w:type="spellStart"/>
      <w:r w:rsidR="00E86A62" w:rsidRPr="007A58B9">
        <w:rPr>
          <w:rFonts w:cstheme="minorHAnsi"/>
          <w:bCs/>
          <w:snapToGrid w:val="0"/>
        </w:rPr>
        <w:t>geosyntetyków</w:t>
      </w:r>
      <w:proofErr w:type="spellEnd"/>
      <w:r w:rsidR="00E86A62" w:rsidRPr="007A58B9">
        <w:rPr>
          <w:rFonts w:cstheme="minorHAnsi"/>
          <w:bCs/>
          <w:snapToGrid w:val="0"/>
        </w:rPr>
        <w:t xml:space="preserve"> wbudowanych w konstrukcję torowiska umieszczonych pomiędzy warstwą podsypki i podtorza, posiadających parametry izolacyjne uniemożliwiające penetrację profilu przez potencjalne zanieczyszczenia oraz rowów szczelnych umocnionych geomembraną, wykonanych po obu stronach torowiska, stwierdza się, że funkcjonowanie linii kolejowej nr 8 nie stanowi zagrożenia dla wód podziemnych, a </w:t>
      </w:r>
      <w:r w:rsidR="004C6C01" w:rsidRPr="007A58B9">
        <w:rPr>
          <w:rFonts w:cstheme="minorHAnsi"/>
          <w:bCs/>
          <w:snapToGrid w:val="0"/>
        </w:rPr>
        <w:t>zatem nie stoi w sprzeczności z </w:t>
      </w:r>
      <w:r w:rsidR="00E86A62" w:rsidRPr="007A58B9">
        <w:rPr>
          <w:rFonts w:cstheme="minorHAnsi"/>
          <w:bCs/>
          <w:snapToGrid w:val="0"/>
        </w:rPr>
        <w:t>zapisami ww. rozporządzenia;</w:t>
      </w:r>
    </w:p>
    <w:p w14:paraId="0CE9295C" w14:textId="1AEE6277" w:rsidR="0039292D" w:rsidRPr="007A58B9" w:rsidRDefault="00FA753A" w:rsidP="007A58B9">
      <w:pPr>
        <w:pStyle w:val="Akapitzlist"/>
        <w:numPr>
          <w:ilvl w:val="0"/>
          <w:numId w:val="25"/>
        </w:numPr>
        <w:tabs>
          <w:tab w:val="left" w:pos="284"/>
        </w:tabs>
        <w:spacing w:after="0" w:line="276" w:lineRule="auto"/>
        <w:ind w:left="0" w:firstLine="0"/>
        <w:rPr>
          <w:rFonts w:cstheme="minorHAnsi"/>
          <w:snapToGrid w:val="0"/>
        </w:rPr>
      </w:pPr>
      <w:r w:rsidRPr="007A58B9">
        <w:rPr>
          <w:rFonts w:cstheme="minorHAnsi"/>
          <w:snapToGrid w:val="0"/>
        </w:rPr>
        <w:t>„</w:t>
      </w:r>
      <w:r w:rsidR="00FE061D" w:rsidRPr="007A58B9">
        <w:rPr>
          <w:rFonts w:cstheme="minorHAnsi"/>
          <w:snapToGrid w:val="0"/>
        </w:rPr>
        <w:t>Kielce-</w:t>
      </w:r>
      <w:r w:rsidRPr="007A58B9">
        <w:rPr>
          <w:rFonts w:cstheme="minorHAnsi"/>
          <w:snapToGrid w:val="0"/>
        </w:rPr>
        <w:t>Białogon”</w:t>
      </w:r>
      <w:r w:rsidR="00675ADE" w:rsidRPr="007A58B9">
        <w:rPr>
          <w:rFonts w:cstheme="minorHAnsi"/>
          <w:snapToGrid w:val="0"/>
        </w:rPr>
        <w:t xml:space="preserve"> – </w:t>
      </w:r>
      <w:r w:rsidRPr="007A58B9">
        <w:rPr>
          <w:rFonts w:cstheme="minorHAnsi"/>
          <w:snapToGrid w:val="0"/>
        </w:rPr>
        <w:t>km linii kolejowej nr 8 ok.</w:t>
      </w:r>
      <w:r w:rsidR="00FE061D" w:rsidRPr="007A58B9">
        <w:rPr>
          <w:rFonts w:cstheme="minorHAnsi"/>
          <w:snapToGrid w:val="0"/>
        </w:rPr>
        <w:t xml:space="preserve"> 189+150 – 193+650</w:t>
      </w:r>
      <w:r w:rsidR="00675ADE" w:rsidRPr="007A58B9">
        <w:rPr>
          <w:rFonts w:cstheme="minorHAnsi"/>
          <w:snapToGrid w:val="0"/>
        </w:rPr>
        <w:t>,</w:t>
      </w:r>
      <w:r w:rsidR="004A60BF" w:rsidRPr="007A58B9">
        <w:rPr>
          <w:rFonts w:cstheme="minorHAnsi"/>
        </w:rPr>
        <w:t xml:space="preserve"> ustanowionego rozporządzeniem Nr 4/2019 Wojewody Świętokrzyskiego z dnia 19 grudnia 2019 r. w sprawie ustanowienia strefy ochronnej ujęcia wody podziemnej Kielce - Białogon, gmina Kielce, powiat kielecki</w:t>
      </w:r>
      <w:r w:rsidR="00EE1776" w:rsidRPr="007A58B9">
        <w:rPr>
          <w:rFonts w:cstheme="minorHAnsi"/>
        </w:rPr>
        <w:t xml:space="preserve"> (</w:t>
      </w:r>
      <w:r w:rsidR="00EE1776" w:rsidRPr="007A58B9">
        <w:rPr>
          <w:rFonts w:cstheme="minorHAnsi"/>
          <w:bCs/>
        </w:rPr>
        <w:t xml:space="preserve">Dz. Urz. Woj. </w:t>
      </w:r>
      <w:proofErr w:type="spellStart"/>
      <w:r w:rsidR="00EE1776" w:rsidRPr="007A58B9">
        <w:rPr>
          <w:rFonts w:cstheme="minorHAnsi"/>
          <w:bCs/>
        </w:rPr>
        <w:t>Święt</w:t>
      </w:r>
      <w:proofErr w:type="spellEnd"/>
      <w:r w:rsidR="00EE1776" w:rsidRPr="007A58B9">
        <w:rPr>
          <w:rFonts w:cstheme="minorHAnsi"/>
          <w:bCs/>
        </w:rPr>
        <w:t>. z 2019 r., poz. 5314)</w:t>
      </w:r>
      <w:r w:rsidR="004A60BF" w:rsidRPr="007A58B9">
        <w:rPr>
          <w:rFonts w:cstheme="minorHAnsi"/>
        </w:rPr>
        <w:t>. Z uwagi na fakt</w:t>
      </w:r>
      <w:r w:rsidR="005E26A8" w:rsidRPr="007A58B9">
        <w:rPr>
          <w:rFonts w:cstheme="minorHAnsi"/>
        </w:rPr>
        <w:t>,</w:t>
      </w:r>
      <w:r w:rsidR="004A60BF" w:rsidRPr="007A58B9">
        <w:rPr>
          <w:rFonts w:cstheme="minorHAnsi"/>
        </w:rPr>
        <w:t xml:space="preserve"> iż na w/w odcinku nie będą prowadzone prace torowe, a jedynie budowa urządzeń SRK, które nie zalicza</w:t>
      </w:r>
      <w:r w:rsidR="00E35624" w:rsidRPr="007A58B9">
        <w:rPr>
          <w:rFonts w:cstheme="minorHAnsi"/>
        </w:rPr>
        <w:t>ją</w:t>
      </w:r>
      <w:r w:rsidR="004A60BF" w:rsidRPr="007A58B9">
        <w:rPr>
          <w:rFonts w:cstheme="minorHAnsi"/>
        </w:rPr>
        <w:t xml:space="preserve"> się do przedsięwzięć</w:t>
      </w:r>
      <w:r w:rsidR="004E5105" w:rsidRPr="007A58B9">
        <w:rPr>
          <w:rFonts w:cstheme="minorHAnsi"/>
        </w:rPr>
        <w:t xml:space="preserve"> wymienionych </w:t>
      </w:r>
      <w:r w:rsidR="004A60BF" w:rsidRPr="007A58B9">
        <w:rPr>
          <w:rFonts w:cstheme="minorHAnsi"/>
        </w:rPr>
        <w:t xml:space="preserve">w </w:t>
      </w:r>
      <w:r w:rsidR="00CD15A7" w:rsidRPr="007A58B9">
        <w:rPr>
          <w:rFonts w:cstheme="minorHAnsi"/>
        </w:rPr>
        <w:t>rozporządzeniu Rady Ministrów z dnia 10 września 2019 r.</w:t>
      </w:r>
      <w:r w:rsidR="00CD15A7" w:rsidRPr="007A58B9">
        <w:rPr>
          <w:rFonts w:cstheme="minorHAnsi"/>
          <w:bCs/>
        </w:rPr>
        <w:t xml:space="preserve"> w sprawie przedsięwzięć mogących znacząco oddziaływać na środowisko</w:t>
      </w:r>
      <w:r w:rsidR="00A0783B" w:rsidRPr="007A58B9">
        <w:rPr>
          <w:rFonts w:cstheme="minorHAnsi"/>
          <w:bCs/>
        </w:rPr>
        <w:t xml:space="preserve">, realizacja w/w urządzeń nie naruszy zakazów określonych w </w:t>
      </w:r>
      <w:r w:rsidR="00A0783B" w:rsidRPr="007A58B9">
        <w:rPr>
          <w:rFonts w:cstheme="minorHAnsi"/>
          <w:snapToGrid w:val="0"/>
        </w:rPr>
        <w:t>§ 4 w/w</w:t>
      </w:r>
      <w:r w:rsidR="00742B18" w:rsidRPr="007A58B9">
        <w:rPr>
          <w:rFonts w:cstheme="minorHAnsi"/>
          <w:snapToGrid w:val="0"/>
        </w:rPr>
        <w:t xml:space="preserve"> </w:t>
      </w:r>
      <w:r w:rsidR="00A0783B" w:rsidRPr="007A58B9">
        <w:rPr>
          <w:rFonts w:cstheme="minorHAnsi"/>
          <w:snapToGrid w:val="0"/>
        </w:rPr>
        <w:t>rozporządzenia</w:t>
      </w:r>
      <w:r w:rsidR="00C146D3" w:rsidRPr="007A58B9">
        <w:rPr>
          <w:rFonts w:cstheme="minorHAnsi"/>
          <w:snapToGrid w:val="0"/>
        </w:rPr>
        <w:t>;</w:t>
      </w:r>
    </w:p>
    <w:p w14:paraId="475EE585" w14:textId="513172A9" w:rsidR="00AF031A" w:rsidRPr="007A58B9" w:rsidRDefault="00FA753A" w:rsidP="007A58B9">
      <w:pPr>
        <w:pStyle w:val="Akapitzlist"/>
        <w:numPr>
          <w:ilvl w:val="0"/>
          <w:numId w:val="25"/>
        </w:numPr>
        <w:tabs>
          <w:tab w:val="left" w:pos="284"/>
        </w:tabs>
        <w:spacing w:after="0" w:line="276" w:lineRule="auto"/>
        <w:ind w:left="0" w:firstLine="0"/>
        <w:rPr>
          <w:rFonts w:cstheme="minorHAnsi"/>
          <w:snapToGrid w:val="0"/>
        </w:rPr>
      </w:pPr>
      <w:r w:rsidRPr="007A58B9">
        <w:rPr>
          <w:rFonts w:cstheme="minorHAnsi"/>
          <w:snapToGrid w:val="0"/>
        </w:rPr>
        <w:t>„Mzurowa”</w:t>
      </w:r>
      <w:r w:rsidR="00675ADE" w:rsidRPr="007A58B9">
        <w:rPr>
          <w:rFonts w:cstheme="minorHAnsi"/>
          <w:snapToGrid w:val="0"/>
        </w:rPr>
        <w:t xml:space="preserve"> – km </w:t>
      </w:r>
      <w:r w:rsidR="00FE061D" w:rsidRPr="007A58B9">
        <w:rPr>
          <w:rFonts w:cstheme="minorHAnsi"/>
          <w:snapToGrid w:val="0"/>
        </w:rPr>
        <w:t>linii kolejowej nr 8 ok. 220+450 – 220+950</w:t>
      </w:r>
      <w:r w:rsidR="0073148A" w:rsidRPr="007A58B9">
        <w:rPr>
          <w:rFonts w:cstheme="minorHAnsi"/>
          <w:snapToGrid w:val="0"/>
        </w:rPr>
        <w:t xml:space="preserve"> ustanowionego rozporządzeniem Dyrektora Regionalnego Zarządu Gospodarki Wodnej w Krakowie z dnia 12 stycznia 2017 r. w sprawie ustanowienia strefy ochronnej ujęcia wody podziemnej w miejscowości Mzurowa, gmina Sobków, powiat jędrzejowski </w:t>
      </w:r>
      <w:r w:rsidR="0073148A" w:rsidRPr="007A58B9">
        <w:rPr>
          <w:rFonts w:cstheme="minorHAnsi"/>
          <w:bCs/>
          <w:snapToGrid w:val="0"/>
        </w:rPr>
        <w:t>(</w:t>
      </w:r>
      <w:r w:rsidR="0073148A" w:rsidRPr="007A58B9">
        <w:rPr>
          <w:rFonts w:cstheme="minorHAnsi"/>
          <w:snapToGrid w:val="0"/>
        </w:rPr>
        <w:t xml:space="preserve">Dz. Urz. Woj. </w:t>
      </w:r>
      <w:proofErr w:type="spellStart"/>
      <w:r w:rsidR="0073148A" w:rsidRPr="007A58B9">
        <w:rPr>
          <w:rFonts w:cstheme="minorHAnsi"/>
          <w:snapToGrid w:val="0"/>
        </w:rPr>
        <w:t>Święt</w:t>
      </w:r>
      <w:proofErr w:type="spellEnd"/>
      <w:r w:rsidR="0073148A" w:rsidRPr="007A58B9">
        <w:rPr>
          <w:rFonts w:cstheme="minorHAnsi"/>
          <w:snapToGrid w:val="0"/>
        </w:rPr>
        <w:t>. z 2017 r., poz. 312)</w:t>
      </w:r>
      <w:r w:rsidR="00350465" w:rsidRPr="007A58B9">
        <w:rPr>
          <w:rFonts w:cstheme="minorHAnsi"/>
          <w:snapToGrid w:val="0"/>
        </w:rPr>
        <w:t xml:space="preserve">. </w:t>
      </w:r>
      <w:r w:rsidR="00B61E33" w:rsidRPr="007A58B9">
        <w:rPr>
          <w:rFonts w:cstheme="minorHAnsi"/>
          <w:snapToGrid w:val="0"/>
        </w:rPr>
        <w:t>Realizacja p</w:t>
      </w:r>
      <w:r w:rsidR="00350465" w:rsidRPr="007A58B9">
        <w:rPr>
          <w:rFonts w:cstheme="minorHAnsi"/>
          <w:snapToGrid w:val="0"/>
        </w:rPr>
        <w:t>lanowane</w:t>
      </w:r>
      <w:r w:rsidR="00B61E33" w:rsidRPr="007A58B9">
        <w:rPr>
          <w:rFonts w:cstheme="minorHAnsi"/>
          <w:snapToGrid w:val="0"/>
        </w:rPr>
        <w:t>go</w:t>
      </w:r>
      <w:r w:rsidR="00350465" w:rsidRPr="007A58B9">
        <w:rPr>
          <w:rFonts w:cstheme="minorHAnsi"/>
          <w:snapToGrid w:val="0"/>
        </w:rPr>
        <w:t xml:space="preserve"> przedsięwzięci</w:t>
      </w:r>
      <w:r w:rsidR="00B61E33" w:rsidRPr="007A58B9">
        <w:rPr>
          <w:rFonts w:cstheme="minorHAnsi"/>
          <w:snapToGrid w:val="0"/>
        </w:rPr>
        <w:t>a</w:t>
      </w:r>
      <w:r w:rsidR="00350465" w:rsidRPr="007A58B9">
        <w:rPr>
          <w:rFonts w:cstheme="minorHAnsi"/>
          <w:snapToGrid w:val="0"/>
        </w:rPr>
        <w:t xml:space="preserve"> nie narusza zakazów określonych w</w:t>
      </w:r>
      <w:r w:rsidRPr="007A58B9">
        <w:rPr>
          <w:rFonts w:cstheme="minorHAnsi"/>
          <w:snapToGrid w:val="0"/>
        </w:rPr>
        <w:t xml:space="preserve"> </w:t>
      </w:r>
      <w:r w:rsidR="00350465" w:rsidRPr="007A58B9">
        <w:rPr>
          <w:rFonts w:cstheme="minorHAnsi"/>
          <w:snapToGrid w:val="0"/>
        </w:rPr>
        <w:t>§ 4</w:t>
      </w:r>
      <w:r w:rsidR="00B6467D" w:rsidRPr="007A58B9">
        <w:rPr>
          <w:rFonts w:cstheme="minorHAnsi"/>
          <w:snapToGrid w:val="0"/>
        </w:rPr>
        <w:t xml:space="preserve"> w/w rozporządzenia</w:t>
      </w:r>
      <w:r w:rsidR="008A6FC9" w:rsidRPr="007A58B9">
        <w:rPr>
          <w:rFonts w:cstheme="minorHAnsi"/>
          <w:snapToGrid w:val="0"/>
        </w:rPr>
        <w:t>.</w:t>
      </w:r>
      <w:r w:rsidR="00C146D3" w:rsidRPr="007A58B9">
        <w:rPr>
          <w:rFonts w:cstheme="minorHAnsi"/>
          <w:snapToGrid w:val="0"/>
        </w:rPr>
        <w:t>;</w:t>
      </w:r>
    </w:p>
    <w:p w14:paraId="2D38391B" w14:textId="14793B0A" w:rsidR="00767829" w:rsidRPr="007A58B9" w:rsidRDefault="00FE061D" w:rsidP="007A58B9">
      <w:pPr>
        <w:pStyle w:val="Akapitzlist"/>
        <w:numPr>
          <w:ilvl w:val="0"/>
          <w:numId w:val="25"/>
        </w:numPr>
        <w:tabs>
          <w:tab w:val="left" w:pos="284"/>
        </w:tabs>
        <w:spacing w:after="0" w:line="276" w:lineRule="auto"/>
        <w:ind w:left="0" w:firstLine="0"/>
        <w:rPr>
          <w:rFonts w:cstheme="minorHAnsi"/>
          <w:snapToGrid w:val="0"/>
        </w:rPr>
      </w:pPr>
      <w:r w:rsidRPr="007A58B9">
        <w:rPr>
          <w:rFonts w:cstheme="minorHAnsi"/>
          <w:snapToGrid w:val="0"/>
        </w:rPr>
        <w:t xml:space="preserve">„Wilanów” w Jędrzejowie </w:t>
      </w:r>
      <w:r w:rsidR="00675ADE" w:rsidRPr="007A58B9">
        <w:rPr>
          <w:rFonts w:cstheme="minorHAnsi"/>
          <w:snapToGrid w:val="0"/>
        </w:rPr>
        <w:t xml:space="preserve">– </w:t>
      </w:r>
      <w:r w:rsidRPr="007A58B9">
        <w:rPr>
          <w:rFonts w:cstheme="minorHAnsi"/>
          <w:snapToGrid w:val="0"/>
        </w:rPr>
        <w:t>km linii kolejowej nr 8 ok. 229+450 – 231+675</w:t>
      </w:r>
      <w:r w:rsidR="00897982" w:rsidRPr="007A58B9">
        <w:rPr>
          <w:rFonts w:cstheme="minorHAnsi"/>
          <w:snapToGrid w:val="0"/>
        </w:rPr>
        <w:t xml:space="preserve"> ustanowionego rozporządzeniem Dyrektora Regionalnego Zarządu Gospodarki Wodnej w Krakowie z dnia 7 września 2007 r. w sprawie ustanowienia strefy ochronnej ujęcia wody podziemnej "Wilanów" zlokalizowanego w Jędrzejowie, gmina Jędrzejów, powiat jędrzejowski </w:t>
      </w:r>
      <w:r w:rsidR="00897982" w:rsidRPr="007A58B9">
        <w:rPr>
          <w:rFonts w:eastAsia="Times New Roman" w:cstheme="minorHAnsi"/>
          <w:bCs/>
          <w:smallCaps/>
          <w:spacing w:val="3"/>
          <w:kern w:val="36"/>
          <w:lang w:eastAsia="pl-PL"/>
        </w:rPr>
        <w:t>(</w:t>
      </w:r>
      <w:r w:rsidR="00897982" w:rsidRPr="007A58B9">
        <w:rPr>
          <w:rFonts w:cstheme="minorHAnsi"/>
          <w:snapToGrid w:val="0"/>
        </w:rPr>
        <w:t xml:space="preserve">Dz. Urz. Woj. </w:t>
      </w:r>
      <w:proofErr w:type="spellStart"/>
      <w:r w:rsidR="00897982" w:rsidRPr="007A58B9">
        <w:rPr>
          <w:rFonts w:cstheme="minorHAnsi"/>
          <w:snapToGrid w:val="0"/>
        </w:rPr>
        <w:t>Święt</w:t>
      </w:r>
      <w:proofErr w:type="spellEnd"/>
      <w:r w:rsidR="00897982" w:rsidRPr="007A58B9">
        <w:rPr>
          <w:rFonts w:cstheme="minorHAnsi"/>
          <w:snapToGrid w:val="0"/>
        </w:rPr>
        <w:t xml:space="preserve">. z 2007 r., </w:t>
      </w:r>
      <w:r w:rsidR="00897982" w:rsidRPr="007A58B9">
        <w:rPr>
          <w:rFonts w:cstheme="minorHAnsi"/>
          <w:snapToGrid w:val="0"/>
        </w:rPr>
        <w:lastRenderedPageBreak/>
        <w:t>Nr 178, poz. 2544 ze zm.)</w:t>
      </w:r>
      <w:r w:rsidR="00E31C2A" w:rsidRPr="007A58B9">
        <w:rPr>
          <w:rFonts w:cstheme="minorHAnsi"/>
          <w:snapToGrid w:val="0"/>
        </w:rPr>
        <w:t>. Realizacja planowanego przedsięwzięcia nie narusza zakazów określonych w</w:t>
      </w:r>
      <w:r w:rsidR="005A24F9" w:rsidRPr="007A58B9">
        <w:rPr>
          <w:rFonts w:cstheme="minorHAnsi"/>
        </w:rPr>
        <w:t xml:space="preserve"> </w:t>
      </w:r>
      <w:r w:rsidR="00E31C2A" w:rsidRPr="007A58B9">
        <w:rPr>
          <w:rFonts w:cstheme="minorHAnsi"/>
          <w:snapToGrid w:val="0"/>
        </w:rPr>
        <w:t>§ 4. ust. 1</w:t>
      </w:r>
      <w:r w:rsidR="00897982" w:rsidRPr="007A58B9">
        <w:rPr>
          <w:rFonts w:cstheme="minorHAnsi"/>
          <w:snapToGrid w:val="0"/>
        </w:rPr>
        <w:t xml:space="preserve"> w/w rozporządzenia</w:t>
      </w:r>
      <w:r w:rsidR="00767829" w:rsidRPr="007A58B9">
        <w:rPr>
          <w:rFonts w:cstheme="minorHAnsi"/>
          <w:snapToGrid w:val="0"/>
        </w:rPr>
        <w:t>.</w:t>
      </w:r>
    </w:p>
    <w:p w14:paraId="303799D3" w14:textId="0F3E1678" w:rsidR="00667207" w:rsidRPr="007A58B9" w:rsidRDefault="008A3B6A" w:rsidP="007A58B9">
      <w:pPr>
        <w:tabs>
          <w:tab w:val="left" w:pos="851"/>
        </w:tabs>
        <w:spacing w:after="0" w:line="276" w:lineRule="auto"/>
        <w:rPr>
          <w:rFonts w:cstheme="minorHAnsi"/>
          <w:snapToGrid w:val="0"/>
        </w:rPr>
      </w:pPr>
      <w:r w:rsidRPr="007A58B9">
        <w:rPr>
          <w:rFonts w:cstheme="minorHAnsi"/>
          <w:snapToGrid w:val="0"/>
        </w:rPr>
        <w:tab/>
      </w:r>
      <w:r w:rsidR="00667207" w:rsidRPr="007A58B9">
        <w:rPr>
          <w:rFonts w:cstheme="minorHAnsi"/>
          <w:snapToGrid w:val="0"/>
        </w:rPr>
        <w:t xml:space="preserve">Teren zaplecza technologicznego oraz baz materiałowo-sprzętowych zabezpieczony zostanie przed zanieczyszczeniem środowiska gruntowo-wodnego, w szczególności przez substancje ropopochodne, poprzez uszczelnienie podłoża (np. geomembraną). </w:t>
      </w:r>
      <w:r w:rsidR="00AC17A5" w:rsidRPr="007A58B9">
        <w:rPr>
          <w:rFonts w:cstheme="minorHAnsi"/>
        </w:rPr>
        <w:t xml:space="preserve">Ponadto miejsce składowania materiałów, odpadów, maszyn, miejsca tankowania pojazdów </w:t>
      </w:r>
      <w:r w:rsidR="007B18FB" w:rsidRPr="007A58B9">
        <w:rPr>
          <w:rFonts w:cstheme="minorHAnsi"/>
        </w:rPr>
        <w:t>zostanie</w:t>
      </w:r>
      <w:r w:rsidR="00AC17A5" w:rsidRPr="007A58B9">
        <w:rPr>
          <w:rFonts w:cstheme="minorHAnsi"/>
        </w:rPr>
        <w:t xml:space="preserve"> usytuowane:</w:t>
      </w:r>
    </w:p>
    <w:p w14:paraId="6014EFBE" w14:textId="77777777" w:rsidR="00667207" w:rsidRPr="007A58B9" w:rsidRDefault="00667207" w:rsidP="007A58B9">
      <w:pPr>
        <w:numPr>
          <w:ilvl w:val="0"/>
          <w:numId w:val="41"/>
        </w:numPr>
        <w:tabs>
          <w:tab w:val="left" w:pos="851"/>
        </w:tabs>
        <w:spacing w:after="0" w:line="276" w:lineRule="auto"/>
        <w:ind w:left="284" w:hanging="284"/>
        <w:rPr>
          <w:rFonts w:cstheme="minorHAnsi"/>
          <w:snapToGrid w:val="0"/>
        </w:rPr>
      </w:pPr>
      <w:r w:rsidRPr="007A58B9">
        <w:rPr>
          <w:rFonts w:cstheme="minorHAnsi"/>
          <w:bCs/>
          <w:snapToGrid w:val="0"/>
        </w:rPr>
        <w:t>poza odcinkiem od km ok. 144+452 do km ok. 147+432 (strona lewa i prawa) – strefa ochrony pośredniej ujęcia „</w:t>
      </w:r>
      <w:proofErr w:type="spellStart"/>
      <w:r w:rsidRPr="007A58B9">
        <w:rPr>
          <w:rFonts w:cstheme="minorHAnsi"/>
          <w:bCs/>
          <w:snapToGrid w:val="0"/>
        </w:rPr>
        <w:t>Bzin</w:t>
      </w:r>
      <w:proofErr w:type="spellEnd"/>
      <w:r w:rsidRPr="007A58B9">
        <w:rPr>
          <w:rFonts w:cstheme="minorHAnsi"/>
          <w:bCs/>
          <w:snapToGrid w:val="0"/>
        </w:rPr>
        <w:t>” i „Mesko”,</w:t>
      </w:r>
    </w:p>
    <w:p w14:paraId="1E3E3FCA" w14:textId="77777777" w:rsidR="00667207" w:rsidRPr="007A58B9" w:rsidRDefault="00667207" w:rsidP="007A58B9">
      <w:pPr>
        <w:numPr>
          <w:ilvl w:val="0"/>
          <w:numId w:val="41"/>
        </w:numPr>
        <w:tabs>
          <w:tab w:val="left" w:pos="851"/>
        </w:tabs>
        <w:spacing w:after="0" w:line="276" w:lineRule="auto"/>
        <w:ind w:left="284" w:hanging="284"/>
        <w:rPr>
          <w:rFonts w:cstheme="minorHAnsi"/>
          <w:snapToGrid w:val="0"/>
        </w:rPr>
      </w:pPr>
      <w:r w:rsidRPr="007A58B9">
        <w:rPr>
          <w:rFonts w:cstheme="minorHAnsi"/>
          <w:bCs/>
          <w:snapToGrid w:val="0"/>
        </w:rPr>
        <w:t>poza odcinkiem od km ok. 153+095 do km ok. 154+939 (strona lewa i prawa) – strefa ochrony pośredniej ujęcia „Józefów”,</w:t>
      </w:r>
    </w:p>
    <w:p w14:paraId="5521F436" w14:textId="77777777" w:rsidR="00667207" w:rsidRPr="007A58B9" w:rsidRDefault="00667207" w:rsidP="007A58B9">
      <w:pPr>
        <w:numPr>
          <w:ilvl w:val="0"/>
          <w:numId w:val="41"/>
        </w:numPr>
        <w:tabs>
          <w:tab w:val="left" w:pos="851"/>
        </w:tabs>
        <w:spacing w:after="0" w:line="276" w:lineRule="auto"/>
        <w:ind w:left="284" w:hanging="284"/>
        <w:rPr>
          <w:rFonts w:cstheme="minorHAnsi"/>
          <w:snapToGrid w:val="0"/>
        </w:rPr>
      </w:pPr>
      <w:r w:rsidRPr="007A58B9">
        <w:rPr>
          <w:rFonts w:cstheme="minorHAnsi"/>
          <w:bCs/>
          <w:snapToGrid w:val="0"/>
        </w:rPr>
        <w:t>poza odcinkiem od km ok. 189+150 do km ok. 193+650 (strona lewa i prawa) – strefa ochrony pośredniej ujęcia „Kielce – Białogon”,</w:t>
      </w:r>
    </w:p>
    <w:p w14:paraId="12A28E91" w14:textId="77777777" w:rsidR="00667207" w:rsidRPr="007A58B9" w:rsidRDefault="00667207" w:rsidP="007A58B9">
      <w:pPr>
        <w:numPr>
          <w:ilvl w:val="0"/>
          <w:numId w:val="41"/>
        </w:numPr>
        <w:tabs>
          <w:tab w:val="left" w:pos="851"/>
        </w:tabs>
        <w:spacing w:after="0" w:line="276" w:lineRule="auto"/>
        <w:ind w:left="284" w:hanging="284"/>
        <w:rPr>
          <w:rFonts w:cstheme="minorHAnsi"/>
          <w:snapToGrid w:val="0"/>
        </w:rPr>
      </w:pPr>
      <w:r w:rsidRPr="007A58B9">
        <w:rPr>
          <w:rFonts w:cstheme="minorHAnsi"/>
          <w:bCs/>
          <w:snapToGrid w:val="0"/>
        </w:rPr>
        <w:t>poza odcinkiem od km ok. 220+473 do km ok. 220+932 (strona lewa i prawa) – strefa ochrony pośredniej ujęcia „Mzurowa”,</w:t>
      </w:r>
    </w:p>
    <w:p w14:paraId="7D51E652" w14:textId="77777777" w:rsidR="009726B5" w:rsidRPr="007A58B9" w:rsidRDefault="00667207" w:rsidP="007A58B9">
      <w:pPr>
        <w:numPr>
          <w:ilvl w:val="0"/>
          <w:numId w:val="41"/>
        </w:numPr>
        <w:tabs>
          <w:tab w:val="left" w:pos="851"/>
        </w:tabs>
        <w:spacing w:after="0" w:line="276" w:lineRule="auto"/>
        <w:ind w:left="284" w:hanging="284"/>
        <w:rPr>
          <w:rFonts w:cstheme="minorHAnsi"/>
          <w:snapToGrid w:val="0"/>
        </w:rPr>
      </w:pPr>
      <w:r w:rsidRPr="007A58B9">
        <w:rPr>
          <w:rFonts w:cstheme="minorHAnsi"/>
          <w:bCs/>
          <w:snapToGrid w:val="0"/>
        </w:rPr>
        <w:t>poza odcinkiem od km ok. 229+624 do km ok. 231+760 (strona lewa i prawa) – strefa ochrony pośredniej ujęcia</w:t>
      </w:r>
      <w:r w:rsidR="009726B5" w:rsidRPr="007A58B9">
        <w:rPr>
          <w:rFonts w:cstheme="minorHAnsi"/>
          <w:bCs/>
          <w:snapToGrid w:val="0"/>
        </w:rPr>
        <w:t xml:space="preserve"> „Wilanów”,</w:t>
      </w:r>
    </w:p>
    <w:p w14:paraId="46384349" w14:textId="35E305F8" w:rsidR="009726B5" w:rsidRPr="007A58B9" w:rsidRDefault="009726B5" w:rsidP="007A58B9">
      <w:pPr>
        <w:numPr>
          <w:ilvl w:val="0"/>
          <w:numId w:val="41"/>
        </w:numPr>
        <w:tabs>
          <w:tab w:val="left" w:pos="851"/>
        </w:tabs>
        <w:spacing w:after="0" w:line="276" w:lineRule="auto"/>
        <w:ind w:left="284" w:hanging="284"/>
        <w:rPr>
          <w:rFonts w:cstheme="minorHAnsi"/>
          <w:snapToGrid w:val="0"/>
        </w:rPr>
      </w:pPr>
      <w:r w:rsidRPr="007A58B9">
        <w:rPr>
          <w:rFonts w:eastAsia="CIDFont+F1" w:cstheme="minorHAnsi"/>
        </w:rPr>
        <w:t xml:space="preserve">w odległości nie mniejszej niż 50 m od brzegów </w:t>
      </w:r>
      <w:r w:rsidRPr="007A58B9">
        <w:rPr>
          <w:rFonts w:cstheme="minorHAnsi"/>
        </w:rPr>
        <w:t xml:space="preserve">rzek Nida, Czarna Nida, </w:t>
      </w:r>
      <w:proofErr w:type="spellStart"/>
      <w:r w:rsidRPr="007A58B9">
        <w:rPr>
          <w:rFonts w:cstheme="minorHAnsi"/>
        </w:rPr>
        <w:t>Jedlnica</w:t>
      </w:r>
      <w:proofErr w:type="spellEnd"/>
      <w:r w:rsidRPr="007A58B9">
        <w:rPr>
          <w:rFonts w:cstheme="minorHAnsi"/>
        </w:rPr>
        <w:t>, Grabówka, Mierzawa, cieków, rowów i granic terenów wodno-błotnych tj. w szczególności poza km 144+452 - 145+600, 150+300 - 150+750, 152+650 - 158+100, 173+700 - 174+500, 197+800 - 199-050, 203+300 - 206+500, 207+180 - 208+170, 211+600 - 215+200, 224+400 - 227+470, 242+300 - 248+000 i 257+250 - 258+350).</w:t>
      </w:r>
    </w:p>
    <w:p w14:paraId="29D038CC" w14:textId="77777777" w:rsidR="00667207" w:rsidRPr="007A58B9" w:rsidRDefault="00667207" w:rsidP="007A58B9">
      <w:pPr>
        <w:tabs>
          <w:tab w:val="left" w:pos="851"/>
        </w:tabs>
        <w:spacing w:after="0" w:line="276" w:lineRule="auto"/>
        <w:rPr>
          <w:rFonts w:cstheme="minorHAnsi"/>
          <w:snapToGrid w:val="0"/>
        </w:rPr>
      </w:pPr>
      <w:r w:rsidRPr="007A58B9">
        <w:rPr>
          <w:rFonts w:cstheme="minorHAnsi"/>
          <w:snapToGrid w:val="0"/>
        </w:rPr>
        <w:t xml:space="preserve">Zakres analizowanego przedsięwzięcia wiąże się głównie z robotami prowadzonymi w obszarze istniejącego torowiska, które nie powinny powodować zmiany stosunków wodnych. </w:t>
      </w:r>
    </w:p>
    <w:p w14:paraId="30536916" w14:textId="77777777" w:rsidR="00667207" w:rsidRPr="007A58B9" w:rsidRDefault="00667207" w:rsidP="007A58B9">
      <w:pPr>
        <w:pStyle w:val="Akapitzlist"/>
        <w:tabs>
          <w:tab w:val="left" w:pos="284"/>
        </w:tabs>
        <w:spacing w:after="0" w:line="276" w:lineRule="auto"/>
        <w:ind w:left="0"/>
        <w:rPr>
          <w:rFonts w:cstheme="minorHAnsi"/>
        </w:rPr>
      </w:pPr>
    </w:p>
    <w:p w14:paraId="41F18D33" w14:textId="36E66A55" w:rsidR="00675ADE" w:rsidRPr="007A58B9" w:rsidRDefault="00A14098" w:rsidP="007A58B9">
      <w:pPr>
        <w:pStyle w:val="Akapitzlist"/>
        <w:tabs>
          <w:tab w:val="left" w:pos="284"/>
        </w:tabs>
        <w:spacing w:after="0" w:line="276" w:lineRule="auto"/>
        <w:ind w:left="0"/>
        <w:rPr>
          <w:rFonts w:cstheme="minorHAnsi"/>
        </w:rPr>
      </w:pPr>
      <w:r w:rsidRPr="007A58B9">
        <w:rPr>
          <w:rFonts w:cstheme="minorHAnsi"/>
        </w:rPr>
        <w:tab/>
      </w:r>
      <w:r w:rsidR="00430451" w:rsidRPr="007A58B9">
        <w:rPr>
          <w:rFonts w:cstheme="minorHAnsi"/>
        </w:rPr>
        <w:tab/>
      </w:r>
      <w:r w:rsidR="00675ADE" w:rsidRPr="007A58B9">
        <w:rPr>
          <w:rFonts w:cstheme="minorHAnsi"/>
        </w:rPr>
        <w:t>Planowane przedsięwzięcie</w:t>
      </w:r>
      <w:r w:rsidR="00392A5E" w:rsidRPr="007A58B9">
        <w:rPr>
          <w:rFonts w:cstheme="minorHAnsi"/>
        </w:rPr>
        <w:t xml:space="preserve"> na terenie gminy Skarżysko-Kamienna,</w:t>
      </w:r>
      <w:r w:rsidR="00675ADE" w:rsidRPr="007A58B9">
        <w:rPr>
          <w:rFonts w:cstheme="minorHAnsi"/>
        </w:rPr>
        <w:t xml:space="preserve"> </w:t>
      </w:r>
      <w:r w:rsidR="00392A5E" w:rsidRPr="007A58B9">
        <w:rPr>
          <w:rFonts w:cstheme="minorHAnsi"/>
        </w:rPr>
        <w:t>Suchedniów i Łączna</w:t>
      </w:r>
      <w:r w:rsidR="002949F2" w:rsidRPr="007A58B9">
        <w:rPr>
          <w:rFonts w:cstheme="minorHAnsi"/>
        </w:rPr>
        <w:t xml:space="preserve"> </w:t>
      </w:r>
      <w:r w:rsidR="002949F2" w:rsidRPr="007A58B9">
        <w:rPr>
          <w:rFonts w:cstheme="minorHAnsi"/>
          <w:snapToGrid w:val="0"/>
        </w:rPr>
        <w:t>(powiat skarżyski)</w:t>
      </w:r>
      <w:r w:rsidR="00392A5E" w:rsidRPr="007A58B9">
        <w:rPr>
          <w:rFonts w:cstheme="minorHAnsi"/>
        </w:rPr>
        <w:t xml:space="preserve"> </w:t>
      </w:r>
      <w:r w:rsidR="002949F2" w:rsidRPr="007A58B9">
        <w:rPr>
          <w:rFonts w:cstheme="minorHAnsi"/>
        </w:rPr>
        <w:t>położone jest</w:t>
      </w:r>
      <w:r w:rsidR="00675ADE" w:rsidRPr="007A58B9">
        <w:rPr>
          <w:rFonts w:cstheme="minorHAnsi"/>
        </w:rPr>
        <w:t xml:space="preserve"> w </w:t>
      </w:r>
      <w:r w:rsidR="00D76A02" w:rsidRPr="007A58B9">
        <w:rPr>
          <w:rFonts w:cstheme="minorHAnsi"/>
        </w:rPr>
        <w:t>regionie wodnym Środkowej Wisły</w:t>
      </w:r>
      <w:r w:rsidR="00392A5E" w:rsidRPr="007A58B9">
        <w:rPr>
          <w:rFonts w:cstheme="minorHAnsi"/>
        </w:rPr>
        <w:t xml:space="preserve">, a na pozostałym obszarze </w:t>
      </w:r>
      <w:r w:rsidR="002949F2" w:rsidRPr="007A58B9">
        <w:rPr>
          <w:rFonts w:cstheme="minorHAnsi"/>
        </w:rPr>
        <w:t xml:space="preserve">tj. na terenie gmin: </w:t>
      </w:r>
      <w:r w:rsidR="002949F2" w:rsidRPr="007A58B9">
        <w:rPr>
          <w:rFonts w:cstheme="minorHAnsi"/>
          <w:snapToGrid w:val="0"/>
        </w:rPr>
        <w:t xml:space="preserve">Zagnańsk, Miedziana Góra, Masłów, Kielce, Nowiny, Morawica, Chęciny (powiat kielecki), Sobków, Jędrzejów, Nagłowice, </w:t>
      </w:r>
      <w:r w:rsidR="00627B8F" w:rsidRPr="007A58B9">
        <w:rPr>
          <w:rFonts w:cstheme="minorHAnsi"/>
          <w:snapToGrid w:val="0"/>
        </w:rPr>
        <w:t>Sędziszów (powiat jędrzejowski) i</w:t>
      </w:r>
      <w:r w:rsidR="002949F2" w:rsidRPr="007A58B9">
        <w:rPr>
          <w:rFonts w:cstheme="minorHAnsi"/>
          <w:snapToGrid w:val="0"/>
        </w:rPr>
        <w:t xml:space="preserve"> Kozłów (powiat miechowski), </w:t>
      </w:r>
      <w:r w:rsidR="00392A5E" w:rsidRPr="007A58B9">
        <w:rPr>
          <w:rFonts w:cstheme="minorHAnsi"/>
        </w:rPr>
        <w:t>w regionie wodnym</w:t>
      </w:r>
      <w:r w:rsidR="00D76A02" w:rsidRPr="007A58B9">
        <w:rPr>
          <w:rFonts w:cstheme="minorHAnsi"/>
        </w:rPr>
        <w:t xml:space="preserve"> </w:t>
      </w:r>
      <w:r w:rsidR="000F76D1" w:rsidRPr="007A58B9">
        <w:rPr>
          <w:rFonts w:cstheme="minorHAnsi"/>
        </w:rPr>
        <w:t>Górnej</w:t>
      </w:r>
      <w:r w:rsidR="00D76A02" w:rsidRPr="007A58B9">
        <w:rPr>
          <w:rFonts w:cstheme="minorHAnsi"/>
        </w:rPr>
        <w:t xml:space="preserve"> Wisły. </w:t>
      </w:r>
      <w:r w:rsidR="000C4821" w:rsidRPr="007A58B9">
        <w:rPr>
          <w:rFonts w:cstheme="minorHAnsi"/>
        </w:rPr>
        <w:t xml:space="preserve">Linia kolejowa nr 8 na omawianym odcinku przecina m.in. rzekę Kamienną (km ok. 144+650), Dopływ z Michniowa (km ok. 156+347), </w:t>
      </w:r>
      <w:r w:rsidR="00B5159D" w:rsidRPr="007A58B9">
        <w:rPr>
          <w:rFonts w:cstheme="minorHAnsi"/>
        </w:rPr>
        <w:t xml:space="preserve">Ciek od Ścięgien (km ok. 169+781), </w:t>
      </w:r>
      <w:r w:rsidR="000C4821" w:rsidRPr="007A58B9">
        <w:rPr>
          <w:rFonts w:cstheme="minorHAnsi"/>
        </w:rPr>
        <w:t xml:space="preserve">rzekę </w:t>
      </w:r>
      <w:proofErr w:type="spellStart"/>
      <w:r w:rsidR="000C4821" w:rsidRPr="007A58B9">
        <w:rPr>
          <w:rFonts w:cstheme="minorHAnsi"/>
        </w:rPr>
        <w:t>Bobrzaneczka</w:t>
      </w:r>
      <w:proofErr w:type="spellEnd"/>
      <w:r w:rsidR="000C4821" w:rsidRPr="007A58B9">
        <w:rPr>
          <w:rFonts w:cstheme="minorHAnsi"/>
        </w:rPr>
        <w:t xml:space="preserve"> (</w:t>
      </w:r>
      <w:r w:rsidR="00B5159D" w:rsidRPr="007A58B9">
        <w:rPr>
          <w:rFonts w:cstheme="minorHAnsi"/>
        </w:rPr>
        <w:t>km ok. 171</w:t>
      </w:r>
      <w:r w:rsidR="000C4821" w:rsidRPr="007A58B9">
        <w:rPr>
          <w:rFonts w:cstheme="minorHAnsi"/>
        </w:rPr>
        <w:t>+</w:t>
      </w:r>
      <w:r w:rsidR="00B5159D" w:rsidRPr="007A58B9">
        <w:rPr>
          <w:rFonts w:cstheme="minorHAnsi"/>
        </w:rPr>
        <w:t>978</w:t>
      </w:r>
      <w:r w:rsidR="000C4821" w:rsidRPr="007A58B9">
        <w:rPr>
          <w:rFonts w:cstheme="minorHAnsi"/>
        </w:rPr>
        <w:t xml:space="preserve">), </w:t>
      </w:r>
      <w:r w:rsidR="00B5159D" w:rsidRPr="007A58B9">
        <w:rPr>
          <w:rFonts w:cstheme="minorHAnsi"/>
        </w:rPr>
        <w:t xml:space="preserve">rzekę </w:t>
      </w:r>
      <w:proofErr w:type="spellStart"/>
      <w:r w:rsidR="000C4821" w:rsidRPr="007A58B9">
        <w:rPr>
          <w:rFonts w:cstheme="minorHAnsi"/>
        </w:rPr>
        <w:t>Sufragańczyk</w:t>
      </w:r>
      <w:proofErr w:type="spellEnd"/>
      <w:r w:rsidR="000C4821" w:rsidRPr="007A58B9">
        <w:rPr>
          <w:rFonts w:cstheme="minorHAnsi"/>
        </w:rPr>
        <w:t xml:space="preserve"> (km ok. 178+589), </w:t>
      </w:r>
      <w:r w:rsidR="00B5159D" w:rsidRPr="007A58B9">
        <w:rPr>
          <w:rFonts w:cstheme="minorHAnsi"/>
        </w:rPr>
        <w:t xml:space="preserve">rzekę </w:t>
      </w:r>
      <w:r w:rsidR="000C4821" w:rsidRPr="007A58B9">
        <w:rPr>
          <w:rFonts w:cstheme="minorHAnsi"/>
        </w:rPr>
        <w:t>Sufraganiec (km ok. 182+642)</w:t>
      </w:r>
      <w:r w:rsidR="00B5159D" w:rsidRPr="007A58B9">
        <w:rPr>
          <w:rFonts w:cstheme="minorHAnsi"/>
        </w:rPr>
        <w:t>, rzekę Silnica (km ok. 190+112), rzekę Czarną Nidę (km ok. 205+405), rzekę Nida (km ok. 213+755), rzekę Rudka (</w:t>
      </w:r>
      <w:proofErr w:type="spellStart"/>
      <w:r w:rsidR="00B5159D" w:rsidRPr="007A58B9">
        <w:rPr>
          <w:rFonts w:cstheme="minorHAnsi"/>
        </w:rPr>
        <w:t>Jedlnica</w:t>
      </w:r>
      <w:proofErr w:type="spellEnd"/>
      <w:r w:rsidR="00B5159D" w:rsidRPr="007A58B9">
        <w:rPr>
          <w:rFonts w:cstheme="minorHAnsi"/>
        </w:rPr>
        <w:t>) (km ok. 222+701),</w:t>
      </w:r>
      <w:r w:rsidR="00392A5E" w:rsidRPr="007A58B9">
        <w:rPr>
          <w:rFonts w:cstheme="minorHAnsi"/>
        </w:rPr>
        <w:t xml:space="preserve"> rzekę Grabówka (km ok. 225+490; 227+260), rzekę Mierzawa (km ok. 242+903, 258+075), Ciek od Gniewięcina (km ok. 252+223), a także liczne cieki bez nazwy i rowy melioracyjne.</w:t>
      </w:r>
      <w:r w:rsidR="00B5159D" w:rsidRPr="007A58B9">
        <w:rPr>
          <w:rFonts w:cstheme="minorHAnsi"/>
        </w:rPr>
        <w:t xml:space="preserve"> </w:t>
      </w:r>
    </w:p>
    <w:p w14:paraId="06791F3E" w14:textId="77777777" w:rsidR="00DA4BAF" w:rsidRPr="007A58B9" w:rsidRDefault="00DA4BAF" w:rsidP="007A58B9">
      <w:pPr>
        <w:spacing w:after="0" w:line="276" w:lineRule="auto"/>
        <w:ind w:firstLine="708"/>
        <w:rPr>
          <w:rFonts w:cstheme="minorHAnsi"/>
        </w:rPr>
      </w:pPr>
      <w:r w:rsidRPr="007A58B9">
        <w:rPr>
          <w:rFonts w:cstheme="minorHAnsi"/>
        </w:rPr>
        <w:t xml:space="preserve">Zgodnie z przepisami dyrektywy 2000/60/we Parlamentu Europejskiego i Rady z dnia 23 października 2000 r. ustanawiającej ramy wspólnotowego działania w dziedzinie polityki wodnej (tzw. Ramowa Dyrektywa Wodna) planowanie gospodarowaniem wodami odbywa się w podziale na obszary dorzeczy. Jak wynika z rozporządzenia Rady Ministrów z dnia 18 października 2016 r. </w:t>
      </w:r>
      <w:r w:rsidRPr="007A58B9">
        <w:rPr>
          <w:rFonts w:cstheme="minorHAnsi"/>
          <w:bCs/>
        </w:rPr>
        <w:t>sprawie Planu gospodarowania wodami na obszarze dorzecza Wisły</w:t>
      </w:r>
      <w:r w:rsidRPr="007A58B9">
        <w:rPr>
          <w:rFonts w:cstheme="minorHAnsi"/>
        </w:rPr>
        <w:t xml:space="preserve"> (Dz. U. z 2016 r., poz. 1911; zm.: Dz. U. z 2016 r. poz. 1958), przedmiotowa inwestycja zlokalizowana jest w obszarze: </w:t>
      </w:r>
    </w:p>
    <w:p w14:paraId="6FB03E60" w14:textId="77777777" w:rsidR="00DA4BAF" w:rsidRPr="007A58B9" w:rsidRDefault="00DA4BAF" w:rsidP="007A58B9">
      <w:pPr>
        <w:numPr>
          <w:ilvl w:val="0"/>
          <w:numId w:val="26"/>
        </w:numPr>
        <w:spacing w:after="0" w:line="276" w:lineRule="auto"/>
        <w:ind w:left="357" w:hanging="357"/>
        <w:rPr>
          <w:rFonts w:cstheme="minorHAnsi"/>
          <w:bCs/>
          <w:color w:val="FF0000"/>
        </w:rPr>
      </w:pPr>
      <w:r w:rsidRPr="007A58B9">
        <w:rPr>
          <w:rFonts w:cstheme="minorHAnsi"/>
        </w:rPr>
        <w:t xml:space="preserve">jednolitej części wód powierzchniowych oznaczonej Europejskim kodem </w:t>
      </w:r>
      <w:r w:rsidRPr="007A58B9">
        <w:rPr>
          <w:rFonts w:cstheme="minorHAnsi"/>
          <w:bCs/>
        </w:rPr>
        <w:t>PLRW2000</w:t>
      </w:r>
      <w:r w:rsidR="0063549D" w:rsidRPr="007A58B9">
        <w:rPr>
          <w:rFonts w:cstheme="minorHAnsi"/>
          <w:bCs/>
        </w:rPr>
        <w:t xml:space="preserve">823435 </w:t>
      </w:r>
      <w:r w:rsidRPr="007A58B9">
        <w:rPr>
          <w:rFonts w:cstheme="minorHAnsi"/>
          <w:bCs/>
        </w:rPr>
        <w:t xml:space="preserve">-  </w:t>
      </w:r>
      <w:r w:rsidR="0063549D" w:rsidRPr="007A58B9">
        <w:rPr>
          <w:rFonts w:cstheme="minorHAnsi"/>
          <w:bCs/>
        </w:rPr>
        <w:t xml:space="preserve">Kamienna od </w:t>
      </w:r>
      <w:proofErr w:type="spellStart"/>
      <w:r w:rsidR="0063549D" w:rsidRPr="007A58B9">
        <w:rPr>
          <w:rFonts w:cstheme="minorHAnsi"/>
          <w:bCs/>
        </w:rPr>
        <w:t>Bernatki</w:t>
      </w:r>
      <w:proofErr w:type="spellEnd"/>
      <w:r w:rsidR="0063549D" w:rsidRPr="007A58B9">
        <w:rPr>
          <w:rFonts w:cstheme="minorHAnsi"/>
          <w:bCs/>
        </w:rPr>
        <w:t xml:space="preserve"> do Żarnówki</w:t>
      </w:r>
      <w:r w:rsidRPr="007A58B9">
        <w:rPr>
          <w:rFonts w:cstheme="minorHAnsi"/>
        </w:rPr>
        <w:t xml:space="preserve">, zaliczonej do regionu wodnego </w:t>
      </w:r>
      <w:r w:rsidR="0063549D" w:rsidRPr="007A58B9">
        <w:rPr>
          <w:rFonts w:cstheme="minorHAnsi"/>
        </w:rPr>
        <w:t>Środkowej</w:t>
      </w:r>
      <w:r w:rsidRPr="007A58B9">
        <w:rPr>
          <w:rFonts w:cstheme="minorHAnsi"/>
        </w:rPr>
        <w:t xml:space="preserve"> Wisły. Status – </w:t>
      </w:r>
      <w:r w:rsidR="0063549D" w:rsidRPr="007A58B9">
        <w:rPr>
          <w:rFonts w:cstheme="minorHAnsi"/>
        </w:rPr>
        <w:t>naturalna</w:t>
      </w:r>
      <w:r w:rsidRPr="007A58B9">
        <w:rPr>
          <w:rFonts w:cstheme="minorHAnsi"/>
        </w:rPr>
        <w:t xml:space="preserve"> część wód, ocena stanu – zły, zagrożona ryzykiem nieosiągnięcia celów </w:t>
      </w:r>
      <w:r w:rsidRPr="007A58B9">
        <w:rPr>
          <w:rFonts w:cstheme="minorHAnsi"/>
        </w:rPr>
        <w:lastRenderedPageBreak/>
        <w:t xml:space="preserve">środowiskowych. Celem środowiskowym jest dobry </w:t>
      </w:r>
      <w:r w:rsidR="0063549D" w:rsidRPr="007A58B9">
        <w:rPr>
          <w:rFonts w:cstheme="minorHAnsi"/>
        </w:rPr>
        <w:t>stan</w:t>
      </w:r>
      <w:r w:rsidRPr="007A58B9">
        <w:rPr>
          <w:rFonts w:cstheme="minorHAnsi"/>
        </w:rPr>
        <w:t xml:space="preserve"> ekologiczny i dobry stan chemiczny</w:t>
      </w:r>
      <w:r w:rsidRPr="007A58B9">
        <w:rPr>
          <w:rFonts w:cstheme="minorHAnsi"/>
          <w:bCs/>
        </w:rPr>
        <w:t>.</w:t>
      </w:r>
      <w:r w:rsidRPr="007A58B9">
        <w:rPr>
          <w:rFonts w:cstheme="minorHAnsi"/>
          <w:color w:val="FF0000"/>
        </w:rPr>
        <w:t xml:space="preserve"> </w:t>
      </w:r>
      <w:r w:rsidRPr="007A58B9">
        <w:rPr>
          <w:rFonts w:cstheme="minorHAnsi"/>
        </w:rPr>
        <w:t>Dla wskazanej JCWP przewidziano przedłużenie terminu osiągnięcia celu do 2021 r. z uwagi na brak możliwości technicznych</w:t>
      </w:r>
      <w:r w:rsidR="0063549D" w:rsidRPr="007A58B9">
        <w:rPr>
          <w:rFonts w:cstheme="minorHAnsi"/>
        </w:rPr>
        <w:t xml:space="preserve"> oraz dysproporcjonalne koszty</w:t>
      </w:r>
      <w:r w:rsidRPr="007A58B9">
        <w:rPr>
          <w:rFonts w:cstheme="minorHAnsi"/>
        </w:rPr>
        <w:t>;</w:t>
      </w:r>
    </w:p>
    <w:p w14:paraId="5755DEB2" w14:textId="77777777" w:rsidR="0063549D" w:rsidRPr="007A58B9" w:rsidRDefault="0063549D" w:rsidP="007A58B9">
      <w:pPr>
        <w:numPr>
          <w:ilvl w:val="0"/>
          <w:numId w:val="26"/>
        </w:numPr>
        <w:spacing w:after="0" w:line="276" w:lineRule="auto"/>
        <w:ind w:left="357" w:hanging="357"/>
        <w:rPr>
          <w:rFonts w:cstheme="minorHAnsi"/>
          <w:bCs/>
        </w:rPr>
      </w:pPr>
      <w:r w:rsidRPr="007A58B9">
        <w:rPr>
          <w:rFonts w:cstheme="minorHAnsi"/>
          <w:bCs/>
        </w:rPr>
        <w:t xml:space="preserve">jednolitej części wód powierzchniowych oznaczonej Europejskim kodem PLRW20005234312 -  Kamienna do </w:t>
      </w:r>
      <w:proofErr w:type="spellStart"/>
      <w:r w:rsidRPr="007A58B9">
        <w:rPr>
          <w:rFonts w:cstheme="minorHAnsi"/>
          <w:bCs/>
        </w:rPr>
        <w:t>Bernatki</w:t>
      </w:r>
      <w:proofErr w:type="spellEnd"/>
      <w:r w:rsidRPr="007A58B9">
        <w:rPr>
          <w:rFonts w:cstheme="minorHAnsi"/>
          <w:bCs/>
        </w:rPr>
        <w:t>,</w:t>
      </w:r>
      <w:r w:rsidRPr="007A58B9">
        <w:rPr>
          <w:rFonts w:cstheme="minorHAnsi"/>
          <w:bCs/>
          <w:color w:val="FF0000"/>
        </w:rPr>
        <w:t xml:space="preserve"> </w:t>
      </w:r>
      <w:r w:rsidRPr="007A58B9">
        <w:rPr>
          <w:rFonts w:cstheme="minorHAnsi"/>
          <w:bCs/>
        </w:rPr>
        <w:t>zaliczonej do regionu wodnego Środkowej Wisły. Status – naturalna część wód, ocena stanu – zły, zagrożona ryzykiem nieosiągnięcia celów środowiskowych. Celem środowiskowym jest dobry stan ekologiczny i dobry stan chemiczny. Dla wskazanej JCWP przewidziano przedłużenie terminu osiągnięcia celu do 2021 r. z uwagi na brak możliwości technicznych;</w:t>
      </w:r>
    </w:p>
    <w:p w14:paraId="144D29F5" w14:textId="77777777" w:rsidR="0063549D" w:rsidRPr="007A58B9" w:rsidRDefault="0063549D" w:rsidP="007A58B9">
      <w:pPr>
        <w:numPr>
          <w:ilvl w:val="0"/>
          <w:numId w:val="26"/>
        </w:numPr>
        <w:spacing w:after="0" w:line="276" w:lineRule="auto"/>
        <w:ind w:left="357" w:hanging="357"/>
        <w:rPr>
          <w:rFonts w:cstheme="minorHAnsi"/>
          <w:bCs/>
        </w:rPr>
      </w:pPr>
      <w:r w:rsidRPr="007A58B9">
        <w:rPr>
          <w:rFonts w:cstheme="minorHAnsi"/>
          <w:bCs/>
        </w:rPr>
        <w:t xml:space="preserve">jednolitej części wód powierzchniowych oznaczonej Europejskim kodem </w:t>
      </w:r>
      <w:r w:rsidR="006E0E5C" w:rsidRPr="007A58B9">
        <w:rPr>
          <w:rFonts w:cstheme="minorHAnsi"/>
          <w:bCs/>
        </w:rPr>
        <w:t>PLRW200062164431 – Lubrzanka do Zalewu Cedzyna</w:t>
      </w:r>
      <w:r w:rsidRPr="007A58B9">
        <w:rPr>
          <w:rFonts w:cstheme="minorHAnsi"/>
          <w:bCs/>
        </w:rPr>
        <w:t xml:space="preserve">, zaliczonej do regionu wodnego </w:t>
      </w:r>
      <w:r w:rsidR="006E0E5C" w:rsidRPr="007A58B9">
        <w:rPr>
          <w:rFonts w:cstheme="minorHAnsi"/>
          <w:bCs/>
        </w:rPr>
        <w:t xml:space="preserve">Górnej </w:t>
      </w:r>
      <w:r w:rsidRPr="007A58B9">
        <w:rPr>
          <w:rFonts w:cstheme="minorHAnsi"/>
          <w:bCs/>
        </w:rPr>
        <w:t xml:space="preserve">Wisły. Status – naturalna część wód, ocena stanu – </w:t>
      </w:r>
      <w:r w:rsidR="006E0E5C" w:rsidRPr="007A58B9">
        <w:rPr>
          <w:rFonts w:cstheme="minorHAnsi"/>
          <w:bCs/>
        </w:rPr>
        <w:t>dobry</w:t>
      </w:r>
      <w:r w:rsidRPr="007A58B9">
        <w:rPr>
          <w:rFonts w:cstheme="minorHAnsi"/>
          <w:bCs/>
        </w:rPr>
        <w:t xml:space="preserve">, </w:t>
      </w:r>
      <w:r w:rsidR="006E0E5C" w:rsidRPr="007A58B9">
        <w:rPr>
          <w:rFonts w:cstheme="minorHAnsi"/>
          <w:bCs/>
        </w:rPr>
        <w:t>nie</w:t>
      </w:r>
      <w:r w:rsidRPr="007A58B9">
        <w:rPr>
          <w:rFonts w:cstheme="minorHAnsi"/>
          <w:bCs/>
        </w:rPr>
        <w:t>zagrożona ryzykiem nieosiągnięcia celów środowiskowych. Celem środowiskowym jest dobry stan ekologiczny i dobry stan chemiczny;</w:t>
      </w:r>
    </w:p>
    <w:p w14:paraId="6F4F66EE" w14:textId="77777777" w:rsidR="006E0E5C" w:rsidRPr="007A58B9" w:rsidRDefault="006E0E5C"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w:t>
      </w:r>
      <w:r w:rsidR="009A7FEC" w:rsidRPr="007A58B9">
        <w:rPr>
          <w:rFonts w:cstheme="minorHAnsi"/>
          <w:bCs/>
        </w:rPr>
        <w:t>RW20005216482 – Bobrza do Ciemnicy</w:t>
      </w:r>
      <w:r w:rsidRPr="007A58B9">
        <w:rPr>
          <w:rFonts w:cstheme="minorHAnsi"/>
          <w:bCs/>
        </w:rPr>
        <w:t xml:space="preserve">, zaliczonej do regionu wodnego Środkowej Wisły. Status – naturalna część wód, ocena stanu – </w:t>
      </w:r>
      <w:r w:rsidR="009A7FEC" w:rsidRPr="007A58B9">
        <w:rPr>
          <w:rFonts w:cstheme="minorHAnsi"/>
          <w:bCs/>
        </w:rPr>
        <w:t>dobry</w:t>
      </w:r>
      <w:r w:rsidRPr="007A58B9">
        <w:rPr>
          <w:rFonts w:cstheme="minorHAnsi"/>
          <w:bCs/>
        </w:rPr>
        <w:t xml:space="preserve">, </w:t>
      </w:r>
      <w:r w:rsidR="009A7FEC" w:rsidRPr="007A58B9">
        <w:rPr>
          <w:rFonts w:cstheme="minorHAnsi"/>
          <w:bCs/>
        </w:rPr>
        <w:t>nie</w:t>
      </w:r>
      <w:r w:rsidRPr="007A58B9">
        <w:rPr>
          <w:rFonts w:cstheme="minorHAnsi"/>
          <w:bCs/>
        </w:rPr>
        <w:t>zagrożona ryzykiem nieosiągnięcia celów środowiskowych. Celem środowiskowym jest dobry stan ekologiczny i dobry stan chemiczny</w:t>
      </w:r>
      <w:r w:rsidR="009A7FEC" w:rsidRPr="007A58B9">
        <w:rPr>
          <w:rFonts w:cstheme="minorHAnsi"/>
          <w:bCs/>
        </w:rPr>
        <w:t>;</w:t>
      </w:r>
    </w:p>
    <w:p w14:paraId="542CAAE0" w14:textId="77777777" w:rsidR="009A7FEC" w:rsidRPr="007A58B9" w:rsidRDefault="009A7FEC" w:rsidP="007A58B9">
      <w:pPr>
        <w:numPr>
          <w:ilvl w:val="0"/>
          <w:numId w:val="26"/>
        </w:numPr>
        <w:spacing w:after="0" w:line="276" w:lineRule="auto"/>
        <w:rPr>
          <w:rFonts w:cstheme="minorHAnsi"/>
          <w:bCs/>
          <w:color w:val="FF0000"/>
        </w:rPr>
      </w:pPr>
      <w:r w:rsidRPr="007A58B9">
        <w:rPr>
          <w:rFonts w:eastAsia="Calibri" w:cstheme="minorHAnsi"/>
          <w:iCs/>
          <w:kern w:val="3"/>
        </w:rPr>
        <w:t xml:space="preserve">zlewni jednolitej części wód powierzchniowych oznaczonej Europejskim kodem </w:t>
      </w:r>
      <w:r w:rsidRPr="007A58B9">
        <w:rPr>
          <w:rFonts w:eastAsia="SimSun" w:cstheme="minorHAnsi"/>
          <w:bCs/>
          <w:iCs/>
          <w:kern w:val="3"/>
        </w:rPr>
        <w:t>PLRW200062164869 Sufraganiec</w:t>
      </w:r>
      <w:r w:rsidRPr="007A58B9">
        <w:rPr>
          <w:rFonts w:eastAsia="SimSun" w:cstheme="minorHAnsi"/>
          <w:iCs/>
          <w:kern w:val="3"/>
        </w:rPr>
        <w:t xml:space="preserve">, </w:t>
      </w:r>
      <w:r w:rsidRPr="007A58B9">
        <w:rPr>
          <w:rFonts w:eastAsia="Calibri" w:cstheme="minorHAnsi"/>
          <w:iCs/>
          <w:kern w:val="3"/>
        </w:rPr>
        <w:t xml:space="preserve">zaliczonej do regionu wodnego Górnej Wisły. </w:t>
      </w:r>
      <w:r w:rsidRPr="007A58B9">
        <w:rPr>
          <w:rFonts w:eastAsia="Calibri" w:cstheme="minorHAnsi"/>
          <w:kern w:val="3"/>
        </w:rPr>
        <w:t xml:space="preserve">Status – silnie zmieniona część wód, ocena stanu – zły, ocena ryzyka nieosiągnięcia celów środowiskowych – zagrożona. Celem środowiskowym jest dobry potencjał ekologiczny i dobry stan chemiczny. </w:t>
      </w:r>
      <w:r w:rsidRPr="007A58B9">
        <w:rPr>
          <w:rFonts w:eastAsia="Calibri" w:cstheme="minorHAnsi"/>
          <w:bCs/>
          <w:kern w:val="3"/>
        </w:rPr>
        <w:t>Dla wskazanej JCWP przewidziano</w:t>
      </w:r>
      <w:r w:rsidRPr="007A58B9">
        <w:rPr>
          <w:rFonts w:eastAsia="Calibri" w:cstheme="minorHAnsi"/>
          <w:kern w:val="3"/>
        </w:rPr>
        <w:t xml:space="preserve"> przedłużenie terminu osiągnięcia celu do roku 2021 w związku z brakiem możliwości technicznych;</w:t>
      </w:r>
    </w:p>
    <w:p w14:paraId="50A43B4D" w14:textId="77777777" w:rsidR="00DA4BAF" w:rsidRPr="007A58B9" w:rsidRDefault="00DA4BAF" w:rsidP="007A58B9">
      <w:pPr>
        <w:numPr>
          <w:ilvl w:val="0"/>
          <w:numId w:val="26"/>
        </w:numPr>
        <w:spacing w:after="0" w:line="276" w:lineRule="auto"/>
        <w:rPr>
          <w:rFonts w:cstheme="minorHAnsi"/>
          <w:bCs/>
        </w:rPr>
      </w:pPr>
      <w:r w:rsidRPr="007A58B9">
        <w:rPr>
          <w:rFonts w:cstheme="minorHAnsi"/>
          <w:bCs/>
        </w:rPr>
        <w:t>jednolitej części wód powierzchniowych oznaczonej Europejskim kodem</w:t>
      </w:r>
      <w:r w:rsidR="00DB1126" w:rsidRPr="007A58B9">
        <w:rPr>
          <w:rFonts w:cstheme="minorHAnsi"/>
          <w:bCs/>
        </w:rPr>
        <w:t xml:space="preserve"> PLRW20006216488 – </w:t>
      </w:r>
      <w:r w:rsidRPr="007A58B9">
        <w:rPr>
          <w:rFonts w:cstheme="minorHAnsi"/>
          <w:bCs/>
        </w:rPr>
        <w:t xml:space="preserve">Silnica, zaliczonej do regionu wodnego Górnej Wisły. Status – silnie zmieniona część wód, ocena stanu – zły, zagrożona ryzykiem nieosiągnięcia celów środowiskowych. Celem środowiskowym jest dobry potencjał ekologiczny i dobry stan chemiczny. Dla wskazanej JCWP przewidziano przedłużenie terminu osiągnięcia celu do 2021 r. z uwagi </w:t>
      </w:r>
      <w:r w:rsidR="00DB1126" w:rsidRPr="007A58B9">
        <w:rPr>
          <w:rFonts w:cstheme="minorHAnsi"/>
          <w:bCs/>
        </w:rPr>
        <w:t>na brak możliwości technicznych</w:t>
      </w:r>
      <w:r w:rsidRPr="007A58B9">
        <w:rPr>
          <w:rFonts w:cstheme="minorHAnsi"/>
          <w:bCs/>
        </w:rPr>
        <w:t>;</w:t>
      </w:r>
    </w:p>
    <w:p w14:paraId="4783D057" w14:textId="77777777" w:rsidR="00DB1126" w:rsidRPr="007A58B9" w:rsidRDefault="00DB1126" w:rsidP="007A58B9">
      <w:pPr>
        <w:numPr>
          <w:ilvl w:val="0"/>
          <w:numId w:val="26"/>
        </w:numPr>
        <w:spacing w:after="0" w:line="276" w:lineRule="auto"/>
        <w:rPr>
          <w:rFonts w:cstheme="minorHAnsi"/>
          <w:bCs/>
          <w:color w:val="FF0000"/>
        </w:rPr>
      </w:pPr>
      <w:r w:rsidRPr="007A58B9">
        <w:rPr>
          <w:rFonts w:cstheme="minorHAnsi"/>
          <w:bCs/>
        </w:rPr>
        <w:t xml:space="preserve">jednolitej części wód powierzchniowych oznaczonej Europejskim kodem </w:t>
      </w:r>
      <w:r w:rsidR="008626AE" w:rsidRPr="007A58B9">
        <w:rPr>
          <w:rFonts w:cstheme="minorHAnsi"/>
          <w:bCs/>
        </w:rPr>
        <w:t>PL</w:t>
      </w:r>
      <w:r w:rsidRPr="007A58B9">
        <w:rPr>
          <w:rFonts w:cstheme="minorHAnsi"/>
          <w:bCs/>
        </w:rPr>
        <w:t>RW200082164899 – Bobrza od Ciemnicy do ujścia, zaliczonej do regionu wodnego Górnej Wisły.</w:t>
      </w:r>
      <w:r w:rsidRPr="007A58B9">
        <w:rPr>
          <w:rFonts w:cstheme="minorHAnsi"/>
          <w:bCs/>
          <w:color w:val="FF0000"/>
        </w:rPr>
        <w:t xml:space="preserve"> </w:t>
      </w:r>
      <w:r w:rsidRPr="007A58B9">
        <w:rPr>
          <w:rFonts w:cstheme="minorHAnsi"/>
          <w:bCs/>
        </w:rPr>
        <w:t>Status – silnie zmieniona część wód, ocena stanu – zły, zagrożona ryzykiem nieosiągnięcia celów środowiskowych. Celem środowiskowym jest dobry potencjał ekologiczny i dobry stan chemiczny. Dla wskazanej JCWP przewidziano przedłużenie terminu osiągnięcia celu do 2027 r. z uwagi na brak możliwości technicznych;</w:t>
      </w:r>
    </w:p>
    <w:p w14:paraId="26DC6B81" w14:textId="77777777" w:rsidR="008626AE" w:rsidRPr="007A58B9" w:rsidRDefault="008626AE" w:rsidP="007A58B9">
      <w:pPr>
        <w:numPr>
          <w:ilvl w:val="0"/>
          <w:numId w:val="26"/>
        </w:numPr>
        <w:spacing w:after="0" w:line="276" w:lineRule="auto"/>
        <w:rPr>
          <w:rFonts w:cstheme="minorHAnsi"/>
          <w:bCs/>
        </w:rPr>
      </w:pPr>
      <w:r w:rsidRPr="007A58B9">
        <w:rPr>
          <w:rFonts w:cstheme="minorHAnsi"/>
          <w:bCs/>
        </w:rPr>
        <w:t>jednolitej części wód powierzchniowych oznaczonej Europejskim kodem PLRW2000921649 Czarna Nida od Morawki do ujścia, zaliczonej do regionu wodnego Górnej Wisły. Status – naturalna część wód, ocena stanu – zły, zagrożona ryzykiem nieosiągnięcia celów środowiskowych. Celem środowiskowym jest dobry stan ekologiczny i dobry stan chemiczny. Dla wskazanej JCWP przewidziano przedłużenie terminu osiągnięcia celu do 2027 r. z uwagi na brak możliwości technicznych;</w:t>
      </w:r>
    </w:p>
    <w:p w14:paraId="7114FBCB" w14:textId="77777777" w:rsidR="008626AE" w:rsidRPr="007A58B9" w:rsidRDefault="008626AE" w:rsidP="007A58B9">
      <w:pPr>
        <w:numPr>
          <w:ilvl w:val="0"/>
          <w:numId w:val="26"/>
        </w:numPr>
        <w:spacing w:after="0" w:line="276" w:lineRule="auto"/>
        <w:rPr>
          <w:rFonts w:cstheme="minorHAnsi"/>
          <w:bCs/>
          <w:color w:val="FF0000"/>
        </w:rPr>
      </w:pPr>
      <w:r w:rsidRPr="007A58B9">
        <w:rPr>
          <w:rFonts w:cstheme="minorHAnsi"/>
          <w:bCs/>
        </w:rPr>
        <w:t xml:space="preserve">jednolitej części wód powierzchniowych oznaczonej Europejskim kodem PLRW200010216531 – Nida od Czarnej Nidy do Cieku od Korytnicy, zaliczonej do regionu wodnego Górnej Wisły. Status – naturalna część wód, ocena stanu – zły, zagrożona ryzykiem nieosiągnięcia celów środowiskowych. Celem środowiskowym jest dobry stan ekologiczny i dobry stan chemiczny. Dla </w:t>
      </w:r>
      <w:r w:rsidRPr="007A58B9">
        <w:rPr>
          <w:rFonts w:cstheme="minorHAnsi"/>
          <w:bCs/>
        </w:rPr>
        <w:lastRenderedPageBreak/>
        <w:t>wskazanej JCWP przewidziano przedłużenie terminu osiągnięcia celu do 2021 r. z uwagi na brak możliwości technicznych;</w:t>
      </w:r>
    </w:p>
    <w:p w14:paraId="4D0C82F9" w14:textId="77777777" w:rsidR="008626AE" w:rsidRPr="007A58B9" w:rsidRDefault="008626AE" w:rsidP="007A58B9">
      <w:pPr>
        <w:numPr>
          <w:ilvl w:val="0"/>
          <w:numId w:val="26"/>
        </w:numPr>
        <w:spacing w:after="0" w:line="276" w:lineRule="auto"/>
        <w:rPr>
          <w:rFonts w:cstheme="minorHAnsi"/>
          <w:bCs/>
        </w:rPr>
      </w:pPr>
      <w:r w:rsidRPr="007A58B9">
        <w:rPr>
          <w:rFonts w:cstheme="minorHAnsi"/>
          <w:bCs/>
        </w:rPr>
        <w:t>jednolitej części wód powierzchniowych oznaczonej Europejskim kodem PLRW20007216514 – Dopływ spod Mnichowa, zaliczonej do regionu wodnego Górnej Wisły.</w:t>
      </w:r>
      <w:r w:rsidRPr="007A58B9">
        <w:rPr>
          <w:rFonts w:cstheme="minorHAnsi"/>
          <w:bCs/>
          <w:color w:val="FF0000"/>
        </w:rPr>
        <w:t xml:space="preserve"> </w:t>
      </w:r>
      <w:r w:rsidRPr="007A58B9">
        <w:rPr>
          <w:rFonts w:cstheme="minorHAnsi"/>
          <w:bCs/>
        </w:rPr>
        <w:t>Status – naturalna część wód, ocena stanu – zły, zagrożona ryzykiem nieosiągnięcia celów środowiskowych. Celem środowiskowym jest dobry stan ekologiczny i dobry stan chemiczny. Dla wskazanej JCWP przewidziano przedłużenie terminu osiągnięcia celu do 2021 r. z uwagi na brak możliwości technicznych i dysproporcjonalne koszty;</w:t>
      </w:r>
    </w:p>
    <w:p w14:paraId="74095768" w14:textId="77777777" w:rsidR="008626AE" w:rsidRPr="007A58B9" w:rsidRDefault="008626AE"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w:t>
      </w:r>
      <w:r w:rsidR="00827DC8" w:rsidRPr="007A58B9">
        <w:rPr>
          <w:rFonts w:cstheme="minorHAnsi"/>
          <w:bCs/>
        </w:rPr>
        <w:t>RW2000921631 – Nida od Strugi Dąbie do Hutki</w:t>
      </w:r>
      <w:r w:rsidRPr="007A58B9">
        <w:rPr>
          <w:rFonts w:cstheme="minorHAnsi"/>
          <w:bCs/>
        </w:rPr>
        <w:t xml:space="preserve">, zaliczonej do regionu wodnego Górnej Wisły. Status – </w:t>
      </w:r>
      <w:r w:rsidR="00827DC8" w:rsidRPr="007A58B9">
        <w:rPr>
          <w:rFonts w:cstheme="minorHAnsi"/>
          <w:bCs/>
        </w:rPr>
        <w:t>silnie zmieniona</w:t>
      </w:r>
      <w:r w:rsidRPr="007A58B9">
        <w:rPr>
          <w:rFonts w:cstheme="minorHAnsi"/>
          <w:bCs/>
        </w:rPr>
        <w:t xml:space="preserve"> część wód, ocena stanu – zły, zagrożona ryzykiem nieosiągnięcia celów środowiskowych. Celem środowiskowym jest dobry </w:t>
      </w:r>
      <w:r w:rsidR="00827DC8" w:rsidRPr="007A58B9">
        <w:rPr>
          <w:rFonts w:cstheme="minorHAnsi"/>
          <w:bCs/>
        </w:rPr>
        <w:t>potencjał</w:t>
      </w:r>
      <w:r w:rsidRPr="007A58B9">
        <w:rPr>
          <w:rFonts w:cstheme="minorHAnsi"/>
          <w:bCs/>
        </w:rPr>
        <w:t xml:space="preserve"> ekologiczny i dobry stan chemiczny. Dla wskazanej JCWP przewidziano przedłużenie terminu osiągnięcia celu do 202</w:t>
      </w:r>
      <w:r w:rsidR="00827DC8" w:rsidRPr="007A58B9">
        <w:rPr>
          <w:rFonts w:cstheme="minorHAnsi"/>
          <w:bCs/>
        </w:rPr>
        <w:t>7</w:t>
      </w:r>
      <w:r w:rsidRPr="007A58B9">
        <w:rPr>
          <w:rFonts w:cstheme="minorHAnsi"/>
          <w:bCs/>
        </w:rPr>
        <w:t> r. z uwagi na brak możliwości technicznych;</w:t>
      </w:r>
    </w:p>
    <w:p w14:paraId="256B1F87" w14:textId="77777777" w:rsidR="00827DC8" w:rsidRPr="007A58B9" w:rsidRDefault="00827DC8"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PLRW20006216192 –Rudka, zaliczonej do regionu wodnego Górnej Wisły. Status – naturalna część wód, ocena stanu – zły, niezagrożona ryzykiem nieosiągnięcia celów środowiskowych. Celem środowiskowym jest dobry stan ekologiczny i dobry stan chemiczny;</w:t>
      </w:r>
    </w:p>
    <w:p w14:paraId="19A54381" w14:textId="77777777" w:rsidR="00827DC8" w:rsidRPr="007A58B9" w:rsidRDefault="00827DC8"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PLRW2000621616 – Grabówka, zaliczonej do regionu wodnego Górnej Wisły. Status – naturalna część wód, ocena stanu – zły, niezagrożona ryzykiem nieosiągnięcia celów środowiskowych. Celem środowiskowym jest dobry stan ekologiczny i dobry stan chemiczny;</w:t>
      </w:r>
    </w:p>
    <w:p w14:paraId="741B6DF2" w14:textId="77777777" w:rsidR="00827DC8" w:rsidRPr="007A58B9" w:rsidRDefault="00827DC8"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PLRW20007216529 –Brzeźnica, zaliczonej do regionu wodnego Górnej Wisły. Status – naturalna część wód, ocena stanu – zły, zagrożona ryzykiem nieosiągnięcia celów środowiskowych.</w:t>
      </w:r>
      <w:r w:rsidRPr="007A58B9">
        <w:rPr>
          <w:rFonts w:cstheme="minorHAnsi"/>
          <w:bCs/>
          <w:color w:val="FF0000"/>
        </w:rPr>
        <w:t xml:space="preserve"> </w:t>
      </w:r>
      <w:r w:rsidRPr="007A58B9">
        <w:rPr>
          <w:rFonts w:cstheme="minorHAnsi"/>
          <w:bCs/>
        </w:rPr>
        <w:t>Celem środowiskowym jest dobry stan ekologiczny i dobry stan chemiczny; Dla wskazanej JCWP przewidziano przedłużenie terminu osiągnięcia celu do 2027 r. z uwagi na brak możliwości technicznych;</w:t>
      </w:r>
    </w:p>
    <w:p w14:paraId="5B55E50F" w14:textId="77777777" w:rsidR="00827DC8" w:rsidRPr="007A58B9" w:rsidRDefault="00827DC8"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w:t>
      </w:r>
      <w:r w:rsidR="00060B17" w:rsidRPr="007A58B9">
        <w:rPr>
          <w:rFonts w:cstheme="minorHAnsi"/>
          <w:bCs/>
        </w:rPr>
        <w:t xml:space="preserve">RW20006216149 – Brynica, </w:t>
      </w:r>
      <w:r w:rsidRPr="007A58B9">
        <w:rPr>
          <w:rFonts w:cstheme="minorHAnsi"/>
          <w:bCs/>
        </w:rPr>
        <w:t xml:space="preserve">zaliczonej do regionu wodnego Górnej Wisły. Status – naturalna część wód, ocena stanu – </w:t>
      </w:r>
      <w:r w:rsidR="00060B17" w:rsidRPr="007A58B9">
        <w:rPr>
          <w:rFonts w:cstheme="minorHAnsi"/>
          <w:bCs/>
        </w:rPr>
        <w:t>dobry</w:t>
      </w:r>
      <w:r w:rsidRPr="007A58B9">
        <w:rPr>
          <w:rFonts w:cstheme="minorHAnsi"/>
          <w:bCs/>
        </w:rPr>
        <w:t xml:space="preserve">, </w:t>
      </w:r>
      <w:r w:rsidR="00060B17" w:rsidRPr="007A58B9">
        <w:rPr>
          <w:rFonts w:cstheme="minorHAnsi"/>
          <w:bCs/>
        </w:rPr>
        <w:t>nie</w:t>
      </w:r>
      <w:r w:rsidRPr="007A58B9">
        <w:rPr>
          <w:rFonts w:cstheme="minorHAnsi"/>
          <w:bCs/>
        </w:rPr>
        <w:t>zagrożona ryzykiem nieosiągnięcia celów środowiskowych. Celem środowiskowym jest dobry stan ekologiczny i dobry stan chemiczny;</w:t>
      </w:r>
    </w:p>
    <w:p w14:paraId="09414BF1" w14:textId="77777777" w:rsidR="00665476" w:rsidRPr="007A58B9" w:rsidRDefault="00665476"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PLRW2000621664 – Ciek od Potoku Wielkiego, zaliczonej do regionu wodnego Górnej Wisły.</w:t>
      </w:r>
      <w:r w:rsidRPr="007A58B9">
        <w:rPr>
          <w:rFonts w:cstheme="minorHAnsi"/>
          <w:bCs/>
          <w:color w:val="FF0000"/>
        </w:rPr>
        <w:t xml:space="preserve"> </w:t>
      </w:r>
      <w:r w:rsidRPr="007A58B9">
        <w:rPr>
          <w:rFonts w:cstheme="minorHAnsi"/>
          <w:bCs/>
        </w:rPr>
        <w:t>Status – naturalna część wód, ocena stanu – dobry, niezagrożona ryzykiem nieosiągnięcia celów środowiskowych. Celem środowiskowym jest dobry stan ekologiczny i dobry stan chemiczny;</w:t>
      </w:r>
    </w:p>
    <w:p w14:paraId="290B07B6" w14:textId="77777777" w:rsidR="00665476" w:rsidRPr="007A58B9" w:rsidRDefault="00665476" w:rsidP="007A58B9">
      <w:pPr>
        <w:numPr>
          <w:ilvl w:val="0"/>
          <w:numId w:val="26"/>
        </w:numPr>
        <w:spacing w:after="0" w:line="276" w:lineRule="auto"/>
        <w:rPr>
          <w:rFonts w:cstheme="minorHAnsi"/>
          <w:bCs/>
        </w:rPr>
      </w:pPr>
      <w:r w:rsidRPr="007A58B9">
        <w:rPr>
          <w:rFonts w:cstheme="minorHAnsi"/>
          <w:bCs/>
        </w:rPr>
        <w:t>jednolitej części wód powierzchniowych oznaczonej Europejskim kodem PLRW2000921669 – Mierzawa od Cieku od Gniewięcina do ujścia, zaliczonej do regionu wodnego Górnej Wisły.</w:t>
      </w:r>
      <w:r w:rsidRPr="007A58B9">
        <w:rPr>
          <w:rFonts w:cstheme="minorHAnsi"/>
          <w:bCs/>
          <w:color w:val="FF0000"/>
        </w:rPr>
        <w:t xml:space="preserve"> </w:t>
      </w:r>
      <w:r w:rsidRPr="007A58B9">
        <w:rPr>
          <w:rFonts w:cstheme="minorHAnsi"/>
          <w:bCs/>
        </w:rPr>
        <w:t>Status –</w:t>
      </w:r>
      <w:r w:rsidRPr="007A58B9">
        <w:rPr>
          <w:rFonts w:cstheme="minorHAnsi"/>
          <w:bCs/>
          <w:color w:val="FF0000"/>
        </w:rPr>
        <w:t xml:space="preserve"> </w:t>
      </w:r>
      <w:r w:rsidRPr="007A58B9">
        <w:rPr>
          <w:rFonts w:cstheme="minorHAnsi"/>
          <w:bCs/>
        </w:rPr>
        <w:t>silnie zmieniona część wód, ocena stanu – zły, zagrożona ryzykiem nieosiągnięcia celów środowiskowych.</w:t>
      </w:r>
      <w:r w:rsidRPr="007A58B9">
        <w:rPr>
          <w:rFonts w:cstheme="minorHAnsi"/>
          <w:bCs/>
          <w:color w:val="FF0000"/>
        </w:rPr>
        <w:t xml:space="preserve"> </w:t>
      </w:r>
      <w:r w:rsidRPr="007A58B9">
        <w:rPr>
          <w:rFonts w:cstheme="minorHAnsi"/>
          <w:bCs/>
        </w:rPr>
        <w:t>Celem środowiskowym jest dobry potencjał ekologiczny i dobry stan chemiczny; Dla wskazanej JCWP przewidziano przedłużenie terminu osiągnięcia celu do 2027 r. z uwagi na brak możliwości technicznych;</w:t>
      </w:r>
    </w:p>
    <w:p w14:paraId="27339C92" w14:textId="4939A64E" w:rsidR="00665476" w:rsidRPr="007A58B9" w:rsidRDefault="00665476" w:rsidP="007A58B9">
      <w:pPr>
        <w:numPr>
          <w:ilvl w:val="0"/>
          <w:numId w:val="26"/>
        </w:numPr>
        <w:spacing w:after="0" w:line="276" w:lineRule="auto"/>
        <w:rPr>
          <w:rFonts w:cstheme="minorHAnsi"/>
          <w:bCs/>
          <w:color w:val="FF0000"/>
        </w:rPr>
      </w:pPr>
      <w:r w:rsidRPr="007A58B9">
        <w:rPr>
          <w:rFonts w:cstheme="minorHAnsi"/>
          <w:bCs/>
        </w:rPr>
        <w:t>jednolitej części wód powierzchniowych oznaczonej Europejskim kodem PLRW20006216616 – Mierzawa do Cieku od Gniewięcina, zaliczonej do regionu wodnego Górnej Wisły.</w:t>
      </w:r>
      <w:r w:rsidRPr="007A58B9">
        <w:rPr>
          <w:rFonts w:cstheme="minorHAnsi"/>
          <w:bCs/>
          <w:color w:val="FF0000"/>
        </w:rPr>
        <w:t xml:space="preserve"> </w:t>
      </w:r>
      <w:r w:rsidRPr="007A58B9">
        <w:rPr>
          <w:rFonts w:cstheme="minorHAnsi"/>
          <w:bCs/>
        </w:rPr>
        <w:t xml:space="preserve">Status – silnie zmieniona część wód, ocena stanu – zły, zagrożona ryzykiem nieosiągnięcia celów </w:t>
      </w:r>
      <w:r w:rsidRPr="007A58B9">
        <w:rPr>
          <w:rFonts w:cstheme="minorHAnsi"/>
          <w:bCs/>
        </w:rPr>
        <w:lastRenderedPageBreak/>
        <w:t xml:space="preserve">środowiskowych. Celem środowiskowym jest dobry potencjał ekologiczny i dobry stan chemiczny; Dla wskazanej JCWP przewidziano przedłużenie terminu osiągnięcia celu do 2027 r. z uwagi </w:t>
      </w:r>
      <w:r w:rsidR="00146CC7" w:rsidRPr="007A58B9">
        <w:rPr>
          <w:rFonts w:cstheme="minorHAnsi"/>
          <w:bCs/>
        </w:rPr>
        <w:t>na brak możliwości technicznych.</w:t>
      </w:r>
    </w:p>
    <w:p w14:paraId="020A6383" w14:textId="77777777" w:rsidR="00DB1126" w:rsidRPr="007A58B9" w:rsidRDefault="00DB1126" w:rsidP="007A58B9">
      <w:pPr>
        <w:spacing w:after="0" w:line="276" w:lineRule="auto"/>
        <w:rPr>
          <w:rFonts w:cstheme="minorHAnsi"/>
          <w:bCs/>
        </w:rPr>
      </w:pPr>
    </w:p>
    <w:p w14:paraId="63983D3A" w14:textId="470E0E8E" w:rsidR="007E726D" w:rsidRPr="007A58B9" w:rsidRDefault="00665476" w:rsidP="007A58B9">
      <w:pPr>
        <w:spacing w:after="0" w:line="276" w:lineRule="auto"/>
        <w:rPr>
          <w:rFonts w:cstheme="minorHAnsi"/>
          <w:iCs/>
        </w:rPr>
      </w:pPr>
      <w:r w:rsidRPr="007A58B9">
        <w:rPr>
          <w:rFonts w:cstheme="minorHAnsi"/>
          <w:iCs/>
        </w:rPr>
        <w:t xml:space="preserve">Ponadto </w:t>
      </w:r>
      <w:r w:rsidR="0001108B" w:rsidRPr="007A58B9">
        <w:rPr>
          <w:rFonts w:cstheme="minorHAnsi"/>
          <w:iCs/>
        </w:rPr>
        <w:t>l</w:t>
      </w:r>
      <w:r w:rsidR="007E726D" w:rsidRPr="007A58B9">
        <w:rPr>
          <w:rFonts w:cstheme="minorHAnsi"/>
          <w:iCs/>
        </w:rPr>
        <w:t xml:space="preserve">inia kolejowa nr </w:t>
      </w:r>
      <w:r w:rsidRPr="007A58B9">
        <w:rPr>
          <w:rFonts w:cstheme="minorHAnsi"/>
          <w:iCs/>
        </w:rPr>
        <w:t>8</w:t>
      </w:r>
      <w:r w:rsidR="007E726D" w:rsidRPr="007A58B9">
        <w:rPr>
          <w:rFonts w:cstheme="minorHAnsi"/>
          <w:iCs/>
        </w:rPr>
        <w:t xml:space="preserve"> na </w:t>
      </w:r>
      <w:r w:rsidRPr="007A58B9">
        <w:rPr>
          <w:rFonts w:cstheme="minorHAnsi"/>
          <w:iCs/>
        </w:rPr>
        <w:t xml:space="preserve">przebudowywanym </w:t>
      </w:r>
      <w:r w:rsidR="007E726D" w:rsidRPr="007A58B9">
        <w:rPr>
          <w:rFonts w:cstheme="minorHAnsi"/>
          <w:iCs/>
        </w:rPr>
        <w:t>odcinku</w:t>
      </w:r>
      <w:r w:rsidRPr="007A58B9">
        <w:rPr>
          <w:rFonts w:cstheme="minorHAnsi"/>
          <w:iCs/>
        </w:rPr>
        <w:t>, tj.</w:t>
      </w:r>
      <w:r w:rsidR="007E726D" w:rsidRPr="007A58B9">
        <w:rPr>
          <w:rFonts w:cstheme="minorHAnsi"/>
          <w:iCs/>
        </w:rPr>
        <w:t xml:space="preserve"> </w:t>
      </w:r>
      <w:r w:rsidRPr="007A58B9">
        <w:rPr>
          <w:rFonts w:cstheme="minorHAnsi"/>
          <w:iCs/>
        </w:rPr>
        <w:t>od Skarżyska</w:t>
      </w:r>
      <w:r w:rsidR="007E726D" w:rsidRPr="007A58B9">
        <w:rPr>
          <w:rFonts w:cstheme="minorHAnsi"/>
          <w:iCs/>
        </w:rPr>
        <w:t xml:space="preserve"> Kamienn</w:t>
      </w:r>
      <w:r w:rsidRPr="007A58B9">
        <w:rPr>
          <w:rFonts w:cstheme="minorHAnsi"/>
          <w:iCs/>
        </w:rPr>
        <w:t>ej</w:t>
      </w:r>
      <w:r w:rsidR="007E726D" w:rsidRPr="007A58B9">
        <w:rPr>
          <w:rFonts w:cstheme="minorHAnsi"/>
          <w:iCs/>
        </w:rPr>
        <w:t xml:space="preserve"> </w:t>
      </w:r>
      <w:r w:rsidRPr="007A58B9">
        <w:rPr>
          <w:rFonts w:cstheme="minorHAnsi"/>
          <w:iCs/>
        </w:rPr>
        <w:t>do Kozłowa,</w:t>
      </w:r>
      <w:r w:rsidR="007E726D" w:rsidRPr="007A58B9">
        <w:rPr>
          <w:rFonts w:cstheme="minorHAnsi"/>
          <w:iCs/>
        </w:rPr>
        <w:t xml:space="preserve"> poło</w:t>
      </w:r>
      <w:r w:rsidR="00F125CD" w:rsidRPr="007A58B9">
        <w:rPr>
          <w:rFonts w:cstheme="minorHAnsi"/>
          <w:iCs/>
        </w:rPr>
        <w:t>ż</w:t>
      </w:r>
      <w:r w:rsidRPr="007A58B9">
        <w:rPr>
          <w:rFonts w:cstheme="minorHAnsi"/>
          <w:iCs/>
        </w:rPr>
        <w:t>ona jest</w:t>
      </w:r>
      <w:r w:rsidR="00CF02DD" w:rsidRPr="007A58B9">
        <w:rPr>
          <w:rFonts w:cstheme="minorHAnsi"/>
          <w:iCs/>
        </w:rPr>
        <w:t xml:space="preserve"> </w:t>
      </w:r>
      <w:r w:rsidR="007E726D" w:rsidRPr="007A58B9">
        <w:rPr>
          <w:rFonts w:cstheme="minorHAnsi"/>
          <w:iCs/>
        </w:rPr>
        <w:t>w obszarze:</w:t>
      </w:r>
    </w:p>
    <w:p w14:paraId="6271D374" w14:textId="77777777" w:rsidR="00C0287C" w:rsidRPr="007A58B9" w:rsidRDefault="00C0287C" w:rsidP="007A58B9">
      <w:pPr>
        <w:pStyle w:val="Tekstpodstawowy"/>
        <w:numPr>
          <w:ilvl w:val="0"/>
          <w:numId w:val="15"/>
        </w:numPr>
        <w:spacing w:after="0" w:line="276" w:lineRule="auto"/>
        <w:ind w:hanging="218"/>
        <w:jc w:val="left"/>
        <w:rPr>
          <w:rFonts w:asciiTheme="minorHAnsi" w:hAnsiTheme="minorHAnsi" w:cstheme="minorHAnsi"/>
        </w:rPr>
      </w:pPr>
      <w:r w:rsidRPr="007A58B9">
        <w:rPr>
          <w:rFonts w:asciiTheme="minorHAnsi" w:hAnsiTheme="minorHAnsi" w:cstheme="minorHAnsi"/>
        </w:rPr>
        <w:t>jednolitej części wód podziemnych PLGW2000102,</w:t>
      </w:r>
      <w:r w:rsidR="007E726D" w:rsidRPr="007A58B9">
        <w:rPr>
          <w:rFonts w:asciiTheme="minorHAnsi" w:hAnsiTheme="minorHAnsi" w:cstheme="minorHAnsi"/>
        </w:rPr>
        <w:t xml:space="preserve"> </w:t>
      </w:r>
      <w:r w:rsidR="00235672" w:rsidRPr="007A58B9">
        <w:rPr>
          <w:rFonts w:asciiTheme="minorHAnsi" w:hAnsiTheme="minorHAnsi" w:cstheme="minorHAnsi"/>
        </w:rPr>
        <w:t xml:space="preserve">zaliczonej do regionu wodnego Środkowej Wisły </w:t>
      </w:r>
      <w:r w:rsidR="007E726D" w:rsidRPr="007A58B9">
        <w:rPr>
          <w:rFonts w:asciiTheme="minorHAnsi" w:hAnsiTheme="minorHAnsi" w:cstheme="minorHAnsi"/>
        </w:rPr>
        <w:t>która</w:t>
      </w:r>
      <w:r w:rsidRPr="007A58B9">
        <w:rPr>
          <w:rFonts w:asciiTheme="minorHAnsi" w:hAnsiTheme="minorHAnsi" w:cstheme="minorHAnsi"/>
        </w:rPr>
        <w:t xml:space="preserve"> charakteryzuje się dobrym stanem ilości</w:t>
      </w:r>
      <w:r w:rsidR="00235672" w:rsidRPr="007A58B9">
        <w:rPr>
          <w:rFonts w:asciiTheme="minorHAnsi" w:hAnsiTheme="minorHAnsi" w:cstheme="minorHAnsi"/>
        </w:rPr>
        <w:t xml:space="preserve">owym i słabym stanem chemicznym, </w:t>
      </w:r>
      <w:r w:rsidRPr="007A58B9">
        <w:rPr>
          <w:rFonts w:asciiTheme="minorHAnsi" w:hAnsiTheme="minorHAnsi" w:cstheme="minorHAnsi"/>
        </w:rPr>
        <w:t>zagrożona</w:t>
      </w:r>
      <w:r w:rsidR="00235672" w:rsidRPr="007A58B9">
        <w:rPr>
          <w:rFonts w:asciiTheme="minorHAnsi" w:hAnsiTheme="minorHAnsi" w:cstheme="minorHAnsi"/>
        </w:rPr>
        <w:t xml:space="preserve"> </w:t>
      </w:r>
      <w:r w:rsidRPr="007A58B9">
        <w:rPr>
          <w:rFonts w:asciiTheme="minorHAnsi" w:hAnsiTheme="minorHAnsi" w:cstheme="minorHAnsi"/>
        </w:rPr>
        <w:t xml:space="preserve">ryzykiem nieosiągnięcia celów środowiskowych. </w:t>
      </w:r>
      <w:r w:rsidR="00235672" w:rsidRPr="007A58B9">
        <w:rPr>
          <w:rFonts w:asciiTheme="minorHAnsi" w:hAnsiTheme="minorHAnsi" w:cstheme="minorHAnsi"/>
        </w:rPr>
        <w:t xml:space="preserve">Celem środowiskowym jest dobry stan ilościowy oraz dobry stan chemiczny. </w:t>
      </w:r>
      <w:r w:rsidRPr="007A58B9">
        <w:rPr>
          <w:rFonts w:asciiTheme="minorHAnsi" w:hAnsiTheme="minorHAnsi" w:cstheme="minorHAnsi"/>
        </w:rPr>
        <w:t xml:space="preserve">Dla </w:t>
      </w:r>
      <w:proofErr w:type="spellStart"/>
      <w:r w:rsidRPr="007A58B9">
        <w:rPr>
          <w:rFonts w:asciiTheme="minorHAnsi" w:hAnsiTheme="minorHAnsi" w:cstheme="minorHAnsi"/>
        </w:rPr>
        <w:t>JCWPd</w:t>
      </w:r>
      <w:proofErr w:type="spellEnd"/>
      <w:r w:rsidRPr="007A58B9">
        <w:rPr>
          <w:rFonts w:asciiTheme="minorHAnsi" w:hAnsiTheme="minorHAnsi" w:cstheme="minorHAnsi"/>
        </w:rPr>
        <w:t xml:space="preserve"> </w:t>
      </w:r>
      <w:r w:rsidR="00235672" w:rsidRPr="007A58B9">
        <w:rPr>
          <w:rFonts w:asciiTheme="minorHAnsi" w:hAnsiTheme="minorHAnsi" w:cstheme="minorHAnsi"/>
        </w:rPr>
        <w:t xml:space="preserve">przedłużono termin osiągnięcia celu do 2027 r. </w:t>
      </w:r>
      <w:r w:rsidRPr="007A58B9">
        <w:rPr>
          <w:rFonts w:asciiTheme="minorHAnsi" w:hAnsiTheme="minorHAnsi" w:cstheme="minorHAnsi"/>
        </w:rPr>
        <w:t xml:space="preserve">ze względu na </w:t>
      </w:r>
      <w:r w:rsidR="00235672" w:rsidRPr="007A58B9">
        <w:rPr>
          <w:rFonts w:asciiTheme="minorHAnsi" w:hAnsiTheme="minorHAnsi" w:cstheme="minorHAnsi"/>
        </w:rPr>
        <w:t xml:space="preserve">brak możliwości technicznych; </w:t>
      </w:r>
    </w:p>
    <w:p w14:paraId="43CA03E0" w14:textId="77777777" w:rsidR="00235672" w:rsidRPr="007A58B9" w:rsidRDefault="00235672" w:rsidP="007A58B9">
      <w:pPr>
        <w:numPr>
          <w:ilvl w:val="0"/>
          <w:numId w:val="26"/>
        </w:numPr>
        <w:spacing w:after="0" w:line="276" w:lineRule="auto"/>
        <w:rPr>
          <w:rFonts w:cstheme="minorHAnsi"/>
          <w:color w:val="FF0000"/>
        </w:rPr>
      </w:pPr>
      <w:r w:rsidRPr="007A58B9">
        <w:rPr>
          <w:rFonts w:cstheme="minorHAnsi"/>
        </w:rPr>
        <w:t xml:space="preserve">jednolitej części wód podziemnych </w:t>
      </w:r>
      <w:r w:rsidRPr="007A58B9">
        <w:rPr>
          <w:rFonts w:eastAsia="Calibri" w:cstheme="minorHAnsi"/>
          <w:iCs/>
        </w:rPr>
        <w:t xml:space="preserve">oznaczonej Europejskim kodem </w:t>
      </w:r>
      <w:proofErr w:type="spellStart"/>
      <w:r w:rsidRPr="007A58B9">
        <w:rPr>
          <w:rFonts w:eastAsia="Calibri" w:cstheme="minorHAnsi"/>
          <w:iCs/>
        </w:rPr>
        <w:t>JCWPd</w:t>
      </w:r>
      <w:proofErr w:type="spellEnd"/>
      <w:r w:rsidRPr="007A58B9">
        <w:rPr>
          <w:rFonts w:eastAsia="Calibri" w:cstheme="minorHAnsi"/>
          <w:iCs/>
        </w:rPr>
        <w:t xml:space="preserve"> </w:t>
      </w:r>
      <w:r w:rsidRPr="007A58B9">
        <w:rPr>
          <w:rFonts w:cstheme="minorHAnsi"/>
          <w:shd w:val="clear" w:color="auto" w:fill="FFFFFF"/>
        </w:rPr>
        <w:t>PLGW2000101</w:t>
      </w:r>
      <w:r w:rsidRPr="007A58B9">
        <w:rPr>
          <w:rFonts w:cstheme="minorHAnsi"/>
        </w:rPr>
        <w:t xml:space="preserve">, zaliczonej do regionu wodnego Górnej Wisły. Charakteryzuje się słabym stanem ilościowym i dobrym stanem chemicznym, zagrożona ryzykiem nieosiągnięcia celów środowiskowych. Celem środowiskowym jest utrzymanie dobrego stanu chemicznego oraz w przypadku stanu ilościowego: cel mniej rygorystyczny – ochrona przed dalszym pogarszaniem. Dla </w:t>
      </w:r>
      <w:proofErr w:type="spellStart"/>
      <w:r w:rsidRPr="007A58B9">
        <w:rPr>
          <w:rFonts w:cstheme="minorHAnsi"/>
        </w:rPr>
        <w:t>JCWPd</w:t>
      </w:r>
      <w:proofErr w:type="spellEnd"/>
      <w:r w:rsidRPr="007A58B9">
        <w:rPr>
          <w:rFonts w:cstheme="minorHAnsi"/>
        </w:rPr>
        <w:t xml:space="preserve"> przedłużono termin osiągnięcia celu do 2021 r. ze względu na brak możliwości technicznych;</w:t>
      </w:r>
    </w:p>
    <w:p w14:paraId="38037015" w14:textId="77777777" w:rsidR="00C0287C" w:rsidRPr="007A58B9" w:rsidRDefault="00235672" w:rsidP="007A58B9">
      <w:pPr>
        <w:numPr>
          <w:ilvl w:val="0"/>
          <w:numId w:val="26"/>
        </w:numPr>
        <w:spacing w:after="0" w:line="276" w:lineRule="auto"/>
        <w:rPr>
          <w:rFonts w:cstheme="minorHAnsi"/>
          <w:color w:val="FF0000"/>
        </w:rPr>
      </w:pPr>
      <w:r w:rsidRPr="007A58B9">
        <w:rPr>
          <w:rFonts w:cstheme="minorHAnsi"/>
        </w:rPr>
        <w:t xml:space="preserve">jednolitej części wód podziemnych </w:t>
      </w:r>
      <w:r w:rsidRPr="007A58B9">
        <w:rPr>
          <w:rFonts w:cstheme="minorHAnsi"/>
          <w:iCs/>
        </w:rPr>
        <w:t xml:space="preserve">oznaczonej Europejskim kodem </w:t>
      </w:r>
      <w:proofErr w:type="spellStart"/>
      <w:r w:rsidRPr="007A58B9">
        <w:rPr>
          <w:rFonts w:cstheme="minorHAnsi"/>
          <w:iCs/>
        </w:rPr>
        <w:t>JCWPd</w:t>
      </w:r>
      <w:proofErr w:type="spellEnd"/>
      <w:r w:rsidRPr="007A58B9">
        <w:rPr>
          <w:rFonts w:cstheme="minorHAnsi"/>
          <w:iCs/>
        </w:rPr>
        <w:t xml:space="preserve"> </w:t>
      </w:r>
      <w:r w:rsidRPr="007A58B9">
        <w:rPr>
          <w:rFonts w:cstheme="minorHAnsi"/>
        </w:rPr>
        <w:t>PLGW2000100, zaliczonej do regionu wodnego Górnej Wisły. Charakteryzuje się dobrym stanem ilościowym i dobrym stanem chemicznym, niezagrożona ryzykiem nieosiągnięcia celów środowiskowych. Celem środowiskowym jest utrzymanie dobrego stanu chemicznego oraz ilościowego.</w:t>
      </w:r>
    </w:p>
    <w:p w14:paraId="76EFA8F2" w14:textId="77777777" w:rsidR="00235672" w:rsidRPr="007A58B9" w:rsidRDefault="00235672" w:rsidP="007A58B9">
      <w:pPr>
        <w:spacing w:after="0" w:line="276" w:lineRule="auto"/>
        <w:ind w:left="360"/>
        <w:rPr>
          <w:rFonts w:cstheme="minorHAnsi"/>
        </w:rPr>
      </w:pPr>
    </w:p>
    <w:p w14:paraId="36527E9F" w14:textId="15D06524" w:rsidR="00607AD7" w:rsidRPr="007A58B9" w:rsidRDefault="00607AD7" w:rsidP="007A58B9">
      <w:pPr>
        <w:tabs>
          <w:tab w:val="left" w:pos="851"/>
        </w:tabs>
        <w:spacing w:line="276" w:lineRule="auto"/>
        <w:rPr>
          <w:rFonts w:cstheme="minorHAnsi"/>
          <w:snapToGrid w:val="0"/>
        </w:rPr>
      </w:pPr>
      <w:r w:rsidRPr="007A58B9">
        <w:rPr>
          <w:rFonts w:cstheme="minorHAnsi"/>
          <w:snapToGrid w:val="0"/>
        </w:rPr>
        <w:tab/>
        <w:t xml:space="preserve">Realizacja inwestycji wiązać się będzie z rozbiórką większości obiektów inżynierskich (wiaduktów, mostów, przepustów) i budową nowych w tych samych lokalizacjach oraz o zbliżonych parametrach, jak również z przebudową obiektów m.in. w zakresie wymiany płyt pomostowych, odtworzeniu izolacji i systemu odwodnienia obiektów, wzmocnieniu skarp przez zastosowanie </w:t>
      </w:r>
      <w:proofErr w:type="spellStart"/>
      <w:r w:rsidRPr="007A58B9">
        <w:rPr>
          <w:rFonts w:cstheme="minorHAnsi"/>
          <w:snapToGrid w:val="0"/>
        </w:rPr>
        <w:t>zabruku</w:t>
      </w:r>
      <w:proofErr w:type="spellEnd"/>
      <w:r w:rsidRPr="007A58B9">
        <w:rPr>
          <w:rFonts w:cstheme="minorHAnsi"/>
          <w:snapToGrid w:val="0"/>
        </w:rPr>
        <w:t xml:space="preserve"> betonowego lub kamiennego, wymiany balustrad oraz wykonanie niezbędnych prac remontowych. Przewiduje się również likwidację obiektu mostowego MO-5 (km linii kolejowej nr 8 ok. 170+985) oraz przepustu PR-38 (km linii kolejowej nr 8 ok. 207+910) i budowę w ich miejscu kanalizacji deszczowej oraz likwidację przepustu PR-27 (km linii kolejowej nr 8 ok. 169+053) – jak wynika z raportu w miejscu tego przepustu nie stwierdzono występowania cieku, wody opadowe lub roztopowe odprowadzane są poprzez rowy kolejowe od strony południowej do Cieku od Ścięgien (obiekt nie pełni swej funkcji). W ramach inwestycji przewidziano czyszczenie/odmulenie koryt przekraczanych rzek, cieków i rowów melioracyjnych na zmiennych długościach tj. od ok. 7 m do ok. 373 m. W obrębie obiektów inżynieryjnych, cieki i rzeki przed i za obiektami zostaną umocnione. Umocnienia koryta cieków przewiduje się na  długościach od 4 do 47 m, w przypadku obiektu zlokalizowanego w km linii kolejowej nr 8 ok. 251+726 (MO-17.1, MO-17.2, MO-17.3, MO-17.4) umocnienia wykonane zostaną na długości ok. 70 m. Do umocnień wykorzystane zostaną przede wszystkim materiały naturalne (np. narzut kamienny). Użycie materiałów typu beton lub zaprawa cementowa, ograniczone będzie do wymaganego ze względów technologicznych. Podczas prac zachowany zostanie nienaruszalny przepływ wód. Podczas prowadzenia prac w rejonie rzek i cieków koryta zostaną zabezpieczone przed zasypywaniem i zanieczyszczeniem poprzez zastosowanie osłon (np. siatka) zapobiegających przedostaniu się zanieczyszczeń do wód. </w:t>
      </w:r>
    </w:p>
    <w:p w14:paraId="5AEC4CFD" w14:textId="77777777" w:rsidR="00607AD7" w:rsidRPr="007A58B9" w:rsidRDefault="00607AD7" w:rsidP="007A58B9">
      <w:pPr>
        <w:spacing w:after="0" w:line="276" w:lineRule="auto"/>
        <w:ind w:left="360"/>
        <w:rPr>
          <w:rFonts w:cstheme="minorHAnsi"/>
        </w:rPr>
      </w:pPr>
    </w:p>
    <w:p w14:paraId="63314B84" w14:textId="2DCEC928" w:rsidR="00C83E27" w:rsidRPr="007A58B9" w:rsidRDefault="00C0287C" w:rsidP="007A58B9">
      <w:pPr>
        <w:autoSpaceDE w:val="0"/>
        <w:autoSpaceDN w:val="0"/>
        <w:adjustRightInd w:val="0"/>
        <w:spacing w:after="0" w:line="276" w:lineRule="auto"/>
        <w:ind w:firstLine="708"/>
        <w:rPr>
          <w:rFonts w:cstheme="minorHAnsi"/>
        </w:rPr>
      </w:pPr>
      <w:r w:rsidRPr="007A58B9">
        <w:rPr>
          <w:rFonts w:cstheme="minorHAnsi"/>
        </w:rPr>
        <w:lastRenderedPageBreak/>
        <w:t xml:space="preserve">Oddziaływanie na wody powierzchniowe na etapie realizacji </w:t>
      </w:r>
      <w:r w:rsidR="00C83E27" w:rsidRPr="007A58B9">
        <w:rPr>
          <w:rFonts w:cstheme="minorHAnsi"/>
        </w:rPr>
        <w:t xml:space="preserve">inwestycji </w:t>
      </w:r>
      <w:r w:rsidRPr="007A58B9">
        <w:rPr>
          <w:rFonts w:cstheme="minorHAnsi"/>
        </w:rPr>
        <w:t>zwi</w:t>
      </w:r>
      <w:r w:rsidR="007E726D" w:rsidRPr="007A58B9">
        <w:rPr>
          <w:rFonts w:cstheme="minorHAnsi"/>
        </w:rPr>
        <w:t>ązane będzie głównie z </w:t>
      </w:r>
      <w:r w:rsidRPr="007A58B9">
        <w:rPr>
          <w:rFonts w:cstheme="minorHAnsi"/>
        </w:rPr>
        <w:t xml:space="preserve">zamuleniem wód, do którego dojdzie podczas budowy i przebudowy </w:t>
      </w:r>
      <w:r w:rsidR="00C83E27" w:rsidRPr="007A58B9">
        <w:rPr>
          <w:rFonts w:cstheme="minorHAnsi"/>
        </w:rPr>
        <w:t>obiektów inżynierskich (mosty, przepusty)</w:t>
      </w:r>
      <w:r w:rsidRPr="007A58B9">
        <w:rPr>
          <w:rFonts w:cstheme="minorHAnsi"/>
        </w:rPr>
        <w:t xml:space="preserve">, </w:t>
      </w:r>
      <w:r w:rsidR="00C83E27" w:rsidRPr="007A58B9">
        <w:rPr>
          <w:rFonts w:cstheme="minorHAnsi"/>
        </w:rPr>
        <w:t xml:space="preserve">wykonaniem </w:t>
      </w:r>
      <w:r w:rsidRPr="007A58B9">
        <w:rPr>
          <w:rFonts w:cstheme="minorHAnsi"/>
        </w:rPr>
        <w:t xml:space="preserve">umocnienia </w:t>
      </w:r>
      <w:r w:rsidR="00C83E27" w:rsidRPr="007A58B9">
        <w:rPr>
          <w:rFonts w:cstheme="minorHAnsi"/>
        </w:rPr>
        <w:t>skarp i koryt</w:t>
      </w:r>
      <w:r w:rsidRPr="007A58B9">
        <w:rPr>
          <w:rFonts w:cstheme="minorHAnsi"/>
        </w:rPr>
        <w:t xml:space="preserve"> </w:t>
      </w:r>
      <w:r w:rsidR="00C83E27" w:rsidRPr="007A58B9">
        <w:rPr>
          <w:rFonts w:cstheme="minorHAnsi"/>
        </w:rPr>
        <w:t xml:space="preserve">rzek, </w:t>
      </w:r>
      <w:r w:rsidRPr="007A58B9">
        <w:rPr>
          <w:rFonts w:cstheme="minorHAnsi"/>
        </w:rPr>
        <w:t xml:space="preserve">cieków i rowów melioracyjnych oraz podczas </w:t>
      </w:r>
      <w:r w:rsidR="00C83E27" w:rsidRPr="007A58B9">
        <w:rPr>
          <w:rFonts w:cstheme="minorHAnsi"/>
        </w:rPr>
        <w:t>odmulania</w:t>
      </w:r>
      <w:r w:rsidRPr="007A58B9">
        <w:rPr>
          <w:rFonts w:cstheme="minorHAnsi"/>
        </w:rPr>
        <w:t xml:space="preserve"> </w:t>
      </w:r>
      <w:r w:rsidR="00C83E27" w:rsidRPr="007A58B9">
        <w:rPr>
          <w:rFonts w:cstheme="minorHAnsi"/>
        </w:rPr>
        <w:t>koryt</w:t>
      </w:r>
      <w:r w:rsidRPr="007A58B9">
        <w:rPr>
          <w:rFonts w:cstheme="minorHAnsi"/>
        </w:rPr>
        <w:t>.</w:t>
      </w:r>
    </w:p>
    <w:p w14:paraId="752AEDAD" w14:textId="77777777" w:rsidR="00C83E27" w:rsidRPr="007A58B9" w:rsidRDefault="00C83E27" w:rsidP="007A58B9">
      <w:pPr>
        <w:autoSpaceDE w:val="0"/>
        <w:autoSpaceDN w:val="0"/>
        <w:adjustRightInd w:val="0"/>
        <w:spacing w:after="0" w:line="276" w:lineRule="auto"/>
        <w:rPr>
          <w:rFonts w:eastAsiaTheme="minorHAnsi" w:cstheme="minorHAnsi"/>
        </w:rPr>
      </w:pPr>
      <w:r w:rsidRPr="007A58B9">
        <w:rPr>
          <w:rFonts w:eastAsiaTheme="minorHAnsi" w:cstheme="minorHAnsi"/>
        </w:rPr>
        <w:t>Powyższe prace mogą powodować:</w:t>
      </w:r>
    </w:p>
    <w:p w14:paraId="0AED072D" w14:textId="77EF06BD" w:rsidR="00C83E27" w:rsidRPr="007A58B9" w:rsidRDefault="00C83E27" w:rsidP="007A58B9">
      <w:pPr>
        <w:numPr>
          <w:ilvl w:val="0"/>
          <w:numId w:val="27"/>
        </w:numPr>
        <w:autoSpaceDE w:val="0"/>
        <w:autoSpaceDN w:val="0"/>
        <w:adjustRightInd w:val="0"/>
        <w:spacing w:after="0" w:line="276" w:lineRule="auto"/>
        <w:ind w:left="284" w:hanging="142"/>
        <w:rPr>
          <w:rFonts w:eastAsiaTheme="minorHAnsi" w:cstheme="minorHAnsi"/>
        </w:rPr>
      </w:pPr>
      <w:r w:rsidRPr="007A58B9">
        <w:rPr>
          <w:rFonts w:eastAsiaTheme="minorHAnsi" w:cstheme="minorHAnsi"/>
        </w:rPr>
        <w:t xml:space="preserve">wpływ na elementy biologiczne jak: fitoplankton, fitobentos, </w:t>
      </w:r>
      <w:proofErr w:type="spellStart"/>
      <w:r w:rsidRPr="007A58B9">
        <w:rPr>
          <w:rFonts w:eastAsiaTheme="minorHAnsi" w:cstheme="minorHAnsi"/>
        </w:rPr>
        <w:t>makrofity</w:t>
      </w:r>
      <w:proofErr w:type="spellEnd"/>
      <w:r w:rsidRPr="007A58B9">
        <w:rPr>
          <w:rFonts w:eastAsiaTheme="minorHAnsi" w:cstheme="minorHAnsi"/>
        </w:rPr>
        <w:t xml:space="preserve"> oraz </w:t>
      </w:r>
      <w:proofErr w:type="spellStart"/>
      <w:r w:rsidRPr="007A58B9">
        <w:rPr>
          <w:rFonts w:eastAsiaTheme="minorHAnsi" w:cstheme="minorHAnsi"/>
        </w:rPr>
        <w:t>makrobezkręgowce</w:t>
      </w:r>
      <w:proofErr w:type="spellEnd"/>
      <w:r w:rsidRPr="007A58B9">
        <w:rPr>
          <w:rFonts w:eastAsiaTheme="minorHAnsi" w:cstheme="minorHAnsi"/>
        </w:rPr>
        <w:t xml:space="preserve"> bentosowe – mechaniczne uszkodzenie siedlisk gatunków wodnych oraz zaburzenie cykli życiowych organizmów wodnych, fragmentaryczne niszczenie roślinności brzegowej</w:t>
      </w:r>
      <w:r w:rsidR="008966F4" w:rsidRPr="007A58B9">
        <w:rPr>
          <w:rFonts w:eastAsiaTheme="minorHAnsi" w:cstheme="minorHAnsi"/>
        </w:rPr>
        <w:t xml:space="preserve"> </w:t>
      </w:r>
      <w:r w:rsidRPr="007A58B9">
        <w:rPr>
          <w:rFonts w:eastAsiaTheme="minorHAnsi" w:cstheme="minorHAnsi"/>
        </w:rPr>
        <w:t>– oddziaływanie bezpośrednie i odwracaln</w:t>
      </w:r>
      <w:r w:rsidR="008966F4" w:rsidRPr="007A58B9">
        <w:rPr>
          <w:rFonts w:eastAsiaTheme="minorHAnsi" w:cstheme="minorHAnsi"/>
        </w:rPr>
        <w:t xml:space="preserve">e na skutek naturalnej sukcesji, ponadto ograniczone będzie do miejsca prowadzonych prac i nie doprowadzi do </w:t>
      </w:r>
      <w:r w:rsidR="001B7F77" w:rsidRPr="007A58B9">
        <w:rPr>
          <w:rFonts w:eastAsiaTheme="minorHAnsi" w:cstheme="minorHAnsi"/>
        </w:rPr>
        <w:t>trwałych zmian w</w:t>
      </w:r>
      <w:r w:rsidR="008966F4" w:rsidRPr="007A58B9">
        <w:rPr>
          <w:rFonts w:eastAsiaTheme="minorHAnsi" w:cstheme="minorHAnsi"/>
        </w:rPr>
        <w:t xml:space="preserve"> funkcjonowani</w:t>
      </w:r>
      <w:r w:rsidR="001B7F77" w:rsidRPr="007A58B9">
        <w:rPr>
          <w:rFonts w:eastAsiaTheme="minorHAnsi" w:cstheme="minorHAnsi"/>
        </w:rPr>
        <w:t>u</w:t>
      </w:r>
      <w:r w:rsidR="008966F4" w:rsidRPr="007A58B9">
        <w:rPr>
          <w:rFonts w:eastAsiaTheme="minorHAnsi" w:cstheme="minorHAnsi"/>
        </w:rPr>
        <w:t xml:space="preserve"> ekosystemów wodnych w dłuższym okresie czasu;</w:t>
      </w:r>
    </w:p>
    <w:p w14:paraId="4239109B" w14:textId="1AC9A2CB" w:rsidR="00C83E27" w:rsidRPr="007A58B9" w:rsidRDefault="00C83E27" w:rsidP="007A58B9">
      <w:pPr>
        <w:numPr>
          <w:ilvl w:val="0"/>
          <w:numId w:val="27"/>
        </w:numPr>
        <w:autoSpaceDE w:val="0"/>
        <w:autoSpaceDN w:val="0"/>
        <w:adjustRightInd w:val="0"/>
        <w:spacing w:after="0" w:line="276" w:lineRule="auto"/>
        <w:ind w:left="284" w:hanging="142"/>
        <w:rPr>
          <w:rFonts w:eastAsiaTheme="minorHAnsi" w:cstheme="minorHAnsi"/>
        </w:rPr>
      </w:pPr>
      <w:r w:rsidRPr="007A58B9">
        <w:rPr>
          <w:rFonts w:eastAsiaTheme="minorHAnsi" w:cstheme="minorHAnsi"/>
        </w:rPr>
        <w:t>zmiany elementów hydromorfologicznych – czasowa ingerencja polegająca</w:t>
      </w:r>
      <w:r w:rsidR="008966F4" w:rsidRPr="007A58B9">
        <w:rPr>
          <w:rFonts w:eastAsiaTheme="minorHAnsi" w:cstheme="minorHAnsi"/>
        </w:rPr>
        <w:t xml:space="preserve"> na przeprowadzeniu odcinkowego odmulenia oraz </w:t>
      </w:r>
      <w:r w:rsidR="004E10B3" w:rsidRPr="007A58B9">
        <w:rPr>
          <w:rFonts w:eastAsiaTheme="minorHAnsi" w:cstheme="minorHAnsi"/>
        </w:rPr>
        <w:t>wykonani</w:t>
      </w:r>
      <w:r w:rsidR="00E568D3" w:rsidRPr="007A58B9">
        <w:rPr>
          <w:rFonts w:eastAsiaTheme="minorHAnsi" w:cstheme="minorHAnsi"/>
        </w:rPr>
        <w:t>u</w:t>
      </w:r>
      <w:r w:rsidR="004E10B3" w:rsidRPr="007A58B9">
        <w:rPr>
          <w:rFonts w:eastAsiaTheme="minorHAnsi" w:cstheme="minorHAnsi"/>
        </w:rPr>
        <w:t xml:space="preserve"> </w:t>
      </w:r>
      <w:r w:rsidRPr="007A58B9">
        <w:rPr>
          <w:rFonts w:eastAsiaTheme="minorHAnsi" w:cstheme="minorHAnsi"/>
        </w:rPr>
        <w:t>umocnień skarp brzegowych i dna rzek, cieków i rowów melioracyjnych</w:t>
      </w:r>
      <w:r w:rsidR="00E568D3" w:rsidRPr="007A58B9">
        <w:rPr>
          <w:rFonts w:eastAsiaTheme="minorHAnsi" w:cstheme="minorHAnsi"/>
        </w:rPr>
        <w:t>;</w:t>
      </w:r>
      <w:r w:rsidR="008966F4" w:rsidRPr="007A58B9">
        <w:rPr>
          <w:rFonts w:eastAsiaTheme="minorHAnsi" w:cstheme="minorHAnsi"/>
        </w:rPr>
        <w:t xml:space="preserve"> prac</w:t>
      </w:r>
      <w:r w:rsidR="00E568D3" w:rsidRPr="007A58B9">
        <w:rPr>
          <w:rFonts w:eastAsiaTheme="minorHAnsi" w:cstheme="minorHAnsi"/>
        </w:rPr>
        <w:t>e</w:t>
      </w:r>
      <w:r w:rsidR="008966F4" w:rsidRPr="007A58B9">
        <w:rPr>
          <w:rFonts w:eastAsiaTheme="minorHAnsi" w:cstheme="minorHAnsi"/>
        </w:rPr>
        <w:t xml:space="preserve"> polegając</w:t>
      </w:r>
      <w:r w:rsidR="00E568D3" w:rsidRPr="007A58B9">
        <w:rPr>
          <w:rFonts w:eastAsiaTheme="minorHAnsi" w:cstheme="minorHAnsi"/>
        </w:rPr>
        <w:t>e</w:t>
      </w:r>
      <w:r w:rsidR="008966F4" w:rsidRPr="007A58B9">
        <w:rPr>
          <w:rFonts w:eastAsiaTheme="minorHAnsi" w:cstheme="minorHAnsi"/>
        </w:rPr>
        <w:t xml:space="preserve"> na odmuleniu, w ramach którego planowane jest np. usunięcie z wody lub brzegu wszelkich naturalnych elementów typu pnie drzew, rumosz drzewny, wpłyn</w:t>
      </w:r>
      <w:r w:rsidR="00A5764D" w:rsidRPr="007A58B9">
        <w:rPr>
          <w:rFonts w:eastAsiaTheme="minorHAnsi" w:cstheme="minorHAnsi"/>
        </w:rPr>
        <w:t>ą</w:t>
      </w:r>
      <w:r w:rsidR="008966F4" w:rsidRPr="007A58B9">
        <w:rPr>
          <w:rFonts w:eastAsiaTheme="minorHAnsi" w:cstheme="minorHAnsi"/>
        </w:rPr>
        <w:t xml:space="preserve"> na zmniejszenie zróżnicowania struktury i podłoża koryta rzeki, z kolei u</w:t>
      </w:r>
      <w:r w:rsidR="004E10B3" w:rsidRPr="007A58B9">
        <w:rPr>
          <w:rFonts w:eastAsiaTheme="minorHAnsi" w:cstheme="minorHAnsi"/>
        </w:rPr>
        <w:t>macnianie i </w:t>
      </w:r>
      <w:r w:rsidR="008966F4" w:rsidRPr="007A58B9">
        <w:rPr>
          <w:rFonts w:eastAsiaTheme="minorHAnsi" w:cstheme="minorHAnsi"/>
        </w:rPr>
        <w:t>profilowanie brzegów wpłynie na obniżenie zdolności rzeki do kształtowania form erozyjno-akumulacyjnych – oddziaływania krótkotrwałe, ograniczone do miejsca prowadzonych prac;</w:t>
      </w:r>
    </w:p>
    <w:p w14:paraId="223EDA2F" w14:textId="77777777" w:rsidR="00C83E27" w:rsidRPr="007A58B9" w:rsidRDefault="00C83E27" w:rsidP="007A58B9">
      <w:pPr>
        <w:numPr>
          <w:ilvl w:val="0"/>
          <w:numId w:val="27"/>
        </w:numPr>
        <w:autoSpaceDE w:val="0"/>
        <w:autoSpaceDN w:val="0"/>
        <w:adjustRightInd w:val="0"/>
        <w:spacing w:after="0" w:line="276" w:lineRule="auto"/>
        <w:ind w:left="284" w:hanging="142"/>
        <w:rPr>
          <w:rFonts w:eastAsiaTheme="minorHAnsi" w:cstheme="minorHAnsi"/>
        </w:rPr>
      </w:pPr>
      <w:r w:rsidRPr="007A58B9">
        <w:rPr>
          <w:rFonts w:eastAsiaTheme="minorHAnsi" w:cstheme="minorHAnsi"/>
        </w:rPr>
        <w:t>zmiany elementów fizykochemicznych z uwagi na okresowy wzrost zanieczyszczeń w postaci zawiesiny mineralnej i czasowe</w:t>
      </w:r>
      <w:r w:rsidR="004E10B3" w:rsidRPr="007A58B9">
        <w:rPr>
          <w:rFonts w:eastAsiaTheme="minorHAnsi" w:cstheme="minorHAnsi"/>
        </w:rPr>
        <w:t xml:space="preserve"> pogorszenie warunków tlenowych – oddziaływania krótkotrwałe, ograniczone do miejsca prowadzonych prac.</w:t>
      </w:r>
    </w:p>
    <w:p w14:paraId="604508AD" w14:textId="4ED01191" w:rsidR="0069795E" w:rsidRPr="007A58B9" w:rsidRDefault="0069795E" w:rsidP="007A58B9">
      <w:pPr>
        <w:autoSpaceDE w:val="0"/>
        <w:autoSpaceDN w:val="0"/>
        <w:adjustRightInd w:val="0"/>
        <w:spacing w:after="0" w:line="276" w:lineRule="auto"/>
        <w:rPr>
          <w:rFonts w:cstheme="minorHAnsi"/>
        </w:rPr>
      </w:pPr>
      <w:r w:rsidRPr="007A58B9">
        <w:rPr>
          <w:rFonts w:cstheme="minorHAnsi"/>
        </w:rPr>
        <w:t xml:space="preserve">Oddziaływanie na wody podziemne na etapie realizacji inwestycji może wystąpić w wyniku infiltracji zanieczyszczeń do wód gruntowych (np. substancji ropopochodnych) oraz czasowego obniżenia poziomu wód gruntowych związanych z przebudową/budową obiektów inżynieryjnych oraz odwodnienia. Na etapie budowy zajdzie również konieczność zastosowania lokalnych odwodnień. W celu zabezpieczenia wód powierzchniowych przed zanieczyszczeniem </w:t>
      </w:r>
      <w:r w:rsidR="006E04FA" w:rsidRPr="007A58B9">
        <w:rPr>
          <w:rFonts w:cstheme="minorHAnsi"/>
        </w:rPr>
        <w:t>założono</w:t>
      </w:r>
      <w:r w:rsidRPr="007A58B9">
        <w:rPr>
          <w:rFonts w:cstheme="minorHAnsi"/>
        </w:rPr>
        <w:t xml:space="preserve"> oczyszczenie odprowadzanych wód z zawiesiny (piasku, gliny, itp.) przed wprowadzeniem do odbiornika. Prace związane z odwodnieniem nie będą długotrwałe (odwodnienie jest niezbędne tylko na niektórych etapach prowadzenia prac, np. na etapie fundamentowania) i dotyczą jedynie aktualnego frontu prowadzonych robót, występujące negatywne oddziaływanie w tym zakresie na etapie realizacji będzie miało ograniczony zasięg zarówno w przestrzeni, jak i w czasie, w związku z czym nie przewiduje się zmiany stosunków wodnych w rejonie planowanego przedsięwzięcia. Po zakończeniu prac budowlanych stosunki gruntowo wodne unormują się i wrócą do stanu sprzed budowy.</w:t>
      </w:r>
    </w:p>
    <w:p w14:paraId="536AB940" w14:textId="5EE58B9F" w:rsidR="0069795E" w:rsidRPr="007A58B9" w:rsidRDefault="0069795E" w:rsidP="007A58B9">
      <w:pPr>
        <w:autoSpaceDE w:val="0"/>
        <w:autoSpaceDN w:val="0"/>
        <w:adjustRightInd w:val="0"/>
        <w:spacing w:line="276" w:lineRule="auto"/>
        <w:ind w:firstLine="708"/>
        <w:rPr>
          <w:rFonts w:cstheme="minorHAnsi"/>
        </w:rPr>
      </w:pPr>
      <w:r w:rsidRPr="007A58B9">
        <w:rPr>
          <w:rFonts w:cstheme="minorHAnsi"/>
        </w:rPr>
        <w:t xml:space="preserve">Prace budowlane w obrębie rzek, cieków oraz rowów melioracyjnych, w miarę możliwości, prowadzić </w:t>
      </w:r>
      <w:r w:rsidR="00AD6413" w:rsidRPr="007A58B9">
        <w:rPr>
          <w:rFonts w:cstheme="minorHAnsi"/>
        </w:rPr>
        <w:t>one będą</w:t>
      </w:r>
      <w:r w:rsidRPr="007A58B9">
        <w:rPr>
          <w:rFonts w:cstheme="minorHAnsi"/>
        </w:rPr>
        <w:t xml:space="preserve"> przy użyciu lekkiego sprzętu oraz rozłoż</w:t>
      </w:r>
      <w:r w:rsidR="00E60944" w:rsidRPr="007A58B9">
        <w:rPr>
          <w:rFonts w:cstheme="minorHAnsi"/>
        </w:rPr>
        <w:t>one</w:t>
      </w:r>
      <w:r w:rsidRPr="007A58B9">
        <w:rPr>
          <w:rFonts w:cstheme="minorHAnsi"/>
        </w:rPr>
        <w:t xml:space="preserve"> w czasie. Podczas prac zachowa</w:t>
      </w:r>
      <w:r w:rsidR="006E04FA" w:rsidRPr="007A58B9">
        <w:rPr>
          <w:rFonts w:cstheme="minorHAnsi"/>
        </w:rPr>
        <w:t>ny będzie</w:t>
      </w:r>
      <w:r w:rsidRPr="007A58B9">
        <w:rPr>
          <w:rFonts w:cstheme="minorHAnsi"/>
        </w:rPr>
        <w:t xml:space="preserve"> przepływ nienaruszalny rzek</w:t>
      </w:r>
      <w:r w:rsidR="00BB2C34" w:rsidRPr="007A58B9">
        <w:rPr>
          <w:rFonts w:cstheme="minorHAnsi"/>
        </w:rPr>
        <w:t>/ cieków</w:t>
      </w:r>
      <w:r w:rsidRPr="007A58B9">
        <w:rPr>
          <w:rFonts w:cstheme="minorHAnsi"/>
        </w:rPr>
        <w:t xml:space="preserve">. </w:t>
      </w:r>
      <w:r w:rsidR="001E0834" w:rsidRPr="007A58B9">
        <w:rPr>
          <w:rFonts w:cstheme="minorHAnsi"/>
        </w:rPr>
        <w:t>Na etapie prac ziemnych i budowlanyc</w:t>
      </w:r>
      <w:r w:rsidR="00957DE9" w:rsidRPr="007A58B9">
        <w:rPr>
          <w:rFonts w:cstheme="minorHAnsi"/>
        </w:rPr>
        <w:t>h prowadzonych w </w:t>
      </w:r>
      <w:r w:rsidR="0001108B" w:rsidRPr="007A58B9">
        <w:rPr>
          <w:rFonts w:cstheme="minorHAnsi"/>
        </w:rPr>
        <w:t>rejonie rzek i </w:t>
      </w:r>
      <w:r w:rsidR="001E0834" w:rsidRPr="007A58B9">
        <w:rPr>
          <w:rFonts w:cstheme="minorHAnsi"/>
        </w:rPr>
        <w:t xml:space="preserve">cieków wprowadzone zostaną zabezpieczenia mające na celu ochronę wód przed </w:t>
      </w:r>
      <w:r w:rsidR="0001108B" w:rsidRPr="007A58B9">
        <w:rPr>
          <w:rFonts w:cstheme="minorHAnsi"/>
        </w:rPr>
        <w:t>zasypaniem i </w:t>
      </w:r>
      <w:r w:rsidR="001E0834" w:rsidRPr="007A58B9">
        <w:rPr>
          <w:rFonts w:cstheme="minorHAnsi"/>
        </w:rPr>
        <w:t>zanieczyszczeniem (np. poprzez podwieszenie siatek</w:t>
      </w:r>
      <w:r w:rsidR="00957DE9" w:rsidRPr="007A58B9">
        <w:rPr>
          <w:rFonts w:cstheme="minorHAnsi"/>
        </w:rPr>
        <w:t>, szczelnych podestów itp.</w:t>
      </w:r>
      <w:r w:rsidR="001E0834" w:rsidRPr="007A58B9">
        <w:rPr>
          <w:rFonts w:cstheme="minorHAnsi"/>
        </w:rPr>
        <w:t xml:space="preserve">). </w:t>
      </w:r>
      <w:r w:rsidRPr="007A58B9">
        <w:rPr>
          <w:rFonts w:cstheme="minorHAnsi"/>
        </w:rPr>
        <w:t>Wprowadzone rozwiązania na etapie budowy</w:t>
      </w:r>
      <w:r w:rsidR="005F2654" w:rsidRPr="007A58B9">
        <w:rPr>
          <w:rFonts w:cstheme="minorHAnsi"/>
        </w:rPr>
        <w:t xml:space="preserve"> </w:t>
      </w:r>
      <w:r w:rsidRPr="007A58B9">
        <w:rPr>
          <w:rFonts w:cstheme="minorHAnsi"/>
        </w:rPr>
        <w:t xml:space="preserve">tj. </w:t>
      </w:r>
      <w:r w:rsidR="001B6DFC" w:rsidRPr="007A58B9">
        <w:rPr>
          <w:rFonts w:cstheme="minorHAnsi"/>
        </w:rPr>
        <w:t xml:space="preserve">lokalizacja oraz </w:t>
      </w:r>
      <w:r w:rsidR="00E9176E" w:rsidRPr="007A58B9">
        <w:rPr>
          <w:rFonts w:cstheme="minorHAnsi"/>
        </w:rPr>
        <w:t>organizacja zaplecza budowy i </w:t>
      </w:r>
      <w:r w:rsidRPr="007A58B9">
        <w:rPr>
          <w:rFonts w:cstheme="minorHAnsi"/>
        </w:rPr>
        <w:t>zabezpieczenie miejsc magazynowania materiałów i</w:t>
      </w:r>
      <w:r w:rsidR="0001108B" w:rsidRPr="007A58B9">
        <w:rPr>
          <w:rFonts w:cstheme="minorHAnsi"/>
        </w:rPr>
        <w:t> </w:t>
      </w:r>
      <w:r w:rsidRPr="007A58B9">
        <w:rPr>
          <w:rFonts w:cstheme="minorHAnsi"/>
        </w:rPr>
        <w:t>odpadów</w:t>
      </w:r>
      <w:r w:rsidR="001B6DFC" w:rsidRPr="007A58B9">
        <w:rPr>
          <w:rFonts w:cstheme="minorHAnsi"/>
        </w:rPr>
        <w:t>, o czym mowa powyżej</w:t>
      </w:r>
      <w:r w:rsidR="005F2654" w:rsidRPr="007A58B9">
        <w:rPr>
          <w:rFonts w:cstheme="minorHAnsi"/>
        </w:rPr>
        <w:t>,</w:t>
      </w:r>
      <w:r w:rsidR="00E9176E" w:rsidRPr="007A58B9">
        <w:rPr>
          <w:rFonts w:cstheme="minorHAnsi"/>
        </w:rPr>
        <w:t xml:space="preserve"> zabezpieczenia stosowane pod obiektami</w:t>
      </w:r>
      <w:r w:rsidRPr="007A58B9">
        <w:rPr>
          <w:rFonts w:cstheme="minorHAnsi"/>
        </w:rPr>
        <w:t xml:space="preserve"> zabezpieczą wody podziemne przed przenika</w:t>
      </w:r>
      <w:r w:rsidR="00E9176E" w:rsidRPr="007A58B9">
        <w:rPr>
          <w:rFonts w:cstheme="minorHAnsi"/>
        </w:rPr>
        <w:t>niem zanieczyszczeń do gruntu i </w:t>
      </w:r>
      <w:r w:rsidRPr="007A58B9">
        <w:rPr>
          <w:rFonts w:cstheme="minorHAnsi"/>
        </w:rPr>
        <w:t>wód oraz wyeliminują lub ograniczą zmętnienie wód oraz ingerencję w elementy biologiczne, hydromorfologiczne i fizykochemiczne wód.</w:t>
      </w:r>
    </w:p>
    <w:p w14:paraId="4051B560" w14:textId="77777777" w:rsidR="005F2654" w:rsidRPr="007A58B9" w:rsidRDefault="005F2654" w:rsidP="007A58B9">
      <w:pPr>
        <w:autoSpaceDE w:val="0"/>
        <w:autoSpaceDN w:val="0"/>
        <w:adjustRightInd w:val="0"/>
        <w:spacing w:line="276" w:lineRule="auto"/>
        <w:ind w:firstLine="708"/>
        <w:rPr>
          <w:rFonts w:cstheme="minorHAnsi"/>
          <w:bCs/>
        </w:rPr>
      </w:pPr>
      <w:r w:rsidRPr="007A58B9">
        <w:rPr>
          <w:rFonts w:cstheme="minorHAnsi"/>
        </w:rPr>
        <w:lastRenderedPageBreak/>
        <w:t xml:space="preserve">Eksploatacja przedmiotowego przedsięwzięcia związana będzie z koniecznością </w:t>
      </w:r>
      <w:r w:rsidRPr="007A58B9">
        <w:rPr>
          <w:rFonts w:cstheme="minorHAnsi"/>
          <w:bCs/>
        </w:rPr>
        <w:t xml:space="preserve">odprowadzania wód opadowych lub roztopowych. W ramach inwestycji przewiduje się odbudowę istniejącego układu odwodnienia (rowy trawiaste, kanalizacja deszczowa) oraz budowę nowych odcinków rowów i kanalizacji deszczowej. </w:t>
      </w:r>
    </w:p>
    <w:p w14:paraId="19A7F7A6" w14:textId="056714BC" w:rsidR="005F2654" w:rsidRPr="007A58B9" w:rsidRDefault="005F2654" w:rsidP="007A58B9">
      <w:pPr>
        <w:autoSpaceDE w:val="0"/>
        <w:autoSpaceDN w:val="0"/>
        <w:adjustRightInd w:val="0"/>
        <w:spacing w:after="0" w:line="276" w:lineRule="auto"/>
        <w:rPr>
          <w:rFonts w:cstheme="minorHAnsi"/>
          <w:bCs/>
        </w:rPr>
      </w:pPr>
      <w:r w:rsidRPr="007A58B9">
        <w:rPr>
          <w:rFonts w:cstheme="minorHAnsi"/>
          <w:bCs/>
        </w:rPr>
        <w:t>Wody opadowe lub roztopowe z torowiska, dróg dojazdowych odprowadzane będą poprzez rowy kolejowe, do istniejących odbiorników tj.: do rzek, cieków i rowów melioracyjnych krzyżujących się z linią kolejową, a także do kanalizacj</w:t>
      </w:r>
      <w:r w:rsidR="00A95776" w:rsidRPr="007A58B9">
        <w:rPr>
          <w:rFonts w:cstheme="minorHAnsi"/>
          <w:bCs/>
        </w:rPr>
        <w:t>i</w:t>
      </w:r>
      <w:r w:rsidRPr="007A58B9">
        <w:rPr>
          <w:rFonts w:cstheme="minorHAnsi"/>
          <w:bCs/>
        </w:rPr>
        <w:t xml:space="preserve"> deszczowej. Wody z odwodnienia terenów stacji i przystanków kolejowych oraz przejazdów drogowych będą dodatkowo zbierane w drenaże liniowe wgłębne oraz system kanalizacji deszczowej z odprowadzeniem do najbliższego odbiornika. </w:t>
      </w:r>
    </w:p>
    <w:p w14:paraId="5BD451A0" w14:textId="4BBF4C66" w:rsidR="005F2654" w:rsidRPr="007A58B9" w:rsidRDefault="005F2654" w:rsidP="007A58B9">
      <w:pPr>
        <w:autoSpaceDE w:val="0"/>
        <w:autoSpaceDN w:val="0"/>
        <w:adjustRightInd w:val="0"/>
        <w:spacing w:after="0" w:line="276" w:lineRule="auto"/>
        <w:rPr>
          <w:rFonts w:cstheme="minorHAnsi"/>
          <w:bCs/>
        </w:rPr>
      </w:pPr>
      <w:r w:rsidRPr="007A58B9">
        <w:rPr>
          <w:rFonts w:cstheme="minorHAnsi"/>
          <w:bCs/>
        </w:rPr>
        <w:t>W ramach inwestycji przewidziano również budowę szczelnego system</w:t>
      </w:r>
      <w:r w:rsidR="001C401D" w:rsidRPr="007A58B9">
        <w:rPr>
          <w:rFonts w:cstheme="minorHAnsi"/>
          <w:bCs/>
        </w:rPr>
        <w:t>u</w:t>
      </w:r>
      <w:r w:rsidRPr="007A58B9">
        <w:rPr>
          <w:rFonts w:cstheme="minorHAnsi"/>
          <w:bCs/>
        </w:rPr>
        <w:t xml:space="preserve"> kanalizacji deszczowej oraz wykonanie szczelnego układu torowego linii kolejowej nr 8 na odcinkach przechodzących przez strefy ochrony pośredniej ujęć wód zlokalizowan</w:t>
      </w:r>
      <w:r w:rsidR="00A95776" w:rsidRPr="007A58B9">
        <w:rPr>
          <w:rFonts w:cstheme="minorHAnsi"/>
          <w:bCs/>
        </w:rPr>
        <w:t>e</w:t>
      </w:r>
      <w:r w:rsidRPr="007A58B9">
        <w:rPr>
          <w:rFonts w:cstheme="minorHAnsi"/>
          <w:bCs/>
        </w:rPr>
        <w:t xml:space="preserve"> w km linii kolejowej nr 8 ok.: </w:t>
      </w:r>
    </w:p>
    <w:p w14:paraId="7B4C5B69" w14:textId="77777777" w:rsidR="005F2654" w:rsidRPr="007A58B9" w:rsidRDefault="005F2654" w:rsidP="007A58B9">
      <w:pPr>
        <w:numPr>
          <w:ilvl w:val="0"/>
          <w:numId w:val="23"/>
        </w:numPr>
        <w:autoSpaceDE w:val="0"/>
        <w:autoSpaceDN w:val="0"/>
        <w:adjustRightInd w:val="0"/>
        <w:spacing w:after="0" w:line="276" w:lineRule="auto"/>
        <w:ind w:left="426" w:hanging="284"/>
        <w:rPr>
          <w:rFonts w:cstheme="minorHAnsi"/>
          <w:bCs/>
        </w:rPr>
      </w:pPr>
      <w:r w:rsidRPr="007A58B9">
        <w:rPr>
          <w:rFonts w:cstheme="minorHAnsi"/>
          <w:bCs/>
        </w:rPr>
        <w:t>od km ok. 144+452 do km ok. 147+432 (strefa ochrony pośredniej ujęcia „</w:t>
      </w:r>
      <w:proofErr w:type="spellStart"/>
      <w:r w:rsidRPr="007A58B9">
        <w:rPr>
          <w:rFonts w:cstheme="minorHAnsi"/>
          <w:bCs/>
        </w:rPr>
        <w:t>Bzin</w:t>
      </w:r>
      <w:proofErr w:type="spellEnd"/>
      <w:r w:rsidRPr="007A58B9">
        <w:rPr>
          <w:rFonts w:cstheme="minorHAnsi"/>
          <w:bCs/>
        </w:rPr>
        <w:t>” i „Mesko”) – odbiornikiem wód będzie rów kolejowy (km ok. 145+900 – 146+100),</w:t>
      </w:r>
    </w:p>
    <w:p w14:paraId="3B5BC7C0" w14:textId="77777777" w:rsidR="005F2654" w:rsidRPr="007A58B9" w:rsidRDefault="005F2654" w:rsidP="007A58B9">
      <w:pPr>
        <w:numPr>
          <w:ilvl w:val="0"/>
          <w:numId w:val="23"/>
        </w:numPr>
        <w:autoSpaceDE w:val="0"/>
        <w:autoSpaceDN w:val="0"/>
        <w:adjustRightInd w:val="0"/>
        <w:spacing w:after="0" w:line="276" w:lineRule="auto"/>
        <w:ind w:left="426" w:hanging="284"/>
        <w:rPr>
          <w:rFonts w:cstheme="minorHAnsi"/>
          <w:bCs/>
        </w:rPr>
      </w:pPr>
      <w:r w:rsidRPr="007A58B9">
        <w:rPr>
          <w:rFonts w:cstheme="minorHAnsi"/>
          <w:bCs/>
        </w:rPr>
        <w:t xml:space="preserve">od km ok. 153+095 do km ok. 154+939 (strefa ochrony pośredniej ujęcia „Józefów”) – odbiornikiem wód będzie rów melioracyjny (km ok. 152+777, 153+252, 154+696, 154+959) oraz istniejąca kanalizacja deszczowa (km ok. 153+644), </w:t>
      </w:r>
    </w:p>
    <w:p w14:paraId="4B0AED49" w14:textId="77777777" w:rsidR="005F2654" w:rsidRPr="007A58B9" w:rsidRDefault="005F2654" w:rsidP="007A58B9">
      <w:pPr>
        <w:numPr>
          <w:ilvl w:val="0"/>
          <w:numId w:val="23"/>
        </w:numPr>
        <w:autoSpaceDE w:val="0"/>
        <w:autoSpaceDN w:val="0"/>
        <w:adjustRightInd w:val="0"/>
        <w:spacing w:after="0" w:line="276" w:lineRule="auto"/>
        <w:ind w:left="426" w:hanging="284"/>
        <w:rPr>
          <w:rFonts w:cstheme="minorHAnsi"/>
          <w:bCs/>
        </w:rPr>
      </w:pPr>
      <w:r w:rsidRPr="007A58B9">
        <w:rPr>
          <w:rFonts w:cstheme="minorHAnsi"/>
          <w:bCs/>
        </w:rPr>
        <w:t>od km ok. 220+473 do km ok. 220+932 (strefa ochrony pośredniej ujęcia „Mzurowa”) – odbiornikiem wód będzie rów melioracyjny (km ok. 222+131),</w:t>
      </w:r>
    </w:p>
    <w:p w14:paraId="7D3DEFDE" w14:textId="77777777" w:rsidR="005F2654" w:rsidRPr="007A58B9" w:rsidRDefault="005F2654" w:rsidP="007A58B9">
      <w:pPr>
        <w:numPr>
          <w:ilvl w:val="0"/>
          <w:numId w:val="23"/>
        </w:numPr>
        <w:autoSpaceDE w:val="0"/>
        <w:autoSpaceDN w:val="0"/>
        <w:adjustRightInd w:val="0"/>
        <w:spacing w:after="0" w:line="276" w:lineRule="auto"/>
        <w:ind w:left="426" w:hanging="284"/>
        <w:rPr>
          <w:rFonts w:cstheme="minorHAnsi"/>
          <w:bCs/>
        </w:rPr>
      </w:pPr>
      <w:r w:rsidRPr="007A58B9">
        <w:rPr>
          <w:rFonts w:cstheme="minorHAnsi"/>
          <w:bCs/>
        </w:rPr>
        <w:t>od km ok. 229+624 do km ok. 231+760 (strefa ochrony pośredniej ujęcia „Wilanów”) – odbiornikiem wód będzie istniejąca kanalizacja deszczowa (km ok. 230+574).</w:t>
      </w:r>
    </w:p>
    <w:p w14:paraId="7AC15796" w14:textId="673B64E1" w:rsidR="008D6437" w:rsidRPr="007A58B9" w:rsidRDefault="005F2654" w:rsidP="007A58B9">
      <w:pPr>
        <w:autoSpaceDE w:val="0"/>
        <w:autoSpaceDN w:val="0"/>
        <w:adjustRightInd w:val="0"/>
        <w:spacing w:after="0" w:line="276" w:lineRule="auto"/>
        <w:rPr>
          <w:rFonts w:cstheme="minorHAnsi"/>
        </w:rPr>
      </w:pPr>
      <w:r w:rsidRPr="007A58B9">
        <w:rPr>
          <w:rFonts w:cstheme="minorHAnsi"/>
          <w:bCs/>
        </w:rPr>
        <w:t xml:space="preserve">Szczelny system odwodnienia składać się będzie z </w:t>
      </w:r>
      <w:proofErr w:type="spellStart"/>
      <w:r w:rsidRPr="007A58B9">
        <w:rPr>
          <w:rFonts w:cstheme="minorHAnsi"/>
          <w:bCs/>
        </w:rPr>
        <w:t>geosyntetyków</w:t>
      </w:r>
      <w:proofErr w:type="spellEnd"/>
      <w:r w:rsidRPr="007A58B9">
        <w:rPr>
          <w:rFonts w:cstheme="minorHAnsi"/>
          <w:bCs/>
        </w:rPr>
        <w:t xml:space="preserve"> wbudowanych w konstrukcję torowiska umieszczonych pomiędzy warstwą podsypki i podtorza, posiada</w:t>
      </w:r>
      <w:r w:rsidR="00A95776" w:rsidRPr="007A58B9">
        <w:rPr>
          <w:rFonts w:cstheme="minorHAnsi"/>
          <w:bCs/>
        </w:rPr>
        <w:t xml:space="preserve">jących parametry izolacyjne </w:t>
      </w:r>
      <w:r w:rsidRPr="007A58B9">
        <w:rPr>
          <w:rFonts w:cstheme="minorHAnsi"/>
          <w:bCs/>
        </w:rPr>
        <w:t>uniemożliwiające penetrację profilu prze</w:t>
      </w:r>
      <w:r w:rsidR="008D6437" w:rsidRPr="007A58B9">
        <w:rPr>
          <w:rFonts w:cstheme="minorHAnsi"/>
          <w:bCs/>
        </w:rPr>
        <w:t xml:space="preserve">z potencjalne zanieczyszczenia </w:t>
      </w:r>
      <w:r w:rsidRPr="007A58B9">
        <w:rPr>
          <w:rFonts w:cstheme="minorHAnsi"/>
          <w:bCs/>
        </w:rPr>
        <w:t>oraz rowów szczelnych umocnionych geomembraną, wykonanych po obu stronach torowiska.</w:t>
      </w:r>
      <w:r w:rsidR="008D6437" w:rsidRPr="007A58B9">
        <w:rPr>
          <w:rFonts w:cstheme="minorHAnsi"/>
        </w:rPr>
        <w:t xml:space="preserve"> </w:t>
      </w:r>
    </w:p>
    <w:p w14:paraId="39DA0FED" w14:textId="56E12FD6" w:rsidR="005F2654" w:rsidRPr="007A58B9" w:rsidRDefault="005F2654" w:rsidP="007A58B9">
      <w:pPr>
        <w:autoSpaceDE w:val="0"/>
        <w:autoSpaceDN w:val="0"/>
        <w:adjustRightInd w:val="0"/>
        <w:spacing w:line="276" w:lineRule="auto"/>
        <w:rPr>
          <w:rFonts w:cstheme="minorHAnsi"/>
          <w:bCs/>
        </w:rPr>
      </w:pPr>
      <w:r w:rsidRPr="007A58B9">
        <w:rPr>
          <w:rFonts w:cstheme="minorHAnsi"/>
          <w:bCs/>
        </w:rPr>
        <w:t>W ramach planowanej inwestycji przewiduje się budowę punktu czyszczenia taboru na stacji Sędziszów - punkt czyszczenia taboru obejmować będzie mycie, czyszczenie oraz nawadnianie taboru. Do punktu czyszczenia taboru woda doprowadzona zostanie z sieci wodociągowej</w:t>
      </w:r>
      <w:r w:rsidR="00BC18BA" w:rsidRPr="007A58B9">
        <w:rPr>
          <w:rFonts w:cstheme="minorHAnsi"/>
          <w:bCs/>
        </w:rPr>
        <w:t>.</w:t>
      </w:r>
      <w:r w:rsidRPr="007A58B9">
        <w:rPr>
          <w:rFonts w:cstheme="minorHAnsi"/>
          <w:bCs/>
        </w:rPr>
        <w:t xml:space="preserve"> </w:t>
      </w:r>
      <w:r w:rsidR="00BC18BA" w:rsidRPr="007A58B9">
        <w:rPr>
          <w:rFonts w:cstheme="minorHAnsi"/>
          <w:bCs/>
        </w:rPr>
        <w:t>Ś</w:t>
      </w:r>
      <w:r w:rsidRPr="007A58B9">
        <w:rPr>
          <w:rFonts w:cstheme="minorHAnsi"/>
          <w:bCs/>
        </w:rPr>
        <w:t xml:space="preserve">cieki bytowe z </w:t>
      </w:r>
      <w:proofErr w:type="spellStart"/>
      <w:r w:rsidRPr="007A58B9">
        <w:rPr>
          <w:rFonts w:cstheme="minorHAnsi"/>
          <w:bCs/>
        </w:rPr>
        <w:t>odfekalniania</w:t>
      </w:r>
      <w:proofErr w:type="spellEnd"/>
      <w:r w:rsidRPr="007A58B9">
        <w:rPr>
          <w:rFonts w:cstheme="minorHAnsi"/>
          <w:bCs/>
        </w:rPr>
        <w:t xml:space="preserve"> </w:t>
      </w:r>
      <w:r w:rsidR="00A95776" w:rsidRPr="007A58B9">
        <w:rPr>
          <w:rFonts w:cstheme="minorHAnsi"/>
          <w:bCs/>
        </w:rPr>
        <w:t xml:space="preserve">i ścieki pochodzące z czyszczenia taboru </w:t>
      </w:r>
      <w:r w:rsidRPr="007A58B9">
        <w:rPr>
          <w:rFonts w:cstheme="minorHAnsi"/>
          <w:bCs/>
        </w:rPr>
        <w:t>odprowadzone zostaną w zależności od warunków technicznych wydanych przez zarządcę sieci do istniejącej kanalizacji bądź szczeln</w:t>
      </w:r>
      <w:r w:rsidR="00942AAE" w:rsidRPr="007A58B9">
        <w:rPr>
          <w:rFonts w:cstheme="minorHAnsi"/>
          <w:bCs/>
        </w:rPr>
        <w:t>ych</w:t>
      </w:r>
      <w:r w:rsidRPr="007A58B9">
        <w:rPr>
          <w:rFonts w:cstheme="minorHAnsi"/>
          <w:bCs/>
        </w:rPr>
        <w:t xml:space="preserve"> bezodpływow</w:t>
      </w:r>
      <w:r w:rsidR="00942AAE" w:rsidRPr="007A58B9">
        <w:rPr>
          <w:rFonts w:cstheme="minorHAnsi"/>
          <w:bCs/>
        </w:rPr>
        <w:t>ych</w:t>
      </w:r>
      <w:r w:rsidRPr="007A58B9">
        <w:rPr>
          <w:rFonts w:cstheme="minorHAnsi"/>
          <w:bCs/>
        </w:rPr>
        <w:t xml:space="preserve"> zbiornik</w:t>
      </w:r>
      <w:r w:rsidR="00942AAE" w:rsidRPr="007A58B9">
        <w:rPr>
          <w:rFonts w:cstheme="minorHAnsi"/>
          <w:bCs/>
        </w:rPr>
        <w:t>ów</w:t>
      </w:r>
      <w:r w:rsidRPr="007A58B9">
        <w:rPr>
          <w:rFonts w:cstheme="minorHAnsi"/>
          <w:bCs/>
        </w:rPr>
        <w:t xml:space="preserve"> na nieczystości ciekłe. </w:t>
      </w:r>
    </w:p>
    <w:p w14:paraId="7DA1BE20" w14:textId="5EBB88AD" w:rsidR="00471A2D" w:rsidRPr="007A58B9" w:rsidRDefault="005F2654" w:rsidP="007A58B9">
      <w:pPr>
        <w:autoSpaceDE w:val="0"/>
        <w:autoSpaceDN w:val="0"/>
        <w:adjustRightInd w:val="0"/>
        <w:spacing w:after="0" w:line="276" w:lineRule="auto"/>
        <w:rPr>
          <w:rFonts w:cstheme="minorHAnsi"/>
          <w:bCs/>
        </w:rPr>
      </w:pPr>
      <w:r w:rsidRPr="007A58B9">
        <w:rPr>
          <w:rFonts w:cstheme="minorHAnsi"/>
          <w:bCs/>
        </w:rPr>
        <w:t xml:space="preserve">W raporcie przedstawiono wyniki badań jakości wód opadowych i roztopowych odprowadzanych z terenu linii kolejowej. Na podstawie przeprowadzonych badań stwierdzono, iż stężenia węglowodorów ropopochodnych oraz zawiesiny ogólnej nie będą przekraczać wielkości dopuszczalnych, </w:t>
      </w:r>
      <w:r w:rsidRPr="007A58B9">
        <w:rPr>
          <w:rFonts w:cstheme="minorHAnsi"/>
          <w:bCs/>
          <w:iCs/>
        </w:rPr>
        <w:t xml:space="preserve">określonych w rozporządzeniu </w:t>
      </w:r>
      <w:r w:rsidRPr="007A58B9">
        <w:rPr>
          <w:rFonts w:cstheme="minorHAnsi"/>
          <w:bCs/>
        </w:rPr>
        <w:t xml:space="preserve">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tj. 100 mg/l zawiesina oraz 15 mg/l substancje ropopochodne. Z raportu wynika, iż nie zachodzi konieczność stosowania urządzeń podczyszczających wody opadowe lub roztopowe. </w:t>
      </w:r>
      <w:r w:rsidR="009629EF" w:rsidRPr="007A58B9">
        <w:rPr>
          <w:rFonts w:cstheme="minorHAnsi"/>
          <w:bCs/>
        </w:rPr>
        <w:t xml:space="preserve">Ponadto zastosowanie </w:t>
      </w:r>
      <w:proofErr w:type="spellStart"/>
      <w:r w:rsidR="009629EF" w:rsidRPr="007A58B9">
        <w:rPr>
          <w:rFonts w:cstheme="minorHAnsi"/>
          <w:bCs/>
        </w:rPr>
        <w:t>geomembrany</w:t>
      </w:r>
      <w:proofErr w:type="spellEnd"/>
      <w:r w:rsidR="009629EF" w:rsidRPr="007A58B9">
        <w:rPr>
          <w:rFonts w:cstheme="minorHAnsi"/>
          <w:bCs/>
        </w:rPr>
        <w:t xml:space="preserve"> na odcinkach linii kolejowej nr 8 przechodzących przez strefy ochronne ujęć wód, dodatkowo zabezpieczy wody podziemne oraz powierzchniowe przed zanieczyszczeniem ww. substancjami. </w:t>
      </w:r>
      <w:r w:rsidR="00211346" w:rsidRPr="007A58B9">
        <w:rPr>
          <w:rFonts w:cstheme="minorHAnsi"/>
          <w:bCs/>
        </w:rPr>
        <w:t>W związku z powyższym</w:t>
      </w:r>
      <w:r w:rsidR="00211346" w:rsidRPr="007A58B9">
        <w:rPr>
          <w:rFonts w:cstheme="minorHAnsi"/>
        </w:rPr>
        <w:t xml:space="preserve"> w</w:t>
      </w:r>
      <w:r w:rsidR="0015578A" w:rsidRPr="007A58B9">
        <w:rPr>
          <w:rFonts w:cstheme="minorHAnsi"/>
        </w:rPr>
        <w:t>pływ wód opadowych i </w:t>
      </w:r>
      <w:r w:rsidR="00471A2D" w:rsidRPr="007A58B9">
        <w:rPr>
          <w:rFonts w:cstheme="minorHAnsi"/>
        </w:rPr>
        <w:t>roztopow</w:t>
      </w:r>
      <w:r w:rsidR="00F119F7" w:rsidRPr="007A58B9">
        <w:rPr>
          <w:rFonts w:cstheme="minorHAnsi"/>
        </w:rPr>
        <w:t xml:space="preserve">ych </w:t>
      </w:r>
      <w:r w:rsidR="00F119F7" w:rsidRPr="007A58B9">
        <w:rPr>
          <w:rFonts w:cstheme="minorHAnsi"/>
        </w:rPr>
        <w:lastRenderedPageBreak/>
        <w:t>odprowadzanych z </w:t>
      </w:r>
      <w:r w:rsidR="00204F97" w:rsidRPr="007A58B9">
        <w:rPr>
          <w:rFonts w:cstheme="minorHAnsi"/>
        </w:rPr>
        <w:t>terenu planowanej inwestycji</w:t>
      </w:r>
      <w:r w:rsidR="00471A2D" w:rsidRPr="007A58B9">
        <w:rPr>
          <w:rFonts w:cstheme="minorHAnsi"/>
        </w:rPr>
        <w:t xml:space="preserve"> na stan </w:t>
      </w:r>
      <w:r w:rsidR="00204F97" w:rsidRPr="007A58B9">
        <w:rPr>
          <w:rFonts w:cstheme="minorHAnsi"/>
        </w:rPr>
        <w:t xml:space="preserve">jednolitych części wód </w:t>
      </w:r>
      <w:r w:rsidR="00F8396A" w:rsidRPr="007A58B9">
        <w:rPr>
          <w:rFonts w:cstheme="minorHAnsi"/>
        </w:rPr>
        <w:t xml:space="preserve">powierzchniowych i </w:t>
      </w:r>
      <w:r w:rsidR="00204F97" w:rsidRPr="007A58B9">
        <w:rPr>
          <w:rFonts w:cstheme="minorHAnsi"/>
        </w:rPr>
        <w:t>podziemnych,</w:t>
      </w:r>
      <w:r w:rsidR="00471A2D" w:rsidRPr="007A58B9">
        <w:rPr>
          <w:rFonts w:cstheme="minorHAnsi"/>
        </w:rPr>
        <w:t xml:space="preserve"> należy </w:t>
      </w:r>
      <w:r w:rsidR="00204F97" w:rsidRPr="007A58B9">
        <w:rPr>
          <w:rFonts w:cstheme="minorHAnsi"/>
        </w:rPr>
        <w:t xml:space="preserve">uznać jako mało </w:t>
      </w:r>
      <w:r w:rsidR="00F8396A" w:rsidRPr="007A58B9">
        <w:rPr>
          <w:rFonts w:cstheme="minorHAnsi"/>
        </w:rPr>
        <w:t>znaczący</w:t>
      </w:r>
      <w:r w:rsidR="00471A2D" w:rsidRPr="007A58B9">
        <w:rPr>
          <w:rFonts w:cstheme="minorHAnsi"/>
        </w:rPr>
        <w:t>.</w:t>
      </w:r>
      <w:r w:rsidR="00471A2D" w:rsidRPr="007A58B9">
        <w:rPr>
          <w:rFonts w:cstheme="minorHAnsi"/>
          <w:color w:val="FF0000"/>
        </w:rPr>
        <w:t xml:space="preserve"> </w:t>
      </w:r>
    </w:p>
    <w:p w14:paraId="4107D952" w14:textId="77777777" w:rsidR="00211346" w:rsidRPr="007A58B9" w:rsidRDefault="00211346" w:rsidP="007A58B9">
      <w:pPr>
        <w:spacing w:after="0" w:line="276" w:lineRule="auto"/>
        <w:ind w:firstLine="851"/>
        <w:rPr>
          <w:rFonts w:cstheme="minorHAnsi"/>
          <w:color w:val="FF0000"/>
        </w:rPr>
      </w:pPr>
    </w:p>
    <w:p w14:paraId="6528F6D4" w14:textId="77777777" w:rsidR="005F2654" w:rsidRPr="007A58B9" w:rsidRDefault="005F2654" w:rsidP="007A58B9">
      <w:pPr>
        <w:shd w:val="clear" w:color="auto" w:fill="FFFFFF" w:themeFill="background1"/>
        <w:spacing w:after="0" w:line="276" w:lineRule="auto"/>
        <w:ind w:firstLine="709"/>
        <w:rPr>
          <w:rFonts w:cstheme="minorHAnsi"/>
        </w:rPr>
      </w:pPr>
      <w:r w:rsidRPr="007A58B9">
        <w:rPr>
          <w:rFonts w:cstheme="minorHAnsi"/>
        </w:rPr>
        <w:t>Reasumując realizacja inwestycji nie wpłynie na pogorszenie stanu wód i nie będzie stanowić ryzyka nieosiągnięcia celów środowiskowych określonych w Planie gospodarowania wodami na obszarze dorzecza Wisły. Nie stwierdzono, aby realizacja inwestycji pociągnęła za sobą modyfikacje fizycznych charakterystyk części wód powierzchniowych lub zmiany poziomu części wód podziemnych, które to zmiany mogłyby skutkować pogorszeniem stanu części wód powierzchniowych lub podziemnych.</w:t>
      </w:r>
    </w:p>
    <w:p w14:paraId="6F920D43" w14:textId="77777777" w:rsidR="00471A2D" w:rsidRPr="007A58B9" w:rsidRDefault="00471A2D" w:rsidP="007A58B9">
      <w:pPr>
        <w:shd w:val="clear" w:color="auto" w:fill="FFFFFF" w:themeFill="background1"/>
        <w:spacing w:line="276" w:lineRule="auto"/>
        <w:ind w:firstLine="709"/>
        <w:rPr>
          <w:rFonts w:eastAsia="Calibri" w:cstheme="minorHAnsi"/>
          <w:color w:val="FF0000"/>
        </w:rPr>
      </w:pPr>
    </w:p>
    <w:p w14:paraId="5113B2E8" w14:textId="77777777" w:rsidR="005F6168" w:rsidRPr="007A58B9" w:rsidRDefault="00204F97" w:rsidP="007A58B9">
      <w:pPr>
        <w:numPr>
          <w:ilvl w:val="0"/>
          <w:numId w:val="7"/>
        </w:numPr>
        <w:spacing w:line="276" w:lineRule="auto"/>
        <w:rPr>
          <w:rFonts w:cstheme="minorHAnsi"/>
          <w:u w:val="single"/>
        </w:rPr>
      </w:pPr>
      <w:r w:rsidRPr="007A58B9">
        <w:rPr>
          <w:rFonts w:cstheme="minorHAnsi"/>
          <w:u w:val="single"/>
        </w:rPr>
        <w:t>Oddziaływanie na klimat akustyczny</w:t>
      </w:r>
    </w:p>
    <w:p w14:paraId="7BC359F3" w14:textId="41B2B417" w:rsidR="00491675" w:rsidRPr="007A58B9" w:rsidRDefault="00437E01" w:rsidP="007A58B9">
      <w:pPr>
        <w:autoSpaceDE w:val="0"/>
        <w:autoSpaceDN w:val="0"/>
        <w:adjustRightInd w:val="0"/>
        <w:spacing w:after="0" w:line="276" w:lineRule="auto"/>
        <w:ind w:firstLine="708"/>
        <w:rPr>
          <w:rFonts w:cstheme="minorHAnsi"/>
        </w:rPr>
      </w:pPr>
      <w:r w:rsidRPr="007A58B9">
        <w:rPr>
          <w:rFonts w:cstheme="minorHAnsi"/>
        </w:rPr>
        <w:t>Linia</w:t>
      </w:r>
      <w:r w:rsidR="00491675" w:rsidRPr="007A58B9">
        <w:rPr>
          <w:rFonts w:cstheme="minorHAnsi"/>
        </w:rPr>
        <w:t xml:space="preserve"> kolejow</w:t>
      </w:r>
      <w:r w:rsidRPr="007A58B9">
        <w:rPr>
          <w:rFonts w:cstheme="minorHAnsi"/>
        </w:rPr>
        <w:t>a</w:t>
      </w:r>
      <w:r w:rsidR="00491675" w:rsidRPr="007A58B9">
        <w:rPr>
          <w:rFonts w:cstheme="minorHAnsi"/>
        </w:rPr>
        <w:t xml:space="preserve"> nr 8 </w:t>
      </w:r>
      <w:r w:rsidRPr="007A58B9">
        <w:rPr>
          <w:rFonts w:cstheme="minorHAnsi"/>
        </w:rPr>
        <w:t>na odcinku od Skarżyska-Kamiennej</w:t>
      </w:r>
      <w:r w:rsidR="00644373" w:rsidRPr="007A58B9">
        <w:rPr>
          <w:rFonts w:cstheme="minorHAnsi"/>
        </w:rPr>
        <w:t xml:space="preserve"> (gm. Skarżysko Kamienna, powiat skarżyski, woj. świętokrzyskie)</w:t>
      </w:r>
      <w:r w:rsidRPr="007A58B9">
        <w:rPr>
          <w:rFonts w:cstheme="minorHAnsi"/>
        </w:rPr>
        <w:t xml:space="preserve"> do Kozłowa </w:t>
      </w:r>
      <w:r w:rsidR="00644373" w:rsidRPr="007A58B9">
        <w:rPr>
          <w:rFonts w:cstheme="minorHAnsi"/>
        </w:rPr>
        <w:t xml:space="preserve">(gmina Kozłów, powiat miechowski, woj. małopolskie) </w:t>
      </w:r>
      <w:r w:rsidR="00491675" w:rsidRPr="007A58B9">
        <w:rPr>
          <w:rFonts w:cstheme="minorHAnsi"/>
        </w:rPr>
        <w:t xml:space="preserve">przebiega przez centra miast, tereny zurbanizowane, a także przez tereny leśne, łąk i pól. </w:t>
      </w:r>
    </w:p>
    <w:p w14:paraId="105EC028" w14:textId="77777777" w:rsidR="00491675" w:rsidRPr="007A58B9" w:rsidRDefault="005F6168" w:rsidP="007A58B9">
      <w:pPr>
        <w:tabs>
          <w:tab w:val="left" w:pos="720"/>
        </w:tabs>
        <w:spacing w:after="0" w:line="276" w:lineRule="auto"/>
        <w:rPr>
          <w:rFonts w:cstheme="minorHAnsi"/>
        </w:rPr>
      </w:pPr>
      <w:r w:rsidRPr="007A58B9">
        <w:rPr>
          <w:rFonts w:cstheme="minorHAnsi"/>
          <w:color w:val="FF0000"/>
        </w:rPr>
        <w:tab/>
      </w:r>
      <w:r w:rsidR="00491675" w:rsidRPr="007A58B9">
        <w:rPr>
          <w:rFonts w:cstheme="minorHAnsi"/>
        </w:rPr>
        <w:t xml:space="preserve">Prace budowlane wiązać się będą ze wzrostem poziomu hałasu, którego źródłem będzie praca sprzętu budowlanego oraz środków transportu. </w:t>
      </w:r>
    </w:p>
    <w:p w14:paraId="6B0C08E2" w14:textId="77777777" w:rsidR="003E53DB" w:rsidRPr="007A58B9" w:rsidRDefault="00491675" w:rsidP="007A58B9">
      <w:pPr>
        <w:tabs>
          <w:tab w:val="left" w:pos="709"/>
        </w:tabs>
        <w:spacing w:after="0" w:line="276" w:lineRule="auto"/>
        <w:rPr>
          <w:rFonts w:cstheme="minorHAnsi"/>
        </w:rPr>
      </w:pPr>
      <w:r w:rsidRPr="007A58B9">
        <w:rPr>
          <w:rFonts w:cstheme="minorHAnsi"/>
        </w:rPr>
        <w:t xml:space="preserve">Emisja hałasu w fazie budowy powodowana będzie pracą typowego sprzętu budowlanego: samochodów ciężarowych, koparek, spychaczy, jak również specjalistycznych maszyn kolejowych tj.: maszyny ciężkie do robót torowych - podbijarki torów i rozjazdów, profilarki, żurawie kolejowe, dźwigi </w:t>
      </w:r>
      <w:proofErr w:type="spellStart"/>
      <w:r w:rsidRPr="007A58B9">
        <w:rPr>
          <w:rFonts w:cstheme="minorHAnsi"/>
        </w:rPr>
        <w:t>układkowe</w:t>
      </w:r>
      <w:proofErr w:type="spellEnd"/>
      <w:r w:rsidRPr="007A58B9">
        <w:rPr>
          <w:rFonts w:cstheme="minorHAnsi"/>
        </w:rPr>
        <w:t xml:space="preserve"> oraz urządzeń specjalistycznych (wiertarki do szyn, szlifierki do szyn, młoty udarowe) itp. </w:t>
      </w:r>
      <w:r w:rsidR="003E53DB" w:rsidRPr="007A58B9">
        <w:rPr>
          <w:rFonts w:cstheme="minorHAnsi"/>
        </w:rPr>
        <w:t xml:space="preserve">Hałas charakteryzować się będzie dużym natężeniem o zasięgu lokalnym, jednak będzie on okresowy i odwracalny, a uciążliwości z nim związane ustaną wraz z zakończeniem prac budowlanych. </w:t>
      </w:r>
    </w:p>
    <w:p w14:paraId="393FC48D" w14:textId="4BBEF540" w:rsidR="002278C1" w:rsidRPr="007A58B9" w:rsidRDefault="002278C1" w:rsidP="007A58B9">
      <w:pPr>
        <w:tabs>
          <w:tab w:val="left" w:pos="709"/>
        </w:tabs>
        <w:spacing w:after="0" w:line="276" w:lineRule="auto"/>
        <w:rPr>
          <w:rFonts w:cstheme="minorHAnsi"/>
        </w:rPr>
      </w:pPr>
      <w:r w:rsidRPr="007A58B9">
        <w:rPr>
          <w:rFonts w:cstheme="minorHAnsi"/>
        </w:rPr>
        <w:t xml:space="preserve">W związku z powyższym prace budowlane na obszarze, w sąsiedztwie którego w promieniu 100 m występuje zabudowa mieszkaniowa, </w:t>
      </w:r>
      <w:r w:rsidR="00A71D80" w:rsidRPr="007A58B9">
        <w:rPr>
          <w:rFonts w:cstheme="minorHAnsi"/>
        </w:rPr>
        <w:t>będą</w:t>
      </w:r>
      <w:r w:rsidRPr="007A58B9">
        <w:rPr>
          <w:rFonts w:cstheme="minorHAnsi"/>
        </w:rPr>
        <w:t xml:space="preserve"> prowadz</w:t>
      </w:r>
      <w:r w:rsidR="00A71D80" w:rsidRPr="007A58B9">
        <w:rPr>
          <w:rFonts w:cstheme="minorHAnsi"/>
        </w:rPr>
        <w:t>one</w:t>
      </w:r>
      <w:r w:rsidRPr="007A58B9">
        <w:rPr>
          <w:rFonts w:cstheme="minorHAnsi"/>
        </w:rPr>
        <w:t xml:space="preserve"> w porze dziennej, tj. w godzinach 6:00 – 22:00 (poniedziałek – sobota) oraz poza dniami ustawowo wolnymi od pracy</w:t>
      </w:r>
      <w:r w:rsidR="003E53DB" w:rsidRPr="007A58B9">
        <w:rPr>
          <w:rFonts w:cstheme="minorHAnsi"/>
        </w:rPr>
        <w:t>.</w:t>
      </w:r>
      <w:r w:rsidRPr="007A58B9">
        <w:rPr>
          <w:rFonts w:cstheme="minorHAnsi"/>
        </w:rPr>
        <w:t xml:space="preserve"> </w:t>
      </w:r>
      <w:r w:rsidR="00FF6257" w:rsidRPr="007A58B9">
        <w:rPr>
          <w:rFonts w:cstheme="minorHAnsi"/>
        </w:rPr>
        <w:t>W wyjątkowych przypadkach, uzasadnionych technologicznie, dopuszcza się pracę w porze nocnej, tj. w godz. 22</w:t>
      </w:r>
      <w:r w:rsidR="00FF6257" w:rsidRPr="007A58B9">
        <w:rPr>
          <w:rFonts w:cstheme="minorHAnsi"/>
          <w:vertAlign w:val="superscript"/>
        </w:rPr>
        <w:t>00</w:t>
      </w:r>
      <w:r w:rsidR="00FF6257" w:rsidRPr="007A58B9">
        <w:rPr>
          <w:rFonts w:cstheme="minorHAnsi"/>
        </w:rPr>
        <w:t xml:space="preserve"> – 6</w:t>
      </w:r>
      <w:r w:rsidR="00FF6257" w:rsidRPr="007A58B9">
        <w:rPr>
          <w:rFonts w:cstheme="minorHAnsi"/>
          <w:vertAlign w:val="superscript"/>
        </w:rPr>
        <w:t>00</w:t>
      </w:r>
      <w:r w:rsidR="00FF6257" w:rsidRPr="007A58B9">
        <w:rPr>
          <w:rFonts w:cstheme="minorHAnsi"/>
        </w:rPr>
        <w:t xml:space="preserve"> pod warunkiem, iż prace te nie będą powodować przekroczeń dopuszczalnych poziomów hałasu w środowisku na terenach chronionych akustycznie. </w:t>
      </w:r>
      <w:r w:rsidR="003E53DB" w:rsidRPr="007A58B9">
        <w:rPr>
          <w:rFonts w:cstheme="minorHAnsi"/>
        </w:rPr>
        <w:t>W</w:t>
      </w:r>
      <w:r w:rsidRPr="007A58B9">
        <w:rPr>
          <w:rFonts w:cstheme="minorHAnsi"/>
        </w:rPr>
        <w:t xml:space="preserve"> miarę możliwości unika</w:t>
      </w:r>
      <w:r w:rsidR="00A71D80" w:rsidRPr="007A58B9">
        <w:rPr>
          <w:rFonts w:cstheme="minorHAnsi"/>
        </w:rPr>
        <w:t>na</w:t>
      </w:r>
      <w:r w:rsidRPr="007A58B9">
        <w:rPr>
          <w:rFonts w:cstheme="minorHAnsi"/>
        </w:rPr>
        <w:t xml:space="preserve"> </w:t>
      </w:r>
      <w:r w:rsidR="00A71D80" w:rsidRPr="007A58B9">
        <w:rPr>
          <w:rFonts w:cstheme="minorHAnsi"/>
        </w:rPr>
        <w:t xml:space="preserve">będzie </w:t>
      </w:r>
      <w:r w:rsidRPr="007A58B9">
        <w:rPr>
          <w:rFonts w:cstheme="minorHAnsi"/>
        </w:rPr>
        <w:t>jednoczesn</w:t>
      </w:r>
      <w:r w:rsidR="00A71D80" w:rsidRPr="007A58B9">
        <w:rPr>
          <w:rFonts w:cstheme="minorHAnsi"/>
        </w:rPr>
        <w:t>a</w:t>
      </w:r>
      <w:r w:rsidRPr="007A58B9">
        <w:rPr>
          <w:rFonts w:cstheme="minorHAnsi"/>
        </w:rPr>
        <w:t xml:space="preserve"> prac</w:t>
      </w:r>
      <w:r w:rsidR="00A71D80" w:rsidRPr="007A58B9">
        <w:rPr>
          <w:rFonts w:cstheme="minorHAnsi"/>
        </w:rPr>
        <w:t>a</w:t>
      </w:r>
      <w:r w:rsidRPr="007A58B9">
        <w:rPr>
          <w:rFonts w:cstheme="minorHAnsi"/>
        </w:rPr>
        <w:t xml:space="preserve"> urządzeń emitujących hałas o dużym natężeniu; ogranicz</w:t>
      </w:r>
      <w:r w:rsidR="00B31F61" w:rsidRPr="007A58B9">
        <w:rPr>
          <w:rFonts w:cstheme="minorHAnsi"/>
        </w:rPr>
        <w:t>one zostanie</w:t>
      </w:r>
      <w:r w:rsidRPr="007A58B9">
        <w:rPr>
          <w:rFonts w:cstheme="minorHAnsi"/>
        </w:rPr>
        <w:t xml:space="preserve"> do minimum prowadzenie robót z użyciem sprzętu wibracyjnego w p</w:t>
      </w:r>
      <w:r w:rsidR="008E00DF" w:rsidRPr="007A58B9">
        <w:rPr>
          <w:rFonts w:cstheme="minorHAnsi"/>
        </w:rPr>
        <w:t>obliżu budynków mieszkalnych. W </w:t>
      </w:r>
      <w:r w:rsidRPr="007A58B9">
        <w:rPr>
          <w:rFonts w:cstheme="minorHAnsi"/>
        </w:rPr>
        <w:t>trakcie realizacji inwestycji ogranicz</w:t>
      </w:r>
      <w:r w:rsidR="00C2117C" w:rsidRPr="007A58B9">
        <w:rPr>
          <w:rFonts w:cstheme="minorHAnsi"/>
        </w:rPr>
        <w:t>ona zostanie</w:t>
      </w:r>
      <w:r w:rsidRPr="007A58B9">
        <w:rPr>
          <w:rFonts w:cstheme="minorHAnsi"/>
        </w:rPr>
        <w:t xml:space="preserve"> </w:t>
      </w:r>
      <w:r w:rsidR="003E53DB" w:rsidRPr="007A58B9">
        <w:rPr>
          <w:rFonts w:cstheme="minorHAnsi"/>
        </w:rPr>
        <w:t xml:space="preserve">również </w:t>
      </w:r>
      <w:r w:rsidRPr="007A58B9">
        <w:rPr>
          <w:rFonts w:cstheme="minorHAnsi"/>
        </w:rPr>
        <w:t>jałow</w:t>
      </w:r>
      <w:r w:rsidR="007B2277" w:rsidRPr="007A58B9">
        <w:rPr>
          <w:rFonts w:cstheme="minorHAnsi"/>
        </w:rPr>
        <w:t>a</w:t>
      </w:r>
      <w:r w:rsidRPr="007A58B9">
        <w:rPr>
          <w:rFonts w:cstheme="minorHAnsi"/>
        </w:rPr>
        <w:t xml:space="preserve"> prac</w:t>
      </w:r>
      <w:r w:rsidR="005D6EE5" w:rsidRPr="007A58B9">
        <w:rPr>
          <w:rFonts w:cstheme="minorHAnsi"/>
        </w:rPr>
        <w:t>a</w:t>
      </w:r>
      <w:r w:rsidRPr="007A58B9">
        <w:rPr>
          <w:rFonts w:cstheme="minorHAnsi"/>
        </w:rPr>
        <w:t xml:space="preserve"> silników pojazdów i sprzętu wibracyjnego oraz innego sprzętu ciężkiego (np. walce wibracyjne, ubi</w:t>
      </w:r>
      <w:r w:rsidR="003E53DB" w:rsidRPr="007A58B9">
        <w:rPr>
          <w:rFonts w:cstheme="minorHAnsi"/>
        </w:rPr>
        <w:t>jaki, młoty pneumatyczne, itp.). W</w:t>
      </w:r>
      <w:r w:rsidRPr="007A58B9">
        <w:rPr>
          <w:rFonts w:cstheme="minorHAnsi"/>
        </w:rPr>
        <w:t>szystkie urządzenia utrzymywa</w:t>
      </w:r>
      <w:r w:rsidR="00157193" w:rsidRPr="007A58B9">
        <w:rPr>
          <w:rFonts w:cstheme="minorHAnsi"/>
        </w:rPr>
        <w:t xml:space="preserve">ne </w:t>
      </w:r>
      <w:r w:rsidR="001B5008" w:rsidRPr="007A58B9">
        <w:rPr>
          <w:rFonts w:cstheme="minorHAnsi"/>
        </w:rPr>
        <w:t>będą</w:t>
      </w:r>
      <w:r w:rsidRPr="007A58B9">
        <w:rPr>
          <w:rFonts w:cstheme="minorHAnsi"/>
        </w:rPr>
        <w:t xml:space="preserve"> we właściwej sprawności technicznej.</w:t>
      </w:r>
    </w:p>
    <w:p w14:paraId="47D56C77" w14:textId="2E9C3F49" w:rsidR="00204F97" w:rsidRPr="007A58B9" w:rsidRDefault="00204F97" w:rsidP="007A58B9">
      <w:pPr>
        <w:autoSpaceDE w:val="0"/>
        <w:autoSpaceDN w:val="0"/>
        <w:adjustRightInd w:val="0"/>
        <w:spacing w:after="0" w:line="276" w:lineRule="auto"/>
        <w:ind w:firstLine="708"/>
        <w:rPr>
          <w:rFonts w:cstheme="minorHAnsi"/>
          <w:color w:val="FF0000"/>
        </w:rPr>
      </w:pPr>
      <w:r w:rsidRPr="007A58B9">
        <w:rPr>
          <w:rFonts w:cstheme="minorHAnsi"/>
        </w:rPr>
        <w:t xml:space="preserve">Eksploatacja przedmiotowej </w:t>
      </w:r>
      <w:r w:rsidR="00491675" w:rsidRPr="007A58B9">
        <w:rPr>
          <w:rFonts w:cstheme="minorHAnsi"/>
        </w:rPr>
        <w:t>linii kolejowej nr 8</w:t>
      </w:r>
      <w:r w:rsidRPr="007A58B9">
        <w:rPr>
          <w:rFonts w:cstheme="minorHAnsi"/>
        </w:rPr>
        <w:t xml:space="preserve"> b</w:t>
      </w:r>
      <w:r w:rsidRPr="007A58B9">
        <w:rPr>
          <w:rFonts w:eastAsia="TTE4988B78t00" w:cstheme="minorHAnsi"/>
        </w:rPr>
        <w:t>ę</w:t>
      </w:r>
      <w:r w:rsidRPr="007A58B9">
        <w:rPr>
          <w:rFonts w:cstheme="minorHAnsi"/>
        </w:rPr>
        <w:t>dzie wi</w:t>
      </w:r>
      <w:r w:rsidRPr="007A58B9">
        <w:rPr>
          <w:rFonts w:eastAsia="TTE4988B78t00" w:cstheme="minorHAnsi"/>
        </w:rPr>
        <w:t>ą</w:t>
      </w:r>
      <w:r w:rsidRPr="007A58B9">
        <w:rPr>
          <w:rFonts w:cstheme="minorHAnsi"/>
        </w:rPr>
        <w:t>zała si</w:t>
      </w:r>
      <w:r w:rsidRPr="007A58B9">
        <w:rPr>
          <w:rFonts w:eastAsia="TTE4988B78t00" w:cstheme="minorHAnsi"/>
        </w:rPr>
        <w:t xml:space="preserve">ę </w:t>
      </w:r>
      <w:r w:rsidR="00844B1A" w:rsidRPr="007A58B9">
        <w:rPr>
          <w:rFonts w:cstheme="minorHAnsi"/>
        </w:rPr>
        <w:t>z rozprzestrzenianiem hałasu, którego</w:t>
      </w:r>
      <w:r w:rsidR="00C744B4" w:rsidRPr="007A58B9">
        <w:rPr>
          <w:rFonts w:cstheme="minorHAnsi"/>
        </w:rPr>
        <w:t xml:space="preserve"> głównym</w:t>
      </w:r>
      <w:r w:rsidR="00844B1A" w:rsidRPr="007A58B9">
        <w:rPr>
          <w:rFonts w:cstheme="minorHAnsi"/>
        </w:rPr>
        <w:t xml:space="preserve"> źródłem będzie ruch pociągów</w:t>
      </w:r>
      <w:r w:rsidR="00210996" w:rsidRPr="007A58B9">
        <w:rPr>
          <w:rFonts w:cstheme="minorHAnsi"/>
        </w:rPr>
        <w:t xml:space="preserve"> towarowych i osobowych</w:t>
      </w:r>
      <w:r w:rsidR="00C744B4" w:rsidRPr="007A58B9">
        <w:rPr>
          <w:rFonts w:cstheme="minorHAnsi"/>
        </w:rPr>
        <w:t>. Zgodnie z </w:t>
      </w:r>
      <w:r w:rsidRPr="007A58B9">
        <w:rPr>
          <w:rFonts w:cstheme="minorHAnsi"/>
        </w:rPr>
        <w:t xml:space="preserve">zagospodarowaniem terenu określonym </w:t>
      </w:r>
      <w:r w:rsidRPr="007A58B9">
        <w:rPr>
          <w:rFonts w:eastAsiaTheme="minorHAnsi" w:cstheme="minorHAnsi"/>
        </w:rPr>
        <w:t>na podstawie map, wizji w terenie</w:t>
      </w:r>
      <w:r w:rsidRPr="007A58B9">
        <w:rPr>
          <w:rFonts w:cstheme="minorHAnsi"/>
        </w:rPr>
        <w:t xml:space="preserve"> oraz na podstawie miejscowych planów zagospodarowania przest</w:t>
      </w:r>
      <w:r w:rsidR="00C744B4" w:rsidRPr="007A58B9">
        <w:rPr>
          <w:rFonts w:cstheme="minorHAnsi"/>
        </w:rPr>
        <w:t>rzennego, studiów uwarunkowań i </w:t>
      </w:r>
      <w:r w:rsidRPr="007A58B9">
        <w:rPr>
          <w:rFonts w:cstheme="minorHAnsi"/>
        </w:rPr>
        <w:t xml:space="preserve">kierunków zagospodarowania przestrzennego gmin, w otoczeniu planowanej inwestycji występują tereny podlegające ochronie akustycznej </w:t>
      </w:r>
      <w:r w:rsidR="00437E01" w:rsidRPr="007A58B9">
        <w:rPr>
          <w:rFonts w:cstheme="minorHAnsi"/>
        </w:rPr>
        <w:t>takie jak:</w:t>
      </w:r>
      <w:r w:rsidRPr="007A58B9">
        <w:rPr>
          <w:rFonts w:cstheme="minorHAnsi"/>
        </w:rPr>
        <w:t xml:space="preserve"> tereny </w:t>
      </w:r>
      <w:r w:rsidRPr="007A58B9">
        <w:rPr>
          <w:rFonts w:eastAsiaTheme="minorHAnsi" w:cstheme="minorHAnsi"/>
        </w:rPr>
        <w:t>zabudow</w:t>
      </w:r>
      <w:r w:rsidR="00F8396A" w:rsidRPr="007A58B9">
        <w:rPr>
          <w:rFonts w:eastAsiaTheme="minorHAnsi" w:cstheme="minorHAnsi"/>
        </w:rPr>
        <w:t>y</w:t>
      </w:r>
      <w:r w:rsidRPr="007A58B9">
        <w:rPr>
          <w:rFonts w:eastAsiaTheme="minorHAnsi" w:cstheme="minorHAnsi"/>
        </w:rPr>
        <w:t xml:space="preserve"> </w:t>
      </w:r>
      <w:r w:rsidR="002F32C3" w:rsidRPr="007A58B9">
        <w:rPr>
          <w:rFonts w:eastAsiaTheme="minorHAnsi" w:cstheme="minorHAnsi"/>
        </w:rPr>
        <w:t xml:space="preserve">mieszkaniowej jednorodzinnej, </w:t>
      </w:r>
      <w:r w:rsidR="00437E01" w:rsidRPr="007A58B9">
        <w:rPr>
          <w:rFonts w:eastAsiaTheme="minorHAnsi" w:cstheme="minorHAnsi"/>
        </w:rPr>
        <w:t xml:space="preserve">tereny zabudowy mieszkaniowej </w:t>
      </w:r>
      <w:r w:rsidR="002F32C3" w:rsidRPr="007A58B9">
        <w:rPr>
          <w:rFonts w:eastAsiaTheme="minorHAnsi" w:cstheme="minorHAnsi"/>
        </w:rPr>
        <w:t xml:space="preserve">wielorodzinnej, </w:t>
      </w:r>
      <w:r w:rsidR="00437E01" w:rsidRPr="007A58B9">
        <w:rPr>
          <w:rFonts w:eastAsiaTheme="minorHAnsi" w:cstheme="minorHAnsi"/>
        </w:rPr>
        <w:t xml:space="preserve">tereny zabudowy </w:t>
      </w:r>
      <w:r w:rsidRPr="007A58B9">
        <w:rPr>
          <w:rFonts w:eastAsiaTheme="minorHAnsi" w:cstheme="minorHAnsi"/>
        </w:rPr>
        <w:t>zagrodow</w:t>
      </w:r>
      <w:r w:rsidR="00F8396A" w:rsidRPr="007A58B9">
        <w:rPr>
          <w:rFonts w:eastAsiaTheme="minorHAnsi" w:cstheme="minorHAnsi"/>
        </w:rPr>
        <w:t>ej</w:t>
      </w:r>
      <w:r w:rsidR="002F32C3" w:rsidRPr="007A58B9">
        <w:rPr>
          <w:rFonts w:eastAsiaTheme="minorHAnsi" w:cstheme="minorHAnsi"/>
        </w:rPr>
        <w:t>,</w:t>
      </w:r>
      <w:r w:rsidR="00437E01" w:rsidRPr="007A58B9">
        <w:rPr>
          <w:rFonts w:eastAsiaTheme="minorHAnsi" w:cstheme="minorHAnsi"/>
        </w:rPr>
        <w:t xml:space="preserve"> tereny</w:t>
      </w:r>
      <w:r w:rsidR="002F32C3" w:rsidRPr="007A58B9">
        <w:rPr>
          <w:rFonts w:eastAsiaTheme="minorHAnsi" w:cstheme="minorHAnsi"/>
        </w:rPr>
        <w:t xml:space="preserve"> zabudowy związanej ze stałym lub czasowym pobytem dzieci i młodzieży</w:t>
      </w:r>
      <w:r w:rsidRPr="007A58B9">
        <w:rPr>
          <w:rFonts w:eastAsiaTheme="minorHAnsi" w:cstheme="minorHAnsi"/>
        </w:rPr>
        <w:t xml:space="preserve"> </w:t>
      </w:r>
      <w:r w:rsidR="002F32C3" w:rsidRPr="007A58B9">
        <w:rPr>
          <w:rFonts w:eastAsiaTheme="minorHAnsi" w:cstheme="minorHAnsi"/>
        </w:rPr>
        <w:t xml:space="preserve">oraz </w:t>
      </w:r>
      <w:r w:rsidRPr="007A58B9">
        <w:rPr>
          <w:rFonts w:eastAsiaTheme="minorHAnsi" w:cstheme="minorHAnsi"/>
        </w:rPr>
        <w:t xml:space="preserve">tereny </w:t>
      </w:r>
      <w:r w:rsidR="002F32C3" w:rsidRPr="007A58B9">
        <w:rPr>
          <w:rFonts w:eastAsiaTheme="minorHAnsi" w:cstheme="minorHAnsi"/>
        </w:rPr>
        <w:t>rekreacyjno-wypoczynkowe i usługowo-mieszkaniowe</w:t>
      </w:r>
      <w:r w:rsidRPr="007A58B9">
        <w:rPr>
          <w:rFonts w:eastAsiaTheme="minorHAnsi" w:cstheme="minorHAnsi"/>
          <w:iCs/>
        </w:rPr>
        <w:t>.</w:t>
      </w:r>
      <w:r w:rsidRPr="007A58B9">
        <w:rPr>
          <w:rFonts w:eastAsiaTheme="minorHAnsi" w:cstheme="minorHAnsi"/>
          <w:color w:val="FF0000"/>
        </w:rPr>
        <w:t xml:space="preserve"> </w:t>
      </w:r>
    </w:p>
    <w:p w14:paraId="61AEE2D3" w14:textId="642684FE" w:rsidR="00204F97" w:rsidRPr="007A58B9" w:rsidRDefault="00204F97" w:rsidP="007A58B9">
      <w:pPr>
        <w:autoSpaceDE w:val="0"/>
        <w:autoSpaceDN w:val="0"/>
        <w:adjustRightInd w:val="0"/>
        <w:spacing w:after="0" w:line="276" w:lineRule="auto"/>
        <w:rPr>
          <w:rFonts w:eastAsiaTheme="minorHAnsi" w:cstheme="minorHAnsi"/>
        </w:rPr>
      </w:pPr>
      <w:r w:rsidRPr="007A58B9">
        <w:rPr>
          <w:rFonts w:eastAsiaTheme="minorHAnsi" w:cstheme="minorHAnsi"/>
        </w:rPr>
        <w:lastRenderedPageBreak/>
        <w:t xml:space="preserve">Przyjęte wartości dopuszczalnego poziomu hałasu w środowisku </w:t>
      </w:r>
      <w:r w:rsidRPr="007A58B9">
        <w:rPr>
          <w:rFonts w:eastAsiaTheme="minorHAnsi" w:cstheme="minorHAnsi"/>
          <w:iCs/>
        </w:rPr>
        <w:t xml:space="preserve">od </w:t>
      </w:r>
      <w:r w:rsidR="00F8396A" w:rsidRPr="007A58B9">
        <w:rPr>
          <w:rFonts w:eastAsiaTheme="minorHAnsi" w:cstheme="minorHAnsi"/>
          <w:iCs/>
        </w:rPr>
        <w:t xml:space="preserve">dróg i </w:t>
      </w:r>
      <w:r w:rsidRPr="007A58B9">
        <w:rPr>
          <w:rFonts w:eastAsiaTheme="minorHAnsi" w:cstheme="minorHAnsi"/>
          <w:iCs/>
        </w:rPr>
        <w:t xml:space="preserve">linii kolejowych </w:t>
      </w:r>
      <w:r w:rsidRPr="007A58B9">
        <w:rPr>
          <w:rFonts w:eastAsiaTheme="minorHAnsi" w:cstheme="minorHAnsi"/>
        </w:rPr>
        <w:t xml:space="preserve">na granicy wyżej </w:t>
      </w:r>
      <w:r w:rsidR="00573946" w:rsidRPr="007A58B9">
        <w:rPr>
          <w:rFonts w:eastAsiaTheme="minorHAnsi" w:cstheme="minorHAnsi"/>
        </w:rPr>
        <w:t xml:space="preserve">wymienionej </w:t>
      </w:r>
      <w:r w:rsidRPr="007A58B9">
        <w:rPr>
          <w:rFonts w:eastAsiaTheme="minorHAnsi" w:cstheme="minorHAnsi"/>
        </w:rPr>
        <w:t>zabudowy chronionej</w:t>
      </w:r>
      <w:r w:rsidR="00C744B4" w:rsidRPr="007A58B9">
        <w:rPr>
          <w:rFonts w:eastAsiaTheme="minorHAnsi" w:cstheme="minorHAnsi"/>
        </w:rPr>
        <w:t xml:space="preserve"> akustycznie</w:t>
      </w:r>
      <w:r w:rsidR="00210996" w:rsidRPr="007A58B9">
        <w:rPr>
          <w:rFonts w:eastAsiaTheme="minorHAnsi" w:cstheme="minorHAnsi"/>
        </w:rPr>
        <w:t>,</w:t>
      </w:r>
      <w:r w:rsidRPr="007A58B9">
        <w:rPr>
          <w:rFonts w:eastAsiaTheme="minorHAnsi" w:cstheme="minorHAnsi"/>
        </w:rPr>
        <w:t xml:space="preserve"> określone </w:t>
      </w:r>
      <w:r w:rsidRPr="007A58B9">
        <w:rPr>
          <w:rFonts w:eastAsia="Calibri" w:cstheme="minorHAnsi"/>
        </w:rPr>
        <w:t>w rozporządzeni</w:t>
      </w:r>
      <w:r w:rsidR="00210996" w:rsidRPr="007A58B9">
        <w:rPr>
          <w:rFonts w:eastAsia="Calibri" w:cstheme="minorHAnsi"/>
        </w:rPr>
        <w:t>u Ministra Środowiska z dnia 14 </w:t>
      </w:r>
      <w:r w:rsidRPr="007A58B9">
        <w:rPr>
          <w:rFonts w:eastAsia="Calibri" w:cstheme="minorHAnsi"/>
        </w:rPr>
        <w:t>czerwca 2007</w:t>
      </w:r>
      <w:r w:rsidR="00316787" w:rsidRPr="007A58B9">
        <w:rPr>
          <w:rFonts w:eastAsia="Calibri" w:cstheme="minorHAnsi"/>
        </w:rPr>
        <w:t> </w:t>
      </w:r>
      <w:r w:rsidRPr="007A58B9">
        <w:rPr>
          <w:rFonts w:eastAsia="Calibri" w:cstheme="minorHAnsi"/>
        </w:rPr>
        <w:t>r., w sprawie d</w:t>
      </w:r>
      <w:r w:rsidR="00573946" w:rsidRPr="007A58B9">
        <w:rPr>
          <w:rFonts w:eastAsia="Calibri" w:cstheme="minorHAnsi"/>
        </w:rPr>
        <w:t>opuszczalnych poziomów hałasu w </w:t>
      </w:r>
      <w:r w:rsidRPr="007A58B9">
        <w:rPr>
          <w:rFonts w:eastAsia="Calibri" w:cstheme="minorHAnsi"/>
        </w:rPr>
        <w:t>środowisku (tj. Dz. U. z 2014</w:t>
      </w:r>
      <w:r w:rsidR="00210996" w:rsidRPr="007A58B9">
        <w:rPr>
          <w:rFonts w:eastAsia="Calibri" w:cstheme="minorHAnsi"/>
        </w:rPr>
        <w:t> r.</w:t>
      </w:r>
      <w:r w:rsidRPr="007A58B9">
        <w:rPr>
          <w:rFonts w:eastAsia="Calibri" w:cstheme="minorHAnsi"/>
        </w:rPr>
        <w:t>, poz.</w:t>
      </w:r>
      <w:r w:rsidR="001B7F77" w:rsidRPr="007A58B9">
        <w:rPr>
          <w:rFonts w:eastAsia="Calibri" w:cstheme="minorHAnsi"/>
        </w:rPr>
        <w:t xml:space="preserve"> </w:t>
      </w:r>
      <w:r w:rsidRPr="007A58B9">
        <w:rPr>
          <w:rFonts w:eastAsia="Calibri" w:cstheme="minorHAnsi"/>
        </w:rPr>
        <w:t>112)</w:t>
      </w:r>
      <w:r w:rsidRPr="007A58B9">
        <w:rPr>
          <w:rFonts w:eastAsiaTheme="minorHAnsi" w:cstheme="minorHAnsi"/>
        </w:rPr>
        <w:t xml:space="preserve"> kształtują się następująco:</w:t>
      </w:r>
    </w:p>
    <w:p w14:paraId="0D40B171" w14:textId="6B5B9EF3" w:rsidR="00204F97" w:rsidRPr="007A58B9" w:rsidRDefault="00204F97" w:rsidP="007A58B9">
      <w:pPr>
        <w:pStyle w:val="Akapitzlist"/>
        <w:numPr>
          <w:ilvl w:val="0"/>
          <w:numId w:val="5"/>
        </w:numPr>
        <w:autoSpaceDE w:val="0"/>
        <w:autoSpaceDN w:val="0"/>
        <w:adjustRightInd w:val="0"/>
        <w:spacing w:after="0" w:line="276" w:lineRule="auto"/>
        <w:ind w:left="284" w:hanging="284"/>
        <w:rPr>
          <w:rFonts w:eastAsiaTheme="minorHAnsi" w:cstheme="minorHAnsi"/>
          <w:iCs/>
        </w:rPr>
      </w:pPr>
      <w:r w:rsidRPr="007A58B9">
        <w:rPr>
          <w:rFonts w:eastAsiaTheme="minorHAnsi" w:cstheme="minorHAnsi"/>
          <w:iCs/>
        </w:rPr>
        <w:t>tereny zabudowy mieszkaniowej jednorodzinnej</w:t>
      </w:r>
      <w:r w:rsidR="00403E6C" w:rsidRPr="007A58B9">
        <w:rPr>
          <w:rFonts w:eastAsiaTheme="minorHAnsi" w:cstheme="minorHAnsi"/>
          <w:iCs/>
        </w:rPr>
        <w:t xml:space="preserve">, </w:t>
      </w:r>
      <w:r w:rsidR="00B6343E" w:rsidRPr="007A58B9">
        <w:rPr>
          <w:rFonts w:eastAsiaTheme="minorHAnsi" w:cstheme="minorHAnsi"/>
          <w:iCs/>
        </w:rPr>
        <w:t>tereny</w:t>
      </w:r>
      <w:r w:rsidR="00A03EEC" w:rsidRPr="007A58B9">
        <w:rPr>
          <w:rFonts w:eastAsiaTheme="minorHAnsi" w:cstheme="minorHAnsi"/>
          <w:iCs/>
        </w:rPr>
        <w:t xml:space="preserve"> zabudowy</w:t>
      </w:r>
      <w:r w:rsidR="00B6343E" w:rsidRPr="007A58B9">
        <w:rPr>
          <w:rFonts w:eastAsiaTheme="minorHAnsi" w:cstheme="minorHAnsi"/>
          <w:iCs/>
        </w:rPr>
        <w:t xml:space="preserve"> </w:t>
      </w:r>
      <w:r w:rsidR="00403E6C" w:rsidRPr="007A58B9">
        <w:rPr>
          <w:rFonts w:eastAsiaTheme="minorHAnsi" w:cstheme="minorHAnsi"/>
          <w:iCs/>
        </w:rPr>
        <w:t>związanej ze stałym lub czasowym pobytem dzieci i młodzieży</w:t>
      </w:r>
      <w:r w:rsidRPr="007A58B9">
        <w:rPr>
          <w:rFonts w:eastAsiaTheme="minorHAnsi" w:cstheme="minorHAnsi"/>
          <w:iCs/>
        </w:rPr>
        <w:t xml:space="preserve"> (pkt 2a):</w:t>
      </w:r>
    </w:p>
    <w:p w14:paraId="05E3E80A" w14:textId="77777777" w:rsidR="00403E6C" w:rsidRPr="007A58B9" w:rsidRDefault="00204F97" w:rsidP="007A58B9">
      <w:pPr>
        <w:autoSpaceDE w:val="0"/>
        <w:autoSpaceDN w:val="0"/>
        <w:adjustRightInd w:val="0"/>
        <w:spacing w:after="0" w:line="276" w:lineRule="auto"/>
        <w:ind w:firstLine="284"/>
        <w:rPr>
          <w:rFonts w:eastAsiaTheme="minorHAnsi" w:cstheme="minorHAnsi"/>
          <w:bCs/>
          <w:iCs/>
        </w:rPr>
      </w:pPr>
      <w:proofErr w:type="spellStart"/>
      <w:r w:rsidRPr="007A58B9">
        <w:rPr>
          <w:rFonts w:eastAsiaTheme="minorHAnsi" w:cstheme="minorHAnsi"/>
          <w:bCs/>
          <w:iCs/>
        </w:rPr>
        <w:t>L</w:t>
      </w:r>
      <w:r w:rsidRPr="007A58B9">
        <w:rPr>
          <w:rFonts w:eastAsiaTheme="minorHAnsi" w:cstheme="minorHAnsi"/>
          <w:bCs/>
          <w:iCs/>
          <w:vertAlign w:val="subscript"/>
        </w:rPr>
        <w:t>Aeq</w:t>
      </w:r>
      <w:proofErr w:type="spellEnd"/>
      <w:r w:rsidRPr="007A58B9">
        <w:rPr>
          <w:rFonts w:eastAsiaTheme="minorHAnsi" w:cstheme="minorHAnsi"/>
          <w:bCs/>
          <w:iCs/>
          <w:vertAlign w:val="subscript"/>
        </w:rPr>
        <w:t xml:space="preserve"> D </w:t>
      </w:r>
      <w:r w:rsidRPr="007A58B9">
        <w:rPr>
          <w:rFonts w:eastAsiaTheme="minorHAnsi" w:cstheme="minorHAnsi"/>
          <w:bCs/>
          <w:iCs/>
        </w:rPr>
        <w:t xml:space="preserve">= 61 </w:t>
      </w:r>
      <w:proofErr w:type="spellStart"/>
      <w:r w:rsidRPr="007A58B9">
        <w:rPr>
          <w:rFonts w:eastAsiaTheme="minorHAnsi" w:cstheme="minorHAnsi"/>
          <w:bCs/>
          <w:iCs/>
        </w:rPr>
        <w:t>dB</w:t>
      </w:r>
      <w:proofErr w:type="spellEnd"/>
      <w:r w:rsidRPr="007A58B9">
        <w:rPr>
          <w:rFonts w:eastAsiaTheme="minorHAnsi" w:cstheme="minorHAnsi"/>
          <w:bCs/>
          <w:iCs/>
        </w:rPr>
        <w:t xml:space="preserve"> w godz. od 6.00 do 22.00,</w:t>
      </w:r>
    </w:p>
    <w:p w14:paraId="13496CA7" w14:textId="77777777" w:rsidR="00204F97" w:rsidRPr="007A58B9" w:rsidRDefault="00204F97" w:rsidP="007A58B9">
      <w:pPr>
        <w:autoSpaceDE w:val="0"/>
        <w:autoSpaceDN w:val="0"/>
        <w:adjustRightInd w:val="0"/>
        <w:spacing w:after="0" w:line="276" w:lineRule="auto"/>
        <w:ind w:firstLine="284"/>
        <w:rPr>
          <w:rFonts w:eastAsiaTheme="minorHAnsi" w:cstheme="minorHAnsi"/>
          <w:bCs/>
          <w:iCs/>
        </w:rPr>
      </w:pPr>
      <w:proofErr w:type="spellStart"/>
      <w:r w:rsidRPr="007A58B9">
        <w:rPr>
          <w:rFonts w:eastAsiaTheme="minorHAnsi" w:cstheme="minorHAnsi"/>
          <w:bCs/>
          <w:iCs/>
        </w:rPr>
        <w:t>L</w:t>
      </w:r>
      <w:r w:rsidRPr="007A58B9">
        <w:rPr>
          <w:rFonts w:eastAsiaTheme="minorHAnsi" w:cstheme="minorHAnsi"/>
          <w:bCs/>
          <w:iCs/>
          <w:vertAlign w:val="subscript"/>
        </w:rPr>
        <w:t>Aeq</w:t>
      </w:r>
      <w:proofErr w:type="spellEnd"/>
      <w:r w:rsidRPr="007A58B9">
        <w:rPr>
          <w:rFonts w:eastAsiaTheme="minorHAnsi" w:cstheme="minorHAnsi"/>
          <w:bCs/>
          <w:iCs/>
          <w:vertAlign w:val="subscript"/>
        </w:rPr>
        <w:t xml:space="preserve"> N </w:t>
      </w:r>
      <w:r w:rsidRPr="007A58B9">
        <w:rPr>
          <w:rFonts w:eastAsiaTheme="minorHAnsi" w:cstheme="minorHAnsi"/>
          <w:bCs/>
          <w:iCs/>
        </w:rPr>
        <w:t xml:space="preserve">= 56 </w:t>
      </w:r>
      <w:proofErr w:type="spellStart"/>
      <w:r w:rsidRPr="007A58B9">
        <w:rPr>
          <w:rFonts w:eastAsiaTheme="minorHAnsi" w:cstheme="minorHAnsi"/>
          <w:bCs/>
          <w:iCs/>
        </w:rPr>
        <w:t>dB</w:t>
      </w:r>
      <w:proofErr w:type="spellEnd"/>
      <w:r w:rsidRPr="007A58B9">
        <w:rPr>
          <w:rFonts w:eastAsiaTheme="minorHAnsi" w:cstheme="minorHAnsi"/>
          <w:bCs/>
          <w:iCs/>
        </w:rPr>
        <w:t xml:space="preserve"> w godz. od 22.00 do 6.00, </w:t>
      </w:r>
    </w:p>
    <w:p w14:paraId="02D9EBCF" w14:textId="77777777" w:rsidR="00204F97" w:rsidRPr="007A58B9" w:rsidRDefault="00204F97" w:rsidP="007A58B9">
      <w:pPr>
        <w:pStyle w:val="Akapitzlist"/>
        <w:numPr>
          <w:ilvl w:val="0"/>
          <w:numId w:val="5"/>
        </w:numPr>
        <w:autoSpaceDE w:val="0"/>
        <w:autoSpaceDN w:val="0"/>
        <w:adjustRightInd w:val="0"/>
        <w:spacing w:after="0" w:line="276" w:lineRule="auto"/>
        <w:ind w:left="284" w:hanging="284"/>
        <w:rPr>
          <w:rFonts w:eastAsiaTheme="minorHAnsi" w:cstheme="minorHAnsi"/>
          <w:iCs/>
        </w:rPr>
      </w:pPr>
      <w:r w:rsidRPr="007A58B9">
        <w:rPr>
          <w:rFonts w:eastAsiaTheme="minorHAnsi" w:cstheme="minorHAnsi"/>
          <w:iCs/>
        </w:rPr>
        <w:t xml:space="preserve">tereny </w:t>
      </w:r>
      <w:r w:rsidR="00B6343E" w:rsidRPr="007A58B9">
        <w:rPr>
          <w:rFonts w:eastAsiaTheme="minorHAnsi" w:cstheme="minorHAnsi"/>
          <w:iCs/>
        </w:rPr>
        <w:t>zabudowy mieszkaniowej wielorodzinnej</w:t>
      </w:r>
      <w:r w:rsidR="00403E6C" w:rsidRPr="007A58B9">
        <w:rPr>
          <w:rFonts w:eastAsiaTheme="minorHAnsi" w:cstheme="minorHAnsi"/>
          <w:iCs/>
        </w:rPr>
        <w:t xml:space="preserve">, </w:t>
      </w:r>
      <w:r w:rsidR="00B6343E" w:rsidRPr="007A58B9">
        <w:rPr>
          <w:rFonts w:eastAsiaTheme="minorHAnsi" w:cstheme="minorHAnsi"/>
          <w:iCs/>
        </w:rPr>
        <w:t xml:space="preserve">tereny </w:t>
      </w:r>
      <w:r w:rsidR="00403E6C" w:rsidRPr="007A58B9">
        <w:rPr>
          <w:rFonts w:eastAsiaTheme="minorHAnsi" w:cstheme="minorHAnsi"/>
          <w:iCs/>
        </w:rPr>
        <w:t>rekreacyjno-wypoczynkowe,</w:t>
      </w:r>
      <w:r w:rsidR="00B6343E" w:rsidRPr="007A58B9">
        <w:rPr>
          <w:rFonts w:eastAsiaTheme="minorHAnsi" w:cstheme="minorHAnsi"/>
          <w:iCs/>
        </w:rPr>
        <w:t xml:space="preserve"> tereny</w:t>
      </w:r>
      <w:r w:rsidR="00403E6C" w:rsidRPr="007A58B9">
        <w:rPr>
          <w:rFonts w:eastAsiaTheme="minorHAnsi" w:cstheme="minorHAnsi"/>
          <w:iCs/>
        </w:rPr>
        <w:t xml:space="preserve"> </w:t>
      </w:r>
      <w:r w:rsidRPr="007A58B9">
        <w:rPr>
          <w:rFonts w:eastAsiaTheme="minorHAnsi" w:cstheme="minorHAnsi"/>
          <w:iCs/>
        </w:rPr>
        <w:t>zabudowy zagrodowej</w:t>
      </w:r>
      <w:r w:rsidR="00403E6C" w:rsidRPr="007A58B9">
        <w:rPr>
          <w:rFonts w:cstheme="minorHAnsi"/>
          <w:color w:val="333333"/>
          <w:shd w:val="clear" w:color="auto" w:fill="FFFFFF"/>
        </w:rPr>
        <w:t xml:space="preserve"> oraz </w:t>
      </w:r>
      <w:r w:rsidR="00403E6C" w:rsidRPr="007A58B9">
        <w:rPr>
          <w:rFonts w:eastAsiaTheme="minorHAnsi" w:cstheme="minorHAnsi"/>
          <w:iCs/>
        </w:rPr>
        <w:t>tereny mieszkaniowo-usługowe</w:t>
      </w:r>
      <w:r w:rsidR="00CB280F" w:rsidRPr="007A58B9">
        <w:rPr>
          <w:rFonts w:eastAsiaTheme="minorHAnsi" w:cstheme="minorHAnsi"/>
          <w:iCs/>
        </w:rPr>
        <w:t xml:space="preserve"> (pkt </w:t>
      </w:r>
      <w:r w:rsidRPr="007A58B9">
        <w:rPr>
          <w:rFonts w:eastAsiaTheme="minorHAnsi" w:cstheme="minorHAnsi"/>
          <w:iCs/>
        </w:rPr>
        <w:t>3b):</w:t>
      </w:r>
    </w:p>
    <w:p w14:paraId="7D380CF5" w14:textId="77777777" w:rsidR="00403E6C" w:rsidRPr="007A58B9" w:rsidRDefault="00204F97" w:rsidP="007A58B9">
      <w:pPr>
        <w:autoSpaceDE w:val="0"/>
        <w:autoSpaceDN w:val="0"/>
        <w:adjustRightInd w:val="0"/>
        <w:spacing w:after="0" w:line="276" w:lineRule="auto"/>
        <w:ind w:firstLine="284"/>
        <w:rPr>
          <w:rFonts w:eastAsiaTheme="minorHAnsi" w:cstheme="minorHAnsi"/>
          <w:bCs/>
          <w:iCs/>
        </w:rPr>
      </w:pPr>
      <w:proofErr w:type="spellStart"/>
      <w:r w:rsidRPr="007A58B9">
        <w:rPr>
          <w:rFonts w:eastAsiaTheme="minorHAnsi" w:cstheme="minorHAnsi"/>
          <w:bCs/>
          <w:iCs/>
        </w:rPr>
        <w:t>L</w:t>
      </w:r>
      <w:r w:rsidRPr="007A58B9">
        <w:rPr>
          <w:rFonts w:eastAsiaTheme="minorHAnsi" w:cstheme="minorHAnsi"/>
          <w:bCs/>
          <w:iCs/>
          <w:vertAlign w:val="subscript"/>
        </w:rPr>
        <w:t>AeqD</w:t>
      </w:r>
      <w:proofErr w:type="spellEnd"/>
      <w:r w:rsidRPr="007A58B9">
        <w:rPr>
          <w:rFonts w:eastAsiaTheme="minorHAnsi" w:cstheme="minorHAnsi"/>
          <w:bCs/>
          <w:iCs/>
        </w:rPr>
        <w:t xml:space="preserve"> = 65 </w:t>
      </w:r>
      <w:proofErr w:type="spellStart"/>
      <w:r w:rsidRPr="007A58B9">
        <w:rPr>
          <w:rFonts w:eastAsiaTheme="minorHAnsi" w:cstheme="minorHAnsi"/>
          <w:bCs/>
          <w:iCs/>
        </w:rPr>
        <w:t>dB</w:t>
      </w:r>
      <w:proofErr w:type="spellEnd"/>
      <w:r w:rsidRPr="007A58B9">
        <w:rPr>
          <w:rFonts w:eastAsiaTheme="minorHAnsi" w:cstheme="minorHAnsi"/>
          <w:bCs/>
          <w:iCs/>
        </w:rPr>
        <w:t xml:space="preserve"> w godz. od 6.00 do 22.00, </w:t>
      </w:r>
    </w:p>
    <w:p w14:paraId="6A560C03" w14:textId="77777777" w:rsidR="00204F97" w:rsidRPr="007A58B9" w:rsidRDefault="00204F97" w:rsidP="007A58B9">
      <w:pPr>
        <w:autoSpaceDE w:val="0"/>
        <w:autoSpaceDN w:val="0"/>
        <w:adjustRightInd w:val="0"/>
        <w:spacing w:after="0" w:line="276" w:lineRule="auto"/>
        <w:ind w:firstLine="284"/>
        <w:rPr>
          <w:rFonts w:eastAsiaTheme="minorHAnsi" w:cstheme="minorHAnsi"/>
          <w:bCs/>
          <w:iCs/>
        </w:rPr>
      </w:pPr>
      <w:proofErr w:type="spellStart"/>
      <w:r w:rsidRPr="007A58B9">
        <w:rPr>
          <w:rFonts w:eastAsiaTheme="minorHAnsi" w:cstheme="minorHAnsi"/>
          <w:bCs/>
          <w:iCs/>
        </w:rPr>
        <w:t>L</w:t>
      </w:r>
      <w:r w:rsidRPr="007A58B9">
        <w:rPr>
          <w:rFonts w:eastAsiaTheme="minorHAnsi" w:cstheme="minorHAnsi"/>
          <w:bCs/>
          <w:iCs/>
          <w:vertAlign w:val="subscript"/>
        </w:rPr>
        <w:t>AeqN</w:t>
      </w:r>
      <w:proofErr w:type="spellEnd"/>
      <w:r w:rsidRPr="007A58B9">
        <w:rPr>
          <w:rFonts w:eastAsiaTheme="minorHAnsi" w:cstheme="minorHAnsi"/>
          <w:bCs/>
          <w:iCs/>
          <w:vertAlign w:val="subscript"/>
        </w:rPr>
        <w:t xml:space="preserve"> </w:t>
      </w:r>
      <w:r w:rsidRPr="007A58B9">
        <w:rPr>
          <w:rFonts w:eastAsiaTheme="minorHAnsi" w:cstheme="minorHAnsi"/>
          <w:bCs/>
          <w:iCs/>
        </w:rPr>
        <w:t xml:space="preserve">= 56 </w:t>
      </w:r>
      <w:proofErr w:type="spellStart"/>
      <w:r w:rsidRPr="007A58B9">
        <w:rPr>
          <w:rFonts w:eastAsiaTheme="minorHAnsi" w:cstheme="minorHAnsi"/>
          <w:bCs/>
          <w:iCs/>
        </w:rPr>
        <w:t>dB</w:t>
      </w:r>
      <w:proofErr w:type="spellEnd"/>
      <w:r w:rsidRPr="007A58B9">
        <w:rPr>
          <w:rFonts w:eastAsiaTheme="minorHAnsi" w:cstheme="minorHAnsi"/>
          <w:bCs/>
          <w:iCs/>
        </w:rPr>
        <w:t xml:space="preserve"> w godz. od 22.00 do 6.00. </w:t>
      </w:r>
    </w:p>
    <w:p w14:paraId="0217CD59" w14:textId="130498DF" w:rsidR="00AB1248" w:rsidRPr="007A58B9" w:rsidRDefault="003651E5" w:rsidP="007A58B9">
      <w:pPr>
        <w:autoSpaceDE w:val="0"/>
        <w:autoSpaceDN w:val="0"/>
        <w:adjustRightInd w:val="0"/>
        <w:spacing w:after="0" w:line="276" w:lineRule="auto"/>
        <w:ind w:firstLine="709"/>
        <w:rPr>
          <w:rFonts w:eastAsiaTheme="minorHAnsi" w:cstheme="minorHAnsi"/>
          <w:color w:val="FF0000"/>
        </w:rPr>
      </w:pPr>
      <w:r w:rsidRPr="007A58B9">
        <w:rPr>
          <w:rFonts w:cstheme="minorHAnsi"/>
        </w:rPr>
        <w:t xml:space="preserve">W </w:t>
      </w:r>
      <w:r w:rsidR="00977B6E" w:rsidRPr="007A58B9">
        <w:rPr>
          <w:rFonts w:cstheme="minorHAnsi"/>
        </w:rPr>
        <w:t>raporcie</w:t>
      </w:r>
      <w:r w:rsidR="00204F97" w:rsidRPr="007A58B9">
        <w:rPr>
          <w:rFonts w:cstheme="minorHAnsi"/>
        </w:rPr>
        <w:t xml:space="preserve"> wykonano obliczenia rozprze</w:t>
      </w:r>
      <w:r w:rsidR="00977B6E" w:rsidRPr="007A58B9">
        <w:rPr>
          <w:rFonts w:cstheme="minorHAnsi"/>
        </w:rPr>
        <w:t>strzeniania się hałasu dla roku</w:t>
      </w:r>
      <w:r w:rsidR="00204F97" w:rsidRPr="007A58B9">
        <w:rPr>
          <w:rFonts w:eastAsiaTheme="minorHAnsi" w:cstheme="minorHAnsi"/>
        </w:rPr>
        <w:t xml:space="preserve"> 20</w:t>
      </w:r>
      <w:r w:rsidRPr="007A58B9">
        <w:rPr>
          <w:rFonts w:eastAsiaTheme="minorHAnsi" w:cstheme="minorHAnsi"/>
        </w:rPr>
        <w:t>26</w:t>
      </w:r>
      <w:r w:rsidR="00204F97" w:rsidRPr="007A58B9">
        <w:rPr>
          <w:rFonts w:eastAsiaTheme="minorHAnsi" w:cstheme="minorHAnsi"/>
        </w:rPr>
        <w:t xml:space="preserve">. </w:t>
      </w:r>
      <w:r w:rsidR="00C744B4" w:rsidRPr="007A58B9">
        <w:rPr>
          <w:rFonts w:cstheme="minorHAnsi"/>
        </w:rPr>
        <w:t>P</w:t>
      </w:r>
      <w:r w:rsidRPr="007A58B9">
        <w:rPr>
          <w:rFonts w:cstheme="minorHAnsi"/>
        </w:rPr>
        <w:t xml:space="preserve">rognozowane natężenie ruchu na przedmiotowej linii </w:t>
      </w:r>
      <w:r w:rsidRPr="007A58B9">
        <w:rPr>
          <w:rFonts w:eastAsia="Lucida Sans Unicode" w:cstheme="minorHAnsi"/>
        </w:rPr>
        <w:t xml:space="preserve">na rok 2026 </w:t>
      </w:r>
      <w:r w:rsidR="00AC6B91" w:rsidRPr="007A58B9">
        <w:rPr>
          <w:rFonts w:eastAsia="Lucida Sans Unicode" w:cstheme="minorHAnsi"/>
        </w:rPr>
        <w:t xml:space="preserve">nieznacznie wzrośnie </w:t>
      </w:r>
      <w:r w:rsidR="00316787" w:rsidRPr="007A58B9">
        <w:rPr>
          <w:rFonts w:cstheme="minorHAnsi"/>
        </w:rPr>
        <w:t>w </w:t>
      </w:r>
      <w:r w:rsidR="00573946" w:rsidRPr="007A58B9">
        <w:rPr>
          <w:rFonts w:cstheme="minorHAnsi"/>
        </w:rPr>
        <w:t>stosunku do stanu istniejącego</w:t>
      </w:r>
      <w:r w:rsidR="00573946" w:rsidRPr="007A58B9">
        <w:rPr>
          <w:rFonts w:eastAsia="Lucida Sans Unicode" w:cstheme="minorHAnsi"/>
        </w:rPr>
        <w:t xml:space="preserve"> </w:t>
      </w:r>
      <w:r w:rsidR="002B09CC" w:rsidRPr="007A58B9">
        <w:rPr>
          <w:rFonts w:eastAsia="Lucida Sans Unicode" w:cstheme="minorHAnsi"/>
        </w:rPr>
        <w:t xml:space="preserve">tj. </w:t>
      </w:r>
      <w:r w:rsidR="007B1D49" w:rsidRPr="007A58B9">
        <w:rPr>
          <w:rFonts w:eastAsia="Lucida Sans Unicode" w:cstheme="minorHAnsi"/>
        </w:rPr>
        <w:t>o</w:t>
      </w:r>
      <w:r w:rsidRPr="007A58B9">
        <w:rPr>
          <w:rFonts w:eastAsia="Lucida Sans Unicode" w:cstheme="minorHAnsi"/>
        </w:rPr>
        <w:t xml:space="preserve"> ok. </w:t>
      </w:r>
      <w:r w:rsidR="00CB280F" w:rsidRPr="007A58B9">
        <w:rPr>
          <w:rFonts w:eastAsia="Lucida Sans Unicode" w:cstheme="minorHAnsi"/>
        </w:rPr>
        <w:t>20</w:t>
      </w:r>
      <w:r w:rsidRPr="007A58B9">
        <w:rPr>
          <w:rFonts w:eastAsia="Lucida Sans Unicode" w:cstheme="minorHAnsi"/>
        </w:rPr>
        <w:t xml:space="preserve"> pociągów/dobę</w:t>
      </w:r>
      <w:r w:rsidRPr="007A58B9">
        <w:rPr>
          <w:rFonts w:cstheme="minorHAnsi"/>
        </w:rPr>
        <w:t>.</w:t>
      </w:r>
      <w:r w:rsidR="00C744B4" w:rsidRPr="007A58B9">
        <w:rPr>
          <w:rFonts w:eastAsiaTheme="minorHAnsi" w:cstheme="minorHAnsi"/>
        </w:rPr>
        <w:t xml:space="preserve"> </w:t>
      </w:r>
      <w:r w:rsidR="00AB1248" w:rsidRPr="007A58B9">
        <w:rPr>
          <w:rFonts w:eastAsiaTheme="minorHAnsi" w:cstheme="minorHAnsi"/>
        </w:rPr>
        <w:t xml:space="preserve">Jak wynika z informacji zawartych w raporcie do obliczeń przyjęto natężenie ruchu </w:t>
      </w:r>
      <w:r w:rsidR="0018058E" w:rsidRPr="007A58B9">
        <w:rPr>
          <w:rFonts w:eastAsiaTheme="minorHAnsi" w:cstheme="minorHAnsi"/>
        </w:rPr>
        <w:t xml:space="preserve">w prognozie na 2026 r., </w:t>
      </w:r>
      <w:r w:rsidR="00AB1248" w:rsidRPr="007A58B9">
        <w:rPr>
          <w:rFonts w:eastAsiaTheme="minorHAnsi" w:cstheme="minorHAnsi"/>
        </w:rPr>
        <w:t>w podziale na odcinki:</w:t>
      </w:r>
    </w:p>
    <w:p w14:paraId="662D8547" w14:textId="6E86A8A4" w:rsidR="00AB1248" w:rsidRPr="007A58B9" w:rsidRDefault="00AB1248"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odcinek 1 Skarżysko-Kamienna – Piaski: ok. 100 pociągów/dobę, w tym ok. 37 pociągów towarowych </w:t>
      </w:r>
      <w:r w:rsidR="007B1D49" w:rsidRPr="007A58B9">
        <w:rPr>
          <w:rFonts w:eastAsiaTheme="minorHAnsi" w:cstheme="minorHAnsi"/>
        </w:rPr>
        <w:t>po 35 jednostek</w:t>
      </w:r>
      <w:r w:rsidR="00520685" w:rsidRPr="007A58B9">
        <w:rPr>
          <w:rFonts w:eastAsiaTheme="minorHAnsi" w:cstheme="minorHAnsi"/>
        </w:rPr>
        <w:t xml:space="preserve"> każdy</w:t>
      </w:r>
      <w:r w:rsidRPr="007A58B9">
        <w:rPr>
          <w:rFonts w:eastAsiaTheme="minorHAnsi" w:cstheme="minorHAnsi"/>
        </w:rPr>
        <w:t>/dobę;</w:t>
      </w:r>
    </w:p>
    <w:p w14:paraId="7B5EEC9A" w14:textId="77777777" w:rsidR="00AB1248" w:rsidRPr="007A58B9" w:rsidRDefault="00AB1248"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odcinek 2 Piaski – Kielce: ok. 66 pociągów/dobę, w tym ok. 23 pociągi towarowe (35 jednostek)/dobę;</w:t>
      </w:r>
    </w:p>
    <w:p w14:paraId="03A7D1CD" w14:textId="77777777" w:rsidR="00AB1248" w:rsidRPr="007A58B9" w:rsidRDefault="00AB1248"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odcinek 3 Kielce – Sitkówka-Nowiny: ok. 53 pociągów/dobę, w tym ok. 24 pociągi towarowe (35 jednostek)/dobę;</w:t>
      </w:r>
    </w:p>
    <w:p w14:paraId="582850B5" w14:textId="77777777" w:rsidR="00AB1248" w:rsidRPr="007A58B9" w:rsidRDefault="00AB1248"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odcinek 4 Sitkówka-Nowiny – Radkowice: ok. 53 pociągów/dobę, w tym ok. 24 pociągi towarowe (35 jednostek)/dobę;</w:t>
      </w:r>
    </w:p>
    <w:p w14:paraId="1DAD022D" w14:textId="77777777" w:rsidR="00AB1248" w:rsidRPr="007A58B9" w:rsidRDefault="00AB1248"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odcinek 5 Radkowice - Kozłów: ok. 56 pociągów/dobę, w tym ok. 24 pocią</w:t>
      </w:r>
      <w:r w:rsidR="00B6343E" w:rsidRPr="007A58B9">
        <w:rPr>
          <w:rFonts w:eastAsiaTheme="minorHAnsi" w:cstheme="minorHAnsi"/>
        </w:rPr>
        <w:t>gi towarowe (35 jednostek)/dobę.</w:t>
      </w:r>
    </w:p>
    <w:p w14:paraId="11394AB2" w14:textId="77777777" w:rsidR="00AB1248" w:rsidRPr="007A58B9" w:rsidRDefault="0018058E" w:rsidP="007A58B9">
      <w:pPr>
        <w:autoSpaceDE w:val="0"/>
        <w:autoSpaceDN w:val="0"/>
        <w:adjustRightInd w:val="0"/>
        <w:spacing w:after="0" w:line="276" w:lineRule="auto"/>
        <w:rPr>
          <w:rFonts w:eastAsiaTheme="minorHAnsi" w:cstheme="minorHAnsi"/>
        </w:rPr>
      </w:pPr>
      <w:r w:rsidRPr="007A58B9">
        <w:rPr>
          <w:rFonts w:eastAsiaTheme="minorHAnsi" w:cstheme="minorHAnsi"/>
        </w:rPr>
        <w:t>Na odcinkach równoległych linii kolejowych przebiegających w sąsiedztwie do linii kolejowej nr 8 oraz krzyżujących się z omawianym odcinkiem linii kolejowej, przyjęto następujące natężenie ruchu pociągów:</w:t>
      </w:r>
    </w:p>
    <w:p w14:paraId="5DF35A0A" w14:textId="77777777" w:rsidR="0018058E" w:rsidRPr="007A58B9" w:rsidRDefault="0018058E"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65 LHS – odcinek Gołuchów-Sławków: ok. 23 pociągi towarowe/dobę;</w:t>
      </w:r>
    </w:p>
    <w:p w14:paraId="5BD2277E" w14:textId="77777777" w:rsidR="0018058E" w:rsidRPr="007A58B9" w:rsidRDefault="0018058E"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25 – odcinek Tomaszów Mazowiecki – Skarżysko-Kamienna: ok. </w:t>
      </w:r>
      <w:r w:rsidR="00132A30" w:rsidRPr="007A58B9">
        <w:rPr>
          <w:rFonts w:eastAsiaTheme="minorHAnsi" w:cstheme="minorHAnsi"/>
        </w:rPr>
        <w:t xml:space="preserve">11 </w:t>
      </w:r>
      <w:r w:rsidRPr="007A58B9">
        <w:rPr>
          <w:rFonts w:eastAsiaTheme="minorHAnsi" w:cstheme="minorHAnsi"/>
        </w:rPr>
        <w:t xml:space="preserve">pociągów/dobę, w tym ok. </w:t>
      </w:r>
      <w:r w:rsidR="00132A30" w:rsidRPr="007A58B9">
        <w:rPr>
          <w:rFonts w:eastAsiaTheme="minorHAnsi" w:cstheme="minorHAnsi"/>
        </w:rPr>
        <w:t>4</w:t>
      </w:r>
      <w:r w:rsidRPr="007A58B9">
        <w:rPr>
          <w:rFonts w:eastAsiaTheme="minorHAnsi" w:cstheme="minorHAnsi"/>
        </w:rPr>
        <w:t xml:space="preserve"> pociągi towarowe/dobę;</w:t>
      </w:r>
    </w:p>
    <w:p w14:paraId="28420243" w14:textId="77777777" w:rsidR="00132A30" w:rsidRPr="007A58B9" w:rsidRDefault="00132A30"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61 – odcinek Kielce – Kielce Herbskie: ok. 28 pociągów/dobę, w tym ok. 3 pociągi towarowe/dobę;</w:t>
      </w:r>
    </w:p>
    <w:p w14:paraId="075D96FD" w14:textId="77777777" w:rsidR="00132A30" w:rsidRPr="007A58B9" w:rsidRDefault="00132A30"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linia kolejowa nr 64 – odcinek Kozłów – Starzyny </w:t>
      </w:r>
      <w:proofErr w:type="spellStart"/>
      <w:r w:rsidRPr="007A58B9">
        <w:rPr>
          <w:rFonts w:eastAsiaTheme="minorHAnsi" w:cstheme="minorHAnsi"/>
        </w:rPr>
        <w:t>podg</w:t>
      </w:r>
      <w:proofErr w:type="spellEnd"/>
      <w:r w:rsidRPr="007A58B9">
        <w:rPr>
          <w:rFonts w:eastAsiaTheme="minorHAnsi" w:cstheme="minorHAnsi"/>
        </w:rPr>
        <w:t>: ok. 75 pociągów/dobę, w tym ok. 4 pociągi towarowe/dobę;</w:t>
      </w:r>
    </w:p>
    <w:p w14:paraId="2C7628CD" w14:textId="77777777" w:rsidR="00132A30" w:rsidRPr="007A58B9" w:rsidRDefault="00132A30"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73 – odcinek Sitkówka Nowiny – Brzeziny: ok</w:t>
      </w:r>
      <w:r w:rsidR="00437E01" w:rsidRPr="007A58B9">
        <w:rPr>
          <w:rFonts w:eastAsiaTheme="minorHAnsi" w:cstheme="minorHAnsi"/>
        </w:rPr>
        <w:t>. 11 pociągów towarowych/dobę;</w:t>
      </w:r>
    </w:p>
    <w:p w14:paraId="4C07FF7D" w14:textId="34EDB32F" w:rsidR="00132A30" w:rsidRPr="007A58B9" w:rsidRDefault="00132A30"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567 – odcinek Piaski – Kielce Herbskie: ok. 10</w:t>
      </w:r>
      <w:r w:rsidR="00437E01" w:rsidRPr="007A58B9">
        <w:rPr>
          <w:rFonts w:eastAsiaTheme="minorHAnsi" w:cstheme="minorHAnsi"/>
        </w:rPr>
        <w:t xml:space="preserve"> pociągów towarowych/dobę;</w:t>
      </w:r>
    </w:p>
    <w:p w14:paraId="69E12F08" w14:textId="77777777" w:rsidR="0018058E" w:rsidRPr="007A58B9" w:rsidRDefault="00132A30" w:rsidP="007A58B9">
      <w:pPr>
        <w:numPr>
          <w:ilvl w:val="0"/>
          <w:numId w:val="28"/>
        </w:numPr>
        <w:autoSpaceDE w:val="0"/>
        <w:autoSpaceDN w:val="0"/>
        <w:adjustRightInd w:val="0"/>
        <w:spacing w:after="0" w:line="276" w:lineRule="auto"/>
        <w:ind w:left="284" w:hanging="284"/>
        <w:rPr>
          <w:rFonts w:eastAsiaTheme="minorHAnsi" w:cstheme="minorHAnsi"/>
        </w:rPr>
      </w:pPr>
      <w:r w:rsidRPr="007A58B9">
        <w:rPr>
          <w:rFonts w:eastAsiaTheme="minorHAnsi" w:cstheme="minorHAnsi"/>
        </w:rPr>
        <w:t>linia kolejowa nr 568 – odcinek Sitkówka Nowiny - Szczukowice: ok. 5 pociągów towarowych/dobę.</w:t>
      </w:r>
    </w:p>
    <w:p w14:paraId="7ED630D3" w14:textId="77777777" w:rsidR="002E083E" w:rsidRPr="007A58B9" w:rsidRDefault="00437E01" w:rsidP="007A58B9">
      <w:pPr>
        <w:autoSpaceDE w:val="0"/>
        <w:autoSpaceDN w:val="0"/>
        <w:adjustRightInd w:val="0"/>
        <w:spacing w:after="0" w:line="276" w:lineRule="auto"/>
        <w:rPr>
          <w:rFonts w:eastAsiaTheme="minorHAnsi" w:cstheme="minorHAnsi"/>
        </w:rPr>
      </w:pPr>
      <w:r w:rsidRPr="007A58B9">
        <w:rPr>
          <w:rFonts w:eastAsiaTheme="minorHAnsi" w:cstheme="minorHAnsi"/>
        </w:rPr>
        <w:t>W obliczeniach</w:t>
      </w:r>
      <w:r w:rsidR="002E083E" w:rsidRPr="007A58B9">
        <w:rPr>
          <w:rFonts w:eastAsiaTheme="minorHAnsi" w:cstheme="minorHAnsi"/>
        </w:rPr>
        <w:t xml:space="preserve"> emisji hałasu uwzględniono również natężenie ruchu na drogach zlokalizowanych w sąsiedztwie omawianego odcinka linii kolejowej nr 8. Natężenie ruchu </w:t>
      </w:r>
      <w:r w:rsidRPr="007A58B9">
        <w:rPr>
          <w:rFonts w:eastAsiaTheme="minorHAnsi" w:cstheme="minorHAnsi"/>
        </w:rPr>
        <w:t>oszacowano</w:t>
      </w:r>
      <w:r w:rsidR="002E083E" w:rsidRPr="007A58B9">
        <w:rPr>
          <w:rFonts w:eastAsiaTheme="minorHAnsi" w:cstheme="minorHAnsi"/>
        </w:rPr>
        <w:t xml:space="preserve"> z podziałem na odcinki:</w:t>
      </w:r>
    </w:p>
    <w:p w14:paraId="7A1C1692" w14:textId="77777777" w:rsidR="002E083E" w:rsidRPr="007A58B9" w:rsidRDefault="002E083E"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lastRenderedPageBreak/>
        <w:t>droga krajowa nr 42</w:t>
      </w:r>
      <w:r w:rsidR="00F4755D" w:rsidRPr="007A58B9">
        <w:rPr>
          <w:rFonts w:eastAsiaTheme="minorHAnsi" w:cstheme="minorHAnsi"/>
        </w:rPr>
        <w:t xml:space="preserve"> –</w:t>
      </w:r>
      <w:r w:rsidRPr="007A58B9">
        <w:rPr>
          <w:rFonts w:eastAsiaTheme="minorHAnsi" w:cstheme="minorHAnsi"/>
        </w:rPr>
        <w:t xml:space="preserve"> odcinek: Skarżysko-Kamienna – Starachowice: ok. 662 poj./dobę, w tym ok. 92</w:t>
      </w:r>
      <w:r w:rsidR="00F4755D" w:rsidRPr="007A58B9">
        <w:rPr>
          <w:rFonts w:eastAsiaTheme="minorHAnsi" w:cstheme="minorHAnsi"/>
        </w:rPr>
        <w:t xml:space="preserve"> poj. ciężarowe/dobę;</w:t>
      </w:r>
    </w:p>
    <w:p w14:paraId="229ACC10" w14:textId="77777777" w:rsidR="00F4755D"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droga ekspresowa S7 – odcinek: Węzeł Suchedniów – Węzeł Barcza: ok. 1484 poj./dobę, w tym ok. 292 poj. ciężarowe/dobę;</w:t>
      </w:r>
    </w:p>
    <w:p w14:paraId="27934061" w14:textId="77777777" w:rsidR="00F4755D"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droga ekspresowa S7 – odcinek: Węzeł Kielce Północ – Węzeł Kielce Zachód.: ok. 908</w:t>
      </w:r>
      <w:r w:rsidR="00682EC4" w:rsidRPr="007A58B9">
        <w:rPr>
          <w:rFonts w:eastAsiaTheme="minorHAnsi" w:cstheme="minorHAnsi"/>
        </w:rPr>
        <w:t xml:space="preserve"> poj./dobę, w </w:t>
      </w:r>
      <w:r w:rsidRPr="007A58B9">
        <w:rPr>
          <w:rFonts w:eastAsiaTheme="minorHAnsi" w:cstheme="minorHAnsi"/>
        </w:rPr>
        <w:t>tym ok. 180 poj. ciężarow</w:t>
      </w:r>
      <w:r w:rsidR="00B6343E" w:rsidRPr="007A58B9">
        <w:rPr>
          <w:rFonts w:eastAsiaTheme="minorHAnsi" w:cstheme="minorHAnsi"/>
        </w:rPr>
        <w:t>ych</w:t>
      </w:r>
      <w:r w:rsidRPr="007A58B9">
        <w:rPr>
          <w:rFonts w:eastAsiaTheme="minorHAnsi" w:cstheme="minorHAnsi"/>
        </w:rPr>
        <w:t>/dobę;</w:t>
      </w:r>
    </w:p>
    <w:p w14:paraId="5719966A" w14:textId="77777777" w:rsidR="00F4755D"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droga krajowa nr 74 – odcinek: Węzeł Kielce Zachód – Kielce: ok. 1490 poj./dobę, w tym ok. 164 poj. ciężarow</w:t>
      </w:r>
      <w:r w:rsidR="00B6343E" w:rsidRPr="007A58B9">
        <w:rPr>
          <w:rFonts w:eastAsiaTheme="minorHAnsi" w:cstheme="minorHAnsi"/>
        </w:rPr>
        <w:t>ych</w:t>
      </w:r>
      <w:r w:rsidRPr="007A58B9">
        <w:rPr>
          <w:rFonts w:eastAsiaTheme="minorHAnsi" w:cstheme="minorHAnsi"/>
        </w:rPr>
        <w:t>/dobę;</w:t>
      </w:r>
    </w:p>
    <w:p w14:paraId="0BAC3DCC" w14:textId="77777777" w:rsidR="00F4755D"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droga krajowa nr 78 – odcinek: Węzeł Wilanów – Węzeł Jędrzejów Północ: ok. 442 poj./dobę, w tym ok. 147 poj. ciężarow</w:t>
      </w:r>
      <w:r w:rsidR="00B6343E" w:rsidRPr="007A58B9">
        <w:rPr>
          <w:rFonts w:eastAsiaTheme="minorHAnsi" w:cstheme="minorHAnsi"/>
        </w:rPr>
        <w:t>ych</w:t>
      </w:r>
      <w:r w:rsidRPr="007A58B9">
        <w:rPr>
          <w:rFonts w:eastAsiaTheme="minorHAnsi" w:cstheme="minorHAnsi"/>
        </w:rPr>
        <w:t>/dobę;</w:t>
      </w:r>
    </w:p>
    <w:p w14:paraId="69CB740D"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ekspresowa S7</w:t>
      </w:r>
      <w:r w:rsidRPr="007A58B9">
        <w:rPr>
          <w:rFonts w:eastAsiaTheme="minorHAnsi" w:cstheme="minorHAnsi"/>
        </w:rPr>
        <w:t xml:space="preserve"> – odcinek: Węzeł </w:t>
      </w:r>
      <w:r w:rsidR="008C3E2E" w:rsidRPr="007A58B9">
        <w:rPr>
          <w:rFonts w:eastAsiaTheme="minorHAnsi" w:cstheme="minorHAnsi"/>
        </w:rPr>
        <w:t xml:space="preserve">Tokarnia – </w:t>
      </w:r>
      <w:r w:rsidRPr="007A58B9">
        <w:rPr>
          <w:rFonts w:eastAsiaTheme="minorHAnsi" w:cstheme="minorHAnsi"/>
        </w:rPr>
        <w:t xml:space="preserve">Węzeł </w:t>
      </w:r>
      <w:r w:rsidR="008C3E2E" w:rsidRPr="007A58B9">
        <w:rPr>
          <w:rFonts w:eastAsiaTheme="minorHAnsi" w:cstheme="minorHAnsi"/>
        </w:rPr>
        <w:t>Brzegi</w:t>
      </w:r>
      <w:r w:rsidRPr="007A58B9">
        <w:rPr>
          <w:rFonts w:eastAsiaTheme="minorHAnsi" w:cstheme="minorHAnsi"/>
        </w:rPr>
        <w:t xml:space="preserve">: ok. </w:t>
      </w:r>
      <w:r w:rsidR="008C3E2E" w:rsidRPr="007A58B9">
        <w:rPr>
          <w:rFonts w:eastAsiaTheme="minorHAnsi" w:cstheme="minorHAnsi"/>
        </w:rPr>
        <w:t>1367</w:t>
      </w:r>
      <w:r w:rsidRPr="007A58B9">
        <w:rPr>
          <w:rFonts w:eastAsiaTheme="minorHAnsi" w:cstheme="minorHAnsi"/>
        </w:rPr>
        <w:t xml:space="preserve"> poj./dobę, w tym ok. </w:t>
      </w:r>
      <w:r w:rsidR="008C3E2E" w:rsidRPr="007A58B9">
        <w:rPr>
          <w:rFonts w:eastAsiaTheme="minorHAnsi" w:cstheme="minorHAnsi"/>
        </w:rPr>
        <w:t xml:space="preserve">111 </w:t>
      </w:r>
      <w:r w:rsidRPr="007A58B9">
        <w:rPr>
          <w:rFonts w:eastAsiaTheme="minorHAnsi" w:cstheme="minorHAnsi"/>
        </w:rPr>
        <w:t>poj. ciężarow</w:t>
      </w:r>
      <w:r w:rsidR="00B6343E" w:rsidRPr="007A58B9">
        <w:rPr>
          <w:rFonts w:eastAsiaTheme="minorHAnsi" w:cstheme="minorHAnsi"/>
        </w:rPr>
        <w:t>ych</w:t>
      </w:r>
      <w:r w:rsidRPr="007A58B9">
        <w:rPr>
          <w:rFonts w:eastAsiaTheme="minorHAnsi" w:cstheme="minorHAnsi"/>
        </w:rPr>
        <w:t>/dobę;</w:t>
      </w:r>
    </w:p>
    <w:p w14:paraId="3D3018B9"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ekspresowa S7</w:t>
      </w:r>
      <w:r w:rsidRPr="007A58B9">
        <w:rPr>
          <w:rFonts w:eastAsiaTheme="minorHAnsi" w:cstheme="minorHAnsi"/>
        </w:rPr>
        <w:t xml:space="preserve"> – odcinek: Węzeł </w:t>
      </w:r>
      <w:r w:rsidR="008C3E2E" w:rsidRPr="007A58B9">
        <w:rPr>
          <w:rFonts w:eastAsiaTheme="minorHAnsi" w:cstheme="minorHAnsi"/>
        </w:rPr>
        <w:t xml:space="preserve">Brzegi – </w:t>
      </w:r>
      <w:r w:rsidRPr="007A58B9">
        <w:rPr>
          <w:rFonts w:eastAsiaTheme="minorHAnsi" w:cstheme="minorHAnsi"/>
        </w:rPr>
        <w:t>Węzeł</w:t>
      </w:r>
      <w:r w:rsidR="008C3E2E" w:rsidRPr="007A58B9">
        <w:rPr>
          <w:rFonts w:eastAsiaTheme="minorHAnsi" w:cstheme="minorHAnsi"/>
        </w:rPr>
        <w:t xml:space="preserve"> Mnichów</w:t>
      </w:r>
      <w:r w:rsidRPr="007A58B9">
        <w:rPr>
          <w:rFonts w:eastAsiaTheme="minorHAnsi" w:cstheme="minorHAnsi"/>
        </w:rPr>
        <w:t xml:space="preserve">: ok. </w:t>
      </w:r>
      <w:r w:rsidR="008C3E2E" w:rsidRPr="007A58B9">
        <w:rPr>
          <w:rFonts w:eastAsiaTheme="minorHAnsi" w:cstheme="minorHAnsi"/>
        </w:rPr>
        <w:t>11363</w:t>
      </w:r>
      <w:r w:rsidRPr="007A58B9">
        <w:rPr>
          <w:rFonts w:eastAsiaTheme="minorHAnsi" w:cstheme="minorHAnsi"/>
        </w:rPr>
        <w:t xml:space="preserve"> poj./dobę, w tym ok. </w:t>
      </w:r>
      <w:r w:rsidR="008C3E2E" w:rsidRPr="007A58B9">
        <w:rPr>
          <w:rFonts w:eastAsiaTheme="minorHAnsi" w:cstheme="minorHAnsi"/>
        </w:rPr>
        <w:t xml:space="preserve">101 </w:t>
      </w:r>
      <w:r w:rsidRPr="007A58B9">
        <w:rPr>
          <w:rFonts w:eastAsiaTheme="minorHAnsi" w:cstheme="minorHAnsi"/>
        </w:rPr>
        <w:t>poj. ciężarow</w:t>
      </w:r>
      <w:r w:rsidR="00B6343E" w:rsidRPr="007A58B9">
        <w:rPr>
          <w:rFonts w:eastAsiaTheme="minorHAnsi" w:cstheme="minorHAnsi"/>
        </w:rPr>
        <w:t>ych</w:t>
      </w:r>
      <w:r w:rsidRPr="007A58B9">
        <w:rPr>
          <w:rFonts w:eastAsiaTheme="minorHAnsi" w:cstheme="minorHAnsi"/>
        </w:rPr>
        <w:t>/dobę;</w:t>
      </w:r>
    </w:p>
    <w:p w14:paraId="793150AA"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krajowa nr 7</w:t>
      </w:r>
      <w:r w:rsidRPr="007A58B9">
        <w:rPr>
          <w:rFonts w:eastAsiaTheme="minorHAnsi" w:cstheme="minorHAnsi"/>
        </w:rPr>
        <w:t xml:space="preserve"> – odcinek: </w:t>
      </w:r>
      <w:r w:rsidR="008C3E2E" w:rsidRPr="007A58B9">
        <w:rPr>
          <w:rFonts w:eastAsiaTheme="minorHAnsi" w:cstheme="minorHAnsi"/>
        </w:rPr>
        <w:t xml:space="preserve"> Brzegi - Mnichów</w:t>
      </w:r>
      <w:r w:rsidRPr="007A58B9">
        <w:rPr>
          <w:rFonts w:eastAsiaTheme="minorHAnsi" w:cstheme="minorHAnsi"/>
        </w:rPr>
        <w:t xml:space="preserve">: ok. </w:t>
      </w:r>
      <w:r w:rsidR="008C3E2E" w:rsidRPr="007A58B9">
        <w:rPr>
          <w:rFonts w:eastAsiaTheme="minorHAnsi" w:cstheme="minorHAnsi"/>
        </w:rPr>
        <w:t>454</w:t>
      </w:r>
      <w:r w:rsidRPr="007A58B9">
        <w:rPr>
          <w:rFonts w:eastAsiaTheme="minorHAnsi" w:cstheme="minorHAnsi"/>
        </w:rPr>
        <w:t xml:space="preserve"> poj./dobę, w tym ok. </w:t>
      </w:r>
      <w:r w:rsidR="008C3E2E" w:rsidRPr="007A58B9">
        <w:rPr>
          <w:rFonts w:eastAsiaTheme="minorHAnsi" w:cstheme="minorHAnsi"/>
        </w:rPr>
        <w:t xml:space="preserve">34 </w:t>
      </w:r>
      <w:r w:rsidRPr="007A58B9">
        <w:rPr>
          <w:rFonts w:eastAsiaTheme="minorHAnsi" w:cstheme="minorHAnsi"/>
        </w:rPr>
        <w:t>poj. ciężarowe/dobę;</w:t>
      </w:r>
    </w:p>
    <w:p w14:paraId="73F07354"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wojewódzka nr 751</w:t>
      </w:r>
      <w:r w:rsidRPr="007A58B9">
        <w:rPr>
          <w:rFonts w:eastAsiaTheme="minorHAnsi" w:cstheme="minorHAnsi"/>
        </w:rPr>
        <w:t xml:space="preserve"> – odcinek: </w:t>
      </w:r>
      <w:r w:rsidR="008C3E2E" w:rsidRPr="007A58B9">
        <w:rPr>
          <w:rFonts w:eastAsiaTheme="minorHAnsi" w:cstheme="minorHAnsi"/>
        </w:rPr>
        <w:t>Suchedniów – Bodzentyn</w:t>
      </w:r>
      <w:r w:rsidRPr="007A58B9">
        <w:rPr>
          <w:rFonts w:eastAsiaTheme="minorHAnsi" w:cstheme="minorHAnsi"/>
        </w:rPr>
        <w:t xml:space="preserve">: ok. </w:t>
      </w:r>
      <w:r w:rsidR="008C3E2E" w:rsidRPr="007A58B9">
        <w:rPr>
          <w:rFonts w:eastAsiaTheme="minorHAnsi" w:cstheme="minorHAnsi"/>
        </w:rPr>
        <w:t>162</w:t>
      </w:r>
      <w:r w:rsidRPr="007A58B9">
        <w:rPr>
          <w:rFonts w:eastAsiaTheme="minorHAnsi" w:cstheme="minorHAnsi"/>
        </w:rPr>
        <w:t xml:space="preserve"> poj./dobę, w tym ok. </w:t>
      </w:r>
      <w:r w:rsidR="008C3E2E" w:rsidRPr="007A58B9">
        <w:rPr>
          <w:rFonts w:eastAsiaTheme="minorHAnsi" w:cstheme="minorHAnsi"/>
        </w:rPr>
        <w:t xml:space="preserve">15 </w:t>
      </w:r>
      <w:r w:rsidRPr="007A58B9">
        <w:rPr>
          <w:rFonts w:eastAsiaTheme="minorHAnsi" w:cstheme="minorHAnsi"/>
        </w:rPr>
        <w:t>poj. ciężarow</w:t>
      </w:r>
      <w:r w:rsidR="00B6343E" w:rsidRPr="007A58B9">
        <w:rPr>
          <w:rFonts w:eastAsiaTheme="minorHAnsi" w:cstheme="minorHAnsi"/>
        </w:rPr>
        <w:t>ych</w:t>
      </w:r>
      <w:r w:rsidRPr="007A58B9">
        <w:rPr>
          <w:rFonts w:eastAsiaTheme="minorHAnsi" w:cstheme="minorHAnsi"/>
        </w:rPr>
        <w:t>/dobę;</w:t>
      </w:r>
    </w:p>
    <w:p w14:paraId="6A855B2B"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wojewódzka nr 750</w:t>
      </w:r>
      <w:r w:rsidRPr="007A58B9">
        <w:rPr>
          <w:rFonts w:eastAsiaTheme="minorHAnsi" w:cstheme="minorHAnsi"/>
        </w:rPr>
        <w:t xml:space="preserve"> – odcinek: </w:t>
      </w:r>
      <w:r w:rsidR="008C3E2E" w:rsidRPr="007A58B9">
        <w:rPr>
          <w:rFonts w:eastAsiaTheme="minorHAnsi" w:cstheme="minorHAnsi"/>
        </w:rPr>
        <w:t>Zagnańsk – DK7</w:t>
      </w:r>
      <w:r w:rsidRPr="007A58B9">
        <w:rPr>
          <w:rFonts w:eastAsiaTheme="minorHAnsi" w:cstheme="minorHAnsi"/>
        </w:rPr>
        <w:t xml:space="preserve">: ok. </w:t>
      </w:r>
      <w:r w:rsidR="008C3E2E" w:rsidRPr="007A58B9">
        <w:rPr>
          <w:rFonts w:eastAsiaTheme="minorHAnsi" w:cstheme="minorHAnsi"/>
        </w:rPr>
        <w:t>181</w:t>
      </w:r>
      <w:r w:rsidRPr="007A58B9">
        <w:rPr>
          <w:rFonts w:eastAsiaTheme="minorHAnsi" w:cstheme="minorHAnsi"/>
        </w:rPr>
        <w:t xml:space="preserve"> poj./dobę, w tym ok. </w:t>
      </w:r>
      <w:r w:rsidR="008C3E2E" w:rsidRPr="007A58B9">
        <w:rPr>
          <w:rFonts w:eastAsiaTheme="minorHAnsi" w:cstheme="minorHAnsi"/>
        </w:rPr>
        <w:t xml:space="preserve">13 </w:t>
      </w:r>
      <w:r w:rsidRPr="007A58B9">
        <w:rPr>
          <w:rFonts w:eastAsiaTheme="minorHAnsi" w:cstheme="minorHAnsi"/>
        </w:rPr>
        <w:t>poj. ciężarow</w:t>
      </w:r>
      <w:r w:rsidR="00B6343E" w:rsidRPr="007A58B9">
        <w:rPr>
          <w:rFonts w:eastAsiaTheme="minorHAnsi" w:cstheme="minorHAnsi"/>
        </w:rPr>
        <w:t>ych</w:t>
      </w:r>
      <w:r w:rsidRPr="007A58B9">
        <w:rPr>
          <w:rFonts w:eastAsiaTheme="minorHAnsi" w:cstheme="minorHAnsi"/>
        </w:rPr>
        <w:t>/dobę;</w:t>
      </w:r>
    </w:p>
    <w:p w14:paraId="190771FE" w14:textId="77777777" w:rsidR="008C3E2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wojewódzka nr 762</w:t>
      </w:r>
      <w:r w:rsidRPr="007A58B9">
        <w:rPr>
          <w:rFonts w:eastAsiaTheme="minorHAnsi" w:cstheme="minorHAnsi"/>
        </w:rPr>
        <w:t xml:space="preserve"> – odcinek: </w:t>
      </w:r>
      <w:r w:rsidR="008C3E2E" w:rsidRPr="007A58B9">
        <w:rPr>
          <w:rFonts w:eastAsiaTheme="minorHAnsi" w:cstheme="minorHAnsi"/>
        </w:rPr>
        <w:t>Kielce – węzeł drogowy w Chęcinach</w:t>
      </w:r>
      <w:r w:rsidRPr="007A58B9">
        <w:rPr>
          <w:rFonts w:eastAsiaTheme="minorHAnsi" w:cstheme="minorHAnsi"/>
        </w:rPr>
        <w:t xml:space="preserve">: ok. </w:t>
      </w:r>
      <w:r w:rsidR="008C3E2E" w:rsidRPr="007A58B9">
        <w:rPr>
          <w:rFonts w:eastAsiaTheme="minorHAnsi" w:cstheme="minorHAnsi"/>
        </w:rPr>
        <w:t>1186</w:t>
      </w:r>
      <w:r w:rsidRPr="007A58B9">
        <w:rPr>
          <w:rFonts w:eastAsiaTheme="minorHAnsi" w:cstheme="minorHAnsi"/>
        </w:rPr>
        <w:t xml:space="preserve"> poj./dobę, w tym ok. </w:t>
      </w:r>
      <w:r w:rsidR="008C3E2E" w:rsidRPr="007A58B9">
        <w:rPr>
          <w:rFonts w:eastAsiaTheme="minorHAnsi" w:cstheme="minorHAnsi"/>
        </w:rPr>
        <w:t xml:space="preserve">112 </w:t>
      </w:r>
      <w:r w:rsidRPr="007A58B9">
        <w:rPr>
          <w:rFonts w:eastAsiaTheme="minorHAnsi" w:cstheme="minorHAnsi"/>
        </w:rPr>
        <w:t>poj. ciężarow</w:t>
      </w:r>
      <w:r w:rsidR="00B6343E" w:rsidRPr="007A58B9">
        <w:rPr>
          <w:rFonts w:eastAsiaTheme="minorHAnsi" w:cstheme="minorHAnsi"/>
        </w:rPr>
        <w:t>ych</w:t>
      </w:r>
      <w:r w:rsidRPr="007A58B9">
        <w:rPr>
          <w:rFonts w:eastAsiaTheme="minorHAnsi" w:cstheme="minorHAnsi"/>
        </w:rPr>
        <w:t>/dobę;</w:t>
      </w:r>
    </w:p>
    <w:p w14:paraId="4DACC9EE" w14:textId="77777777" w:rsidR="002E083E" w:rsidRPr="007A58B9" w:rsidRDefault="00F4755D" w:rsidP="007A58B9">
      <w:pPr>
        <w:pStyle w:val="Akapitzlist"/>
        <w:numPr>
          <w:ilvl w:val="0"/>
          <w:numId w:val="29"/>
        </w:numPr>
        <w:tabs>
          <w:tab w:val="left" w:pos="426"/>
        </w:tabs>
        <w:autoSpaceDE w:val="0"/>
        <w:autoSpaceDN w:val="0"/>
        <w:adjustRightInd w:val="0"/>
        <w:spacing w:after="0" w:line="276" w:lineRule="auto"/>
        <w:ind w:left="284" w:hanging="284"/>
        <w:rPr>
          <w:rFonts w:eastAsiaTheme="minorHAnsi" w:cstheme="minorHAnsi"/>
        </w:rPr>
      </w:pPr>
      <w:r w:rsidRPr="007A58B9">
        <w:rPr>
          <w:rFonts w:eastAsiaTheme="minorHAnsi" w:cstheme="minorHAnsi"/>
        </w:rPr>
        <w:t xml:space="preserve">droga </w:t>
      </w:r>
      <w:r w:rsidR="008C3E2E" w:rsidRPr="007A58B9">
        <w:rPr>
          <w:rFonts w:eastAsiaTheme="minorHAnsi" w:cstheme="minorHAnsi"/>
        </w:rPr>
        <w:t>wojewódzka nr 786</w:t>
      </w:r>
      <w:r w:rsidRPr="007A58B9">
        <w:rPr>
          <w:rFonts w:eastAsiaTheme="minorHAnsi" w:cstheme="minorHAnsi"/>
        </w:rPr>
        <w:t xml:space="preserve"> – odcinek: </w:t>
      </w:r>
      <w:r w:rsidR="008C3E2E" w:rsidRPr="007A58B9">
        <w:rPr>
          <w:rFonts w:eastAsiaTheme="minorHAnsi" w:cstheme="minorHAnsi"/>
        </w:rPr>
        <w:t>Piekoszów – Kielce</w:t>
      </w:r>
      <w:r w:rsidRPr="007A58B9">
        <w:rPr>
          <w:rFonts w:eastAsiaTheme="minorHAnsi" w:cstheme="minorHAnsi"/>
        </w:rPr>
        <w:t xml:space="preserve">: ok. </w:t>
      </w:r>
      <w:r w:rsidR="008C3E2E" w:rsidRPr="007A58B9">
        <w:rPr>
          <w:rFonts w:eastAsiaTheme="minorHAnsi" w:cstheme="minorHAnsi"/>
        </w:rPr>
        <w:t>416</w:t>
      </w:r>
      <w:r w:rsidRPr="007A58B9">
        <w:rPr>
          <w:rFonts w:eastAsiaTheme="minorHAnsi" w:cstheme="minorHAnsi"/>
        </w:rPr>
        <w:t xml:space="preserve"> poj./dobę, w tym ok. </w:t>
      </w:r>
      <w:r w:rsidR="00B6343E" w:rsidRPr="007A58B9">
        <w:rPr>
          <w:rFonts w:eastAsiaTheme="minorHAnsi" w:cstheme="minorHAnsi"/>
        </w:rPr>
        <w:t>22</w:t>
      </w:r>
      <w:r w:rsidR="008C3E2E" w:rsidRPr="007A58B9">
        <w:rPr>
          <w:rFonts w:eastAsiaTheme="minorHAnsi" w:cstheme="minorHAnsi"/>
        </w:rPr>
        <w:t xml:space="preserve"> </w:t>
      </w:r>
      <w:r w:rsidR="00B6343E" w:rsidRPr="007A58B9">
        <w:rPr>
          <w:rFonts w:eastAsiaTheme="minorHAnsi" w:cstheme="minorHAnsi"/>
        </w:rPr>
        <w:t>poj. ciężarowe/dobę.</w:t>
      </w:r>
    </w:p>
    <w:p w14:paraId="78CB9330" w14:textId="269C0056" w:rsidR="00204F97" w:rsidRPr="007A58B9" w:rsidRDefault="00204F97" w:rsidP="007A58B9">
      <w:pPr>
        <w:autoSpaceDE w:val="0"/>
        <w:autoSpaceDN w:val="0"/>
        <w:adjustRightInd w:val="0"/>
        <w:spacing w:after="0" w:line="276" w:lineRule="auto"/>
        <w:ind w:firstLine="709"/>
        <w:rPr>
          <w:rFonts w:eastAsiaTheme="minorHAnsi" w:cstheme="minorHAnsi"/>
        </w:rPr>
      </w:pPr>
      <w:r w:rsidRPr="007A58B9">
        <w:rPr>
          <w:rFonts w:eastAsiaTheme="minorHAnsi" w:cstheme="minorHAnsi"/>
        </w:rPr>
        <w:t xml:space="preserve">Wyniki obliczeń przedstawiono na załącznikach graficznych. W celu określenia oddziaływania inwestycji wykonano również </w:t>
      </w:r>
      <w:r w:rsidR="00132A30" w:rsidRPr="007A58B9">
        <w:rPr>
          <w:rFonts w:eastAsiaTheme="minorHAnsi" w:cstheme="minorHAnsi"/>
        </w:rPr>
        <w:t>pomiary</w:t>
      </w:r>
      <w:r w:rsidRPr="007A58B9">
        <w:rPr>
          <w:rFonts w:eastAsiaTheme="minorHAnsi" w:cstheme="minorHAnsi"/>
        </w:rPr>
        <w:t xml:space="preserve"> w punktach receptorowych zlokalizowanych na terenach podl</w:t>
      </w:r>
      <w:r w:rsidR="00DE3A9D" w:rsidRPr="007A58B9">
        <w:rPr>
          <w:rFonts w:eastAsiaTheme="minorHAnsi" w:cstheme="minorHAnsi"/>
        </w:rPr>
        <w:t>egających ochronie akustycznej.</w:t>
      </w:r>
    </w:p>
    <w:p w14:paraId="34DA8F93" w14:textId="77777777" w:rsidR="00786176" w:rsidRPr="007A58B9" w:rsidRDefault="005C461B" w:rsidP="007A58B9">
      <w:pPr>
        <w:spacing w:after="0" w:line="276" w:lineRule="auto"/>
        <w:ind w:firstLine="708"/>
        <w:rPr>
          <w:rFonts w:cstheme="minorHAnsi"/>
        </w:rPr>
      </w:pPr>
      <w:r w:rsidRPr="007A58B9">
        <w:rPr>
          <w:rFonts w:cstheme="minorHAnsi"/>
        </w:rPr>
        <w:t>Przeprowadzone analizy w zakresie oddziaływania inwestycji na klimat akustyczny wykazały możliwość wystąpienia przekroczeń dopuszczalnych poziomów hałasu na terenach podlegających ochronie akustycznej</w:t>
      </w:r>
      <w:r w:rsidR="00682EC4" w:rsidRPr="007A58B9">
        <w:rPr>
          <w:rFonts w:cstheme="minorHAnsi"/>
        </w:rPr>
        <w:t xml:space="preserve"> – </w:t>
      </w:r>
      <w:r w:rsidRPr="007A58B9">
        <w:rPr>
          <w:rFonts w:cstheme="minorHAnsi"/>
        </w:rPr>
        <w:t xml:space="preserve">maksymalne przekroczenie rzędu </w:t>
      </w:r>
      <w:r w:rsidR="00CB64F1" w:rsidRPr="007A58B9">
        <w:rPr>
          <w:rFonts w:cstheme="minorHAnsi"/>
        </w:rPr>
        <w:t>2</w:t>
      </w:r>
      <w:r w:rsidRPr="007A58B9">
        <w:rPr>
          <w:rFonts w:cstheme="minorHAnsi"/>
        </w:rPr>
        <w:t xml:space="preserve"> </w:t>
      </w:r>
      <w:proofErr w:type="spellStart"/>
      <w:r w:rsidRPr="007A58B9">
        <w:rPr>
          <w:rFonts w:cstheme="minorHAnsi"/>
        </w:rPr>
        <w:t>dB</w:t>
      </w:r>
      <w:proofErr w:type="spellEnd"/>
      <w:r w:rsidRPr="007A58B9">
        <w:rPr>
          <w:rFonts w:cstheme="minorHAnsi"/>
        </w:rPr>
        <w:t xml:space="preserve"> w porze dnia oraz rzędu </w:t>
      </w:r>
      <w:r w:rsidR="00CB64F1" w:rsidRPr="007A58B9">
        <w:rPr>
          <w:rFonts w:cstheme="minorHAnsi"/>
        </w:rPr>
        <w:t>6</w:t>
      </w:r>
      <w:r w:rsidR="008D3220" w:rsidRPr="007A58B9">
        <w:rPr>
          <w:rFonts w:cstheme="minorHAnsi"/>
        </w:rPr>
        <w:t>,3</w:t>
      </w:r>
      <w:r w:rsidRPr="007A58B9">
        <w:rPr>
          <w:rFonts w:cstheme="minorHAnsi"/>
        </w:rPr>
        <w:t xml:space="preserve"> </w:t>
      </w:r>
      <w:proofErr w:type="spellStart"/>
      <w:r w:rsidRPr="007A58B9">
        <w:rPr>
          <w:rFonts w:cstheme="minorHAnsi"/>
        </w:rPr>
        <w:t>dB</w:t>
      </w:r>
      <w:proofErr w:type="spellEnd"/>
      <w:r w:rsidRPr="007A58B9">
        <w:rPr>
          <w:rFonts w:cstheme="minorHAnsi"/>
        </w:rPr>
        <w:t xml:space="preserve"> w porze nocy stwierdzono w punkcie </w:t>
      </w:r>
      <w:r w:rsidR="00CB64F1" w:rsidRPr="007A58B9">
        <w:rPr>
          <w:rFonts w:cstheme="minorHAnsi"/>
        </w:rPr>
        <w:t>pomiarowym P</w:t>
      </w:r>
      <w:r w:rsidR="00A6114E" w:rsidRPr="007A58B9">
        <w:rPr>
          <w:rFonts w:cstheme="minorHAnsi"/>
        </w:rPr>
        <w:t>2</w:t>
      </w:r>
      <w:r w:rsidRPr="007A58B9">
        <w:rPr>
          <w:rFonts w:cstheme="minorHAnsi"/>
        </w:rPr>
        <w:t xml:space="preserve"> w km </w:t>
      </w:r>
      <w:r w:rsidR="00CB64F1" w:rsidRPr="007A58B9">
        <w:rPr>
          <w:rFonts w:cstheme="minorHAnsi"/>
        </w:rPr>
        <w:t xml:space="preserve">linii kolejowej nr 8 ok. </w:t>
      </w:r>
      <w:r w:rsidR="00A6114E" w:rsidRPr="007A58B9">
        <w:rPr>
          <w:rFonts w:cstheme="minorHAnsi"/>
        </w:rPr>
        <w:t>155+570</w:t>
      </w:r>
      <w:r w:rsidRPr="007A58B9">
        <w:rPr>
          <w:rFonts w:cstheme="minorHAnsi"/>
        </w:rPr>
        <w:t>. W celu ograniczenia oddziaływania</w:t>
      </w:r>
      <w:r w:rsidR="00682EC4" w:rsidRPr="007A58B9">
        <w:rPr>
          <w:rFonts w:cstheme="minorHAnsi"/>
        </w:rPr>
        <w:t xml:space="preserve"> ww. linii kolejowej na klimat akustyczny</w:t>
      </w:r>
      <w:r w:rsidRPr="007A58B9">
        <w:rPr>
          <w:rFonts w:cstheme="minorHAnsi"/>
        </w:rPr>
        <w:t xml:space="preserve"> zaprojektowano zabezpieczenia w postaci ekranów akustycznych o łącznej długości ok. </w:t>
      </w:r>
      <w:r w:rsidR="00786176" w:rsidRPr="007A58B9">
        <w:rPr>
          <w:rFonts w:cstheme="minorHAnsi"/>
        </w:rPr>
        <w:t>22,2 km</w:t>
      </w:r>
      <w:r w:rsidRPr="007A58B9">
        <w:rPr>
          <w:rFonts w:cstheme="minorHAnsi"/>
        </w:rPr>
        <w:t xml:space="preserve"> </w:t>
      </w:r>
      <w:r w:rsidR="00786176" w:rsidRPr="007A58B9">
        <w:rPr>
          <w:rFonts w:cstheme="minorHAnsi"/>
        </w:rPr>
        <w:t xml:space="preserve">oraz </w:t>
      </w:r>
      <w:r w:rsidR="00682EC4" w:rsidRPr="007A58B9">
        <w:rPr>
          <w:rFonts w:cstheme="minorHAnsi"/>
        </w:rPr>
        <w:t>zaprojektowano</w:t>
      </w:r>
      <w:r w:rsidR="00786176" w:rsidRPr="007A58B9">
        <w:rPr>
          <w:rFonts w:cstheme="minorHAnsi"/>
        </w:rPr>
        <w:t xml:space="preserve"> </w:t>
      </w:r>
      <w:proofErr w:type="spellStart"/>
      <w:r w:rsidR="00786176" w:rsidRPr="007A58B9">
        <w:rPr>
          <w:rFonts w:cstheme="minorHAnsi"/>
        </w:rPr>
        <w:t>naszynowe</w:t>
      </w:r>
      <w:proofErr w:type="spellEnd"/>
      <w:r w:rsidR="00786176" w:rsidRPr="007A58B9">
        <w:rPr>
          <w:rFonts w:cstheme="minorHAnsi"/>
        </w:rPr>
        <w:t xml:space="preserve"> tłumiki drgań na odcinkach o łącznej długości ok. 460 m tj. w km linii kolejowej ok.: 157+520 – 157+740, 211+420 – 211+530, 220+630 – 220+760. </w:t>
      </w:r>
    </w:p>
    <w:p w14:paraId="3FC2CD0C" w14:textId="2A8DDDD8" w:rsidR="00786176" w:rsidRPr="007A58B9" w:rsidRDefault="00786176" w:rsidP="007A58B9">
      <w:pPr>
        <w:spacing w:after="0" w:line="276" w:lineRule="auto"/>
        <w:rPr>
          <w:rFonts w:cstheme="minorHAnsi"/>
        </w:rPr>
      </w:pPr>
      <w:r w:rsidRPr="007A58B9">
        <w:rPr>
          <w:rFonts w:cstheme="minorHAnsi"/>
        </w:rPr>
        <w:t>Analizy przeprowadzone w raporcie wykazały, że po zastosowaniu ww. zabezpieczeń akustycznych w</w:t>
      </w:r>
      <w:r w:rsidR="00682EC4" w:rsidRPr="007A58B9">
        <w:rPr>
          <w:rFonts w:cstheme="minorHAnsi"/>
        </w:rPr>
        <w:t> </w:t>
      </w:r>
      <w:r w:rsidRPr="007A58B9">
        <w:rPr>
          <w:rFonts w:cstheme="minorHAnsi"/>
        </w:rPr>
        <w:t>perspektywie czasowej dla 2026 r.</w:t>
      </w:r>
      <w:r w:rsidR="008A0CFC" w:rsidRPr="007A58B9">
        <w:rPr>
          <w:rFonts w:cstheme="minorHAnsi"/>
        </w:rPr>
        <w:t xml:space="preserve">, </w:t>
      </w:r>
      <w:r w:rsidR="00F45DD5" w:rsidRPr="007A58B9">
        <w:rPr>
          <w:rFonts w:cstheme="minorHAnsi"/>
        </w:rPr>
        <w:t xml:space="preserve">jedynie </w:t>
      </w:r>
      <w:r w:rsidR="008A0CFC" w:rsidRPr="007A58B9">
        <w:rPr>
          <w:rFonts w:cstheme="minorHAnsi"/>
        </w:rPr>
        <w:t xml:space="preserve">w punkcie receptorowym  nr 1049, zlokalizowanym w km linii kolejowej nr 8 ok. 251+137 (strona lewa; zabudowa mieszkaniowa wielorodzinna), </w:t>
      </w:r>
      <w:r w:rsidR="00FE4B78" w:rsidRPr="007A58B9">
        <w:rPr>
          <w:rFonts w:cstheme="minorHAnsi"/>
        </w:rPr>
        <w:t xml:space="preserve">może </w:t>
      </w:r>
      <w:r w:rsidR="008A0CFC" w:rsidRPr="007A58B9">
        <w:rPr>
          <w:rFonts w:cstheme="minorHAnsi"/>
        </w:rPr>
        <w:t>wystąpi</w:t>
      </w:r>
      <w:r w:rsidR="00FE4B78" w:rsidRPr="007A58B9">
        <w:rPr>
          <w:rFonts w:cstheme="minorHAnsi"/>
        </w:rPr>
        <w:t>ć</w:t>
      </w:r>
      <w:r w:rsidR="008A0CFC" w:rsidRPr="007A58B9">
        <w:rPr>
          <w:rFonts w:cstheme="minorHAnsi"/>
        </w:rPr>
        <w:t xml:space="preserve"> przekroczenie dopuszczalnego poziomu hałasu w</w:t>
      </w:r>
      <w:r w:rsidRPr="007A58B9">
        <w:rPr>
          <w:rFonts w:cstheme="minorHAnsi"/>
        </w:rPr>
        <w:t xml:space="preserve"> por</w:t>
      </w:r>
      <w:r w:rsidR="008A0CFC" w:rsidRPr="007A58B9">
        <w:rPr>
          <w:rFonts w:cstheme="minorHAnsi"/>
        </w:rPr>
        <w:t>ze</w:t>
      </w:r>
      <w:r w:rsidRPr="007A58B9">
        <w:rPr>
          <w:rFonts w:cstheme="minorHAnsi"/>
        </w:rPr>
        <w:t xml:space="preserve"> nocnej</w:t>
      </w:r>
      <w:r w:rsidR="008A0CFC" w:rsidRPr="007A58B9">
        <w:rPr>
          <w:rFonts w:cstheme="minorHAnsi"/>
        </w:rPr>
        <w:t xml:space="preserve"> rzędu 1,3 </w:t>
      </w:r>
      <w:proofErr w:type="spellStart"/>
      <w:r w:rsidR="008A0CFC" w:rsidRPr="007A58B9">
        <w:rPr>
          <w:rFonts w:cstheme="minorHAnsi"/>
        </w:rPr>
        <w:t>dB</w:t>
      </w:r>
      <w:proofErr w:type="spellEnd"/>
      <w:r w:rsidR="008A0CFC" w:rsidRPr="007A58B9">
        <w:rPr>
          <w:rFonts w:cstheme="minorHAnsi"/>
        </w:rPr>
        <w:t xml:space="preserve"> – 4 piętro, 0,9 </w:t>
      </w:r>
      <w:proofErr w:type="spellStart"/>
      <w:r w:rsidR="008A0CFC" w:rsidRPr="007A58B9">
        <w:rPr>
          <w:rFonts w:cstheme="minorHAnsi"/>
        </w:rPr>
        <w:t>dB</w:t>
      </w:r>
      <w:proofErr w:type="spellEnd"/>
      <w:r w:rsidR="008A0CFC" w:rsidRPr="007A58B9">
        <w:rPr>
          <w:rFonts w:cstheme="minorHAnsi"/>
        </w:rPr>
        <w:t xml:space="preserve"> – 3 piętro oraz 0,5 </w:t>
      </w:r>
      <w:proofErr w:type="spellStart"/>
      <w:r w:rsidR="008A0CFC" w:rsidRPr="007A58B9">
        <w:rPr>
          <w:rFonts w:cstheme="minorHAnsi"/>
        </w:rPr>
        <w:t>dB</w:t>
      </w:r>
      <w:proofErr w:type="spellEnd"/>
      <w:r w:rsidR="008A0CFC" w:rsidRPr="007A58B9">
        <w:rPr>
          <w:rFonts w:cstheme="minorHAnsi"/>
        </w:rPr>
        <w:t xml:space="preserve"> – 2 piętro; na pozostałym odcinku analizowanej linii kolejowej nr 8</w:t>
      </w:r>
      <w:r w:rsidRPr="007A58B9">
        <w:rPr>
          <w:rFonts w:cstheme="minorHAnsi"/>
        </w:rPr>
        <w:t xml:space="preserve"> nie przewiduje się przekroczenia wartości normatywnych.</w:t>
      </w:r>
    </w:p>
    <w:p w14:paraId="2F412C9D" w14:textId="56F93C8E" w:rsidR="008A0CFC" w:rsidRPr="007A58B9" w:rsidRDefault="008A0CFC" w:rsidP="007A58B9">
      <w:pPr>
        <w:spacing w:after="120" w:line="276" w:lineRule="auto"/>
        <w:rPr>
          <w:rFonts w:cstheme="minorHAnsi"/>
        </w:rPr>
      </w:pPr>
      <w:r w:rsidRPr="007A58B9">
        <w:rPr>
          <w:rFonts w:cstheme="minorHAnsi"/>
        </w:rPr>
        <w:t xml:space="preserve">Mając na uwadze powyższe celem weryfikacji założeń projektowych z faktycznym oddziaływaniem planowanej inwestycji, w decyzji nałożono warunek wykonania analizy porealizacyjnej w zakresie oceny skuteczności zastosowanych zabezpieczeń mających na celu ochronę ludzi przed hałasem </w:t>
      </w:r>
      <w:r w:rsidR="00E12791" w:rsidRPr="007A58B9">
        <w:rPr>
          <w:rFonts w:cstheme="minorHAnsi"/>
        </w:rPr>
        <w:t xml:space="preserve">w </w:t>
      </w:r>
      <w:r w:rsidR="00E12791" w:rsidRPr="007A58B9">
        <w:rPr>
          <w:rFonts w:cstheme="minorHAnsi"/>
        </w:rPr>
        <w:lastRenderedPageBreak/>
        <w:t>szczególności</w:t>
      </w:r>
      <w:r w:rsidRPr="007A58B9">
        <w:rPr>
          <w:rFonts w:cstheme="minorHAnsi"/>
        </w:rPr>
        <w:t xml:space="preserve"> w </w:t>
      </w:r>
      <w:r w:rsidR="0052041C" w:rsidRPr="007A58B9">
        <w:rPr>
          <w:rFonts w:cstheme="minorHAnsi"/>
        </w:rPr>
        <w:t xml:space="preserve">ww. </w:t>
      </w:r>
      <w:r w:rsidRPr="007A58B9">
        <w:rPr>
          <w:rFonts w:cstheme="minorHAnsi"/>
        </w:rPr>
        <w:t>punk</w:t>
      </w:r>
      <w:r w:rsidR="004A274B" w:rsidRPr="007A58B9">
        <w:rPr>
          <w:rFonts w:cstheme="minorHAnsi"/>
        </w:rPr>
        <w:t>cie</w:t>
      </w:r>
      <w:r w:rsidRPr="007A58B9">
        <w:rPr>
          <w:rFonts w:cstheme="minorHAnsi"/>
        </w:rPr>
        <w:t xml:space="preserve"> </w:t>
      </w:r>
      <w:r w:rsidR="0052041C" w:rsidRPr="007A58B9">
        <w:rPr>
          <w:rFonts w:cstheme="minorHAnsi"/>
        </w:rPr>
        <w:t>tj. w punkcie receptorowym nr 1049, strona lewa</w:t>
      </w:r>
      <w:r w:rsidR="008A74EC" w:rsidRPr="007A58B9">
        <w:rPr>
          <w:rFonts w:cstheme="minorHAnsi"/>
        </w:rPr>
        <w:t>- punkt</w:t>
      </w:r>
      <w:r w:rsidR="0052041C" w:rsidRPr="007A58B9">
        <w:rPr>
          <w:rFonts w:cstheme="minorHAnsi"/>
        </w:rPr>
        <w:t xml:space="preserve"> </w:t>
      </w:r>
      <w:r w:rsidRPr="007A58B9">
        <w:rPr>
          <w:rFonts w:cstheme="minorHAnsi"/>
        </w:rPr>
        <w:t>pomiarowy</w:t>
      </w:r>
      <w:r w:rsidR="004A274B" w:rsidRPr="007A58B9">
        <w:rPr>
          <w:rFonts w:cstheme="minorHAnsi"/>
        </w:rPr>
        <w:t xml:space="preserve"> PDH-13 – zlokalizowany w </w:t>
      </w:r>
      <w:r w:rsidR="008A74EC" w:rsidRPr="007A58B9">
        <w:rPr>
          <w:rFonts w:cstheme="minorHAnsi"/>
        </w:rPr>
        <w:t> </w:t>
      </w:r>
      <w:r w:rsidR="004A274B" w:rsidRPr="007A58B9">
        <w:rPr>
          <w:rFonts w:cstheme="minorHAnsi"/>
        </w:rPr>
        <w:t>km linii kolejowej nr 8 ok. 251+137. Dodatkowo pomiary kontrolne w zakresie rzeczywistego oddziaływania linii kolejowej nr 8 na klimat akustyczny wykona</w:t>
      </w:r>
      <w:r w:rsidR="00E12791" w:rsidRPr="007A58B9">
        <w:rPr>
          <w:rFonts w:cstheme="minorHAnsi"/>
        </w:rPr>
        <w:t>ne</w:t>
      </w:r>
      <w:r w:rsidR="004A274B" w:rsidRPr="007A58B9">
        <w:rPr>
          <w:rFonts w:cstheme="minorHAnsi"/>
        </w:rPr>
        <w:t xml:space="preserve"> zostaną w punktach pomiarowych</w:t>
      </w:r>
      <w:r w:rsidRPr="007A58B9">
        <w:rPr>
          <w:rFonts w:cstheme="minorHAnsi"/>
        </w:rPr>
        <w:t xml:space="preserve">: PDH-1 – zlokalizowanym w km </w:t>
      </w:r>
      <w:r w:rsidR="00545382" w:rsidRPr="007A58B9">
        <w:rPr>
          <w:rFonts w:cstheme="minorHAnsi"/>
        </w:rPr>
        <w:t>linii kolejowej nr 8</w:t>
      </w:r>
      <w:r w:rsidRPr="007A58B9">
        <w:rPr>
          <w:rFonts w:cstheme="minorHAnsi"/>
        </w:rPr>
        <w:t xml:space="preserve"> ok.  </w:t>
      </w:r>
      <w:r w:rsidR="00545382" w:rsidRPr="007A58B9">
        <w:rPr>
          <w:rFonts w:cstheme="minorHAnsi"/>
        </w:rPr>
        <w:t>145+935</w:t>
      </w:r>
      <w:r w:rsidRPr="007A58B9">
        <w:rPr>
          <w:rFonts w:cstheme="minorHAnsi"/>
        </w:rPr>
        <w:t xml:space="preserve"> (</w:t>
      </w:r>
      <w:r w:rsidR="00545382" w:rsidRPr="007A58B9">
        <w:rPr>
          <w:rFonts w:cstheme="minorHAnsi"/>
        </w:rPr>
        <w:t>punkt receptorowy nr 10</w:t>
      </w:r>
      <w:r w:rsidR="004A274B" w:rsidRPr="007A58B9">
        <w:rPr>
          <w:rFonts w:cstheme="minorHAnsi"/>
        </w:rPr>
        <w:t>, strona prawa</w:t>
      </w:r>
      <w:r w:rsidRPr="007A58B9">
        <w:rPr>
          <w:rFonts w:cstheme="minorHAnsi"/>
        </w:rPr>
        <w:t xml:space="preserve">); </w:t>
      </w:r>
      <w:r w:rsidR="00545382" w:rsidRPr="007A58B9">
        <w:rPr>
          <w:rFonts w:cstheme="minorHAnsi"/>
        </w:rPr>
        <w:t>PDH-2 –</w:t>
      </w:r>
      <w:r w:rsidR="00682EC4" w:rsidRPr="007A58B9">
        <w:rPr>
          <w:rFonts w:cstheme="minorHAnsi"/>
        </w:rPr>
        <w:t xml:space="preserve"> zlokalizowanym w </w:t>
      </w:r>
      <w:r w:rsidR="00545382" w:rsidRPr="007A58B9">
        <w:rPr>
          <w:rFonts w:cstheme="minorHAnsi"/>
        </w:rPr>
        <w:t>km linii kolejowej nr 8 ok. 146+655 (punkt receptorowy nr 22</w:t>
      </w:r>
      <w:r w:rsidR="004A274B" w:rsidRPr="007A58B9">
        <w:rPr>
          <w:rFonts w:cstheme="minorHAnsi"/>
        </w:rPr>
        <w:t>, strona lewa</w:t>
      </w:r>
      <w:r w:rsidR="00545382" w:rsidRPr="007A58B9">
        <w:rPr>
          <w:rFonts w:cstheme="minorHAnsi"/>
        </w:rPr>
        <w:t>); PDH-3 –</w:t>
      </w:r>
      <w:r w:rsidR="00886D32" w:rsidRPr="007A58B9">
        <w:rPr>
          <w:rFonts w:cstheme="minorHAnsi"/>
        </w:rPr>
        <w:t xml:space="preserve"> zlokalizowanym w </w:t>
      </w:r>
      <w:r w:rsidR="00545382" w:rsidRPr="007A58B9">
        <w:rPr>
          <w:rFonts w:cstheme="minorHAnsi"/>
        </w:rPr>
        <w:t>km linii kolejowej nr 8 ok.  154+250 (punkt receptorowy nr 134</w:t>
      </w:r>
      <w:r w:rsidR="004A274B" w:rsidRPr="007A58B9">
        <w:rPr>
          <w:rFonts w:cstheme="minorHAnsi"/>
        </w:rPr>
        <w:t>, strona prawa</w:t>
      </w:r>
      <w:r w:rsidR="00545382" w:rsidRPr="007A58B9">
        <w:rPr>
          <w:rFonts w:cstheme="minorHAnsi"/>
        </w:rPr>
        <w:t>); PDH-4 – zlokalizowanym w km linii kolejowej nr 8 ok.  158+634 (punkt receptorowy nr 181</w:t>
      </w:r>
      <w:r w:rsidR="004A274B" w:rsidRPr="007A58B9">
        <w:rPr>
          <w:rFonts w:cstheme="minorHAnsi"/>
        </w:rPr>
        <w:t>, strona prawa</w:t>
      </w:r>
      <w:r w:rsidR="00545382" w:rsidRPr="007A58B9">
        <w:rPr>
          <w:rFonts w:cstheme="minorHAnsi"/>
        </w:rPr>
        <w:t>); PDH-5 – zlokalizowanym w km linii kolejowej nr 8 ok.  159+800 (punkt receptorowy nr 195</w:t>
      </w:r>
      <w:r w:rsidR="004A274B" w:rsidRPr="007A58B9">
        <w:rPr>
          <w:rFonts w:cstheme="minorHAnsi"/>
        </w:rPr>
        <w:t>, strona lewa</w:t>
      </w:r>
      <w:r w:rsidR="00545382" w:rsidRPr="007A58B9">
        <w:rPr>
          <w:rFonts w:cstheme="minorHAnsi"/>
        </w:rPr>
        <w:t>); PDH-6 – zlokalizowanym w km linii kolejowej nr 8 ok. 170+769 (punkt receptorowy nr 349</w:t>
      </w:r>
      <w:r w:rsidR="004A274B" w:rsidRPr="007A58B9">
        <w:rPr>
          <w:rFonts w:cstheme="minorHAnsi"/>
        </w:rPr>
        <w:t>, strona lewa</w:t>
      </w:r>
      <w:r w:rsidR="00545382" w:rsidRPr="007A58B9">
        <w:rPr>
          <w:rFonts w:cstheme="minorHAnsi"/>
        </w:rPr>
        <w:t>); PDH-7 – zlokalizowanym w km linii kolejowej nr 8</w:t>
      </w:r>
      <w:r w:rsidR="00886D32" w:rsidRPr="007A58B9">
        <w:rPr>
          <w:rFonts w:cstheme="minorHAnsi"/>
        </w:rPr>
        <w:t xml:space="preserve"> ok. </w:t>
      </w:r>
      <w:r w:rsidR="00545382" w:rsidRPr="007A58B9">
        <w:rPr>
          <w:rFonts w:cstheme="minorHAnsi"/>
        </w:rPr>
        <w:t>213+833 (punkt receptorowy nr 693</w:t>
      </w:r>
      <w:r w:rsidR="004A274B" w:rsidRPr="007A58B9">
        <w:rPr>
          <w:rFonts w:cstheme="minorHAnsi"/>
        </w:rPr>
        <w:t>, strona prawa</w:t>
      </w:r>
      <w:r w:rsidR="00545382" w:rsidRPr="007A58B9">
        <w:rPr>
          <w:rFonts w:cstheme="minorHAnsi"/>
        </w:rPr>
        <w:t>); PDH-8 – zlokalizowanym w km linii kolejowej nr 8 ok.  218+632 (punkt receptorowy nr 721</w:t>
      </w:r>
      <w:r w:rsidR="004A274B" w:rsidRPr="007A58B9">
        <w:rPr>
          <w:rFonts w:cstheme="minorHAnsi"/>
        </w:rPr>
        <w:t>, strona lewa</w:t>
      </w:r>
      <w:r w:rsidR="00545382" w:rsidRPr="007A58B9">
        <w:rPr>
          <w:rFonts w:cstheme="minorHAnsi"/>
        </w:rPr>
        <w:t>); PDH-9 – zlokalizowanym w km linii kolejowej nr 8 ok.  231+515 (punkt receptorowy nr 861</w:t>
      </w:r>
      <w:r w:rsidR="004A274B" w:rsidRPr="007A58B9">
        <w:rPr>
          <w:rFonts w:cstheme="minorHAnsi"/>
        </w:rPr>
        <w:t>, strona prawa</w:t>
      </w:r>
      <w:r w:rsidR="00545382" w:rsidRPr="007A58B9">
        <w:rPr>
          <w:rFonts w:cstheme="minorHAnsi"/>
        </w:rPr>
        <w:t>); PDH-10 – zlokalizowanym w km linii kolejowej nr 8 ok.  242+720 (punkt receptorowy nr 950</w:t>
      </w:r>
      <w:r w:rsidR="004A274B" w:rsidRPr="007A58B9">
        <w:rPr>
          <w:rFonts w:cstheme="minorHAnsi"/>
        </w:rPr>
        <w:t>, strona prawa</w:t>
      </w:r>
      <w:r w:rsidR="00545382" w:rsidRPr="007A58B9">
        <w:rPr>
          <w:rFonts w:cstheme="minorHAnsi"/>
        </w:rPr>
        <w:t>); PDH-11 – zlokalizowanym w km linii kolejowej nr 8 ok.  246+107 (punkt receptorowy nr 980</w:t>
      </w:r>
      <w:r w:rsidR="004A274B" w:rsidRPr="007A58B9">
        <w:rPr>
          <w:rFonts w:cstheme="minorHAnsi"/>
        </w:rPr>
        <w:t>, strona prawa</w:t>
      </w:r>
      <w:r w:rsidR="00545382" w:rsidRPr="007A58B9">
        <w:rPr>
          <w:rFonts w:cstheme="minorHAnsi"/>
        </w:rPr>
        <w:t>); PDH-12 – zlokalizowanym w km linii kolejowej nr 8</w:t>
      </w:r>
      <w:r w:rsidR="004A274B" w:rsidRPr="007A58B9">
        <w:rPr>
          <w:rFonts w:cstheme="minorHAnsi"/>
        </w:rPr>
        <w:t xml:space="preserve"> ok.</w:t>
      </w:r>
      <w:r w:rsidR="00886D32" w:rsidRPr="007A58B9">
        <w:rPr>
          <w:rFonts w:cstheme="minorHAnsi"/>
        </w:rPr>
        <w:t> </w:t>
      </w:r>
      <w:r w:rsidR="00545382" w:rsidRPr="007A58B9">
        <w:rPr>
          <w:rFonts w:cstheme="minorHAnsi"/>
        </w:rPr>
        <w:t>248+741 (punkt receptorowy nr 1002</w:t>
      </w:r>
      <w:r w:rsidR="004A274B" w:rsidRPr="007A58B9">
        <w:rPr>
          <w:rFonts w:cstheme="minorHAnsi"/>
        </w:rPr>
        <w:t>, strona prawa</w:t>
      </w:r>
      <w:r w:rsidR="00545382" w:rsidRPr="007A58B9">
        <w:rPr>
          <w:rFonts w:cstheme="minorHAnsi"/>
        </w:rPr>
        <w:t>); PDH-14 – zlokalizowanym w km linii kolejowej nr 8</w:t>
      </w:r>
      <w:r w:rsidR="00886D32" w:rsidRPr="007A58B9">
        <w:rPr>
          <w:rFonts w:cstheme="minorHAnsi"/>
        </w:rPr>
        <w:t xml:space="preserve"> ok. </w:t>
      </w:r>
      <w:r w:rsidR="00545382" w:rsidRPr="007A58B9">
        <w:rPr>
          <w:rFonts w:cstheme="minorHAnsi"/>
        </w:rPr>
        <w:t>253+894 (punkt receptorowy nr 1107, strona l</w:t>
      </w:r>
      <w:r w:rsidR="00792FEB" w:rsidRPr="007A58B9">
        <w:rPr>
          <w:rFonts w:cstheme="minorHAnsi"/>
        </w:rPr>
        <w:t>ewa); PDH-15 – zlokalizowanym w </w:t>
      </w:r>
      <w:r w:rsidR="00545382" w:rsidRPr="007A58B9">
        <w:rPr>
          <w:rFonts w:cstheme="minorHAnsi"/>
        </w:rPr>
        <w:t>km linii kolejowej nr 8 ok.  261+644 (punkt receptorowy nr 1157, strona prawa).</w:t>
      </w:r>
    </w:p>
    <w:p w14:paraId="7259420C" w14:textId="77777777" w:rsidR="008A0CFC" w:rsidRPr="007A58B9" w:rsidRDefault="008A0CFC" w:rsidP="007A58B9">
      <w:pPr>
        <w:spacing w:after="120" w:line="276" w:lineRule="auto"/>
        <w:rPr>
          <w:rFonts w:cstheme="minorHAnsi"/>
          <w:iCs/>
        </w:rPr>
      </w:pPr>
      <w:r w:rsidRPr="007A58B9">
        <w:rPr>
          <w:rFonts w:cstheme="minorHAnsi"/>
          <w:iCs/>
        </w:rPr>
        <w:t>Analiza porealizacyjna winna zostać sporządzona po upływie 1 roku od oddania obiektu do użytkowania i przedstawiona Regionalnemu Dyrektorowi Ochrony Środowiska w Kielcach  w terminie 18 miesięcy od dnia oddania obiektu do użytkowania. W przypadku stwierdzenia przekrocze</w:t>
      </w:r>
      <w:r w:rsidRPr="007A58B9">
        <w:rPr>
          <w:rFonts w:cstheme="minorHAnsi"/>
        </w:rPr>
        <w:t xml:space="preserve">ń </w:t>
      </w:r>
      <w:r w:rsidRPr="007A58B9">
        <w:rPr>
          <w:rFonts w:cstheme="minorHAnsi"/>
          <w:iCs/>
        </w:rPr>
        <w:t>warto</w:t>
      </w:r>
      <w:r w:rsidRPr="007A58B9">
        <w:rPr>
          <w:rFonts w:cstheme="minorHAnsi"/>
        </w:rPr>
        <w:t>ś</w:t>
      </w:r>
      <w:r w:rsidRPr="007A58B9">
        <w:rPr>
          <w:rFonts w:cstheme="minorHAnsi"/>
          <w:iCs/>
        </w:rPr>
        <w:t>ci dopuszczalnych poziomu hałasu nale</w:t>
      </w:r>
      <w:r w:rsidRPr="007A58B9">
        <w:rPr>
          <w:rFonts w:cstheme="minorHAnsi"/>
        </w:rPr>
        <w:t>ż</w:t>
      </w:r>
      <w:r w:rsidRPr="007A58B9">
        <w:rPr>
          <w:rFonts w:cstheme="minorHAnsi"/>
          <w:iCs/>
        </w:rPr>
        <w:t>y zastosowa</w:t>
      </w:r>
      <w:r w:rsidRPr="007A58B9">
        <w:rPr>
          <w:rFonts w:cstheme="minorHAnsi"/>
        </w:rPr>
        <w:t xml:space="preserve">ć </w:t>
      </w:r>
      <w:r w:rsidRPr="007A58B9">
        <w:rPr>
          <w:rFonts w:cstheme="minorHAnsi"/>
          <w:iCs/>
        </w:rPr>
        <w:t xml:space="preserve">dodatkowe </w:t>
      </w:r>
      <w:r w:rsidRPr="007A58B9">
        <w:rPr>
          <w:rFonts w:cstheme="minorHAnsi"/>
        </w:rPr>
        <w:t>ś</w:t>
      </w:r>
      <w:r w:rsidRPr="007A58B9">
        <w:rPr>
          <w:rFonts w:cstheme="minorHAnsi"/>
          <w:iCs/>
        </w:rPr>
        <w:t>rodki ochrony. W sytuacji, w której pomimo zastosowanych rozwiązań technicznych, technologicznych i organizacyjnych standardy jako</w:t>
      </w:r>
      <w:r w:rsidRPr="007A58B9">
        <w:rPr>
          <w:rFonts w:cstheme="minorHAnsi"/>
        </w:rPr>
        <w:t>ś</w:t>
      </w:r>
      <w:r w:rsidRPr="007A58B9">
        <w:rPr>
          <w:rFonts w:cstheme="minorHAnsi"/>
          <w:iCs/>
        </w:rPr>
        <w:t xml:space="preserve">ci </w:t>
      </w:r>
      <w:r w:rsidRPr="007A58B9">
        <w:rPr>
          <w:rFonts w:cstheme="minorHAnsi"/>
        </w:rPr>
        <w:t>ś</w:t>
      </w:r>
      <w:r w:rsidRPr="007A58B9">
        <w:rPr>
          <w:rFonts w:cstheme="minorHAnsi"/>
          <w:iCs/>
        </w:rPr>
        <w:t>rodowiska, w zakresie dopuszczalnych poziomów hałasu na terenach zabudowy chronionej akustycznie, nie b</w:t>
      </w:r>
      <w:r w:rsidRPr="007A58B9">
        <w:rPr>
          <w:rFonts w:cstheme="minorHAnsi"/>
        </w:rPr>
        <w:t>ę</w:t>
      </w:r>
      <w:r w:rsidRPr="007A58B9">
        <w:rPr>
          <w:rFonts w:cstheme="minorHAnsi"/>
          <w:iCs/>
        </w:rPr>
        <w:t>d</w:t>
      </w:r>
      <w:r w:rsidRPr="007A58B9">
        <w:rPr>
          <w:rFonts w:cstheme="minorHAnsi"/>
        </w:rPr>
        <w:t xml:space="preserve">ą </w:t>
      </w:r>
      <w:r w:rsidRPr="007A58B9">
        <w:rPr>
          <w:rFonts w:cstheme="minorHAnsi"/>
          <w:iCs/>
        </w:rPr>
        <w:t>mogły by</w:t>
      </w:r>
      <w:r w:rsidRPr="007A58B9">
        <w:rPr>
          <w:rFonts w:cstheme="minorHAnsi"/>
        </w:rPr>
        <w:t>ć</w:t>
      </w:r>
      <w:r w:rsidRPr="007A58B9">
        <w:rPr>
          <w:rFonts w:cstheme="minorHAnsi"/>
          <w:iCs/>
        </w:rPr>
        <w:t xml:space="preserve"> dotrzymane, nale</w:t>
      </w:r>
      <w:r w:rsidRPr="007A58B9">
        <w:rPr>
          <w:rFonts w:cstheme="minorHAnsi"/>
        </w:rPr>
        <w:t>ż</w:t>
      </w:r>
      <w:r w:rsidRPr="007A58B9">
        <w:rPr>
          <w:rFonts w:cstheme="minorHAnsi"/>
          <w:iCs/>
        </w:rPr>
        <w:t>y podj</w:t>
      </w:r>
      <w:r w:rsidRPr="007A58B9">
        <w:rPr>
          <w:rFonts w:cstheme="minorHAnsi"/>
        </w:rPr>
        <w:t xml:space="preserve">ąć </w:t>
      </w:r>
      <w:r w:rsidRPr="007A58B9">
        <w:rPr>
          <w:rFonts w:cstheme="minorHAnsi"/>
          <w:iCs/>
        </w:rPr>
        <w:t>działania maj</w:t>
      </w:r>
      <w:r w:rsidRPr="007A58B9">
        <w:rPr>
          <w:rFonts w:cstheme="minorHAnsi"/>
        </w:rPr>
        <w:t>ą</w:t>
      </w:r>
      <w:r w:rsidRPr="007A58B9">
        <w:rPr>
          <w:rFonts w:cstheme="minorHAnsi"/>
          <w:iCs/>
        </w:rPr>
        <w:t>ce na celu utworzenie obszaru ograniczonego użytkowania.</w:t>
      </w:r>
    </w:p>
    <w:p w14:paraId="75AC3AE6" w14:textId="2393A08C" w:rsidR="002A4559" w:rsidRPr="007A58B9" w:rsidRDefault="00886D32" w:rsidP="007A58B9">
      <w:pPr>
        <w:pStyle w:val="Nagwek"/>
        <w:spacing w:after="0" w:line="276" w:lineRule="auto"/>
        <w:ind w:firstLine="709"/>
        <w:rPr>
          <w:rFonts w:cstheme="minorHAnsi"/>
        </w:rPr>
      </w:pPr>
      <w:r w:rsidRPr="007A58B9">
        <w:rPr>
          <w:rFonts w:cstheme="minorHAnsi"/>
          <w:color w:val="FF0000"/>
        </w:rPr>
        <w:tab/>
      </w:r>
      <w:r w:rsidR="00CE3152" w:rsidRPr="007A58B9">
        <w:rPr>
          <w:rFonts w:cstheme="minorHAnsi"/>
        </w:rPr>
        <w:t xml:space="preserve">W sąsiedztwie </w:t>
      </w:r>
      <w:r w:rsidR="00F76289" w:rsidRPr="007A58B9">
        <w:rPr>
          <w:rFonts w:cstheme="minorHAnsi"/>
        </w:rPr>
        <w:t xml:space="preserve">przebudowywanej </w:t>
      </w:r>
      <w:r w:rsidR="00CE3152" w:rsidRPr="007A58B9">
        <w:rPr>
          <w:rFonts w:cstheme="minorHAnsi"/>
        </w:rPr>
        <w:t xml:space="preserve">linii kolejowej występują budynki mieszkalne </w:t>
      </w:r>
      <w:r w:rsidR="00F76289" w:rsidRPr="007A58B9">
        <w:rPr>
          <w:rFonts w:cstheme="minorHAnsi"/>
        </w:rPr>
        <w:t xml:space="preserve">niepodlegające ochronie akustycznej </w:t>
      </w:r>
      <w:r w:rsidR="00CE3152" w:rsidRPr="007A58B9">
        <w:rPr>
          <w:rFonts w:cstheme="minorHAnsi"/>
        </w:rPr>
        <w:t xml:space="preserve">zlokalizowane na terenach </w:t>
      </w:r>
      <w:r w:rsidR="00F76289" w:rsidRPr="007A58B9">
        <w:rPr>
          <w:rFonts w:cstheme="minorHAnsi"/>
        </w:rPr>
        <w:t xml:space="preserve">kolejowych </w:t>
      </w:r>
      <w:r w:rsidR="00CE3152" w:rsidRPr="007A58B9">
        <w:rPr>
          <w:rFonts w:cstheme="minorHAnsi"/>
        </w:rPr>
        <w:t xml:space="preserve">oraz </w:t>
      </w:r>
      <w:r w:rsidR="00F76289" w:rsidRPr="007A58B9">
        <w:rPr>
          <w:rFonts w:cstheme="minorHAnsi"/>
        </w:rPr>
        <w:t xml:space="preserve">podlegające ochronie akustycznej </w:t>
      </w:r>
      <w:r w:rsidR="00CE3152" w:rsidRPr="007A58B9">
        <w:rPr>
          <w:rFonts w:cstheme="minorHAnsi"/>
        </w:rPr>
        <w:t>leżące na przyległym pasie gruntu,</w:t>
      </w:r>
      <w:r w:rsidR="00D67333" w:rsidRPr="007A58B9">
        <w:rPr>
          <w:rFonts w:cstheme="minorHAnsi"/>
        </w:rPr>
        <w:t xml:space="preserve"> tj. na g</w:t>
      </w:r>
      <w:r w:rsidR="00CB3296" w:rsidRPr="007A58B9">
        <w:rPr>
          <w:rFonts w:cstheme="minorHAnsi"/>
        </w:rPr>
        <w:t>runtach wzdłuż linii kolejowej</w:t>
      </w:r>
      <w:r w:rsidR="00CE3152" w:rsidRPr="007A58B9">
        <w:rPr>
          <w:rFonts w:cstheme="minorHAnsi"/>
        </w:rPr>
        <w:t xml:space="preserve"> </w:t>
      </w:r>
      <w:r w:rsidR="00D67333" w:rsidRPr="007A58B9">
        <w:rPr>
          <w:rFonts w:cstheme="minorHAnsi"/>
        </w:rPr>
        <w:t xml:space="preserve">przeznaczonych do zapewnienia bezpiecznego prowadzenia ruchu kolejowego </w:t>
      </w:r>
      <w:r w:rsidR="00144ABA" w:rsidRPr="007A58B9">
        <w:rPr>
          <w:rFonts w:cstheme="minorHAnsi"/>
        </w:rPr>
        <w:t>–</w:t>
      </w:r>
      <w:r w:rsidR="00D67333" w:rsidRPr="007A58B9">
        <w:rPr>
          <w:rFonts w:cstheme="minorHAnsi"/>
        </w:rPr>
        <w:t xml:space="preserve"> w myśl</w:t>
      </w:r>
      <w:r w:rsidR="00144ABA" w:rsidRPr="007A58B9">
        <w:rPr>
          <w:rFonts w:cstheme="minorHAnsi"/>
        </w:rPr>
        <w:t xml:space="preserve"> ustawy z </w:t>
      </w:r>
      <w:r w:rsidR="00D67333" w:rsidRPr="007A58B9">
        <w:rPr>
          <w:rFonts w:cstheme="minorHAnsi"/>
        </w:rPr>
        <w:t>dnia 28 marca 2003 r. o transporcie kolejowym (</w:t>
      </w:r>
      <w:r w:rsidR="00CB3296" w:rsidRPr="007A58B9">
        <w:rPr>
          <w:rFonts w:cstheme="minorHAnsi"/>
        </w:rPr>
        <w:t xml:space="preserve">tekst jedn. </w:t>
      </w:r>
      <w:r w:rsidR="00D67333" w:rsidRPr="007A58B9">
        <w:rPr>
          <w:rFonts w:cstheme="minorHAnsi"/>
        </w:rPr>
        <w:t>Dz. U. z 20</w:t>
      </w:r>
      <w:r w:rsidR="00CB3296" w:rsidRPr="007A58B9">
        <w:rPr>
          <w:rFonts w:cstheme="minorHAnsi"/>
        </w:rPr>
        <w:t>21</w:t>
      </w:r>
      <w:r w:rsidR="00D67333" w:rsidRPr="007A58B9">
        <w:rPr>
          <w:rFonts w:cstheme="minorHAnsi"/>
        </w:rPr>
        <w:t xml:space="preserve"> r. poz. </w:t>
      </w:r>
      <w:r w:rsidR="00CB3296" w:rsidRPr="007A58B9">
        <w:rPr>
          <w:rFonts w:cstheme="minorHAnsi"/>
        </w:rPr>
        <w:t xml:space="preserve">1984 ze zm.). </w:t>
      </w:r>
      <w:r w:rsidR="003727B3" w:rsidRPr="007A58B9">
        <w:rPr>
          <w:rFonts w:cstheme="minorHAnsi"/>
        </w:rPr>
        <w:t>Z</w:t>
      </w:r>
      <w:r w:rsidR="00CE3152" w:rsidRPr="007A58B9">
        <w:rPr>
          <w:rFonts w:cstheme="minorHAnsi"/>
        </w:rPr>
        <w:t xml:space="preserve"> uwagi na brak możliwości technicznych, </w:t>
      </w:r>
      <w:r w:rsidR="00A43C27" w:rsidRPr="007A58B9">
        <w:rPr>
          <w:rFonts w:cstheme="minorHAnsi"/>
        </w:rPr>
        <w:t>ochrona przed hałasem</w:t>
      </w:r>
      <w:r w:rsidR="003727B3" w:rsidRPr="007A58B9">
        <w:rPr>
          <w:rFonts w:cstheme="minorHAnsi"/>
        </w:rPr>
        <w:t xml:space="preserve"> w przypadku ww. zabudowy,</w:t>
      </w:r>
      <w:r w:rsidR="00A43C27" w:rsidRPr="007A58B9">
        <w:rPr>
          <w:rFonts w:cstheme="minorHAnsi"/>
        </w:rPr>
        <w:t xml:space="preserve"> </w:t>
      </w:r>
      <w:r w:rsidR="003727B3" w:rsidRPr="007A58B9">
        <w:rPr>
          <w:rFonts w:cstheme="minorHAnsi"/>
        </w:rPr>
        <w:t xml:space="preserve">zgodnie z art. 114 ust. 4 ustawy z dnia 27 kwietnia 2001 r.  Prawo ochrony środowiska (tekst jedn. z 2021 r. Dz. U. poz. 1973 ze zm.) </w:t>
      </w:r>
      <w:r w:rsidR="00A43C27" w:rsidRPr="007A58B9">
        <w:rPr>
          <w:rFonts w:cstheme="minorHAnsi"/>
        </w:rPr>
        <w:t>polegać będzie na stosowaniu rozwiązań technicznych zapewniających właściwe</w:t>
      </w:r>
      <w:r w:rsidR="003727B3" w:rsidRPr="007A58B9">
        <w:rPr>
          <w:rFonts w:cstheme="minorHAnsi"/>
        </w:rPr>
        <w:t xml:space="preserve"> warunki akustyczne w budynkach</w:t>
      </w:r>
      <w:r w:rsidR="00A43C27" w:rsidRPr="007A58B9">
        <w:rPr>
          <w:rFonts w:cstheme="minorHAnsi"/>
        </w:rPr>
        <w:t>.</w:t>
      </w:r>
      <w:r w:rsidR="003727B3" w:rsidRPr="007A58B9">
        <w:rPr>
          <w:rFonts w:cstheme="minorHAnsi"/>
        </w:rPr>
        <w:t xml:space="preserve"> </w:t>
      </w:r>
      <w:r w:rsidR="00F44528" w:rsidRPr="007A58B9">
        <w:rPr>
          <w:rFonts w:cstheme="minorHAnsi"/>
        </w:rPr>
        <w:t>D</w:t>
      </w:r>
      <w:r w:rsidR="003727B3" w:rsidRPr="007A58B9">
        <w:rPr>
          <w:rFonts w:cstheme="minorHAnsi"/>
        </w:rPr>
        <w:t>opuszczalne poziomy hałasu w budynkach mieszkalnych, określone w</w:t>
      </w:r>
      <w:r w:rsidR="00595173" w:rsidRPr="007A58B9">
        <w:rPr>
          <w:rFonts w:cstheme="minorHAnsi"/>
        </w:rPr>
        <w:t xml:space="preserve"> Polskich Normach (dot. Akustyki budowlanej), o których mowa w</w:t>
      </w:r>
      <w:r w:rsidR="003727B3" w:rsidRPr="007A58B9">
        <w:rPr>
          <w:rFonts w:cstheme="minorHAnsi"/>
        </w:rPr>
        <w:t xml:space="preserve"> rozporządzeniu Ministra Infrastruktu</w:t>
      </w:r>
      <w:r w:rsidR="00682EC4" w:rsidRPr="007A58B9">
        <w:rPr>
          <w:rFonts w:cstheme="minorHAnsi"/>
        </w:rPr>
        <w:t>ry z dnia 12 kwietnia 2002 r. w </w:t>
      </w:r>
      <w:r w:rsidR="003727B3" w:rsidRPr="007A58B9">
        <w:rPr>
          <w:rFonts w:cstheme="minorHAnsi"/>
        </w:rPr>
        <w:t>sprawie warunków technicznych jakim powinny odpowiad</w:t>
      </w:r>
      <w:r w:rsidR="00682EC4" w:rsidRPr="007A58B9">
        <w:rPr>
          <w:rFonts w:cstheme="minorHAnsi"/>
        </w:rPr>
        <w:t xml:space="preserve">ać budynki i ich usytuowanie (tekst </w:t>
      </w:r>
      <w:r w:rsidR="003727B3" w:rsidRPr="007A58B9">
        <w:rPr>
          <w:rFonts w:cstheme="minorHAnsi"/>
        </w:rPr>
        <w:t>j</w:t>
      </w:r>
      <w:r w:rsidR="00682EC4" w:rsidRPr="007A58B9">
        <w:rPr>
          <w:rFonts w:cstheme="minorHAnsi"/>
        </w:rPr>
        <w:t>edn</w:t>
      </w:r>
      <w:r w:rsidR="003727B3" w:rsidRPr="007A58B9">
        <w:rPr>
          <w:rFonts w:cstheme="minorHAnsi"/>
        </w:rPr>
        <w:t>. Dz.U. 201</w:t>
      </w:r>
      <w:r w:rsidR="00595173" w:rsidRPr="007A58B9">
        <w:rPr>
          <w:rFonts w:cstheme="minorHAnsi"/>
        </w:rPr>
        <w:t>9</w:t>
      </w:r>
      <w:r w:rsidR="003727B3" w:rsidRPr="007A58B9">
        <w:rPr>
          <w:rFonts w:cstheme="minorHAnsi"/>
        </w:rPr>
        <w:t xml:space="preserve"> </w:t>
      </w:r>
      <w:r w:rsidR="00F44528" w:rsidRPr="007A58B9">
        <w:rPr>
          <w:rFonts w:cstheme="minorHAnsi"/>
        </w:rPr>
        <w:t xml:space="preserve">r., </w:t>
      </w:r>
      <w:r w:rsidR="003727B3" w:rsidRPr="007A58B9">
        <w:rPr>
          <w:rFonts w:cstheme="minorHAnsi"/>
        </w:rPr>
        <w:t xml:space="preserve">poz. </w:t>
      </w:r>
      <w:r w:rsidR="00595173" w:rsidRPr="007A58B9">
        <w:rPr>
          <w:rFonts w:cstheme="minorHAnsi"/>
        </w:rPr>
        <w:t>1065</w:t>
      </w:r>
      <w:r w:rsidR="003727B3" w:rsidRPr="007A58B9">
        <w:rPr>
          <w:rFonts w:cstheme="minorHAnsi"/>
        </w:rPr>
        <w:t xml:space="preserve"> </w:t>
      </w:r>
      <w:r w:rsidR="00595173" w:rsidRPr="007A58B9">
        <w:rPr>
          <w:rFonts w:cstheme="minorHAnsi"/>
        </w:rPr>
        <w:t>ze</w:t>
      </w:r>
      <w:r w:rsidR="00F44528" w:rsidRPr="007A58B9">
        <w:rPr>
          <w:rFonts w:cstheme="minorHAnsi"/>
        </w:rPr>
        <w:t xml:space="preserve"> zm.), wynoszą 40 </w:t>
      </w:r>
      <w:proofErr w:type="spellStart"/>
      <w:r w:rsidR="00F44528" w:rsidRPr="007A58B9">
        <w:rPr>
          <w:rFonts w:cstheme="minorHAnsi"/>
        </w:rPr>
        <w:t>dB</w:t>
      </w:r>
      <w:proofErr w:type="spellEnd"/>
      <w:r w:rsidR="00F44528" w:rsidRPr="007A58B9">
        <w:rPr>
          <w:rFonts w:cstheme="minorHAnsi"/>
        </w:rPr>
        <w:t xml:space="preserve"> w porze dnia oraz 30 </w:t>
      </w:r>
      <w:proofErr w:type="spellStart"/>
      <w:r w:rsidR="00F44528" w:rsidRPr="007A58B9">
        <w:rPr>
          <w:rFonts w:cstheme="minorHAnsi"/>
        </w:rPr>
        <w:t>dB</w:t>
      </w:r>
      <w:proofErr w:type="spellEnd"/>
      <w:r w:rsidR="00F44528" w:rsidRPr="007A58B9">
        <w:rPr>
          <w:rFonts w:cstheme="minorHAnsi"/>
        </w:rPr>
        <w:t xml:space="preserve"> w porze nocy.</w:t>
      </w:r>
      <w:r w:rsidR="003727B3" w:rsidRPr="007A58B9">
        <w:rPr>
          <w:rFonts w:cstheme="minorHAnsi"/>
        </w:rPr>
        <w:t xml:space="preserve"> </w:t>
      </w:r>
      <w:r w:rsidR="00F44528" w:rsidRPr="007A58B9">
        <w:rPr>
          <w:rFonts w:cstheme="minorHAnsi"/>
        </w:rPr>
        <w:t>Wykonane w</w:t>
      </w:r>
      <w:r w:rsidR="00682EC4" w:rsidRPr="007A58B9">
        <w:rPr>
          <w:rFonts w:cstheme="minorHAnsi"/>
        </w:rPr>
        <w:t> raporcie analizy</w:t>
      </w:r>
      <w:r w:rsidR="00F44528" w:rsidRPr="007A58B9">
        <w:rPr>
          <w:rFonts w:cstheme="minorHAnsi"/>
        </w:rPr>
        <w:t xml:space="preserve"> wykazały, iż dopuszczaln</w:t>
      </w:r>
      <w:r w:rsidR="00C76655" w:rsidRPr="007A58B9">
        <w:rPr>
          <w:rFonts w:cstheme="minorHAnsi"/>
        </w:rPr>
        <w:t>e</w:t>
      </w:r>
      <w:r w:rsidR="00F44528" w:rsidRPr="007A58B9">
        <w:rPr>
          <w:rFonts w:cstheme="minorHAnsi"/>
        </w:rPr>
        <w:t xml:space="preserve"> poziom</w:t>
      </w:r>
      <w:r w:rsidR="00C76655" w:rsidRPr="007A58B9">
        <w:rPr>
          <w:rFonts w:cstheme="minorHAnsi"/>
        </w:rPr>
        <w:t>y</w:t>
      </w:r>
      <w:r w:rsidR="00F44528" w:rsidRPr="007A58B9">
        <w:rPr>
          <w:rFonts w:cstheme="minorHAnsi"/>
        </w:rPr>
        <w:t xml:space="preserve"> hałasu wewnątrz budynków (leżąc</w:t>
      </w:r>
      <w:r w:rsidR="00BF0906" w:rsidRPr="007A58B9">
        <w:rPr>
          <w:rFonts w:cstheme="minorHAnsi"/>
        </w:rPr>
        <w:t>ych</w:t>
      </w:r>
      <w:r w:rsidR="00F44528" w:rsidRPr="007A58B9">
        <w:rPr>
          <w:rFonts w:cstheme="minorHAnsi"/>
        </w:rPr>
        <w:t xml:space="preserve"> na przyległym pasie gruntu, o którym mowa powyżej),</w:t>
      </w:r>
      <w:r w:rsidR="00437E01" w:rsidRPr="007A58B9">
        <w:rPr>
          <w:rFonts w:cstheme="minorHAnsi"/>
        </w:rPr>
        <w:t xml:space="preserve"> nie zostaną przekroczone; niewielkie</w:t>
      </w:r>
      <w:r w:rsidR="00F44528" w:rsidRPr="007A58B9">
        <w:rPr>
          <w:rFonts w:cstheme="minorHAnsi"/>
        </w:rPr>
        <w:t xml:space="preserve"> przekrocz</w:t>
      </w:r>
      <w:r w:rsidR="00437E01" w:rsidRPr="007A58B9">
        <w:rPr>
          <w:rFonts w:cstheme="minorHAnsi"/>
        </w:rPr>
        <w:t>enie</w:t>
      </w:r>
      <w:r w:rsidR="00F44528" w:rsidRPr="007A58B9">
        <w:rPr>
          <w:rFonts w:cstheme="minorHAnsi"/>
        </w:rPr>
        <w:t xml:space="preserve"> </w:t>
      </w:r>
      <w:r w:rsidR="00C76655" w:rsidRPr="007A58B9">
        <w:rPr>
          <w:rFonts w:cstheme="minorHAnsi"/>
        </w:rPr>
        <w:t>w </w:t>
      </w:r>
      <w:r w:rsidR="00713748" w:rsidRPr="007A58B9">
        <w:rPr>
          <w:rFonts w:cstheme="minorHAnsi"/>
        </w:rPr>
        <w:t xml:space="preserve">porze nocy, </w:t>
      </w:r>
      <w:r w:rsidR="00437E01" w:rsidRPr="007A58B9">
        <w:rPr>
          <w:rFonts w:cstheme="minorHAnsi"/>
        </w:rPr>
        <w:t>rzędu</w:t>
      </w:r>
      <w:r w:rsidR="00713748" w:rsidRPr="007A58B9">
        <w:rPr>
          <w:rFonts w:cstheme="minorHAnsi"/>
        </w:rPr>
        <w:t xml:space="preserve"> 0,5 </w:t>
      </w:r>
      <w:proofErr w:type="spellStart"/>
      <w:r w:rsidR="00713748" w:rsidRPr="007A58B9">
        <w:rPr>
          <w:rFonts w:cstheme="minorHAnsi"/>
        </w:rPr>
        <w:t>dB</w:t>
      </w:r>
      <w:proofErr w:type="spellEnd"/>
      <w:r w:rsidR="00713748" w:rsidRPr="007A58B9">
        <w:rPr>
          <w:rFonts w:cstheme="minorHAnsi"/>
        </w:rPr>
        <w:t xml:space="preserve">, </w:t>
      </w:r>
      <w:r w:rsidR="00437E01" w:rsidRPr="007A58B9">
        <w:rPr>
          <w:rFonts w:cstheme="minorHAnsi"/>
        </w:rPr>
        <w:t>stwierdzono</w:t>
      </w:r>
      <w:r w:rsidR="00713748" w:rsidRPr="007A58B9">
        <w:rPr>
          <w:rFonts w:cstheme="minorHAnsi"/>
        </w:rPr>
        <w:t xml:space="preserve"> </w:t>
      </w:r>
      <w:r w:rsidR="000748AF" w:rsidRPr="007A58B9">
        <w:rPr>
          <w:rFonts w:cstheme="minorHAnsi"/>
        </w:rPr>
        <w:t xml:space="preserve">jedynie </w:t>
      </w:r>
      <w:r w:rsidR="00F44528" w:rsidRPr="007A58B9">
        <w:rPr>
          <w:rFonts w:cstheme="minorHAnsi"/>
        </w:rPr>
        <w:t xml:space="preserve">w budynku </w:t>
      </w:r>
      <w:r w:rsidR="00713748" w:rsidRPr="007A58B9">
        <w:rPr>
          <w:rFonts w:cstheme="minorHAnsi"/>
        </w:rPr>
        <w:t>zlokalizowanym w km linii kolejowej nr 8 ok.: 244+487, strona lewa (receptor nr 953</w:t>
      </w:r>
      <w:r w:rsidR="00F44528" w:rsidRPr="007A58B9">
        <w:rPr>
          <w:rFonts w:cstheme="minorHAnsi"/>
        </w:rPr>
        <w:t xml:space="preserve">). </w:t>
      </w:r>
      <w:r w:rsidR="00713748" w:rsidRPr="007A58B9">
        <w:rPr>
          <w:rFonts w:cstheme="minorHAnsi"/>
        </w:rPr>
        <w:t xml:space="preserve">Biorąc </w:t>
      </w:r>
      <w:r w:rsidR="00713748" w:rsidRPr="007A58B9">
        <w:rPr>
          <w:rFonts w:cstheme="minorHAnsi"/>
        </w:rPr>
        <w:lastRenderedPageBreak/>
        <w:t xml:space="preserve">pod uwagę </w:t>
      </w:r>
      <w:r w:rsidR="00437E01" w:rsidRPr="007A58B9">
        <w:rPr>
          <w:rFonts w:cstheme="minorHAnsi"/>
        </w:rPr>
        <w:t>powyższe</w:t>
      </w:r>
      <w:r w:rsidR="00713748" w:rsidRPr="007A58B9">
        <w:rPr>
          <w:rFonts w:cstheme="minorHAnsi"/>
        </w:rPr>
        <w:t xml:space="preserve"> oraz przyjęty błąd obliczeniowy na poziomie ok. 2 </w:t>
      </w:r>
      <w:proofErr w:type="spellStart"/>
      <w:r w:rsidR="00713748" w:rsidRPr="007A58B9">
        <w:rPr>
          <w:rFonts w:cstheme="minorHAnsi"/>
        </w:rPr>
        <w:t>dB</w:t>
      </w:r>
      <w:proofErr w:type="spellEnd"/>
      <w:r w:rsidR="00713748" w:rsidRPr="007A58B9">
        <w:rPr>
          <w:rFonts w:cstheme="minorHAnsi"/>
        </w:rPr>
        <w:t xml:space="preserve">, </w:t>
      </w:r>
      <w:r w:rsidR="00437E01" w:rsidRPr="007A58B9">
        <w:rPr>
          <w:rFonts w:cstheme="minorHAnsi"/>
        </w:rPr>
        <w:t>nie zachodzi potrzeba wprowadzenia dodatkowych działań mających na celu dotrzymanie dopuszczalnych poziomów hałasu wewnątrz budynków.</w:t>
      </w:r>
    </w:p>
    <w:p w14:paraId="6B5C82A3" w14:textId="05642EDE" w:rsidR="00D87498" w:rsidRPr="007A58B9" w:rsidRDefault="00D87498" w:rsidP="007A58B9">
      <w:pPr>
        <w:spacing w:line="276" w:lineRule="auto"/>
        <w:rPr>
          <w:rFonts w:cstheme="minorHAnsi"/>
          <w:u w:val="single"/>
        </w:rPr>
      </w:pPr>
    </w:p>
    <w:p w14:paraId="5262E362" w14:textId="77777777" w:rsidR="00682EC4" w:rsidRPr="007A58B9" w:rsidRDefault="00682EC4" w:rsidP="007A58B9">
      <w:pPr>
        <w:pStyle w:val="Nagwek"/>
        <w:numPr>
          <w:ilvl w:val="0"/>
          <w:numId w:val="7"/>
        </w:numPr>
        <w:spacing w:after="0" w:line="276" w:lineRule="auto"/>
        <w:rPr>
          <w:rFonts w:cstheme="minorHAnsi"/>
          <w:u w:val="single"/>
        </w:rPr>
      </w:pPr>
      <w:r w:rsidRPr="007A58B9">
        <w:rPr>
          <w:rFonts w:cstheme="minorHAnsi"/>
          <w:u w:val="single"/>
        </w:rPr>
        <w:t>Oddziaływanie drgań i wibracji na budynki mieszkalne</w:t>
      </w:r>
    </w:p>
    <w:p w14:paraId="36BA1379" w14:textId="25F43D12" w:rsidR="007766CC" w:rsidRPr="007A58B9" w:rsidRDefault="00682EC4" w:rsidP="007A58B9">
      <w:pPr>
        <w:pStyle w:val="Nagwek"/>
        <w:spacing w:after="0" w:line="276" w:lineRule="auto"/>
        <w:ind w:firstLine="709"/>
        <w:rPr>
          <w:rFonts w:cstheme="minorHAnsi"/>
        </w:rPr>
      </w:pPr>
      <w:r w:rsidRPr="007A58B9">
        <w:rPr>
          <w:rFonts w:cstheme="minorHAnsi"/>
        </w:rPr>
        <w:tab/>
      </w:r>
      <w:r w:rsidR="007766CC" w:rsidRPr="007A58B9">
        <w:rPr>
          <w:rFonts w:cstheme="minorHAnsi"/>
        </w:rPr>
        <w:t>W dokumentacji wykonano</w:t>
      </w:r>
      <w:r w:rsidRPr="007A58B9">
        <w:rPr>
          <w:rFonts w:cstheme="minorHAnsi"/>
        </w:rPr>
        <w:t xml:space="preserve"> analizę oddziaływania planowanej inw</w:t>
      </w:r>
      <w:r w:rsidR="00E13AAC" w:rsidRPr="007A58B9">
        <w:rPr>
          <w:rFonts w:cstheme="minorHAnsi"/>
        </w:rPr>
        <w:t>estycji na budynki mieszkalne w </w:t>
      </w:r>
      <w:r w:rsidRPr="007A58B9">
        <w:rPr>
          <w:rFonts w:cstheme="minorHAnsi"/>
        </w:rPr>
        <w:t xml:space="preserve">zakresie drgań i wibracji. </w:t>
      </w:r>
      <w:r w:rsidR="00D70493" w:rsidRPr="007A58B9">
        <w:rPr>
          <w:rFonts w:cstheme="minorHAnsi"/>
        </w:rPr>
        <w:t xml:space="preserve">W ramach inwestycji </w:t>
      </w:r>
      <w:r w:rsidR="00D70493" w:rsidRPr="007A58B9">
        <w:rPr>
          <w:rFonts w:cstheme="minorHAnsi"/>
        </w:rPr>
        <w:tab/>
        <w:t xml:space="preserve">przewidziano rozbiórkę obiektów kubaturowych zlokalizowanych na terenie kolejowym, w tym: nastawni kolejowych, strażnic przejazdowych, posterunków </w:t>
      </w:r>
      <w:proofErr w:type="spellStart"/>
      <w:r w:rsidR="00D70493" w:rsidRPr="007A58B9">
        <w:rPr>
          <w:rFonts w:cstheme="minorHAnsi"/>
        </w:rPr>
        <w:t>odstępowych</w:t>
      </w:r>
      <w:proofErr w:type="spellEnd"/>
      <w:r w:rsidR="00D70493" w:rsidRPr="007A58B9">
        <w:rPr>
          <w:rFonts w:cstheme="minorHAnsi"/>
        </w:rPr>
        <w:t xml:space="preserve"> i przejazdowych, budynków stacyjnych, zaplecza technicznego, budynków gospodarczych</w:t>
      </w:r>
      <w:r w:rsidR="00397FEA" w:rsidRPr="007A58B9">
        <w:rPr>
          <w:rFonts w:cstheme="minorHAnsi"/>
        </w:rPr>
        <w:t>, magazynów i hal samochodowych.</w:t>
      </w:r>
    </w:p>
    <w:p w14:paraId="1B89DFE0" w14:textId="77777777" w:rsidR="007766CC" w:rsidRPr="007A58B9" w:rsidRDefault="007766CC" w:rsidP="007A58B9">
      <w:pPr>
        <w:pStyle w:val="Nagwek"/>
        <w:spacing w:after="0" w:line="276" w:lineRule="auto"/>
        <w:ind w:firstLine="709"/>
        <w:rPr>
          <w:rFonts w:cstheme="minorHAnsi"/>
        </w:rPr>
      </w:pPr>
      <w:r w:rsidRPr="007A58B9">
        <w:rPr>
          <w:rFonts w:cstheme="minorHAnsi"/>
        </w:rPr>
        <w:tab/>
        <w:t>Zgodnie z normą PN-B-02171:2017-06 Ocena wpływu drgań na ludzi w budynkach, komfort wibracyjny definiowany jest jako poziom drgań, który jeszcze zapewnia ludziom przebywającym w budynku jakość życia wymaganą przy czynnościach realizowanych w pomieszczeniu o określonym przeznaczeniu. Stan ten oceniany jest poprzez określenie wskaźnika WODL – wskaźnika odczuwalności drgań przez ludzi, definiowanego jako największa spośród wyznaczonych w poszczególnych pasmach 1/3 – oktawowych wartości wyrażających stosunek: wartości skutecznych prędkości/przyspieszenia drgań do wartości skutecznej prędkości/przyspieszenia drgań odpowiadającej progowi odczuwalności drgań przez człowieka w tym samym paśmie częstotliwości.</w:t>
      </w:r>
    </w:p>
    <w:p w14:paraId="135E62D4" w14:textId="7B0E51A5" w:rsidR="003A3C18" w:rsidRPr="007A58B9" w:rsidRDefault="00682EC4" w:rsidP="007A58B9">
      <w:pPr>
        <w:pStyle w:val="Nagwek"/>
        <w:spacing w:after="0" w:line="276" w:lineRule="auto"/>
        <w:ind w:firstLine="709"/>
        <w:rPr>
          <w:rFonts w:cstheme="minorHAnsi"/>
          <w:color w:val="FF0000"/>
        </w:rPr>
      </w:pPr>
      <w:r w:rsidRPr="007A58B9">
        <w:rPr>
          <w:rFonts w:cstheme="minorHAnsi"/>
        </w:rPr>
        <w:t xml:space="preserve">Na etapie budowy powyższe oddziaływania powodowane przez maszyny budowlane będą miały charakter krótkotrwały i przemijający oraz dotyczyć będą miejsc </w:t>
      </w:r>
      <w:r w:rsidR="007766CC" w:rsidRPr="007A58B9">
        <w:rPr>
          <w:rFonts w:cstheme="minorHAnsi"/>
        </w:rPr>
        <w:t>prac budowalnych prowadz</w:t>
      </w:r>
      <w:r w:rsidR="00703508" w:rsidRPr="007A58B9">
        <w:rPr>
          <w:rFonts w:cstheme="minorHAnsi"/>
        </w:rPr>
        <w:t>o</w:t>
      </w:r>
      <w:r w:rsidR="007766CC" w:rsidRPr="007A58B9">
        <w:rPr>
          <w:rFonts w:cstheme="minorHAnsi"/>
        </w:rPr>
        <w:t>nych w </w:t>
      </w:r>
      <w:r w:rsidRPr="007A58B9">
        <w:rPr>
          <w:rFonts w:cstheme="minorHAnsi"/>
        </w:rPr>
        <w:t>danym czasie.</w:t>
      </w:r>
      <w:r w:rsidRPr="007A58B9">
        <w:rPr>
          <w:rFonts w:cstheme="minorHAnsi"/>
          <w:color w:val="FF0000"/>
        </w:rPr>
        <w:t xml:space="preserve"> </w:t>
      </w:r>
    </w:p>
    <w:p w14:paraId="27021950" w14:textId="0187CFA4" w:rsidR="003A3C18" w:rsidRPr="007A58B9" w:rsidRDefault="003A3C18" w:rsidP="007A58B9">
      <w:pPr>
        <w:pStyle w:val="Nagwek"/>
        <w:spacing w:after="0" w:line="276" w:lineRule="auto"/>
        <w:ind w:firstLine="709"/>
        <w:rPr>
          <w:rFonts w:cstheme="minorHAnsi"/>
        </w:rPr>
      </w:pPr>
      <w:r w:rsidRPr="007A58B9">
        <w:rPr>
          <w:rFonts w:cstheme="minorHAnsi"/>
        </w:rPr>
        <w:tab/>
        <w:t>Drgania powodowane ruchem kolejowym podczas normalnej eksploatacji zależą przede wszystkim od siły wzbudzające</w:t>
      </w:r>
      <w:r w:rsidR="00D55551" w:rsidRPr="007A58B9">
        <w:rPr>
          <w:rFonts w:cstheme="minorHAnsi"/>
        </w:rPr>
        <w:t>j</w:t>
      </w:r>
      <w:r w:rsidRPr="007A58B9">
        <w:rPr>
          <w:rFonts w:cstheme="minorHAnsi"/>
        </w:rPr>
        <w:t xml:space="preserve"> na styku obręczy koła z nawierzchnią szynową. Powstające w tym procesie siły mogą być przyczyną wzbudzania drgań gruntu, przenoszących się następ</w:t>
      </w:r>
      <w:r w:rsidR="00D55551" w:rsidRPr="007A58B9">
        <w:rPr>
          <w:rFonts w:cstheme="minorHAnsi"/>
        </w:rPr>
        <w:t>nie na fundamenty i </w:t>
      </w:r>
      <w:r w:rsidRPr="007A58B9">
        <w:rPr>
          <w:rFonts w:cstheme="minorHAnsi"/>
        </w:rPr>
        <w:t xml:space="preserve">na konstrukcję budynków. Amplituda przyspieszenia drgań „u źródła” jest zależna od masy i prędkości pojazdów (pociągów danej kategorii) oraz rodzaju taboru (towarowy, osobowy dalekobieżny, podmiejski, </w:t>
      </w:r>
      <w:proofErr w:type="spellStart"/>
      <w:r w:rsidRPr="007A58B9">
        <w:rPr>
          <w:rFonts w:cstheme="minorHAnsi"/>
        </w:rPr>
        <w:t>Pendolino</w:t>
      </w:r>
      <w:proofErr w:type="spellEnd"/>
      <w:r w:rsidRPr="007A58B9">
        <w:rPr>
          <w:rFonts w:cstheme="minorHAnsi"/>
        </w:rPr>
        <w:t xml:space="preserve"> itp.) z</w:t>
      </w:r>
      <w:r w:rsidR="00D55551" w:rsidRPr="007A58B9">
        <w:rPr>
          <w:rFonts w:cstheme="minorHAnsi"/>
        </w:rPr>
        <w:t xml:space="preserve"> </w:t>
      </w:r>
      <w:r w:rsidRPr="007A58B9">
        <w:rPr>
          <w:rFonts w:cstheme="minorHAnsi"/>
        </w:rPr>
        <w:t>jednej strony, a od rodzaju i stanu torowiska z drugiej strony. Bardzo istotny wpływ na generowanie drgań szynowych mają nierównomierności nawierzchni szyny (</w:t>
      </w:r>
      <w:proofErr w:type="spellStart"/>
      <w:r w:rsidRPr="007A58B9">
        <w:rPr>
          <w:rFonts w:cstheme="minorHAnsi"/>
        </w:rPr>
        <w:t>mikroubytki</w:t>
      </w:r>
      <w:proofErr w:type="spellEnd"/>
      <w:r w:rsidRPr="007A58B9">
        <w:rPr>
          <w:rFonts w:cstheme="minorHAnsi"/>
        </w:rPr>
        <w:t xml:space="preserve"> itp. szorstkości), ale przede wszystkim – stopień tzw. falistego zużycia szyn. Na zmiany amplitudy drgań w funkcji ich przemieszczania się w grun</w:t>
      </w:r>
      <w:r w:rsidR="00D55551" w:rsidRPr="007A58B9">
        <w:rPr>
          <w:rFonts w:cstheme="minorHAnsi"/>
        </w:rPr>
        <w:t>cie wpływają przede wszystkim</w:t>
      </w:r>
      <w:r w:rsidRPr="007A58B9">
        <w:rPr>
          <w:rFonts w:cstheme="minorHAnsi"/>
        </w:rPr>
        <w:t xml:space="preserve"> rodzaj gruntu, w </w:t>
      </w:r>
      <w:r w:rsidR="00D55551" w:rsidRPr="007A58B9">
        <w:rPr>
          <w:rFonts w:cstheme="minorHAnsi"/>
        </w:rPr>
        <w:t xml:space="preserve">którym drgania się rozchodzą, oraz </w:t>
      </w:r>
      <w:r w:rsidRPr="007A58B9">
        <w:rPr>
          <w:rFonts w:cstheme="minorHAnsi"/>
        </w:rPr>
        <w:t>odległość między źródłem (drogą</w:t>
      </w:r>
      <w:r w:rsidR="00D55551" w:rsidRPr="007A58B9">
        <w:rPr>
          <w:rFonts w:cstheme="minorHAnsi"/>
        </w:rPr>
        <w:t xml:space="preserve"> kolejową</w:t>
      </w:r>
      <w:r w:rsidRPr="007A58B9">
        <w:rPr>
          <w:rFonts w:cstheme="minorHAnsi"/>
        </w:rPr>
        <w:t>)</w:t>
      </w:r>
      <w:r w:rsidR="007766CC" w:rsidRPr="007A58B9">
        <w:rPr>
          <w:rFonts w:cstheme="minorHAnsi"/>
        </w:rPr>
        <w:t>,</w:t>
      </w:r>
      <w:r w:rsidRPr="007A58B9">
        <w:rPr>
          <w:rFonts w:cstheme="minorHAnsi"/>
        </w:rPr>
        <w:t xml:space="preserve"> a odbiorcą (budynek).</w:t>
      </w:r>
      <w:r w:rsidR="00D55551" w:rsidRPr="007A58B9">
        <w:rPr>
          <w:rFonts w:cstheme="minorHAnsi"/>
        </w:rPr>
        <w:t xml:space="preserve"> Jak wynika z raportu</w:t>
      </w:r>
      <w:r w:rsidR="00703508" w:rsidRPr="007A58B9">
        <w:rPr>
          <w:rFonts w:cstheme="minorHAnsi"/>
        </w:rPr>
        <w:t>, w </w:t>
      </w:r>
      <w:r w:rsidR="00D55551" w:rsidRPr="007A58B9">
        <w:rPr>
          <w:rFonts w:cstheme="minorHAnsi"/>
        </w:rPr>
        <w:t>zależności od warunków geotechnicznych i konstrukcji budynku</w:t>
      </w:r>
      <w:r w:rsidR="007766CC" w:rsidRPr="007A58B9">
        <w:rPr>
          <w:rFonts w:cstheme="minorHAnsi"/>
        </w:rPr>
        <w:t>,</w:t>
      </w:r>
      <w:r w:rsidR="00D55551" w:rsidRPr="007A58B9">
        <w:rPr>
          <w:rFonts w:cstheme="minorHAnsi"/>
        </w:rPr>
        <w:t xml:space="preserve"> nadmierny wpływ drgań na ludzi występuje zazwyczaj w budynkach usytuowanych w odległości do ok. 50 m od toru kolejowego.</w:t>
      </w:r>
    </w:p>
    <w:p w14:paraId="1691D1AE" w14:textId="77777777" w:rsidR="00FD726A" w:rsidRPr="007A58B9" w:rsidRDefault="00D55551" w:rsidP="007A58B9">
      <w:pPr>
        <w:pStyle w:val="Nagwek"/>
        <w:spacing w:after="0" w:line="276" w:lineRule="auto"/>
        <w:ind w:firstLine="709"/>
        <w:rPr>
          <w:rFonts w:cstheme="minorHAnsi"/>
        </w:rPr>
      </w:pPr>
      <w:r w:rsidRPr="007A58B9">
        <w:rPr>
          <w:rFonts w:cstheme="minorHAnsi"/>
        </w:rPr>
        <w:tab/>
      </w:r>
      <w:r w:rsidR="003A3C18" w:rsidRPr="007A58B9">
        <w:rPr>
          <w:rFonts w:cstheme="minorHAnsi"/>
        </w:rPr>
        <w:t>A</w:t>
      </w:r>
      <w:r w:rsidR="00682EC4" w:rsidRPr="007A58B9">
        <w:rPr>
          <w:rFonts w:cstheme="minorHAnsi"/>
        </w:rPr>
        <w:t xml:space="preserve">nalizę emisji drgań na etapie eksploatacji </w:t>
      </w:r>
      <w:r w:rsidRPr="007A58B9">
        <w:rPr>
          <w:rFonts w:cstheme="minorHAnsi"/>
        </w:rPr>
        <w:t xml:space="preserve">przedmiotowej inwestycji </w:t>
      </w:r>
      <w:r w:rsidR="003A3C18" w:rsidRPr="007A58B9">
        <w:rPr>
          <w:rFonts w:cstheme="minorHAnsi"/>
        </w:rPr>
        <w:t>wykonano w oparciu o</w:t>
      </w:r>
      <w:r w:rsidRPr="007A58B9">
        <w:rPr>
          <w:rFonts w:cstheme="minorHAnsi"/>
        </w:rPr>
        <w:t> </w:t>
      </w:r>
      <w:r w:rsidR="003A3C18" w:rsidRPr="007A58B9">
        <w:rPr>
          <w:rFonts w:cstheme="minorHAnsi"/>
        </w:rPr>
        <w:t xml:space="preserve">wyniki analiz </w:t>
      </w:r>
      <w:proofErr w:type="spellStart"/>
      <w:r w:rsidR="003A3C18" w:rsidRPr="007A58B9">
        <w:rPr>
          <w:rFonts w:cstheme="minorHAnsi"/>
        </w:rPr>
        <w:t>porealizacyjnych</w:t>
      </w:r>
      <w:proofErr w:type="spellEnd"/>
      <w:r w:rsidRPr="007A58B9">
        <w:rPr>
          <w:rFonts w:cstheme="minorHAnsi"/>
        </w:rPr>
        <w:t>,</w:t>
      </w:r>
      <w:r w:rsidR="003A3C18" w:rsidRPr="007A58B9">
        <w:rPr>
          <w:rFonts w:cstheme="minorHAnsi"/>
        </w:rPr>
        <w:t xml:space="preserve"> wykonanych dla innych linii kolejowych, o podobnym natężeniu ruchu.</w:t>
      </w:r>
    </w:p>
    <w:p w14:paraId="7325BBDA" w14:textId="77777777" w:rsidR="007766CC" w:rsidRPr="007A58B9" w:rsidRDefault="00FD726A" w:rsidP="007A58B9">
      <w:pPr>
        <w:pStyle w:val="Nagwek"/>
        <w:spacing w:after="0" w:line="276" w:lineRule="auto"/>
        <w:rPr>
          <w:rFonts w:cstheme="minorHAnsi"/>
        </w:rPr>
      </w:pPr>
      <w:r w:rsidRPr="007A58B9">
        <w:rPr>
          <w:rFonts w:cstheme="minorHAnsi"/>
        </w:rPr>
        <w:t xml:space="preserve">Na podstawie wyników pomiarów wykonanych w ramach analiz </w:t>
      </w:r>
      <w:proofErr w:type="spellStart"/>
      <w:r w:rsidRPr="007A58B9">
        <w:rPr>
          <w:rFonts w:cstheme="minorHAnsi"/>
        </w:rPr>
        <w:t>porealizacyjnych</w:t>
      </w:r>
      <w:proofErr w:type="spellEnd"/>
      <w:r w:rsidRPr="007A58B9">
        <w:rPr>
          <w:rFonts w:cstheme="minorHAnsi"/>
        </w:rPr>
        <w:t xml:space="preserve"> stwierdzono, że drgania powodowane przejazdami pociągów, w większości punktów pomiarowych (maksymalne amplitudy przyspieszeń drgań), mieszczą się w I strefie oddziaływań, tj. poniżej progowej krzywej odczuwalności drgań przez budynek (krzywa A – poniżej tej krzywej można nie uwzględniać wpływów dynamicznych).</w:t>
      </w:r>
      <w:r w:rsidRPr="007A58B9">
        <w:rPr>
          <w:rFonts w:cstheme="minorHAnsi"/>
          <w:color w:val="FF0000"/>
        </w:rPr>
        <w:t xml:space="preserve"> </w:t>
      </w:r>
      <w:r w:rsidRPr="007A58B9">
        <w:rPr>
          <w:rFonts w:cstheme="minorHAnsi"/>
        </w:rPr>
        <w:t>Drgania pochodzące od przejazdów pociągów są więc nieszkodliwe dla analizowanych budynków i nie wpływają na ich konstrukcję.</w:t>
      </w:r>
      <w:r w:rsidRPr="007A58B9">
        <w:rPr>
          <w:rFonts w:cstheme="minorHAnsi"/>
          <w:color w:val="FF0000"/>
        </w:rPr>
        <w:t xml:space="preserve"> </w:t>
      </w:r>
      <w:r w:rsidRPr="007A58B9">
        <w:rPr>
          <w:rFonts w:cstheme="minorHAnsi"/>
        </w:rPr>
        <w:t xml:space="preserve">W jednym przypadku maksymalne amplitudy przyspieszeń drgań mieściły się w II strefie oddziaływań. Oznacza to, że drgania są nieszkodliwe dla konstrukcji budynku, można jednak spodziewać się przyspieszonego zużycia budynku i pierwszych rys na wyprawach, tynkach. Przekroczenie wartości dopuszczalnych wystąpiło </w:t>
      </w:r>
      <w:r w:rsidRPr="007A58B9">
        <w:rPr>
          <w:rFonts w:cstheme="minorHAnsi"/>
        </w:rPr>
        <w:lastRenderedPageBreak/>
        <w:t xml:space="preserve">tylko </w:t>
      </w:r>
      <w:r w:rsidR="007766CC" w:rsidRPr="007A58B9">
        <w:rPr>
          <w:rFonts w:cstheme="minorHAnsi"/>
        </w:rPr>
        <w:t>w przypadku</w:t>
      </w:r>
      <w:r w:rsidRPr="007A58B9">
        <w:rPr>
          <w:rFonts w:cstheme="minorHAnsi"/>
        </w:rPr>
        <w:t xml:space="preserve"> przejazdów pociągów towarowych w paśmie 2</w:t>
      </w:r>
      <w:r w:rsidR="007766CC" w:rsidRPr="007A58B9">
        <w:rPr>
          <w:rFonts w:cstheme="minorHAnsi"/>
        </w:rPr>
        <w:t xml:space="preserve">5 </w:t>
      </w:r>
      <w:proofErr w:type="spellStart"/>
      <w:r w:rsidR="007766CC" w:rsidRPr="007A58B9">
        <w:rPr>
          <w:rFonts w:cstheme="minorHAnsi"/>
        </w:rPr>
        <w:t>Hz</w:t>
      </w:r>
      <w:proofErr w:type="spellEnd"/>
      <w:r w:rsidR="007766CC" w:rsidRPr="007A58B9">
        <w:rPr>
          <w:rFonts w:cstheme="minorHAnsi"/>
        </w:rPr>
        <w:t>. P</w:t>
      </w:r>
      <w:r w:rsidRPr="007A58B9">
        <w:rPr>
          <w:rFonts w:cstheme="minorHAnsi"/>
        </w:rPr>
        <w:t>rzekroczenia wartości dopuszczalnych miały</w:t>
      </w:r>
      <w:r w:rsidR="007766CC" w:rsidRPr="007A58B9">
        <w:rPr>
          <w:rFonts w:cstheme="minorHAnsi"/>
        </w:rPr>
        <w:t xml:space="preserve"> jednak</w:t>
      </w:r>
      <w:r w:rsidRPr="007A58B9">
        <w:rPr>
          <w:rFonts w:cstheme="minorHAnsi"/>
        </w:rPr>
        <w:t xml:space="preserve"> charak</w:t>
      </w:r>
      <w:r w:rsidR="007766CC" w:rsidRPr="007A58B9">
        <w:rPr>
          <w:rFonts w:cstheme="minorHAnsi"/>
        </w:rPr>
        <w:t xml:space="preserve">ter manewrowy – </w:t>
      </w:r>
      <w:r w:rsidRPr="007A58B9">
        <w:rPr>
          <w:rFonts w:cstheme="minorHAnsi"/>
        </w:rPr>
        <w:t>loko</w:t>
      </w:r>
      <w:r w:rsidR="007766CC" w:rsidRPr="007A58B9">
        <w:rPr>
          <w:rFonts w:cstheme="minorHAnsi"/>
        </w:rPr>
        <w:t>motywy SM42 z </w:t>
      </w:r>
      <w:r w:rsidRPr="007A58B9">
        <w:rPr>
          <w:rFonts w:cstheme="minorHAnsi"/>
        </w:rPr>
        <w:t xml:space="preserve">wagonami zatrzymały się na wysokości punktu pomiarowego i następnie ruszyły w przeciwnym kierunku. </w:t>
      </w:r>
    </w:p>
    <w:p w14:paraId="0862A839" w14:textId="41C90590" w:rsidR="007766CC" w:rsidRPr="007A58B9" w:rsidRDefault="007766CC" w:rsidP="007A58B9">
      <w:pPr>
        <w:pStyle w:val="Nagwek"/>
        <w:spacing w:after="0" w:line="276" w:lineRule="auto"/>
        <w:ind w:firstLine="709"/>
        <w:rPr>
          <w:rFonts w:cstheme="minorHAnsi"/>
        </w:rPr>
      </w:pPr>
      <w:r w:rsidRPr="007A58B9">
        <w:rPr>
          <w:rFonts w:cstheme="minorHAnsi"/>
        </w:rPr>
        <w:tab/>
        <w:t>Mając na uwadze powyższe oraz fakt</w:t>
      </w:r>
      <w:r w:rsidR="00FD726A" w:rsidRPr="007A58B9">
        <w:rPr>
          <w:rFonts w:cstheme="minorHAnsi"/>
        </w:rPr>
        <w:t xml:space="preserve">, </w:t>
      </w:r>
      <w:r w:rsidRPr="007A58B9">
        <w:rPr>
          <w:rFonts w:cstheme="minorHAnsi"/>
        </w:rPr>
        <w:t>iż</w:t>
      </w:r>
      <w:r w:rsidR="00FD726A" w:rsidRPr="007A58B9">
        <w:rPr>
          <w:rFonts w:cstheme="minorHAnsi"/>
        </w:rPr>
        <w:t xml:space="preserve"> modernizowana linia kolejowa</w:t>
      </w:r>
      <w:r w:rsidRPr="007A58B9">
        <w:rPr>
          <w:rFonts w:cstheme="minorHAnsi"/>
        </w:rPr>
        <w:t xml:space="preserve"> nr 8</w:t>
      </w:r>
      <w:r w:rsidR="00FD726A" w:rsidRPr="007A58B9">
        <w:rPr>
          <w:rFonts w:cstheme="minorHAnsi"/>
        </w:rPr>
        <w:t xml:space="preserve"> wykona</w:t>
      </w:r>
      <w:r w:rsidRPr="007A58B9">
        <w:rPr>
          <w:rFonts w:cstheme="minorHAnsi"/>
        </w:rPr>
        <w:t>na zostanie w </w:t>
      </w:r>
      <w:r w:rsidR="00FD726A" w:rsidRPr="007A58B9">
        <w:rPr>
          <w:rFonts w:cstheme="minorHAnsi"/>
        </w:rPr>
        <w:t xml:space="preserve">technologii, która spowoduje obniżenie dotychczas występujących drgań, </w:t>
      </w:r>
      <w:r w:rsidRPr="007A58B9">
        <w:rPr>
          <w:rFonts w:cstheme="minorHAnsi"/>
        </w:rPr>
        <w:t xml:space="preserve">w raporcie </w:t>
      </w:r>
      <w:r w:rsidR="00FD726A" w:rsidRPr="007A58B9">
        <w:rPr>
          <w:rFonts w:cstheme="minorHAnsi"/>
        </w:rPr>
        <w:t xml:space="preserve">nie stwierdzono potrzeby </w:t>
      </w:r>
      <w:r w:rsidRPr="007A58B9">
        <w:rPr>
          <w:rFonts w:cstheme="minorHAnsi"/>
        </w:rPr>
        <w:t>zas</w:t>
      </w:r>
      <w:r w:rsidR="00FD726A" w:rsidRPr="007A58B9">
        <w:rPr>
          <w:rFonts w:cstheme="minorHAnsi"/>
        </w:rPr>
        <w:t xml:space="preserve">tosowania dodatkowych działań minimalizujących w tym zakresie, ani wykonania </w:t>
      </w:r>
      <w:r w:rsidR="00F25203" w:rsidRPr="007A58B9">
        <w:rPr>
          <w:rFonts w:cstheme="minorHAnsi"/>
        </w:rPr>
        <w:t xml:space="preserve">pomiarów dla analizowanej linii kolejowej w ramach </w:t>
      </w:r>
      <w:r w:rsidR="00FD726A" w:rsidRPr="007A58B9">
        <w:rPr>
          <w:rFonts w:cstheme="minorHAnsi"/>
        </w:rPr>
        <w:t>analizy porealizacyjnej.</w:t>
      </w:r>
    </w:p>
    <w:p w14:paraId="323856E8" w14:textId="77777777" w:rsidR="002A4559" w:rsidRPr="007A58B9" w:rsidRDefault="002A4559" w:rsidP="007A58B9">
      <w:pPr>
        <w:pStyle w:val="Nagwek"/>
        <w:spacing w:after="0" w:line="276" w:lineRule="auto"/>
        <w:ind w:firstLine="709"/>
        <w:rPr>
          <w:rFonts w:cstheme="minorHAnsi"/>
        </w:rPr>
      </w:pPr>
    </w:p>
    <w:p w14:paraId="4BDC4402" w14:textId="77777777" w:rsidR="00D73BEB" w:rsidRPr="007A58B9" w:rsidRDefault="00D47411" w:rsidP="007A58B9">
      <w:pPr>
        <w:numPr>
          <w:ilvl w:val="0"/>
          <w:numId w:val="7"/>
        </w:numPr>
        <w:spacing w:line="276" w:lineRule="auto"/>
        <w:rPr>
          <w:rFonts w:cstheme="minorHAnsi"/>
          <w:u w:val="single"/>
        </w:rPr>
      </w:pPr>
      <w:r w:rsidRPr="007A58B9">
        <w:rPr>
          <w:rFonts w:cstheme="minorHAnsi"/>
          <w:u w:val="single"/>
        </w:rPr>
        <w:t xml:space="preserve">Oddziaływanie na jakość powietrza atmosferycznego </w:t>
      </w:r>
    </w:p>
    <w:p w14:paraId="5C29EE7F" w14:textId="735FECA2" w:rsidR="00D47411" w:rsidRPr="007A58B9" w:rsidRDefault="00D47411" w:rsidP="007A58B9">
      <w:pPr>
        <w:spacing w:after="0" w:line="276" w:lineRule="auto"/>
        <w:ind w:firstLine="709"/>
        <w:rPr>
          <w:rFonts w:cstheme="minorHAnsi"/>
          <w:u w:val="single"/>
        </w:rPr>
      </w:pPr>
      <w:r w:rsidRPr="007A58B9">
        <w:rPr>
          <w:rFonts w:cstheme="minorHAnsi"/>
        </w:rPr>
        <w:t xml:space="preserve">W okresie realizacji przedsięwzięcia można spodziewać się uciążliwości związanych </w:t>
      </w:r>
      <w:r w:rsidRPr="007A58B9">
        <w:rPr>
          <w:rFonts w:cstheme="minorHAnsi"/>
        </w:rPr>
        <w:br/>
        <w:t>z pracami ziemnymi, przemieszczaniem mas ziemnych oraz emisją do powietrza zanieczyszczeń pyłowo-gazowych związanych z wykorzystaniem sprzętu zmechanizowanego, środków transportu (dowóz materiałów budowlanych oraz wywożenie odpadów), wynikając</w:t>
      </w:r>
      <w:r w:rsidR="003E0CCA" w:rsidRPr="007A58B9">
        <w:rPr>
          <w:rFonts w:cstheme="minorHAnsi"/>
        </w:rPr>
        <w:t>ych</w:t>
      </w:r>
      <w:r w:rsidRPr="007A58B9">
        <w:rPr>
          <w:rFonts w:cstheme="minorHAnsi"/>
        </w:rPr>
        <w:t xml:space="preserve"> ze spalania paliwa w silnikach wykorzystywanego sprzętu.  </w:t>
      </w:r>
    </w:p>
    <w:p w14:paraId="0FDCF6F2" w14:textId="3D3F5498" w:rsidR="00196877" w:rsidRPr="007A58B9" w:rsidRDefault="00D47411" w:rsidP="007A58B9">
      <w:pPr>
        <w:autoSpaceDE w:val="0"/>
        <w:autoSpaceDN w:val="0"/>
        <w:adjustRightInd w:val="0"/>
        <w:spacing w:after="0" w:line="276" w:lineRule="auto"/>
        <w:rPr>
          <w:rFonts w:cstheme="minorHAnsi"/>
        </w:rPr>
      </w:pPr>
      <w:r w:rsidRPr="007A58B9">
        <w:rPr>
          <w:rFonts w:cstheme="minorHAnsi"/>
        </w:rPr>
        <w:t xml:space="preserve">Uciążliwości będą miały charakter okresowy, odwracalny i ustaną wraz z zakończeniem prac budowlanych. W celu ograniczenia emisji pyłu </w:t>
      </w:r>
      <w:r w:rsidR="00573946" w:rsidRPr="007A58B9">
        <w:rPr>
          <w:rFonts w:cstheme="minorHAnsi"/>
          <w:shd w:val="clear" w:color="auto" w:fill="FFFFFF" w:themeFill="background1"/>
        </w:rPr>
        <w:t>w trakcie realizacji prac budowlanych wykorzystany zostanie w pełni sprawny park maszynowy</w:t>
      </w:r>
      <w:r w:rsidR="00F119F7" w:rsidRPr="007A58B9">
        <w:rPr>
          <w:rFonts w:cstheme="minorHAnsi"/>
          <w:shd w:val="clear" w:color="auto" w:fill="FFFFFF" w:themeFill="background1"/>
        </w:rPr>
        <w:t xml:space="preserve"> </w:t>
      </w:r>
      <w:r w:rsidRPr="007A58B9">
        <w:rPr>
          <w:rFonts w:cstheme="minorHAnsi"/>
        </w:rPr>
        <w:t>zapewni</w:t>
      </w:r>
      <w:r w:rsidR="003E0CCA" w:rsidRPr="007A58B9">
        <w:rPr>
          <w:rFonts w:cstheme="minorHAnsi"/>
        </w:rPr>
        <w:t>ony</w:t>
      </w:r>
      <w:r w:rsidR="006C162A" w:rsidRPr="007A58B9">
        <w:rPr>
          <w:rFonts w:cstheme="minorHAnsi"/>
        </w:rPr>
        <w:t xml:space="preserve"> będzie</w:t>
      </w:r>
      <w:r w:rsidRPr="007A58B9">
        <w:rPr>
          <w:rFonts w:cstheme="minorHAnsi"/>
        </w:rPr>
        <w:t xml:space="preserve"> transport materiałów budowlanych z użyciem środków zabezpieczających przed pyleniem (przykrycia skrzyń sam</w:t>
      </w:r>
      <w:r w:rsidR="00A96A81" w:rsidRPr="007A58B9">
        <w:rPr>
          <w:rFonts w:cstheme="minorHAnsi"/>
        </w:rPr>
        <w:t>ochodów). Ponadto plac budowy i </w:t>
      </w:r>
      <w:r w:rsidRPr="007A58B9">
        <w:rPr>
          <w:rFonts w:cstheme="minorHAnsi"/>
        </w:rPr>
        <w:t xml:space="preserve">drogi dojazdowe </w:t>
      </w:r>
      <w:r w:rsidR="00071B96" w:rsidRPr="007A58B9">
        <w:rPr>
          <w:rFonts w:cstheme="minorHAnsi"/>
        </w:rPr>
        <w:t>zrasza</w:t>
      </w:r>
      <w:r w:rsidR="001B76BB" w:rsidRPr="007A58B9">
        <w:rPr>
          <w:rFonts w:cstheme="minorHAnsi"/>
        </w:rPr>
        <w:t>ne</w:t>
      </w:r>
      <w:r w:rsidR="000C0EF7" w:rsidRPr="007A58B9">
        <w:rPr>
          <w:rFonts w:cstheme="minorHAnsi"/>
        </w:rPr>
        <w:t xml:space="preserve"> będą</w:t>
      </w:r>
      <w:r w:rsidR="00071B96" w:rsidRPr="007A58B9">
        <w:rPr>
          <w:rFonts w:cstheme="minorHAnsi"/>
        </w:rPr>
        <w:t xml:space="preserve"> wodą w celu ograniczenia pylenia</w:t>
      </w:r>
      <w:r w:rsidR="00A96A81" w:rsidRPr="007A58B9">
        <w:rPr>
          <w:rFonts w:cstheme="minorHAnsi"/>
        </w:rPr>
        <w:t xml:space="preserve"> w okresach bezdeszczowych</w:t>
      </w:r>
      <w:r w:rsidR="00071B96" w:rsidRPr="007A58B9">
        <w:rPr>
          <w:rFonts w:cstheme="minorHAnsi"/>
        </w:rPr>
        <w:t>.</w:t>
      </w:r>
      <w:r w:rsidRPr="007A58B9">
        <w:rPr>
          <w:rFonts w:cstheme="minorHAnsi"/>
        </w:rPr>
        <w:t xml:space="preserve"> Drogi dojazdowe do obsługi placów budowy </w:t>
      </w:r>
      <w:r w:rsidR="00196877" w:rsidRPr="007A58B9">
        <w:rPr>
          <w:rFonts w:cstheme="minorHAnsi"/>
        </w:rPr>
        <w:t xml:space="preserve">zostaną wytyczone </w:t>
      </w:r>
      <w:r w:rsidR="00210996" w:rsidRPr="007A58B9">
        <w:rPr>
          <w:rFonts w:cstheme="minorHAnsi"/>
        </w:rPr>
        <w:t>w oparciu o </w:t>
      </w:r>
      <w:r w:rsidRPr="007A58B9">
        <w:rPr>
          <w:rFonts w:cstheme="minorHAnsi"/>
        </w:rPr>
        <w:t>istniejącą sieć szlaków komunikacyjnych.</w:t>
      </w:r>
      <w:r w:rsidRPr="007A58B9">
        <w:rPr>
          <w:rFonts w:cstheme="minorHAnsi"/>
          <w:shd w:val="clear" w:color="auto" w:fill="FFFFFF" w:themeFill="background1"/>
        </w:rPr>
        <w:t xml:space="preserve"> </w:t>
      </w:r>
      <w:r w:rsidR="00196877" w:rsidRPr="007A58B9">
        <w:rPr>
          <w:rFonts w:cstheme="minorHAnsi"/>
        </w:rPr>
        <w:t>W przypadku konieczności wytyczenia dojazdów poza istniejącą siecią dróg, drogi takie wykonywane będą jako przypuszczalne, rozbieralne z elementów niepowodujących zanieczyszczeń.</w:t>
      </w:r>
    </w:p>
    <w:p w14:paraId="15673CA4" w14:textId="4A93A5F7" w:rsidR="0089797B" w:rsidRPr="007A58B9" w:rsidRDefault="00D47411" w:rsidP="007A58B9">
      <w:pPr>
        <w:pStyle w:val="Tekstpodstawowyzwciciem"/>
        <w:spacing w:after="0" w:line="276" w:lineRule="auto"/>
        <w:ind w:firstLine="708"/>
        <w:rPr>
          <w:rFonts w:asciiTheme="minorHAnsi" w:hAnsiTheme="minorHAnsi" w:cstheme="minorHAnsi"/>
        </w:rPr>
      </w:pPr>
      <w:r w:rsidRPr="007A58B9">
        <w:rPr>
          <w:rFonts w:asciiTheme="minorHAnsi" w:hAnsiTheme="minorHAnsi" w:cstheme="minorHAnsi"/>
        </w:rPr>
        <w:t xml:space="preserve">Linia kolejowa nr </w:t>
      </w:r>
      <w:r w:rsidR="007766CC" w:rsidRPr="007A58B9">
        <w:rPr>
          <w:rFonts w:asciiTheme="minorHAnsi" w:hAnsiTheme="minorHAnsi" w:cstheme="minorHAnsi"/>
        </w:rPr>
        <w:t>8</w:t>
      </w:r>
      <w:r w:rsidRPr="007A58B9">
        <w:rPr>
          <w:rFonts w:asciiTheme="minorHAnsi" w:hAnsiTheme="minorHAnsi" w:cstheme="minorHAnsi"/>
        </w:rPr>
        <w:t xml:space="preserve"> jest linią w pełni zelektryfikowaną. </w:t>
      </w:r>
      <w:r w:rsidR="00A11FE7" w:rsidRPr="007A58B9">
        <w:rPr>
          <w:rFonts w:asciiTheme="minorHAnsi" w:hAnsiTheme="minorHAnsi" w:cstheme="minorHAnsi"/>
        </w:rPr>
        <w:t xml:space="preserve">Funkcjonowanie linii kolejowej nie będzie wiązać się z ponadnormatywnym oddziaływaniem zanieczyszczeń wprowadzanych do powietrza. </w:t>
      </w:r>
      <w:r w:rsidRPr="007A58B9">
        <w:rPr>
          <w:rFonts w:asciiTheme="minorHAnsi" w:hAnsiTheme="minorHAnsi" w:cstheme="minorHAnsi"/>
        </w:rPr>
        <w:t>Można spodziewać się jedynie występowania emisji pyłu powstającego w wyniku ścierania się powierzchni to</w:t>
      </w:r>
      <w:r w:rsidR="00D73BEB" w:rsidRPr="007A58B9">
        <w:rPr>
          <w:rFonts w:asciiTheme="minorHAnsi" w:hAnsiTheme="minorHAnsi" w:cstheme="minorHAnsi"/>
        </w:rPr>
        <w:t>rów oraz kół pojazdów a także w </w:t>
      </w:r>
      <w:r w:rsidRPr="007A58B9">
        <w:rPr>
          <w:rFonts w:asciiTheme="minorHAnsi" w:hAnsiTheme="minorHAnsi" w:cstheme="minorHAnsi"/>
        </w:rPr>
        <w:t>wyniku rozwiewania materiałów sypkich transportowanych analizowaną linią kolejową (np. piasek, gruz, żwir, węgiel itp.). Nie przewiduje się by emisja zanieczyszczeń do powietrza atmosferycznego wykraczała poza obszar do którego Inwestor posiada tytuł prawny.</w:t>
      </w:r>
    </w:p>
    <w:p w14:paraId="35D2279D" w14:textId="77777777" w:rsidR="00C51B4D" w:rsidRPr="007A58B9" w:rsidRDefault="00C51B4D" w:rsidP="007A58B9">
      <w:pPr>
        <w:spacing w:after="0" w:line="276" w:lineRule="auto"/>
        <w:rPr>
          <w:rFonts w:cstheme="minorHAnsi"/>
          <w:u w:val="single"/>
        </w:rPr>
      </w:pPr>
    </w:p>
    <w:p w14:paraId="52C54131" w14:textId="77777777" w:rsidR="00A20A0B" w:rsidRPr="007A58B9" w:rsidRDefault="00A20A0B" w:rsidP="007A58B9">
      <w:pPr>
        <w:spacing w:line="276" w:lineRule="auto"/>
        <w:rPr>
          <w:rFonts w:cstheme="minorHAnsi"/>
          <w:u w:val="single"/>
        </w:rPr>
      </w:pPr>
      <w:r w:rsidRPr="007A58B9">
        <w:rPr>
          <w:rFonts w:cstheme="minorHAnsi"/>
          <w:u w:val="single"/>
        </w:rPr>
        <w:br w:type="page"/>
      </w:r>
    </w:p>
    <w:p w14:paraId="4B2FDE3B" w14:textId="6F66B89D" w:rsidR="00D73BEB" w:rsidRPr="007A58B9" w:rsidRDefault="00D73BEB" w:rsidP="007A58B9">
      <w:pPr>
        <w:numPr>
          <w:ilvl w:val="0"/>
          <w:numId w:val="7"/>
        </w:numPr>
        <w:spacing w:line="276" w:lineRule="auto"/>
        <w:rPr>
          <w:rFonts w:cstheme="minorHAnsi"/>
          <w:u w:val="single"/>
        </w:rPr>
      </w:pPr>
      <w:r w:rsidRPr="007A58B9">
        <w:rPr>
          <w:rFonts w:cstheme="minorHAnsi"/>
          <w:u w:val="single"/>
        </w:rPr>
        <w:lastRenderedPageBreak/>
        <w:t>Gospodarka odpadami</w:t>
      </w:r>
    </w:p>
    <w:p w14:paraId="2A63D97E" w14:textId="30E60B98" w:rsidR="000E2ECE" w:rsidRPr="007A58B9" w:rsidRDefault="000E2ECE" w:rsidP="007A58B9">
      <w:pPr>
        <w:pStyle w:val="Bezodstpw"/>
        <w:shd w:val="clear" w:color="auto" w:fill="FFFFFF" w:themeFill="background1"/>
        <w:spacing w:line="276" w:lineRule="auto"/>
        <w:rPr>
          <w:rFonts w:cstheme="minorHAnsi"/>
        </w:rPr>
      </w:pPr>
      <w:r w:rsidRPr="007A58B9">
        <w:rPr>
          <w:rFonts w:cstheme="minorHAnsi"/>
        </w:rPr>
        <w:t xml:space="preserve">Podczas realizacji inwestycji przewiduje się powstawanie odpadów związanych z budową infrastruktury kolejowej oraz rozbiórką obiektów inżynierskich, głównie z grupy 17 </w:t>
      </w:r>
      <w:r w:rsidR="00EC1AD1" w:rsidRPr="007A58B9">
        <w:rPr>
          <w:rFonts w:cstheme="minorHAnsi"/>
        </w:rPr>
        <w:t>tj. odpady z budowy, remontów i </w:t>
      </w:r>
      <w:r w:rsidRPr="007A58B9">
        <w:rPr>
          <w:rFonts w:cstheme="minorHAnsi"/>
        </w:rPr>
        <w:t>demontażu obiektów budowlanych oraz infrastruktury drogowej, z grupy 16 tj. odpady nieujęte w innych grupach (m.in. transformatory i kondensatory zawierające PCB17, zużyte urządzenia zawierające niebezpieczne elementy), z grupy 15 tj. odpady opakowaniowe; sorbenty, tkaniny do wycierania, materiały filtracyjne i ubrania ochronne nieujęte w innych grupach oraz odpadów komunalnych z grupy 20 tj. odpady komunalne łącznie z frakcjami gromadzonymi selektywnie zgodnie z rozporządzeniem w sprawie katalogu odpadów. Na etapie budowy, eksploatacji i ewentualnej likwidacji przedsięwzięcia gospodarka odpadami prowadzona będzie zgodnie z obowiązującymi w tym zakresie wymogami prawnymi i w sposób niestanowiący zagrożenia dla środowiska.</w:t>
      </w:r>
      <w:r w:rsidRPr="007A58B9">
        <w:rPr>
          <w:rFonts w:cstheme="minorHAnsi"/>
          <w:color w:val="FF0000"/>
        </w:rPr>
        <w:t xml:space="preserve"> </w:t>
      </w:r>
      <w:r w:rsidRPr="007A58B9">
        <w:rPr>
          <w:rFonts w:cstheme="minorHAnsi"/>
        </w:rPr>
        <w:t xml:space="preserve">Odpady powstałe na etapie realizacji przedsięwzięcia </w:t>
      </w:r>
      <w:r w:rsidR="00B13183" w:rsidRPr="007A58B9">
        <w:rPr>
          <w:rFonts w:cstheme="minorHAnsi"/>
        </w:rPr>
        <w:t>magazynowane</w:t>
      </w:r>
      <w:r w:rsidRPr="007A58B9">
        <w:rPr>
          <w:rFonts w:cstheme="minorHAnsi"/>
        </w:rPr>
        <w:t xml:space="preserve"> </w:t>
      </w:r>
      <w:r w:rsidR="00B13183" w:rsidRPr="007A58B9">
        <w:rPr>
          <w:rFonts w:cstheme="minorHAnsi"/>
        </w:rPr>
        <w:t>będą</w:t>
      </w:r>
      <w:r w:rsidRPr="007A58B9">
        <w:rPr>
          <w:rFonts w:cstheme="minorHAnsi"/>
        </w:rPr>
        <w:t xml:space="preserve"> na terenie specjalnie przygotowanych placów zlokalizowanych w obrębie zaplecza budowy, a następnie sukcesywnie przekazywa</w:t>
      </w:r>
      <w:r w:rsidR="00D06D11" w:rsidRPr="007A58B9">
        <w:rPr>
          <w:rFonts w:cstheme="minorHAnsi"/>
        </w:rPr>
        <w:t>ne będą</w:t>
      </w:r>
      <w:r w:rsidRPr="007A58B9">
        <w:rPr>
          <w:rFonts w:cstheme="minorHAnsi"/>
        </w:rPr>
        <w:t xml:space="preserve"> do zagospodarowania podmiotom posiadającym odpowiednie uregulowania w zakresie gospodarki odpadami. Odpady niebezpieczne </w:t>
      </w:r>
      <w:r w:rsidR="00354B5C" w:rsidRPr="007A58B9">
        <w:rPr>
          <w:rFonts w:cstheme="minorHAnsi"/>
        </w:rPr>
        <w:t>magazynowa</w:t>
      </w:r>
      <w:r w:rsidR="00AD58F1" w:rsidRPr="007A58B9">
        <w:rPr>
          <w:rFonts w:cstheme="minorHAnsi"/>
        </w:rPr>
        <w:t>ne zostaną</w:t>
      </w:r>
      <w:r w:rsidR="00354B5C" w:rsidRPr="007A58B9">
        <w:rPr>
          <w:rFonts w:cstheme="minorHAnsi"/>
        </w:rPr>
        <w:t xml:space="preserve"> w </w:t>
      </w:r>
      <w:r w:rsidRPr="007A58B9">
        <w:rPr>
          <w:rFonts w:cstheme="minorHAnsi"/>
        </w:rPr>
        <w:t>zamkniętych i szczelnych pojemnikach, odpornych na działanie przechowywanych w nich substancji. Place i miejsca przeznaczone do magazynowania odpadów niebezpiecznych zlokalizowa</w:t>
      </w:r>
      <w:r w:rsidR="00AD58F1" w:rsidRPr="007A58B9">
        <w:rPr>
          <w:rFonts w:cstheme="minorHAnsi"/>
        </w:rPr>
        <w:t>ne będą</w:t>
      </w:r>
      <w:r w:rsidRPr="007A58B9">
        <w:rPr>
          <w:rFonts w:cstheme="minorHAnsi"/>
        </w:rPr>
        <w:t xml:space="preserve"> na utwardzonym i szczelnym podłożu, w miejscach osłoniętych przed działaniem czynników atmosferycznych oraz zabezpieczonych przed</w:t>
      </w:r>
      <w:r w:rsidR="00013261" w:rsidRPr="007A58B9">
        <w:rPr>
          <w:rFonts w:cstheme="minorHAnsi"/>
        </w:rPr>
        <w:t xml:space="preserve"> dostępem osób nieuprawnionych.</w:t>
      </w:r>
    </w:p>
    <w:p w14:paraId="539B87D8" w14:textId="060A774F" w:rsidR="00D30623" w:rsidRPr="007A58B9" w:rsidRDefault="00D30623" w:rsidP="007A58B9">
      <w:pPr>
        <w:pStyle w:val="Bezodstpw"/>
        <w:shd w:val="clear" w:color="auto" w:fill="FFFFFF" w:themeFill="background1"/>
        <w:spacing w:line="276" w:lineRule="auto"/>
        <w:ind w:firstLine="708"/>
        <w:rPr>
          <w:rFonts w:eastAsia="SimSun" w:cstheme="minorHAnsi"/>
          <w:bCs/>
          <w:kern w:val="3"/>
        </w:rPr>
      </w:pPr>
      <w:r w:rsidRPr="007A58B9">
        <w:rPr>
          <w:rFonts w:eastAsia="SimSun" w:cstheme="minorHAnsi"/>
          <w:kern w:val="3"/>
        </w:rPr>
        <w:t>Powstałe niezanieczyszczone masy ziemne w maksymalnym stopniu zagospodarowa</w:t>
      </w:r>
      <w:r w:rsidR="005A7EAF" w:rsidRPr="007A58B9">
        <w:rPr>
          <w:rFonts w:eastAsia="SimSun" w:cstheme="minorHAnsi"/>
          <w:kern w:val="3"/>
        </w:rPr>
        <w:t>ne będą</w:t>
      </w:r>
      <w:r w:rsidRPr="007A58B9">
        <w:rPr>
          <w:rFonts w:eastAsia="SimSun" w:cstheme="minorHAnsi"/>
          <w:kern w:val="3"/>
        </w:rPr>
        <w:t xml:space="preserve"> na terenie inwestycyjnym (</w:t>
      </w:r>
      <w:r w:rsidRPr="007A58B9">
        <w:rPr>
          <w:rFonts w:eastAsia="CIDFont+F1" w:cstheme="minorHAnsi"/>
        </w:rPr>
        <w:t>wykorzysta</w:t>
      </w:r>
      <w:r w:rsidR="003713DE" w:rsidRPr="007A58B9">
        <w:rPr>
          <w:rFonts w:eastAsia="CIDFont+F1" w:cstheme="minorHAnsi"/>
        </w:rPr>
        <w:t>ne</w:t>
      </w:r>
      <w:r w:rsidRPr="007A58B9">
        <w:rPr>
          <w:rFonts w:eastAsia="CIDFont+F1" w:cstheme="minorHAnsi"/>
        </w:rPr>
        <w:t xml:space="preserve"> np. do formowania nasypów, wyrównania terenu, </w:t>
      </w:r>
      <w:r w:rsidRPr="007A58B9">
        <w:rPr>
          <w:rFonts w:eastAsia="SimSun" w:cstheme="minorHAnsi"/>
          <w:kern w:val="3"/>
        </w:rPr>
        <w:t>do zasypania wykopów itp.), mając na uwadze zachowanie wartości przyrodniczych, zakaz zmian stanu wody na gruncie ze szkodą dla gruntów sąsiednich oraz zapisy art. 101r. ustawy z dnia 27 kwietnia 2001 r. Prawo ochrony środowiska, tj. gleba i ziemia używane do prac ziemnych powinny spełniać standardy jakości środowiska jak dla gruntów występujących w miejscu użycia tej gleby lub ziemi. Ewentualny nadmiar mas ziemnych przekaza</w:t>
      </w:r>
      <w:r w:rsidR="00A93EB6" w:rsidRPr="007A58B9">
        <w:rPr>
          <w:rFonts w:eastAsia="SimSun" w:cstheme="minorHAnsi"/>
          <w:kern w:val="3"/>
        </w:rPr>
        <w:t>ny zostanie</w:t>
      </w:r>
      <w:r w:rsidRPr="007A58B9">
        <w:rPr>
          <w:rFonts w:eastAsia="SimSun" w:cstheme="minorHAnsi"/>
          <w:kern w:val="3"/>
        </w:rPr>
        <w:t xml:space="preserve"> uprawnionym podmiotom. </w:t>
      </w:r>
      <w:r w:rsidRPr="007A58B9">
        <w:rPr>
          <w:rFonts w:eastAsia="SimSun" w:cstheme="minorHAnsi"/>
          <w:bCs/>
          <w:kern w:val="3"/>
        </w:rPr>
        <w:t>W przypadku ziemi zanieczyszczo</w:t>
      </w:r>
      <w:r w:rsidR="000E2ECE" w:rsidRPr="007A58B9">
        <w:rPr>
          <w:rFonts w:eastAsia="SimSun" w:cstheme="minorHAnsi"/>
          <w:bCs/>
          <w:kern w:val="3"/>
        </w:rPr>
        <w:t>nej postępować zgodnie z </w:t>
      </w:r>
      <w:r w:rsidRPr="007A58B9">
        <w:rPr>
          <w:rFonts w:eastAsia="SimSun" w:cstheme="minorHAnsi"/>
          <w:bCs/>
          <w:kern w:val="3"/>
        </w:rPr>
        <w:t xml:space="preserve">przepisami ustawy o odpadach z dnia 14 grudnia 2012 r. (tekst jedn. Dz. U. z 2022 r. poz. 699). </w:t>
      </w:r>
    </w:p>
    <w:p w14:paraId="570C956F" w14:textId="7F072C3F" w:rsidR="002A4559" w:rsidRPr="007A58B9" w:rsidRDefault="00D73BEB" w:rsidP="007A58B9">
      <w:pPr>
        <w:pStyle w:val="Bezodstpw"/>
        <w:shd w:val="clear" w:color="auto" w:fill="FFFFFF" w:themeFill="background1"/>
        <w:spacing w:line="276" w:lineRule="auto"/>
        <w:ind w:firstLine="708"/>
        <w:rPr>
          <w:rFonts w:cstheme="minorHAnsi"/>
        </w:rPr>
      </w:pPr>
      <w:r w:rsidRPr="007A58B9">
        <w:rPr>
          <w:rFonts w:cstheme="minorHAnsi"/>
        </w:rPr>
        <w:t xml:space="preserve">W fazie eksploatacji powstawać będą odpady związane z funkcjonowaniem linii kolejowej. </w:t>
      </w:r>
      <w:r w:rsidR="00071B96" w:rsidRPr="007A58B9">
        <w:rPr>
          <w:rFonts w:cstheme="minorHAnsi"/>
        </w:rPr>
        <w:t>Jak wynika z dokumentacji z</w:t>
      </w:r>
      <w:r w:rsidRPr="007A58B9">
        <w:rPr>
          <w:rFonts w:cstheme="minorHAnsi"/>
        </w:rPr>
        <w:t>apewniony zostanie odpowiedni system zbierania i usuwania odpadów</w:t>
      </w:r>
      <w:r w:rsidR="00071B96" w:rsidRPr="007A58B9">
        <w:rPr>
          <w:rFonts w:cstheme="minorHAnsi"/>
        </w:rPr>
        <w:t>,</w:t>
      </w:r>
      <w:r w:rsidR="000E2ECE" w:rsidRPr="007A58B9">
        <w:rPr>
          <w:rFonts w:cstheme="minorHAnsi"/>
        </w:rPr>
        <w:t xml:space="preserve"> zgodny z </w:t>
      </w:r>
      <w:r w:rsidRPr="007A58B9">
        <w:rPr>
          <w:rFonts w:cstheme="minorHAnsi"/>
        </w:rPr>
        <w:t>zasadami gospodarowania odpadami określonymi w ustawie z 14 grudnia 2012 r. o odpadach.</w:t>
      </w:r>
    </w:p>
    <w:p w14:paraId="18CDA4A9" w14:textId="77777777" w:rsidR="002A4559" w:rsidRPr="007A58B9" w:rsidRDefault="002A4559" w:rsidP="007A58B9">
      <w:pPr>
        <w:pStyle w:val="Bezodstpw"/>
        <w:shd w:val="clear" w:color="auto" w:fill="FFFFFF" w:themeFill="background1"/>
        <w:spacing w:line="276" w:lineRule="auto"/>
        <w:ind w:firstLine="708"/>
        <w:rPr>
          <w:rFonts w:cstheme="minorHAnsi"/>
          <w:color w:val="FF0000"/>
        </w:rPr>
      </w:pPr>
    </w:p>
    <w:p w14:paraId="3E1B83F9" w14:textId="71FE286E" w:rsidR="00393B17" w:rsidRPr="007A58B9" w:rsidRDefault="000628BF" w:rsidP="007A58B9">
      <w:pPr>
        <w:numPr>
          <w:ilvl w:val="0"/>
          <w:numId w:val="7"/>
        </w:numPr>
        <w:spacing w:line="276" w:lineRule="auto"/>
        <w:rPr>
          <w:rFonts w:cstheme="minorHAnsi"/>
          <w:u w:val="single"/>
        </w:rPr>
      </w:pPr>
      <w:r w:rsidRPr="007A58B9">
        <w:rPr>
          <w:rFonts w:cstheme="minorHAnsi"/>
          <w:u w:val="single"/>
        </w:rPr>
        <w:t>Oddziaływania na rośliny, zwierzęta, siedliska przyrodnicze, ekosystemy</w:t>
      </w:r>
      <w:r w:rsidR="00AD5CE2" w:rsidRPr="007A58B9">
        <w:rPr>
          <w:rFonts w:cstheme="minorHAnsi"/>
          <w:u w:val="single"/>
        </w:rPr>
        <w:t xml:space="preserve"> </w:t>
      </w:r>
    </w:p>
    <w:p w14:paraId="44509106" w14:textId="310BE934" w:rsidR="00E06BA5" w:rsidRPr="007A58B9" w:rsidRDefault="00E06BA5" w:rsidP="007A58B9">
      <w:pPr>
        <w:spacing w:after="0" w:line="276" w:lineRule="auto"/>
        <w:ind w:firstLine="708"/>
        <w:rPr>
          <w:rFonts w:cstheme="minorHAnsi"/>
        </w:rPr>
      </w:pPr>
      <w:r w:rsidRPr="007A58B9">
        <w:rPr>
          <w:rFonts w:cstheme="minorHAnsi"/>
        </w:rPr>
        <w:t>Trasa linii kolejowej nr 8 przechodzi przez teren Chęcińsko-Kieleckiego Parku Krajobrazowego, wyznaczonego Uchwałą Nr XXVI/371/16 Sejmiku Województwa Świętokrzyskiego z dnia 26 września 2016 r. w sprawie utworzenia Chęcińsko-Kieleckiego Parku Krajobrazowe</w:t>
      </w:r>
      <w:r w:rsidR="00624204" w:rsidRPr="007A58B9">
        <w:rPr>
          <w:rFonts w:cstheme="minorHAnsi"/>
        </w:rPr>
        <w:t xml:space="preserve">go (Dz. Urz. Woj. </w:t>
      </w:r>
      <w:proofErr w:type="spellStart"/>
      <w:r w:rsidR="00624204" w:rsidRPr="007A58B9">
        <w:rPr>
          <w:rFonts w:cstheme="minorHAnsi"/>
        </w:rPr>
        <w:t>Święt</w:t>
      </w:r>
      <w:proofErr w:type="spellEnd"/>
      <w:r w:rsidR="00624204" w:rsidRPr="007A58B9">
        <w:rPr>
          <w:rFonts w:cstheme="minorHAnsi"/>
        </w:rPr>
        <w:t>. z 2016 </w:t>
      </w:r>
      <w:r w:rsidRPr="007A58B9">
        <w:rPr>
          <w:rFonts w:cstheme="minorHAnsi"/>
        </w:rPr>
        <w:t>r., poz. 2914 ze zm.), tj. na odcinkach: od km linii kolejowej nr 8 ok. 191+780 do km ok. 192+370, od km ok. 194+340 do km ok. 195+380, od km ok</w:t>
      </w:r>
      <w:r w:rsidR="00B74BAB" w:rsidRPr="007A58B9">
        <w:rPr>
          <w:rFonts w:cstheme="minorHAnsi"/>
        </w:rPr>
        <w:t xml:space="preserve">. </w:t>
      </w:r>
      <w:r w:rsidRPr="007A58B9">
        <w:rPr>
          <w:rFonts w:cstheme="minorHAnsi"/>
        </w:rPr>
        <w:t>204+550 do km ok. 204+800, od km ok. 20</w:t>
      </w:r>
      <w:r w:rsidR="00B74BAB" w:rsidRPr="007A58B9">
        <w:rPr>
          <w:rFonts w:cstheme="minorHAnsi"/>
        </w:rPr>
        <w:t>5</w:t>
      </w:r>
      <w:r w:rsidRPr="007A58B9">
        <w:rPr>
          <w:rFonts w:cstheme="minorHAnsi"/>
        </w:rPr>
        <w:t>+</w:t>
      </w:r>
      <w:r w:rsidR="00B74BAB" w:rsidRPr="007A58B9">
        <w:rPr>
          <w:rFonts w:cstheme="minorHAnsi"/>
        </w:rPr>
        <w:t>10</w:t>
      </w:r>
      <w:r w:rsidRPr="007A58B9">
        <w:rPr>
          <w:rFonts w:cstheme="minorHAnsi"/>
        </w:rPr>
        <w:t>0 do km ok. 206+</w:t>
      </w:r>
      <w:r w:rsidR="00B74BAB" w:rsidRPr="007A58B9">
        <w:rPr>
          <w:rFonts w:cstheme="minorHAnsi"/>
        </w:rPr>
        <w:t>300</w:t>
      </w:r>
      <w:r w:rsidRPr="007A58B9">
        <w:rPr>
          <w:rFonts w:cstheme="minorHAnsi"/>
        </w:rPr>
        <w:t xml:space="preserve"> oraz od km ok. 208+380 do km ok. 210+010. Ponadto na odcinku od Skarżyska Kamiennej (gm. Skarżysko, powiat skarżyski, woj. świętokrzyskie) do Kozłowa (gm. Kozłów, powiat miechowski, woj. małopolskie) </w:t>
      </w:r>
      <w:r w:rsidR="00C655B0" w:rsidRPr="007A58B9">
        <w:rPr>
          <w:rFonts w:cstheme="minorHAnsi"/>
        </w:rPr>
        <w:t>linia kolejowa lokalizowana jest w </w:t>
      </w:r>
      <w:r w:rsidRPr="007A58B9">
        <w:rPr>
          <w:rFonts w:cstheme="minorHAnsi"/>
        </w:rPr>
        <w:t xml:space="preserve">granicach 9 obszarów chronionego krajobrazu: </w:t>
      </w:r>
    </w:p>
    <w:p w14:paraId="61D87C9A" w14:textId="6CB826B4" w:rsidR="00E06BA5" w:rsidRPr="007A58B9" w:rsidRDefault="00E06BA5" w:rsidP="007A58B9">
      <w:pPr>
        <w:pStyle w:val="Akapitzlist"/>
        <w:numPr>
          <w:ilvl w:val="0"/>
          <w:numId w:val="36"/>
        </w:numPr>
        <w:spacing w:after="0" w:line="276" w:lineRule="auto"/>
        <w:ind w:left="284" w:hanging="284"/>
        <w:rPr>
          <w:rFonts w:cstheme="minorHAnsi"/>
        </w:rPr>
      </w:pPr>
      <w:r w:rsidRPr="007A58B9">
        <w:rPr>
          <w:rFonts w:cstheme="minorHAnsi"/>
        </w:rPr>
        <w:lastRenderedPageBreak/>
        <w:t>na odcinku od km ok. 149+220 do km ok. 155+630 przeci</w:t>
      </w:r>
      <w:r w:rsidR="00C655B0" w:rsidRPr="007A58B9">
        <w:rPr>
          <w:rFonts w:cstheme="minorHAnsi"/>
        </w:rPr>
        <w:t>na</w:t>
      </w:r>
      <w:r w:rsidRPr="007A58B9">
        <w:rPr>
          <w:rFonts w:cstheme="minorHAnsi"/>
        </w:rPr>
        <w:t xml:space="preserve"> Obszar Chronionego Krajobrazu Doliny Kamiennej, wyznaczony Uchwałą Nr XXXV/617/13 Sejmiku Województwa Świętokrzyskiego z dnia 23 września 2013 r. dotycząc</w:t>
      </w:r>
      <w:r w:rsidR="000160BA" w:rsidRPr="007A58B9">
        <w:rPr>
          <w:rFonts w:cstheme="minorHAnsi"/>
        </w:rPr>
        <w:t>ą</w:t>
      </w:r>
      <w:r w:rsidRPr="007A58B9">
        <w:rPr>
          <w:rFonts w:cstheme="minorHAnsi"/>
        </w:rPr>
        <w:t xml:space="preserve"> wyznaczenia Obszaru Chronionego Krajobrazu Doliny Kamiennej (Dz. Urz. Woj. </w:t>
      </w:r>
      <w:proofErr w:type="spellStart"/>
      <w:r w:rsidRPr="007A58B9">
        <w:rPr>
          <w:rFonts w:cstheme="minorHAnsi"/>
        </w:rPr>
        <w:t>Święt</w:t>
      </w:r>
      <w:proofErr w:type="spellEnd"/>
      <w:r w:rsidRPr="007A58B9">
        <w:rPr>
          <w:rFonts w:cstheme="minorHAnsi"/>
        </w:rPr>
        <w:t>. z 2015 r., poz. 3309),</w:t>
      </w:r>
    </w:p>
    <w:p w14:paraId="49310F97" w14:textId="5B8A685B"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odcinku od km ok. 167+460 do km ok. 179+710 przeci</w:t>
      </w:r>
      <w:r w:rsidR="009F0001" w:rsidRPr="007A58B9">
        <w:rPr>
          <w:rFonts w:cstheme="minorHAnsi"/>
        </w:rPr>
        <w:t>na</w:t>
      </w:r>
      <w:r w:rsidRPr="007A58B9">
        <w:rPr>
          <w:rFonts w:cstheme="minorHAnsi"/>
        </w:rPr>
        <w:t xml:space="preserve"> Suchedniowsko-Oblęgorski Obszar Chronionego Krajobrazu, wyznaczony Uchwałą Nr XLIX/880/14 Sejmiku Województwa Świętokrzyskiego z dnia 13 listopada 2014 r. w sprawie Suchedniowsko - Oblęgorskiego Obszaru Chronionego Krajobrazu (Dz. Urz. Woj. </w:t>
      </w:r>
      <w:proofErr w:type="spellStart"/>
      <w:r w:rsidRPr="007A58B9">
        <w:rPr>
          <w:rFonts w:cstheme="minorHAnsi"/>
        </w:rPr>
        <w:t>Święt</w:t>
      </w:r>
      <w:proofErr w:type="spellEnd"/>
      <w:r w:rsidRPr="007A58B9">
        <w:rPr>
          <w:rFonts w:cstheme="minorHAnsi"/>
        </w:rPr>
        <w:t>. z 2014 r., poz. 3154),</w:t>
      </w:r>
    </w:p>
    <w:p w14:paraId="7A2FE00E" w14:textId="6C46A1C0"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odcinku od km ok. 152+070 do km ok. 156+760 przec</w:t>
      </w:r>
      <w:r w:rsidR="00311FE4" w:rsidRPr="007A58B9">
        <w:rPr>
          <w:rFonts w:cstheme="minorHAnsi"/>
        </w:rPr>
        <w:t>ina</w:t>
      </w:r>
      <w:r w:rsidRPr="007A58B9">
        <w:rPr>
          <w:rFonts w:cstheme="minorHAnsi"/>
        </w:rPr>
        <w:t xml:space="preserve"> Sieradowicki Obszar Chronionego Krajobrazu, wyznaczony Uchwałą Nr XLIX/881/14 Sejmiku Województwa Świętokrzyskiego z dnia 13 listopada 2014 r. w sprawie Sieradowickiego Obszaru Chronionego Krajobrazu (Dz. Urz. Woj. </w:t>
      </w:r>
      <w:proofErr w:type="spellStart"/>
      <w:r w:rsidRPr="007A58B9">
        <w:rPr>
          <w:rFonts w:cstheme="minorHAnsi"/>
        </w:rPr>
        <w:t>Święt</w:t>
      </w:r>
      <w:proofErr w:type="spellEnd"/>
      <w:r w:rsidRPr="007A58B9">
        <w:rPr>
          <w:rFonts w:cstheme="minorHAnsi"/>
        </w:rPr>
        <w:t>. z 2014 r., poz. 3155),</w:t>
      </w:r>
    </w:p>
    <w:p w14:paraId="19B36EE0" w14:textId="5DC37E86"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w:t>
      </w:r>
      <w:r w:rsidR="00311FE4" w:rsidRPr="007A58B9">
        <w:rPr>
          <w:rFonts w:cstheme="minorHAnsi"/>
        </w:rPr>
        <w:t>ach</w:t>
      </w:r>
      <w:r w:rsidRPr="007A58B9">
        <w:rPr>
          <w:rFonts w:cstheme="minorHAnsi"/>
        </w:rPr>
        <w:t xml:space="preserve"> od ok. 179+710 do km ok. 184+030 oraz od km ok. 203+200 do km ok. 205+050 przeci</w:t>
      </w:r>
      <w:r w:rsidR="00F11C84" w:rsidRPr="007A58B9">
        <w:rPr>
          <w:rFonts w:cstheme="minorHAnsi"/>
        </w:rPr>
        <w:t>na</w:t>
      </w:r>
      <w:r w:rsidRPr="007A58B9">
        <w:rPr>
          <w:rFonts w:cstheme="minorHAnsi"/>
        </w:rPr>
        <w:t xml:space="preserve"> przez </w:t>
      </w:r>
      <w:proofErr w:type="spellStart"/>
      <w:r w:rsidRPr="007A58B9">
        <w:rPr>
          <w:rFonts w:cstheme="minorHAnsi"/>
        </w:rPr>
        <w:t>Podkielecki</w:t>
      </w:r>
      <w:proofErr w:type="spellEnd"/>
      <w:r w:rsidRPr="007A58B9">
        <w:rPr>
          <w:rFonts w:cstheme="minorHAnsi"/>
        </w:rPr>
        <w:t xml:space="preserve"> Obszar Chronionego Krajobrazu, wyznaczony Uchwałą Nr XIV/200/2015 Sejmiku Województwa Świętokrzyskiego z dnia 7 września 2015 r. w sprawie wyznaczenia Podkieleckiego Obszaru Chronionego Krajobrazu (Dz. Urz. Woj. </w:t>
      </w:r>
      <w:proofErr w:type="spellStart"/>
      <w:r w:rsidRPr="007A58B9">
        <w:rPr>
          <w:rFonts w:cstheme="minorHAnsi"/>
        </w:rPr>
        <w:t>Święt</w:t>
      </w:r>
      <w:proofErr w:type="spellEnd"/>
      <w:r w:rsidRPr="007A58B9">
        <w:rPr>
          <w:rFonts w:cstheme="minorHAnsi"/>
        </w:rPr>
        <w:t>. z 2015 r., poz. 2655),</w:t>
      </w:r>
    </w:p>
    <w:p w14:paraId="13B14F89" w14:textId="51065A65"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 xml:space="preserve">na odcinkach od km ok. 189+550 do km ok. 190+410, od km ok. 190+700 do km ok. 190+720 oraz od km ok. 192+720 do km ok. 194+920 przechodzi przez Kielecki Obszar Chronionego Krajobrazu, wyznaczony Uchwałą Nr XLI/729/10 Sejmiku Województwa Świętokrzyskiego z dnia 27 września 2010 r. w sprawie wyznaczenia Kieleckiego Obszaru Chronionego Krajobrazu (Dz. Urz. Woj. </w:t>
      </w:r>
      <w:proofErr w:type="spellStart"/>
      <w:r w:rsidRPr="007A58B9">
        <w:rPr>
          <w:rFonts w:cstheme="minorHAnsi"/>
        </w:rPr>
        <w:t>Święt</w:t>
      </w:r>
      <w:proofErr w:type="spellEnd"/>
      <w:r w:rsidRPr="007A58B9">
        <w:rPr>
          <w:rFonts w:cstheme="minorHAnsi"/>
        </w:rPr>
        <w:t>. z 2010 r., nr. 293, poz. 3020),</w:t>
      </w:r>
    </w:p>
    <w:p w14:paraId="1444EB2D" w14:textId="5DF2B749"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w:t>
      </w:r>
      <w:r w:rsidR="005B7D61" w:rsidRPr="007A58B9">
        <w:rPr>
          <w:rFonts w:cstheme="minorHAnsi"/>
        </w:rPr>
        <w:t>ach</w:t>
      </w:r>
      <w:r w:rsidRPr="007A58B9">
        <w:rPr>
          <w:rFonts w:cstheme="minorHAnsi"/>
        </w:rPr>
        <w:t xml:space="preserve"> od km ok. 195+360 do km ok. 198+050 oraz od km ok.</w:t>
      </w:r>
      <w:r w:rsidR="00CC77BC" w:rsidRPr="007A58B9">
        <w:rPr>
          <w:rFonts w:cstheme="minorHAnsi"/>
        </w:rPr>
        <w:t xml:space="preserve"> 205+700 do km ok. 213+780 prze</w:t>
      </w:r>
      <w:r w:rsidR="005B7D61" w:rsidRPr="007A58B9">
        <w:rPr>
          <w:rFonts w:cstheme="minorHAnsi"/>
        </w:rPr>
        <w:t>cina</w:t>
      </w:r>
      <w:r w:rsidRPr="007A58B9">
        <w:rPr>
          <w:rFonts w:cstheme="minorHAnsi"/>
        </w:rPr>
        <w:t xml:space="preserve"> Chęcińsko-Kielecki Obszar Chronionego Krajobrazu, wyznaczony Uchwałą Nr XLIX/877/14 Sejmiku Województwa Świętokrzyskiego z dnia 13 listopada 2014 r. w sprawie Chęcińsko-Kieleckiego Obszaru Chronionego Krajobrazu (Dz. Urz. Woj. </w:t>
      </w:r>
      <w:proofErr w:type="spellStart"/>
      <w:r w:rsidRPr="007A58B9">
        <w:rPr>
          <w:rFonts w:cstheme="minorHAnsi"/>
        </w:rPr>
        <w:t>Święt</w:t>
      </w:r>
      <w:proofErr w:type="spellEnd"/>
      <w:r w:rsidRPr="007A58B9">
        <w:rPr>
          <w:rFonts w:cstheme="minorHAnsi"/>
        </w:rPr>
        <w:t>. z 2014 r., poz. 3151),</w:t>
      </w:r>
    </w:p>
    <w:p w14:paraId="32FEDDDD" w14:textId="72A3C4ED"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w:t>
      </w:r>
      <w:r w:rsidR="00CC77BC" w:rsidRPr="007A58B9">
        <w:rPr>
          <w:rFonts w:cstheme="minorHAnsi"/>
        </w:rPr>
        <w:t>u</w:t>
      </w:r>
      <w:r w:rsidRPr="007A58B9">
        <w:rPr>
          <w:rFonts w:cstheme="minorHAnsi"/>
        </w:rPr>
        <w:t xml:space="preserve"> od km ok. 213+780 do km ok. 228+850 przec</w:t>
      </w:r>
      <w:r w:rsidR="00CC77BC" w:rsidRPr="007A58B9">
        <w:rPr>
          <w:rFonts w:cstheme="minorHAnsi"/>
        </w:rPr>
        <w:t>ina</w:t>
      </w:r>
      <w:r w:rsidRPr="007A58B9">
        <w:rPr>
          <w:rFonts w:cstheme="minorHAnsi"/>
        </w:rPr>
        <w:t xml:space="preserve"> Włoszczowsko</w:t>
      </w:r>
      <w:r w:rsidR="000F3207" w:rsidRPr="007A58B9">
        <w:rPr>
          <w:rFonts w:cstheme="minorHAnsi"/>
        </w:rPr>
        <w:t xml:space="preserve"> </w:t>
      </w:r>
      <w:r w:rsidRPr="007A58B9">
        <w:rPr>
          <w:rFonts w:cstheme="minorHAnsi"/>
        </w:rPr>
        <w:t xml:space="preserve">-Jędrzejowski Obszar Chronionego Krajobrazu, wyznaczony Uchwałą Nr XXXV/619/13 Sejmiku Województwa Świętokrzyskiego z dnia 23 września 2013 r. w sprawie Chęcińsko-Kieleckiego Obszaru Chronionego Krajobrazu (Dz. Urz. Woj. </w:t>
      </w:r>
      <w:proofErr w:type="spellStart"/>
      <w:r w:rsidRPr="007A58B9">
        <w:rPr>
          <w:rFonts w:cstheme="minorHAnsi"/>
        </w:rPr>
        <w:t>Święt</w:t>
      </w:r>
      <w:proofErr w:type="spellEnd"/>
      <w:r w:rsidRPr="007A58B9">
        <w:rPr>
          <w:rFonts w:cstheme="minorHAnsi"/>
        </w:rPr>
        <w:t>. z 2013 r., poz. 3311),</w:t>
      </w:r>
    </w:p>
    <w:p w14:paraId="769229D2" w14:textId="0D53EEC5" w:rsidR="00E06BA5" w:rsidRPr="007A58B9" w:rsidRDefault="00E06BA5" w:rsidP="007A58B9">
      <w:pPr>
        <w:pStyle w:val="Akapitzlist"/>
        <w:numPr>
          <w:ilvl w:val="0"/>
          <w:numId w:val="36"/>
        </w:numPr>
        <w:spacing w:line="276" w:lineRule="auto"/>
        <w:ind w:left="284" w:hanging="284"/>
        <w:rPr>
          <w:rFonts w:cstheme="minorHAnsi"/>
        </w:rPr>
      </w:pPr>
      <w:r w:rsidRPr="007A58B9">
        <w:rPr>
          <w:rFonts w:cstheme="minorHAnsi"/>
        </w:rPr>
        <w:t>na odcinku od km ok. 254+900 do km ok. 258+090 przec</w:t>
      </w:r>
      <w:r w:rsidR="00CD05ED" w:rsidRPr="007A58B9">
        <w:rPr>
          <w:rFonts w:cstheme="minorHAnsi"/>
        </w:rPr>
        <w:t>ina</w:t>
      </w:r>
      <w:r w:rsidR="00B62035" w:rsidRPr="007A58B9">
        <w:rPr>
          <w:rFonts w:cstheme="minorHAnsi"/>
        </w:rPr>
        <w:t xml:space="preserve"> Miechowsko-Działoszycki</w:t>
      </w:r>
      <w:r w:rsidRPr="007A58B9">
        <w:rPr>
          <w:rFonts w:cstheme="minorHAnsi"/>
        </w:rPr>
        <w:t xml:space="preserve"> Obszar Chronionego Krajobrazu, wyznaczony Uchwałą Nr XXXV/622/13  Sejmiku Województwa Świętokrzyskiego z dnia 23 września 2013 r. dotyczącą wyznaczenia Miechowsko-Działoszyckiego Obszaru Chronionego Krajobrazu (Dz. Urz. Woj. </w:t>
      </w:r>
      <w:proofErr w:type="spellStart"/>
      <w:r w:rsidRPr="007A58B9">
        <w:rPr>
          <w:rFonts w:cstheme="minorHAnsi"/>
        </w:rPr>
        <w:t>Święt</w:t>
      </w:r>
      <w:proofErr w:type="spellEnd"/>
      <w:r w:rsidRPr="007A58B9">
        <w:rPr>
          <w:rFonts w:cstheme="minorHAnsi"/>
        </w:rPr>
        <w:t>. z 2013 r., poz. 3314),</w:t>
      </w:r>
    </w:p>
    <w:p w14:paraId="605B4284" w14:textId="0A6EC580" w:rsidR="00E06BA5" w:rsidRPr="007A58B9" w:rsidRDefault="00E06BA5" w:rsidP="007A58B9">
      <w:pPr>
        <w:pStyle w:val="Akapitzlist"/>
        <w:numPr>
          <w:ilvl w:val="0"/>
          <w:numId w:val="36"/>
        </w:numPr>
        <w:spacing w:afterLines="40" w:after="96" w:line="276" w:lineRule="auto"/>
        <w:ind w:left="284" w:hanging="284"/>
        <w:rPr>
          <w:rFonts w:cstheme="minorHAnsi"/>
        </w:rPr>
      </w:pPr>
      <w:r w:rsidRPr="007A58B9">
        <w:rPr>
          <w:rFonts w:cstheme="minorHAnsi"/>
        </w:rPr>
        <w:t>na odcinku od km ok. 258+090 do km ok. 263+200 prze</w:t>
      </w:r>
      <w:r w:rsidR="00F510EC" w:rsidRPr="007A58B9">
        <w:rPr>
          <w:rFonts w:cstheme="minorHAnsi"/>
        </w:rPr>
        <w:t>cina</w:t>
      </w:r>
      <w:r w:rsidRPr="007A58B9">
        <w:rPr>
          <w:rFonts w:cstheme="minorHAnsi"/>
        </w:rPr>
        <w:t xml:space="preserve"> Obszar Chronionego Krajobrazu Wyżyny Miechowskiej, wyznaczony Uchwałą Nr XVIII/303/12 Sejmiku Województwa Małopolskiego z dnia 27 lutego 2012 r. w sprawie wyznaczenia </w:t>
      </w:r>
      <w:r w:rsidRPr="007A58B9">
        <w:rPr>
          <w:rFonts w:cstheme="minorHAnsi"/>
          <w:bCs/>
        </w:rPr>
        <w:t>Obszaru Chronionego Krajobrazu Wyżyny Miechowskiej</w:t>
      </w:r>
      <w:r w:rsidRPr="007A58B9">
        <w:rPr>
          <w:rFonts w:cstheme="minorHAnsi"/>
        </w:rPr>
        <w:t xml:space="preserve"> (Dz. Urz. Woj. Małopolskiego z 2012 r., poz. 1193).</w:t>
      </w:r>
    </w:p>
    <w:p w14:paraId="5AD01FF4" w14:textId="77777777" w:rsidR="00E06BA5" w:rsidRPr="007A58B9" w:rsidRDefault="00E06BA5" w:rsidP="007A58B9">
      <w:pPr>
        <w:spacing w:afterLines="40" w:after="96" w:line="276" w:lineRule="auto"/>
        <w:ind w:firstLine="708"/>
        <w:rPr>
          <w:rFonts w:cstheme="minorHAnsi"/>
        </w:rPr>
      </w:pPr>
      <w:r w:rsidRPr="007A58B9">
        <w:rPr>
          <w:rFonts w:cstheme="minorHAnsi"/>
        </w:rPr>
        <w:t>Ponadto w buforze do 5 km od osi torowiska znajduje się:</w:t>
      </w:r>
    </w:p>
    <w:p w14:paraId="7D66C7ED" w14:textId="437EDDE1" w:rsidR="00E06BA5" w:rsidRPr="007A58B9" w:rsidRDefault="00E06BA5" w:rsidP="007A58B9">
      <w:pPr>
        <w:pStyle w:val="Akapitzlist"/>
        <w:numPr>
          <w:ilvl w:val="0"/>
          <w:numId w:val="37"/>
        </w:numPr>
        <w:spacing w:afterLines="40" w:after="96" w:line="276" w:lineRule="auto"/>
        <w:ind w:left="284" w:hanging="284"/>
        <w:rPr>
          <w:rFonts w:cstheme="minorHAnsi"/>
        </w:rPr>
      </w:pPr>
      <w:r w:rsidRPr="007A58B9">
        <w:rPr>
          <w:rFonts w:cstheme="minorHAnsi"/>
        </w:rPr>
        <w:t>19 rezerwatów przyrody – najbliższy to rezerwat przyrody „</w:t>
      </w:r>
      <w:proofErr w:type="spellStart"/>
      <w:r w:rsidRPr="007A58B9">
        <w:rPr>
          <w:rFonts w:cstheme="minorHAnsi"/>
        </w:rPr>
        <w:t>Sufraganiec</w:t>
      </w:r>
      <w:proofErr w:type="spellEnd"/>
      <w:r w:rsidRPr="007A58B9">
        <w:rPr>
          <w:rFonts w:cstheme="minorHAnsi"/>
        </w:rPr>
        <w:t xml:space="preserve">”, zlokalizowany na wysokości linii kolejowej nr 8 </w:t>
      </w:r>
      <w:r w:rsidR="0092557D" w:rsidRPr="007A58B9">
        <w:rPr>
          <w:rFonts w:cstheme="minorHAnsi"/>
        </w:rPr>
        <w:t>w km</w:t>
      </w:r>
      <w:r w:rsidRPr="007A58B9">
        <w:rPr>
          <w:rFonts w:cstheme="minorHAnsi"/>
        </w:rPr>
        <w:t xml:space="preserve"> </w:t>
      </w:r>
      <w:r w:rsidR="0092557D" w:rsidRPr="007A58B9">
        <w:rPr>
          <w:rFonts w:cstheme="minorHAnsi"/>
        </w:rPr>
        <w:t xml:space="preserve">ok. </w:t>
      </w:r>
      <w:r w:rsidRPr="007A58B9">
        <w:rPr>
          <w:rFonts w:cstheme="minorHAnsi"/>
        </w:rPr>
        <w:t xml:space="preserve">182+300 – 182+950 w odległości ok. 90 m od osi torowiska; </w:t>
      </w:r>
    </w:p>
    <w:p w14:paraId="6B10CBB3" w14:textId="3C7FD5CA" w:rsidR="00E06BA5" w:rsidRPr="007A58B9" w:rsidRDefault="00E06BA5" w:rsidP="007A58B9">
      <w:pPr>
        <w:pStyle w:val="Akapitzlist"/>
        <w:numPr>
          <w:ilvl w:val="0"/>
          <w:numId w:val="37"/>
        </w:numPr>
        <w:spacing w:afterLines="40" w:after="96" w:line="276" w:lineRule="auto"/>
        <w:ind w:left="284" w:hanging="284"/>
        <w:rPr>
          <w:rFonts w:cstheme="minorHAnsi"/>
        </w:rPr>
      </w:pPr>
      <w:r w:rsidRPr="007A58B9">
        <w:rPr>
          <w:rFonts w:cstheme="minorHAnsi"/>
        </w:rPr>
        <w:t>2 użytki ekologiczne – linia kolejowa nr 8 na odcinku od km ok. 178+230 do km ok. 178+330 (strona prawa) przylega do granic użytku ekologicznego „Bagno”, a </w:t>
      </w:r>
      <w:r w:rsidR="002C6575" w:rsidRPr="007A58B9">
        <w:rPr>
          <w:rFonts w:cstheme="minorHAnsi"/>
        </w:rPr>
        <w:t>od</w:t>
      </w:r>
      <w:r w:rsidRPr="007A58B9">
        <w:rPr>
          <w:rFonts w:cstheme="minorHAnsi"/>
        </w:rPr>
        <w:t xml:space="preserve"> km ok. 222+650 do km ok. </w:t>
      </w:r>
      <w:r w:rsidRPr="007A58B9">
        <w:rPr>
          <w:rFonts w:cstheme="minorHAnsi"/>
        </w:rPr>
        <w:lastRenderedPageBreak/>
        <w:t xml:space="preserve">222+750 (strona prawa i strona lewa) przylega do granic użytku ekologicznego „Dolina </w:t>
      </w:r>
      <w:proofErr w:type="spellStart"/>
      <w:r w:rsidRPr="007A58B9">
        <w:rPr>
          <w:rFonts w:cstheme="minorHAnsi"/>
        </w:rPr>
        <w:t>Jedlnicy</w:t>
      </w:r>
      <w:proofErr w:type="spellEnd"/>
      <w:r w:rsidRPr="007A58B9">
        <w:rPr>
          <w:rFonts w:cstheme="minorHAnsi"/>
        </w:rPr>
        <w:t xml:space="preserve">”, </w:t>
      </w:r>
      <w:r w:rsidR="00B62035" w:rsidRPr="007A58B9">
        <w:rPr>
          <w:rFonts w:cstheme="minorHAnsi"/>
        </w:rPr>
        <w:t>ponadto</w:t>
      </w:r>
      <w:r w:rsidRPr="007A58B9">
        <w:rPr>
          <w:rFonts w:cstheme="minorHAnsi"/>
        </w:rPr>
        <w:t xml:space="preserve"> w km ok. 183+950 - 184+380 (L) znajduje się w obrębie projektowanego użytku ekologicznego Piaski. </w:t>
      </w:r>
    </w:p>
    <w:p w14:paraId="7E6394EC" w14:textId="77777777" w:rsidR="00E06BA5" w:rsidRPr="007A58B9" w:rsidRDefault="00E06BA5" w:rsidP="007A58B9">
      <w:pPr>
        <w:pStyle w:val="Akapitzlist"/>
        <w:numPr>
          <w:ilvl w:val="0"/>
          <w:numId w:val="37"/>
        </w:numPr>
        <w:spacing w:afterLines="40" w:after="96" w:line="276" w:lineRule="auto"/>
        <w:ind w:left="284" w:hanging="284"/>
        <w:rPr>
          <w:rFonts w:cstheme="minorHAnsi"/>
        </w:rPr>
      </w:pPr>
      <w:r w:rsidRPr="007A58B9">
        <w:rPr>
          <w:rFonts w:cstheme="minorHAnsi"/>
        </w:rPr>
        <w:t>5 pomników przyrody – najbliższe znajdują się w odległości ok. 80 m (strona lewa) od osi skrajnego toru w km linii kolejowej nr 8 ok. 189+310 – Dąb szypułkowy, oraz w km ok. 251+680 – Dąb szkarłatny.</w:t>
      </w:r>
    </w:p>
    <w:p w14:paraId="2C85713F" w14:textId="77777777" w:rsidR="00E06BA5" w:rsidRPr="007A58B9" w:rsidRDefault="00E06BA5" w:rsidP="007A58B9">
      <w:pPr>
        <w:spacing w:afterLines="40" w:after="96" w:line="276" w:lineRule="auto"/>
        <w:contextualSpacing/>
        <w:rPr>
          <w:rFonts w:cstheme="minorHAnsi"/>
        </w:rPr>
      </w:pPr>
      <w:r w:rsidRPr="007A58B9">
        <w:rPr>
          <w:rFonts w:cstheme="minorHAnsi"/>
        </w:rPr>
        <w:t>Przedmiotowy odcinek linii kolejowej nr 8 przecina główne korytarze ekologiczne o znaczeniu krajowym (</w:t>
      </w:r>
      <w:hyperlink r:id="rId9" w:history="1">
        <w:r w:rsidRPr="007A58B9">
          <w:rPr>
            <w:rStyle w:val="Hipercze"/>
            <w:rFonts w:cstheme="minorHAnsi"/>
            <w:color w:val="auto"/>
            <w:u w:val="none"/>
          </w:rPr>
          <w:t>mapa korytarze.pl</w:t>
        </w:r>
      </w:hyperlink>
      <w:r w:rsidRPr="007A58B9">
        <w:rPr>
          <w:rFonts w:cstheme="minorHAnsi"/>
        </w:rPr>
        <w:t>), tj.:</w:t>
      </w:r>
    </w:p>
    <w:p w14:paraId="165639D5" w14:textId="77777777" w:rsidR="00E06BA5" w:rsidRPr="007A58B9" w:rsidRDefault="00E06BA5" w:rsidP="007A58B9">
      <w:pPr>
        <w:pStyle w:val="Akapitzlist"/>
        <w:numPr>
          <w:ilvl w:val="0"/>
          <w:numId w:val="38"/>
        </w:numPr>
        <w:spacing w:afterLines="40" w:after="96" w:line="276" w:lineRule="auto"/>
        <w:ind w:left="284" w:hanging="284"/>
        <w:rPr>
          <w:rFonts w:cstheme="minorHAnsi"/>
        </w:rPr>
      </w:pPr>
      <w:r w:rsidRPr="007A58B9">
        <w:rPr>
          <w:rFonts w:cstheme="minorHAnsi"/>
        </w:rPr>
        <w:t>KPdC-5B Lasy Starachowickie i Siekierzyńskie na odcinku o długości ok. 2,16 km; ponadto przebiega wzdłuż jego granicy na odcinku o długości ok. 1,4 km;</w:t>
      </w:r>
    </w:p>
    <w:p w14:paraId="04F55FD9" w14:textId="77777777" w:rsidR="00E06BA5" w:rsidRPr="007A58B9" w:rsidRDefault="00E06BA5" w:rsidP="007A58B9">
      <w:pPr>
        <w:pStyle w:val="Akapitzlist"/>
        <w:numPr>
          <w:ilvl w:val="0"/>
          <w:numId w:val="38"/>
        </w:numPr>
        <w:spacing w:afterLines="40" w:after="96" w:line="276" w:lineRule="auto"/>
        <w:ind w:left="284" w:hanging="284"/>
        <w:rPr>
          <w:rFonts w:cstheme="minorHAnsi"/>
        </w:rPr>
      </w:pPr>
      <w:r w:rsidRPr="007A58B9">
        <w:rPr>
          <w:rFonts w:cstheme="minorHAnsi"/>
        </w:rPr>
        <w:t>KPdC-8C Łysogóry na odcinku o długości ok. 4,7 km;</w:t>
      </w:r>
    </w:p>
    <w:p w14:paraId="546AB58A" w14:textId="77777777" w:rsidR="00E06BA5" w:rsidRPr="007A58B9" w:rsidRDefault="00E06BA5" w:rsidP="007A58B9">
      <w:pPr>
        <w:pStyle w:val="Akapitzlist"/>
        <w:numPr>
          <w:ilvl w:val="0"/>
          <w:numId w:val="38"/>
        </w:numPr>
        <w:spacing w:afterLines="40" w:after="96" w:line="276" w:lineRule="auto"/>
        <w:ind w:left="284" w:hanging="284"/>
        <w:rPr>
          <w:rFonts w:cstheme="minorHAnsi"/>
        </w:rPr>
      </w:pPr>
      <w:r w:rsidRPr="007A58B9">
        <w:rPr>
          <w:rFonts w:cstheme="minorHAnsi"/>
        </w:rPr>
        <w:t>KPdC-8A Góry Świętokrzyskie - Dolina Wisły na odcinku o długości ok. 3,76 km;</w:t>
      </w:r>
    </w:p>
    <w:p w14:paraId="1CC34155" w14:textId="058F2DB9" w:rsidR="00E06BA5" w:rsidRPr="007A58B9" w:rsidRDefault="00E06BA5" w:rsidP="007A58B9">
      <w:pPr>
        <w:pStyle w:val="Akapitzlist"/>
        <w:numPr>
          <w:ilvl w:val="0"/>
          <w:numId w:val="38"/>
        </w:numPr>
        <w:spacing w:afterLines="40" w:after="96" w:line="276" w:lineRule="auto"/>
        <w:ind w:left="284" w:hanging="284"/>
        <w:rPr>
          <w:rFonts w:cstheme="minorHAnsi"/>
        </w:rPr>
      </w:pPr>
      <w:r w:rsidRPr="007A58B9">
        <w:rPr>
          <w:rFonts w:cstheme="minorHAnsi"/>
        </w:rPr>
        <w:t xml:space="preserve">KPdC-8B Dolina Nidy na dwóch odcinkach o długości ok. 6 km oraz </w:t>
      </w:r>
      <w:r w:rsidR="00210877" w:rsidRPr="007A58B9">
        <w:rPr>
          <w:rFonts w:cstheme="minorHAnsi"/>
        </w:rPr>
        <w:t>ok.</w:t>
      </w:r>
      <w:r w:rsidR="005D6719" w:rsidRPr="007A58B9">
        <w:rPr>
          <w:rFonts w:cstheme="minorHAnsi"/>
        </w:rPr>
        <w:t xml:space="preserve"> </w:t>
      </w:r>
      <w:r w:rsidRPr="007A58B9">
        <w:rPr>
          <w:rFonts w:cstheme="minorHAnsi"/>
        </w:rPr>
        <w:t>5,8 km.</w:t>
      </w:r>
    </w:p>
    <w:p w14:paraId="09AE1753" w14:textId="77777777" w:rsidR="00E06BA5" w:rsidRPr="007A58B9" w:rsidRDefault="00E06BA5" w:rsidP="007A58B9">
      <w:pPr>
        <w:spacing w:afterLines="40" w:after="96" w:line="276" w:lineRule="auto"/>
        <w:rPr>
          <w:rFonts w:cstheme="minorHAnsi"/>
        </w:rPr>
      </w:pPr>
      <w:r w:rsidRPr="007A58B9">
        <w:rPr>
          <w:rFonts w:cstheme="minorHAnsi"/>
        </w:rPr>
        <w:t xml:space="preserve">Ponadto przechodzi przez liczne lokalne korytarze migracji, które tworzą m.in. rzeki i cieki wodne, tereny leśne, rolne i łąki.  </w:t>
      </w:r>
    </w:p>
    <w:p w14:paraId="5158B927" w14:textId="77777777" w:rsidR="001B13C0" w:rsidRPr="007A58B9" w:rsidRDefault="00E94F8E" w:rsidP="007A58B9">
      <w:pPr>
        <w:suppressAutoHyphens/>
        <w:autoSpaceDN w:val="0"/>
        <w:spacing w:afterLines="40" w:after="96" w:line="276" w:lineRule="auto"/>
        <w:ind w:firstLine="708"/>
        <w:textAlignment w:val="baseline"/>
        <w:rPr>
          <w:rFonts w:cstheme="minorHAnsi"/>
        </w:rPr>
      </w:pPr>
      <w:r w:rsidRPr="007A58B9">
        <w:rPr>
          <w:rFonts w:cstheme="minorHAnsi"/>
          <w:kern w:val="3"/>
        </w:rPr>
        <w:t xml:space="preserve">Ponieważ przedmiotowe przedsięwzięcie zostało zaliczone do inwestycji celu publicznego (art. 6 pkt 1 ustawy z dnia 21 sierpnia 1997 r. o gospodarce nieruchomościami), stosownie do zapisów art. 24 ust. 2 ustawy </w:t>
      </w:r>
      <w:r w:rsidRPr="007A58B9">
        <w:rPr>
          <w:rFonts w:cstheme="minorHAnsi"/>
        </w:rPr>
        <w:t xml:space="preserve">pkt 3 oraz art. 17 ust. 2 pkt 4 ustawy </w:t>
      </w:r>
      <w:r w:rsidRPr="007A58B9">
        <w:rPr>
          <w:rFonts w:cstheme="minorHAnsi"/>
          <w:bCs/>
        </w:rPr>
        <w:t>z dnia 16 kwietnia 2004 r. o ochronie przyrody</w:t>
      </w:r>
      <w:r w:rsidRPr="007A58B9">
        <w:rPr>
          <w:rFonts w:eastAsia="Calibri" w:cstheme="minorHAnsi"/>
          <w:bCs/>
        </w:rPr>
        <w:t xml:space="preserve">, </w:t>
      </w:r>
      <w:r w:rsidRPr="007A58B9">
        <w:rPr>
          <w:rFonts w:cstheme="minorHAnsi"/>
          <w:kern w:val="3"/>
        </w:rPr>
        <w:t>nie mają zastosowania dla niego zakazy określone w powyższych uchwałach</w:t>
      </w:r>
      <w:r w:rsidRPr="007A58B9">
        <w:rPr>
          <w:rFonts w:cstheme="minorHAnsi"/>
        </w:rPr>
        <w:t>.</w:t>
      </w:r>
      <w:r w:rsidRPr="007A58B9">
        <w:rPr>
          <w:rFonts w:cstheme="minorHAnsi"/>
          <w:kern w:val="3"/>
        </w:rPr>
        <w:t xml:space="preserve"> </w:t>
      </w:r>
      <w:r w:rsidRPr="007A58B9">
        <w:rPr>
          <w:rFonts w:eastAsia="Times New Roman" w:cstheme="minorHAnsi"/>
        </w:rPr>
        <w:t>Pomimo powyższego, w raporcie dokonano analizy wpływu inwestycji na cele ochrony</w:t>
      </w:r>
      <w:r w:rsidRPr="007A58B9">
        <w:rPr>
          <w:rFonts w:cstheme="minorHAnsi"/>
        </w:rPr>
        <w:t xml:space="preserve"> Chęcińsko-Kieleckiego Parku Krajobrazowego</w:t>
      </w:r>
      <w:r w:rsidRPr="007A58B9">
        <w:rPr>
          <w:rFonts w:eastAsia="Times New Roman" w:cstheme="minorHAnsi"/>
        </w:rPr>
        <w:t xml:space="preserve"> oraz odniesiono się do zakazów tam obowiązujących, </w:t>
      </w:r>
      <w:r w:rsidRPr="007A58B9">
        <w:rPr>
          <w:rFonts w:cstheme="minorHAnsi"/>
        </w:rPr>
        <w:t>o których mowa w w/ Uchwale Nr XXVI/371/16 Sejmiku Województwa Świętokrzyskiego</w:t>
      </w:r>
      <w:r w:rsidRPr="007A58B9">
        <w:rPr>
          <w:rFonts w:eastAsia="Times New Roman" w:cstheme="minorHAnsi"/>
        </w:rPr>
        <w:t xml:space="preserve">. </w:t>
      </w:r>
      <w:r w:rsidRPr="007A58B9">
        <w:rPr>
          <w:rFonts w:cstheme="minorHAnsi"/>
        </w:rPr>
        <w:t xml:space="preserve">Pomimo, iż inwestycja sześciokrotnie koliduje z tym obszarem (tj. graniczy lub przebiega przez obszar), oceniono iż nie będzie naruszała zakazów tam obowiązujących. Dla w/w parku obowiązuje Plan Ochrony ustanowiony Uchwałą Nr XL/700/10 Sejmiku Województwa Świętokrzyskiego z 09.08.2010 r. w sprawie ustanowienia planu ochrony Chęcińsko – Kieleckiego Parku Krajobrazowego (Dz. Urz. Woj. </w:t>
      </w:r>
      <w:proofErr w:type="spellStart"/>
      <w:r w:rsidRPr="007A58B9">
        <w:rPr>
          <w:rFonts w:cstheme="minorHAnsi"/>
        </w:rPr>
        <w:t>Święt</w:t>
      </w:r>
      <w:proofErr w:type="spellEnd"/>
      <w:r w:rsidRPr="007A58B9">
        <w:rPr>
          <w:rFonts w:cstheme="minorHAnsi"/>
        </w:rPr>
        <w:t xml:space="preserve">. Nr 254, poz. 2543 z </w:t>
      </w:r>
      <w:proofErr w:type="spellStart"/>
      <w:r w:rsidRPr="007A58B9">
        <w:rPr>
          <w:rFonts w:cstheme="minorHAnsi"/>
        </w:rPr>
        <w:t>późn</w:t>
      </w:r>
      <w:proofErr w:type="spellEnd"/>
      <w:r w:rsidRPr="007A58B9">
        <w:rPr>
          <w:rFonts w:cstheme="minorHAnsi"/>
        </w:rPr>
        <w:t xml:space="preserve">. zm.). Wykonując przyrodnicze warunki realizacji inwestycji </w:t>
      </w:r>
      <w:r w:rsidR="001D64C3" w:rsidRPr="007A58B9">
        <w:rPr>
          <w:rFonts w:cstheme="minorHAnsi"/>
        </w:rPr>
        <w:t xml:space="preserve">wskazane w niniejszej decyzji </w:t>
      </w:r>
      <w:r w:rsidRPr="007A58B9">
        <w:rPr>
          <w:rFonts w:cstheme="minorHAnsi"/>
        </w:rPr>
        <w:t xml:space="preserve">nie przewiduje się zagrożeń dla celów ochrony walorów przyrodniczych i krajobrazowych Chęcińsko-Kieleckiego Parku Krajobrazowego. </w:t>
      </w:r>
    </w:p>
    <w:p w14:paraId="0B494E0E" w14:textId="7F8F00B4" w:rsidR="00E94F8E" w:rsidRPr="007A58B9" w:rsidRDefault="00E94F8E" w:rsidP="007A58B9">
      <w:pPr>
        <w:suppressAutoHyphens/>
        <w:autoSpaceDN w:val="0"/>
        <w:spacing w:afterLines="40" w:after="96" w:line="276" w:lineRule="auto"/>
        <w:ind w:firstLine="708"/>
        <w:textAlignment w:val="baseline"/>
        <w:rPr>
          <w:rFonts w:cstheme="minorHAnsi"/>
        </w:rPr>
      </w:pPr>
      <w:r w:rsidRPr="007A58B9">
        <w:rPr>
          <w:rFonts w:cstheme="minorHAnsi"/>
        </w:rPr>
        <w:t xml:space="preserve">W kwestii wpływu zamierzenia na obszary chronionego krajobrazu zauważyć należy, że </w:t>
      </w:r>
      <w:r w:rsidR="001B13C0" w:rsidRPr="007A58B9">
        <w:rPr>
          <w:rFonts w:cstheme="minorHAnsi"/>
        </w:rPr>
        <w:t>zgodnie z </w:t>
      </w:r>
      <w:r w:rsidRPr="007A58B9">
        <w:rPr>
          <w:rFonts w:cstheme="minorHAnsi"/>
        </w:rPr>
        <w:t xml:space="preserve">art. 24 ust. 2 pkt. 3 w/w ustawy </w:t>
      </w:r>
      <w:r w:rsidRPr="007A58B9">
        <w:rPr>
          <w:rFonts w:eastAsia="Times New Roman" w:cstheme="minorHAnsi"/>
        </w:rPr>
        <w:t xml:space="preserve">obowiązujące w obszarach chronionego krajobrazu zakazy nie dotyczą inwestycji celu publicznego. Inwestor dokonał jednak analizy działań w zakresie czynnej ochrony ekosystemów oraz zakazów obowiązujących w tych obszarach i </w:t>
      </w:r>
      <w:r w:rsidRPr="007A58B9">
        <w:rPr>
          <w:rFonts w:cstheme="minorHAnsi"/>
        </w:rPr>
        <w:t>wykazał, iż nie będą one naruszane, gdyż:</w:t>
      </w:r>
      <w:r w:rsidRPr="007A58B9">
        <w:rPr>
          <w:rFonts w:cstheme="minorHAnsi"/>
          <w:color w:val="9BBB59" w:themeColor="accent3"/>
          <w:kern w:val="3"/>
        </w:rPr>
        <w:t xml:space="preserve"> </w:t>
      </w:r>
      <w:r w:rsidRPr="007A58B9">
        <w:rPr>
          <w:rFonts w:cstheme="minorHAnsi"/>
        </w:rPr>
        <w:t>względem zwierząt podjęte będą działania zabezpieczające, nie dojdzie do usuwania zadrz</w:t>
      </w:r>
      <w:r w:rsidR="00FE598A" w:rsidRPr="007A58B9">
        <w:rPr>
          <w:rFonts w:cstheme="minorHAnsi"/>
        </w:rPr>
        <w:t>ewień o </w:t>
      </w:r>
      <w:r w:rsidR="00F7361B" w:rsidRPr="007A58B9">
        <w:rPr>
          <w:rFonts w:cstheme="minorHAnsi"/>
        </w:rPr>
        <w:t xml:space="preserve">charakterze śródpolnym, </w:t>
      </w:r>
      <w:r w:rsidR="000C5C1E" w:rsidRPr="007A58B9">
        <w:rPr>
          <w:rFonts w:cstheme="minorHAnsi"/>
        </w:rPr>
        <w:t>nadwodnym i przydrożnym;</w:t>
      </w:r>
      <w:r w:rsidRPr="007A58B9">
        <w:rPr>
          <w:rFonts w:cstheme="minorHAnsi"/>
        </w:rPr>
        <w:t xml:space="preserve"> </w:t>
      </w:r>
      <w:r w:rsidR="000C5C1E" w:rsidRPr="007A58B9">
        <w:rPr>
          <w:rFonts w:cstheme="minorHAnsi"/>
        </w:rPr>
        <w:t>w</w:t>
      </w:r>
      <w:r w:rsidR="00F7361B" w:rsidRPr="007A58B9">
        <w:rPr>
          <w:rFonts w:cstheme="minorHAnsi"/>
        </w:rPr>
        <w:t xml:space="preserve"> ramach inwestycji przewidziano</w:t>
      </w:r>
      <w:r w:rsidRPr="007A58B9">
        <w:rPr>
          <w:rFonts w:cstheme="minorHAnsi"/>
        </w:rPr>
        <w:t xml:space="preserve"> wycink</w:t>
      </w:r>
      <w:r w:rsidR="00F7361B" w:rsidRPr="007A58B9">
        <w:rPr>
          <w:rFonts w:cstheme="minorHAnsi"/>
        </w:rPr>
        <w:t xml:space="preserve">ę zadrzewień </w:t>
      </w:r>
      <w:r w:rsidR="00DF398E" w:rsidRPr="007A58B9">
        <w:rPr>
          <w:rFonts w:cstheme="minorHAnsi"/>
        </w:rPr>
        <w:t>występującą</w:t>
      </w:r>
      <w:r w:rsidR="00127CD6" w:rsidRPr="007A58B9">
        <w:rPr>
          <w:rFonts w:cstheme="minorHAnsi"/>
        </w:rPr>
        <w:t xml:space="preserve">: </w:t>
      </w:r>
      <w:r w:rsidR="0073484D" w:rsidRPr="007A58B9">
        <w:rPr>
          <w:rFonts w:cstheme="minorHAnsi"/>
        </w:rPr>
        <w:t>w </w:t>
      </w:r>
      <w:r w:rsidR="00F7361B" w:rsidRPr="007A58B9">
        <w:rPr>
          <w:rFonts w:cstheme="minorHAnsi"/>
        </w:rPr>
        <w:t xml:space="preserve">odległości </w:t>
      </w:r>
      <w:r w:rsidR="0073484D" w:rsidRPr="007A58B9">
        <w:rPr>
          <w:rFonts w:cstheme="minorHAnsi"/>
        </w:rPr>
        <w:t xml:space="preserve">nie mniejszej niż 6 m </w:t>
      </w:r>
      <w:r w:rsidR="008174C2" w:rsidRPr="007A58B9">
        <w:rPr>
          <w:rFonts w:cstheme="minorHAnsi"/>
        </w:rPr>
        <w:t xml:space="preserve">od </w:t>
      </w:r>
      <w:r w:rsidR="003E4C75" w:rsidRPr="007A58B9">
        <w:rPr>
          <w:rFonts w:cstheme="minorHAnsi"/>
        </w:rPr>
        <w:t>osi skrajnego toru linii kolejowej (</w:t>
      </w:r>
      <w:r w:rsidR="00024C7B" w:rsidRPr="007A58B9">
        <w:rPr>
          <w:rFonts w:eastAsia="SimSun" w:cstheme="minorHAnsi"/>
          <w:kern w:val="3"/>
        </w:rPr>
        <w:t>dot. terenów poza obszarami leśnymi</w:t>
      </w:r>
      <w:r w:rsidR="001B10FE" w:rsidRPr="007A58B9">
        <w:rPr>
          <w:rFonts w:cstheme="minorHAnsi"/>
        </w:rPr>
        <w:t>)</w:t>
      </w:r>
      <w:r w:rsidR="009361F9" w:rsidRPr="007A58B9">
        <w:rPr>
          <w:rFonts w:cstheme="minorHAnsi"/>
        </w:rPr>
        <w:t>, co</w:t>
      </w:r>
      <w:r w:rsidR="00F7361B" w:rsidRPr="007A58B9">
        <w:rPr>
          <w:rFonts w:cstheme="minorHAnsi"/>
        </w:rPr>
        <w:t xml:space="preserve"> </w:t>
      </w:r>
      <w:r w:rsidR="00FE598A" w:rsidRPr="007A58B9">
        <w:rPr>
          <w:rFonts w:cstheme="minorHAnsi"/>
        </w:rPr>
        <w:t>wynika z </w:t>
      </w:r>
      <w:r w:rsidRPr="007A58B9">
        <w:rPr>
          <w:rFonts w:cstheme="minorHAnsi"/>
        </w:rPr>
        <w:t>przepisów odrębnych, niezbędnych do zachowania wymogów bezpieczeństwa; nie będą prowadzone także działania powodujące zmianę stosunków wodnych czy zmierzające do likwidacji naturalnych zb</w:t>
      </w:r>
      <w:r w:rsidR="00B31B76" w:rsidRPr="007A58B9">
        <w:rPr>
          <w:rFonts w:cstheme="minorHAnsi"/>
        </w:rPr>
        <w:t>iorników wodnych, starorzeczy i </w:t>
      </w:r>
      <w:r w:rsidRPr="007A58B9">
        <w:rPr>
          <w:rFonts w:cstheme="minorHAnsi"/>
        </w:rPr>
        <w:t>obszarów wodno-błotnych, śródpolnych i śródleśnych torfowisk, oczek wodnych, polan, wrzosowisk; nie przewidziano prac mogących powodować zmiany ciągłości ekosystemów leśnych oraz lokalnych i regionalnych korytarzy ek</w:t>
      </w:r>
      <w:r w:rsidR="00FE598A" w:rsidRPr="007A58B9">
        <w:rPr>
          <w:rFonts w:cstheme="minorHAnsi"/>
        </w:rPr>
        <w:t>ologicznych oraz ingerujących w </w:t>
      </w:r>
      <w:r w:rsidRPr="007A58B9">
        <w:rPr>
          <w:rFonts w:cstheme="minorHAnsi"/>
        </w:rPr>
        <w:t>stanowiska chronionych gatunków roślin, zwierząt i grzybów; nie zap</w:t>
      </w:r>
      <w:r w:rsidR="00FE598A" w:rsidRPr="007A58B9">
        <w:rPr>
          <w:rFonts w:cstheme="minorHAnsi"/>
        </w:rPr>
        <w:t xml:space="preserve">lanowano działań </w:t>
      </w:r>
      <w:r w:rsidR="00FE598A" w:rsidRPr="007A58B9">
        <w:rPr>
          <w:rFonts w:cstheme="minorHAnsi"/>
        </w:rPr>
        <w:lastRenderedPageBreak/>
        <w:t>ingerujących w </w:t>
      </w:r>
      <w:r w:rsidRPr="007A58B9">
        <w:rPr>
          <w:rFonts w:cstheme="minorHAnsi"/>
        </w:rPr>
        <w:t>bioróżnorodność ekosystemów, czy ingerujących w twory i składniki przyrody nieożywionej oraz krajobraz.</w:t>
      </w:r>
    </w:p>
    <w:p w14:paraId="6E047FDC" w14:textId="263AA7B3" w:rsidR="00E94F8E" w:rsidRPr="007A58B9" w:rsidRDefault="00E94F8E" w:rsidP="007A58B9">
      <w:pPr>
        <w:spacing w:afterLines="40" w:after="96" w:line="276" w:lineRule="auto"/>
        <w:ind w:firstLine="708"/>
        <w:rPr>
          <w:rFonts w:cstheme="minorHAnsi"/>
        </w:rPr>
      </w:pPr>
      <w:r w:rsidRPr="007A58B9">
        <w:rPr>
          <w:rFonts w:cstheme="minorHAnsi"/>
        </w:rPr>
        <w:t xml:space="preserve">Na odcinkach, gdzie linia kolejowa przebiega w pobliżu użytków ekologicznych nie zaplanowano żadnych prac, wobec czego nie przewiduje się żadnych znaczących oddziaływań na te formy ochrony przyrody. Jednak kierując się zasadą przezorności wskazano na potrzebę zabezpieczenia na etapie realizacji użytku ekologicznego Dolina </w:t>
      </w:r>
      <w:proofErr w:type="spellStart"/>
      <w:r w:rsidRPr="007A58B9">
        <w:rPr>
          <w:rFonts w:cstheme="minorHAnsi"/>
        </w:rPr>
        <w:t>Jedlnicy</w:t>
      </w:r>
      <w:proofErr w:type="spellEnd"/>
      <w:r w:rsidRPr="007A58B9">
        <w:rPr>
          <w:rFonts w:cstheme="minorHAnsi"/>
        </w:rPr>
        <w:t>, Bagno i Piaski poprzez tymczasowe wygrodzenie taśmami ostrzegawczymi i oznaczenie tablicą inf</w:t>
      </w:r>
      <w:r w:rsidR="008971F5" w:rsidRPr="007A58B9">
        <w:rPr>
          <w:rFonts w:cstheme="minorHAnsi"/>
        </w:rPr>
        <w:t>ormacyjną w w/w kilometrażach</w:t>
      </w:r>
      <w:r w:rsidR="00412798" w:rsidRPr="007A58B9">
        <w:rPr>
          <w:rFonts w:cstheme="minorHAnsi"/>
        </w:rPr>
        <w:t>, pod nadzorem przyrodniczym</w:t>
      </w:r>
      <w:r w:rsidR="008971F5" w:rsidRPr="007A58B9">
        <w:rPr>
          <w:rFonts w:cstheme="minorHAnsi"/>
        </w:rPr>
        <w:t>.</w:t>
      </w:r>
    </w:p>
    <w:p w14:paraId="3DAA0A57" w14:textId="3E4791D9" w:rsidR="00E94F8E" w:rsidRPr="007A58B9" w:rsidRDefault="00E94F8E" w:rsidP="007A58B9">
      <w:pPr>
        <w:spacing w:afterLines="40" w:after="96" w:line="276" w:lineRule="auto"/>
        <w:ind w:firstLine="708"/>
        <w:rPr>
          <w:rFonts w:cstheme="minorHAnsi"/>
        </w:rPr>
      </w:pPr>
      <w:r w:rsidRPr="007A58B9">
        <w:rPr>
          <w:rFonts w:cstheme="minorHAnsi"/>
        </w:rPr>
        <w:t xml:space="preserve">W odniesieniu do rezerwatu przyrody </w:t>
      </w:r>
      <w:proofErr w:type="spellStart"/>
      <w:r w:rsidRPr="007A58B9">
        <w:rPr>
          <w:rFonts w:cstheme="minorHAnsi"/>
        </w:rPr>
        <w:t>Sufraganiec</w:t>
      </w:r>
      <w:proofErr w:type="spellEnd"/>
      <w:r w:rsidRPr="007A58B9">
        <w:rPr>
          <w:rFonts w:cstheme="minorHAnsi"/>
        </w:rPr>
        <w:t>,</w:t>
      </w:r>
      <w:r w:rsidR="008971F5" w:rsidRPr="007A58B9">
        <w:rPr>
          <w:rFonts w:cstheme="minorHAnsi"/>
        </w:rPr>
        <w:t xml:space="preserve"> którego celem ochrony jest zachowanie fragmentu lasu mieszanego z jodłą </w:t>
      </w:r>
      <w:r w:rsidRPr="007A58B9">
        <w:rPr>
          <w:rFonts w:cstheme="minorHAnsi"/>
        </w:rPr>
        <w:t>znajduj</w:t>
      </w:r>
      <w:r w:rsidR="00AC6FB0" w:rsidRPr="007A58B9">
        <w:rPr>
          <w:rFonts w:cstheme="minorHAnsi"/>
        </w:rPr>
        <w:t>ąc</w:t>
      </w:r>
      <w:r w:rsidRPr="007A58B9">
        <w:rPr>
          <w:rFonts w:cstheme="minorHAnsi"/>
        </w:rPr>
        <w:t>e</w:t>
      </w:r>
      <w:r w:rsidR="008971F5" w:rsidRPr="007A58B9">
        <w:rPr>
          <w:rFonts w:cstheme="minorHAnsi"/>
        </w:rPr>
        <w:t>go</w:t>
      </w:r>
      <w:r w:rsidRPr="007A58B9">
        <w:rPr>
          <w:rFonts w:cstheme="minorHAnsi"/>
        </w:rPr>
        <w:t xml:space="preserve"> się w odległości około 90 m do osi toru skrajnego uznano, iż </w:t>
      </w:r>
      <w:r w:rsidR="00FC1A04" w:rsidRPr="007A58B9">
        <w:rPr>
          <w:rFonts w:cstheme="minorHAnsi"/>
        </w:rPr>
        <w:t>aby zapobiec</w:t>
      </w:r>
      <w:r w:rsidRPr="007A58B9">
        <w:rPr>
          <w:rFonts w:cstheme="minorHAnsi"/>
        </w:rPr>
        <w:t xml:space="preserve"> penetracji lasu przez pracowników budowlanych, konie</w:t>
      </w:r>
      <w:r w:rsidR="008F170C" w:rsidRPr="007A58B9">
        <w:rPr>
          <w:rFonts w:cstheme="minorHAnsi"/>
        </w:rPr>
        <w:t>czne będzie jego wygrodzenie w</w:t>
      </w:r>
      <w:r w:rsidR="00122F62" w:rsidRPr="007A58B9">
        <w:rPr>
          <w:rFonts w:cstheme="minorHAnsi"/>
        </w:rPr>
        <w:t> </w:t>
      </w:r>
      <w:r w:rsidRPr="007A58B9">
        <w:rPr>
          <w:rFonts w:cstheme="minorHAnsi"/>
        </w:rPr>
        <w:t xml:space="preserve">kilometrażu </w:t>
      </w:r>
      <w:r w:rsidR="008F170C" w:rsidRPr="007A58B9">
        <w:rPr>
          <w:rFonts w:cstheme="minorHAnsi"/>
        </w:rPr>
        <w:t xml:space="preserve">od ok. 182+300 do ok. 182+950 </w:t>
      </w:r>
      <w:r w:rsidRPr="007A58B9">
        <w:rPr>
          <w:rFonts w:cstheme="minorHAnsi"/>
        </w:rPr>
        <w:t>taśmami ostrzegawczymi i oznaczenie tablicą informacyjną. Ponieważ przewidywany zakres prac nie koliduje z obszarem rezerwatu nie przewiduje się negatywnego wpływu realizacji inwestycji na wartości przyrodnicze rezerwatu</w:t>
      </w:r>
      <w:r w:rsidR="0083001E" w:rsidRPr="007A58B9">
        <w:rPr>
          <w:rFonts w:cstheme="minorHAnsi"/>
        </w:rPr>
        <w:t>, pod nadzorem przyrodniczym</w:t>
      </w:r>
      <w:r w:rsidRPr="007A58B9">
        <w:rPr>
          <w:rFonts w:cstheme="minorHAnsi"/>
        </w:rPr>
        <w:t>.</w:t>
      </w:r>
    </w:p>
    <w:p w14:paraId="76C17C87" w14:textId="7FB3E0E2" w:rsidR="00E06BA5" w:rsidRPr="007A58B9" w:rsidRDefault="00E06BA5" w:rsidP="007A58B9">
      <w:pPr>
        <w:spacing w:line="276" w:lineRule="auto"/>
        <w:ind w:firstLine="708"/>
        <w:contextualSpacing/>
        <w:rPr>
          <w:rFonts w:cstheme="minorHAnsi"/>
        </w:rPr>
      </w:pPr>
      <w:r w:rsidRPr="007A58B9">
        <w:rPr>
          <w:rFonts w:cstheme="minorHAnsi"/>
        </w:rPr>
        <w:t xml:space="preserve">Projektowane zamierzenie nie będzie także obiektem szczególnie wyróżniającym się na tle otaczającego krajobrazu, gdyż realizowane będzie w obrębie istniejącego śladu linii kolejowej, w terenie </w:t>
      </w:r>
      <w:r w:rsidR="0013308B" w:rsidRPr="007A58B9">
        <w:rPr>
          <w:rFonts w:cstheme="minorHAnsi"/>
        </w:rPr>
        <w:t>w</w:t>
      </w:r>
      <w:r w:rsidR="000476F9" w:rsidRPr="007A58B9">
        <w:rPr>
          <w:rFonts w:cstheme="minorHAnsi"/>
        </w:rPr>
        <w:t> </w:t>
      </w:r>
      <w:r w:rsidR="0013308B" w:rsidRPr="007A58B9">
        <w:rPr>
          <w:rFonts w:cstheme="minorHAnsi"/>
        </w:rPr>
        <w:t>większości</w:t>
      </w:r>
      <w:r w:rsidRPr="007A58B9">
        <w:rPr>
          <w:rFonts w:cstheme="minorHAnsi"/>
        </w:rPr>
        <w:t xml:space="preserve"> przekształconym. Planowane prace będą etapowo, sukcesywnie przesuwały się wzdłuż linii kolejowej i będą miały charakter krótkookresowy. Elementem , który mógłby mieć wpływ na krajobraz są ekrany akustyczne, jednak odpowiednie ich wkomponowanie w otoczenie poprzez obsadzenie roślinnością pnącą wykluczy efekt dominanty i dysonansu w krajobrazie. Uporządkowanie terenu po zakończeniu przedsięwzięcia pozwoli na częściowe przywrócenie krajobrazu do jego przyrodniczych funkcji oraz zminimalizuje antropogeniczny charakter inwestycji. </w:t>
      </w:r>
    </w:p>
    <w:p w14:paraId="74DC5908" w14:textId="77777777" w:rsidR="00E06BA5" w:rsidRPr="007A58B9" w:rsidRDefault="00E06BA5" w:rsidP="007A58B9">
      <w:pPr>
        <w:spacing w:afterLines="40" w:after="96" w:line="276" w:lineRule="auto"/>
        <w:rPr>
          <w:rFonts w:cstheme="minorHAnsi"/>
        </w:rPr>
      </w:pPr>
    </w:p>
    <w:p w14:paraId="566E584A" w14:textId="77777777" w:rsidR="003F1312" w:rsidRPr="007A58B9" w:rsidRDefault="005A47DC" w:rsidP="007A58B9">
      <w:pPr>
        <w:spacing w:after="0" w:line="276" w:lineRule="auto"/>
        <w:ind w:firstLine="708"/>
        <w:rPr>
          <w:rFonts w:cstheme="minorHAnsi"/>
        </w:rPr>
      </w:pPr>
      <w:r w:rsidRPr="007A58B9">
        <w:rPr>
          <w:rFonts w:cstheme="minorHAnsi"/>
        </w:rPr>
        <w:t xml:space="preserve">Przedmiotowa linia kolejowa </w:t>
      </w:r>
      <w:r w:rsidR="005403CE" w:rsidRPr="007A58B9">
        <w:rPr>
          <w:rFonts w:cstheme="minorHAnsi"/>
        </w:rPr>
        <w:t xml:space="preserve">na odcinku od stacji Skarżysko-Kamienna (powiat skarżyski, woj. świętokrzyskie) do stacji Kozłów (powiat miechowski, woj. małopolskie) </w:t>
      </w:r>
      <w:r w:rsidRPr="007A58B9">
        <w:rPr>
          <w:rFonts w:cstheme="minorHAnsi"/>
        </w:rPr>
        <w:t xml:space="preserve">przecina </w:t>
      </w:r>
      <w:r w:rsidR="00F214DE" w:rsidRPr="007A58B9">
        <w:rPr>
          <w:rFonts w:cstheme="minorHAnsi"/>
        </w:rPr>
        <w:t>5</w:t>
      </w:r>
      <w:r w:rsidR="00F214DE" w:rsidRPr="007A58B9">
        <w:rPr>
          <w:rFonts w:cstheme="minorHAnsi"/>
          <w:color w:val="FF0000"/>
        </w:rPr>
        <w:t xml:space="preserve"> </w:t>
      </w:r>
      <w:r w:rsidRPr="007A58B9">
        <w:rPr>
          <w:rFonts w:cstheme="minorHAnsi"/>
        </w:rPr>
        <w:t>obszar</w:t>
      </w:r>
      <w:r w:rsidR="00F214DE" w:rsidRPr="007A58B9">
        <w:rPr>
          <w:rFonts w:cstheme="minorHAnsi"/>
        </w:rPr>
        <w:t>ów</w:t>
      </w:r>
      <w:r w:rsidR="005403CE" w:rsidRPr="007A58B9">
        <w:rPr>
          <w:rFonts w:cstheme="minorHAnsi"/>
        </w:rPr>
        <w:t xml:space="preserve"> </w:t>
      </w:r>
      <w:r w:rsidRPr="007A58B9">
        <w:rPr>
          <w:rFonts w:cstheme="minorHAnsi"/>
        </w:rPr>
        <w:t>Natura 2000</w:t>
      </w:r>
      <w:r w:rsidR="005403CE" w:rsidRPr="007A58B9">
        <w:rPr>
          <w:rFonts w:cstheme="minorHAnsi"/>
        </w:rPr>
        <w:t>:</w:t>
      </w:r>
      <w:r w:rsidR="00F214DE" w:rsidRPr="007A58B9">
        <w:rPr>
          <w:rFonts w:cstheme="minorHAnsi"/>
        </w:rPr>
        <w:t xml:space="preserve"> </w:t>
      </w:r>
    </w:p>
    <w:p w14:paraId="57EFBD42" w14:textId="34BADB93" w:rsidR="003F1312" w:rsidRPr="007A58B9" w:rsidRDefault="005403CE" w:rsidP="007A58B9">
      <w:pPr>
        <w:pStyle w:val="Akapitzlist"/>
        <w:numPr>
          <w:ilvl w:val="0"/>
          <w:numId w:val="58"/>
        </w:numPr>
        <w:spacing w:after="0" w:line="276" w:lineRule="auto"/>
        <w:ind w:left="426"/>
        <w:rPr>
          <w:rFonts w:cstheme="minorHAnsi"/>
        </w:rPr>
      </w:pPr>
      <w:r w:rsidRPr="007A58B9">
        <w:rPr>
          <w:rFonts w:cstheme="minorHAnsi"/>
        </w:rPr>
        <w:t>Dolina Nidy PLB260001</w:t>
      </w:r>
      <w:r w:rsidR="0092737E" w:rsidRPr="007A58B9">
        <w:rPr>
          <w:rFonts w:cstheme="minorHAnsi"/>
        </w:rPr>
        <w:t>- na odcinku od km ok. 211+750 do km ok. </w:t>
      </w:r>
      <w:r w:rsidR="002336BB" w:rsidRPr="007A58B9">
        <w:rPr>
          <w:rFonts w:cstheme="minorHAnsi"/>
        </w:rPr>
        <w:t>214+860. Ponadto inwestycja</w:t>
      </w:r>
      <w:r w:rsidR="0092737E" w:rsidRPr="007A58B9">
        <w:rPr>
          <w:rFonts w:cstheme="minorHAnsi"/>
        </w:rPr>
        <w:t xml:space="preserve"> graniczy z </w:t>
      </w:r>
      <w:r w:rsidR="0035620E" w:rsidRPr="007A58B9">
        <w:rPr>
          <w:rFonts w:cstheme="minorHAnsi"/>
        </w:rPr>
        <w:t>siedliskiem gatunków ptaków</w:t>
      </w:r>
      <w:r w:rsidR="00806F6F" w:rsidRPr="007A58B9">
        <w:rPr>
          <w:rFonts w:cstheme="minorHAnsi"/>
        </w:rPr>
        <w:t xml:space="preserve"> zlokalizowanym w w/w obszarze tj.</w:t>
      </w:r>
      <w:r w:rsidR="0035620E" w:rsidRPr="007A58B9">
        <w:rPr>
          <w:rFonts w:cstheme="minorHAnsi"/>
        </w:rPr>
        <w:t xml:space="preserve">: kropiatka, płaskonos, czajka, kszyk, rycyk kulik wielki, </w:t>
      </w:r>
      <w:proofErr w:type="spellStart"/>
      <w:r w:rsidR="0035620E" w:rsidRPr="007A58B9">
        <w:rPr>
          <w:rFonts w:cstheme="minorHAnsi"/>
        </w:rPr>
        <w:t>krwawodziób</w:t>
      </w:r>
      <w:proofErr w:type="spellEnd"/>
      <w:r w:rsidR="0035620E" w:rsidRPr="007A58B9">
        <w:rPr>
          <w:rFonts w:cstheme="minorHAnsi"/>
        </w:rPr>
        <w:t>, derkacz, błotniak stawowy, nurogęś, remiz, sieweczka rzeczna</w:t>
      </w:r>
      <w:r w:rsidR="00F214DE" w:rsidRPr="007A58B9">
        <w:rPr>
          <w:rFonts w:cstheme="minorHAnsi"/>
        </w:rPr>
        <w:t xml:space="preserve">, </w:t>
      </w:r>
    </w:p>
    <w:p w14:paraId="6340838E" w14:textId="1BF85C97" w:rsidR="003F1312" w:rsidRPr="007A58B9" w:rsidRDefault="00F214DE" w:rsidP="007A58B9">
      <w:pPr>
        <w:pStyle w:val="Akapitzlist"/>
        <w:numPr>
          <w:ilvl w:val="0"/>
          <w:numId w:val="58"/>
        </w:numPr>
        <w:spacing w:line="276" w:lineRule="auto"/>
        <w:ind w:left="426"/>
        <w:rPr>
          <w:rFonts w:cstheme="minorHAnsi"/>
        </w:rPr>
      </w:pPr>
      <w:r w:rsidRPr="007A58B9">
        <w:rPr>
          <w:rFonts w:cstheme="minorHAnsi"/>
        </w:rPr>
        <w:t>Dolina Czarnej Nidy PLH260016</w:t>
      </w:r>
      <w:r w:rsidR="004F2314" w:rsidRPr="007A58B9">
        <w:rPr>
          <w:rFonts w:cstheme="minorHAnsi"/>
        </w:rPr>
        <w:t>- na odcinku od km ok. 202+560 do km ok. 203+890 oraz od km ok. 204+000 do km 205+900</w:t>
      </w:r>
      <w:r w:rsidR="0035620E" w:rsidRPr="007A58B9">
        <w:rPr>
          <w:rFonts w:cstheme="minorHAnsi"/>
        </w:rPr>
        <w:t xml:space="preserve"> </w:t>
      </w:r>
      <w:r w:rsidR="00114648" w:rsidRPr="007A58B9">
        <w:rPr>
          <w:rFonts w:cstheme="minorHAnsi"/>
        </w:rPr>
        <w:t xml:space="preserve">oraz </w:t>
      </w:r>
      <w:r w:rsidR="003F1312" w:rsidRPr="007A58B9">
        <w:rPr>
          <w:rFonts w:cstheme="minorHAnsi"/>
        </w:rPr>
        <w:t xml:space="preserve">graniczy z siedliskiem przyrodniczym </w:t>
      </w:r>
      <w:r w:rsidR="008556F5" w:rsidRPr="007A58B9">
        <w:rPr>
          <w:rFonts w:cstheme="minorHAnsi"/>
        </w:rPr>
        <w:t xml:space="preserve">zlokalizowanym w w/w obszarze </w:t>
      </w:r>
      <w:r w:rsidR="003F1312" w:rsidRPr="007A58B9">
        <w:rPr>
          <w:rFonts w:cstheme="minorHAnsi"/>
        </w:rPr>
        <w:t>o kodzie:</w:t>
      </w:r>
      <w:r w:rsidR="000501C8" w:rsidRPr="007A58B9">
        <w:rPr>
          <w:rFonts w:cstheme="minorHAnsi"/>
        </w:rPr>
        <w:t xml:space="preserve"> 6510 Niżowe i </w:t>
      </w:r>
      <w:r w:rsidR="003F1312" w:rsidRPr="007A58B9">
        <w:rPr>
          <w:rFonts w:cstheme="minorHAnsi"/>
        </w:rPr>
        <w:t xml:space="preserve">górskie świeże łąki użytkowane ekstensywnie </w:t>
      </w:r>
      <w:proofErr w:type="spellStart"/>
      <w:r w:rsidR="003F1312" w:rsidRPr="007A58B9">
        <w:rPr>
          <w:rFonts w:cstheme="minorHAnsi"/>
          <w:i/>
        </w:rPr>
        <w:t>Arrhenatherion</w:t>
      </w:r>
      <w:proofErr w:type="spellEnd"/>
      <w:r w:rsidR="003F1312" w:rsidRPr="007A58B9">
        <w:rPr>
          <w:rFonts w:cstheme="minorHAnsi"/>
          <w:i/>
        </w:rPr>
        <w:t xml:space="preserve"> </w:t>
      </w:r>
      <w:proofErr w:type="spellStart"/>
      <w:r w:rsidR="003F1312" w:rsidRPr="007A58B9">
        <w:rPr>
          <w:rFonts w:cstheme="minorHAnsi"/>
          <w:i/>
        </w:rPr>
        <w:t>elatioris</w:t>
      </w:r>
      <w:proofErr w:type="spellEnd"/>
      <w:r w:rsidR="003F1312" w:rsidRPr="007A58B9">
        <w:rPr>
          <w:rFonts w:cstheme="minorHAnsi"/>
          <w:i/>
        </w:rPr>
        <w:t xml:space="preserve"> </w:t>
      </w:r>
      <w:r w:rsidR="003F1312" w:rsidRPr="007A58B9">
        <w:rPr>
          <w:rFonts w:cstheme="minorHAnsi"/>
        </w:rPr>
        <w:t xml:space="preserve">i 6120 Ciepłolubne, śródlądowe murawy </w:t>
      </w:r>
      <w:proofErr w:type="spellStart"/>
      <w:r w:rsidR="003F1312" w:rsidRPr="007A58B9">
        <w:rPr>
          <w:rFonts w:cstheme="minorHAnsi"/>
        </w:rPr>
        <w:t>napiaskowe</w:t>
      </w:r>
      <w:proofErr w:type="spellEnd"/>
      <w:r w:rsidR="003F1312" w:rsidRPr="007A58B9">
        <w:rPr>
          <w:rFonts w:cstheme="minorHAnsi"/>
        </w:rPr>
        <w:t xml:space="preserve"> </w:t>
      </w:r>
      <w:proofErr w:type="spellStart"/>
      <w:r w:rsidR="003F1312" w:rsidRPr="007A58B9">
        <w:rPr>
          <w:rFonts w:cstheme="minorHAnsi"/>
          <w:i/>
        </w:rPr>
        <w:t>Koelerion</w:t>
      </w:r>
      <w:proofErr w:type="spellEnd"/>
      <w:r w:rsidR="003F1312" w:rsidRPr="007A58B9">
        <w:rPr>
          <w:rFonts w:cstheme="minorHAnsi"/>
          <w:i/>
        </w:rPr>
        <w:t xml:space="preserve"> </w:t>
      </w:r>
      <w:proofErr w:type="spellStart"/>
      <w:r w:rsidR="003F1312" w:rsidRPr="007A58B9">
        <w:rPr>
          <w:rFonts w:cstheme="minorHAnsi"/>
          <w:i/>
        </w:rPr>
        <w:t>galucae</w:t>
      </w:r>
      <w:proofErr w:type="spellEnd"/>
      <w:r w:rsidR="003F1312" w:rsidRPr="007A58B9">
        <w:rPr>
          <w:rFonts w:cstheme="minorHAnsi"/>
          <w:i/>
        </w:rPr>
        <w:t xml:space="preserve"> </w:t>
      </w:r>
      <w:r w:rsidR="008556F5" w:rsidRPr="007A58B9">
        <w:rPr>
          <w:rFonts w:cstheme="minorHAnsi"/>
        </w:rPr>
        <w:t>oraz siedliskiem gatunków o </w:t>
      </w:r>
      <w:r w:rsidR="003F1312" w:rsidRPr="007A58B9">
        <w:rPr>
          <w:rFonts w:cstheme="minorHAnsi"/>
        </w:rPr>
        <w:t xml:space="preserve">kodach: 1037 </w:t>
      </w:r>
      <w:proofErr w:type="spellStart"/>
      <w:r w:rsidR="003F1312" w:rsidRPr="007A58B9">
        <w:rPr>
          <w:rFonts w:cstheme="minorHAnsi"/>
        </w:rPr>
        <w:t>trzepla</w:t>
      </w:r>
      <w:proofErr w:type="spellEnd"/>
      <w:r w:rsidR="003F1312" w:rsidRPr="007A58B9">
        <w:rPr>
          <w:rFonts w:cstheme="minorHAnsi"/>
        </w:rPr>
        <w:t xml:space="preserve"> zielona, 1096 minóg strumieniowy, 1098 minogi czarnomorskie, 1145 piskorz, 1146 koza złotawa, 1149 koza i 1163 głowacz </w:t>
      </w:r>
      <w:proofErr w:type="spellStart"/>
      <w:r w:rsidR="003F1312" w:rsidRPr="007A58B9">
        <w:rPr>
          <w:rFonts w:cstheme="minorHAnsi"/>
        </w:rPr>
        <w:t>białopłetwy</w:t>
      </w:r>
      <w:proofErr w:type="spellEnd"/>
      <w:r w:rsidR="003F1312" w:rsidRPr="007A58B9">
        <w:rPr>
          <w:rFonts w:cstheme="minorHAnsi"/>
        </w:rPr>
        <w:t>, sąsiadu</w:t>
      </w:r>
      <w:r w:rsidR="009A56FF" w:rsidRPr="007A58B9">
        <w:rPr>
          <w:rFonts w:cstheme="minorHAnsi"/>
        </w:rPr>
        <w:t>je z siedliskim przyrodniczym o </w:t>
      </w:r>
      <w:r w:rsidR="003F1312" w:rsidRPr="007A58B9">
        <w:rPr>
          <w:rFonts w:cstheme="minorHAnsi"/>
        </w:rPr>
        <w:t xml:space="preserve">kodzie 91E0 Łęgi wierzbowe, topolowe, olszowe i jesionowe </w:t>
      </w:r>
      <w:proofErr w:type="spellStart"/>
      <w:r w:rsidR="003F1312" w:rsidRPr="007A58B9">
        <w:rPr>
          <w:rFonts w:cstheme="minorHAnsi"/>
          <w:i/>
        </w:rPr>
        <w:t>Salicetum</w:t>
      </w:r>
      <w:proofErr w:type="spellEnd"/>
      <w:r w:rsidR="003F1312" w:rsidRPr="007A58B9">
        <w:rPr>
          <w:rFonts w:cstheme="minorHAnsi"/>
          <w:i/>
        </w:rPr>
        <w:t xml:space="preserve"> </w:t>
      </w:r>
      <w:proofErr w:type="spellStart"/>
      <w:r w:rsidR="003F1312" w:rsidRPr="007A58B9">
        <w:rPr>
          <w:rFonts w:cstheme="minorHAnsi"/>
          <w:i/>
        </w:rPr>
        <w:t>albae</w:t>
      </w:r>
      <w:proofErr w:type="spellEnd"/>
      <w:r w:rsidR="003F1312" w:rsidRPr="007A58B9">
        <w:rPr>
          <w:rFonts w:cstheme="minorHAnsi"/>
          <w:i/>
        </w:rPr>
        <w:t xml:space="preserve">, </w:t>
      </w:r>
      <w:proofErr w:type="spellStart"/>
      <w:r w:rsidR="003F1312" w:rsidRPr="007A58B9">
        <w:rPr>
          <w:rFonts w:cstheme="minorHAnsi"/>
          <w:i/>
        </w:rPr>
        <w:t>Populetum</w:t>
      </w:r>
      <w:proofErr w:type="spellEnd"/>
      <w:r w:rsidR="003F1312" w:rsidRPr="007A58B9">
        <w:rPr>
          <w:rFonts w:cstheme="minorHAnsi"/>
          <w:i/>
        </w:rPr>
        <w:t xml:space="preserve"> </w:t>
      </w:r>
      <w:proofErr w:type="spellStart"/>
      <w:r w:rsidR="003F1312" w:rsidRPr="007A58B9">
        <w:rPr>
          <w:rFonts w:cstheme="minorHAnsi"/>
          <w:i/>
        </w:rPr>
        <w:t>albae</w:t>
      </w:r>
      <w:proofErr w:type="spellEnd"/>
      <w:r w:rsidR="003F1312" w:rsidRPr="007A58B9">
        <w:rPr>
          <w:rFonts w:cstheme="minorHAnsi"/>
          <w:i/>
        </w:rPr>
        <w:t xml:space="preserve">, </w:t>
      </w:r>
      <w:proofErr w:type="spellStart"/>
      <w:r w:rsidR="003F1312" w:rsidRPr="007A58B9">
        <w:rPr>
          <w:rFonts w:cstheme="minorHAnsi"/>
          <w:i/>
        </w:rPr>
        <w:t>Alnenion</w:t>
      </w:r>
      <w:proofErr w:type="spellEnd"/>
      <w:r w:rsidR="003F1312" w:rsidRPr="007A58B9">
        <w:rPr>
          <w:rFonts w:cstheme="minorHAnsi"/>
          <w:i/>
        </w:rPr>
        <w:t xml:space="preserve"> </w:t>
      </w:r>
      <w:proofErr w:type="spellStart"/>
      <w:r w:rsidR="003F1312" w:rsidRPr="007A58B9">
        <w:rPr>
          <w:rFonts w:cstheme="minorHAnsi"/>
          <w:i/>
        </w:rPr>
        <w:t>glutinoso-incanae</w:t>
      </w:r>
      <w:proofErr w:type="spellEnd"/>
      <w:r w:rsidR="003F1312" w:rsidRPr="007A58B9">
        <w:rPr>
          <w:rFonts w:cstheme="minorHAnsi"/>
          <w:i/>
        </w:rPr>
        <w:t>,</w:t>
      </w:r>
      <w:r w:rsidR="003F1312" w:rsidRPr="007A58B9">
        <w:rPr>
          <w:rFonts w:cstheme="minorHAnsi"/>
        </w:rPr>
        <w:t xml:space="preserve"> olsu źródliskowe</w:t>
      </w:r>
      <w:r w:rsidRPr="007A58B9">
        <w:rPr>
          <w:rFonts w:cstheme="minorHAnsi"/>
        </w:rPr>
        <w:t xml:space="preserve">, </w:t>
      </w:r>
    </w:p>
    <w:p w14:paraId="57110DDE" w14:textId="5341CBF7" w:rsidR="003F1312" w:rsidRPr="007A58B9" w:rsidRDefault="00F214DE" w:rsidP="007A58B9">
      <w:pPr>
        <w:pStyle w:val="Akapitzlist"/>
        <w:numPr>
          <w:ilvl w:val="0"/>
          <w:numId w:val="58"/>
        </w:numPr>
        <w:spacing w:line="276" w:lineRule="auto"/>
        <w:ind w:left="426"/>
        <w:rPr>
          <w:rFonts w:cstheme="minorHAnsi"/>
        </w:rPr>
      </w:pPr>
      <w:r w:rsidRPr="007A58B9">
        <w:rPr>
          <w:rFonts w:cstheme="minorHAnsi"/>
        </w:rPr>
        <w:t>Ostoja Sobkowsko-Korytnicka PLH260032</w:t>
      </w:r>
      <w:r w:rsidR="003F1312" w:rsidRPr="007A58B9">
        <w:rPr>
          <w:rFonts w:cstheme="minorHAnsi"/>
        </w:rPr>
        <w:t xml:space="preserve"> </w:t>
      </w:r>
      <w:r w:rsidR="00484913" w:rsidRPr="007A58B9">
        <w:rPr>
          <w:rFonts w:cstheme="minorHAnsi"/>
        </w:rPr>
        <w:t xml:space="preserve">- na odcinkach od km ok. 210+540 do km ok. 211+310 oraz od km ok. 211+710 do km 212+080. Ponadto </w:t>
      </w:r>
      <w:r w:rsidR="00722DB6" w:rsidRPr="007A58B9">
        <w:rPr>
          <w:rFonts w:cstheme="minorHAnsi"/>
        </w:rPr>
        <w:t xml:space="preserve">inwestycja </w:t>
      </w:r>
      <w:r w:rsidR="003F1312" w:rsidRPr="007A58B9">
        <w:rPr>
          <w:rFonts w:cstheme="minorHAnsi"/>
        </w:rPr>
        <w:t xml:space="preserve">graniczy z siedliskiem przyrodniczym </w:t>
      </w:r>
      <w:r w:rsidR="00722DB6" w:rsidRPr="007A58B9">
        <w:rPr>
          <w:rFonts w:cstheme="minorHAnsi"/>
        </w:rPr>
        <w:t>zlokalizowanym w</w:t>
      </w:r>
      <w:r w:rsidR="001E6182" w:rsidRPr="007A58B9">
        <w:rPr>
          <w:rFonts w:cstheme="minorHAnsi"/>
        </w:rPr>
        <w:t xml:space="preserve"> w/w obszarze </w:t>
      </w:r>
      <w:r w:rsidR="003F1312" w:rsidRPr="007A58B9">
        <w:rPr>
          <w:rFonts w:cstheme="minorHAnsi"/>
        </w:rPr>
        <w:t xml:space="preserve">o kodzie: 6120 Ciepłolubne, śródlądowe murawy </w:t>
      </w:r>
      <w:proofErr w:type="spellStart"/>
      <w:r w:rsidR="003F1312" w:rsidRPr="007A58B9">
        <w:rPr>
          <w:rFonts w:cstheme="minorHAnsi"/>
        </w:rPr>
        <w:t>napiaskowe</w:t>
      </w:r>
      <w:proofErr w:type="spellEnd"/>
      <w:r w:rsidR="003F1312" w:rsidRPr="007A58B9">
        <w:rPr>
          <w:rFonts w:cstheme="minorHAnsi"/>
        </w:rPr>
        <w:t xml:space="preserve"> </w:t>
      </w:r>
      <w:proofErr w:type="spellStart"/>
      <w:r w:rsidR="003F1312" w:rsidRPr="007A58B9">
        <w:rPr>
          <w:rFonts w:cstheme="minorHAnsi"/>
          <w:i/>
        </w:rPr>
        <w:t>Koelerion</w:t>
      </w:r>
      <w:proofErr w:type="spellEnd"/>
      <w:r w:rsidR="003F1312" w:rsidRPr="007A58B9">
        <w:rPr>
          <w:rFonts w:cstheme="minorHAnsi"/>
          <w:i/>
        </w:rPr>
        <w:t xml:space="preserve"> </w:t>
      </w:r>
      <w:proofErr w:type="spellStart"/>
      <w:r w:rsidR="003F1312" w:rsidRPr="007A58B9">
        <w:rPr>
          <w:rFonts w:cstheme="minorHAnsi"/>
          <w:i/>
        </w:rPr>
        <w:t>galucae</w:t>
      </w:r>
      <w:proofErr w:type="spellEnd"/>
      <w:r w:rsidR="003F1312" w:rsidRPr="007A58B9">
        <w:rPr>
          <w:rFonts w:cstheme="minorHAnsi"/>
        </w:rPr>
        <w:t xml:space="preserve">, 6210 Murawy </w:t>
      </w:r>
      <w:proofErr w:type="spellStart"/>
      <w:r w:rsidR="003F1312" w:rsidRPr="007A58B9">
        <w:rPr>
          <w:rFonts w:cstheme="minorHAnsi"/>
        </w:rPr>
        <w:t>kserotemiczne</w:t>
      </w:r>
      <w:proofErr w:type="spellEnd"/>
      <w:r w:rsidR="003F1312" w:rsidRPr="007A58B9">
        <w:rPr>
          <w:rFonts w:cstheme="minorHAnsi"/>
        </w:rPr>
        <w:t xml:space="preserve"> </w:t>
      </w:r>
      <w:proofErr w:type="spellStart"/>
      <w:r w:rsidR="003F1312" w:rsidRPr="007A58B9">
        <w:rPr>
          <w:rFonts w:cstheme="minorHAnsi"/>
          <w:i/>
        </w:rPr>
        <w:t>Festuco-Brometea</w:t>
      </w:r>
      <w:proofErr w:type="spellEnd"/>
      <w:r w:rsidR="003F1312" w:rsidRPr="007A58B9">
        <w:rPr>
          <w:rFonts w:cstheme="minorHAnsi"/>
        </w:rPr>
        <w:t xml:space="preserve"> i 6510 </w:t>
      </w:r>
      <w:r w:rsidR="003F1312" w:rsidRPr="007A58B9">
        <w:rPr>
          <w:rFonts w:cstheme="minorHAnsi"/>
        </w:rPr>
        <w:lastRenderedPageBreak/>
        <w:t xml:space="preserve">Niżowe i górskie świeże łąki użytkowane ekstensywnie </w:t>
      </w:r>
      <w:proofErr w:type="spellStart"/>
      <w:r w:rsidR="003F1312" w:rsidRPr="007A58B9">
        <w:rPr>
          <w:rFonts w:cstheme="minorHAnsi"/>
          <w:i/>
        </w:rPr>
        <w:t>Arrhenatherion</w:t>
      </w:r>
      <w:proofErr w:type="spellEnd"/>
      <w:r w:rsidR="003F1312" w:rsidRPr="007A58B9">
        <w:rPr>
          <w:rFonts w:cstheme="minorHAnsi"/>
          <w:i/>
        </w:rPr>
        <w:t xml:space="preserve"> </w:t>
      </w:r>
      <w:proofErr w:type="spellStart"/>
      <w:r w:rsidR="003F1312" w:rsidRPr="007A58B9">
        <w:rPr>
          <w:rFonts w:cstheme="minorHAnsi"/>
          <w:i/>
        </w:rPr>
        <w:t>elatioris</w:t>
      </w:r>
      <w:proofErr w:type="spellEnd"/>
      <w:r w:rsidR="003F1312" w:rsidRPr="007A58B9">
        <w:rPr>
          <w:rFonts w:cstheme="minorHAnsi"/>
        </w:rPr>
        <w:t xml:space="preserve"> oraz siedliskiem gatunków o kodach: 1037 </w:t>
      </w:r>
      <w:proofErr w:type="spellStart"/>
      <w:r w:rsidR="003F1312" w:rsidRPr="007A58B9">
        <w:rPr>
          <w:rFonts w:cstheme="minorHAnsi"/>
        </w:rPr>
        <w:t>trzepla</w:t>
      </w:r>
      <w:proofErr w:type="spellEnd"/>
      <w:r w:rsidR="003F1312" w:rsidRPr="007A58B9">
        <w:rPr>
          <w:rFonts w:cstheme="minorHAnsi"/>
        </w:rPr>
        <w:t xml:space="preserve"> zielona, 1145 piskorz, 1149 koza i 1163 głowacz </w:t>
      </w:r>
      <w:proofErr w:type="spellStart"/>
      <w:r w:rsidR="003F1312" w:rsidRPr="007A58B9">
        <w:rPr>
          <w:rFonts w:cstheme="minorHAnsi"/>
        </w:rPr>
        <w:t>białopłetwy</w:t>
      </w:r>
      <w:proofErr w:type="spellEnd"/>
      <w:r w:rsidR="003F1312" w:rsidRPr="007A58B9">
        <w:rPr>
          <w:rFonts w:cstheme="minorHAnsi"/>
        </w:rPr>
        <w:t>),</w:t>
      </w:r>
    </w:p>
    <w:p w14:paraId="790BAB2F" w14:textId="44720258" w:rsidR="003F1312" w:rsidRPr="007A58B9" w:rsidRDefault="00F214DE" w:rsidP="007A58B9">
      <w:pPr>
        <w:pStyle w:val="Akapitzlist"/>
        <w:numPr>
          <w:ilvl w:val="0"/>
          <w:numId w:val="58"/>
        </w:numPr>
        <w:spacing w:line="276" w:lineRule="auto"/>
        <w:ind w:left="426"/>
        <w:rPr>
          <w:rFonts w:cstheme="minorHAnsi"/>
        </w:rPr>
      </w:pPr>
      <w:r w:rsidRPr="007A58B9">
        <w:rPr>
          <w:rFonts w:cstheme="minorHAnsi"/>
        </w:rPr>
        <w:t>Dolina Białej Nidy PLH260013</w:t>
      </w:r>
      <w:r w:rsidR="00C677DE" w:rsidRPr="007A58B9">
        <w:rPr>
          <w:rFonts w:cstheme="minorHAnsi"/>
        </w:rPr>
        <w:t>-</w:t>
      </w:r>
      <w:r w:rsidR="0035620E" w:rsidRPr="007A58B9">
        <w:rPr>
          <w:rFonts w:cstheme="minorHAnsi"/>
        </w:rPr>
        <w:t xml:space="preserve"> </w:t>
      </w:r>
      <w:r w:rsidR="00C677DE" w:rsidRPr="007A58B9">
        <w:rPr>
          <w:rFonts w:cstheme="minorHAnsi"/>
        </w:rPr>
        <w:t>na odcinku od km ok. 222+680 do km ok. 222+700</w:t>
      </w:r>
      <w:r w:rsidR="002A509F" w:rsidRPr="007A58B9">
        <w:rPr>
          <w:rFonts w:cstheme="minorHAnsi"/>
        </w:rPr>
        <w:t>.</w:t>
      </w:r>
      <w:r w:rsidR="00C677DE" w:rsidRPr="007A58B9">
        <w:rPr>
          <w:rFonts w:cstheme="minorHAnsi"/>
        </w:rPr>
        <w:t xml:space="preserve"> </w:t>
      </w:r>
      <w:r w:rsidR="002A509F" w:rsidRPr="007A58B9">
        <w:rPr>
          <w:rFonts w:cstheme="minorHAnsi"/>
        </w:rPr>
        <w:t>W</w:t>
      </w:r>
      <w:r w:rsidR="0035620E" w:rsidRPr="007A58B9">
        <w:rPr>
          <w:rFonts w:cstheme="minorHAnsi"/>
        </w:rPr>
        <w:t xml:space="preserve"> sąsiedztwie </w:t>
      </w:r>
      <w:r w:rsidR="002A509F" w:rsidRPr="007A58B9">
        <w:rPr>
          <w:rFonts w:cstheme="minorHAnsi"/>
        </w:rPr>
        <w:t xml:space="preserve">inwestycji </w:t>
      </w:r>
      <w:r w:rsidR="00746209" w:rsidRPr="007A58B9">
        <w:rPr>
          <w:rFonts w:cstheme="minorHAnsi"/>
        </w:rPr>
        <w:t xml:space="preserve">występuje </w:t>
      </w:r>
      <w:r w:rsidR="0035620E" w:rsidRPr="007A58B9">
        <w:rPr>
          <w:rFonts w:cstheme="minorHAnsi"/>
        </w:rPr>
        <w:t>siedlisk</w:t>
      </w:r>
      <w:r w:rsidR="00746209" w:rsidRPr="007A58B9">
        <w:rPr>
          <w:rFonts w:cstheme="minorHAnsi"/>
        </w:rPr>
        <w:t>o</w:t>
      </w:r>
      <w:r w:rsidR="0035620E" w:rsidRPr="007A58B9">
        <w:rPr>
          <w:rFonts w:cstheme="minorHAnsi"/>
        </w:rPr>
        <w:t xml:space="preserve"> przyrodnicze o kodzie 9140 Górskie bory świerkowe </w:t>
      </w:r>
      <w:proofErr w:type="spellStart"/>
      <w:r w:rsidR="0035620E" w:rsidRPr="007A58B9">
        <w:rPr>
          <w:rFonts w:cstheme="minorHAnsi"/>
          <w:i/>
        </w:rPr>
        <w:t>Picea</w:t>
      </w:r>
      <w:proofErr w:type="spellEnd"/>
      <w:r w:rsidR="0035620E" w:rsidRPr="007A58B9">
        <w:rPr>
          <w:rFonts w:cstheme="minorHAnsi"/>
          <w:i/>
        </w:rPr>
        <w:t xml:space="preserve"> </w:t>
      </w:r>
      <w:proofErr w:type="spellStart"/>
      <w:r w:rsidR="0035620E" w:rsidRPr="007A58B9">
        <w:rPr>
          <w:rFonts w:cstheme="minorHAnsi"/>
          <w:i/>
        </w:rPr>
        <w:t>abietis</w:t>
      </w:r>
      <w:proofErr w:type="spellEnd"/>
      <w:r w:rsidR="0035620E" w:rsidRPr="007A58B9">
        <w:rPr>
          <w:rFonts w:cstheme="minorHAnsi"/>
          <w:i/>
        </w:rPr>
        <w:t xml:space="preserve"> </w:t>
      </w:r>
      <w:r w:rsidR="0035620E" w:rsidRPr="007A58B9">
        <w:rPr>
          <w:rFonts w:cstheme="minorHAnsi"/>
        </w:rPr>
        <w:t>część - zbiorowiska górskie)</w:t>
      </w:r>
      <w:r w:rsidRPr="007A58B9">
        <w:rPr>
          <w:rFonts w:cstheme="minorHAnsi"/>
        </w:rPr>
        <w:t xml:space="preserve">, </w:t>
      </w:r>
    </w:p>
    <w:p w14:paraId="0B7A958A" w14:textId="47805D8D" w:rsidR="005403CE" w:rsidRPr="007A58B9" w:rsidRDefault="00F214DE" w:rsidP="007A58B9">
      <w:pPr>
        <w:pStyle w:val="Akapitzlist"/>
        <w:numPr>
          <w:ilvl w:val="0"/>
          <w:numId w:val="58"/>
        </w:numPr>
        <w:spacing w:line="276" w:lineRule="auto"/>
        <w:ind w:left="426"/>
        <w:rPr>
          <w:rFonts w:cstheme="minorHAnsi"/>
        </w:rPr>
      </w:pPr>
      <w:r w:rsidRPr="007A58B9">
        <w:rPr>
          <w:rFonts w:cstheme="minorHAnsi"/>
        </w:rPr>
        <w:t>Dolina Górnej Mierzawy PLH260017</w:t>
      </w:r>
      <w:r w:rsidR="0035620E" w:rsidRPr="007A58B9">
        <w:rPr>
          <w:rFonts w:cstheme="minorHAnsi"/>
        </w:rPr>
        <w:t xml:space="preserve"> </w:t>
      </w:r>
      <w:r w:rsidR="00624DDB" w:rsidRPr="007A58B9">
        <w:rPr>
          <w:rFonts w:cstheme="minorHAnsi"/>
        </w:rPr>
        <w:t>– na odcinkach od km ok. 257+150 do km ok. 258+520 oraz od km ok. 258+740 do km 258+930</w:t>
      </w:r>
      <w:r w:rsidR="00B66D7C" w:rsidRPr="007A58B9">
        <w:rPr>
          <w:rFonts w:cstheme="minorHAnsi"/>
        </w:rPr>
        <w:t>.</w:t>
      </w:r>
      <w:r w:rsidR="00624DDB" w:rsidRPr="007A58B9">
        <w:rPr>
          <w:rFonts w:cstheme="minorHAnsi"/>
        </w:rPr>
        <w:t xml:space="preserve"> </w:t>
      </w:r>
      <w:r w:rsidR="005E660C" w:rsidRPr="007A58B9">
        <w:rPr>
          <w:rFonts w:cstheme="minorHAnsi"/>
        </w:rPr>
        <w:t xml:space="preserve">Inwestycja </w:t>
      </w:r>
      <w:r w:rsidR="0035620E" w:rsidRPr="007A58B9">
        <w:rPr>
          <w:rFonts w:cstheme="minorHAnsi"/>
        </w:rPr>
        <w:t xml:space="preserve">graniczy z siedliskiem przyrodniczym </w:t>
      </w:r>
      <w:r w:rsidR="00E66CA2" w:rsidRPr="007A58B9">
        <w:rPr>
          <w:rFonts w:cstheme="minorHAnsi"/>
        </w:rPr>
        <w:t xml:space="preserve">w w/w obszarze </w:t>
      </w:r>
      <w:r w:rsidR="0035620E" w:rsidRPr="007A58B9">
        <w:rPr>
          <w:rFonts w:cstheme="minorHAnsi"/>
        </w:rPr>
        <w:t xml:space="preserve">o kodzie 6510 </w:t>
      </w:r>
      <w:r w:rsidR="0025150E" w:rsidRPr="007A58B9">
        <w:rPr>
          <w:rFonts w:cstheme="minorHAnsi"/>
        </w:rPr>
        <w:t>Niżowe i </w:t>
      </w:r>
      <w:r w:rsidR="0035620E" w:rsidRPr="007A58B9">
        <w:rPr>
          <w:rFonts w:cstheme="minorHAnsi"/>
        </w:rPr>
        <w:t xml:space="preserve">górskie świeże łąki użytkowane ekstensywnie </w:t>
      </w:r>
      <w:proofErr w:type="spellStart"/>
      <w:r w:rsidR="0035620E" w:rsidRPr="007A58B9">
        <w:rPr>
          <w:rFonts w:cstheme="minorHAnsi"/>
          <w:i/>
        </w:rPr>
        <w:t>Arrhenatherion</w:t>
      </w:r>
      <w:proofErr w:type="spellEnd"/>
      <w:r w:rsidR="0035620E" w:rsidRPr="007A58B9">
        <w:rPr>
          <w:rFonts w:cstheme="minorHAnsi"/>
          <w:i/>
        </w:rPr>
        <w:t xml:space="preserve"> </w:t>
      </w:r>
      <w:proofErr w:type="spellStart"/>
      <w:r w:rsidR="0035620E" w:rsidRPr="007A58B9">
        <w:rPr>
          <w:rFonts w:cstheme="minorHAnsi"/>
          <w:i/>
        </w:rPr>
        <w:t>elatioris</w:t>
      </w:r>
      <w:proofErr w:type="spellEnd"/>
      <w:r w:rsidR="005841D2" w:rsidRPr="007A58B9">
        <w:rPr>
          <w:rFonts w:cstheme="minorHAnsi"/>
        </w:rPr>
        <w:t xml:space="preserve"> i </w:t>
      </w:r>
      <w:r w:rsidR="0035620E" w:rsidRPr="007A58B9">
        <w:rPr>
          <w:rFonts w:cstheme="minorHAnsi"/>
        </w:rPr>
        <w:t xml:space="preserve">siedliskami gatunków o kodzie: 6177 modraszek </w:t>
      </w:r>
      <w:proofErr w:type="spellStart"/>
      <w:r w:rsidR="0035620E" w:rsidRPr="007A58B9">
        <w:rPr>
          <w:rFonts w:cstheme="minorHAnsi"/>
        </w:rPr>
        <w:t>telejus</w:t>
      </w:r>
      <w:proofErr w:type="spellEnd"/>
      <w:r w:rsidR="0035620E" w:rsidRPr="007A58B9">
        <w:rPr>
          <w:rFonts w:cstheme="minorHAnsi"/>
        </w:rPr>
        <w:t>, 1060 czerwończyk nieparek i w siedlisku gatunku o kodzie 4038 czerwończyk fioletek)</w:t>
      </w:r>
      <w:r w:rsidRPr="007A58B9">
        <w:rPr>
          <w:rFonts w:cstheme="minorHAnsi"/>
        </w:rPr>
        <w:t xml:space="preserve">. </w:t>
      </w:r>
    </w:p>
    <w:p w14:paraId="6AC217E5" w14:textId="6F44E0E1" w:rsidR="002E7C08" w:rsidRPr="007A58B9" w:rsidRDefault="002E7C08" w:rsidP="007A58B9">
      <w:pPr>
        <w:spacing w:after="0" w:line="276" w:lineRule="auto"/>
        <w:rPr>
          <w:rFonts w:cstheme="minorHAnsi"/>
        </w:rPr>
      </w:pPr>
      <w:r w:rsidRPr="007A58B9">
        <w:rPr>
          <w:rFonts w:cstheme="minorHAnsi"/>
        </w:rPr>
        <w:t xml:space="preserve">Ponadto </w:t>
      </w:r>
      <w:r w:rsidR="00E622AF" w:rsidRPr="007A58B9">
        <w:rPr>
          <w:rFonts w:cstheme="minorHAnsi"/>
        </w:rPr>
        <w:t>teren</w:t>
      </w:r>
      <w:r w:rsidR="00A36529" w:rsidRPr="007A58B9">
        <w:rPr>
          <w:rFonts w:cstheme="minorHAnsi"/>
        </w:rPr>
        <w:t xml:space="preserve"> linii kolejowej nr 8 </w:t>
      </w:r>
      <w:r w:rsidRPr="007A58B9">
        <w:rPr>
          <w:rFonts w:cstheme="minorHAnsi"/>
        </w:rPr>
        <w:t xml:space="preserve">graniczy z </w:t>
      </w:r>
      <w:r w:rsidR="00A36529" w:rsidRPr="007A58B9">
        <w:rPr>
          <w:rFonts w:cstheme="minorHAnsi"/>
        </w:rPr>
        <w:t>obszarami</w:t>
      </w:r>
      <w:r w:rsidRPr="007A58B9">
        <w:rPr>
          <w:rFonts w:cstheme="minorHAnsi"/>
        </w:rPr>
        <w:t xml:space="preserve"> Natura 2000:</w:t>
      </w:r>
    </w:p>
    <w:p w14:paraId="07D3A434" w14:textId="7C72F653" w:rsidR="005403CE" w:rsidRPr="007A58B9" w:rsidRDefault="00375335" w:rsidP="007A58B9">
      <w:pPr>
        <w:pStyle w:val="Akapitzlist"/>
        <w:numPr>
          <w:ilvl w:val="0"/>
          <w:numId w:val="34"/>
        </w:numPr>
        <w:spacing w:after="0" w:line="276" w:lineRule="auto"/>
        <w:ind w:left="284" w:hanging="284"/>
        <w:rPr>
          <w:rFonts w:cstheme="minorHAnsi"/>
        </w:rPr>
      </w:pPr>
      <w:r w:rsidRPr="007A58B9">
        <w:rPr>
          <w:rFonts w:cstheme="minorHAnsi"/>
        </w:rPr>
        <w:t>Ostoja Barcza PLH260025 na odcinku o długości ok. 0,36 km, tj. na odcinku od km linii kolejowej nr 8 ok. 162+950 do km ok. 163+310 (</w:t>
      </w:r>
      <w:r w:rsidR="00092B9C" w:rsidRPr="007A58B9">
        <w:rPr>
          <w:rFonts w:cstheme="minorHAnsi"/>
        </w:rPr>
        <w:t>L</w:t>
      </w:r>
      <w:r w:rsidRPr="007A58B9">
        <w:rPr>
          <w:rFonts w:cstheme="minorHAnsi"/>
        </w:rPr>
        <w:t>),</w:t>
      </w:r>
    </w:p>
    <w:p w14:paraId="51F63E93" w14:textId="41AB78CB" w:rsidR="00375335" w:rsidRPr="007A58B9" w:rsidRDefault="00375335" w:rsidP="007A58B9">
      <w:pPr>
        <w:pStyle w:val="Akapitzlist"/>
        <w:numPr>
          <w:ilvl w:val="0"/>
          <w:numId w:val="34"/>
        </w:numPr>
        <w:spacing w:line="276" w:lineRule="auto"/>
        <w:ind w:left="284" w:hanging="284"/>
        <w:rPr>
          <w:rFonts w:cstheme="minorHAnsi"/>
        </w:rPr>
      </w:pPr>
      <w:r w:rsidRPr="007A58B9">
        <w:rPr>
          <w:rFonts w:cstheme="minorHAnsi"/>
        </w:rPr>
        <w:t>Wzgórza Chęcińsko – Kieleckie PLH260041 na odcinku o długości ok. 0,54 km, tj. na odcinku od km linii kolejowej nr 8 ok. 194+320 do km ok. 194+860 (</w:t>
      </w:r>
      <w:r w:rsidR="00092B9C" w:rsidRPr="007A58B9">
        <w:rPr>
          <w:rFonts w:cstheme="minorHAnsi"/>
        </w:rPr>
        <w:t>L</w:t>
      </w:r>
      <w:r w:rsidRPr="007A58B9">
        <w:rPr>
          <w:rFonts w:cstheme="minorHAnsi"/>
        </w:rPr>
        <w:t>)</w:t>
      </w:r>
      <w:r w:rsidR="005C18FD" w:rsidRPr="007A58B9">
        <w:rPr>
          <w:rFonts w:cstheme="minorHAnsi"/>
        </w:rPr>
        <w:t xml:space="preserve">. Inwestycja </w:t>
      </w:r>
      <w:r w:rsidR="0035620E" w:rsidRPr="007A58B9">
        <w:rPr>
          <w:rFonts w:cstheme="minorHAnsi"/>
        </w:rPr>
        <w:t xml:space="preserve">graniczy z siedliskiem </w:t>
      </w:r>
      <w:r w:rsidR="005C18FD" w:rsidRPr="007A58B9">
        <w:rPr>
          <w:rFonts w:cstheme="minorHAnsi"/>
        </w:rPr>
        <w:t xml:space="preserve">zlokalizowanym w w/w obszarze </w:t>
      </w:r>
      <w:r w:rsidR="0035620E" w:rsidRPr="007A58B9">
        <w:rPr>
          <w:rFonts w:cstheme="minorHAnsi"/>
        </w:rPr>
        <w:t xml:space="preserve">o kodzie 9170 Grąd środkowoeuropejski i subkontynentalny </w:t>
      </w:r>
      <w:r w:rsidR="0035620E" w:rsidRPr="007A58B9">
        <w:rPr>
          <w:rFonts w:cstheme="minorHAnsi"/>
          <w:i/>
        </w:rPr>
        <w:t>Galio-</w:t>
      </w:r>
      <w:proofErr w:type="spellStart"/>
      <w:r w:rsidR="0035620E" w:rsidRPr="007A58B9">
        <w:rPr>
          <w:rFonts w:cstheme="minorHAnsi"/>
          <w:i/>
        </w:rPr>
        <w:t>Carpinetum</w:t>
      </w:r>
      <w:proofErr w:type="spellEnd"/>
      <w:r w:rsidR="0035620E" w:rsidRPr="007A58B9">
        <w:rPr>
          <w:rFonts w:cstheme="minorHAnsi"/>
          <w:i/>
        </w:rPr>
        <w:t xml:space="preserve">, </w:t>
      </w:r>
      <w:proofErr w:type="spellStart"/>
      <w:r w:rsidR="0035620E" w:rsidRPr="007A58B9">
        <w:rPr>
          <w:rFonts w:cstheme="minorHAnsi"/>
          <w:i/>
        </w:rPr>
        <w:t>Tilio-Carpinetum</w:t>
      </w:r>
      <w:proofErr w:type="spellEnd"/>
      <w:r w:rsidR="0035620E" w:rsidRPr="007A58B9">
        <w:rPr>
          <w:rFonts w:cstheme="minorHAnsi"/>
        </w:rPr>
        <w:t>),</w:t>
      </w:r>
    </w:p>
    <w:p w14:paraId="2F184A71" w14:textId="3B152044" w:rsidR="00375335" w:rsidRPr="007A58B9" w:rsidRDefault="00375335" w:rsidP="007A58B9">
      <w:pPr>
        <w:pStyle w:val="Akapitzlist"/>
        <w:numPr>
          <w:ilvl w:val="0"/>
          <w:numId w:val="35"/>
        </w:numPr>
        <w:spacing w:after="0" w:line="276" w:lineRule="auto"/>
        <w:ind w:left="284" w:hanging="284"/>
        <w:rPr>
          <w:rFonts w:cstheme="minorHAnsi"/>
        </w:rPr>
      </w:pPr>
      <w:r w:rsidRPr="007A58B9">
        <w:rPr>
          <w:rFonts w:cstheme="minorHAnsi"/>
        </w:rPr>
        <w:t xml:space="preserve">Dolina Białej Nidy PLH260013 na odcinku o łącznej długości ok. </w:t>
      </w:r>
      <w:r w:rsidR="00E622AF" w:rsidRPr="007A58B9">
        <w:rPr>
          <w:rFonts w:cstheme="minorHAnsi"/>
        </w:rPr>
        <w:t>0,21</w:t>
      </w:r>
      <w:r w:rsidRPr="007A58B9">
        <w:rPr>
          <w:rFonts w:cstheme="minorHAnsi"/>
        </w:rPr>
        <w:t xml:space="preserve"> m, tj. na odcink</w:t>
      </w:r>
      <w:r w:rsidR="00E622AF" w:rsidRPr="007A58B9">
        <w:rPr>
          <w:rFonts w:cstheme="minorHAnsi"/>
        </w:rPr>
        <w:t>ach</w:t>
      </w:r>
      <w:r w:rsidRPr="007A58B9">
        <w:rPr>
          <w:rFonts w:cstheme="minorHAnsi"/>
        </w:rPr>
        <w:t xml:space="preserve"> od km linii kolejowej nr 8 ok. </w:t>
      </w:r>
      <w:r w:rsidR="00E622AF" w:rsidRPr="007A58B9">
        <w:rPr>
          <w:rFonts w:cstheme="minorHAnsi"/>
        </w:rPr>
        <w:t>222+200</w:t>
      </w:r>
      <w:r w:rsidRPr="007A58B9">
        <w:rPr>
          <w:rFonts w:cstheme="minorHAnsi"/>
        </w:rPr>
        <w:t xml:space="preserve"> do km ok. </w:t>
      </w:r>
      <w:r w:rsidR="00E622AF" w:rsidRPr="007A58B9">
        <w:rPr>
          <w:rFonts w:cstheme="minorHAnsi"/>
        </w:rPr>
        <w:t>222+150</w:t>
      </w:r>
      <w:r w:rsidRPr="007A58B9">
        <w:rPr>
          <w:rFonts w:cstheme="minorHAnsi"/>
        </w:rPr>
        <w:t xml:space="preserve"> (</w:t>
      </w:r>
      <w:r w:rsidR="00933002" w:rsidRPr="007A58B9">
        <w:rPr>
          <w:rFonts w:cstheme="minorHAnsi"/>
        </w:rPr>
        <w:t>P</w:t>
      </w:r>
      <w:r w:rsidRPr="007A58B9">
        <w:rPr>
          <w:rFonts w:cstheme="minorHAnsi"/>
        </w:rPr>
        <w:t>),</w:t>
      </w:r>
      <w:r w:rsidR="00E622AF" w:rsidRPr="007A58B9">
        <w:rPr>
          <w:rFonts w:cstheme="minorHAnsi"/>
        </w:rPr>
        <w:t xml:space="preserve"> ok. 222+660 do km ok. 222+680 (</w:t>
      </w:r>
      <w:r w:rsidR="00E00C43" w:rsidRPr="007A58B9">
        <w:rPr>
          <w:rFonts w:cstheme="minorHAnsi"/>
        </w:rPr>
        <w:t>P</w:t>
      </w:r>
      <w:r w:rsidR="00E622AF" w:rsidRPr="007A58B9">
        <w:rPr>
          <w:rFonts w:cstheme="minorHAnsi"/>
        </w:rPr>
        <w:t>), ok. 222+700 do km ok. 222+750 (</w:t>
      </w:r>
      <w:r w:rsidR="00933002" w:rsidRPr="007A58B9">
        <w:rPr>
          <w:rFonts w:cstheme="minorHAnsi"/>
        </w:rPr>
        <w:t>P</w:t>
      </w:r>
      <w:r w:rsidR="00E622AF" w:rsidRPr="007A58B9">
        <w:rPr>
          <w:rFonts w:cstheme="minorHAnsi"/>
        </w:rPr>
        <w:t>), ok. 223+000 do km ok. 223+090 (</w:t>
      </w:r>
      <w:r w:rsidR="00C3230D" w:rsidRPr="007A58B9">
        <w:rPr>
          <w:rFonts w:cstheme="minorHAnsi"/>
        </w:rPr>
        <w:t>P</w:t>
      </w:r>
      <w:r w:rsidR="004F09AA" w:rsidRPr="007A58B9">
        <w:rPr>
          <w:rFonts w:cstheme="minorHAnsi"/>
        </w:rPr>
        <w:t>),</w:t>
      </w:r>
    </w:p>
    <w:p w14:paraId="790E7805" w14:textId="77777777" w:rsidR="00722864" w:rsidRPr="007A58B9" w:rsidRDefault="008C3DB8" w:rsidP="007A58B9">
      <w:pPr>
        <w:spacing w:after="0" w:line="276" w:lineRule="auto"/>
        <w:contextualSpacing/>
        <w:rPr>
          <w:rFonts w:cstheme="minorHAnsi"/>
        </w:rPr>
      </w:pPr>
      <w:r w:rsidRPr="007A58B9">
        <w:rPr>
          <w:rFonts w:cstheme="minorHAnsi"/>
        </w:rPr>
        <w:t xml:space="preserve">Ponadto w odległości do 5 km od w/w linii kolejowej znajdują się następujące obszary Natura 2000: </w:t>
      </w:r>
    </w:p>
    <w:p w14:paraId="1E9A1DDC" w14:textId="77777777" w:rsidR="00722864" w:rsidRPr="007A58B9" w:rsidRDefault="00722864" w:rsidP="007A58B9">
      <w:pPr>
        <w:pStyle w:val="Akapitzlist"/>
        <w:numPr>
          <w:ilvl w:val="0"/>
          <w:numId w:val="59"/>
        </w:numPr>
        <w:spacing w:after="0" w:line="276" w:lineRule="auto"/>
        <w:ind w:left="284"/>
        <w:rPr>
          <w:rFonts w:cstheme="minorHAnsi"/>
        </w:rPr>
      </w:pPr>
      <w:r w:rsidRPr="007A58B9">
        <w:rPr>
          <w:rFonts w:cstheme="minorHAnsi"/>
        </w:rPr>
        <w:t xml:space="preserve">Lasy Suchedniowskie PLH260010, </w:t>
      </w:r>
    </w:p>
    <w:p w14:paraId="197846AF" w14:textId="77777777" w:rsidR="00722864" w:rsidRPr="007A58B9" w:rsidRDefault="00722864" w:rsidP="007A58B9">
      <w:pPr>
        <w:pStyle w:val="Akapitzlist"/>
        <w:numPr>
          <w:ilvl w:val="0"/>
          <w:numId w:val="59"/>
        </w:numPr>
        <w:spacing w:after="0" w:line="276" w:lineRule="auto"/>
        <w:ind w:left="284"/>
        <w:rPr>
          <w:rFonts w:cstheme="minorHAnsi"/>
        </w:rPr>
      </w:pPr>
      <w:r w:rsidRPr="007A58B9">
        <w:rPr>
          <w:rFonts w:cstheme="minorHAnsi"/>
        </w:rPr>
        <w:t>Dolina Bobrzy PLH260014</w:t>
      </w:r>
    </w:p>
    <w:p w14:paraId="5F2C226E"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Ostoja Sieradowicka PLH260031, </w:t>
      </w:r>
    </w:p>
    <w:p w14:paraId="7BA2639C"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Ostoja Gaj PLH260027, </w:t>
      </w:r>
    </w:p>
    <w:p w14:paraId="2C8D288B"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Ostoja Wierzejska PLH260035, </w:t>
      </w:r>
    </w:p>
    <w:p w14:paraId="7C199A5B"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Lasy Skarżyskie PLH260011, </w:t>
      </w:r>
    </w:p>
    <w:p w14:paraId="2354ED70"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Łysogóry PLH260002, </w:t>
      </w:r>
    </w:p>
    <w:p w14:paraId="1C7B9408" w14:textId="77777777"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 xml:space="preserve">Przełom Lubrzanki PLH260037, </w:t>
      </w:r>
    </w:p>
    <w:p w14:paraId="37D78F8B" w14:textId="7D1B84BD" w:rsidR="00722864" w:rsidRPr="007A58B9" w:rsidRDefault="008C3DB8" w:rsidP="007A58B9">
      <w:pPr>
        <w:pStyle w:val="Akapitzlist"/>
        <w:numPr>
          <w:ilvl w:val="0"/>
          <w:numId w:val="59"/>
        </w:numPr>
        <w:spacing w:after="0" w:line="276" w:lineRule="auto"/>
        <w:ind w:left="284"/>
        <w:rPr>
          <w:rFonts w:cstheme="minorHAnsi"/>
        </w:rPr>
      </w:pPr>
      <w:r w:rsidRPr="007A58B9">
        <w:rPr>
          <w:rFonts w:cstheme="minorHAnsi"/>
        </w:rPr>
        <w:t>Kępie na Wyżynie Miechowskiej PL</w:t>
      </w:r>
      <w:r w:rsidR="008025EE" w:rsidRPr="007A58B9">
        <w:rPr>
          <w:rFonts w:cstheme="minorHAnsi"/>
        </w:rPr>
        <w:t>H120070,</w:t>
      </w:r>
    </w:p>
    <w:p w14:paraId="11FDF16E" w14:textId="23C03BC6" w:rsidR="0035620E" w:rsidRPr="007A58B9" w:rsidRDefault="00722864" w:rsidP="007A58B9">
      <w:pPr>
        <w:pStyle w:val="Akapitzlist"/>
        <w:numPr>
          <w:ilvl w:val="0"/>
          <w:numId w:val="59"/>
        </w:numPr>
        <w:spacing w:after="0" w:line="276" w:lineRule="auto"/>
        <w:ind w:left="284"/>
        <w:rPr>
          <w:rFonts w:cstheme="minorHAnsi"/>
        </w:rPr>
      </w:pPr>
      <w:r w:rsidRPr="007A58B9">
        <w:rPr>
          <w:rFonts w:cstheme="minorHAnsi"/>
        </w:rPr>
        <w:t>Biała Góra PLH120061</w:t>
      </w:r>
      <w:r w:rsidR="008025EE" w:rsidRPr="007A58B9">
        <w:rPr>
          <w:rFonts w:cstheme="minorHAnsi"/>
        </w:rPr>
        <w:t>.</w:t>
      </w:r>
    </w:p>
    <w:p w14:paraId="329C7666" w14:textId="77777777" w:rsidR="0035620E" w:rsidRPr="007A58B9" w:rsidRDefault="0035620E" w:rsidP="007A58B9">
      <w:pPr>
        <w:spacing w:line="276" w:lineRule="auto"/>
        <w:contextualSpacing/>
        <w:rPr>
          <w:rFonts w:cstheme="minorHAnsi"/>
        </w:rPr>
      </w:pPr>
    </w:p>
    <w:p w14:paraId="6F73423C" w14:textId="04FB402B" w:rsidR="008C3DB8" w:rsidRPr="007A58B9" w:rsidRDefault="008C3DB8" w:rsidP="007A58B9">
      <w:pPr>
        <w:spacing w:after="0" w:line="276" w:lineRule="auto"/>
        <w:ind w:firstLine="708"/>
        <w:contextualSpacing/>
        <w:rPr>
          <w:rFonts w:cstheme="minorHAnsi"/>
        </w:rPr>
      </w:pPr>
      <w:r w:rsidRPr="007A58B9">
        <w:rPr>
          <w:rFonts w:cstheme="minorHAnsi"/>
        </w:rPr>
        <w:t xml:space="preserve">Na potrzeby realizacji niniejszego przedsięwzięcia  przeprowadzono inwentaryzację przyrodniczą, która obejmowała 20 wizji terenowych (w tym kontrole dzienno-nocne) w okresie od maja do sierpnia 2020 r. Ponadto wykorzystano dane z inwentaryzacji z lat 2014-2015 oraz pozyskano aktualne informacje od innych instytucji (Gmin, PZŁ, RDOŚ Kielce i Kraków). W obszarze objętym badaniami (tj. po 250 m po obu stronach od osi linii kolejowej), zinwentaryzowano gatunki zwierząt należące do następujących grup: owady, mięczaki, ryby, gady, płazy, ptaki i ssaki. Wśród gatunków zwierząt podlegających ochronie stwierdzono m.in.: czerwończyka fioletka, ślimaka winniczka, głowacza </w:t>
      </w:r>
      <w:proofErr w:type="spellStart"/>
      <w:r w:rsidRPr="007A58B9">
        <w:rPr>
          <w:rFonts w:cstheme="minorHAnsi"/>
        </w:rPr>
        <w:t>białopłetwego</w:t>
      </w:r>
      <w:proofErr w:type="spellEnd"/>
      <w:r w:rsidRPr="007A58B9">
        <w:rPr>
          <w:rFonts w:cstheme="minorHAnsi"/>
        </w:rPr>
        <w:t xml:space="preserve"> i różankę, żabę zieloną, jaszczurkę zwinkę, około 125 gatunków ptaków, kreta europejskiego i borowca wielkiego. Stwierdzono także tropy zw</w:t>
      </w:r>
      <w:r w:rsidR="00703563" w:rsidRPr="007A58B9">
        <w:rPr>
          <w:rFonts w:cstheme="minorHAnsi"/>
        </w:rPr>
        <w:t xml:space="preserve">ierząt łownych (sarny i dzika). </w:t>
      </w:r>
      <w:r w:rsidR="00DD544C" w:rsidRPr="007A58B9">
        <w:rPr>
          <w:rFonts w:cstheme="minorHAnsi"/>
        </w:rPr>
        <w:t xml:space="preserve">W ramach realizacji zamierzenia </w:t>
      </w:r>
      <w:r w:rsidRPr="007A58B9">
        <w:rPr>
          <w:rFonts w:cstheme="minorHAnsi"/>
        </w:rPr>
        <w:t>zastosowan</w:t>
      </w:r>
      <w:r w:rsidR="007467A6" w:rsidRPr="007A58B9">
        <w:rPr>
          <w:rFonts w:cstheme="minorHAnsi"/>
        </w:rPr>
        <w:t>e zostaną</w:t>
      </w:r>
      <w:r w:rsidRPr="007A58B9">
        <w:rPr>
          <w:rFonts w:cstheme="minorHAnsi"/>
        </w:rPr>
        <w:t xml:space="preserve"> działania </w:t>
      </w:r>
      <w:r w:rsidR="00E1213E" w:rsidRPr="007A58B9">
        <w:rPr>
          <w:rFonts w:cstheme="minorHAnsi"/>
        </w:rPr>
        <w:t>minimalizujące negatywn</w:t>
      </w:r>
      <w:r w:rsidR="007D5CB0" w:rsidRPr="007A58B9">
        <w:rPr>
          <w:rFonts w:cstheme="minorHAnsi"/>
        </w:rPr>
        <w:t>e</w:t>
      </w:r>
      <w:r w:rsidR="00E1213E" w:rsidRPr="007A58B9">
        <w:rPr>
          <w:rFonts w:cstheme="minorHAnsi"/>
        </w:rPr>
        <w:t xml:space="preserve"> oddziaływania inwestycji</w:t>
      </w:r>
      <w:r w:rsidRPr="007A58B9">
        <w:rPr>
          <w:rFonts w:cstheme="minorHAnsi"/>
        </w:rPr>
        <w:t>:</w:t>
      </w:r>
    </w:p>
    <w:p w14:paraId="35FA8A65" w14:textId="2EB464F7" w:rsidR="005A0810" w:rsidRPr="007A58B9" w:rsidRDefault="008C3DB8" w:rsidP="007A58B9">
      <w:pPr>
        <w:pStyle w:val="Akapitzlist"/>
        <w:numPr>
          <w:ilvl w:val="0"/>
          <w:numId w:val="50"/>
        </w:numPr>
        <w:spacing w:after="0" w:line="276" w:lineRule="auto"/>
        <w:ind w:left="426"/>
        <w:rPr>
          <w:rFonts w:cstheme="minorHAnsi"/>
        </w:rPr>
      </w:pPr>
      <w:r w:rsidRPr="007A58B9">
        <w:rPr>
          <w:rFonts w:cstheme="minorHAnsi"/>
        </w:rPr>
        <w:lastRenderedPageBreak/>
        <w:t xml:space="preserve">z uwagi na ptaki przeprowadzenie wycinki zadrzewień i </w:t>
      </w:r>
      <w:proofErr w:type="spellStart"/>
      <w:r w:rsidRPr="007A58B9">
        <w:rPr>
          <w:rFonts w:cstheme="minorHAnsi"/>
        </w:rPr>
        <w:t>zakrzewień</w:t>
      </w:r>
      <w:proofErr w:type="spellEnd"/>
      <w:r w:rsidRPr="007A58B9">
        <w:rPr>
          <w:rFonts w:cstheme="minorHAnsi"/>
        </w:rPr>
        <w:t xml:space="preserve"> przewidziano </w:t>
      </w:r>
      <w:r w:rsidR="00D25A01" w:rsidRPr="007A58B9">
        <w:rPr>
          <w:rFonts w:cstheme="minorHAnsi"/>
        </w:rPr>
        <w:t>pod</w:t>
      </w:r>
      <w:r w:rsidR="00873BF2" w:rsidRPr="007A58B9">
        <w:rPr>
          <w:rFonts w:cstheme="minorHAnsi"/>
        </w:rPr>
        <w:t xml:space="preserve"> nadzorem przyrodniczym z</w:t>
      </w:r>
      <w:r w:rsidR="008E17DB" w:rsidRPr="007A58B9">
        <w:rPr>
          <w:rFonts w:cstheme="minorHAnsi"/>
        </w:rPr>
        <w:t>alecono</w:t>
      </w:r>
      <w:r w:rsidR="00873BF2" w:rsidRPr="007A58B9">
        <w:rPr>
          <w:rFonts w:cstheme="minorHAnsi"/>
        </w:rPr>
        <w:t xml:space="preserve"> termin prowadzenia</w:t>
      </w:r>
      <w:r w:rsidR="00D25A01" w:rsidRPr="007A58B9">
        <w:rPr>
          <w:rFonts w:cstheme="minorHAnsi"/>
        </w:rPr>
        <w:t xml:space="preserve"> prac </w:t>
      </w:r>
      <w:r w:rsidR="00A207C5" w:rsidRPr="007A58B9">
        <w:rPr>
          <w:rFonts w:cstheme="minorHAnsi"/>
        </w:rPr>
        <w:t xml:space="preserve">w okresie od </w:t>
      </w:r>
      <w:r w:rsidRPr="007A58B9">
        <w:rPr>
          <w:rFonts w:cstheme="minorHAnsi"/>
        </w:rPr>
        <w:t>1</w:t>
      </w:r>
      <w:r w:rsidR="00A207C5" w:rsidRPr="007A58B9">
        <w:rPr>
          <w:rFonts w:cstheme="minorHAnsi"/>
        </w:rPr>
        <w:t>6</w:t>
      </w:r>
      <w:r w:rsidRPr="007A58B9">
        <w:rPr>
          <w:rFonts w:cstheme="minorHAnsi"/>
        </w:rPr>
        <w:t xml:space="preserve"> października</w:t>
      </w:r>
      <w:r w:rsidR="006A5A55" w:rsidRPr="007A58B9">
        <w:rPr>
          <w:rFonts w:cstheme="minorHAnsi"/>
        </w:rPr>
        <w:t xml:space="preserve"> do końca lutego</w:t>
      </w:r>
      <w:r w:rsidRPr="007A58B9">
        <w:rPr>
          <w:rFonts w:cstheme="minorHAnsi"/>
        </w:rPr>
        <w:t>, co pozwoli na odchowanie młodych osobników i wyprowadzenie lęgów; część gatunków ptaków kończy lęgi przed 15 października lub prowadzi lęgi m.in. na ziemi (np. stwierdzony w t</w:t>
      </w:r>
      <w:r w:rsidR="00AB0678" w:rsidRPr="007A58B9">
        <w:rPr>
          <w:rFonts w:cstheme="minorHAnsi"/>
        </w:rPr>
        <w:t>rakcie inwentaryzacji gąsiorek)</w:t>
      </w:r>
      <w:r w:rsidR="00530543" w:rsidRPr="007A58B9">
        <w:rPr>
          <w:rFonts w:cstheme="minorHAnsi"/>
        </w:rPr>
        <w:t>.</w:t>
      </w:r>
      <w:r w:rsidR="000579AA" w:rsidRPr="007A58B9">
        <w:rPr>
          <w:rFonts w:cstheme="minorHAnsi"/>
        </w:rPr>
        <w:t xml:space="preserve"> Jak wynika z raportu z</w:t>
      </w:r>
      <w:r w:rsidRPr="007A58B9">
        <w:rPr>
          <w:rFonts w:cstheme="minorHAnsi"/>
        </w:rPr>
        <w:t xml:space="preserve"> uwagi na siedliska lęgowe ptaków w sąsiedztwie mostu na rzece Nidzie, czas prowadzenia prac remontowych zostanie ograniczony do </w:t>
      </w:r>
      <w:r w:rsidR="00E2794E" w:rsidRPr="007A58B9">
        <w:rPr>
          <w:rFonts w:cstheme="minorHAnsi"/>
        </w:rPr>
        <w:t>niezbędnego, ze względów technologicznych minimum</w:t>
      </w:r>
      <w:r w:rsidRPr="007A58B9">
        <w:rPr>
          <w:rFonts w:cstheme="minorHAnsi"/>
        </w:rPr>
        <w:t>, co pozwoli na odchowanie młodych osobników i wyprowadzenie lęgów. Wszystkie działania skutkujące naruszeniem zakazów</w:t>
      </w:r>
      <w:r w:rsidR="000579AA" w:rsidRPr="007A58B9">
        <w:rPr>
          <w:rFonts w:cstheme="minorHAnsi"/>
        </w:rPr>
        <w:t>,</w:t>
      </w:r>
      <w:r w:rsidRPr="007A58B9">
        <w:rPr>
          <w:rFonts w:cstheme="minorHAnsi"/>
        </w:rPr>
        <w:t xml:space="preserve"> o który</w:t>
      </w:r>
      <w:r w:rsidR="001F35FB" w:rsidRPr="007A58B9">
        <w:rPr>
          <w:rFonts w:cstheme="minorHAnsi"/>
        </w:rPr>
        <w:t>ch mowa w art. 51 i 52 ustawy z </w:t>
      </w:r>
      <w:r w:rsidRPr="007A58B9">
        <w:rPr>
          <w:rFonts w:cstheme="minorHAnsi"/>
        </w:rPr>
        <w:t>dnia 16 kwietnia 2004 r. o ochronie przyrody (</w:t>
      </w:r>
      <w:proofErr w:type="spellStart"/>
      <w:r w:rsidRPr="007A58B9">
        <w:rPr>
          <w:rFonts w:cstheme="minorHAnsi"/>
        </w:rPr>
        <w:t>t.j</w:t>
      </w:r>
      <w:proofErr w:type="spellEnd"/>
      <w:r w:rsidRPr="007A58B9">
        <w:rPr>
          <w:rFonts w:cstheme="minorHAnsi"/>
        </w:rPr>
        <w:t xml:space="preserve">. Dz. U. z 2022 r. poz. 916) oraz </w:t>
      </w:r>
      <w:r w:rsidR="00FA7897" w:rsidRPr="007A58B9">
        <w:rPr>
          <w:rFonts w:cstheme="minorHAnsi"/>
        </w:rPr>
        <w:t>r</w:t>
      </w:r>
      <w:r w:rsidRPr="007A58B9">
        <w:rPr>
          <w:rFonts w:cstheme="minorHAnsi"/>
        </w:rPr>
        <w:t>ozporządzeniu Ministra Środowiska z dnia 16 grudnia 2016 r. w sprawie ochron</w:t>
      </w:r>
      <w:r w:rsidR="001F35FB" w:rsidRPr="007A58B9">
        <w:rPr>
          <w:rFonts w:cstheme="minorHAnsi"/>
        </w:rPr>
        <w:t>y gatunkowej zwierząt (Dz. U. z </w:t>
      </w:r>
      <w:r w:rsidRPr="007A58B9">
        <w:rPr>
          <w:rFonts w:cstheme="minorHAnsi"/>
        </w:rPr>
        <w:t xml:space="preserve">2016 r., poz. 2183 z </w:t>
      </w:r>
      <w:proofErr w:type="spellStart"/>
      <w:r w:rsidRPr="007A58B9">
        <w:rPr>
          <w:rFonts w:cstheme="minorHAnsi"/>
        </w:rPr>
        <w:t>późn</w:t>
      </w:r>
      <w:proofErr w:type="spellEnd"/>
      <w:r w:rsidRPr="007A58B9">
        <w:rPr>
          <w:rFonts w:cstheme="minorHAnsi"/>
        </w:rPr>
        <w:t>. zm.), Rozporządzeniu</w:t>
      </w:r>
      <w:r w:rsidRPr="007A58B9">
        <w:rPr>
          <w:rFonts w:eastAsia="Times New Roman" w:cstheme="minorHAnsi"/>
        </w:rPr>
        <w:t xml:space="preserve"> Ministra Środowiska z dnia 9 października 2014 r. w sprawie ochrony gatunkowej rośl</w:t>
      </w:r>
      <w:r w:rsidRPr="007A58B9">
        <w:rPr>
          <w:rFonts w:cstheme="minorHAnsi"/>
        </w:rPr>
        <w:t>in</w:t>
      </w:r>
      <w:r w:rsidR="00A20A0B" w:rsidRPr="007A58B9">
        <w:rPr>
          <w:rFonts w:cstheme="minorHAnsi"/>
        </w:rPr>
        <w:t xml:space="preserve"> (Dz. U. z 2014 r. poz. 1409) i </w:t>
      </w:r>
      <w:r w:rsidRPr="007A58B9">
        <w:rPr>
          <w:rFonts w:cstheme="minorHAnsi"/>
        </w:rPr>
        <w:t>Rozporządzeniu</w:t>
      </w:r>
      <w:r w:rsidRPr="007A58B9">
        <w:rPr>
          <w:rFonts w:eastAsia="Times New Roman" w:cstheme="minorHAnsi"/>
        </w:rPr>
        <w:t xml:space="preserve"> Ministra Środowiska z dnia 9 października 2014 r. w</w:t>
      </w:r>
      <w:r w:rsidRPr="007A58B9">
        <w:rPr>
          <w:rFonts w:cstheme="minorHAnsi"/>
        </w:rPr>
        <w:t xml:space="preserve"> sprawie ochrony gatunkowej grzybów (Dz. U. z 2014 r. poz. 1408), należy poprzedzić uzyskaniem zezwolenia w trybie art. 56 w/w ustawy. Uzyskanie takiego zezwolenia pozwoli na określenie warunków wykonania czynności zakazanych w stosunku do zwierząt, roślin lub grzybów w sposób jak najmniej szkodliwy, m.in. dla ich populacji.</w:t>
      </w:r>
    </w:p>
    <w:p w14:paraId="69AF16A0" w14:textId="77777777" w:rsidR="005A0810" w:rsidRPr="007A58B9" w:rsidRDefault="008C3DB8" w:rsidP="007A58B9">
      <w:pPr>
        <w:pStyle w:val="Akapitzlist"/>
        <w:numPr>
          <w:ilvl w:val="0"/>
          <w:numId w:val="50"/>
        </w:numPr>
        <w:spacing w:line="276" w:lineRule="auto"/>
        <w:ind w:left="426"/>
        <w:rPr>
          <w:rFonts w:cstheme="minorHAnsi"/>
        </w:rPr>
      </w:pPr>
      <w:r w:rsidRPr="007A58B9">
        <w:rPr>
          <w:rFonts w:cstheme="minorHAnsi"/>
        </w:rPr>
        <w:t>zastosowanie w stosunku do drzew, które nie będą podlegały wycince zabezpieczenia polegającego na: oszalowaniu pni, w miarę potrzeby nawadnianiu odsłoniętych brył korzeniowych, wykonywaniu wykopów w sposób ręczny, nielokalizowaniu ciężkiego sprzętu budowlanego w strefie systemów korzeniowych oraz nieskładowaniu materiałów budowlanych i odpadów w zasięgu rzutu koron drzew, powinno je ochronić na etapie realizacji inwestycji;</w:t>
      </w:r>
    </w:p>
    <w:p w14:paraId="2DEACCED" w14:textId="75910C28" w:rsidR="008C3DB8" w:rsidRPr="007A58B9" w:rsidRDefault="008C3DB8" w:rsidP="007A58B9">
      <w:pPr>
        <w:pStyle w:val="Akapitzlist"/>
        <w:numPr>
          <w:ilvl w:val="0"/>
          <w:numId w:val="50"/>
        </w:numPr>
        <w:spacing w:line="276" w:lineRule="auto"/>
        <w:ind w:left="426"/>
        <w:rPr>
          <w:rFonts w:cstheme="minorHAnsi"/>
        </w:rPr>
      </w:pPr>
      <w:r w:rsidRPr="007A58B9">
        <w:rPr>
          <w:rFonts w:cstheme="minorHAnsi"/>
        </w:rPr>
        <w:t>z uwagi na inne zwierzęta (płazy, gady i małe ssaki, w tym podlegające ochronie)</w:t>
      </w:r>
      <w:r w:rsidR="006A5A55" w:rsidRPr="007A58B9">
        <w:rPr>
          <w:rFonts w:cstheme="minorHAnsi"/>
        </w:rPr>
        <w:t>-</w:t>
      </w:r>
      <w:r w:rsidRPr="007A58B9">
        <w:rPr>
          <w:rFonts w:cstheme="minorHAnsi"/>
        </w:rPr>
        <w:t xml:space="preserve"> </w:t>
      </w:r>
      <w:r w:rsidR="00824FD9" w:rsidRPr="007A58B9">
        <w:rPr>
          <w:rFonts w:cstheme="minorHAnsi"/>
        </w:rPr>
        <w:t xml:space="preserve">kontrole w ramach nadzoru przyrodniczego, </w:t>
      </w:r>
      <w:r w:rsidR="00A469EF" w:rsidRPr="007A58B9">
        <w:rPr>
          <w:rFonts w:cstheme="minorHAnsi"/>
        </w:rPr>
        <w:t>prowadzone</w:t>
      </w:r>
      <w:r w:rsidR="00B6534E" w:rsidRPr="007A58B9">
        <w:rPr>
          <w:rFonts w:cstheme="minorHAnsi"/>
        </w:rPr>
        <w:t xml:space="preserve"> na etapie realizacji inwestycji</w:t>
      </w:r>
      <w:r w:rsidR="00824FD9" w:rsidRPr="007A58B9">
        <w:rPr>
          <w:rFonts w:cstheme="minorHAnsi"/>
        </w:rPr>
        <w:t>,</w:t>
      </w:r>
      <w:r w:rsidR="00A469EF" w:rsidRPr="007A58B9">
        <w:rPr>
          <w:rFonts w:cstheme="minorHAnsi"/>
        </w:rPr>
        <w:t xml:space="preserve"> </w:t>
      </w:r>
      <w:r w:rsidRPr="007A58B9">
        <w:rPr>
          <w:rFonts w:cstheme="minorHAnsi"/>
        </w:rPr>
        <w:t>umożliwi</w:t>
      </w:r>
      <w:r w:rsidR="00A469EF" w:rsidRPr="007A58B9">
        <w:rPr>
          <w:rFonts w:cstheme="minorHAnsi"/>
        </w:rPr>
        <w:t>ą</w:t>
      </w:r>
      <w:r w:rsidRPr="007A58B9">
        <w:rPr>
          <w:rFonts w:cstheme="minorHAnsi"/>
        </w:rPr>
        <w:t xml:space="preserve"> zastosowanie właściwych działań zapobiegawczych obejmujących: codzienne kontrolowanie wykopów, studzienek oraz innych elementów infrastruktury i miejsc na obecność w nich zwierząt, w przypadku ich uwięzienia </w:t>
      </w:r>
      <w:r w:rsidR="001F35FB" w:rsidRPr="007A58B9">
        <w:rPr>
          <w:rFonts w:cstheme="minorHAnsi"/>
        </w:rPr>
        <w:t>przenoszenie</w:t>
      </w:r>
      <w:r w:rsidRPr="007A58B9">
        <w:rPr>
          <w:rFonts w:cstheme="minorHAnsi"/>
        </w:rPr>
        <w:t xml:space="preserve"> w dogodne dla dalszego bytowania dla poszczególnych gatunków siedliska, zastosowanie rozwiązań umożliwiających samodzielne wydostanie się zwierząt na powierzchnię, (np. rur ucieczkowych lub pochylni), likwidowanie zastoisk wodnych </w:t>
      </w:r>
      <w:r w:rsidR="00014FDF" w:rsidRPr="007A58B9">
        <w:rPr>
          <w:rFonts w:cstheme="minorHAnsi"/>
        </w:rPr>
        <w:t>celem uniemożliwienia powstawania</w:t>
      </w:r>
      <w:r w:rsidRPr="007A58B9">
        <w:rPr>
          <w:rFonts w:cstheme="minorHAnsi"/>
        </w:rPr>
        <w:t xml:space="preserve"> dogodnych miejsc do bytowania dla zwierząt w obrębie placu budowy, a tym samym zabezpieczy je przed rozjeżdżaniem przez maszyny budowlane i innymi oddziaływaniami występującymi na budowie; na etapie realizacji przewidziano również wykonanie przed okresem migracji wiosennej pod nadzorem herpetologa wygrodzeń tymczasowych zabezpieczających (w</w:t>
      </w:r>
      <w:r w:rsidR="003A64F3" w:rsidRPr="007A58B9">
        <w:rPr>
          <w:rFonts w:cstheme="minorHAnsi"/>
        </w:rPr>
        <w:t> </w:t>
      </w:r>
      <w:r w:rsidRPr="007A58B9">
        <w:rPr>
          <w:rFonts w:cstheme="minorHAnsi"/>
        </w:rPr>
        <w:t xml:space="preserve">szczególności płazy) przed wkraczaniem </w:t>
      </w:r>
      <w:r w:rsidR="006A5A55" w:rsidRPr="007A58B9">
        <w:rPr>
          <w:rFonts w:cstheme="minorHAnsi"/>
        </w:rPr>
        <w:t xml:space="preserve">zwierząt </w:t>
      </w:r>
      <w:r w:rsidRPr="007A58B9">
        <w:rPr>
          <w:rFonts w:cstheme="minorHAnsi"/>
        </w:rPr>
        <w:t>na plac budowy oraz przenoszenie złapanych okazów zwierząt w dogodne siedliska. Zdejmowanie humusu prowadzone w okresie sierpień</w:t>
      </w:r>
      <w:r w:rsidR="006F023C" w:rsidRPr="007A58B9">
        <w:rPr>
          <w:rFonts w:cstheme="minorHAnsi"/>
        </w:rPr>
        <w:t xml:space="preserve"> </w:t>
      </w:r>
      <w:r w:rsidRPr="007A58B9">
        <w:rPr>
          <w:rFonts w:cstheme="minorHAnsi"/>
        </w:rPr>
        <w:t>-</w:t>
      </w:r>
      <w:r w:rsidR="006F023C" w:rsidRPr="007A58B9">
        <w:rPr>
          <w:rFonts w:cstheme="minorHAnsi"/>
        </w:rPr>
        <w:t xml:space="preserve"> </w:t>
      </w:r>
      <w:r w:rsidRPr="007A58B9">
        <w:rPr>
          <w:rFonts w:cstheme="minorHAnsi"/>
        </w:rPr>
        <w:t>październik w sposób ciągły pozwoli na ochronę zwierząt ziemnych i ziemno-wodnych w okr</w:t>
      </w:r>
      <w:r w:rsidR="007A2398" w:rsidRPr="007A58B9">
        <w:rPr>
          <w:rFonts w:cstheme="minorHAnsi"/>
        </w:rPr>
        <w:t>esie kiedy prowadzą rozród i </w:t>
      </w:r>
      <w:r w:rsidRPr="007A58B9">
        <w:rPr>
          <w:rFonts w:cstheme="minorHAnsi"/>
        </w:rPr>
        <w:t xml:space="preserve">wychów młodych i zimowania, poprzez niedopuszczenie do osiedlania się w obszarze prac. Ingerencja w teren występowania zwierząt w ich okresach ochronnych możliwa będzie tylko pod nadzorem przyrodniczym, którego rolą będzie zabezpieczenie przed istotnymi ingerencjami, w tym naruszaniem zakazów w przypadku kolizji z gatunkiem chronionym. </w:t>
      </w:r>
    </w:p>
    <w:p w14:paraId="4B7C3DD4" w14:textId="5A01FFC9" w:rsidR="000E2CD3" w:rsidRPr="007A58B9" w:rsidRDefault="008C3DB8" w:rsidP="007A58B9">
      <w:pPr>
        <w:spacing w:line="276" w:lineRule="auto"/>
        <w:contextualSpacing/>
        <w:rPr>
          <w:rFonts w:cstheme="minorHAnsi"/>
        </w:rPr>
      </w:pPr>
      <w:r w:rsidRPr="007A58B9">
        <w:rPr>
          <w:rFonts w:cstheme="minorHAnsi"/>
        </w:rPr>
        <w:t>Prowadzenie prac w obrębie rzeki Mierzawy, Nidy</w:t>
      </w:r>
      <w:r w:rsidR="006C476F" w:rsidRPr="007A58B9">
        <w:rPr>
          <w:rFonts w:cstheme="minorHAnsi"/>
        </w:rPr>
        <w:t>,</w:t>
      </w:r>
      <w:r w:rsidR="006C476F" w:rsidRPr="007A58B9">
        <w:rPr>
          <w:rFonts w:cstheme="minorHAnsi"/>
          <w:lang w:eastAsia="pl-PL"/>
        </w:rPr>
        <w:t xml:space="preserve"> Czarnej Nidy i</w:t>
      </w:r>
      <w:r w:rsidRPr="007A58B9">
        <w:rPr>
          <w:rFonts w:cstheme="minorHAnsi"/>
        </w:rPr>
        <w:t xml:space="preserve"> cieku </w:t>
      </w:r>
      <w:proofErr w:type="spellStart"/>
      <w:r w:rsidRPr="007A58B9">
        <w:rPr>
          <w:rFonts w:cstheme="minorHAnsi"/>
        </w:rPr>
        <w:t>Jedlnica</w:t>
      </w:r>
      <w:proofErr w:type="spellEnd"/>
      <w:r w:rsidRPr="007A58B9">
        <w:rPr>
          <w:rFonts w:cstheme="minorHAnsi"/>
        </w:rPr>
        <w:t xml:space="preserve"> poza okresem tarła </w:t>
      </w:r>
      <w:r w:rsidR="005A0810" w:rsidRPr="007A58B9">
        <w:rPr>
          <w:rFonts w:cstheme="minorHAnsi"/>
        </w:rPr>
        <w:t>ryb i </w:t>
      </w:r>
      <w:r w:rsidRPr="007A58B9">
        <w:rPr>
          <w:rFonts w:cstheme="minorHAnsi"/>
        </w:rPr>
        <w:t xml:space="preserve">minogów, tj. poza miesiącami </w:t>
      </w:r>
      <w:r w:rsidR="00523733" w:rsidRPr="007A58B9">
        <w:rPr>
          <w:rFonts w:cstheme="minorHAnsi"/>
        </w:rPr>
        <w:t>kwiecień- maj</w:t>
      </w:r>
      <w:r w:rsidRPr="007A58B9">
        <w:rPr>
          <w:rFonts w:cstheme="minorHAnsi"/>
        </w:rPr>
        <w:t xml:space="preserve"> pozwoli na ochronę tych gatunków w okresie rozrodu. Ponadto zabezpieczenie na etapie realizacji środowiska wodnego oraz ekosystemów od wód </w:t>
      </w:r>
      <w:r w:rsidRPr="007A58B9">
        <w:rPr>
          <w:rFonts w:cstheme="minorHAnsi"/>
        </w:rPr>
        <w:lastRenderedPageBreak/>
        <w:t>zależ</w:t>
      </w:r>
      <w:r w:rsidR="002B141E" w:rsidRPr="007A58B9">
        <w:rPr>
          <w:rFonts w:cstheme="minorHAnsi"/>
        </w:rPr>
        <w:t>nych w obrębie cieków wodnych i </w:t>
      </w:r>
      <w:r w:rsidRPr="007A58B9">
        <w:rPr>
          <w:rFonts w:cstheme="minorHAnsi"/>
        </w:rPr>
        <w:t>obiektów mostowych na w/w rzekach poprzez zastosowanie np. siatek i mat przechwytujących uniemożliwi przedostawanie się zanieczyszczeń budowlanych do wód</w:t>
      </w:r>
      <w:r w:rsidR="005B41C9" w:rsidRPr="007A58B9">
        <w:rPr>
          <w:rFonts w:cstheme="minorHAnsi"/>
        </w:rPr>
        <w:t>,</w:t>
      </w:r>
      <w:r w:rsidRPr="007A58B9">
        <w:rPr>
          <w:rFonts w:cstheme="minorHAnsi"/>
        </w:rPr>
        <w:t xml:space="preserve"> ograniczy wpływ zamierzenia na organizmy tam bytujące oraz siedliska przyrodnicze od wód zależne. Na etapie realizacji inwestycji dojdzie do wzrostu poziomu hałasu (o charakterze chwilowym i przemijającym) w okolicy, co może powodować płoszenie zwierząt oraz niszczenie siedlisk (głównie ptaków m.in. poprze</w:t>
      </w:r>
      <w:r w:rsidR="002B141E" w:rsidRPr="007A58B9">
        <w:rPr>
          <w:rFonts w:cstheme="minorHAnsi"/>
        </w:rPr>
        <w:t>z wycinkę zadrzewień), jednak z </w:t>
      </w:r>
      <w:r w:rsidRPr="007A58B9">
        <w:rPr>
          <w:rFonts w:cstheme="minorHAnsi"/>
        </w:rPr>
        <w:t>uwagi na dużą dostępność terenów dogodnych dla bytowania zwierząt, które dość pospolicie występują w kraju sprawi, że będzie zapewniona przestrzeń życiowa i baza pokarmowa, co ograniczy wpływ zamierzenia na populacje zwierząt. Ponadto na etap</w:t>
      </w:r>
      <w:r w:rsidR="005A0810" w:rsidRPr="007A58B9">
        <w:rPr>
          <w:rFonts w:cstheme="minorHAnsi"/>
        </w:rPr>
        <w:t>ie realizacji w obrębie robót i </w:t>
      </w:r>
      <w:r w:rsidRPr="007A58B9">
        <w:rPr>
          <w:rFonts w:cstheme="minorHAnsi"/>
        </w:rPr>
        <w:t>bezpośrednim ich sąsiedztwie może dojść do czasowego ograniczenia migracji zwierząt (w szczególności małych) po dotychczasowych ich szlakach, jednak zastosowanie tymczasowych wygrodzeń naprowadzających pozwoli na tymczasową migrację innymi szlakami przez tereny sąsiednie. Na etapie eksploatacji, po zakończeniu prac, zwierzęta będą mogły wrócić na dotychczasowe korytarze migracyjne, co zostanie zapewnione poprzez dostosowanie parametrów nowych lub zachowanie parametrów dotychczasowych obiektów infrastruktury (mostów, przepustów, powierzchni i niwelety torów, itp.) do pełnienia również funkcji przejść dla zwierząt; ponadto zadbano o usunięcie barier migracyjnych</w:t>
      </w:r>
      <w:r w:rsidR="00BA4BE6" w:rsidRPr="007A58B9">
        <w:rPr>
          <w:rFonts w:cstheme="minorHAnsi"/>
        </w:rPr>
        <w:t>, np. korytek krakowskich lub w </w:t>
      </w:r>
      <w:r w:rsidRPr="007A58B9">
        <w:rPr>
          <w:rFonts w:cstheme="minorHAnsi"/>
        </w:rPr>
        <w:t>sytuacji ich występowania zastosowanie rozwiązań wspomagających migrację, np. ramp ucieczkowych, pozostawienie 5 cm szczelin pod szynami dl</w:t>
      </w:r>
      <w:r w:rsidR="004E62AA" w:rsidRPr="007A58B9">
        <w:rPr>
          <w:rFonts w:cstheme="minorHAnsi"/>
        </w:rPr>
        <w:t>a małych zwierząt (tj. płazów i </w:t>
      </w:r>
      <w:r w:rsidRPr="007A58B9">
        <w:rPr>
          <w:rFonts w:cstheme="minorHAnsi"/>
        </w:rPr>
        <w:t>gadów)</w:t>
      </w:r>
      <w:r w:rsidR="00682B69" w:rsidRPr="007A58B9">
        <w:rPr>
          <w:rFonts w:cstheme="minorHAnsi"/>
        </w:rPr>
        <w:t xml:space="preserve"> (taka wysokość szczeliny jest wystarczająca w przypadku płazów, dla których szyny o wysokości 172 mm mogą stanowić barierę)</w:t>
      </w:r>
      <w:r w:rsidRPr="007A58B9">
        <w:rPr>
          <w:rFonts w:cstheme="minorHAnsi"/>
        </w:rPr>
        <w:t>, oczyszczenie obiektów infrastru</w:t>
      </w:r>
      <w:r w:rsidR="00066F73" w:rsidRPr="007A58B9">
        <w:rPr>
          <w:rFonts w:cstheme="minorHAnsi"/>
        </w:rPr>
        <w:t>ktury (w </w:t>
      </w:r>
      <w:r w:rsidR="00762BAA" w:rsidRPr="007A58B9">
        <w:rPr>
          <w:rFonts w:cstheme="minorHAnsi"/>
        </w:rPr>
        <w:t>szczególności mostów i </w:t>
      </w:r>
      <w:r w:rsidRPr="007A58B9">
        <w:rPr>
          <w:rFonts w:cstheme="minorHAnsi"/>
        </w:rPr>
        <w:t xml:space="preserve">przepustów) z zieleni ograniczającej migrację zwierząt w obrębie tych obiektów oraz wprowadzenie stałych wygrodzeń naprowadzających dla zwierząt małych (zwłaszcza przy obiektach infrastruktury zespolonych z ciekami). </w:t>
      </w:r>
      <w:r w:rsidR="00746295" w:rsidRPr="007A58B9">
        <w:rPr>
          <w:rFonts w:cstheme="minorHAnsi"/>
        </w:rPr>
        <w:t>Wygrodzenie</w:t>
      </w:r>
      <w:r w:rsidRPr="007A58B9">
        <w:rPr>
          <w:rFonts w:cstheme="minorHAnsi"/>
        </w:rPr>
        <w:t xml:space="preserve"> zbiornika retencyjnego w km ok. 201+300 - 201+400 (L) pozwoli na etapie realizacji zabezpieczyć małe zwierzęta (ewentualnie bytujące w obrębie tego zbiornika) przed wkraczaniem na tory. </w:t>
      </w:r>
    </w:p>
    <w:p w14:paraId="23C45D3E" w14:textId="70929F0D" w:rsidR="008C3DB8" w:rsidRPr="007A58B9" w:rsidRDefault="008C3DB8" w:rsidP="007A58B9">
      <w:pPr>
        <w:spacing w:line="276" w:lineRule="auto"/>
        <w:ind w:firstLine="708"/>
        <w:contextualSpacing/>
        <w:rPr>
          <w:rFonts w:cstheme="minorHAnsi"/>
        </w:rPr>
      </w:pPr>
      <w:r w:rsidRPr="007A58B9">
        <w:rPr>
          <w:rFonts w:cstheme="minorHAnsi"/>
        </w:rPr>
        <w:t>Zamierzenie, zarówno na etapie realizacji jak i użytkowania nie spowoduje tak</w:t>
      </w:r>
      <w:r w:rsidR="000E2CD3" w:rsidRPr="007A58B9">
        <w:rPr>
          <w:rFonts w:cstheme="minorHAnsi"/>
        </w:rPr>
        <w:t>że zaburzeń w </w:t>
      </w:r>
      <w:r w:rsidRPr="007A58B9">
        <w:rPr>
          <w:rFonts w:cstheme="minorHAnsi"/>
        </w:rPr>
        <w:t xml:space="preserve">trasach przelotu nietoperzy, których żerowiska stwierdzono w obrębie linii kolejowej na odcinkach od </w:t>
      </w:r>
      <w:r w:rsidR="00A25D2E" w:rsidRPr="007A58B9">
        <w:rPr>
          <w:rFonts w:cstheme="minorHAnsi"/>
        </w:rPr>
        <w:t xml:space="preserve">km ok. </w:t>
      </w:r>
      <w:r w:rsidRPr="007A58B9">
        <w:rPr>
          <w:rFonts w:cstheme="minorHAnsi"/>
        </w:rPr>
        <w:t>147+114 do</w:t>
      </w:r>
      <w:r w:rsidR="00A25D2E" w:rsidRPr="007A58B9">
        <w:rPr>
          <w:rFonts w:cstheme="minorHAnsi"/>
        </w:rPr>
        <w:t xml:space="preserve"> km ok.</w:t>
      </w:r>
      <w:r w:rsidRPr="007A58B9">
        <w:rPr>
          <w:rFonts w:cstheme="minorHAnsi"/>
        </w:rPr>
        <w:t xml:space="preserve"> 149+100, od</w:t>
      </w:r>
      <w:r w:rsidR="00A25D2E" w:rsidRPr="007A58B9">
        <w:rPr>
          <w:rFonts w:cstheme="minorHAnsi"/>
        </w:rPr>
        <w:t xml:space="preserve"> km ok. </w:t>
      </w:r>
      <w:r w:rsidRPr="007A58B9">
        <w:rPr>
          <w:rFonts w:cstheme="minorHAnsi"/>
        </w:rPr>
        <w:t>152+337 do</w:t>
      </w:r>
      <w:r w:rsidR="00A25D2E" w:rsidRPr="007A58B9">
        <w:rPr>
          <w:rFonts w:cstheme="minorHAnsi"/>
        </w:rPr>
        <w:t xml:space="preserve"> km ok. </w:t>
      </w:r>
      <w:r w:rsidRPr="007A58B9">
        <w:rPr>
          <w:rFonts w:cstheme="minorHAnsi"/>
        </w:rPr>
        <w:t xml:space="preserve"> 152+597, od</w:t>
      </w:r>
      <w:r w:rsidR="00A25D2E" w:rsidRPr="007A58B9">
        <w:rPr>
          <w:rFonts w:cstheme="minorHAnsi"/>
        </w:rPr>
        <w:t xml:space="preserve"> km ok.</w:t>
      </w:r>
      <w:r w:rsidRPr="007A58B9">
        <w:rPr>
          <w:rFonts w:cstheme="minorHAnsi"/>
        </w:rPr>
        <w:t xml:space="preserve"> 167+890 do</w:t>
      </w:r>
      <w:r w:rsidR="00A25D2E" w:rsidRPr="007A58B9">
        <w:rPr>
          <w:rFonts w:cstheme="minorHAnsi"/>
        </w:rPr>
        <w:t xml:space="preserve"> km ok.</w:t>
      </w:r>
      <w:r w:rsidRPr="007A58B9">
        <w:rPr>
          <w:rFonts w:cstheme="minorHAnsi"/>
        </w:rPr>
        <w:t xml:space="preserve"> 168+091, od</w:t>
      </w:r>
      <w:r w:rsidR="00A25D2E" w:rsidRPr="007A58B9">
        <w:rPr>
          <w:rFonts w:cstheme="minorHAnsi"/>
        </w:rPr>
        <w:t xml:space="preserve"> km ok.</w:t>
      </w:r>
      <w:r w:rsidRPr="007A58B9">
        <w:rPr>
          <w:rFonts w:cstheme="minorHAnsi"/>
        </w:rPr>
        <w:t xml:space="preserve"> 205+305 do</w:t>
      </w:r>
      <w:r w:rsidR="00A25D2E" w:rsidRPr="007A58B9">
        <w:rPr>
          <w:rFonts w:cstheme="minorHAnsi"/>
        </w:rPr>
        <w:t xml:space="preserve"> km ok.</w:t>
      </w:r>
      <w:r w:rsidRPr="007A58B9">
        <w:rPr>
          <w:rFonts w:cstheme="minorHAnsi"/>
        </w:rPr>
        <w:t xml:space="preserve"> 205+789, od</w:t>
      </w:r>
      <w:r w:rsidR="00A25D2E" w:rsidRPr="007A58B9">
        <w:rPr>
          <w:rFonts w:cstheme="minorHAnsi"/>
        </w:rPr>
        <w:t xml:space="preserve"> km ok.</w:t>
      </w:r>
      <w:r w:rsidRPr="007A58B9">
        <w:rPr>
          <w:rFonts w:cstheme="minorHAnsi"/>
        </w:rPr>
        <w:t xml:space="preserve"> 213+604 do</w:t>
      </w:r>
      <w:r w:rsidR="00A25D2E" w:rsidRPr="007A58B9">
        <w:rPr>
          <w:rFonts w:cstheme="minorHAnsi"/>
        </w:rPr>
        <w:t xml:space="preserve"> km ok.</w:t>
      </w:r>
      <w:r w:rsidRPr="007A58B9">
        <w:rPr>
          <w:rFonts w:cstheme="minorHAnsi"/>
        </w:rPr>
        <w:t xml:space="preserve"> 214+034, od</w:t>
      </w:r>
      <w:r w:rsidR="00A25D2E" w:rsidRPr="007A58B9">
        <w:rPr>
          <w:rFonts w:cstheme="minorHAnsi"/>
        </w:rPr>
        <w:t xml:space="preserve"> km ok.</w:t>
      </w:r>
      <w:r w:rsidRPr="007A58B9">
        <w:rPr>
          <w:rFonts w:cstheme="minorHAnsi"/>
        </w:rPr>
        <w:t xml:space="preserve"> 222+195 do </w:t>
      </w:r>
      <w:r w:rsidR="00A25D2E" w:rsidRPr="007A58B9">
        <w:rPr>
          <w:rFonts w:cstheme="minorHAnsi"/>
        </w:rPr>
        <w:t xml:space="preserve">km ok. </w:t>
      </w:r>
      <w:r w:rsidRPr="007A58B9">
        <w:rPr>
          <w:rFonts w:cstheme="minorHAnsi"/>
        </w:rPr>
        <w:t>222+841, od</w:t>
      </w:r>
      <w:r w:rsidR="00A25D2E" w:rsidRPr="007A58B9">
        <w:rPr>
          <w:rFonts w:cstheme="minorHAnsi"/>
        </w:rPr>
        <w:t xml:space="preserve"> km ok.</w:t>
      </w:r>
      <w:r w:rsidRPr="007A58B9">
        <w:rPr>
          <w:rFonts w:cstheme="minorHAnsi"/>
        </w:rPr>
        <w:t xml:space="preserve"> 224+082 do</w:t>
      </w:r>
      <w:r w:rsidR="00A25D2E" w:rsidRPr="007A58B9">
        <w:rPr>
          <w:rFonts w:cstheme="minorHAnsi"/>
        </w:rPr>
        <w:t xml:space="preserve"> km ok.</w:t>
      </w:r>
      <w:r w:rsidRPr="007A58B9">
        <w:rPr>
          <w:rFonts w:cstheme="minorHAnsi"/>
        </w:rPr>
        <w:t xml:space="preserve"> 225+56</w:t>
      </w:r>
      <w:r w:rsidR="00862315" w:rsidRPr="007A58B9">
        <w:rPr>
          <w:rFonts w:cstheme="minorHAnsi"/>
        </w:rPr>
        <w:t>3(P/L), od</w:t>
      </w:r>
      <w:r w:rsidR="00A25D2E" w:rsidRPr="007A58B9">
        <w:rPr>
          <w:rFonts w:cstheme="minorHAnsi"/>
        </w:rPr>
        <w:t xml:space="preserve"> km ok.</w:t>
      </w:r>
      <w:r w:rsidR="00862315" w:rsidRPr="007A58B9">
        <w:rPr>
          <w:rFonts w:cstheme="minorHAnsi"/>
        </w:rPr>
        <w:t xml:space="preserve"> 233+354 do </w:t>
      </w:r>
      <w:r w:rsidR="00A25D2E" w:rsidRPr="007A58B9">
        <w:rPr>
          <w:rFonts w:cstheme="minorHAnsi"/>
        </w:rPr>
        <w:t xml:space="preserve">km ok. </w:t>
      </w:r>
      <w:r w:rsidR="00862315" w:rsidRPr="007A58B9">
        <w:rPr>
          <w:rFonts w:cstheme="minorHAnsi"/>
        </w:rPr>
        <w:t>234+098 i </w:t>
      </w:r>
      <w:r w:rsidR="00A25D2E" w:rsidRPr="007A58B9">
        <w:rPr>
          <w:rFonts w:cstheme="minorHAnsi"/>
        </w:rPr>
        <w:t xml:space="preserve">od km ok. </w:t>
      </w:r>
      <w:r w:rsidRPr="007A58B9">
        <w:rPr>
          <w:rFonts w:cstheme="minorHAnsi"/>
        </w:rPr>
        <w:t xml:space="preserve">242+720 do </w:t>
      </w:r>
      <w:r w:rsidR="00A25D2E" w:rsidRPr="007A58B9">
        <w:rPr>
          <w:rFonts w:cstheme="minorHAnsi"/>
        </w:rPr>
        <w:t xml:space="preserve">km ok. </w:t>
      </w:r>
      <w:r w:rsidRPr="007A58B9">
        <w:rPr>
          <w:rFonts w:cstheme="minorHAnsi"/>
        </w:rPr>
        <w:t xml:space="preserve">244+471 (P) oraz </w:t>
      </w:r>
      <w:r w:rsidR="00BB6EDD" w:rsidRPr="007A58B9">
        <w:rPr>
          <w:rFonts w:cstheme="minorHAnsi"/>
        </w:rPr>
        <w:t xml:space="preserve">od km ok. </w:t>
      </w:r>
      <w:r w:rsidRPr="007A58B9">
        <w:rPr>
          <w:rFonts w:cstheme="minorHAnsi"/>
        </w:rPr>
        <w:t xml:space="preserve">254+279 do </w:t>
      </w:r>
      <w:r w:rsidR="00BB6EDD" w:rsidRPr="007A58B9">
        <w:rPr>
          <w:rFonts w:cstheme="minorHAnsi"/>
        </w:rPr>
        <w:t xml:space="preserve">km ok. </w:t>
      </w:r>
      <w:r w:rsidRPr="007A58B9">
        <w:rPr>
          <w:rFonts w:cstheme="minorHAnsi"/>
        </w:rPr>
        <w:t>254+368 (L); celem uniknięcia efektu przyciągania nietoperzy w rejon torów zastosowane zostanie odpowi</w:t>
      </w:r>
      <w:r w:rsidR="006506C9" w:rsidRPr="007A58B9">
        <w:rPr>
          <w:rFonts w:cstheme="minorHAnsi"/>
        </w:rPr>
        <w:t>ednie ich oświetlenie lampami o </w:t>
      </w:r>
      <w:r w:rsidRPr="007A58B9">
        <w:rPr>
          <w:rFonts w:cstheme="minorHAnsi"/>
        </w:rPr>
        <w:t>niskim poziomie promieniowania UV i o ciepłej barwie światła. Taki sposób oświetlenia ma istotne znaczenie dla zwierząt prowadzących nocny tryb życia oraz na międzygatunkowe interakcje.</w:t>
      </w:r>
    </w:p>
    <w:p w14:paraId="3F39CF64" w14:textId="4EA15CEB" w:rsidR="008C3DB8" w:rsidRPr="007A58B9" w:rsidRDefault="008C3DB8" w:rsidP="007A58B9">
      <w:pPr>
        <w:spacing w:line="276" w:lineRule="auto"/>
        <w:ind w:firstLine="708"/>
        <w:contextualSpacing/>
        <w:rPr>
          <w:rFonts w:cstheme="minorHAnsi"/>
        </w:rPr>
      </w:pPr>
      <w:r w:rsidRPr="007A58B9">
        <w:rPr>
          <w:rFonts w:cstheme="minorHAnsi"/>
        </w:rPr>
        <w:t xml:space="preserve">Zarówno w odniesieniu do w/w korytarzy migracyjnych jak i korytarzy lokalnych (rzek, cieków, zadrzewień, rowów, zbiorników wodnych, itp.) nie przewiduje się zakłócenia ich dotychczasowej drożności. Oceniono, że inwestycja zarówno na etapie eksploatacji nie będzie stanowiła nowej bariery migracyjnej dla poszczególnych grup zwierząt przy zachowaniu dotychczasowych szlaków migracyjnych i wprowadzeniu wymienionych wyżej rozwiązań ułatwiających migrację. Ponadto kluczowy dla migracji jest brak znaczącej ingerencji w przebieg niwelety torów w obszarach zidentyfikowanych korytarzy ekologicznych oraz fakt realizacji inwestycji w dotychczasowej jej lokalizacji, do której zwierzęta przywykły, bez konieczności zajmowania nowych obszarów będących siedliskami zwierząt, w tym dotychczasowych szlaków migracyjnych. Analiza </w:t>
      </w:r>
      <w:r w:rsidRPr="007A58B9">
        <w:rPr>
          <w:rFonts w:cstheme="minorHAnsi"/>
        </w:rPr>
        <w:lastRenderedPageBreak/>
        <w:t>przebiegu szlaków migracyjnych poszczególnych grup zwierząt wykluczyła konieczność wprowadzenia stałych wygrodzeń w obrębie linii kolejowej.</w:t>
      </w:r>
    </w:p>
    <w:p w14:paraId="27D60E30" w14:textId="2AB906BF" w:rsidR="008C3DB8" w:rsidRPr="007A58B9" w:rsidRDefault="008C3DB8" w:rsidP="007A58B9">
      <w:pPr>
        <w:spacing w:line="276" w:lineRule="auto"/>
        <w:ind w:firstLine="708"/>
        <w:contextualSpacing/>
        <w:rPr>
          <w:rFonts w:cstheme="minorHAnsi"/>
        </w:rPr>
      </w:pPr>
      <w:r w:rsidRPr="007A58B9">
        <w:rPr>
          <w:rFonts w:cstheme="minorHAnsi"/>
        </w:rPr>
        <w:t>Realizacja inwestycji spowoduje</w:t>
      </w:r>
      <w:r w:rsidR="00926EE4" w:rsidRPr="007A58B9">
        <w:rPr>
          <w:rFonts w:cstheme="minorHAnsi"/>
        </w:rPr>
        <w:t xml:space="preserve"> zajęcie</w:t>
      </w:r>
      <w:r w:rsidRPr="007A58B9">
        <w:rPr>
          <w:rFonts w:cstheme="minorHAnsi"/>
        </w:rPr>
        <w:t xml:space="preserve"> w obszarze Natura 2000 Ostoja Sobkowsko-Korytnicka PLH260032 części siedliska gatunku o kodzie 1014 - </w:t>
      </w:r>
      <w:proofErr w:type="spellStart"/>
      <w:r w:rsidRPr="007A58B9">
        <w:rPr>
          <w:rFonts w:cstheme="minorHAnsi"/>
        </w:rPr>
        <w:t>poczwarówka</w:t>
      </w:r>
      <w:proofErr w:type="spellEnd"/>
      <w:r w:rsidRPr="007A58B9">
        <w:rPr>
          <w:rFonts w:cstheme="minorHAnsi"/>
        </w:rPr>
        <w:t xml:space="preserve"> zwężona </w:t>
      </w:r>
      <w:proofErr w:type="spellStart"/>
      <w:r w:rsidRPr="007A58B9">
        <w:rPr>
          <w:rFonts w:cstheme="minorHAnsi"/>
          <w:i/>
        </w:rPr>
        <w:t>Vertigo</w:t>
      </w:r>
      <w:proofErr w:type="spellEnd"/>
      <w:r w:rsidRPr="007A58B9">
        <w:rPr>
          <w:rFonts w:cstheme="minorHAnsi"/>
          <w:i/>
        </w:rPr>
        <w:t xml:space="preserve"> </w:t>
      </w:r>
      <w:proofErr w:type="spellStart"/>
      <w:r w:rsidRPr="007A58B9">
        <w:rPr>
          <w:rFonts w:cstheme="minorHAnsi"/>
          <w:i/>
        </w:rPr>
        <w:t>angustior</w:t>
      </w:r>
      <w:proofErr w:type="spellEnd"/>
      <w:r w:rsidRPr="007A58B9">
        <w:rPr>
          <w:rFonts w:cstheme="minorHAnsi"/>
          <w:i/>
        </w:rPr>
        <w:t xml:space="preserve"> </w:t>
      </w:r>
      <w:r w:rsidRPr="007A58B9">
        <w:rPr>
          <w:rFonts w:cstheme="minorHAnsi"/>
        </w:rPr>
        <w:t xml:space="preserve"> </w:t>
      </w:r>
      <w:r w:rsidR="003E0AE8" w:rsidRPr="007A58B9">
        <w:rPr>
          <w:rFonts w:cstheme="minorHAnsi"/>
        </w:rPr>
        <w:t>o </w:t>
      </w:r>
      <w:r w:rsidRPr="007A58B9">
        <w:rPr>
          <w:rFonts w:cstheme="minorHAnsi"/>
        </w:rPr>
        <w:t xml:space="preserve">powierzchni około 0,025 ha (z ogólnej powierzchni tego siedliska w w/w obszarze - 166,2 ha), co stanowi 0,015% </w:t>
      </w:r>
      <w:r w:rsidR="00D85226" w:rsidRPr="007A58B9">
        <w:rPr>
          <w:rFonts w:cstheme="minorHAnsi"/>
        </w:rPr>
        <w:t xml:space="preserve">siedliska </w:t>
      </w:r>
      <w:r w:rsidRPr="007A58B9">
        <w:rPr>
          <w:rFonts w:cstheme="minorHAnsi"/>
        </w:rPr>
        <w:t>zlokalizowanego wzdłuż granicy działki kolejowej nr 160 w m. Brzeźno - w km ok. 214+550</w:t>
      </w:r>
      <w:r w:rsidR="00D85226" w:rsidRPr="007A58B9">
        <w:rPr>
          <w:rFonts w:cstheme="minorHAnsi"/>
        </w:rPr>
        <w:t xml:space="preserve"> (lewa strona)</w:t>
      </w:r>
      <w:r w:rsidRPr="007A58B9">
        <w:rPr>
          <w:rFonts w:cstheme="minorHAnsi"/>
        </w:rPr>
        <w:t xml:space="preserve">. </w:t>
      </w:r>
      <w:r w:rsidR="00B76AEF" w:rsidRPr="007A58B9">
        <w:rPr>
          <w:rFonts w:eastAsia="Univers-PL" w:cstheme="minorHAnsi"/>
        </w:rPr>
        <w:t>W</w:t>
      </w:r>
      <w:r w:rsidRPr="007A58B9">
        <w:rPr>
          <w:rFonts w:eastAsia="Univers-PL" w:cstheme="minorHAnsi"/>
        </w:rPr>
        <w:t xml:space="preserve">artość obszaru Ostoja Sobkowsko-Korytnicka dla zachowania populacji tego gatunku oceniono jako dobrą, a stan populacji, stan siedliska i perspektywa ochrony tego płatu siedliska gatunku została oceniona jako właściwa (FV). Zajęcie </w:t>
      </w:r>
      <w:r w:rsidR="00152833" w:rsidRPr="007A58B9">
        <w:rPr>
          <w:rFonts w:eastAsia="Univers-PL" w:cstheme="minorHAnsi"/>
        </w:rPr>
        <w:t xml:space="preserve">niewielkiej części </w:t>
      </w:r>
      <w:r w:rsidRPr="007A58B9">
        <w:rPr>
          <w:rFonts w:eastAsia="Univers-PL" w:cstheme="minorHAnsi"/>
        </w:rPr>
        <w:t xml:space="preserve">powyższego siedliska będzie miało tutaj charakter punktowy, niestanowiący bariery w przepływie genów pomiędzy płatami siedliska. Zakres ingerencji w powyższe siedlisko z uwagi na jego stopień zachowania wyklucza możliwość wystąpienia oddziaływania mogącego stanowić zagrożenie dla utrzymania jego obecnego stanu zachowania i populacji gatunku. </w:t>
      </w:r>
    </w:p>
    <w:p w14:paraId="1B0BA55A" w14:textId="77777777" w:rsidR="00622344" w:rsidRPr="007A58B9" w:rsidRDefault="00622344" w:rsidP="007A58B9">
      <w:pPr>
        <w:spacing w:line="276" w:lineRule="auto"/>
        <w:ind w:firstLine="709"/>
        <w:contextualSpacing/>
        <w:rPr>
          <w:rFonts w:cstheme="minorHAnsi"/>
        </w:rPr>
      </w:pPr>
    </w:p>
    <w:p w14:paraId="28D3225F" w14:textId="10BB2E45" w:rsidR="00622344" w:rsidRPr="007A58B9" w:rsidRDefault="009460CA" w:rsidP="007A58B9">
      <w:pPr>
        <w:spacing w:line="276" w:lineRule="auto"/>
        <w:ind w:firstLine="709"/>
        <w:contextualSpacing/>
        <w:rPr>
          <w:rFonts w:cstheme="minorHAnsi"/>
        </w:rPr>
      </w:pPr>
      <w:r w:rsidRPr="007A58B9">
        <w:rPr>
          <w:rFonts w:cstheme="minorHAnsi"/>
        </w:rPr>
        <w:t>Jak wynika z raportu n</w:t>
      </w:r>
      <w:r w:rsidR="008C3DB8" w:rsidRPr="007A58B9">
        <w:rPr>
          <w:rFonts w:cstheme="minorHAnsi"/>
        </w:rPr>
        <w:t xml:space="preserve">a terenie planowanego zamierzenia stwierdzono występowanie chronionych prawem gatunków roślin i grzybów, m.in.: </w:t>
      </w:r>
      <w:proofErr w:type="spellStart"/>
      <w:r w:rsidR="008C3DB8" w:rsidRPr="007A58B9">
        <w:rPr>
          <w:rFonts w:cstheme="minorHAnsi"/>
        </w:rPr>
        <w:t>błyskoporka</w:t>
      </w:r>
      <w:proofErr w:type="spellEnd"/>
      <w:r w:rsidR="008C3DB8" w:rsidRPr="007A58B9">
        <w:rPr>
          <w:rFonts w:cstheme="minorHAnsi"/>
        </w:rPr>
        <w:t xml:space="preserve"> podkorowego, pawężnicę ptasią, widłaka </w:t>
      </w:r>
      <w:proofErr w:type="spellStart"/>
      <w:r w:rsidR="008C3DB8" w:rsidRPr="007A58B9">
        <w:rPr>
          <w:rFonts w:cstheme="minorHAnsi"/>
        </w:rPr>
        <w:t>jałowcowatego</w:t>
      </w:r>
      <w:proofErr w:type="spellEnd"/>
      <w:r w:rsidR="008C3DB8" w:rsidRPr="007A58B9">
        <w:rPr>
          <w:rFonts w:cstheme="minorHAnsi"/>
        </w:rPr>
        <w:t xml:space="preserve">, goryczkę krzyżową, bobrka trójlistkowego, centurię pospolitą, gnieźnika leśnego, kocanki piaskowe, </w:t>
      </w:r>
      <w:proofErr w:type="spellStart"/>
      <w:r w:rsidR="008C3DB8" w:rsidRPr="007A58B9">
        <w:rPr>
          <w:rFonts w:cstheme="minorHAnsi"/>
        </w:rPr>
        <w:t>podkolana</w:t>
      </w:r>
      <w:proofErr w:type="spellEnd"/>
      <w:r w:rsidR="008C3DB8" w:rsidRPr="007A58B9">
        <w:rPr>
          <w:rFonts w:cstheme="minorHAnsi"/>
        </w:rPr>
        <w:t xml:space="preserve"> białego, wawrzynka </w:t>
      </w:r>
      <w:proofErr w:type="spellStart"/>
      <w:r w:rsidR="008C3DB8" w:rsidRPr="007A58B9">
        <w:rPr>
          <w:rFonts w:cstheme="minorHAnsi"/>
        </w:rPr>
        <w:t>wilczełyko</w:t>
      </w:r>
      <w:proofErr w:type="spellEnd"/>
      <w:r w:rsidR="008C3DB8" w:rsidRPr="007A58B9">
        <w:rPr>
          <w:rFonts w:cstheme="minorHAnsi"/>
        </w:rPr>
        <w:t xml:space="preserve">. </w:t>
      </w:r>
    </w:p>
    <w:p w14:paraId="59EB1FA0" w14:textId="4C78F171" w:rsidR="008C3DB8" w:rsidRPr="007A58B9" w:rsidRDefault="008C3DB8" w:rsidP="007A58B9">
      <w:pPr>
        <w:spacing w:line="276" w:lineRule="auto"/>
        <w:contextualSpacing/>
        <w:rPr>
          <w:rFonts w:cstheme="minorHAnsi"/>
        </w:rPr>
      </w:pPr>
      <w:r w:rsidRPr="007A58B9">
        <w:rPr>
          <w:rFonts w:cstheme="minorHAnsi"/>
        </w:rPr>
        <w:t xml:space="preserve">Realizacja inwestycji będzie się wiązała ze zniszczeniem jednego stanowiska okazu grzyba - </w:t>
      </w:r>
      <w:proofErr w:type="spellStart"/>
      <w:r w:rsidRPr="007A58B9">
        <w:rPr>
          <w:rFonts w:cstheme="minorHAnsi"/>
        </w:rPr>
        <w:t>błyskoporka</w:t>
      </w:r>
      <w:proofErr w:type="spellEnd"/>
      <w:r w:rsidRPr="007A58B9">
        <w:rPr>
          <w:rFonts w:cstheme="minorHAnsi"/>
        </w:rPr>
        <w:t xml:space="preserve"> podkorowego </w:t>
      </w:r>
      <w:proofErr w:type="spellStart"/>
      <w:r w:rsidRPr="007A58B9">
        <w:rPr>
          <w:rFonts w:cstheme="minorHAnsi"/>
          <w:i/>
        </w:rPr>
        <w:t>Inonotus</w:t>
      </w:r>
      <w:proofErr w:type="spellEnd"/>
      <w:r w:rsidRPr="007A58B9">
        <w:rPr>
          <w:rFonts w:cstheme="minorHAnsi"/>
          <w:i/>
        </w:rPr>
        <w:t xml:space="preserve"> </w:t>
      </w:r>
      <w:proofErr w:type="spellStart"/>
      <w:r w:rsidRPr="007A58B9">
        <w:rPr>
          <w:rFonts w:cstheme="minorHAnsi"/>
          <w:i/>
        </w:rPr>
        <w:t>obliquus</w:t>
      </w:r>
      <w:proofErr w:type="spellEnd"/>
      <w:r w:rsidRPr="007A58B9">
        <w:rPr>
          <w:rFonts w:cstheme="minorHAnsi"/>
        </w:rPr>
        <w:t xml:space="preserve"> w km </w:t>
      </w:r>
      <w:r w:rsidR="00411D53" w:rsidRPr="007A58B9">
        <w:rPr>
          <w:rFonts w:cstheme="minorHAnsi"/>
        </w:rPr>
        <w:t xml:space="preserve">ok. </w:t>
      </w:r>
      <w:r w:rsidRPr="007A58B9">
        <w:rPr>
          <w:rFonts w:cstheme="minorHAnsi"/>
        </w:rPr>
        <w:t>148+468 (P)</w:t>
      </w:r>
      <w:r w:rsidRPr="007A58B9">
        <w:rPr>
          <w:rFonts w:cstheme="minorHAnsi"/>
          <w:i/>
        </w:rPr>
        <w:t xml:space="preserve">, </w:t>
      </w:r>
      <w:r w:rsidRPr="007A58B9">
        <w:rPr>
          <w:rFonts w:cstheme="minorHAnsi"/>
        </w:rPr>
        <w:t xml:space="preserve">jednego stanowiska mchu - </w:t>
      </w:r>
      <w:proofErr w:type="spellStart"/>
      <w:r w:rsidRPr="007A58B9">
        <w:rPr>
          <w:rFonts w:cstheme="minorHAnsi"/>
        </w:rPr>
        <w:t>mokradłoszka</w:t>
      </w:r>
      <w:proofErr w:type="spellEnd"/>
      <w:r w:rsidRPr="007A58B9">
        <w:rPr>
          <w:rFonts w:cstheme="minorHAnsi"/>
        </w:rPr>
        <w:t xml:space="preserve"> zaostrzona na powierzchni poniżej 1 m</w:t>
      </w:r>
      <w:r w:rsidRPr="007A58B9">
        <w:rPr>
          <w:rFonts w:cstheme="minorHAnsi"/>
          <w:vertAlign w:val="superscript"/>
        </w:rPr>
        <w:t xml:space="preserve">2  </w:t>
      </w:r>
      <w:r w:rsidRPr="007A58B9">
        <w:rPr>
          <w:rFonts w:cstheme="minorHAnsi"/>
        </w:rPr>
        <w:t xml:space="preserve">w km </w:t>
      </w:r>
      <w:r w:rsidR="00B004D4" w:rsidRPr="007A58B9">
        <w:rPr>
          <w:rFonts w:cstheme="minorHAnsi"/>
        </w:rPr>
        <w:t xml:space="preserve">ok. </w:t>
      </w:r>
      <w:r w:rsidRPr="007A58B9">
        <w:rPr>
          <w:rFonts w:cstheme="minorHAnsi"/>
        </w:rPr>
        <w:t xml:space="preserve">163+937 (P). Zniszczenie w tak małej ilości nie będzie stanowiło zagrożenia dla populacji w/w gatunku, zarówno regionalnej jak i krajowej, na co wskazują dane literaturowe: </w:t>
      </w:r>
      <w:r w:rsidRPr="007A58B9">
        <w:rPr>
          <w:rFonts w:cstheme="minorHAnsi"/>
          <w:i/>
        </w:rPr>
        <w:t>A. Szcz</w:t>
      </w:r>
      <w:r w:rsidR="00B004D4" w:rsidRPr="007A58B9">
        <w:rPr>
          <w:rFonts w:cstheme="minorHAnsi"/>
          <w:i/>
        </w:rPr>
        <w:t>epkowski i inni, Występowanie i </w:t>
      </w:r>
      <w:r w:rsidRPr="007A58B9">
        <w:rPr>
          <w:rFonts w:cstheme="minorHAnsi"/>
          <w:i/>
        </w:rPr>
        <w:t xml:space="preserve">zasoby </w:t>
      </w:r>
      <w:proofErr w:type="spellStart"/>
      <w:r w:rsidRPr="007A58B9">
        <w:rPr>
          <w:rFonts w:cstheme="minorHAnsi"/>
          <w:i/>
        </w:rPr>
        <w:t>błyskoporka</w:t>
      </w:r>
      <w:proofErr w:type="spellEnd"/>
      <w:r w:rsidRPr="007A58B9">
        <w:rPr>
          <w:rFonts w:cstheme="minorHAnsi"/>
          <w:i/>
        </w:rPr>
        <w:t xml:space="preserve"> podkorowego </w:t>
      </w:r>
      <w:proofErr w:type="spellStart"/>
      <w:r w:rsidRPr="007A58B9">
        <w:rPr>
          <w:rFonts w:cstheme="minorHAnsi"/>
          <w:i/>
        </w:rPr>
        <w:t>Inonotus</w:t>
      </w:r>
      <w:proofErr w:type="spellEnd"/>
      <w:r w:rsidRPr="007A58B9">
        <w:rPr>
          <w:rFonts w:cstheme="minorHAnsi"/>
          <w:i/>
        </w:rPr>
        <w:t xml:space="preserve"> </w:t>
      </w:r>
      <w:proofErr w:type="spellStart"/>
      <w:r w:rsidRPr="007A58B9">
        <w:rPr>
          <w:rFonts w:cstheme="minorHAnsi"/>
          <w:i/>
        </w:rPr>
        <w:t>obliquus</w:t>
      </w:r>
      <w:proofErr w:type="spellEnd"/>
      <w:r w:rsidRPr="007A58B9">
        <w:rPr>
          <w:rFonts w:cstheme="minorHAnsi"/>
          <w:i/>
        </w:rPr>
        <w:t xml:space="preserve"> </w:t>
      </w:r>
      <w:r w:rsidR="009F23EF" w:rsidRPr="007A58B9">
        <w:rPr>
          <w:rFonts w:cstheme="minorHAnsi"/>
          <w:i/>
        </w:rPr>
        <w:t xml:space="preserve">(Fr.) </w:t>
      </w:r>
      <w:proofErr w:type="spellStart"/>
      <w:r w:rsidR="009F23EF" w:rsidRPr="007A58B9">
        <w:rPr>
          <w:rFonts w:cstheme="minorHAnsi"/>
          <w:i/>
        </w:rPr>
        <w:t>Pilàt</w:t>
      </w:r>
      <w:proofErr w:type="spellEnd"/>
      <w:r w:rsidR="009F23EF" w:rsidRPr="007A58B9">
        <w:rPr>
          <w:rFonts w:cstheme="minorHAnsi"/>
          <w:i/>
        </w:rPr>
        <w:t xml:space="preserve"> w </w:t>
      </w:r>
      <w:r w:rsidRPr="007A58B9">
        <w:rPr>
          <w:rFonts w:cstheme="minorHAnsi"/>
          <w:i/>
        </w:rPr>
        <w:t xml:space="preserve">środkowej i wschodniej Polsce oraz problemy jego ochrony, Sylwan, 157 (7): 483-494, 2013 oraz Sz. </w:t>
      </w:r>
      <w:proofErr w:type="spellStart"/>
      <w:r w:rsidRPr="007A58B9">
        <w:rPr>
          <w:rFonts w:cstheme="minorHAnsi"/>
          <w:i/>
        </w:rPr>
        <w:t>Jus</w:t>
      </w:r>
      <w:r w:rsidR="00E5103F" w:rsidRPr="007A58B9">
        <w:rPr>
          <w:rFonts w:cstheme="minorHAnsi"/>
          <w:i/>
        </w:rPr>
        <w:t>ik</w:t>
      </w:r>
      <w:proofErr w:type="spellEnd"/>
      <w:r w:rsidR="00E5103F" w:rsidRPr="007A58B9">
        <w:rPr>
          <w:rFonts w:cstheme="minorHAnsi"/>
          <w:i/>
        </w:rPr>
        <w:t>, Klucz do oznaczania mchów i </w:t>
      </w:r>
      <w:r w:rsidRPr="007A58B9">
        <w:rPr>
          <w:rFonts w:cstheme="minorHAnsi"/>
          <w:i/>
        </w:rPr>
        <w:t>wątrobowców wodnych dla potrzeb oceny stanu ekologicznego wód powierzchniowych w Polsce, Inspekcja Ochrony Środowiska, Biblioteka Monitoringu Środowiska, Warszawa 2012</w:t>
      </w:r>
      <w:r w:rsidRPr="007A58B9">
        <w:rPr>
          <w:rFonts w:cstheme="minorHAnsi"/>
        </w:rPr>
        <w:t>.</w:t>
      </w:r>
    </w:p>
    <w:p w14:paraId="2C293550" w14:textId="71FCFFCF" w:rsidR="008C3DB8" w:rsidRPr="007A58B9" w:rsidRDefault="008C3DB8" w:rsidP="007A58B9">
      <w:pPr>
        <w:spacing w:line="276" w:lineRule="auto"/>
        <w:ind w:firstLine="708"/>
        <w:contextualSpacing/>
        <w:rPr>
          <w:rFonts w:cstheme="minorHAnsi"/>
        </w:rPr>
      </w:pPr>
      <w:r w:rsidRPr="007A58B9">
        <w:rPr>
          <w:rFonts w:cstheme="minorHAnsi"/>
        </w:rPr>
        <w:t xml:space="preserve">Zastosowanie względem chronionych gatunków roślin: goryczki krzyżowej </w:t>
      </w:r>
      <w:proofErr w:type="spellStart"/>
      <w:r w:rsidRPr="007A58B9">
        <w:rPr>
          <w:rFonts w:cstheme="minorHAnsi"/>
          <w:i/>
        </w:rPr>
        <w:t>Gentiana</w:t>
      </w:r>
      <w:proofErr w:type="spellEnd"/>
      <w:r w:rsidRPr="007A58B9">
        <w:rPr>
          <w:rFonts w:cstheme="minorHAnsi"/>
          <w:i/>
        </w:rPr>
        <w:t xml:space="preserve"> </w:t>
      </w:r>
      <w:proofErr w:type="spellStart"/>
      <w:r w:rsidRPr="007A58B9">
        <w:rPr>
          <w:rFonts w:cstheme="minorHAnsi"/>
          <w:i/>
        </w:rPr>
        <w:t>cruciata</w:t>
      </w:r>
      <w:proofErr w:type="spellEnd"/>
      <w:r w:rsidRPr="007A58B9">
        <w:rPr>
          <w:rFonts w:cstheme="minorHAnsi"/>
          <w:i/>
        </w:rPr>
        <w:t xml:space="preserve"> </w:t>
      </w:r>
      <w:r w:rsidRPr="007A58B9">
        <w:rPr>
          <w:rFonts w:cstheme="minorHAnsi"/>
        </w:rPr>
        <w:t xml:space="preserve">w km </w:t>
      </w:r>
      <w:r w:rsidR="00F42785" w:rsidRPr="007A58B9">
        <w:rPr>
          <w:rFonts w:cstheme="minorHAnsi"/>
        </w:rPr>
        <w:t xml:space="preserve">ok. </w:t>
      </w:r>
      <w:r w:rsidRPr="007A58B9">
        <w:rPr>
          <w:rFonts w:cstheme="minorHAnsi"/>
        </w:rPr>
        <w:t xml:space="preserve">210+872 (L), lilii złotogłów </w:t>
      </w:r>
      <w:proofErr w:type="spellStart"/>
      <w:r w:rsidRPr="007A58B9">
        <w:rPr>
          <w:rFonts w:cstheme="minorHAnsi"/>
          <w:i/>
        </w:rPr>
        <w:t>Lilium</w:t>
      </w:r>
      <w:proofErr w:type="spellEnd"/>
      <w:r w:rsidRPr="007A58B9">
        <w:rPr>
          <w:rFonts w:cstheme="minorHAnsi"/>
          <w:i/>
        </w:rPr>
        <w:t xml:space="preserve"> </w:t>
      </w:r>
      <w:proofErr w:type="spellStart"/>
      <w:r w:rsidRPr="007A58B9">
        <w:rPr>
          <w:rFonts w:cstheme="minorHAnsi"/>
          <w:i/>
        </w:rPr>
        <w:t>martagon</w:t>
      </w:r>
      <w:proofErr w:type="spellEnd"/>
      <w:r w:rsidRPr="007A58B9">
        <w:rPr>
          <w:rFonts w:cstheme="minorHAnsi"/>
          <w:i/>
        </w:rPr>
        <w:t xml:space="preserve"> </w:t>
      </w:r>
      <w:r w:rsidRPr="007A58B9">
        <w:rPr>
          <w:rFonts w:cstheme="minorHAnsi"/>
        </w:rPr>
        <w:t xml:space="preserve">w km </w:t>
      </w:r>
      <w:r w:rsidR="00FA400A" w:rsidRPr="007A58B9">
        <w:rPr>
          <w:rFonts w:cstheme="minorHAnsi"/>
        </w:rPr>
        <w:t xml:space="preserve">ok. </w:t>
      </w:r>
      <w:r w:rsidRPr="007A58B9">
        <w:rPr>
          <w:rFonts w:cstheme="minorHAnsi"/>
        </w:rPr>
        <w:t xml:space="preserve">194+869 (L), centurii pospolitej </w:t>
      </w:r>
      <w:proofErr w:type="spellStart"/>
      <w:r w:rsidRPr="007A58B9">
        <w:rPr>
          <w:rFonts w:cstheme="minorHAnsi"/>
          <w:i/>
        </w:rPr>
        <w:t>Centaurium</w:t>
      </w:r>
      <w:proofErr w:type="spellEnd"/>
      <w:r w:rsidRPr="007A58B9">
        <w:rPr>
          <w:rFonts w:cstheme="minorHAnsi"/>
          <w:i/>
        </w:rPr>
        <w:t xml:space="preserve"> </w:t>
      </w:r>
      <w:proofErr w:type="spellStart"/>
      <w:r w:rsidRPr="007A58B9">
        <w:rPr>
          <w:rFonts w:cstheme="minorHAnsi"/>
          <w:i/>
        </w:rPr>
        <w:t>erythraea</w:t>
      </w:r>
      <w:proofErr w:type="spellEnd"/>
      <w:r w:rsidRPr="007A58B9">
        <w:rPr>
          <w:rFonts w:cstheme="minorHAnsi"/>
          <w:i/>
        </w:rPr>
        <w:t xml:space="preserve"> </w:t>
      </w:r>
      <w:r w:rsidRPr="007A58B9">
        <w:rPr>
          <w:rFonts w:cstheme="minorHAnsi"/>
        </w:rPr>
        <w:t xml:space="preserve">w km </w:t>
      </w:r>
      <w:r w:rsidR="00902DC3" w:rsidRPr="007A58B9">
        <w:rPr>
          <w:rFonts w:cstheme="minorHAnsi"/>
        </w:rPr>
        <w:t xml:space="preserve">ok. </w:t>
      </w:r>
      <w:r w:rsidRPr="007A58B9">
        <w:rPr>
          <w:rFonts w:cstheme="minorHAnsi"/>
        </w:rPr>
        <w:t xml:space="preserve">174+372 (P), </w:t>
      </w:r>
      <w:proofErr w:type="spellStart"/>
      <w:r w:rsidRPr="007A58B9">
        <w:rPr>
          <w:rFonts w:cstheme="minorHAnsi"/>
        </w:rPr>
        <w:t>rokietnika</w:t>
      </w:r>
      <w:proofErr w:type="spellEnd"/>
      <w:r w:rsidRPr="007A58B9">
        <w:rPr>
          <w:rFonts w:cstheme="minorHAnsi"/>
        </w:rPr>
        <w:t xml:space="preserve"> pospolitego</w:t>
      </w:r>
      <w:r w:rsidRPr="007A58B9">
        <w:rPr>
          <w:rFonts w:cstheme="minorHAnsi"/>
          <w:i/>
        </w:rPr>
        <w:t xml:space="preserve"> </w:t>
      </w:r>
      <w:proofErr w:type="spellStart"/>
      <w:r w:rsidRPr="007A58B9">
        <w:rPr>
          <w:rFonts w:cstheme="minorHAnsi"/>
          <w:i/>
        </w:rPr>
        <w:t>Pleurozium</w:t>
      </w:r>
      <w:proofErr w:type="spellEnd"/>
      <w:r w:rsidRPr="007A58B9">
        <w:rPr>
          <w:rFonts w:cstheme="minorHAnsi"/>
          <w:i/>
        </w:rPr>
        <w:t xml:space="preserve"> </w:t>
      </w:r>
      <w:proofErr w:type="spellStart"/>
      <w:r w:rsidRPr="007A58B9">
        <w:rPr>
          <w:rFonts w:cstheme="minorHAnsi"/>
          <w:i/>
        </w:rPr>
        <w:t>schreberi</w:t>
      </w:r>
      <w:proofErr w:type="spellEnd"/>
      <w:r w:rsidRPr="007A58B9">
        <w:rPr>
          <w:rFonts w:cstheme="minorHAnsi"/>
        </w:rPr>
        <w:t xml:space="preserve"> w km </w:t>
      </w:r>
      <w:r w:rsidR="00902DC3" w:rsidRPr="007A58B9">
        <w:rPr>
          <w:rFonts w:cstheme="minorHAnsi"/>
        </w:rPr>
        <w:t xml:space="preserve">ok. </w:t>
      </w:r>
      <w:r w:rsidRPr="007A58B9">
        <w:rPr>
          <w:rFonts w:cstheme="minorHAnsi"/>
        </w:rPr>
        <w:t xml:space="preserve">147+985 (L), chronionych gatunków zwierząt - mrowisk mrówki rudnicy w km </w:t>
      </w:r>
      <w:r w:rsidR="00750D61" w:rsidRPr="007A58B9">
        <w:rPr>
          <w:rFonts w:cstheme="minorHAnsi"/>
        </w:rPr>
        <w:t xml:space="preserve">ok. </w:t>
      </w:r>
      <w:r w:rsidRPr="007A58B9">
        <w:rPr>
          <w:rFonts w:cstheme="minorHAnsi"/>
        </w:rPr>
        <w:t xml:space="preserve">154+289 (L), 157+241 (P), 158+149 (P), 161+955 (L), 165+052 (P), 165+355 (P), 204+547 (P), 209+665 (L) i 241+964 (P), siedliska przyrodniczego 6210 - murawy kserotermiczne od km </w:t>
      </w:r>
      <w:r w:rsidR="00D27554" w:rsidRPr="007A58B9">
        <w:rPr>
          <w:rFonts w:cstheme="minorHAnsi"/>
        </w:rPr>
        <w:t xml:space="preserve">ok. </w:t>
      </w:r>
      <w:r w:rsidRPr="007A58B9">
        <w:rPr>
          <w:rFonts w:cstheme="minorHAnsi"/>
        </w:rPr>
        <w:t xml:space="preserve">210+700 do km </w:t>
      </w:r>
      <w:r w:rsidR="00D27554" w:rsidRPr="007A58B9">
        <w:rPr>
          <w:rFonts w:cstheme="minorHAnsi"/>
        </w:rPr>
        <w:t xml:space="preserve">ok. </w:t>
      </w:r>
      <w:r w:rsidRPr="007A58B9">
        <w:rPr>
          <w:rFonts w:cstheme="minorHAnsi"/>
        </w:rPr>
        <w:t xml:space="preserve">211+000 i (L) od km </w:t>
      </w:r>
      <w:r w:rsidR="00D27554" w:rsidRPr="007A58B9">
        <w:rPr>
          <w:rFonts w:cstheme="minorHAnsi"/>
        </w:rPr>
        <w:t xml:space="preserve">ok. </w:t>
      </w:r>
      <w:r w:rsidRPr="007A58B9">
        <w:rPr>
          <w:rFonts w:cstheme="minorHAnsi"/>
        </w:rPr>
        <w:t xml:space="preserve">214+900 do km </w:t>
      </w:r>
      <w:r w:rsidR="00D27554" w:rsidRPr="007A58B9">
        <w:rPr>
          <w:rFonts w:cstheme="minorHAnsi"/>
        </w:rPr>
        <w:t xml:space="preserve">ok. </w:t>
      </w:r>
      <w:r w:rsidRPr="007A58B9">
        <w:rPr>
          <w:rFonts w:cstheme="minorHAnsi"/>
        </w:rPr>
        <w:t xml:space="preserve">215+150 (P), siedliska gatunku 1014 - </w:t>
      </w:r>
      <w:proofErr w:type="spellStart"/>
      <w:r w:rsidRPr="007A58B9">
        <w:rPr>
          <w:rFonts w:cstheme="minorHAnsi"/>
        </w:rPr>
        <w:t>poczwarówka</w:t>
      </w:r>
      <w:proofErr w:type="spellEnd"/>
      <w:r w:rsidRPr="007A58B9">
        <w:rPr>
          <w:rFonts w:cstheme="minorHAnsi"/>
        </w:rPr>
        <w:t xml:space="preserve"> zwężona od km </w:t>
      </w:r>
      <w:r w:rsidR="00D27554" w:rsidRPr="007A58B9">
        <w:rPr>
          <w:rFonts w:cstheme="minorHAnsi"/>
        </w:rPr>
        <w:t xml:space="preserve">ok. </w:t>
      </w:r>
      <w:r w:rsidRPr="007A58B9">
        <w:rPr>
          <w:rFonts w:cstheme="minorHAnsi"/>
        </w:rPr>
        <w:t xml:space="preserve">214+450 do km </w:t>
      </w:r>
      <w:r w:rsidR="00D27554" w:rsidRPr="007A58B9">
        <w:rPr>
          <w:rFonts w:cstheme="minorHAnsi"/>
        </w:rPr>
        <w:t xml:space="preserve">ok. </w:t>
      </w:r>
      <w:r w:rsidRPr="007A58B9">
        <w:rPr>
          <w:rFonts w:cstheme="minorHAnsi"/>
        </w:rPr>
        <w:t xml:space="preserve">214+730 (L) (stanowiących przedmioty ochrony obszaru Ostoja Sobkowsko-Korytnicka) oraz siedliska gatunku 4038 - czerwończyk fioletek w km </w:t>
      </w:r>
      <w:r w:rsidR="001E3A65" w:rsidRPr="007A58B9">
        <w:rPr>
          <w:rFonts w:cstheme="minorHAnsi"/>
        </w:rPr>
        <w:t xml:space="preserve">ok. </w:t>
      </w:r>
      <w:r w:rsidRPr="007A58B9">
        <w:rPr>
          <w:rFonts w:cstheme="minorHAnsi"/>
        </w:rPr>
        <w:t>257+000 od strony północnej (stanowiącego przedmiot ochrony obszaru Dolina Górnej Mierzawy), działań minimalizujących polegających na oznaczeniu tablicami informacyjnymi i wygrodzeniu taśmami ostrzegawczymi pod nadzorem przyrodniczym, pozwoli na zabezpieczenie ich stanowisk i siedlisk na etapie prac budowlanych.</w:t>
      </w:r>
    </w:p>
    <w:p w14:paraId="198FF1E8" w14:textId="7AE606A0" w:rsidR="00EA29CA" w:rsidRPr="007A58B9" w:rsidRDefault="00EA29CA" w:rsidP="007A58B9">
      <w:pPr>
        <w:spacing w:line="276" w:lineRule="auto"/>
        <w:ind w:firstLine="708"/>
        <w:contextualSpacing/>
        <w:rPr>
          <w:rFonts w:cstheme="minorHAnsi"/>
        </w:rPr>
      </w:pPr>
      <w:r w:rsidRPr="007A58B9">
        <w:rPr>
          <w:rFonts w:cstheme="minorHAnsi"/>
        </w:rPr>
        <w:t xml:space="preserve">Zaplecza budowy, bazy materiałów i sprzętu lokalizowane zostaną w odległości min. 50 m od brzegów rzek (Nida, Czarna Nida, </w:t>
      </w:r>
      <w:proofErr w:type="spellStart"/>
      <w:r w:rsidRPr="007A58B9">
        <w:rPr>
          <w:rFonts w:cstheme="minorHAnsi"/>
        </w:rPr>
        <w:t>Jedlnica</w:t>
      </w:r>
      <w:proofErr w:type="spellEnd"/>
      <w:r w:rsidRPr="007A58B9">
        <w:rPr>
          <w:rFonts w:cstheme="minorHAnsi"/>
        </w:rPr>
        <w:t xml:space="preserve">, Grabówka, Mierzawa), cieków, rowów i granic terenów wodno-błotnych (tj. w szczególności poza km od 144+452 - 145+600, 150+300 - 150+750, 152+650 - 158+100, 173+700 - 174+500, 197+800 - 199-050, 203+300 - 206+500, 207+180 - 208+170, 211+600 - </w:t>
      </w:r>
      <w:r w:rsidRPr="007A58B9">
        <w:rPr>
          <w:rFonts w:cstheme="minorHAnsi"/>
        </w:rPr>
        <w:lastRenderedPageBreak/>
        <w:t>215+200, 224+400 - 227+470, 242+300 - 248+000 i 257+250 - 258+350), poza obszarami Natura 2000 i </w:t>
      </w:r>
      <w:r w:rsidR="006C3A29" w:rsidRPr="007A58B9">
        <w:rPr>
          <w:rFonts w:cstheme="minorHAnsi"/>
        </w:rPr>
        <w:t>poza</w:t>
      </w:r>
      <w:r w:rsidR="003130B5" w:rsidRPr="007A58B9">
        <w:rPr>
          <w:rFonts w:cstheme="minorHAnsi"/>
        </w:rPr>
        <w:t xml:space="preserve"> cennymi </w:t>
      </w:r>
      <w:r w:rsidR="006C3A29" w:rsidRPr="007A58B9">
        <w:rPr>
          <w:rFonts w:cstheme="minorHAnsi"/>
        </w:rPr>
        <w:t xml:space="preserve"> </w:t>
      </w:r>
      <w:r w:rsidRPr="007A58B9">
        <w:rPr>
          <w:rFonts w:cstheme="minorHAnsi"/>
        </w:rPr>
        <w:t xml:space="preserve">siedliskami przyrodniczymi: 6210 (tj. w szczególności poza km 210+700 - 211+000 (L), </w:t>
      </w:r>
      <w:r w:rsidR="003A72B2" w:rsidRPr="007A58B9">
        <w:rPr>
          <w:rFonts w:cstheme="minorHAnsi"/>
        </w:rPr>
        <w:t>i </w:t>
      </w:r>
      <w:r w:rsidRPr="007A58B9">
        <w:rPr>
          <w:rFonts w:cstheme="minorHAnsi"/>
        </w:rPr>
        <w:t xml:space="preserve">214+900 - 215+150 (P)), 6430 (tj. w szczególności poza km 205+413 (P), 205+424 (L), 205+479 (L), 205+523 (L), 213+791 (P), 213+837 (P), 213+840 (L), 6510 (tj. w szczególności poza km 213+151 (L), 9170 (tj. w szczególności poza km 194+959 (L), 91E0  (tj. w szczególności poza km 213+775 (L), 91P0 (tj. w szczególności poza km 163+073 (L), oraz poza siedliskami zwierząt: czerwończyka fioletka, tj. poza km 257+000 - 258+200 (P) i 257+150 - 257+350 (L), czerwończyka nieparka, tj. poza km 149+749 (L), 204+533 (L), 257+000 - 258-200 (P) i 257+150 - 257+350, modraszka </w:t>
      </w:r>
      <w:proofErr w:type="spellStart"/>
      <w:r w:rsidRPr="007A58B9">
        <w:rPr>
          <w:rFonts w:cstheme="minorHAnsi"/>
        </w:rPr>
        <w:t>nausitousa</w:t>
      </w:r>
      <w:proofErr w:type="spellEnd"/>
      <w:r w:rsidRPr="007A58B9">
        <w:rPr>
          <w:rFonts w:cstheme="minorHAnsi"/>
        </w:rPr>
        <w:t xml:space="preserve">, tj. poza km 257+532 (P), modraszka </w:t>
      </w:r>
      <w:proofErr w:type="spellStart"/>
      <w:r w:rsidRPr="007A58B9">
        <w:rPr>
          <w:rFonts w:cstheme="minorHAnsi"/>
        </w:rPr>
        <w:t>telejusa</w:t>
      </w:r>
      <w:proofErr w:type="spellEnd"/>
      <w:r w:rsidRPr="007A58B9">
        <w:rPr>
          <w:rFonts w:cstheme="minorHAnsi"/>
        </w:rPr>
        <w:t xml:space="preserve">, tj. poza km 257+000 - 258+200 (P), 257+150 - 257+350 (L), </w:t>
      </w:r>
      <w:proofErr w:type="spellStart"/>
      <w:r w:rsidRPr="007A58B9">
        <w:rPr>
          <w:rFonts w:cstheme="minorHAnsi"/>
        </w:rPr>
        <w:t>trzepli</w:t>
      </w:r>
      <w:proofErr w:type="spellEnd"/>
      <w:r w:rsidRPr="007A58B9">
        <w:rPr>
          <w:rFonts w:cstheme="minorHAnsi"/>
        </w:rPr>
        <w:t xml:space="preserve"> zielonej, tj. poza km 205+463 (P, L), szczeżui większej, tj. poza km 231+087 (P, L), zimorodka, (tj. poza km 213+763 (P), bobra europejskiego, tj. poza km 205+412 (L), 205+413 (L), 205+439 (P), będących przedmiotami ochrony tych obszarów, poza siedliskami gatunków chronionych roślin: goryczki krzyżowej (tj. poza km 210+806 (L), 210+845 (L) i 210+873 (L)), goryczki wąskolistnej, tj. poza km 175+088 (P), bobrka trójlistkowego, tj. poza km 155+845 (P), gnieźnika leśnego tj. poza km 194+826 (L), kocanek piaskowych, tj. poza km 191+844 (P), 211+666 (P), kukułki krwistej, tj. poza km 178+682 (P), miodownika </w:t>
      </w:r>
      <w:proofErr w:type="spellStart"/>
      <w:r w:rsidRPr="007A58B9">
        <w:rPr>
          <w:rFonts w:cstheme="minorHAnsi"/>
        </w:rPr>
        <w:t>melisowatego</w:t>
      </w:r>
      <w:proofErr w:type="spellEnd"/>
      <w:r w:rsidRPr="007A58B9">
        <w:rPr>
          <w:rFonts w:cstheme="minorHAnsi"/>
        </w:rPr>
        <w:t xml:space="preserve">, tj. poza km 194+878 (L), wawrzynka </w:t>
      </w:r>
      <w:proofErr w:type="spellStart"/>
      <w:r w:rsidRPr="007A58B9">
        <w:rPr>
          <w:rFonts w:cstheme="minorHAnsi"/>
        </w:rPr>
        <w:t>wilczełyko</w:t>
      </w:r>
      <w:proofErr w:type="spellEnd"/>
      <w:r w:rsidRPr="007A58B9">
        <w:rPr>
          <w:rFonts w:cstheme="minorHAnsi"/>
        </w:rPr>
        <w:t xml:space="preserve">, tj. poza km 148+812 (P), 149+000 (P), 178+790 (P), </w:t>
      </w:r>
      <w:proofErr w:type="spellStart"/>
      <w:r w:rsidRPr="007A58B9">
        <w:rPr>
          <w:rFonts w:cstheme="minorHAnsi"/>
        </w:rPr>
        <w:t>rokietnika</w:t>
      </w:r>
      <w:proofErr w:type="spellEnd"/>
      <w:r w:rsidRPr="007A58B9">
        <w:rPr>
          <w:rFonts w:cstheme="minorHAnsi"/>
        </w:rPr>
        <w:t xml:space="preserve"> pospolitego, tj. poza km 148+523 (P), torfowca błotnego, tj. poza km 177+459 (L), torfowca kończystego, tj. poza km 149+355 (L), 165+874 (L), 167+275 (P), widłozębem miotłowym, tj. poza km 157+822 (P), poza siedliskami gatunków chronionych zwierząt: mrówki rudnicy, tj. poza km 165+355 (P),  ślimaka winniczka, tj. poza km 169+439 (L), 242+927 (P) i 243+717 (P), trzmieli, tj. poza km 144+847 (L), 145+080 (L), 149+317 (P), 152+883 (L), 158+265 (P), 173+653 (L), 175+881 (P), 179+385 (L), 180+299 (L), 181+301 (L), 222+157 (L), 257+128 (P), ropuchy szarej, tj. poza km 147+597 (P), 149+503 (P), 149+809 (P), 222+459 (L), żaby trawnej, tj. poza km 178+584 (L) i 225+528 (P), żaby wodnej, tj. poza km 147+357 (P), 156+348 (P), 182+682 (P), 204+490 (L), 204+973 (L), 249+306 (L), ropuchy zielonej, tj. poza km 246+420 (P), jaszczurki zwinki, tj. poza km 144+884 (L), 144+954 (P), 146+499 (P), 147+249 (L), 147+859 (P), 148+089 (L), 148+606 (P), 149+041 (P), 149+317 (L), 150+268 (P), 150+318 (L), 150+737 (L), 151+269 (P), 151+593 (P), 155+701 (P), 155+845 (P), 156+969 (P), 157+481 (P), 157+748 (L), 158+471 (L), 158+759 (L), 160+846 (L), 161+302 (L), 161+969 (L), 163+182 (L), 167+665 (P), 167+893 (L), 167+986 (P), 168+968 (P), 172+867 (P), 172+962 (P), 173+181 (P), 175+552 (P), 175+802 (P), 175+992 (P), 176+582 (L), 176+786 (P), 176+915 (L), 177+175 (P), 178+650 (L), 202+618 (P), 203+093 (L), 204+177 (L), 204+545 (P), 205+092 (L), 205+379 (P), 205+738 (L), 206+130 (P), 206+651 (P), 210+610 (L), 213+439 (P), 213+842 (P), 213+859 (P), 215+146 (L), 219+659 (L), 219+783 (L), 219+856 (L), 220+602 (L), 221+741 (P), 222+529 (P), 222+703 (L), 223+138 (L), 224+842 (L), 225+055 (P), 225+573 (P), 225+815 (P), 229+120 (P), 229+482 (P), 234+079 (P), 239+879 (P), 242+959 (P), 243+112 (L), 244+361 (L), 244+588 (P), 246+464 (L), 247+411 (P), 250+025 (P), 250+471 (P), 253+630 (L), 254+289 (P), 255+171 (L), 255+441 (L), 255+773 (L), 256+480 (P), 256+620 (L), 257+040 (L), 258+003 (P), 258+241 (L), 259+685 (P), 261+618 (L) i 262+855 (L), jaszczurki żyworodnej, tj. poza km 147+664 (L), 150+496 (P), 157+847 (P), 167+525 (P), 205+493 (P), zaskrońca zwyczajnego, tj. poza km 167+398 (P), 177+428 (P), 205+477 (L), 219+520 (L), padalca zwyczajnego, tj. poza 149+491 (P), 204+850 (P), </w:t>
      </w:r>
      <w:proofErr w:type="spellStart"/>
      <w:r w:rsidRPr="007A58B9">
        <w:rPr>
          <w:rFonts w:cstheme="minorHAnsi"/>
        </w:rPr>
        <w:t>żmiji</w:t>
      </w:r>
      <w:proofErr w:type="spellEnd"/>
      <w:r w:rsidRPr="007A58B9">
        <w:rPr>
          <w:rFonts w:cstheme="minorHAnsi"/>
        </w:rPr>
        <w:t xml:space="preserve"> zygzakowatej, tj. poza km 227+301 (L), nocka, tj. poza km od 182+714 do 182+814 (P, L), bobra europejskiego, tj. poza km 182+682 (P), 222+741 (L), 222+747 (L), 242+894 (P), 254+762 (P), jeża wschodniego, tj. poza km 206+156 (P), kreta europejskiego, tj. poza km 203+222 (P), 222+673 (P), 222+720 (P), wydry europejskiej, tj. poza km 222+720 (P);</w:t>
      </w:r>
    </w:p>
    <w:p w14:paraId="33F3158A" w14:textId="490A0969" w:rsidR="006861D8" w:rsidRPr="007A58B9" w:rsidRDefault="006861D8" w:rsidP="007A58B9">
      <w:pPr>
        <w:spacing w:line="276" w:lineRule="auto"/>
        <w:ind w:firstLine="708"/>
        <w:contextualSpacing/>
        <w:rPr>
          <w:rFonts w:cstheme="minorHAnsi"/>
        </w:rPr>
      </w:pPr>
      <w:r w:rsidRPr="007A58B9">
        <w:rPr>
          <w:rFonts w:cstheme="minorHAnsi"/>
        </w:rPr>
        <w:lastRenderedPageBreak/>
        <w:t xml:space="preserve">Powyższe pozwoli na ochronę organizmów wodnych, siedlisk gatunków i siedlisk przyrodniczych oraz wód powierzchniowych przed zanieczyszczeniami budowlanymi oraz fizycznym zniszczeniem, np. poprzez rozjeżdżanie lub rozdeptywanie przez ekipy budowlane. </w:t>
      </w:r>
    </w:p>
    <w:p w14:paraId="063B888C" w14:textId="18611D6F" w:rsidR="008C3DB8" w:rsidRPr="007A58B9" w:rsidRDefault="008C3DB8" w:rsidP="007A58B9">
      <w:pPr>
        <w:spacing w:line="276" w:lineRule="auto"/>
        <w:ind w:firstLine="708"/>
        <w:contextualSpacing/>
        <w:rPr>
          <w:rFonts w:cstheme="minorHAnsi"/>
        </w:rPr>
      </w:pPr>
      <w:r w:rsidRPr="007A58B9">
        <w:rPr>
          <w:rFonts w:cstheme="minorHAnsi"/>
        </w:rPr>
        <w:t xml:space="preserve">Zamierzenie związane będzie z wycinką ok. </w:t>
      </w:r>
      <w:r w:rsidR="00DE76B3" w:rsidRPr="007A58B9">
        <w:rPr>
          <w:rFonts w:cstheme="minorHAnsi"/>
        </w:rPr>
        <w:t>8000</w:t>
      </w:r>
      <w:r w:rsidRPr="007A58B9">
        <w:rPr>
          <w:rFonts w:cstheme="minorHAnsi"/>
        </w:rPr>
        <w:t xml:space="preserve"> szt. drzew oraz krzewów na pow. ok. </w:t>
      </w:r>
      <w:r w:rsidR="00055F64" w:rsidRPr="007A58B9">
        <w:rPr>
          <w:rFonts w:cstheme="minorHAnsi"/>
        </w:rPr>
        <w:t>11000</w:t>
      </w:r>
      <w:r w:rsidRPr="007A58B9">
        <w:rPr>
          <w:rFonts w:cstheme="minorHAnsi"/>
        </w:rPr>
        <w:t xml:space="preserve"> m</w:t>
      </w:r>
      <w:r w:rsidRPr="007A58B9">
        <w:rPr>
          <w:rFonts w:cstheme="minorHAnsi"/>
          <w:vertAlign w:val="superscript"/>
        </w:rPr>
        <w:t>2</w:t>
      </w:r>
      <w:r w:rsidRPr="007A58B9">
        <w:rPr>
          <w:rFonts w:cstheme="minorHAnsi"/>
        </w:rPr>
        <w:t xml:space="preserve">. Wycinka ograniczona będzie jednak do pasa </w:t>
      </w:r>
      <w:r w:rsidR="0077201B" w:rsidRPr="007A58B9">
        <w:rPr>
          <w:rFonts w:cstheme="minorHAnsi"/>
        </w:rPr>
        <w:t xml:space="preserve">o </w:t>
      </w:r>
      <w:r w:rsidRPr="007A58B9">
        <w:rPr>
          <w:rFonts w:cstheme="minorHAnsi"/>
        </w:rPr>
        <w:t>szerokości 6 m od torów kolejowych (</w:t>
      </w:r>
      <w:r w:rsidR="00024C7B" w:rsidRPr="007A58B9">
        <w:rPr>
          <w:rFonts w:eastAsia="SimSun" w:cstheme="minorHAnsi"/>
          <w:kern w:val="3"/>
        </w:rPr>
        <w:t>dot. terenów poza obszarami leśnymi</w:t>
      </w:r>
      <w:r w:rsidRPr="007A58B9">
        <w:rPr>
          <w:rFonts w:cstheme="minorHAnsi"/>
        </w:rPr>
        <w:t xml:space="preserve">). </w:t>
      </w:r>
      <w:r w:rsidRPr="007A58B9">
        <w:rPr>
          <w:rFonts w:eastAsia="Times New Roman" w:cstheme="minorHAnsi"/>
        </w:rPr>
        <w:t>Odkładanie humusu oddzielnie umożliwi wykorz</w:t>
      </w:r>
      <w:r w:rsidR="004E660F" w:rsidRPr="007A58B9">
        <w:rPr>
          <w:rFonts w:eastAsia="Times New Roman" w:cstheme="minorHAnsi"/>
        </w:rPr>
        <w:t>ystanie go do prac związanych z </w:t>
      </w:r>
      <w:r w:rsidRPr="007A58B9">
        <w:rPr>
          <w:rFonts w:eastAsia="Times New Roman" w:cstheme="minorHAnsi"/>
        </w:rPr>
        <w:t>porządkowaniem terenu po zakończeniu prac budowlanych</w:t>
      </w:r>
      <w:r w:rsidRPr="007A58B9">
        <w:rPr>
          <w:rFonts w:cstheme="minorHAnsi"/>
        </w:rPr>
        <w:t>.</w:t>
      </w:r>
    </w:p>
    <w:p w14:paraId="0A690355" w14:textId="77777777" w:rsidR="00CE6514" w:rsidRPr="007A58B9" w:rsidRDefault="00CE6514" w:rsidP="007A58B9">
      <w:pPr>
        <w:spacing w:line="276" w:lineRule="auto"/>
        <w:contextualSpacing/>
        <w:rPr>
          <w:rFonts w:cstheme="minorHAnsi"/>
        </w:rPr>
      </w:pPr>
    </w:p>
    <w:p w14:paraId="34F227CB" w14:textId="0F31C77D" w:rsidR="008C3DB8" w:rsidRPr="007A58B9" w:rsidRDefault="008C3DB8" w:rsidP="007A58B9">
      <w:pPr>
        <w:spacing w:line="276" w:lineRule="auto"/>
        <w:ind w:firstLine="708"/>
        <w:contextualSpacing/>
        <w:rPr>
          <w:rFonts w:cstheme="minorHAnsi"/>
        </w:rPr>
      </w:pPr>
      <w:r w:rsidRPr="007A58B9">
        <w:rPr>
          <w:rFonts w:cstheme="minorHAnsi"/>
        </w:rPr>
        <w:t xml:space="preserve">W raporcie </w:t>
      </w:r>
      <w:r w:rsidR="00D34CC0" w:rsidRPr="007A58B9">
        <w:rPr>
          <w:rFonts w:cstheme="minorHAnsi"/>
        </w:rPr>
        <w:t xml:space="preserve">o oddziaływaniu przedsięwzięcia na środowisko </w:t>
      </w:r>
      <w:r w:rsidR="00555FFE" w:rsidRPr="007A58B9">
        <w:rPr>
          <w:rFonts w:cstheme="minorHAnsi"/>
        </w:rPr>
        <w:t>przeanalizowano zdefiniowane w </w:t>
      </w:r>
      <w:r w:rsidRPr="007A58B9">
        <w:rPr>
          <w:rFonts w:cstheme="minorHAnsi"/>
        </w:rPr>
        <w:t>planach zadań ochronnych n/w obszarów Natura 2000 zagrożenia (istniejące i potencjalne), działania ochronne oraz cele działań ochronnych (w tym tymczasowe) poszc</w:t>
      </w:r>
      <w:r w:rsidR="0004144B" w:rsidRPr="007A58B9">
        <w:rPr>
          <w:rFonts w:cstheme="minorHAnsi"/>
        </w:rPr>
        <w:t>zególnych przedmiotów ochrony w </w:t>
      </w:r>
      <w:r w:rsidRPr="007A58B9">
        <w:rPr>
          <w:rFonts w:cstheme="minorHAnsi"/>
        </w:rPr>
        <w:t>obszarach Natura 2000 zlokalizowanych w odległości do 5 km od w/w linii kolejowej, tj.: Dolina Czarnej Nidy PLH260016, Ostoja Sobkowsko-Korytnicka PLH260032, Dolina Nidy PLB260001, Dolina Górnej Mierzawy PLH260017, Lasy Suchedniowskie PLH260010, Ostoja Sieradowicka PLH260031, Ostoja Barcza PLH260025, Dolina Bobrzy PLH260014, Wzgórza Chęcińsko-Kieleckie PLH260041, Dolina Białej Nidy PLH260013, Ostoja Gaj PLH260027, Ostoja Wierzejska PLH260035, Lasy Skarżyskie PLH260011, Łysogóry PLH260002, Przełom Lubrzanki PLH260037, Kępie na Wyżynie Miechowskiej PLH120070 i Biała Góra PLH120061.</w:t>
      </w:r>
    </w:p>
    <w:p w14:paraId="1BACCE17" w14:textId="08F5EF43" w:rsidR="00700790" w:rsidRPr="007A58B9" w:rsidRDefault="008C3DB8" w:rsidP="007A58B9">
      <w:pPr>
        <w:spacing w:after="0" w:line="276" w:lineRule="auto"/>
        <w:contextualSpacing/>
        <w:rPr>
          <w:rFonts w:cstheme="minorHAnsi"/>
        </w:rPr>
      </w:pPr>
      <w:r w:rsidRPr="007A58B9">
        <w:rPr>
          <w:rFonts w:cstheme="minorHAnsi"/>
        </w:rPr>
        <w:t>Obszary Natura 2000</w:t>
      </w:r>
      <w:r w:rsidR="00F941D2" w:rsidRPr="007A58B9">
        <w:rPr>
          <w:rFonts w:cstheme="minorHAnsi"/>
        </w:rPr>
        <w:t xml:space="preserve"> - </w:t>
      </w:r>
      <w:r w:rsidRPr="007A58B9">
        <w:rPr>
          <w:rFonts w:cstheme="minorHAnsi"/>
        </w:rPr>
        <w:t>Lasy Suchedniowskie</w:t>
      </w:r>
      <w:r w:rsidR="000C5798" w:rsidRPr="007A58B9">
        <w:rPr>
          <w:rFonts w:cstheme="minorHAnsi"/>
        </w:rPr>
        <w:t xml:space="preserve"> PLH260010 (odległoś</w:t>
      </w:r>
      <w:r w:rsidR="00054F77" w:rsidRPr="007A58B9">
        <w:rPr>
          <w:rFonts w:cstheme="minorHAnsi"/>
        </w:rPr>
        <w:t>ć</w:t>
      </w:r>
      <w:r w:rsidR="000C5798" w:rsidRPr="007A58B9">
        <w:rPr>
          <w:rFonts w:cstheme="minorHAnsi"/>
        </w:rPr>
        <w:t xml:space="preserve"> ok. 900 m)</w:t>
      </w:r>
      <w:r w:rsidRPr="007A58B9">
        <w:rPr>
          <w:rFonts w:cstheme="minorHAnsi"/>
        </w:rPr>
        <w:t xml:space="preserve">, Dolina Bobrzy </w:t>
      </w:r>
      <w:r w:rsidR="00046C14" w:rsidRPr="007A58B9">
        <w:rPr>
          <w:rFonts w:cstheme="minorHAnsi"/>
        </w:rPr>
        <w:t xml:space="preserve">PLH260014 </w:t>
      </w:r>
      <w:r w:rsidR="00054F77" w:rsidRPr="007A58B9">
        <w:rPr>
          <w:rFonts w:cstheme="minorHAnsi"/>
        </w:rPr>
        <w:t xml:space="preserve">(odległość ok. 340 m) </w:t>
      </w:r>
      <w:r w:rsidRPr="007A58B9">
        <w:rPr>
          <w:rFonts w:cstheme="minorHAnsi"/>
        </w:rPr>
        <w:t xml:space="preserve">i Przełom Lubrzanki </w:t>
      </w:r>
      <w:r w:rsidR="00054F77" w:rsidRPr="007A58B9">
        <w:rPr>
          <w:rFonts w:cstheme="minorHAnsi"/>
        </w:rPr>
        <w:t>PLH260037 (odległość ok. 3,9 km)</w:t>
      </w:r>
      <w:r w:rsidR="00963C46" w:rsidRPr="007A58B9">
        <w:rPr>
          <w:rFonts w:cstheme="minorHAnsi"/>
        </w:rPr>
        <w:t xml:space="preserve"> </w:t>
      </w:r>
      <w:r w:rsidRPr="007A58B9">
        <w:rPr>
          <w:rFonts w:cstheme="minorHAnsi"/>
        </w:rPr>
        <w:t>posiadają plany zadań ochronnych</w:t>
      </w:r>
      <w:r w:rsidR="00420BA1" w:rsidRPr="007A58B9">
        <w:rPr>
          <w:rFonts w:cstheme="minorHAnsi"/>
        </w:rPr>
        <w:t xml:space="preserve"> ustanowione</w:t>
      </w:r>
      <w:r w:rsidR="00700790" w:rsidRPr="007A58B9">
        <w:rPr>
          <w:rFonts w:cstheme="minorHAnsi"/>
        </w:rPr>
        <w:t>:</w:t>
      </w:r>
    </w:p>
    <w:p w14:paraId="57B61BC1" w14:textId="6DB9A1AB" w:rsidR="00700790" w:rsidRPr="007A58B9" w:rsidRDefault="00420BA1" w:rsidP="007A58B9">
      <w:pPr>
        <w:pStyle w:val="Akapitzlist"/>
        <w:numPr>
          <w:ilvl w:val="0"/>
          <w:numId w:val="60"/>
        </w:numPr>
        <w:spacing w:after="0" w:line="276" w:lineRule="auto"/>
        <w:rPr>
          <w:rFonts w:cstheme="minorHAnsi"/>
        </w:rPr>
      </w:pPr>
      <w:r w:rsidRPr="007A58B9">
        <w:rPr>
          <w:rFonts w:cstheme="minorHAnsi"/>
        </w:rPr>
        <w:t>z</w:t>
      </w:r>
      <w:r w:rsidR="00963C46" w:rsidRPr="007A58B9">
        <w:rPr>
          <w:rFonts w:cstheme="minorHAnsi"/>
        </w:rPr>
        <w:t>arządzenie</w:t>
      </w:r>
      <w:r w:rsidRPr="007A58B9">
        <w:rPr>
          <w:rFonts w:cstheme="minorHAnsi"/>
        </w:rPr>
        <w:t>m</w:t>
      </w:r>
      <w:r w:rsidR="00963C46" w:rsidRPr="007A58B9">
        <w:rPr>
          <w:rFonts w:cstheme="minorHAnsi"/>
        </w:rPr>
        <w:t xml:space="preserve"> </w:t>
      </w:r>
      <w:r w:rsidR="00AE09F4" w:rsidRPr="007A58B9">
        <w:rPr>
          <w:rFonts w:cstheme="minorHAnsi"/>
        </w:rPr>
        <w:t>Regionalnego Dyrektora Ochrony Środowiska w Kielcach</w:t>
      </w:r>
      <w:r w:rsidR="00963C46" w:rsidRPr="007A58B9">
        <w:rPr>
          <w:rFonts w:cstheme="minorHAnsi"/>
        </w:rPr>
        <w:t xml:space="preserve"> z dnia 29 kwietnia 2014 r. w sprawie ustanowienia planu zadań ochronnych dla obszaru Natura 2000 Lasy Suchedniowskie PLH260010</w:t>
      </w:r>
      <w:r w:rsidR="00C85C44" w:rsidRPr="007A58B9">
        <w:rPr>
          <w:rFonts w:cstheme="minorHAnsi"/>
        </w:rPr>
        <w:t xml:space="preserve"> (Dz. Urz. Woj. </w:t>
      </w:r>
      <w:proofErr w:type="spellStart"/>
      <w:r w:rsidR="00C85C44" w:rsidRPr="007A58B9">
        <w:rPr>
          <w:rFonts w:cstheme="minorHAnsi"/>
        </w:rPr>
        <w:t>Święt</w:t>
      </w:r>
      <w:proofErr w:type="spellEnd"/>
      <w:r w:rsidR="00C85C44" w:rsidRPr="007A58B9">
        <w:rPr>
          <w:rFonts w:cstheme="minorHAnsi"/>
        </w:rPr>
        <w:t>. z 2014 poz. 1458</w:t>
      </w:r>
      <w:r w:rsidR="00004ACA" w:rsidRPr="007A58B9">
        <w:rPr>
          <w:rFonts w:cstheme="minorHAnsi"/>
        </w:rPr>
        <w:t xml:space="preserve"> ze zm.</w:t>
      </w:r>
      <w:r w:rsidR="00C85C44" w:rsidRPr="007A58B9">
        <w:rPr>
          <w:rFonts w:cstheme="minorHAnsi"/>
        </w:rPr>
        <w:t>),</w:t>
      </w:r>
    </w:p>
    <w:p w14:paraId="5B7B575A" w14:textId="273606EA" w:rsidR="00E00BD3" w:rsidRPr="007A58B9" w:rsidRDefault="00E00BD3" w:rsidP="007A58B9">
      <w:pPr>
        <w:pStyle w:val="Akapitzlist"/>
        <w:numPr>
          <w:ilvl w:val="0"/>
          <w:numId w:val="60"/>
        </w:numPr>
        <w:spacing w:line="276" w:lineRule="auto"/>
        <w:rPr>
          <w:rFonts w:cstheme="minorHAnsi"/>
        </w:rPr>
      </w:pPr>
      <w:r w:rsidRPr="007A58B9">
        <w:rPr>
          <w:rFonts w:cstheme="minorHAnsi"/>
        </w:rPr>
        <w:t>zarządzeniem Regionalnego Dyrektora Ochrony Środowiska w Kielcach z dnia 18 kwietnia 2014 r. w sprawie ustanowienia planu zadań ochronnych dla obszaru Natura 2000 Dolina Bobrzy PLH260014</w:t>
      </w:r>
      <w:r w:rsidR="00C1361F" w:rsidRPr="007A58B9">
        <w:rPr>
          <w:rFonts w:cstheme="minorHAnsi"/>
        </w:rPr>
        <w:t xml:space="preserve"> (Dz. Urz. Woj. </w:t>
      </w:r>
      <w:proofErr w:type="spellStart"/>
      <w:r w:rsidR="00C1361F" w:rsidRPr="007A58B9">
        <w:rPr>
          <w:rFonts w:cstheme="minorHAnsi"/>
        </w:rPr>
        <w:t>Święt</w:t>
      </w:r>
      <w:proofErr w:type="spellEnd"/>
      <w:r w:rsidR="00C1361F" w:rsidRPr="007A58B9">
        <w:rPr>
          <w:rFonts w:cstheme="minorHAnsi"/>
        </w:rPr>
        <w:t>. z 2014 poz. 1415 ze zm.)</w:t>
      </w:r>
      <w:r w:rsidR="001D69E6" w:rsidRPr="007A58B9">
        <w:rPr>
          <w:rFonts w:cstheme="minorHAnsi"/>
        </w:rPr>
        <w:t>,</w:t>
      </w:r>
    </w:p>
    <w:p w14:paraId="25EB6FB2" w14:textId="1C95380C" w:rsidR="00CD3157" w:rsidRPr="007A58B9" w:rsidRDefault="00CD3157" w:rsidP="007A58B9">
      <w:pPr>
        <w:pStyle w:val="Akapitzlist"/>
        <w:numPr>
          <w:ilvl w:val="0"/>
          <w:numId w:val="60"/>
        </w:numPr>
        <w:spacing w:after="0" w:line="276" w:lineRule="auto"/>
        <w:rPr>
          <w:rFonts w:cstheme="minorHAnsi"/>
        </w:rPr>
      </w:pPr>
      <w:r w:rsidRPr="007A58B9">
        <w:rPr>
          <w:rFonts w:cstheme="minorHAnsi"/>
        </w:rPr>
        <w:t xml:space="preserve">zarządzeniem Regionalnego Dyrektora Ochrony Środowiska w Kielcach w sprawie ustanowienia planu zadań ochronnych dla obszaru Natura 2000 Przełom Lubrzanki PLH260037 (Dz. Urz. Woj. </w:t>
      </w:r>
      <w:proofErr w:type="spellStart"/>
      <w:r w:rsidRPr="007A58B9">
        <w:rPr>
          <w:rFonts w:cstheme="minorHAnsi"/>
        </w:rPr>
        <w:t>Święt</w:t>
      </w:r>
      <w:proofErr w:type="spellEnd"/>
      <w:r w:rsidRPr="007A58B9">
        <w:rPr>
          <w:rFonts w:cstheme="minorHAnsi"/>
        </w:rPr>
        <w:t>. z 2022 poz. 1642)</w:t>
      </w:r>
      <w:r w:rsidR="00FF3233" w:rsidRPr="007A58B9">
        <w:rPr>
          <w:rFonts w:cstheme="minorHAnsi"/>
        </w:rPr>
        <w:t>.</w:t>
      </w:r>
    </w:p>
    <w:p w14:paraId="701CF9D9" w14:textId="01D649F6" w:rsidR="0043716B" w:rsidRPr="007A58B9" w:rsidRDefault="008C3DB8" w:rsidP="007A58B9">
      <w:pPr>
        <w:spacing w:after="0" w:line="276" w:lineRule="auto"/>
        <w:contextualSpacing/>
        <w:rPr>
          <w:rFonts w:cstheme="minorHAnsi"/>
        </w:rPr>
      </w:pPr>
      <w:r w:rsidRPr="007A58B9">
        <w:rPr>
          <w:rFonts w:cstheme="minorHAnsi"/>
        </w:rPr>
        <w:t xml:space="preserve">Z analizy celów działań ochronnych wynika, iż zamierzenie z uwagi na odległość oraz brak fizycznej ingerencji w te obszary nie </w:t>
      </w:r>
      <w:r w:rsidR="001E51D2" w:rsidRPr="007A58B9">
        <w:rPr>
          <w:rFonts w:cstheme="minorHAnsi"/>
        </w:rPr>
        <w:t>wpłynie na osiągnięcie</w:t>
      </w:r>
      <w:r w:rsidRPr="007A58B9">
        <w:rPr>
          <w:rFonts w:cstheme="minorHAnsi"/>
        </w:rPr>
        <w:t xml:space="preserve"> celów. </w:t>
      </w:r>
    </w:p>
    <w:p w14:paraId="131CF6E7" w14:textId="053DC726" w:rsidR="00A607B6" w:rsidRPr="007A58B9" w:rsidRDefault="008C3DB8" w:rsidP="007A58B9">
      <w:pPr>
        <w:spacing w:after="0" w:line="276" w:lineRule="auto"/>
        <w:ind w:firstLine="708"/>
        <w:contextualSpacing/>
        <w:rPr>
          <w:rFonts w:cstheme="minorHAnsi"/>
        </w:rPr>
      </w:pPr>
      <w:r w:rsidRPr="007A58B9">
        <w:rPr>
          <w:rFonts w:cstheme="minorHAnsi"/>
        </w:rPr>
        <w:t>Obszary Natura 2000: Dolina Górnej Mierzawy</w:t>
      </w:r>
      <w:r w:rsidR="00B97A24" w:rsidRPr="007A58B9">
        <w:rPr>
          <w:rFonts w:cstheme="minorHAnsi"/>
        </w:rPr>
        <w:t xml:space="preserve"> PLH20017</w:t>
      </w:r>
      <w:r w:rsidR="0018302C" w:rsidRPr="007A58B9">
        <w:rPr>
          <w:rFonts w:cstheme="minorHAnsi"/>
        </w:rPr>
        <w:t xml:space="preserve"> (na odcinkach od km ok. 257+150 do km ok. 258+520 oraz od km ok. 258+740 do km 258+930 linia kolejowa nr 8 przecina w/w obszar)</w:t>
      </w:r>
      <w:r w:rsidR="00CB7805" w:rsidRPr="007A58B9">
        <w:rPr>
          <w:rFonts w:cstheme="minorHAnsi"/>
        </w:rPr>
        <w:t>,</w:t>
      </w:r>
      <w:r w:rsidRPr="007A58B9">
        <w:rPr>
          <w:rFonts w:cstheme="minorHAnsi"/>
        </w:rPr>
        <w:t xml:space="preserve"> Dolina Nidy </w:t>
      </w:r>
      <w:r w:rsidR="00654F8C" w:rsidRPr="007A58B9">
        <w:rPr>
          <w:rFonts w:cstheme="minorHAnsi"/>
        </w:rPr>
        <w:t>PLB260001</w:t>
      </w:r>
      <w:r w:rsidR="00CB7805" w:rsidRPr="007A58B9">
        <w:rPr>
          <w:rFonts w:cstheme="minorHAnsi"/>
        </w:rPr>
        <w:t xml:space="preserve"> (na odcinku od km ok. 211+750 do km ok. 214+860 linia kolejowa przecina w/w obszar)</w:t>
      </w:r>
      <w:r w:rsidR="00654F8C" w:rsidRPr="007A58B9">
        <w:rPr>
          <w:rFonts w:cstheme="minorHAnsi"/>
        </w:rPr>
        <w:t xml:space="preserve"> </w:t>
      </w:r>
      <w:r w:rsidRPr="007A58B9">
        <w:rPr>
          <w:rFonts w:cstheme="minorHAnsi"/>
        </w:rPr>
        <w:t xml:space="preserve">i Wzgórza Chęcińsko-Kieleckie </w:t>
      </w:r>
      <w:r w:rsidR="00654F8C" w:rsidRPr="007A58B9">
        <w:rPr>
          <w:rFonts w:cstheme="minorHAnsi"/>
        </w:rPr>
        <w:t>PLH260041</w:t>
      </w:r>
      <w:r w:rsidR="00CB7805" w:rsidRPr="007A58B9">
        <w:rPr>
          <w:rFonts w:cstheme="minorHAnsi"/>
        </w:rPr>
        <w:t xml:space="preserve"> (na odcinku od km linii kolejowej nr 8 ok. 194+320 do km ok. 194+860 (L) linia kolejowa graniczy z w/w obszarem)</w:t>
      </w:r>
      <w:r w:rsidR="00654F8C" w:rsidRPr="007A58B9">
        <w:rPr>
          <w:rFonts w:cstheme="minorHAnsi"/>
        </w:rPr>
        <w:t xml:space="preserve"> </w:t>
      </w:r>
      <w:r w:rsidRPr="007A58B9">
        <w:rPr>
          <w:rFonts w:cstheme="minorHAnsi"/>
        </w:rPr>
        <w:t xml:space="preserve">również posiadają </w:t>
      </w:r>
      <w:r w:rsidR="009307F4" w:rsidRPr="007A58B9">
        <w:rPr>
          <w:rFonts w:cstheme="minorHAnsi"/>
        </w:rPr>
        <w:t xml:space="preserve">ustanowione </w:t>
      </w:r>
      <w:r w:rsidRPr="007A58B9">
        <w:rPr>
          <w:rFonts w:cstheme="minorHAnsi"/>
        </w:rPr>
        <w:t>plany zadań ochronnych</w:t>
      </w:r>
      <w:r w:rsidR="009307F4" w:rsidRPr="007A58B9">
        <w:rPr>
          <w:rFonts w:cstheme="minorHAnsi"/>
        </w:rPr>
        <w:t xml:space="preserve">. </w:t>
      </w:r>
      <w:r w:rsidRPr="007A58B9">
        <w:rPr>
          <w:rFonts w:cstheme="minorHAnsi"/>
        </w:rPr>
        <w:t>W raporcie analizowano m.in. cele szczegółowe zawarte w projekcie zmiany planu zadań ochronnych dla obszaru Wzgórza Chęcińsko-Kieleckie</w:t>
      </w:r>
      <w:r w:rsidR="0049313D" w:rsidRPr="007A58B9">
        <w:rPr>
          <w:rFonts w:cstheme="minorHAnsi"/>
        </w:rPr>
        <w:t xml:space="preserve"> (opublikowany</w:t>
      </w:r>
      <w:r w:rsidR="006C6A1F" w:rsidRPr="007A58B9">
        <w:rPr>
          <w:rFonts w:cstheme="minorHAnsi"/>
        </w:rPr>
        <w:t>m</w:t>
      </w:r>
      <w:r w:rsidR="0049313D" w:rsidRPr="007A58B9">
        <w:rPr>
          <w:rFonts w:cstheme="minorHAnsi"/>
        </w:rPr>
        <w:t xml:space="preserve"> w Biuletynie Informacji Publicznej Regionalnej Dyrekcji Ochrony Środowiska w Kielcach pod adresem: https://www.gov.pl/web/rdos-kielce/wzgorza-checinsko-kieleckie-plh260041</w:t>
      </w:r>
      <w:r w:rsidR="008602E7" w:rsidRPr="007A58B9">
        <w:rPr>
          <w:rFonts w:cstheme="minorHAnsi"/>
        </w:rPr>
        <w:t>)</w:t>
      </w:r>
      <w:r w:rsidRPr="007A58B9">
        <w:rPr>
          <w:rFonts w:cstheme="minorHAnsi"/>
        </w:rPr>
        <w:t>, cele szczegółowe zawarte w plan</w:t>
      </w:r>
      <w:r w:rsidR="003E34D6" w:rsidRPr="007A58B9">
        <w:rPr>
          <w:rFonts w:cstheme="minorHAnsi"/>
        </w:rPr>
        <w:t>ie</w:t>
      </w:r>
      <w:r w:rsidRPr="007A58B9">
        <w:rPr>
          <w:rFonts w:cstheme="minorHAnsi"/>
        </w:rPr>
        <w:t xml:space="preserve"> zadań ochronnych dla obszaru Natura 2000 Dolina Górnej Mierzawy </w:t>
      </w:r>
      <w:r w:rsidR="004E699A" w:rsidRPr="007A58B9">
        <w:rPr>
          <w:rFonts w:cstheme="minorHAnsi"/>
        </w:rPr>
        <w:t>ujęte w </w:t>
      </w:r>
      <w:r w:rsidRPr="007A58B9">
        <w:rPr>
          <w:rFonts w:cstheme="minorHAnsi"/>
        </w:rPr>
        <w:t xml:space="preserve">zarządzeniu Regionalnego Dyrektora Ochrony Środowiska w Kielcach z dnia 7.06.2022 r. (Dz. Urz. Woj </w:t>
      </w:r>
      <w:proofErr w:type="spellStart"/>
      <w:r w:rsidRPr="007A58B9">
        <w:rPr>
          <w:rFonts w:cstheme="minorHAnsi"/>
        </w:rPr>
        <w:t>Św</w:t>
      </w:r>
      <w:r w:rsidR="000427AF" w:rsidRPr="007A58B9">
        <w:rPr>
          <w:rFonts w:cstheme="minorHAnsi"/>
        </w:rPr>
        <w:t>ięt</w:t>
      </w:r>
      <w:proofErr w:type="spellEnd"/>
      <w:r w:rsidRPr="007A58B9">
        <w:rPr>
          <w:rFonts w:cstheme="minorHAnsi"/>
        </w:rPr>
        <w:t xml:space="preserve">. </w:t>
      </w:r>
      <w:r w:rsidR="000427AF" w:rsidRPr="007A58B9">
        <w:rPr>
          <w:rFonts w:cstheme="minorHAnsi"/>
        </w:rPr>
        <w:t>p</w:t>
      </w:r>
      <w:r w:rsidRPr="007A58B9">
        <w:rPr>
          <w:rFonts w:cstheme="minorHAnsi"/>
        </w:rPr>
        <w:t>oz. 2172) oraz zapisy zawar</w:t>
      </w:r>
      <w:r w:rsidR="0080164B" w:rsidRPr="007A58B9">
        <w:rPr>
          <w:rFonts w:cstheme="minorHAnsi"/>
        </w:rPr>
        <w:t>te w </w:t>
      </w:r>
      <w:r w:rsidRPr="007A58B9">
        <w:rPr>
          <w:rFonts w:cstheme="minorHAnsi"/>
        </w:rPr>
        <w:t>planie zadań ochron</w:t>
      </w:r>
      <w:r w:rsidR="00ED0099" w:rsidRPr="007A58B9">
        <w:rPr>
          <w:rFonts w:cstheme="minorHAnsi"/>
        </w:rPr>
        <w:t>nych dla obszaru Dolina Nidy</w:t>
      </w:r>
      <w:r w:rsidR="0094727B" w:rsidRPr="007A58B9">
        <w:rPr>
          <w:rFonts w:cstheme="minorHAnsi"/>
        </w:rPr>
        <w:t xml:space="preserve"> </w:t>
      </w:r>
      <w:r w:rsidR="0094727B" w:rsidRPr="007A58B9">
        <w:rPr>
          <w:rFonts w:cstheme="minorHAnsi"/>
        </w:rPr>
        <w:lastRenderedPageBreak/>
        <w:t xml:space="preserve">ustanowionym </w:t>
      </w:r>
      <w:r w:rsidR="0080164B" w:rsidRPr="007A58B9">
        <w:rPr>
          <w:rFonts w:cstheme="minorHAnsi"/>
        </w:rPr>
        <w:t>z</w:t>
      </w:r>
      <w:r w:rsidR="0094727B" w:rsidRPr="007A58B9">
        <w:rPr>
          <w:rFonts w:cstheme="minorHAnsi"/>
        </w:rPr>
        <w:t>arządzenie</w:t>
      </w:r>
      <w:r w:rsidR="0080164B" w:rsidRPr="007A58B9">
        <w:rPr>
          <w:rFonts w:cstheme="minorHAnsi"/>
        </w:rPr>
        <w:t>m</w:t>
      </w:r>
      <w:r w:rsidR="0094727B" w:rsidRPr="007A58B9">
        <w:rPr>
          <w:rFonts w:cstheme="minorHAnsi"/>
        </w:rPr>
        <w:t xml:space="preserve"> Regionalnego Dyrektora Ochrony Środowiska w Kielca</w:t>
      </w:r>
      <w:r w:rsidR="00FA5523" w:rsidRPr="007A58B9">
        <w:rPr>
          <w:rFonts w:cstheme="minorHAnsi"/>
        </w:rPr>
        <w:t>ch z dnia 25 kwietnia 2014 r. w </w:t>
      </w:r>
      <w:r w:rsidR="0094727B" w:rsidRPr="007A58B9">
        <w:rPr>
          <w:rFonts w:cstheme="minorHAnsi"/>
        </w:rPr>
        <w:t xml:space="preserve">sprawie ustanowienia planu zadań ochronnych dla obszaru Natura 2000 Dolina Nidy PLB260001 (Dz. Urz. Woj. </w:t>
      </w:r>
      <w:proofErr w:type="spellStart"/>
      <w:r w:rsidR="0094727B" w:rsidRPr="007A58B9">
        <w:rPr>
          <w:rFonts w:cstheme="minorHAnsi"/>
        </w:rPr>
        <w:t>Święt</w:t>
      </w:r>
      <w:proofErr w:type="spellEnd"/>
      <w:r w:rsidR="0094727B" w:rsidRPr="007A58B9">
        <w:rPr>
          <w:rFonts w:cstheme="minorHAnsi"/>
        </w:rPr>
        <w:t>. z 2014 poz. 1477 ze zm.)</w:t>
      </w:r>
      <w:r w:rsidR="00ED0099" w:rsidRPr="007A58B9">
        <w:rPr>
          <w:rFonts w:cstheme="minorHAnsi"/>
        </w:rPr>
        <w:t>. W </w:t>
      </w:r>
      <w:r w:rsidRPr="007A58B9">
        <w:rPr>
          <w:rFonts w:cstheme="minorHAnsi"/>
        </w:rPr>
        <w:t>ob</w:t>
      </w:r>
      <w:r w:rsidR="00A607B6" w:rsidRPr="007A58B9">
        <w:rPr>
          <w:rFonts w:cstheme="minorHAnsi"/>
        </w:rPr>
        <w:t>rębie siedlisk przyrodniczych i </w:t>
      </w:r>
      <w:r w:rsidRPr="007A58B9">
        <w:rPr>
          <w:rFonts w:cstheme="minorHAnsi"/>
        </w:rPr>
        <w:t>siedlisk gatunków stanowiących przedmioty ochrony tych obszarów nie zaplanowano żadnych działań inwestyc</w:t>
      </w:r>
      <w:r w:rsidR="00FA5523" w:rsidRPr="007A58B9">
        <w:rPr>
          <w:rFonts w:cstheme="minorHAnsi"/>
        </w:rPr>
        <w:t>yjnych. Z </w:t>
      </w:r>
      <w:r w:rsidRPr="007A58B9">
        <w:rPr>
          <w:rFonts w:cstheme="minorHAnsi"/>
        </w:rPr>
        <w:t>uwagi na odległość,</w:t>
      </w:r>
      <w:r w:rsidR="00ED0099" w:rsidRPr="007A58B9">
        <w:rPr>
          <w:rFonts w:cstheme="minorHAnsi"/>
        </w:rPr>
        <w:t xml:space="preserve"> zakres prac modernizacyjnych i </w:t>
      </w:r>
      <w:r w:rsidRPr="007A58B9">
        <w:rPr>
          <w:rFonts w:cstheme="minorHAnsi"/>
        </w:rPr>
        <w:t xml:space="preserve">planowane działania minimalizujące wpływ na przyrodę, wykluczono wpływ inwestycji na realizację celów określonych dla tych obszarów. Jednocześnie zaplanowane na etapie realizacji działania minimalizujące (np. zakaz lokalizacji baz materiałów i sprzętu budowlanego) na odcinkach występowania siedlisk przedmiotów ochrony </w:t>
      </w:r>
      <w:r w:rsidR="00FA5523" w:rsidRPr="007A58B9">
        <w:rPr>
          <w:rFonts w:cstheme="minorHAnsi"/>
        </w:rPr>
        <w:t>eliminuje zagrożenie związane z </w:t>
      </w:r>
      <w:r w:rsidRPr="007A58B9">
        <w:rPr>
          <w:rFonts w:cstheme="minorHAnsi"/>
        </w:rPr>
        <w:t>brakiem</w:t>
      </w:r>
      <w:r w:rsidR="00ED0099" w:rsidRPr="007A58B9">
        <w:rPr>
          <w:rFonts w:cstheme="minorHAnsi"/>
        </w:rPr>
        <w:t xml:space="preserve"> możliwości realizacji celów. </w:t>
      </w:r>
    </w:p>
    <w:p w14:paraId="19B6A98A" w14:textId="77777777" w:rsidR="00E7129A" w:rsidRPr="007A58B9" w:rsidRDefault="00E7129A" w:rsidP="007A58B9">
      <w:pPr>
        <w:spacing w:after="0" w:line="276" w:lineRule="auto"/>
        <w:ind w:firstLine="708"/>
        <w:contextualSpacing/>
        <w:rPr>
          <w:rFonts w:cstheme="minorHAnsi"/>
        </w:rPr>
      </w:pPr>
    </w:p>
    <w:p w14:paraId="153A1E98" w14:textId="35A2B38A" w:rsidR="00C640CF" w:rsidRPr="007A58B9" w:rsidRDefault="00ED0099" w:rsidP="007A58B9">
      <w:pPr>
        <w:spacing w:line="276" w:lineRule="auto"/>
        <w:ind w:firstLine="708"/>
        <w:contextualSpacing/>
        <w:rPr>
          <w:rFonts w:cstheme="minorHAnsi"/>
        </w:rPr>
      </w:pPr>
      <w:r w:rsidRPr="007A58B9">
        <w:rPr>
          <w:rFonts w:cstheme="minorHAnsi"/>
        </w:rPr>
        <w:t>W </w:t>
      </w:r>
      <w:r w:rsidR="008C3DB8" w:rsidRPr="007A58B9">
        <w:rPr>
          <w:rFonts w:cstheme="minorHAnsi"/>
        </w:rPr>
        <w:t>przypadku obszarów Natura 2000: Ostoja Barcza PLH260025</w:t>
      </w:r>
      <w:r w:rsidR="00E7129A" w:rsidRPr="007A58B9">
        <w:rPr>
          <w:rFonts w:cstheme="minorHAnsi"/>
        </w:rPr>
        <w:t xml:space="preserve"> (na odcinku od km ok. 162+950 do km ok. 163+310 (L) linia kolejowa nr 8 graniczy z w/w obszarem)</w:t>
      </w:r>
      <w:r w:rsidR="008C3DB8" w:rsidRPr="007A58B9">
        <w:rPr>
          <w:rFonts w:cstheme="minorHAnsi"/>
        </w:rPr>
        <w:t xml:space="preserve">, </w:t>
      </w:r>
      <w:r w:rsidR="00013E5F" w:rsidRPr="007A58B9">
        <w:rPr>
          <w:rFonts w:cstheme="minorHAnsi"/>
        </w:rPr>
        <w:t xml:space="preserve">Dolina Czarnej Nidy PLH260016 </w:t>
      </w:r>
      <w:r w:rsidR="00E7129A" w:rsidRPr="007A58B9">
        <w:rPr>
          <w:rFonts w:cstheme="minorHAnsi"/>
        </w:rPr>
        <w:t xml:space="preserve">(na odcinku od km ok. 202+560 do km ok. 203+890 oraz od km ok. 204+000 do km 205+900 przecina w/w obszar) </w:t>
      </w:r>
      <w:r w:rsidR="00013E5F" w:rsidRPr="007A58B9">
        <w:rPr>
          <w:rFonts w:cstheme="minorHAnsi"/>
        </w:rPr>
        <w:t>i </w:t>
      </w:r>
      <w:r w:rsidR="008C3DB8" w:rsidRPr="007A58B9">
        <w:rPr>
          <w:rFonts w:cstheme="minorHAnsi"/>
        </w:rPr>
        <w:t xml:space="preserve">Ostoja Wierzejska PLH260035 </w:t>
      </w:r>
      <w:r w:rsidR="00E74746" w:rsidRPr="007A58B9">
        <w:rPr>
          <w:rFonts w:cstheme="minorHAnsi"/>
        </w:rPr>
        <w:t xml:space="preserve">(w odległości </w:t>
      </w:r>
      <w:r w:rsidR="00715D4A" w:rsidRPr="007A58B9">
        <w:rPr>
          <w:rFonts w:cstheme="minorHAnsi"/>
        </w:rPr>
        <w:t>1</w:t>
      </w:r>
      <w:r w:rsidR="00E74746" w:rsidRPr="007A58B9">
        <w:rPr>
          <w:rFonts w:cstheme="minorHAnsi"/>
        </w:rPr>
        <w:t>,</w:t>
      </w:r>
      <w:r w:rsidR="00715D4A" w:rsidRPr="007A58B9">
        <w:rPr>
          <w:rFonts w:cstheme="minorHAnsi"/>
        </w:rPr>
        <w:t>2</w:t>
      </w:r>
      <w:r w:rsidR="00E74746" w:rsidRPr="007A58B9">
        <w:rPr>
          <w:rFonts w:cstheme="minorHAnsi"/>
        </w:rPr>
        <w:t xml:space="preserve"> km od inwestycji)</w:t>
      </w:r>
      <w:r w:rsidR="00715D4A" w:rsidRPr="007A58B9">
        <w:rPr>
          <w:rFonts w:cstheme="minorHAnsi"/>
        </w:rPr>
        <w:t xml:space="preserve"> </w:t>
      </w:r>
      <w:r w:rsidR="008C3DB8" w:rsidRPr="007A58B9">
        <w:rPr>
          <w:rFonts w:cstheme="minorHAnsi"/>
        </w:rPr>
        <w:t xml:space="preserve">obowiązują tymczasowe cele ochronne dla poszczególnych przedmiotów ochrony </w:t>
      </w:r>
      <w:r w:rsidR="00FA5523" w:rsidRPr="007A58B9">
        <w:rPr>
          <w:rFonts w:cstheme="minorHAnsi"/>
        </w:rPr>
        <w:t xml:space="preserve">w </w:t>
      </w:r>
      <w:r w:rsidR="008C3DB8" w:rsidRPr="007A58B9">
        <w:rPr>
          <w:rFonts w:cstheme="minorHAnsi"/>
        </w:rPr>
        <w:t xml:space="preserve">tych obszarów, </w:t>
      </w:r>
      <w:r w:rsidR="006D63C1" w:rsidRPr="007A58B9">
        <w:rPr>
          <w:rFonts w:cstheme="minorHAnsi"/>
        </w:rPr>
        <w:t>które zostały przeanalizowane w </w:t>
      </w:r>
      <w:r w:rsidR="008C3DB8" w:rsidRPr="007A58B9">
        <w:rPr>
          <w:rFonts w:cstheme="minorHAnsi"/>
        </w:rPr>
        <w:t>raporcie. Oceniono, iż wskazane w celach ochrony parametry/wskaźniki dla poszczególnych przedmiotów o</w:t>
      </w:r>
      <w:r w:rsidR="00DA0C8E" w:rsidRPr="007A58B9">
        <w:rPr>
          <w:rFonts w:cstheme="minorHAnsi"/>
        </w:rPr>
        <w:t>chrony pozostaną niezmienione w związku z realizacją</w:t>
      </w:r>
      <w:r w:rsidR="00D56FE7" w:rsidRPr="007A58B9">
        <w:rPr>
          <w:rFonts w:cstheme="minorHAnsi"/>
        </w:rPr>
        <w:t xml:space="preserve"> przedmiotowego zamierzenia. </w:t>
      </w:r>
      <w:r w:rsidR="00C56A74" w:rsidRPr="007A58B9">
        <w:rPr>
          <w:rFonts w:cstheme="minorHAnsi"/>
        </w:rPr>
        <w:t>W</w:t>
      </w:r>
      <w:r w:rsidR="00FA5523" w:rsidRPr="007A58B9">
        <w:rPr>
          <w:rFonts w:cstheme="minorHAnsi"/>
        </w:rPr>
        <w:t> </w:t>
      </w:r>
      <w:r w:rsidR="001E213A" w:rsidRPr="007A58B9">
        <w:rPr>
          <w:rFonts w:cstheme="minorHAnsi"/>
        </w:rPr>
        <w:t>odniesieniu do</w:t>
      </w:r>
      <w:r w:rsidR="008C3DB8" w:rsidRPr="007A58B9">
        <w:rPr>
          <w:rFonts w:cstheme="minorHAnsi"/>
        </w:rPr>
        <w:t xml:space="preserve"> Ostoi Wierzejskiej </w:t>
      </w:r>
      <w:r w:rsidR="00C56A74" w:rsidRPr="007A58B9">
        <w:rPr>
          <w:rFonts w:cstheme="minorHAnsi"/>
        </w:rPr>
        <w:t xml:space="preserve">z uwagi na </w:t>
      </w:r>
      <w:r w:rsidR="008C3DB8" w:rsidRPr="007A58B9">
        <w:rPr>
          <w:rFonts w:cstheme="minorHAnsi"/>
        </w:rPr>
        <w:t xml:space="preserve">odległość od zaplanowanego zamierzenia wyklucza </w:t>
      </w:r>
      <w:r w:rsidR="00C56A74" w:rsidRPr="007A58B9">
        <w:rPr>
          <w:rFonts w:cstheme="minorHAnsi"/>
        </w:rPr>
        <w:t xml:space="preserve">się </w:t>
      </w:r>
      <w:r w:rsidR="008C3DB8" w:rsidRPr="007A58B9">
        <w:rPr>
          <w:rFonts w:cstheme="minorHAnsi"/>
        </w:rPr>
        <w:t>naruszenie celów</w:t>
      </w:r>
      <w:r w:rsidR="006F22F9" w:rsidRPr="007A58B9">
        <w:rPr>
          <w:rFonts w:cstheme="minorHAnsi"/>
        </w:rPr>
        <w:t xml:space="preserve"> ochrony</w:t>
      </w:r>
      <w:r w:rsidR="00FA5523" w:rsidRPr="007A58B9">
        <w:rPr>
          <w:rFonts w:cstheme="minorHAnsi"/>
        </w:rPr>
        <w:t xml:space="preserve"> z uwagi na brak bezpośredniej ingerencji</w:t>
      </w:r>
      <w:r w:rsidR="00D56FE7" w:rsidRPr="007A58B9">
        <w:rPr>
          <w:rFonts w:cstheme="minorHAnsi"/>
        </w:rPr>
        <w:t>. Natomiast w </w:t>
      </w:r>
      <w:r w:rsidR="008C3DB8" w:rsidRPr="007A58B9">
        <w:rPr>
          <w:rFonts w:cstheme="minorHAnsi"/>
        </w:rPr>
        <w:t>przypadku obszaru Dolina Czarnej Nidy w sytuacji wykonywania części prac remontowych w obrębie lub bezpośrednim sąsiedztwie siedlisk, np. remontu mostu na rzece Czarnej Nidzie ocenio</w:t>
      </w:r>
      <w:r w:rsidR="00417E8E" w:rsidRPr="007A58B9">
        <w:rPr>
          <w:rFonts w:cstheme="minorHAnsi"/>
        </w:rPr>
        <w:t xml:space="preserve">no, iż </w:t>
      </w:r>
      <w:r w:rsidR="001F0D22" w:rsidRPr="007A58B9">
        <w:rPr>
          <w:rFonts w:cstheme="minorHAnsi"/>
        </w:rPr>
        <w:t>jego realizacja nie bę</w:t>
      </w:r>
      <w:r w:rsidR="00BE3F42" w:rsidRPr="007A58B9">
        <w:rPr>
          <w:rFonts w:cstheme="minorHAnsi"/>
        </w:rPr>
        <w:t xml:space="preserve">dzie </w:t>
      </w:r>
      <w:r w:rsidR="001F0D22" w:rsidRPr="007A58B9">
        <w:rPr>
          <w:rFonts w:cstheme="minorHAnsi"/>
        </w:rPr>
        <w:t>wiąza</w:t>
      </w:r>
      <w:r w:rsidR="00BE3F42" w:rsidRPr="007A58B9">
        <w:rPr>
          <w:rFonts w:cstheme="minorHAnsi"/>
        </w:rPr>
        <w:t>ł</w:t>
      </w:r>
      <w:r w:rsidR="001F0D22" w:rsidRPr="007A58B9">
        <w:rPr>
          <w:rFonts w:cstheme="minorHAnsi"/>
        </w:rPr>
        <w:t>a</w:t>
      </w:r>
      <w:r w:rsidR="00BE3F42" w:rsidRPr="007A58B9">
        <w:rPr>
          <w:rFonts w:cstheme="minorHAnsi"/>
        </w:rPr>
        <w:t xml:space="preserve"> się</w:t>
      </w:r>
      <w:r w:rsidR="00417E8E" w:rsidRPr="007A58B9">
        <w:rPr>
          <w:rFonts w:cstheme="minorHAnsi"/>
        </w:rPr>
        <w:t xml:space="preserve"> z </w:t>
      </w:r>
      <w:r w:rsidR="008C3DB8" w:rsidRPr="007A58B9">
        <w:rPr>
          <w:rFonts w:cstheme="minorHAnsi"/>
        </w:rPr>
        <w:t xml:space="preserve">bezpośrednią ingerencją w siedliska (nie spowoduje ich zajęcia tymczasowego czy trwałego). Dodatkowo efekt potencjalnej ingerencji w siedliska ograniczą zastosowane względem przedmiotów ochrony w/w obszarów działania minimalizujące. </w:t>
      </w:r>
    </w:p>
    <w:p w14:paraId="46B7078E" w14:textId="77777777" w:rsidR="00160BC5" w:rsidRPr="007A58B9" w:rsidRDefault="00160BC5" w:rsidP="007A58B9">
      <w:pPr>
        <w:spacing w:line="276" w:lineRule="auto"/>
        <w:contextualSpacing/>
        <w:rPr>
          <w:rFonts w:cstheme="minorHAnsi"/>
        </w:rPr>
      </w:pPr>
    </w:p>
    <w:p w14:paraId="18460AF3" w14:textId="37A44148" w:rsidR="002143BE" w:rsidRPr="007A58B9" w:rsidRDefault="008C3DB8" w:rsidP="007A58B9">
      <w:pPr>
        <w:spacing w:line="276" w:lineRule="auto"/>
        <w:ind w:firstLine="708"/>
        <w:contextualSpacing/>
        <w:rPr>
          <w:rFonts w:cstheme="minorHAnsi"/>
        </w:rPr>
      </w:pPr>
      <w:r w:rsidRPr="007A58B9">
        <w:rPr>
          <w:rFonts w:cstheme="minorHAnsi"/>
        </w:rPr>
        <w:t>Dla obszarów Natura 2000: Kępie na Wyżynie Miechowskiej PLH120070 (</w:t>
      </w:r>
      <w:proofErr w:type="spellStart"/>
      <w:r w:rsidRPr="007A58B9">
        <w:rPr>
          <w:rFonts w:cstheme="minorHAnsi"/>
        </w:rPr>
        <w:t>odl</w:t>
      </w:r>
      <w:proofErr w:type="spellEnd"/>
      <w:r w:rsidRPr="007A58B9">
        <w:rPr>
          <w:rFonts w:cstheme="minorHAnsi"/>
        </w:rPr>
        <w:t>. ok. 2,1 km) i Biała Góra PLH120061</w:t>
      </w:r>
      <w:r w:rsidR="00C640CF" w:rsidRPr="007A58B9">
        <w:rPr>
          <w:rFonts w:cstheme="minorHAnsi"/>
        </w:rPr>
        <w:t xml:space="preserve"> </w:t>
      </w:r>
      <w:r w:rsidRPr="007A58B9">
        <w:rPr>
          <w:rFonts w:cstheme="minorHAnsi"/>
        </w:rPr>
        <w:t>(</w:t>
      </w:r>
      <w:proofErr w:type="spellStart"/>
      <w:r w:rsidRPr="007A58B9">
        <w:rPr>
          <w:rFonts w:cstheme="minorHAnsi"/>
        </w:rPr>
        <w:t>odl</w:t>
      </w:r>
      <w:proofErr w:type="spellEnd"/>
      <w:r w:rsidRPr="007A58B9">
        <w:rPr>
          <w:rFonts w:cstheme="minorHAnsi"/>
        </w:rPr>
        <w:t>. ok. 3,15 km) zostały ustanowienie zada</w:t>
      </w:r>
      <w:r w:rsidR="009C2385" w:rsidRPr="007A58B9">
        <w:rPr>
          <w:rFonts w:cstheme="minorHAnsi"/>
        </w:rPr>
        <w:t>nia</w:t>
      </w:r>
      <w:r w:rsidRPr="007A58B9">
        <w:rPr>
          <w:rFonts w:cstheme="minorHAnsi"/>
        </w:rPr>
        <w:t xml:space="preserve"> ochronn</w:t>
      </w:r>
      <w:r w:rsidR="009C2385" w:rsidRPr="007A58B9">
        <w:rPr>
          <w:rFonts w:cstheme="minorHAnsi"/>
        </w:rPr>
        <w:t>e w Planie U</w:t>
      </w:r>
      <w:r w:rsidR="00E61C94" w:rsidRPr="007A58B9">
        <w:rPr>
          <w:rFonts w:cstheme="minorHAnsi"/>
        </w:rPr>
        <w:t>rządz</w:t>
      </w:r>
      <w:r w:rsidR="009C2385" w:rsidRPr="007A58B9">
        <w:rPr>
          <w:rFonts w:cstheme="minorHAnsi"/>
        </w:rPr>
        <w:t>e</w:t>
      </w:r>
      <w:r w:rsidR="00E61C94" w:rsidRPr="007A58B9">
        <w:rPr>
          <w:rFonts w:cstheme="minorHAnsi"/>
        </w:rPr>
        <w:t xml:space="preserve">nia </w:t>
      </w:r>
      <w:r w:rsidR="009C2385" w:rsidRPr="007A58B9">
        <w:rPr>
          <w:rFonts w:cstheme="minorHAnsi"/>
        </w:rPr>
        <w:t>L</w:t>
      </w:r>
      <w:r w:rsidR="00E61C94" w:rsidRPr="007A58B9">
        <w:rPr>
          <w:rFonts w:cstheme="minorHAnsi"/>
        </w:rPr>
        <w:t>asu dla N</w:t>
      </w:r>
      <w:r w:rsidRPr="007A58B9">
        <w:rPr>
          <w:rFonts w:cstheme="minorHAnsi"/>
        </w:rPr>
        <w:t xml:space="preserve">adleśnictwa Miechów, na okres gospodarczy od 1 stycznia 2013 r. do 31 grudnia 2022 r. gdzie przedstawiono analizę zagrożeń oraz cele ochrony dla obszaru Natura 2000 Kępie na Wyżynie Miechowskiej i Biała Góra. Oceniono, iż inwestycja w żaden sposób nie wpłynie na wskazane cele działań ochronnych, gdyż nie narusza powierzchni tych obszarów i nie wpływa na sposób prowadzenia gospodarki leśnej. </w:t>
      </w:r>
    </w:p>
    <w:p w14:paraId="76A9B32A" w14:textId="77777777" w:rsidR="00160BC5" w:rsidRPr="007A58B9" w:rsidRDefault="00160BC5" w:rsidP="007A58B9">
      <w:pPr>
        <w:spacing w:line="276" w:lineRule="auto"/>
        <w:contextualSpacing/>
        <w:rPr>
          <w:rFonts w:cstheme="minorHAnsi"/>
        </w:rPr>
      </w:pPr>
    </w:p>
    <w:p w14:paraId="48ED74C8" w14:textId="373EDE5A" w:rsidR="008C3DB8" w:rsidRPr="007A58B9" w:rsidRDefault="008C3DB8" w:rsidP="007A58B9">
      <w:pPr>
        <w:spacing w:line="276" w:lineRule="auto"/>
        <w:ind w:firstLine="708"/>
        <w:contextualSpacing/>
        <w:rPr>
          <w:rFonts w:cstheme="minorHAnsi"/>
        </w:rPr>
      </w:pPr>
      <w:r w:rsidRPr="007A58B9">
        <w:rPr>
          <w:rFonts w:cstheme="minorHAnsi"/>
        </w:rPr>
        <w:t xml:space="preserve">Obszar Natura 2000 Ostoja Sieradowicka </w:t>
      </w:r>
      <w:r w:rsidR="00C00162" w:rsidRPr="007A58B9">
        <w:rPr>
          <w:rFonts w:cstheme="minorHAnsi"/>
        </w:rPr>
        <w:t xml:space="preserve">PLH260031 </w:t>
      </w:r>
      <w:r w:rsidRPr="007A58B9">
        <w:rPr>
          <w:rFonts w:cstheme="minorHAnsi"/>
        </w:rPr>
        <w:t>(</w:t>
      </w:r>
      <w:proofErr w:type="spellStart"/>
      <w:r w:rsidRPr="007A58B9">
        <w:rPr>
          <w:rFonts w:cstheme="minorHAnsi"/>
        </w:rPr>
        <w:t>odl</w:t>
      </w:r>
      <w:proofErr w:type="spellEnd"/>
      <w:r w:rsidRPr="007A58B9">
        <w:rPr>
          <w:rFonts w:cstheme="minorHAnsi"/>
        </w:rPr>
        <w:t xml:space="preserve">. ok. 1,23 km), Lasy </w:t>
      </w:r>
      <w:r w:rsidR="00160BC5" w:rsidRPr="007A58B9">
        <w:rPr>
          <w:rFonts w:cstheme="minorHAnsi"/>
        </w:rPr>
        <w:t xml:space="preserve">Skarżyskie </w:t>
      </w:r>
      <w:r w:rsidR="00C00162" w:rsidRPr="007A58B9">
        <w:rPr>
          <w:rFonts w:cstheme="minorHAnsi"/>
        </w:rPr>
        <w:t xml:space="preserve">PLH260011 </w:t>
      </w:r>
      <w:r w:rsidR="00160BC5" w:rsidRPr="007A58B9">
        <w:rPr>
          <w:rFonts w:cstheme="minorHAnsi"/>
        </w:rPr>
        <w:t>(</w:t>
      </w:r>
      <w:proofErr w:type="spellStart"/>
      <w:r w:rsidR="00160BC5" w:rsidRPr="007A58B9">
        <w:rPr>
          <w:rFonts w:cstheme="minorHAnsi"/>
        </w:rPr>
        <w:t>odl</w:t>
      </w:r>
      <w:proofErr w:type="spellEnd"/>
      <w:r w:rsidR="00160BC5" w:rsidRPr="007A58B9">
        <w:rPr>
          <w:rFonts w:cstheme="minorHAnsi"/>
        </w:rPr>
        <w:t>. ok. 4,72 km) i </w:t>
      </w:r>
      <w:r w:rsidRPr="007A58B9">
        <w:rPr>
          <w:rFonts w:cstheme="minorHAnsi"/>
        </w:rPr>
        <w:t>Łysogóry</w:t>
      </w:r>
      <w:r w:rsidR="00C00162" w:rsidRPr="007A58B9">
        <w:rPr>
          <w:rFonts w:cstheme="minorHAnsi"/>
          <w:lang w:eastAsia="pl-PL"/>
        </w:rPr>
        <w:t xml:space="preserve"> </w:t>
      </w:r>
      <w:r w:rsidR="00C00162" w:rsidRPr="007A58B9">
        <w:rPr>
          <w:rFonts w:cstheme="minorHAnsi"/>
        </w:rPr>
        <w:t>PLH260002</w:t>
      </w:r>
      <w:r w:rsidRPr="007A58B9">
        <w:rPr>
          <w:rFonts w:cstheme="minorHAnsi"/>
        </w:rPr>
        <w:t xml:space="preserve"> (</w:t>
      </w:r>
      <w:proofErr w:type="spellStart"/>
      <w:r w:rsidRPr="007A58B9">
        <w:rPr>
          <w:rFonts w:cstheme="minorHAnsi"/>
        </w:rPr>
        <w:t>odl</w:t>
      </w:r>
      <w:proofErr w:type="spellEnd"/>
      <w:r w:rsidRPr="007A58B9">
        <w:rPr>
          <w:rFonts w:cstheme="minorHAnsi"/>
        </w:rPr>
        <w:t>. ok. 2,55 km) nie posiadają planów zadań ochronnych ani opracowanych tymczasowych celów działań ochronnych. Biorąc pod uwagę, iż przewidziano działania minimalizujące wpływ na przyrodę</w:t>
      </w:r>
      <w:r w:rsidR="00AB41A6" w:rsidRPr="007A58B9">
        <w:rPr>
          <w:rFonts w:cstheme="minorHAnsi"/>
        </w:rPr>
        <w:t xml:space="preserve"> np. dot. migracji zwierząt</w:t>
      </w:r>
      <w:r w:rsidR="000A6649" w:rsidRPr="007A58B9">
        <w:rPr>
          <w:rFonts w:cstheme="minorHAnsi"/>
        </w:rPr>
        <w:t xml:space="preserve"> i znaczną</w:t>
      </w:r>
      <w:r w:rsidR="00AB41A6" w:rsidRPr="007A58B9">
        <w:rPr>
          <w:rFonts w:cstheme="minorHAnsi"/>
        </w:rPr>
        <w:t> </w:t>
      </w:r>
      <w:r w:rsidRPr="007A58B9">
        <w:rPr>
          <w:rFonts w:cstheme="minorHAnsi"/>
        </w:rPr>
        <w:t>odległość tych obszarów od przedmiotowego przedsięwzięcia</w:t>
      </w:r>
      <w:r w:rsidR="00A26266" w:rsidRPr="007A58B9">
        <w:rPr>
          <w:rFonts w:cstheme="minorHAnsi"/>
        </w:rPr>
        <w:t>,</w:t>
      </w:r>
      <w:r w:rsidRPr="007A58B9">
        <w:rPr>
          <w:rFonts w:cstheme="minorHAnsi"/>
        </w:rPr>
        <w:t xml:space="preserve"> nie przewiduje się negatywnego oddziaływania na przedmioty ochrony tych obszarów. Obszar Dolina Białej Nidy</w:t>
      </w:r>
      <w:r w:rsidR="00A26266" w:rsidRPr="007A58B9">
        <w:rPr>
          <w:rFonts w:cstheme="minorHAnsi"/>
        </w:rPr>
        <w:t xml:space="preserve"> PLH260013</w:t>
      </w:r>
      <w:r w:rsidRPr="007A58B9">
        <w:rPr>
          <w:rFonts w:cstheme="minorHAnsi"/>
        </w:rPr>
        <w:t xml:space="preserve"> również nie posiada planu zadań ochronnych i tym samym określonych celów działań ochronnych, w tym tymczasowych. Pomimo, iż graniczy z inwestycją to zakres prac nie będzie ingerował w przedmioty ochrony tego obszaru tj. siedliska przyrodnicze o kodzie 91E0 i 6510, które to graniczą z inwestycją. Obszar Ostoja Sobkowsko-Korytnicka</w:t>
      </w:r>
      <w:r w:rsidR="00A26266" w:rsidRPr="007A58B9">
        <w:rPr>
          <w:rFonts w:cstheme="minorHAnsi"/>
          <w:lang w:eastAsia="pl-PL"/>
        </w:rPr>
        <w:t xml:space="preserve"> </w:t>
      </w:r>
      <w:r w:rsidR="00A26266" w:rsidRPr="007A58B9">
        <w:rPr>
          <w:rFonts w:cstheme="minorHAnsi"/>
        </w:rPr>
        <w:t>PLH260032</w:t>
      </w:r>
      <w:r w:rsidRPr="007A58B9">
        <w:rPr>
          <w:rFonts w:cstheme="minorHAnsi"/>
        </w:rPr>
        <w:t xml:space="preserve"> również nie posiada </w:t>
      </w:r>
      <w:r w:rsidRPr="007A58B9">
        <w:rPr>
          <w:rFonts w:cstheme="minorHAnsi"/>
        </w:rPr>
        <w:lastRenderedPageBreak/>
        <w:t>ustanow</w:t>
      </w:r>
      <w:r w:rsidR="002143BE" w:rsidRPr="007A58B9">
        <w:rPr>
          <w:rFonts w:cstheme="minorHAnsi"/>
        </w:rPr>
        <w:t>ionego planu zadań ochronnych i </w:t>
      </w:r>
      <w:r w:rsidRPr="007A58B9">
        <w:rPr>
          <w:rFonts w:cstheme="minorHAnsi"/>
        </w:rPr>
        <w:t xml:space="preserve">określonych celów działań ochronnych. Mimo lokalizacji siedliska przyrodniczego o kodzie 6210 (będącego przedmiotem ochrony tego obszaru) w sąsiedztwie planowanych prac nie dojdzie do jego naruszenia </w:t>
      </w:r>
      <w:r w:rsidR="00657D2C" w:rsidRPr="007A58B9">
        <w:rPr>
          <w:rFonts w:cstheme="minorHAnsi"/>
        </w:rPr>
        <w:t>z</w:t>
      </w:r>
      <w:r w:rsidRPr="007A58B9">
        <w:rPr>
          <w:rFonts w:cstheme="minorHAnsi"/>
        </w:rPr>
        <w:t xml:space="preserve"> uwagi na planowane zastosowanie działań minimalizujących (tj. wygrodzenie).</w:t>
      </w:r>
    </w:p>
    <w:p w14:paraId="58A5F4EC" w14:textId="08405A11" w:rsidR="008C3DB8" w:rsidRPr="007A58B9" w:rsidRDefault="008C3DB8" w:rsidP="007A58B9">
      <w:pPr>
        <w:spacing w:line="276" w:lineRule="auto"/>
        <w:contextualSpacing/>
        <w:rPr>
          <w:rFonts w:cstheme="minorHAnsi"/>
        </w:rPr>
      </w:pPr>
      <w:r w:rsidRPr="007A58B9">
        <w:rPr>
          <w:rFonts w:cstheme="minorHAnsi"/>
        </w:rPr>
        <w:t xml:space="preserve">Realizacja inwestycji nie będzie inicjowała zagrożeń wymienionych dla poszczególnych obszarów Natura 2000, ani też nie będzie stanowiła nowych źródeł zagrożeń. Zamierzenie nie wpływa na możliwość realizacji działań ochronnych wskazanych dla poszczególnych przedmiotów ochrony (siedlisk przyrodniczych i siedlisk gatunków), gdyż nie ingeruje w siedliska w sposób uniemożliwiający ich realizację. Zweryfikowano, iż realizacja inwestycji nie utrudni i nie uniemożliwi osiągnięcia </w:t>
      </w:r>
      <w:r w:rsidR="007D0B49" w:rsidRPr="007A58B9">
        <w:rPr>
          <w:rFonts w:cstheme="minorHAnsi"/>
        </w:rPr>
        <w:t xml:space="preserve">przyszłych </w:t>
      </w:r>
      <w:r w:rsidRPr="007A58B9">
        <w:rPr>
          <w:rFonts w:cstheme="minorHAnsi"/>
        </w:rPr>
        <w:t>celów działań ochronnych.</w:t>
      </w:r>
    </w:p>
    <w:p w14:paraId="4B6F06DA" w14:textId="77777777" w:rsidR="00750D99" w:rsidRPr="007A58B9" w:rsidRDefault="00750D99" w:rsidP="007A58B9">
      <w:pPr>
        <w:spacing w:line="276" w:lineRule="auto"/>
        <w:ind w:firstLine="708"/>
        <w:contextualSpacing/>
        <w:rPr>
          <w:rFonts w:cstheme="minorHAnsi"/>
        </w:rPr>
      </w:pPr>
    </w:p>
    <w:p w14:paraId="71B1DA86" w14:textId="5FB27941" w:rsidR="008C3DB8" w:rsidRPr="007A58B9" w:rsidRDefault="00433B50" w:rsidP="007A58B9">
      <w:pPr>
        <w:spacing w:line="276" w:lineRule="auto"/>
        <w:ind w:firstLine="708"/>
        <w:contextualSpacing/>
        <w:rPr>
          <w:rFonts w:cstheme="minorHAnsi"/>
        </w:rPr>
      </w:pPr>
      <w:r w:rsidRPr="007A58B9">
        <w:rPr>
          <w:rFonts w:cstheme="minorHAnsi"/>
        </w:rPr>
        <w:t>Odnośnie obszaru Natura 2000 Ostoja Gaj PLH260027(w odległości ok. 1,9 km)</w:t>
      </w:r>
      <w:r w:rsidR="00E32362" w:rsidRPr="007A58B9">
        <w:rPr>
          <w:rFonts w:cstheme="minorHAnsi"/>
        </w:rPr>
        <w:t xml:space="preserve"> </w:t>
      </w:r>
      <w:r w:rsidR="008C3DB8" w:rsidRPr="007A58B9">
        <w:rPr>
          <w:rFonts w:cstheme="minorHAnsi"/>
        </w:rPr>
        <w:t>Regionalny Dyrektor Ochrony Środowiska w Kielcach obwieszczeniem z dnia 8 czerwca 2022 r. znak: WPN-III.6320.24.2017.DB poinformował o możliwości składania uwag i wniosków do projektu planu zadań ochronnych dla obszaru Natura 2000 Ostoja Gaj PLH260027 w ramach procedury udziału społeczeństwa</w:t>
      </w:r>
      <w:r w:rsidR="00325F79" w:rsidRPr="007A58B9">
        <w:rPr>
          <w:rFonts w:cstheme="minorHAnsi"/>
        </w:rPr>
        <w:t xml:space="preserve"> (</w:t>
      </w:r>
      <w:r w:rsidR="00455C98" w:rsidRPr="007A58B9">
        <w:rPr>
          <w:rFonts w:cstheme="minorHAnsi"/>
        </w:rPr>
        <w:t>https://www.gov.pl/web/rdos-kielce/projekty-planow-zadan-ochronnych-zawierajace-cele-szczegolowe</w:t>
      </w:r>
      <w:r w:rsidR="00325F79" w:rsidRPr="007A58B9">
        <w:rPr>
          <w:rStyle w:val="Hipercze"/>
          <w:rFonts w:cstheme="minorHAnsi"/>
          <w:color w:val="auto"/>
          <w:u w:val="none"/>
        </w:rPr>
        <w:t>)</w:t>
      </w:r>
      <w:r w:rsidR="00455C98" w:rsidRPr="007A58B9">
        <w:rPr>
          <w:rStyle w:val="Hipercze"/>
          <w:rFonts w:cstheme="minorHAnsi"/>
          <w:color w:val="auto"/>
          <w:u w:val="none"/>
        </w:rPr>
        <w:t xml:space="preserve">, co miało miejsce po </w:t>
      </w:r>
      <w:r w:rsidR="0049705B" w:rsidRPr="007A58B9">
        <w:rPr>
          <w:rStyle w:val="Hipercze"/>
          <w:rFonts w:cstheme="minorHAnsi"/>
          <w:color w:val="auto"/>
          <w:u w:val="none"/>
        </w:rPr>
        <w:t xml:space="preserve">zakończeniu procedury </w:t>
      </w:r>
      <w:r w:rsidR="0099540B" w:rsidRPr="007A58B9">
        <w:rPr>
          <w:rStyle w:val="Hipercze"/>
          <w:rFonts w:cstheme="minorHAnsi"/>
          <w:color w:val="auto"/>
          <w:u w:val="none"/>
        </w:rPr>
        <w:t>udzia</w:t>
      </w:r>
      <w:r w:rsidR="0049705B" w:rsidRPr="007A58B9">
        <w:rPr>
          <w:rStyle w:val="Hipercze"/>
          <w:rFonts w:cstheme="minorHAnsi"/>
          <w:color w:val="auto"/>
          <w:u w:val="none"/>
        </w:rPr>
        <w:t>łu</w:t>
      </w:r>
      <w:r w:rsidR="0099540B" w:rsidRPr="007A58B9">
        <w:rPr>
          <w:rStyle w:val="Hipercze"/>
          <w:rFonts w:cstheme="minorHAnsi"/>
          <w:color w:val="auto"/>
          <w:u w:val="none"/>
        </w:rPr>
        <w:t xml:space="preserve"> społeczeństwa</w:t>
      </w:r>
      <w:r w:rsidR="00455C98" w:rsidRPr="007A58B9">
        <w:rPr>
          <w:rStyle w:val="Hipercze"/>
          <w:rFonts w:cstheme="minorHAnsi"/>
          <w:color w:val="auto"/>
          <w:u w:val="none"/>
        </w:rPr>
        <w:t xml:space="preserve"> w </w:t>
      </w:r>
      <w:r w:rsidR="0099540B" w:rsidRPr="007A58B9">
        <w:rPr>
          <w:rStyle w:val="Hipercze"/>
          <w:rFonts w:cstheme="minorHAnsi"/>
          <w:color w:val="auto"/>
          <w:u w:val="none"/>
        </w:rPr>
        <w:t>niniejsz</w:t>
      </w:r>
      <w:r w:rsidR="006D3B1E" w:rsidRPr="007A58B9">
        <w:rPr>
          <w:rStyle w:val="Hipercze"/>
          <w:rFonts w:cstheme="minorHAnsi"/>
          <w:color w:val="auto"/>
          <w:u w:val="none"/>
        </w:rPr>
        <w:t xml:space="preserve">ym </w:t>
      </w:r>
      <w:r w:rsidR="00455C98" w:rsidRPr="007A58B9">
        <w:rPr>
          <w:rStyle w:val="Hipercze"/>
          <w:rFonts w:cstheme="minorHAnsi"/>
          <w:color w:val="auto"/>
          <w:u w:val="none"/>
        </w:rPr>
        <w:t>postępowaniu w sprawie wydania decyzji o środowiskow</w:t>
      </w:r>
      <w:r w:rsidR="00AD68C9" w:rsidRPr="007A58B9">
        <w:rPr>
          <w:rStyle w:val="Hipercze"/>
          <w:rFonts w:cstheme="minorHAnsi"/>
          <w:color w:val="auto"/>
          <w:u w:val="none"/>
        </w:rPr>
        <w:t>ej</w:t>
      </w:r>
      <w:r w:rsidR="00455C98" w:rsidRPr="007A58B9">
        <w:rPr>
          <w:rStyle w:val="Hipercze"/>
          <w:rFonts w:cstheme="minorHAnsi"/>
          <w:color w:val="auto"/>
          <w:u w:val="none"/>
        </w:rPr>
        <w:t>.</w:t>
      </w:r>
    </w:p>
    <w:p w14:paraId="4F1929E2" w14:textId="1AB63B1A" w:rsidR="008C3DB8" w:rsidRPr="007A58B9" w:rsidRDefault="008C3DB8" w:rsidP="007A58B9">
      <w:pPr>
        <w:spacing w:after="0" w:line="276" w:lineRule="auto"/>
        <w:contextualSpacing/>
        <w:rPr>
          <w:rFonts w:cstheme="minorHAnsi"/>
        </w:rPr>
      </w:pPr>
      <w:r w:rsidRPr="007A58B9">
        <w:rPr>
          <w:rFonts w:cstheme="minorHAnsi"/>
        </w:rPr>
        <w:t xml:space="preserve">Wg w/w projektu przedmiotami ochrony </w:t>
      </w:r>
      <w:r w:rsidR="00EC2AA3" w:rsidRPr="007A58B9">
        <w:rPr>
          <w:rFonts w:cstheme="minorHAnsi"/>
        </w:rPr>
        <w:t xml:space="preserve">w obszarze Natura 2000 </w:t>
      </w:r>
      <w:r w:rsidR="00A36C5F" w:rsidRPr="007A58B9">
        <w:rPr>
          <w:rFonts w:cstheme="minorHAnsi"/>
        </w:rPr>
        <w:t xml:space="preserve">Ostoja Gaj </w:t>
      </w:r>
      <w:r w:rsidRPr="007A58B9">
        <w:rPr>
          <w:rFonts w:cstheme="minorHAnsi"/>
        </w:rPr>
        <w:t>są:</w:t>
      </w:r>
    </w:p>
    <w:p w14:paraId="1368AFD3" w14:textId="4C9653F2" w:rsidR="008C3DB8" w:rsidRPr="007A58B9" w:rsidRDefault="008C3DB8" w:rsidP="007A58B9">
      <w:pPr>
        <w:pStyle w:val="Akapitzlist"/>
        <w:numPr>
          <w:ilvl w:val="0"/>
          <w:numId w:val="51"/>
        </w:numPr>
        <w:spacing w:after="0" w:line="276" w:lineRule="auto"/>
        <w:ind w:left="426"/>
        <w:rPr>
          <w:rFonts w:cstheme="minorHAnsi"/>
        </w:rPr>
      </w:pPr>
      <w:r w:rsidRPr="007A58B9">
        <w:rPr>
          <w:rFonts w:cstheme="minorHAnsi"/>
        </w:rPr>
        <w:t>9170 Grąd środkowo</w:t>
      </w:r>
      <w:r w:rsidR="00A65E41" w:rsidRPr="007A58B9">
        <w:rPr>
          <w:rFonts w:cstheme="minorHAnsi"/>
        </w:rPr>
        <w:t xml:space="preserve">-europejski i subkontynentalny </w:t>
      </w:r>
      <w:r w:rsidRPr="007A58B9">
        <w:rPr>
          <w:rFonts w:cstheme="minorHAnsi"/>
          <w:i/>
        </w:rPr>
        <w:t>Galio-</w:t>
      </w:r>
      <w:proofErr w:type="spellStart"/>
      <w:r w:rsidRPr="007A58B9">
        <w:rPr>
          <w:rFonts w:cstheme="minorHAnsi"/>
          <w:i/>
        </w:rPr>
        <w:t>Carpinetum</w:t>
      </w:r>
      <w:proofErr w:type="spellEnd"/>
      <w:r w:rsidRPr="007A58B9">
        <w:rPr>
          <w:rFonts w:cstheme="minorHAnsi"/>
          <w:i/>
        </w:rPr>
        <w:t xml:space="preserve"> i </w:t>
      </w:r>
      <w:proofErr w:type="spellStart"/>
      <w:r w:rsidRPr="007A58B9">
        <w:rPr>
          <w:rFonts w:cstheme="minorHAnsi"/>
          <w:i/>
        </w:rPr>
        <w:t>Tilio-Carpinetum</w:t>
      </w:r>
      <w:proofErr w:type="spellEnd"/>
      <w:r w:rsidR="00A65E41" w:rsidRPr="007A58B9">
        <w:rPr>
          <w:rFonts w:cstheme="minorHAnsi"/>
        </w:rPr>
        <w:t>,</w:t>
      </w:r>
    </w:p>
    <w:p w14:paraId="322DFAA2" w14:textId="5C2AC3E8" w:rsidR="008C3DB8" w:rsidRPr="007A58B9" w:rsidRDefault="008C3DB8" w:rsidP="007A58B9">
      <w:pPr>
        <w:pStyle w:val="Akapitzlist"/>
        <w:numPr>
          <w:ilvl w:val="0"/>
          <w:numId w:val="51"/>
        </w:numPr>
        <w:spacing w:line="276" w:lineRule="auto"/>
        <w:ind w:left="426"/>
        <w:rPr>
          <w:rFonts w:cstheme="minorHAnsi"/>
        </w:rPr>
      </w:pPr>
      <w:r w:rsidRPr="007A58B9">
        <w:rPr>
          <w:rFonts w:eastAsia="TimesNewRoman" w:cstheme="minorHAnsi"/>
        </w:rPr>
        <w:t xml:space="preserve">91I0* Ciepłolubne dąbrowy </w:t>
      </w:r>
      <w:proofErr w:type="spellStart"/>
      <w:r w:rsidRPr="007A58B9">
        <w:rPr>
          <w:rFonts w:eastAsia="TimesNewRoman" w:cstheme="minorHAnsi"/>
          <w:i/>
        </w:rPr>
        <w:t>Quercetalia</w:t>
      </w:r>
      <w:proofErr w:type="spellEnd"/>
      <w:r w:rsidRPr="007A58B9">
        <w:rPr>
          <w:rFonts w:eastAsia="TimesNewRoman" w:cstheme="minorHAnsi"/>
          <w:i/>
        </w:rPr>
        <w:t xml:space="preserve"> </w:t>
      </w:r>
      <w:proofErr w:type="spellStart"/>
      <w:r w:rsidRPr="007A58B9">
        <w:rPr>
          <w:rFonts w:eastAsia="TimesNewRoman" w:cstheme="minorHAnsi"/>
          <w:i/>
        </w:rPr>
        <w:t>pubescenti-petraeae</w:t>
      </w:r>
      <w:proofErr w:type="spellEnd"/>
      <w:r w:rsidR="00B55855" w:rsidRPr="007A58B9">
        <w:rPr>
          <w:rFonts w:cstheme="minorHAnsi"/>
        </w:rPr>
        <w:t>,</w:t>
      </w:r>
    </w:p>
    <w:p w14:paraId="28F4EF8C" w14:textId="71C80623" w:rsidR="008C3DB8" w:rsidRPr="007A58B9" w:rsidRDefault="008C3DB8" w:rsidP="007A58B9">
      <w:pPr>
        <w:pStyle w:val="Akapitzlist"/>
        <w:numPr>
          <w:ilvl w:val="0"/>
          <w:numId w:val="51"/>
        </w:numPr>
        <w:spacing w:line="276" w:lineRule="auto"/>
        <w:ind w:left="426"/>
        <w:rPr>
          <w:rFonts w:cstheme="minorHAnsi"/>
          <w:bCs/>
        </w:rPr>
      </w:pPr>
      <w:r w:rsidRPr="007A58B9">
        <w:rPr>
          <w:rFonts w:cstheme="minorHAnsi"/>
          <w:bCs/>
        </w:rPr>
        <w:t xml:space="preserve">1902 obuwik pospolity </w:t>
      </w:r>
      <w:proofErr w:type="spellStart"/>
      <w:r w:rsidRPr="007A58B9">
        <w:rPr>
          <w:rFonts w:cstheme="minorHAnsi"/>
          <w:bCs/>
          <w:i/>
        </w:rPr>
        <w:t>Cypripedium</w:t>
      </w:r>
      <w:proofErr w:type="spellEnd"/>
      <w:r w:rsidRPr="007A58B9">
        <w:rPr>
          <w:rFonts w:cstheme="minorHAnsi"/>
          <w:bCs/>
          <w:i/>
        </w:rPr>
        <w:t xml:space="preserve"> </w:t>
      </w:r>
      <w:proofErr w:type="spellStart"/>
      <w:r w:rsidRPr="007A58B9">
        <w:rPr>
          <w:rFonts w:cstheme="minorHAnsi"/>
          <w:bCs/>
          <w:i/>
        </w:rPr>
        <w:t>calceolus</w:t>
      </w:r>
      <w:proofErr w:type="spellEnd"/>
      <w:r w:rsidRPr="007A58B9">
        <w:rPr>
          <w:rFonts w:cstheme="minorHAnsi"/>
          <w:bCs/>
          <w:i/>
        </w:rPr>
        <w:t xml:space="preserve"> L</w:t>
      </w:r>
      <w:r w:rsidRPr="007A58B9">
        <w:rPr>
          <w:rFonts w:cstheme="minorHAnsi"/>
          <w:bCs/>
        </w:rPr>
        <w:t>.</w:t>
      </w:r>
    </w:p>
    <w:p w14:paraId="57968767" w14:textId="3D9C292E" w:rsidR="008C3DB8" w:rsidRPr="007A58B9" w:rsidRDefault="008C3DB8" w:rsidP="007A58B9">
      <w:pPr>
        <w:spacing w:after="0" w:line="276" w:lineRule="auto"/>
        <w:rPr>
          <w:rFonts w:cstheme="minorHAnsi"/>
        </w:rPr>
      </w:pPr>
      <w:r w:rsidRPr="007A58B9">
        <w:rPr>
          <w:rFonts w:cstheme="minorHAnsi"/>
          <w:bCs/>
        </w:rPr>
        <w:t xml:space="preserve">Dla siedliska przyrodniczego o kodzie </w:t>
      </w:r>
      <w:r w:rsidRPr="007A58B9">
        <w:rPr>
          <w:rFonts w:cstheme="minorHAnsi"/>
        </w:rPr>
        <w:t xml:space="preserve">9170 założono utrzymanie </w:t>
      </w:r>
      <w:r w:rsidR="00F053ED" w:rsidRPr="007A58B9">
        <w:rPr>
          <w:rFonts w:cstheme="minorHAnsi"/>
        </w:rPr>
        <w:t>siedliska na powierzchni 219 ha</w:t>
      </w:r>
    </w:p>
    <w:p w14:paraId="35E37EE7" w14:textId="15D59788" w:rsidR="00A36C5F"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 xml:space="preserve">dla wskaźnika charakterystyczna kombinacja florystyczna runa założono cele utrzymania oceny wskaźnika na poziomie FV na 12 stanowiskach,  utrzymanie oceny wskaźnika na poziomie  U1 na 4 stanowiskach, charakterystyczna kombinacja florystyczna </w:t>
      </w:r>
      <w:r w:rsidR="00281006" w:rsidRPr="007A58B9">
        <w:rPr>
          <w:rFonts w:cstheme="minorHAnsi"/>
        </w:rPr>
        <w:t>typowa, właściwa dla siedliska;</w:t>
      </w:r>
    </w:p>
    <w:p w14:paraId="57B360B6" w14:textId="53158DB6" w:rsidR="00C176FE"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 xml:space="preserve">wskaźnik inwazyjne gatunki obce w podszycie i runie </w:t>
      </w:r>
      <w:r w:rsidR="00135FA8" w:rsidRPr="007A58B9">
        <w:rPr>
          <w:rFonts w:cstheme="minorHAnsi"/>
        </w:rPr>
        <w:t>-</w:t>
      </w:r>
      <w:r w:rsidRPr="007A58B9">
        <w:rPr>
          <w:rFonts w:cstheme="minorHAnsi"/>
        </w:rPr>
        <w:t xml:space="preserve"> utrzymanie oceny wskaźnika na poziomie FV na 1 stanowisku i brak inwazyjnych gatunków obcych w podszycie i runie, poprawę oceny wskaźnika z U1 na FV na 10 stanowiskach, utrzyman</w:t>
      </w:r>
      <w:r w:rsidR="00AF202A" w:rsidRPr="007A58B9">
        <w:rPr>
          <w:rFonts w:cstheme="minorHAnsi"/>
        </w:rPr>
        <w:t xml:space="preserve">ie oceny wskaźnika na poziomie </w:t>
      </w:r>
      <w:r w:rsidRPr="007A58B9">
        <w:rPr>
          <w:rFonts w:cstheme="minorHAnsi"/>
        </w:rPr>
        <w:t xml:space="preserve">U1 na 4 stanowiskach oraz poprawa oceny wskaźnika z U2 na U1 na 1 stanowisku, inwazyjne gatunki obce występują w podszycie i runie sporadycznie, poniżej 2% </w:t>
      </w:r>
      <w:r w:rsidR="00281006" w:rsidRPr="007A58B9">
        <w:rPr>
          <w:rFonts w:cstheme="minorHAnsi"/>
        </w:rPr>
        <w:t xml:space="preserve">pokrycia </w:t>
      </w:r>
      <w:proofErr w:type="spellStart"/>
      <w:r w:rsidR="00281006" w:rsidRPr="007A58B9">
        <w:rPr>
          <w:rFonts w:cstheme="minorHAnsi"/>
        </w:rPr>
        <w:t>transektu</w:t>
      </w:r>
      <w:proofErr w:type="spellEnd"/>
      <w:r w:rsidR="00281006" w:rsidRPr="007A58B9">
        <w:rPr>
          <w:rFonts w:cstheme="minorHAnsi"/>
        </w:rPr>
        <w:t>;</w:t>
      </w:r>
    </w:p>
    <w:p w14:paraId="3DF502FF" w14:textId="1C141444" w:rsidR="004A4775"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 xml:space="preserve">wskaźnik ekspansywne gatunki rodzime w runie -utrzymanie oceny wskaźnika na poziomie FV na 12 stanowiskach, brak gatunków ekspansywnych lub pojedyncze okazy gatunków nitrofilnych w runie, utrzymanie oceny wskaźnika na poziomie  U1 na 1 stanowisku, występowanie pojedynczych okazów gatunków – poniżej 1% lecz nie więcej niż 5% pokrycia </w:t>
      </w:r>
      <w:proofErr w:type="spellStart"/>
      <w:r w:rsidRPr="007A58B9">
        <w:rPr>
          <w:rFonts w:cstheme="minorHAnsi"/>
        </w:rPr>
        <w:t>transektu</w:t>
      </w:r>
      <w:proofErr w:type="spellEnd"/>
      <w:r w:rsidRPr="007A58B9">
        <w:rPr>
          <w:rFonts w:cstheme="minorHAnsi"/>
        </w:rPr>
        <w:t xml:space="preserve"> oraz utrzymanie oceny wskaźnika na poziomie U2 na 3 stanowiskach, gatunki ekspansywne występują licznie </w:t>
      </w:r>
      <w:r w:rsidR="00281006" w:rsidRPr="007A58B9">
        <w:rPr>
          <w:rFonts w:cstheme="minorHAnsi"/>
        </w:rPr>
        <w:t xml:space="preserve">– powyżej 5% pokrycia </w:t>
      </w:r>
      <w:proofErr w:type="spellStart"/>
      <w:r w:rsidR="00281006" w:rsidRPr="007A58B9">
        <w:rPr>
          <w:rFonts w:cstheme="minorHAnsi"/>
        </w:rPr>
        <w:t>transektu</w:t>
      </w:r>
      <w:proofErr w:type="spellEnd"/>
      <w:r w:rsidR="00281006" w:rsidRPr="007A58B9">
        <w:rPr>
          <w:rFonts w:cstheme="minorHAnsi"/>
        </w:rPr>
        <w:t>;</w:t>
      </w:r>
    </w:p>
    <w:p w14:paraId="1EA58EDF" w14:textId="7CEA70C8" w:rsidR="00576220"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 xml:space="preserve">wskaźnik struktura pionowa i przestrzenna roślinności -utrzymanie oceny wskaźnika na poziomie FV na 4 stanowiskach, zróżnicowana struktura, powyżej 50% powierzchni pokryte przez zwarty drzewostan, jednak obecne luki i prześwietlenia, utrzymanie oceny wskaźnika na poziomie  U1 na 11 stanowiskach, jednolity, stary drzewostan lub struktura zróżnicowana ze zwartym starym drzewostanem zajmującym 10-50% powierzchni oraz utrzymanie oceny wskaźnika na poziomie U2 </w:t>
      </w:r>
      <w:r w:rsidRPr="007A58B9">
        <w:rPr>
          <w:rFonts w:cstheme="minorHAnsi"/>
        </w:rPr>
        <w:lastRenderedPageBreak/>
        <w:t>na 1 stanowisku, jednolite odnowienia lub zróżnicowana struktura z poniżej 10% powierzchni zajętej prze</w:t>
      </w:r>
      <w:r w:rsidR="00576220" w:rsidRPr="007A58B9">
        <w:rPr>
          <w:rFonts w:cstheme="minorHAnsi"/>
        </w:rPr>
        <w:t>z fragmenty starego drzewostanu</w:t>
      </w:r>
      <w:r w:rsidR="00AF202A" w:rsidRPr="007A58B9">
        <w:rPr>
          <w:rFonts w:cstheme="minorHAnsi"/>
        </w:rPr>
        <w:t>;</w:t>
      </w:r>
    </w:p>
    <w:p w14:paraId="1079D75C" w14:textId="42FB00DD" w:rsidR="00576220"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 wiek drzewostanu (udział starodrzewu) - utrzymanie oceny wskaźnika na poziomie FV na 3 stanowiskach, powyżej 10% stanowi udział drzew starszych niż 100</w:t>
      </w:r>
      <w:r w:rsidR="00AF202A" w:rsidRPr="007A58B9">
        <w:rPr>
          <w:rFonts w:cstheme="minorHAnsi"/>
        </w:rPr>
        <w:t xml:space="preserve"> lat, poprawa oceny wskaźnika z </w:t>
      </w:r>
      <w:r w:rsidRPr="007A58B9">
        <w:rPr>
          <w:rFonts w:cstheme="minorHAnsi"/>
        </w:rPr>
        <w:t>U1 na FV na 5 stanowiskach, zwiększenie wieku drzewostanu tak, aby udział drzew starszych niż 100 lat stanowił powyżej 10%, utrzymanie oceny wskaźnika na poziomie U1 na 7 stanowiskach, poniżej 10% stanowi udział drzew starszych niż 100 lat, ale powyżej 50% udział drzew starszych niż 50 lat oraz poprawa oceny wskaźnika z U2 na U1 na 1 stanowisku, zwiększenie udziału drzew starszych niż 50 lat do poziomu powyżej 50%,  przy udziale drzew st</w:t>
      </w:r>
      <w:r w:rsidR="00576220" w:rsidRPr="007A58B9">
        <w:rPr>
          <w:rFonts w:cstheme="minorHAnsi"/>
        </w:rPr>
        <w:t>arszych niż 100 lat poniżej 10%;</w:t>
      </w:r>
    </w:p>
    <w:p w14:paraId="0CA7E740" w14:textId="77777777" w:rsidR="00576220"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 naturalne odnowienie drzewostanu - utrzymanie oceny wskaźnika na poziomie FV na 12 stanowiskach, odnowienia obfite, w lukach i prześwietleniach, brak pod okapem drzewostanu nieliczne ślady zgryzania oraz utrzymanie oceny wskaźnika na poziomie U1 na 4 stanowiskach, odnowienia pojedyncze nie reagujące na luki lub też w lukach le</w:t>
      </w:r>
      <w:r w:rsidR="00576220" w:rsidRPr="007A58B9">
        <w:rPr>
          <w:rFonts w:cstheme="minorHAnsi"/>
        </w:rPr>
        <w:t>cz z licznymi śladami zgryzania;</w:t>
      </w:r>
    </w:p>
    <w:p w14:paraId="01D0D094" w14:textId="77777777" w:rsidR="003D637E"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 gatunki obce w drzewostanie - utrzymanie oceny wskaźnika na poziomie FV na 11 stanowiskach, gatunki obce poniżej 1%, nie odnawiające się, poprawa oceny wskaźnika z U2 na FV na 4 stanowiskach, gatunki obce poniżej 1%, nie odnawiające się, poprawa oceny wskaźnika z U2 na U1 na 1 stanowisku, gatunki obce p</w:t>
      </w:r>
      <w:r w:rsidR="003D637E" w:rsidRPr="007A58B9">
        <w:rPr>
          <w:rFonts w:cstheme="minorHAnsi"/>
        </w:rPr>
        <w:t>oniżej 10%, nie odnawiające się;</w:t>
      </w:r>
    </w:p>
    <w:p w14:paraId="3A575D1C" w14:textId="77777777" w:rsidR="003D637E"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w:t>
      </w:r>
      <w:r w:rsidRPr="007A58B9">
        <w:rPr>
          <w:rFonts w:cstheme="minorHAnsi"/>
          <w:lang w:val="en-GB"/>
        </w:rPr>
        <w:t xml:space="preserve"> </w:t>
      </w:r>
      <w:proofErr w:type="spellStart"/>
      <w:r w:rsidRPr="007A58B9">
        <w:rPr>
          <w:rFonts w:cstheme="minorHAnsi"/>
          <w:lang w:val="en-GB"/>
        </w:rPr>
        <w:t>martwe</w:t>
      </w:r>
      <w:proofErr w:type="spellEnd"/>
      <w:r w:rsidRPr="007A58B9">
        <w:rPr>
          <w:rFonts w:cstheme="minorHAnsi"/>
          <w:lang w:val="en-GB"/>
        </w:rPr>
        <w:t xml:space="preserve"> </w:t>
      </w:r>
      <w:proofErr w:type="spellStart"/>
      <w:r w:rsidRPr="007A58B9">
        <w:rPr>
          <w:rFonts w:cstheme="minorHAnsi"/>
          <w:lang w:val="en-GB"/>
        </w:rPr>
        <w:t>drewno</w:t>
      </w:r>
      <w:proofErr w:type="spellEnd"/>
      <w:r w:rsidRPr="007A58B9">
        <w:rPr>
          <w:rFonts w:cstheme="minorHAnsi"/>
          <w:lang w:val="en-GB"/>
        </w:rPr>
        <w:t xml:space="preserve"> (</w:t>
      </w:r>
      <w:proofErr w:type="spellStart"/>
      <w:r w:rsidRPr="007A58B9">
        <w:rPr>
          <w:rFonts w:cstheme="minorHAnsi"/>
          <w:lang w:val="en-GB"/>
        </w:rPr>
        <w:t>łączne</w:t>
      </w:r>
      <w:proofErr w:type="spellEnd"/>
      <w:r w:rsidRPr="007A58B9">
        <w:rPr>
          <w:rFonts w:cstheme="minorHAnsi"/>
          <w:lang w:val="en-GB"/>
        </w:rPr>
        <w:t xml:space="preserve"> </w:t>
      </w:r>
      <w:proofErr w:type="spellStart"/>
      <w:r w:rsidRPr="007A58B9">
        <w:rPr>
          <w:rFonts w:cstheme="minorHAnsi"/>
          <w:lang w:val="en-GB"/>
        </w:rPr>
        <w:t>zasoby</w:t>
      </w:r>
      <w:proofErr w:type="spellEnd"/>
      <w:r w:rsidRPr="007A58B9">
        <w:rPr>
          <w:rFonts w:cstheme="minorHAnsi"/>
          <w:lang w:val="en-GB"/>
        </w:rPr>
        <w:t>) -u</w:t>
      </w:r>
      <w:r w:rsidRPr="007A58B9">
        <w:rPr>
          <w:rFonts w:cstheme="minorHAnsi"/>
        </w:rPr>
        <w:t>trzymanie oceny wskaźnika na poziomie FV na 2 stanowiskach, łączne zasoby martwego drewna wynoszą powyżej 20 m</w:t>
      </w:r>
      <w:r w:rsidRPr="007A58B9">
        <w:rPr>
          <w:rFonts w:cstheme="minorHAnsi"/>
          <w:vertAlign w:val="superscript"/>
        </w:rPr>
        <w:t>3</w:t>
      </w:r>
      <w:r w:rsidRPr="007A58B9">
        <w:rPr>
          <w:rFonts w:cstheme="minorHAnsi"/>
        </w:rPr>
        <w:t>/ha, utrzymanie oceny wskaźnika na poziomie U1 na 1 stanowisku, łączne zasoby martwego drewna wynoszą 10-20 m</w:t>
      </w:r>
      <w:r w:rsidRPr="007A58B9">
        <w:rPr>
          <w:rFonts w:cstheme="minorHAnsi"/>
          <w:vertAlign w:val="superscript"/>
        </w:rPr>
        <w:t>3</w:t>
      </w:r>
      <w:r w:rsidRPr="007A58B9">
        <w:rPr>
          <w:rFonts w:cstheme="minorHAnsi"/>
        </w:rPr>
        <w:t>/ha, utrzymanie oceny wskaźnika na poziomie U2 na 13 stanowiskach, łączne zasoby martwego drewna wynoszą poniżej 10 m</w:t>
      </w:r>
      <w:r w:rsidRPr="007A58B9">
        <w:rPr>
          <w:rFonts w:cstheme="minorHAnsi"/>
          <w:vertAlign w:val="superscript"/>
        </w:rPr>
        <w:t>3</w:t>
      </w:r>
      <w:r w:rsidR="003D637E" w:rsidRPr="007A58B9">
        <w:rPr>
          <w:rFonts w:cstheme="minorHAnsi"/>
        </w:rPr>
        <w:t>/ha;</w:t>
      </w:r>
    </w:p>
    <w:p w14:paraId="1F897983" w14:textId="77777777" w:rsidR="003D637E"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 m</w:t>
      </w:r>
      <w:proofErr w:type="spellStart"/>
      <w:r w:rsidRPr="007A58B9">
        <w:rPr>
          <w:rFonts w:cstheme="minorHAnsi"/>
          <w:lang w:val="en-GB"/>
        </w:rPr>
        <w:t>artwe</w:t>
      </w:r>
      <w:proofErr w:type="spellEnd"/>
      <w:r w:rsidRPr="007A58B9">
        <w:rPr>
          <w:rFonts w:cstheme="minorHAnsi"/>
          <w:lang w:val="en-GB"/>
        </w:rPr>
        <w:t xml:space="preserve"> </w:t>
      </w:r>
      <w:proofErr w:type="spellStart"/>
      <w:r w:rsidRPr="007A58B9">
        <w:rPr>
          <w:rFonts w:cstheme="minorHAnsi"/>
          <w:lang w:val="en-GB"/>
        </w:rPr>
        <w:t>drewno</w:t>
      </w:r>
      <w:proofErr w:type="spellEnd"/>
      <w:r w:rsidRPr="007A58B9">
        <w:rPr>
          <w:rFonts w:cstheme="minorHAnsi"/>
          <w:lang w:val="en-GB"/>
        </w:rPr>
        <w:t xml:space="preserve"> </w:t>
      </w:r>
      <w:proofErr w:type="spellStart"/>
      <w:r w:rsidRPr="007A58B9">
        <w:rPr>
          <w:rFonts w:cstheme="minorHAnsi"/>
          <w:lang w:val="en-GB"/>
        </w:rPr>
        <w:t>wielkowymiarowe</w:t>
      </w:r>
      <w:proofErr w:type="spellEnd"/>
      <w:r w:rsidRPr="007A58B9">
        <w:rPr>
          <w:rFonts w:cstheme="minorHAnsi"/>
          <w:lang w:val="en-GB"/>
        </w:rPr>
        <w:t xml:space="preserve"> - u</w:t>
      </w:r>
      <w:r w:rsidRPr="007A58B9">
        <w:rPr>
          <w:rFonts w:cstheme="minorHAnsi"/>
        </w:rPr>
        <w:t>trzymanie oceny wskaźnika na poziomie FV na 1 stanowisku, łączne zasoby martwego drewna wielkowymiarowego wynoszą powyżej 5 szt./ha, utrzymanie oceny wskaźnika na poziomie U2 na 15 stanowiskach, łączne zasoby martwego drewna wielkowymiar</w:t>
      </w:r>
      <w:r w:rsidR="003D637E" w:rsidRPr="007A58B9">
        <w:rPr>
          <w:rFonts w:cstheme="minorHAnsi"/>
        </w:rPr>
        <w:t>owego wynoszą poniżej 3 szt./ha;</w:t>
      </w:r>
    </w:p>
    <w:p w14:paraId="5F1C906F" w14:textId="77777777" w:rsidR="003D637E"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wskaźnik m</w:t>
      </w:r>
      <w:proofErr w:type="spellStart"/>
      <w:r w:rsidRPr="007A58B9">
        <w:rPr>
          <w:rFonts w:cstheme="minorHAnsi"/>
          <w:lang w:val="en-GB"/>
        </w:rPr>
        <w:t>ikrosiedliska</w:t>
      </w:r>
      <w:proofErr w:type="spellEnd"/>
      <w:r w:rsidRPr="007A58B9">
        <w:rPr>
          <w:rFonts w:cstheme="minorHAnsi"/>
          <w:lang w:val="en-GB"/>
        </w:rPr>
        <w:t xml:space="preserve"> </w:t>
      </w:r>
      <w:proofErr w:type="spellStart"/>
      <w:r w:rsidRPr="007A58B9">
        <w:rPr>
          <w:rFonts w:cstheme="minorHAnsi"/>
          <w:lang w:val="en-GB"/>
        </w:rPr>
        <w:t>drzewne</w:t>
      </w:r>
      <w:proofErr w:type="spellEnd"/>
      <w:r w:rsidRPr="007A58B9">
        <w:rPr>
          <w:rFonts w:cstheme="minorHAnsi"/>
          <w:lang w:val="en-GB"/>
        </w:rPr>
        <w:t xml:space="preserve"> (</w:t>
      </w:r>
      <w:proofErr w:type="spellStart"/>
      <w:r w:rsidRPr="007A58B9">
        <w:rPr>
          <w:rFonts w:cstheme="minorHAnsi"/>
          <w:lang w:val="en-GB"/>
        </w:rPr>
        <w:t>drzewa</w:t>
      </w:r>
      <w:proofErr w:type="spellEnd"/>
      <w:r w:rsidRPr="007A58B9">
        <w:rPr>
          <w:rFonts w:cstheme="minorHAnsi"/>
          <w:lang w:val="en-GB"/>
        </w:rPr>
        <w:t xml:space="preserve"> </w:t>
      </w:r>
      <w:proofErr w:type="spellStart"/>
      <w:r w:rsidRPr="007A58B9">
        <w:rPr>
          <w:rFonts w:cstheme="minorHAnsi"/>
          <w:lang w:val="en-GB"/>
        </w:rPr>
        <w:t>biocenotyczne</w:t>
      </w:r>
      <w:proofErr w:type="spellEnd"/>
      <w:r w:rsidRPr="007A58B9">
        <w:rPr>
          <w:rFonts w:cstheme="minorHAnsi"/>
          <w:lang w:val="en-GB"/>
        </w:rPr>
        <w:t>) -u</w:t>
      </w:r>
      <w:r w:rsidRPr="007A58B9">
        <w:rPr>
          <w:rFonts w:cstheme="minorHAnsi"/>
        </w:rPr>
        <w:t>trzymanie oceny wskaźnika na poziomie FV na 2 stanowiskach, łączne zasoby mikrosiedlisk drzewnych wynoszą powyżej 20 szt./ha, utrzymanie oceny wskaźnika na poziomie U1 na 4 stanowiskach łączne zasoby mikrosiedlisk drzewnych wynoszą 10-20 szt./ha, utrzymanie oceny wskaźnika na poziomie U2 na 10 s</w:t>
      </w:r>
      <w:r w:rsidR="003D637E" w:rsidRPr="007A58B9">
        <w:rPr>
          <w:rFonts w:cstheme="minorHAnsi"/>
        </w:rPr>
        <w:t>tanowiskach, poniżej 10 szt./ha;</w:t>
      </w:r>
    </w:p>
    <w:p w14:paraId="3E3D03CA" w14:textId="65DDE3B0" w:rsidR="008C3DB8" w:rsidRPr="007A58B9" w:rsidRDefault="008C3DB8" w:rsidP="007A58B9">
      <w:pPr>
        <w:pStyle w:val="Akapitzlist"/>
        <w:numPr>
          <w:ilvl w:val="0"/>
          <w:numId w:val="52"/>
        </w:numPr>
        <w:snapToGrid w:val="0"/>
        <w:spacing w:after="0" w:line="276" w:lineRule="auto"/>
        <w:ind w:left="284" w:hanging="284"/>
        <w:rPr>
          <w:rFonts w:cstheme="minorHAnsi"/>
        </w:rPr>
      </w:pPr>
      <w:r w:rsidRPr="007A58B9">
        <w:rPr>
          <w:rFonts w:cstheme="minorHAnsi"/>
        </w:rPr>
        <w:t xml:space="preserve">wskaźnik inne zniekształcenia, w tym zniszczenia runa i gleby związane </w:t>
      </w:r>
      <w:r w:rsidRPr="007A58B9">
        <w:rPr>
          <w:rFonts w:cstheme="minorHAnsi"/>
          <w:lang w:val="en-GB"/>
        </w:rPr>
        <w:t xml:space="preserve">z </w:t>
      </w:r>
      <w:proofErr w:type="spellStart"/>
      <w:r w:rsidRPr="007A58B9">
        <w:rPr>
          <w:rFonts w:cstheme="minorHAnsi"/>
          <w:lang w:val="en-GB"/>
        </w:rPr>
        <w:t>pozyskaniem</w:t>
      </w:r>
      <w:proofErr w:type="spellEnd"/>
      <w:r w:rsidRPr="007A58B9">
        <w:rPr>
          <w:rFonts w:cstheme="minorHAnsi"/>
          <w:lang w:val="en-GB"/>
        </w:rPr>
        <w:t xml:space="preserve"> </w:t>
      </w:r>
      <w:proofErr w:type="spellStart"/>
      <w:r w:rsidRPr="007A58B9">
        <w:rPr>
          <w:rFonts w:cstheme="minorHAnsi"/>
          <w:lang w:val="en-GB"/>
        </w:rPr>
        <w:t>drewna</w:t>
      </w:r>
      <w:proofErr w:type="spellEnd"/>
      <w:r w:rsidRPr="007A58B9">
        <w:rPr>
          <w:rFonts w:cstheme="minorHAnsi"/>
          <w:lang w:val="en-GB"/>
        </w:rPr>
        <w:t xml:space="preserve"> -u</w:t>
      </w:r>
      <w:r w:rsidRPr="007A58B9">
        <w:rPr>
          <w:rFonts w:cstheme="minorHAnsi"/>
        </w:rPr>
        <w:t>trzymanie oceny wskaźnika na poziomie FV na 8 stanowiskach, brak zniekształceń, w tym zniszczeń runa i gleby związanych  z pozyskaniem drewna, utrzymanie oceny wskaźnika na poziomie  U1 na 6 stanowiskach, zniszczenia notowane sporadycznie, ale istotnie oddziałujące na strukturę fitocenozy, poprawa oceny wskaźnika z U2 na U1 na 2 stanowiskach, zniszczenia notowane sporadycznie, ale istotnie oddziałujące na strukturę fitocenozy.</w:t>
      </w:r>
    </w:p>
    <w:p w14:paraId="45C72596" w14:textId="77777777" w:rsidR="008C3DB8" w:rsidRPr="007A58B9" w:rsidRDefault="008C3DB8" w:rsidP="007A58B9">
      <w:pPr>
        <w:snapToGrid w:val="0"/>
        <w:spacing w:line="276" w:lineRule="auto"/>
        <w:contextualSpacing/>
        <w:rPr>
          <w:rFonts w:cstheme="minorHAnsi"/>
          <w:lang w:val="en-GB"/>
        </w:rPr>
      </w:pPr>
    </w:p>
    <w:p w14:paraId="03F9D718" w14:textId="77777777" w:rsidR="008C3DB8" w:rsidRPr="007A58B9" w:rsidRDefault="008C3DB8" w:rsidP="007A58B9">
      <w:pPr>
        <w:spacing w:after="0" w:line="276" w:lineRule="auto"/>
        <w:rPr>
          <w:rFonts w:cstheme="minorHAnsi"/>
        </w:rPr>
      </w:pPr>
      <w:r w:rsidRPr="007A58B9">
        <w:rPr>
          <w:rFonts w:cstheme="minorHAnsi"/>
          <w:bCs/>
        </w:rPr>
        <w:t xml:space="preserve">Dla siedliska przyrodniczego o kodzie </w:t>
      </w:r>
      <w:r w:rsidRPr="007A58B9">
        <w:rPr>
          <w:rFonts w:eastAsia="TimesNewRoman" w:cstheme="minorHAnsi"/>
        </w:rPr>
        <w:t>91I0* Ciepłolubne dąbrowy</w:t>
      </w:r>
      <w:r w:rsidRPr="007A58B9">
        <w:rPr>
          <w:rFonts w:cstheme="minorHAnsi"/>
        </w:rPr>
        <w:t xml:space="preserve"> założono:</w:t>
      </w:r>
    </w:p>
    <w:p w14:paraId="74CEBB55" w14:textId="1CA743B1"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utrzymanie siedliska na powierzchni 36  ha</w:t>
      </w:r>
      <w:r w:rsidR="00E83416" w:rsidRPr="007A58B9">
        <w:rPr>
          <w:rFonts w:cstheme="minorHAnsi"/>
        </w:rPr>
        <w:t>;</w:t>
      </w:r>
    </w:p>
    <w:p w14:paraId="66D51184" w14:textId="77777777"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 xml:space="preserve">wskaźnik udział procentowy siedliska na </w:t>
      </w:r>
      <w:proofErr w:type="spellStart"/>
      <w:r w:rsidRPr="007A58B9">
        <w:rPr>
          <w:rFonts w:cstheme="minorHAnsi"/>
        </w:rPr>
        <w:t>transekcie</w:t>
      </w:r>
      <w:proofErr w:type="spellEnd"/>
      <w:r w:rsidRPr="007A58B9">
        <w:rPr>
          <w:rFonts w:cstheme="minorHAnsi"/>
        </w:rPr>
        <w:t xml:space="preserve"> -utrzymanie oceny wskaźnika na FV na 3 stanowiskach, od 80% - 100% udziału procentowego siedliska na </w:t>
      </w:r>
      <w:proofErr w:type="spellStart"/>
      <w:r w:rsidRPr="007A58B9">
        <w:rPr>
          <w:rFonts w:cstheme="minorHAnsi"/>
        </w:rPr>
        <w:t>transekcie</w:t>
      </w:r>
      <w:proofErr w:type="spellEnd"/>
      <w:r w:rsidRPr="007A58B9">
        <w:rPr>
          <w:rFonts w:cstheme="minorHAnsi"/>
        </w:rPr>
        <w:t xml:space="preserve">, utrzymanie oceny </w:t>
      </w:r>
      <w:r w:rsidRPr="007A58B9">
        <w:rPr>
          <w:rFonts w:cstheme="minorHAnsi"/>
        </w:rPr>
        <w:lastRenderedPageBreak/>
        <w:t>wskaźnika na poziomie U1 na 1 stanowisku, od 50% - 80% udziału proce</w:t>
      </w:r>
      <w:r w:rsidR="00E83416" w:rsidRPr="007A58B9">
        <w:rPr>
          <w:rFonts w:cstheme="minorHAnsi"/>
        </w:rPr>
        <w:t xml:space="preserve">ntowego siedliska na </w:t>
      </w:r>
      <w:proofErr w:type="spellStart"/>
      <w:r w:rsidR="00E83416" w:rsidRPr="007A58B9">
        <w:rPr>
          <w:rFonts w:cstheme="minorHAnsi"/>
        </w:rPr>
        <w:t>transekcie</w:t>
      </w:r>
      <w:proofErr w:type="spellEnd"/>
      <w:r w:rsidR="00E83416" w:rsidRPr="007A58B9">
        <w:rPr>
          <w:rFonts w:cstheme="minorHAnsi"/>
        </w:rPr>
        <w:t>;</w:t>
      </w:r>
    </w:p>
    <w:p w14:paraId="238EE0B4" w14:textId="77777777"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 xml:space="preserve">wskaźnik gatunki charakterystyczne - utrzymanie oceny wskaźnika FV na  1 stanowisku, gatunki charakterystyczne dla rzędu </w:t>
      </w:r>
      <w:proofErr w:type="spellStart"/>
      <w:r w:rsidRPr="007A58B9">
        <w:rPr>
          <w:rFonts w:cstheme="minorHAnsi"/>
          <w:i/>
        </w:rPr>
        <w:t>Quercetalia</w:t>
      </w:r>
      <w:proofErr w:type="spellEnd"/>
      <w:r w:rsidRPr="007A58B9">
        <w:rPr>
          <w:rFonts w:cstheme="minorHAnsi"/>
          <w:i/>
        </w:rPr>
        <w:t xml:space="preserve"> p.-p</w:t>
      </w:r>
      <w:r w:rsidRPr="007A58B9">
        <w:rPr>
          <w:rFonts w:cstheme="minorHAnsi"/>
        </w:rPr>
        <w:t xml:space="preserve">. stanowią co najmniej 5% powierzchni </w:t>
      </w:r>
      <w:proofErr w:type="spellStart"/>
      <w:r w:rsidRPr="007A58B9">
        <w:rPr>
          <w:rFonts w:cstheme="minorHAnsi"/>
        </w:rPr>
        <w:t>transektu</w:t>
      </w:r>
      <w:proofErr w:type="spellEnd"/>
      <w:r w:rsidRPr="007A58B9">
        <w:rPr>
          <w:rFonts w:cstheme="minorHAnsi"/>
        </w:rPr>
        <w:t xml:space="preserve"> lub gatunki ciepłolubne powyżej 10%, dodatkowo w podtypie 91I0-1 obecność gatunków charakterystycznych dla </w:t>
      </w:r>
      <w:proofErr w:type="spellStart"/>
      <w:r w:rsidRPr="007A58B9">
        <w:rPr>
          <w:rFonts w:cstheme="minorHAnsi"/>
          <w:i/>
        </w:rPr>
        <w:t>Molinion</w:t>
      </w:r>
      <w:proofErr w:type="spellEnd"/>
      <w:r w:rsidRPr="007A58B9">
        <w:rPr>
          <w:rFonts w:cstheme="minorHAnsi"/>
          <w:i/>
        </w:rPr>
        <w:t xml:space="preserve">, </w:t>
      </w:r>
      <w:r w:rsidRPr="007A58B9">
        <w:rPr>
          <w:rFonts w:cstheme="minorHAnsi"/>
        </w:rPr>
        <w:t xml:space="preserve">utrzymanie oceny wskaźnika U1 na 3 stanowiskach, gatunki charakterystyczne stanowią poniżej 1% </w:t>
      </w:r>
      <w:proofErr w:type="spellStart"/>
      <w:r w:rsidRPr="007A58B9">
        <w:rPr>
          <w:rFonts w:cstheme="minorHAnsi"/>
        </w:rPr>
        <w:t>transektu</w:t>
      </w:r>
      <w:proofErr w:type="spellEnd"/>
      <w:r w:rsidRPr="007A58B9">
        <w:rPr>
          <w:rFonts w:cstheme="minorHAnsi"/>
        </w:rPr>
        <w:t xml:space="preserve"> lub gatunki ciepłolubne poniżej 10%, dodatkowo w podtypie 91I0-1 brak gatunków charakterystycznych dla </w:t>
      </w:r>
      <w:proofErr w:type="spellStart"/>
      <w:r w:rsidR="00E83416" w:rsidRPr="007A58B9">
        <w:rPr>
          <w:rFonts w:cstheme="minorHAnsi"/>
          <w:i/>
        </w:rPr>
        <w:t>Molinion</w:t>
      </w:r>
      <w:proofErr w:type="spellEnd"/>
      <w:r w:rsidR="00E83416" w:rsidRPr="007A58B9">
        <w:rPr>
          <w:rFonts w:cstheme="minorHAnsi"/>
          <w:i/>
        </w:rPr>
        <w:t>;</w:t>
      </w:r>
    </w:p>
    <w:p w14:paraId="5425717C" w14:textId="77777777"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 xml:space="preserve">wskaźnik gatunki dominujące utrzymanie oceny wskaźnika FV na  1 stanowisku,  dominujące gatunki nie powodujące zakłóceń w strukturze siedliska, utrzymanie oceny wskaźnika U1 na 1 stanowisku, </w:t>
      </w:r>
      <w:proofErr w:type="spellStart"/>
      <w:r w:rsidRPr="007A58B9">
        <w:rPr>
          <w:rFonts w:cstheme="minorHAnsi"/>
        </w:rPr>
        <w:t>współdominują</w:t>
      </w:r>
      <w:proofErr w:type="spellEnd"/>
      <w:r w:rsidRPr="007A58B9">
        <w:rPr>
          <w:rFonts w:cstheme="minorHAnsi"/>
        </w:rPr>
        <w:t xml:space="preserve"> gatunki ograniczające rozwój gatunków ciepłolubnych oraz poprawa oceny wskaźnika z U2 do U1 na 2 stanowiskach, </w:t>
      </w:r>
      <w:proofErr w:type="spellStart"/>
      <w:r w:rsidRPr="007A58B9">
        <w:rPr>
          <w:rFonts w:cstheme="minorHAnsi"/>
        </w:rPr>
        <w:t>współdominują</w:t>
      </w:r>
      <w:proofErr w:type="spellEnd"/>
      <w:r w:rsidRPr="007A58B9">
        <w:rPr>
          <w:rFonts w:cstheme="minorHAnsi"/>
        </w:rPr>
        <w:t xml:space="preserve"> gatunki ograniczając</w:t>
      </w:r>
      <w:r w:rsidR="00E83416" w:rsidRPr="007A58B9">
        <w:rPr>
          <w:rFonts w:cstheme="minorHAnsi"/>
        </w:rPr>
        <w:t>e rozwój gatunków ciepłolubnych;</w:t>
      </w:r>
    </w:p>
    <w:p w14:paraId="0837BB0A" w14:textId="123FEE4E"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 xml:space="preserve">wskaźnik obce gatunki inwazyjne w podszycie i runie - utrzymanie oceny wskaźnika na U1 na 4 stanowiskach, obce gatunki inwazyjne zajmują poniżej 5% </w:t>
      </w:r>
      <w:proofErr w:type="spellStart"/>
      <w:r w:rsidRPr="007A58B9">
        <w:rPr>
          <w:rFonts w:cstheme="minorHAnsi"/>
        </w:rPr>
        <w:t>transektu</w:t>
      </w:r>
      <w:proofErr w:type="spellEnd"/>
      <w:r w:rsidRPr="007A58B9">
        <w:rPr>
          <w:rFonts w:cstheme="minorHAnsi"/>
        </w:rPr>
        <w:t xml:space="preserve"> w podszycie i  runie</w:t>
      </w:r>
      <w:r w:rsidR="00E83416" w:rsidRPr="007A58B9">
        <w:rPr>
          <w:rFonts w:cstheme="minorHAnsi"/>
        </w:rPr>
        <w:t>;</w:t>
      </w:r>
    </w:p>
    <w:p w14:paraId="027B5287" w14:textId="764E0100"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rodzime gatunki ekspansywne roślin zielnych -utrzymanie oceny wskaźnika na U1 na 4 stanowiskach, rodzime gatunki ekspansywne rośl</w:t>
      </w:r>
      <w:r w:rsidR="00E83416" w:rsidRPr="007A58B9">
        <w:rPr>
          <w:rFonts w:cstheme="minorHAnsi"/>
        </w:rPr>
        <w:t>in zielnych zajmują poniżej 20%;</w:t>
      </w:r>
    </w:p>
    <w:p w14:paraId="5DF318ED" w14:textId="0DF18EFC"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gatunki ciepłolubne -</w:t>
      </w:r>
      <w:r w:rsidR="00C23D09" w:rsidRPr="007A58B9">
        <w:rPr>
          <w:rFonts w:cstheme="minorHAnsi"/>
        </w:rPr>
        <w:t xml:space="preserve"> </w:t>
      </w:r>
      <w:r w:rsidRPr="007A58B9">
        <w:rPr>
          <w:rFonts w:cstheme="minorHAnsi"/>
        </w:rPr>
        <w:t>utrzymanie oceny wskaźnika FV na  1 stanowisku, gatunki ciepłolubne stanowią powyżej 20%, utrzymanie oceny wskaźnika U1 na 3 stanowiskach, gatunki ciepłolubne stanowią poniżej 20%</w:t>
      </w:r>
      <w:r w:rsidR="00E83416" w:rsidRPr="007A58B9">
        <w:rPr>
          <w:rFonts w:cstheme="minorHAnsi"/>
        </w:rPr>
        <w:t>;</w:t>
      </w:r>
    </w:p>
    <w:p w14:paraId="06502C1F" w14:textId="77777777" w:rsidR="00E83416"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leżące martwe drewno (leżanina) -utrzymanie oceny wskaźnika na FV na 4 stanowiskac</w:t>
      </w:r>
      <w:r w:rsidR="00E83416" w:rsidRPr="007A58B9">
        <w:rPr>
          <w:rFonts w:cstheme="minorHAnsi"/>
        </w:rPr>
        <w:t>h, do 5% zasobności drzewostanu;</w:t>
      </w:r>
    </w:p>
    <w:p w14:paraId="01C3B319" w14:textId="77777777" w:rsidR="00AC117C" w:rsidRPr="007A58B9" w:rsidRDefault="00E83416" w:rsidP="007A58B9">
      <w:pPr>
        <w:pStyle w:val="Akapitzlist"/>
        <w:numPr>
          <w:ilvl w:val="0"/>
          <w:numId w:val="53"/>
        </w:numPr>
        <w:spacing w:after="0" w:line="276" w:lineRule="auto"/>
        <w:ind w:left="284"/>
        <w:rPr>
          <w:rFonts w:cstheme="minorHAnsi"/>
        </w:rPr>
      </w:pPr>
      <w:r w:rsidRPr="007A58B9">
        <w:rPr>
          <w:rFonts w:cstheme="minorHAnsi"/>
        </w:rPr>
        <w:t>w</w:t>
      </w:r>
      <w:r w:rsidR="008C3DB8" w:rsidRPr="007A58B9">
        <w:rPr>
          <w:rFonts w:cstheme="minorHAnsi"/>
        </w:rPr>
        <w:t>skaźnik wiek drzewostanu - utrzymanie oceny wskaźnika na FV na 4 stanowis</w:t>
      </w:r>
      <w:r w:rsidR="00AC117C" w:rsidRPr="007A58B9">
        <w:rPr>
          <w:rFonts w:cstheme="minorHAnsi"/>
        </w:rPr>
        <w:t>kach, drzewostan powyżej 50 lat;</w:t>
      </w:r>
    </w:p>
    <w:p w14:paraId="232118AB" w14:textId="77777777" w:rsidR="00AC117C"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zwarcie podszytu - utrzymanie oceny wskaźnika na FV na 2 stanowiskach, zwarcie podszytu do 20%, poprawa oceny wskaźnika z U1 do FV na 2 stanowiskach, zmniejszenie zwarcia podszytu do 20%</w:t>
      </w:r>
      <w:r w:rsidR="00AC117C" w:rsidRPr="007A58B9">
        <w:rPr>
          <w:rFonts w:cstheme="minorHAnsi"/>
        </w:rPr>
        <w:t>;</w:t>
      </w:r>
    </w:p>
    <w:p w14:paraId="1DC56A4C" w14:textId="77777777" w:rsidR="00AC117C"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zwarcie koron drzew- utrzymanie oceny wskaźnika na U2 na 4 stanowiskach, zwarcie koron drzew powyżej 70%, w dwóch warstwach drzewostanu lub zwarcie poniżej 50%</w:t>
      </w:r>
      <w:r w:rsidR="00AC117C" w:rsidRPr="007A58B9">
        <w:rPr>
          <w:rFonts w:cstheme="minorHAnsi"/>
        </w:rPr>
        <w:t>;</w:t>
      </w:r>
    </w:p>
    <w:p w14:paraId="25BD3FD9" w14:textId="73F79E89" w:rsidR="00AC117C" w:rsidRPr="007A58B9" w:rsidRDefault="008C3DB8" w:rsidP="007A58B9">
      <w:pPr>
        <w:pStyle w:val="Akapitzlist"/>
        <w:numPr>
          <w:ilvl w:val="0"/>
          <w:numId w:val="53"/>
        </w:numPr>
        <w:spacing w:after="0" w:line="276" w:lineRule="auto"/>
        <w:ind w:left="284"/>
        <w:rPr>
          <w:rFonts w:cstheme="minorHAnsi"/>
        </w:rPr>
      </w:pPr>
      <w:r w:rsidRPr="007A58B9">
        <w:rPr>
          <w:rFonts w:cstheme="minorHAnsi"/>
        </w:rPr>
        <w:t xml:space="preserve">wskaźnik gatunki obce geograficznie i ekologicznie w drzewostanie -utrzymanie oceny wskaźnika FV na  2 stanowiskach, brak gatunków obcych geograficznie i ekologicznie w drzewostanie, utrzymanie oceny wskaźnika U2 na 2 stanowiskach, </w:t>
      </w:r>
      <w:proofErr w:type="spellStart"/>
      <w:r w:rsidRPr="007A58B9">
        <w:rPr>
          <w:rFonts w:cstheme="minorHAnsi"/>
        </w:rPr>
        <w:t>współdominują</w:t>
      </w:r>
      <w:proofErr w:type="spellEnd"/>
      <w:r w:rsidRPr="007A58B9">
        <w:rPr>
          <w:rFonts w:cstheme="minorHAnsi"/>
        </w:rPr>
        <w:t xml:space="preserve"> gatunki obce</w:t>
      </w:r>
      <w:r w:rsidR="00D47747" w:rsidRPr="007A58B9">
        <w:rPr>
          <w:rFonts w:cstheme="minorHAnsi"/>
        </w:rPr>
        <w:t xml:space="preserve"> geograficznie i ekologicznie w </w:t>
      </w:r>
      <w:r w:rsidRPr="007A58B9">
        <w:rPr>
          <w:rFonts w:cstheme="minorHAnsi"/>
        </w:rPr>
        <w:t>drzewostanie</w:t>
      </w:r>
      <w:r w:rsidR="00AC117C" w:rsidRPr="007A58B9">
        <w:rPr>
          <w:rFonts w:cstheme="minorHAnsi"/>
        </w:rPr>
        <w:t>;</w:t>
      </w:r>
    </w:p>
    <w:p w14:paraId="0FF0E36A" w14:textId="77777777" w:rsidR="00AC117C"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naturalne odnowienie - utrzymanie oceny wskaźnika na FV na 4 stanowiskach, odnowienia dębowe obecne, brak lub znikomy udział gatunków grądowych</w:t>
      </w:r>
      <w:r w:rsidR="00AC117C" w:rsidRPr="007A58B9">
        <w:rPr>
          <w:rFonts w:cstheme="minorHAnsi"/>
        </w:rPr>
        <w:t>;</w:t>
      </w:r>
    </w:p>
    <w:p w14:paraId="6F2B12FC" w14:textId="434ED924" w:rsidR="00AC117C"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obecność nasadzeń drzew - utrzymanie oceny wskaźnika na FV na 4 stanowiskach, brak nasadzeń drzew lub nieliczne zgodne z siedliskiem</w:t>
      </w:r>
      <w:r w:rsidR="00AC117C" w:rsidRPr="007A58B9">
        <w:rPr>
          <w:rFonts w:cstheme="minorHAnsi"/>
        </w:rPr>
        <w:t>;</w:t>
      </w:r>
    </w:p>
    <w:p w14:paraId="3C6F83A0" w14:textId="6D0829AC" w:rsidR="00997B92"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zniszczenia runa i gleby związane z pozyskaniem drewna - utrzymanie oceny wskaźnika na FV na 4 stanowiskach, brak zniszczeń runa i gleby związanych z pozyskaniem drewna</w:t>
      </w:r>
      <w:r w:rsidR="00997B92" w:rsidRPr="007A58B9">
        <w:rPr>
          <w:rFonts w:cstheme="minorHAnsi"/>
        </w:rPr>
        <w:t>;</w:t>
      </w:r>
    </w:p>
    <w:p w14:paraId="4C0077A9" w14:textId="1D195BFB" w:rsidR="008C3DB8" w:rsidRPr="007A58B9" w:rsidRDefault="008C3DB8" w:rsidP="007A58B9">
      <w:pPr>
        <w:pStyle w:val="Akapitzlist"/>
        <w:numPr>
          <w:ilvl w:val="0"/>
          <w:numId w:val="53"/>
        </w:numPr>
        <w:spacing w:after="0" w:line="276" w:lineRule="auto"/>
        <w:ind w:left="284"/>
        <w:rPr>
          <w:rFonts w:cstheme="minorHAnsi"/>
        </w:rPr>
      </w:pPr>
      <w:r w:rsidRPr="007A58B9">
        <w:rPr>
          <w:rFonts w:cstheme="minorHAnsi"/>
        </w:rPr>
        <w:t>wskaźnik zniszczenia drzewostanów - utrzymanie oceny wskaźnika na FV na 4 stanowiskach, brak lub pojedyncze zniszczenia drzewostanów.</w:t>
      </w:r>
    </w:p>
    <w:p w14:paraId="48FB67DC" w14:textId="65D86C90" w:rsidR="008C3DB8" w:rsidRPr="007A58B9" w:rsidRDefault="008C3DB8" w:rsidP="007A58B9">
      <w:pPr>
        <w:spacing w:after="0" w:line="276" w:lineRule="auto"/>
        <w:rPr>
          <w:rFonts w:cstheme="minorHAnsi"/>
        </w:rPr>
      </w:pPr>
      <w:r w:rsidRPr="007A58B9">
        <w:rPr>
          <w:rFonts w:cstheme="minorHAnsi"/>
          <w:bCs/>
        </w:rPr>
        <w:t>Dla siedliska gatunku 1902 obuwik pospolity nie założono wskaźników, a jedynie w</w:t>
      </w:r>
      <w:r w:rsidRPr="007A58B9">
        <w:rPr>
          <w:rFonts w:cstheme="minorHAnsi"/>
        </w:rPr>
        <w:t>eryfikację występowania gatunku w obszarze.</w:t>
      </w:r>
    </w:p>
    <w:p w14:paraId="6FCC381D" w14:textId="1E77F1CD" w:rsidR="008C3DB8" w:rsidRPr="007A58B9" w:rsidRDefault="008C3DB8" w:rsidP="007A58B9">
      <w:pPr>
        <w:tabs>
          <w:tab w:val="left" w:pos="860"/>
        </w:tabs>
        <w:spacing w:after="0" w:line="276" w:lineRule="auto"/>
        <w:rPr>
          <w:rFonts w:cstheme="minorHAnsi"/>
          <w:lang w:val="en-GB"/>
        </w:rPr>
      </w:pPr>
      <w:r w:rsidRPr="007A58B9">
        <w:rPr>
          <w:rFonts w:cstheme="minorHAnsi"/>
        </w:rPr>
        <w:lastRenderedPageBreak/>
        <w:t>Przeprowadzona na obecnym etapie ocena w zakresie obszarów Natura 2000 wskazuje, iż aktualnie opracowane cele ochrony dla w/w siedlisk przyrodniczych (związane z powierzchnią, strukturą i funkcją), nie będą zagrożone na skutek realizacji inwestycji kolejowej – z uwagi na jej znaczną odległość od granic obszaru Natura 2000 tj. ok. 1,9 km, brak ingerencji, w tym zajętości, jak również brak oddziaływań pośrednich w zakresie osiągnięcia zakładanych celów. Opracowane cele ochrony dla w/w  gatunku (związane z populacją i jakością siedliska) również nie będą zagrożone na</w:t>
      </w:r>
      <w:r w:rsidR="00D07614" w:rsidRPr="007A58B9">
        <w:rPr>
          <w:rFonts w:cstheme="minorHAnsi"/>
        </w:rPr>
        <w:t xml:space="preserve"> skutek realizacji inwestycji z </w:t>
      </w:r>
      <w:r w:rsidRPr="007A58B9">
        <w:rPr>
          <w:rFonts w:cstheme="minorHAnsi"/>
        </w:rPr>
        <w:t>uwagi na jej znaczną odległość od granic obszaru Natura 2000 oraz brak ingerencji, w tym zajętości siedlisk gatunku, jak również zakładaną w projekcie planu zadań ochronnych w</w:t>
      </w:r>
      <w:r w:rsidRPr="007A58B9">
        <w:rPr>
          <w:rFonts w:cstheme="minorHAnsi"/>
          <w:bCs/>
          <w:noProof/>
          <w:kern w:val="3"/>
        </w:rPr>
        <w:t>eryfikację występowania obuwika pospolitego w obs</w:t>
      </w:r>
      <w:r w:rsidR="005F0FE6" w:rsidRPr="007A58B9">
        <w:rPr>
          <w:rFonts w:cstheme="minorHAnsi"/>
          <w:bCs/>
          <w:noProof/>
          <w:kern w:val="3"/>
        </w:rPr>
        <w:t>zarze Natura 2000 Ostoja Gaj.</w:t>
      </w:r>
    </w:p>
    <w:p w14:paraId="557B93C2" w14:textId="446A048F" w:rsidR="008C3DB8" w:rsidRPr="007A58B9" w:rsidRDefault="008C3DB8" w:rsidP="007A58B9">
      <w:pPr>
        <w:spacing w:line="276" w:lineRule="auto"/>
        <w:ind w:firstLine="708"/>
        <w:contextualSpacing/>
        <w:rPr>
          <w:rFonts w:cstheme="minorHAnsi"/>
        </w:rPr>
      </w:pPr>
      <w:r w:rsidRPr="007A58B9">
        <w:rPr>
          <w:rFonts w:cstheme="minorHAnsi"/>
        </w:rPr>
        <w:t>Przedsięwzięcie nie będzie znacząco negatywnie oddziaływać na cele ochrony obszarów Natura 2000, w tym w szczególności na stan siedlisk przyrodniczych oraz gatunków zwierząt stanowiących przedmioty ochrony w w/w obszarach Natura 2000, a także na integralność tych obszarów i ich powiązania z innymi obszarami. Wykluczono także możliwość wystąpienia skumulowanego oddziaływania planowanej inwestycji z innymi zamierzeniami realizowanymi w sąsiedztwie, mogącego łącznie wpłynąć na przedmioty ochrony powyższych obszarów Natura 2000.</w:t>
      </w:r>
    </w:p>
    <w:p w14:paraId="1430172B" w14:textId="77777777" w:rsidR="00A2093D" w:rsidRPr="007A58B9" w:rsidRDefault="00A2093D" w:rsidP="007A58B9">
      <w:pPr>
        <w:spacing w:line="276" w:lineRule="auto"/>
        <w:ind w:firstLine="708"/>
        <w:contextualSpacing/>
        <w:rPr>
          <w:rFonts w:cstheme="minorHAnsi"/>
        </w:rPr>
      </w:pPr>
      <w:r w:rsidRPr="007A58B9">
        <w:rPr>
          <w:rFonts w:cstheme="minorHAnsi"/>
        </w:rPr>
        <w:t>Ocenę oddziaływania przedsięwzięcia na obszary Natura 2000 i ich przedmioty ochrony przeprowadzono na podstawie obecnie posiadanych danych: planów zadań ochronnych, ekspertyz na ich potrzeby, inwentaryzacji w ramach uzupełnienia stanu wiedzy, ustalonych celów tymczasowych.  Szczegółowa ocena wpływu inwestycji na cele ochrony w odniesieniu do obszarów, dla których trwa procedura ustanawiania celów szczegółowych zostanie przeprowadzona na późniejszym etapie przygotowania inwestycji.</w:t>
      </w:r>
    </w:p>
    <w:p w14:paraId="3C629D3C" w14:textId="77777777" w:rsidR="003C221F" w:rsidRPr="007A58B9" w:rsidRDefault="003C221F" w:rsidP="007A58B9">
      <w:pPr>
        <w:spacing w:line="276" w:lineRule="auto"/>
        <w:ind w:firstLine="708"/>
        <w:contextualSpacing/>
        <w:rPr>
          <w:rFonts w:cstheme="minorHAnsi"/>
        </w:rPr>
      </w:pPr>
    </w:p>
    <w:p w14:paraId="66452187" w14:textId="608B9F52" w:rsidR="00135CF7" w:rsidRPr="007A58B9" w:rsidRDefault="00135CF7" w:rsidP="007A58B9">
      <w:pPr>
        <w:numPr>
          <w:ilvl w:val="0"/>
          <w:numId w:val="8"/>
        </w:numPr>
        <w:spacing w:line="276" w:lineRule="auto"/>
        <w:ind w:left="714" w:hanging="357"/>
        <w:contextualSpacing/>
        <w:rPr>
          <w:rFonts w:cstheme="minorHAnsi"/>
          <w:u w:val="single"/>
        </w:rPr>
      </w:pPr>
      <w:r w:rsidRPr="007A58B9">
        <w:rPr>
          <w:rFonts w:cstheme="minorHAnsi"/>
          <w:u w:val="single"/>
        </w:rPr>
        <w:t xml:space="preserve">Oddziaływanie na zabytki i stanowiska archeologiczne </w:t>
      </w:r>
    </w:p>
    <w:p w14:paraId="19A5A69B" w14:textId="532D0C5A" w:rsidR="00295D78" w:rsidRPr="007A58B9" w:rsidRDefault="002F75DB" w:rsidP="007A58B9">
      <w:pPr>
        <w:pStyle w:val="Styl1"/>
        <w:spacing w:after="0" w:line="276" w:lineRule="auto"/>
        <w:ind w:firstLine="709"/>
        <w:jc w:val="left"/>
        <w:rPr>
          <w:rFonts w:asciiTheme="minorHAnsi" w:hAnsiTheme="minorHAnsi" w:cstheme="minorHAnsi"/>
          <w:sz w:val="22"/>
        </w:rPr>
      </w:pPr>
      <w:r w:rsidRPr="007A58B9">
        <w:rPr>
          <w:rFonts w:asciiTheme="minorHAnsi" w:hAnsiTheme="minorHAnsi" w:cstheme="minorHAnsi"/>
          <w:sz w:val="22"/>
        </w:rPr>
        <w:t xml:space="preserve">W granicach terenu kolejowego </w:t>
      </w:r>
      <w:r w:rsidR="00135CF7" w:rsidRPr="007A58B9">
        <w:rPr>
          <w:rFonts w:asciiTheme="minorHAnsi" w:hAnsiTheme="minorHAnsi" w:cstheme="minorHAnsi"/>
          <w:sz w:val="22"/>
        </w:rPr>
        <w:t xml:space="preserve">oraz w </w:t>
      </w:r>
      <w:r w:rsidRPr="007A58B9">
        <w:rPr>
          <w:rFonts w:asciiTheme="minorHAnsi" w:hAnsiTheme="minorHAnsi" w:cstheme="minorHAnsi"/>
          <w:sz w:val="22"/>
        </w:rPr>
        <w:t>s</w:t>
      </w:r>
      <w:r w:rsidR="00135CF7" w:rsidRPr="007A58B9">
        <w:rPr>
          <w:rFonts w:asciiTheme="minorHAnsi" w:hAnsiTheme="minorHAnsi" w:cstheme="minorHAnsi"/>
          <w:sz w:val="22"/>
        </w:rPr>
        <w:t xml:space="preserve">ąsiedztwie </w:t>
      </w:r>
      <w:r w:rsidRPr="007A58B9">
        <w:rPr>
          <w:rFonts w:asciiTheme="minorHAnsi" w:hAnsiTheme="minorHAnsi" w:cstheme="minorHAnsi"/>
          <w:sz w:val="22"/>
        </w:rPr>
        <w:t xml:space="preserve">linii kolejowej </w:t>
      </w:r>
      <w:r w:rsidR="00135CF7" w:rsidRPr="007A58B9">
        <w:rPr>
          <w:rFonts w:asciiTheme="minorHAnsi" w:hAnsiTheme="minorHAnsi" w:cstheme="minorHAnsi"/>
          <w:sz w:val="22"/>
        </w:rPr>
        <w:t>znajdu</w:t>
      </w:r>
      <w:r w:rsidR="00F310D1" w:rsidRPr="007A58B9">
        <w:rPr>
          <w:rFonts w:asciiTheme="minorHAnsi" w:hAnsiTheme="minorHAnsi" w:cstheme="minorHAnsi"/>
          <w:sz w:val="22"/>
        </w:rPr>
        <w:t>j</w:t>
      </w:r>
      <w:r w:rsidR="009C6357" w:rsidRPr="007A58B9">
        <w:rPr>
          <w:rFonts w:asciiTheme="minorHAnsi" w:hAnsiTheme="minorHAnsi" w:cstheme="minorHAnsi"/>
          <w:sz w:val="22"/>
        </w:rPr>
        <w:t>ą</w:t>
      </w:r>
      <w:r w:rsidR="00135CF7" w:rsidRPr="007A58B9">
        <w:rPr>
          <w:rFonts w:asciiTheme="minorHAnsi" w:hAnsiTheme="minorHAnsi" w:cstheme="minorHAnsi"/>
          <w:sz w:val="22"/>
        </w:rPr>
        <w:t xml:space="preserve"> się </w:t>
      </w:r>
      <w:r w:rsidR="008631FF" w:rsidRPr="007A58B9">
        <w:rPr>
          <w:rFonts w:asciiTheme="minorHAnsi" w:hAnsiTheme="minorHAnsi" w:cstheme="minorHAnsi"/>
          <w:sz w:val="22"/>
        </w:rPr>
        <w:t xml:space="preserve">ok. 174 </w:t>
      </w:r>
      <w:r w:rsidR="00135CF7" w:rsidRPr="007A58B9">
        <w:rPr>
          <w:rFonts w:asciiTheme="minorHAnsi" w:hAnsiTheme="minorHAnsi" w:cstheme="minorHAnsi"/>
          <w:sz w:val="22"/>
        </w:rPr>
        <w:t>obiekt</w:t>
      </w:r>
      <w:r w:rsidR="00BF0906" w:rsidRPr="007A58B9">
        <w:rPr>
          <w:rFonts w:asciiTheme="minorHAnsi" w:hAnsiTheme="minorHAnsi" w:cstheme="minorHAnsi"/>
          <w:sz w:val="22"/>
        </w:rPr>
        <w:t xml:space="preserve">y </w:t>
      </w:r>
      <w:r w:rsidR="00135CF7" w:rsidRPr="007A58B9">
        <w:rPr>
          <w:rFonts w:asciiTheme="minorHAnsi" w:hAnsiTheme="minorHAnsi" w:cstheme="minorHAnsi"/>
          <w:sz w:val="22"/>
        </w:rPr>
        <w:t>wpisan</w:t>
      </w:r>
      <w:r w:rsidR="00BF0906" w:rsidRPr="007A58B9">
        <w:rPr>
          <w:rFonts w:asciiTheme="minorHAnsi" w:hAnsiTheme="minorHAnsi" w:cstheme="minorHAnsi"/>
          <w:sz w:val="22"/>
        </w:rPr>
        <w:t xml:space="preserve">e </w:t>
      </w:r>
      <w:r w:rsidR="00135CF7" w:rsidRPr="007A58B9">
        <w:rPr>
          <w:rFonts w:asciiTheme="minorHAnsi" w:hAnsiTheme="minorHAnsi" w:cstheme="minorHAnsi"/>
          <w:sz w:val="22"/>
        </w:rPr>
        <w:t>do rejestru zabytków</w:t>
      </w:r>
      <w:r w:rsidR="008631FF" w:rsidRPr="007A58B9">
        <w:rPr>
          <w:rFonts w:asciiTheme="minorHAnsi" w:hAnsiTheme="minorHAnsi" w:cstheme="minorHAnsi"/>
          <w:sz w:val="22"/>
        </w:rPr>
        <w:t xml:space="preserve"> oraz objęt</w:t>
      </w:r>
      <w:r w:rsidR="00BF0906" w:rsidRPr="007A58B9">
        <w:rPr>
          <w:rFonts w:asciiTheme="minorHAnsi" w:hAnsiTheme="minorHAnsi" w:cstheme="minorHAnsi"/>
          <w:sz w:val="22"/>
        </w:rPr>
        <w:t>e</w:t>
      </w:r>
      <w:r w:rsidR="008631FF" w:rsidRPr="007A58B9">
        <w:rPr>
          <w:rFonts w:asciiTheme="minorHAnsi" w:hAnsiTheme="minorHAnsi" w:cstheme="minorHAnsi"/>
          <w:sz w:val="22"/>
        </w:rPr>
        <w:t xml:space="preserve"> gminną ewidencją zabytków</w:t>
      </w:r>
      <w:r w:rsidR="00B007F8" w:rsidRPr="007A58B9">
        <w:rPr>
          <w:rFonts w:asciiTheme="minorHAnsi" w:hAnsiTheme="minorHAnsi" w:cstheme="minorHAnsi"/>
          <w:sz w:val="22"/>
        </w:rPr>
        <w:t xml:space="preserve">, m.in. </w:t>
      </w:r>
      <w:r w:rsidR="0048786F" w:rsidRPr="007A58B9">
        <w:rPr>
          <w:rFonts w:asciiTheme="minorHAnsi" w:hAnsiTheme="minorHAnsi" w:cstheme="minorHAnsi"/>
          <w:sz w:val="22"/>
        </w:rPr>
        <w:t xml:space="preserve">domy, </w:t>
      </w:r>
      <w:r w:rsidR="00B007F8" w:rsidRPr="007A58B9">
        <w:rPr>
          <w:rFonts w:asciiTheme="minorHAnsi" w:hAnsiTheme="minorHAnsi" w:cstheme="minorHAnsi"/>
          <w:sz w:val="22"/>
        </w:rPr>
        <w:t xml:space="preserve">kościoły, kapliczki, cmentarze, dworce kolejowe, dworki wraz z zespołami dworskimi </w:t>
      </w:r>
      <w:r w:rsidR="00EF63DF" w:rsidRPr="007A58B9">
        <w:rPr>
          <w:rFonts w:asciiTheme="minorHAnsi" w:hAnsiTheme="minorHAnsi" w:cstheme="minorHAnsi"/>
          <w:sz w:val="22"/>
        </w:rPr>
        <w:t>w tym</w:t>
      </w:r>
      <w:r w:rsidR="00295D78" w:rsidRPr="007A58B9">
        <w:rPr>
          <w:rFonts w:asciiTheme="minorHAnsi" w:hAnsiTheme="minorHAnsi" w:cstheme="minorHAnsi"/>
          <w:sz w:val="22"/>
        </w:rPr>
        <w:t>:</w:t>
      </w:r>
      <w:r w:rsidR="008631FF" w:rsidRPr="007A58B9">
        <w:rPr>
          <w:rFonts w:asciiTheme="minorHAnsi" w:hAnsiTheme="minorHAnsi" w:cstheme="minorHAnsi"/>
          <w:sz w:val="22"/>
        </w:rPr>
        <w:t xml:space="preserve"> </w:t>
      </w:r>
    </w:p>
    <w:p w14:paraId="0D7ABC7E" w14:textId="77777777" w:rsidR="00B0011B" w:rsidRPr="007A58B9" w:rsidRDefault="00B0011B"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budynek mieszkalny – zlokalizowany w km linii kolejowej nr 8 ok. 152+500 (strona lewa),</w:t>
      </w:r>
    </w:p>
    <w:p w14:paraId="389DD51D" w14:textId="77777777" w:rsidR="00B0011B" w:rsidRPr="007A58B9" w:rsidRDefault="00B0011B"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budynek gospodarczy – zlokalizowany w km linii kolejowej nr 8 ok. 152+530 (strona lewa),</w:t>
      </w:r>
    </w:p>
    <w:p w14:paraId="214C4C04" w14:textId="37A98BAE" w:rsidR="00B0011B" w:rsidRPr="007A58B9" w:rsidRDefault="0062408D"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gajówka przemysłowa – zlokalizowan</w:t>
      </w:r>
      <w:r w:rsidR="00B0011B" w:rsidRPr="007A58B9">
        <w:rPr>
          <w:rFonts w:asciiTheme="minorHAnsi" w:hAnsiTheme="minorHAnsi" w:cstheme="minorHAnsi"/>
          <w:sz w:val="22"/>
        </w:rPr>
        <w:t>a</w:t>
      </w:r>
      <w:r w:rsidRPr="007A58B9">
        <w:rPr>
          <w:rFonts w:asciiTheme="minorHAnsi" w:hAnsiTheme="minorHAnsi" w:cstheme="minorHAnsi"/>
          <w:sz w:val="22"/>
        </w:rPr>
        <w:t xml:space="preserve"> w km linii kolejowej nr 8 ok. 170+951 (strona lewa</w:t>
      </w:r>
      <w:r w:rsidR="00B0011B" w:rsidRPr="007A58B9">
        <w:rPr>
          <w:rFonts w:asciiTheme="minorHAnsi" w:hAnsiTheme="minorHAnsi" w:cstheme="minorHAnsi"/>
          <w:sz w:val="22"/>
        </w:rPr>
        <w:t>),</w:t>
      </w:r>
    </w:p>
    <w:p w14:paraId="09618B8D" w14:textId="37EC11D9" w:rsidR="00295D78" w:rsidRPr="007A58B9" w:rsidRDefault="00B0011B"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bu</w:t>
      </w:r>
      <w:r w:rsidR="00295D78" w:rsidRPr="007A58B9">
        <w:rPr>
          <w:rFonts w:asciiTheme="minorHAnsi" w:hAnsiTheme="minorHAnsi" w:cstheme="minorHAnsi"/>
          <w:sz w:val="22"/>
        </w:rPr>
        <w:t>dynek dworca kolejowego – zlokalizowany w km linii kolejowej nr 8 ok. 152+400  (strona lewa)</w:t>
      </w:r>
      <w:r w:rsidRPr="007A58B9">
        <w:rPr>
          <w:rFonts w:asciiTheme="minorHAnsi" w:hAnsiTheme="minorHAnsi" w:cstheme="minorHAnsi"/>
          <w:sz w:val="22"/>
        </w:rPr>
        <w:t>,</w:t>
      </w:r>
    </w:p>
    <w:p w14:paraId="1350C511" w14:textId="5AD82883" w:rsidR="00B0011B" w:rsidRPr="007A58B9" w:rsidRDefault="00B0011B"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dworzec kolejowy – zlokalizowany w km linii kolejowej nr 8 ok.  207+702 (strona prawa),</w:t>
      </w:r>
    </w:p>
    <w:p w14:paraId="26C982E3" w14:textId="7DA7C0F3" w:rsidR="006561C9" w:rsidRPr="007A58B9" w:rsidRDefault="00B0011B" w:rsidP="007A58B9">
      <w:pPr>
        <w:pStyle w:val="Styl1"/>
        <w:numPr>
          <w:ilvl w:val="0"/>
          <w:numId w:val="39"/>
        </w:numPr>
        <w:spacing w:after="0" w:line="276" w:lineRule="auto"/>
        <w:ind w:left="284" w:hanging="284"/>
        <w:jc w:val="left"/>
        <w:rPr>
          <w:rFonts w:asciiTheme="minorHAnsi" w:hAnsiTheme="minorHAnsi" w:cstheme="minorHAnsi"/>
          <w:sz w:val="22"/>
        </w:rPr>
      </w:pPr>
      <w:r w:rsidRPr="007A58B9">
        <w:rPr>
          <w:rFonts w:asciiTheme="minorHAnsi" w:hAnsiTheme="minorHAnsi" w:cstheme="minorHAnsi"/>
          <w:sz w:val="22"/>
        </w:rPr>
        <w:t>budynek mieszkalny – zlokalizowany w km linii kolejowej nr 8 ok. 207+550 (strona prawa).</w:t>
      </w:r>
    </w:p>
    <w:p w14:paraId="549253FA" w14:textId="1ED554D9" w:rsidR="00135CF7" w:rsidRPr="007A58B9" w:rsidRDefault="00BF5836" w:rsidP="007A58B9">
      <w:pPr>
        <w:autoSpaceDE w:val="0"/>
        <w:autoSpaceDN w:val="0"/>
        <w:adjustRightInd w:val="0"/>
        <w:spacing w:after="0" w:line="276" w:lineRule="auto"/>
        <w:ind w:firstLine="709"/>
        <w:rPr>
          <w:rFonts w:cstheme="minorHAnsi"/>
        </w:rPr>
      </w:pPr>
      <w:r w:rsidRPr="007A58B9">
        <w:rPr>
          <w:rFonts w:cstheme="minorHAnsi"/>
          <w:snapToGrid w:val="0"/>
        </w:rPr>
        <w:t>W obszarze kolejowym</w:t>
      </w:r>
      <w:r w:rsidR="007829F0" w:rsidRPr="007A58B9">
        <w:rPr>
          <w:rFonts w:cstheme="minorHAnsi"/>
          <w:snapToGrid w:val="0"/>
        </w:rPr>
        <w:t xml:space="preserve"> oraz w jego sąsiedztwie</w:t>
      </w:r>
      <w:r w:rsidRPr="007A58B9">
        <w:rPr>
          <w:rFonts w:cstheme="minorHAnsi"/>
          <w:snapToGrid w:val="0"/>
        </w:rPr>
        <w:t xml:space="preserve"> zidentyfikowano </w:t>
      </w:r>
      <w:r w:rsidR="008631FF" w:rsidRPr="007A58B9">
        <w:rPr>
          <w:rFonts w:cstheme="minorHAnsi"/>
          <w:snapToGrid w:val="0"/>
        </w:rPr>
        <w:t xml:space="preserve">34 </w:t>
      </w:r>
      <w:r w:rsidRPr="007A58B9">
        <w:rPr>
          <w:rFonts w:cstheme="minorHAnsi"/>
          <w:snapToGrid w:val="0"/>
        </w:rPr>
        <w:t>stanowisk</w:t>
      </w:r>
      <w:r w:rsidR="00DA0B1E" w:rsidRPr="007A58B9">
        <w:rPr>
          <w:rFonts w:cstheme="minorHAnsi"/>
          <w:snapToGrid w:val="0"/>
        </w:rPr>
        <w:t xml:space="preserve">a </w:t>
      </w:r>
      <w:r w:rsidRPr="007A58B9">
        <w:rPr>
          <w:rFonts w:cstheme="minorHAnsi"/>
          <w:snapToGrid w:val="0"/>
        </w:rPr>
        <w:t>archeologiczne</w:t>
      </w:r>
      <w:r w:rsidR="007829F0" w:rsidRPr="007A58B9">
        <w:rPr>
          <w:rFonts w:cstheme="minorHAnsi"/>
          <w:snapToGrid w:val="0"/>
        </w:rPr>
        <w:t xml:space="preserve">, </w:t>
      </w:r>
      <w:r w:rsidR="00DA0B1E" w:rsidRPr="007A58B9">
        <w:rPr>
          <w:rFonts w:cstheme="minorHAnsi"/>
          <w:snapToGrid w:val="0"/>
        </w:rPr>
        <w:t>m.in.</w:t>
      </w:r>
      <w:r w:rsidR="00252ED8" w:rsidRPr="007A58B9">
        <w:rPr>
          <w:rFonts w:cstheme="minorHAnsi"/>
          <w:snapToGrid w:val="0"/>
        </w:rPr>
        <w:t xml:space="preserve"> </w:t>
      </w:r>
      <w:r w:rsidRPr="007A58B9">
        <w:rPr>
          <w:rFonts w:cstheme="minorHAnsi"/>
        </w:rPr>
        <w:t xml:space="preserve">w </w:t>
      </w:r>
      <w:r w:rsidR="0056694B" w:rsidRPr="007A58B9">
        <w:rPr>
          <w:rFonts w:cstheme="minorHAnsi"/>
        </w:rPr>
        <w:t xml:space="preserve">km </w:t>
      </w:r>
      <w:r w:rsidRPr="007A58B9">
        <w:rPr>
          <w:rFonts w:cstheme="minorHAnsi"/>
        </w:rPr>
        <w:t>linii kolejowej nr 8 ok.</w:t>
      </w:r>
      <w:r w:rsidR="00DA0B1E" w:rsidRPr="007A58B9">
        <w:rPr>
          <w:rFonts w:cstheme="minorHAnsi"/>
        </w:rPr>
        <w:t>:</w:t>
      </w:r>
      <w:r w:rsidR="008631FF" w:rsidRPr="007A58B9">
        <w:rPr>
          <w:rFonts w:cstheme="minorHAnsi"/>
        </w:rPr>
        <w:t xml:space="preserve"> </w:t>
      </w:r>
      <w:r w:rsidR="00275A05" w:rsidRPr="007A58B9">
        <w:rPr>
          <w:rFonts w:cstheme="minorHAnsi"/>
        </w:rPr>
        <w:t xml:space="preserve">243+771 – 243+800 (strona prawa) w odległości ok. 11 m od torowiska; </w:t>
      </w:r>
      <w:r w:rsidR="008631FF" w:rsidRPr="007A58B9">
        <w:rPr>
          <w:rFonts w:cstheme="minorHAnsi"/>
        </w:rPr>
        <w:t xml:space="preserve">243+300 – 243+400 (strona lewa) w odległości ok. 24 m od osi torowiska; 244+148 – 244+244 (strona lewa) w odległości ok. 5 m od torowiska; </w:t>
      </w:r>
      <w:r w:rsidRPr="007A58B9">
        <w:rPr>
          <w:rFonts w:cstheme="minorHAnsi"/>
        </w:rPr>
        <w:t>248+450</w:t>
      </w:r>
      <w:r w:rsidR="006561C9" w:rsidRPr="007A58B9">
        <w:rPr>
          <w:rFonts w:cstheme="minorHAnsi"/>
        </w:rPr>
        <w:t xml:space="preserve"> </w:t>
      </w:r>
      <w:r w:rsidR="00DA0B1E" w:rsidRPr="007A58B9">
        <w:rPr>
          <w:rFonts w:cstheme="minorHAnsi"/>
        </w:rPr>
        <w:t xml:space="preserve">(strona lewa) </w:t>
      </w:r>
      <w:r w:rsidR="006561C9" w:rsidRPr="007A58B9">
        <w:rPr>
          <w:rFonts w:cstheme="minorHAnsi"/>
        </w:rPr>
        <w:t>w odległości ok. 30 m od torow</w:t>
      </w:r>
      <w:r w:rsidR="00DA0B1E" w:rsidRPr="007A58B9">
        <w:rPr>
          <w:rFonts w:cstheme="minorHAnsi"/>
        </w:rPr>
        <w:t>iska</w:t>
      </w:r>
      <w:r w:rsidR="008631FF" w:rsidRPr="007A58B9">
        <w:rPr>
          <w:rFonts w:cstheme="minorHAnsi"/>
        </w:rPr>
        <w:t>.</w:t>
      </w:r>
    </w:p>
    <w:p w14:paraId="0CAC91E3" w14:textId="3CF63CD4" w:rsidR="00135CF7" w:rsidRPr="007A58B9" w:rsidRDefault="007829F0" w:rsidP="007A58B9">
      <w:pPr>
        <w:autoSpaceDE w:val="0"/>
        <w:autoSpaceDN w:val="0"/>
        <w:adjustRightInd w:val="0"/>
        <w:spacing w:line="276" w:lineRule="auto"/>
        <w:ind w:firstLine="709"/>
        <w:rPr>
          <w:rFonts w:cstheme="minorHAnsi"/>
        </w:rPr>
      </w:pPr>
      <w:r w:rsidRPr="007A58B9">
        <w:rPr>
          <w:rFonts w:cstheme="minorHAnsi"/>
        </w:rPr>
        <w:t>Mając na uwadze powyższe p</w:t>
      </w:r>
      <w:r w:rsidR="00135CF7" w:rsidRPr="007A58B9">
        <w:rPr>
          <w:rFonts w:cstheme="minorHAnsi"/>
        </w:rPr>
        <w:t xml:space="preserve">rzed przystąpieniem do prac ziemnych na terenie </w:t>
      </w:r>
      <w:r w:rsidR="00275A05" w:rsidRPr="007A58B9">
        <w:rPr>
          <w:rFonts w:cstheme="minorHAnsi"/>
        </w:rPr>
        <w:t xml:space="preserve">zidentyfikowanych </w:t>
      </w:r>
      <w:r w:rsidR="00135CF7" w:rsidRPr="007A58B9">
        <w:rPr>
          <w:rFonts w:cstheme="minorHAnsi"/>
        </w:rPr>
        <w:t>stanowisk archeologicznych</w:t>
      </w:r>
      <w:r w:rsidR="00BF0906" w:rsidRPr="007A58B9">
        <w:rPr>
          <w:rFonts w:cstheme="minorHAnsi"/>
        </w:rPr>
        <w:t>,</w:t>
      </w:r>
      <w:r w:rsidR="00135CF7" w:rsidRPr="007A58B9">
        <w:rPr>
          <w:rFonts w:cstheme="minorHAnsi"/>
        </w:rPr>
        <w:t xml:space="preserve"> </w:t>
      </w:r>
      <w:r w:rsidR="00252ED8" w:rsidRPr="007A58B9">
        <w:rPr>
          <w:rFonts w:cstheme="minorHAnsi"/>
        </w:rPr>
        <w:t>należy zapewnić objęcie prac ziemnych ścisłym nadzorem archeologicznym oraz zapewnić przeprowadzenie ratowniczych badań wykopaliskowych w wypadku ujawnienia nowych  stanowisk archeologicznych.</w:t>
      </w:r>
    </w:p>
    <w:p w14:paraId="536572CD" w14:textId="1B305250" w:rsidR="000628BF" w:rsidRPr="007A58B9" w:rsidRDefault="007829F0" w:rsidP="007A58B9">
      <w:pPr>
        <w:autoSpaceDE w:val="0"/>
        <w:autoSpaceDN w:val="0"/>
        <w:adjustRightInd w:val="0"/>
        <w:spacing w:line="276" w:lineRule="auto"/>
        <w:ind w:firstLine="709"/>
        <w:rPr>
          <w:rFonts w:cstheme="minorHAnsi"/>
        </w:rPr>
      </w:pPr>
      <w:r w:rsidRPr="007A58B9">
        <w:rPr>
          <w:rFonts w:cstheme="minorHAnsi"/>
        </w:rPr>
        <w:t xml:space="preserve">W przypadku </w:t>
      </w:r>
      <w:r w:rsidR="00A42A11" w:rsidRPr="007A58B9">
        <w:rPr>
          <w:rFonts w:cstheme="minorHAnsi"/>
        </w:rPr>
        <w:t xml:space="preserve">konieczności wykonania </w:t>
      </w:r>
      <w:r w:rsidRPr="007A58B9">
        <w:rPr>
          <w:rFonts w:cstheme="minorHAnsi"/>
        </w:rPr>
        <w:t>prac ingerujących w obiekty zabytkowe</w:t>
      </w:r>
      <w:r w:rsidR="00252ED8" w:rsidRPr="007A58B9">
        <w:rPr>
          <w:rFonts w:cstheme="minorHAnsi"/>
        </w:rPr>
        <w:t>,</w:t>
      </w:r>
      <w:r w:rsidR="00252ED8" w:rsidRPr="007A58B9">
        <w:rPr>
          <w:rFonts w:eastAsiaTheme="minorHAnsi" w:cstheme="minorHAnsi"/>
        </w:rPr>
        <w:t xml:space="preserve"> </w:t>
      </w:r>
      <w:r w:rsidR="00252ED8" w:rsidRPr="007A58B9">
        <w:rPr>
          <w:rFonts w:cstheme="minorHAnsi"/>
        </w:rPr>
        <w:t>należy przed rozpoczęciem robót budowlanych uzgodnić warunki ich prowadzenia z</w:t>
      </w:r>
      <w:r w:rsidR="004B75D9" w:rsidRPr="007A58B9">
        <w:rPr>
          <w:rFonts w:cstheme="minorHAnsi"/>
        </w:rPr>
        <w:t xml:space="preserve">e </w:t>
      </w:r>
      <w:r w:rsidR="004B75D9" w:rsidRPr="007A58B9">
        <w:rPr>
          <w:rFonts w:cstheme="minorHAnsi"/>
        </w:rPr>
        <w:lastRenderedPageBreak/>
        <w:t>Świętokrzyskim</w:t>
      </w:r>
      <w:r w:rsidR="00252ED8" w:rsidRPr="007A58B9">
        <w:rPr>
          <w:rFonts w:cstheme="minorHAnsi"/>
        </w:rPr>
        <w:t> Wojewódzkim Kon</w:t>
      </w:r>
      <w:r w:rsidR="00A42A11" w:rsidRPr="007A58B9">
        <w:rPr>
          <w:rFonts w:cstheme="minorHAnsi"/>
        </w:rPr>
        <w:t>serwatorem Zabytków</w:t>
      </w:r>
      <w:r w:rsidR="004B75D9" w:rsidRPr="007A58B9">
        <w:rPr>
          <w:rFonts w:cstheme="minorHAnsi"/>
        </w:rPr>
        <w:t xml:space="preserve"> </w:t>
      </w:r>
      <w:r w:rsidR="00835800" w:rsidRPr="007A58B9">
        <w:rPr>
          <w:rFonts w:cstheme="minorHAnsi"/>
        </w:rPr>
        <w:t>lub z Małopolskim Wojewódzkim Konserwatorem Zabytków</w:t>
      </w:r>
      <w:r w:rsidR="00A42A11" w:rsidRPr="007A58B9">
        <w:rPr>
          <w:rFonts w:cstheme="minorHAnsi"/>
        </w:rPr>
        <w:t>.</w:t>
      </w:r>
    </w:p>
    <w:p w14:paraId="31173DFA" w14:textId="067C5DE1" w:rsidR="007829F0" w:rsidRPr="007A58B9" w:rsidRDefault="007829F0" w:rsidP="007A58B9">
      <w:pPr>
        <w:shd w:val="clear" w:color="auto" w:fill="FFFFFF" w:themeFill="background1"/>
        <w:spacing w:after="0" w:line="276" w:lineRule="auto"/>
        <w:ind w:firstLine="709"/>
        <w:rPr>
          <w:rFonts w:eastAsia="Calibri" w:cstheme="minorHAnsi"/>
        </w:rPr>
      </w:pPr>
      <w:r w:rsidRPr="007A58B9">
        <w:rPr>
          <w:rFonts w:eastAsia="Calibri" w:cstheme="minorHAnsi"/>
        </w:rPr>
        <w:t>W sytuacji natrafienia w trakcie wykonywania robót budowlanych lub ziemnych na przedmiot, co do którego istnieje przypuszczenie, że jest on zabytkiem należy wstrzymać wszelkie roboty mogące uszkodzić lub zniszczyć odkryty przedmiot, zabezpieczyć ten przedmiot i miejsce jego odkrycia, przy użyciu dostępnych środków, niezwłocznie powiadomić o znalezisku Świętokrzyskiego Wojewódzkiego Konserwatora Zabytków lub</w:t>
      </w:r>
      <w:r w:rsidR="00A42A11" w:rsidRPr="007A58B9">
        <w:rPr>
          <w:rFonts w:eastAsia="Calibri" w:cstheme="minorHAnsi"/>
        </w:rPr>
        <w:t xml:space="preserve"> Małopolskiego Wojewódzkiego Konserwatora Zabytków a</w:t>
      </w:r>
      <w:r w:rsidRPr="007A58B9">
        <w:rPr>
          <w:rFonts w:eastAsia="Calibri" w:cstheme="minorHAnsi"/>
        </w:rPr>
        <w:t xml:space="preserve"> w sytuacji gdy jest to niemożliwe, </w:t>
      </w:r>
      <w:r w:rsidR="00A42A11" w:rsidRPr="007A58B9">
        <w:rPr>
          <w:rFonts w:eastAsia="Calibri" w:cstheme="minorHAnsi"/>
        </w:rPr>
        <w:t>właściwych miejscowo prezydentów, burmistrzów, wójtów</w:t>
      </w:r>
      <w:r w:rsidRPr="007A58B9">
        <w:rPr>
          <w:rFonts w:eastAsia="Calibri" w:cstheme="minorHAnsi"/>
        </w:rPr>
        <w:t>.</w:t>
      </w:r>
    </w:p>
    <w:p w14:paraId="75F20B4B" w14:textId="77777777" w:rsidR="00CE3152" w:rsidRPr="007A58B9" w:rsidRDefault="00CE3152" w:rsidP="007A58B9">
      <w:pPr>
        <w:shd w:val="clear" w:color="auto" w:fill="FFFFFF" w:themeFill="background1"/>
        <w:spacing w:after="0" w:line="276" w:lineRule="auto"/>
        <w:rPr>
          <w:rFonts w:eastAsia="Calibri" w:cstheme="minorHAnsi"/>
        </w:rPr>
      </w:pPr>
    </w:p>
    <w:p w14:paraId="61A840DE" w14:textId="77777777" w:rsidR="00F42A40" w:rsidRPr="007A58B9" w:rsidRDefault="00F42A40" w:rsidP="007A58B9">
      <w:pPr>
        <w:numPr>
          <w:ilvl w:val="0"/>
          <w:numId w:val="9"/>
        </w:numPr>
        <w:spacing w:after="200" w:line="276" w:lineRule="auto"/>
        <w:contextualSpacing/>
        <w:rPr>
          <w:rFonts w:cstheme="minorHAnsi"/>
          <w:u w:val="single"/>
        </w:rPr>
      </w:pPr>
      <w:r w:rsidRPr="007A58B9">
        <w:rPr>
          <w:rFonts w:cstheme="minorHAnsi"/>
          <w:u w:val="single"/>
        </w:rPr>
        <w:t>Oddziaływanie projektowanej przebudowy infrastruktury technicznej</w:t>
      </w:r>
    </w:p>
    <w:p w14:paraId="22466D7D" w14:textId="475C5179" w:rsidR="00312A5A" w:rsidRPr="007A58B9" w:rsidRDefault="00996535" w:rsidP="007A58B9">
      <w:pPr>
        <w:spacing w:after="200" w:line="276" w:lineRule="auto"/>
        <w:ind w:firstLine="708"/>
        <w:contextualSpacing/>
        <w:rPr>
          <w:rFonts w:eastAsiaTheme="minorHAnsi" w:cstheme="minorHAnsi"/>
        </w:rPr>
      </w:pPr>
      <w:r w:rsidRPr="007A58B9">
        <w:rPr>
          <w:rFonts w:cstheme="minorHAnsi"/>
        </w:rPr>
        <w:t>W związku z planowaną inwestycją konieczna będzie przebudowa/budowa infrastruktury technicznej kolidującej z przedsięwzięciem, m.in. kanalizacji deszczowej, sanitarnej, sieci wodociągowej,</w:t>
      </w:r>
      <w:r w:rsidRPr="007A58B9">
        <w:rPr>
          <w:rFonts w:cstheme="minorHAnsi"/>
          <w:color w:val="FF0000"/>
        </w:rPr>
        <w:t xml:space="preserve"> </w:t>
      </w:r>
      <w:r w:rsidRPr="007A58B9">
        <w:rPr>
          <w:rFonts w:cstheme="minorHAnsi"/>
        </w:rPr>
        <w:t>sieci ciepłowniczej i gazowej</w:t>
      </w:r>
      <w:r w:rsidR="00312A5A" w:rsidRPr="007A58B9">
        <w:rPr>
          <w:rFonts w:cstheme="minorHAnsi"/>
        </w:rPr>
        <w:t xml:space="preserve">, </w:t>
      </w:r>
      <w:r w:rsidRPr="007A58B9">
        <w:rPr>
          <w:rFonts w:cstheme="minorHAnsi"/>
        </w:rPr>
        <w:t>sieci elektroenergetycznej  niskiego, średniego i wysokiego napięcia</w:t>
      </w:r>
      <w:r w:rsidR="00DA26C2" w:rsidRPr="007A58B9">
        <w:rPr>
          <w:rFonts w:cstheme="minorHAnsi"/>
        </w:rPr>
        <w:t xml:space="preserve">, </w:t>
      </w:r>
      <w:r w:rsidR="00312A5A" w:rsidRPr="007A58B9">
        <w:rPr>
          <w:rFonts w:cstheme="minorHAnsi"/>
        </w:rPr>
        <w:t>itp.</w:t>
      </w:r>
      <w:r w:rsidRPr="007A58B9">
        <w:rPr>
          <w:rFonts w:cstheme="minorHAnsi"/>
        </w:rPr>
        <w:t xml:space="preserve"> </w:t>
      </w:r>
      <w:r w:rsidR="00B216C7" w:rsidRPr="007A58B9">
        <w:rPr>
          <w:rFonts w:eastAsiaTheme="minorHAnsi" w:cstheme="minorHAnsi"/>
        </w:rPr>
        <w:t>W </w:t>
      </w:r>
      <w:r w:rsidR="00D10229" w:rsidRPr="007A58B9">
        <w:rPr>
          <w:rFonts w:eastAsiaTheme="minorHAnsi" w:cstheme="minorHAnsi"/>
        </w:rPr>
        <w:t xml:space="preserve">ramach </w:t>
      </w:r>
      <w:r w:rsidR="00D15EC2" w:rsidRPr="007A58B9">
        <w:rPr>
          <w:rFonts w:eastAsiaTheme="minorHAnsi" w:cstheme="minorHAnsi"/>
        </w:rPr>
        <w:t xml:space="preserve">inwestycji </w:t>
      </w:r>
      <w:r w:rsidR="00D10229" w:rsidRPr="007A58B9">
        <w:rPr>
          <w:rFonts w:eastAsiaTheme="minorHAnsi" w:cstheme="minorHAnsi"/>
        </w:rPr>
        <w:t>planowana jest również m.in.</w:t>
      </w:r>
      <w:r w:rsidRPr="007A58B9">
        <w:rPr>
          <w:rFonts w:cstheme="minorHAnsi"/>
        </w:rPr>
        <w:t xml:space="preserve"> przebudowa/budowa </w:t>
      </w:r>
      <w:r w:rsidRPr="007A58B9">
        <w:rPr>
          <w:rFonts w:cstheme="minorHAnsi"/>
          <w:bCs/>
          <w:snapToGrid w:val="0"/>
        </w:rPr>
        <w:t>sieci trakcyjnej</w:t>
      </w:r>
      <w:r w:rsidR="00312A5A" w:rsidRPr="007A58B9">
        <w:rPr>
          <w:rFonts w:cstheme="minorHAnsi"/>
          <w:bCs/>
          <w:snapToGrid w:val="0"/>
        </w:rPr>
        <w:t xml:space="preserve"> wzdłuż omawianego odcinka linii kolejowej nr 8</w:t>
      </w:r>
      <w:r w:rsidR="007C4082" w:rsidRPr="007A58B9">
        <w:rPr>
          <w:rFonts w:eastAsiaTheme="minorHAnsi" w:cstheme="minorHAnsi"/>
        </w:rPr>
        <w:t>.</w:t>
      </w:r>
    </w:p>
    <w:p w14:paraId="002FC266" w14:textId="7DB1C052" w:rsidR="00312A5A" w:rsidRPr="007A58B9" w:rsidRDefault="00312A5A" w:rsidP="007A58B9">
      <w:pPr>
        <w:spacing w:after="200" w:line="276" w:lineRule="auto"/>
        <w:ind w:firstLine="708"/>
        <w:contextualSpacing/>
        <w:rPr>
          <w:rFonts w:eastAsiaTheme="minorHAnsi" w:cstheme="minorHAnsi"/>
          <w:color w:val="FF0000"/>
        </w:rPr>
      </w:pPr>
      <w:r w:rsidRPr="007A58B9">
        <w:rPr>
          <w:rFonts w:eastAsiaTheme="minorHAnsi" w:cstheme="minorHAnsi"/>
        </w:rPr>
        <w:t>Przebudowa sieci gazowej średniego ciśnienia</w:t>
      </w:r>
      <w:r w:rsidR="007832A4" w:rsidRPr="007A58B9">
        <w:rPr>
          <w:rFonts w:eastAsiaTheme="minorHAnsi" w:cstheme="minorHAnsi"/>
        </w:rPr>
        <w:t xml:space="preserve"> DN80</w:t>
      </w:r>
      <w:r w:rsidRPr="007A58B9">
        <w:rPr>
          <w:rFonts w:eastAsiaTheme="minorHAnsi" w:cstheme="minorHAnsi"/>
        </w:rPr>
        <w:t xml:space="preserve"> </w:t>
      </w:r>
      <w:r w:rsidR="007C4082" w:rsidRPr="007A58B9">
        <w:rPr>
          <w:rFonts w:eastAsiaTheme="minorHAnsi" w:cstheme="minorHAnsi"/>
        </w:rPr>
        <w:t xml:space="preserve">planowana jest w km linii kolejowej nr 8 ok. 151+604 – 151+900 </w:t>
      </w:r>
      <w:r w:rsidR="00C023C6" w:rsidRPr="007A58B9">
        <w:rPr>
          <w:rFonts w:eastAsiaTheme="minorHAnsi" w:cstheme="minorHAnsi"/>
        </w:rPr>
        <w:t>oraz w km ok. 173+330</w:t>
      </w:r>
      <w:r w:rsidR="007C4082" w:rsidRPr="007A58B9">
        <w:rPr>
          <w:rFonts w:eastAsiaTheme="minorHAnsi" w:cstheme="minorHAnsi"/>
        </w:rPr>
        <w:t>.</w:t>
      </w:r>
      <w:r w:rsidR="00C023C6" w:rsidRPr="007A58B9">
        <w:rPr>
          <w:rFonts w:eastAsiaTheme="minorHAnsi" w:cstheme="minorHAnsi"/>
        </w:rPr>
        <w:t xml:space="preserve"> Ponadto </w:t>
      </w:r>
      <w:r w:rsidR="00803B89" w:rsidRPr="007A58B9">
        <w:rPr>
          <w:rFonts w:eastAsiaTheme="minorHAnsi" w:cstheme="minorHAnsi"/>
        </w:rPr>
        <w:t>w km ok. 166+235 przewidziano likwida</w:t>
      </w:r>
      <w:r w:rsidR="00BF0906" w:rsidRPr="007A58B9">
        <w:rPr>
          <w:rFonts w:eastAsiaTheme="minorHAnsi" w:cstheme="minorHAnsi"/>
        </w:rPr>
        <w:t>cję nieczynnej sieci gazowej DN250.</w:t>
      </w:r>
      <w:r w:rsidR="007832A4" w:rsidRPr="007A58B9">
        <w:rPr>
          <w:rFonts w:eastAsiaTheme="minorHAnsi" w:cstheme="minorHAnsi"/>
        </w:rPr>
        <w:t xml:space="preserve"> </w:t>
      </w:r>
    </w:p>
    <w:p w14:paraId="434166F2" w14:textId="26D3B8B6" w:rsidR="00312A5A" w:rsidRPr="007A58B9" w:rsidRDefault="00312A5A" w:rsidP="007A58B9">
      <w:pPr>
        <w:spacing w:after="200" w:line="276" w:lineRule="auto"/>
        <w:ind w:firstLine="708"/>
        <w:contextualSpacing/>
        <w:rPr>
          <w:rFonts w:eastAsiaTheme="minorHAnsi" w:cstheme="minorHAnsi"/>
        </w:rPr>
      </w:pPr>
      <w:r w:rsidRPr="007A58B9">
        <w:rPr>
          <w:rFonts w:eastAsiaTheme="minorHAnsi" w:cstheme="minorHAnsi"/>
        </w:rPr>
        <w:t xml:space="preserve">Realizacja inwestycji przewiduje </w:t>
      </w:r>
      <w:r w:rsidR="007832A4" w:rsidRPr="007A58B9">
        <w:rPr>
          <w:rFonts w:eastAsiaTheme="minorHAnsi" w:cstheme="minorHAnsi"/>
        </w:rPr>
        <w:t>przebudowę</w:t>
      </w:r>
      <w:r w:rsidRPr="007A58B9">
        <w:rPr>
          <w:rFonts w:eastAsiaTheme="minorHAnsi" w:cstheme="minorHAnsi"/>
        </w:rPr>
        <w:t xml:space="preserve"> </w:t>
      </w:r>
      <w:r w:rsidR="007832A4" w:rsidRPr="007A58B9">
        <w:rPr>
          <w:rFonts w:eastAsiaTheme="minorHAnsi" w:cstheme="minorHAnsi"/>
        </w:rPr>
        <w:t xml:space="preserve">sieci cieplnej 2cw80/160 na odcinku o długości ok. 200 m, tj. w km linii kolejowej nr 8 ok. 250+558 – 250+700. </w:t>
      </w:r>
      <w:r w:rsidR="00696DC4" w:rsidRPr="007A58B9">
        <w:rPr>
          <w:rFonts w:eastAsiaTheme="minorHAnsi" w:cstheme="minorHAnsi"/>
        </w:rPr>
        <w:t>Przebudowa sieci nie wpłynie na podstawow</w:t>
      </w:r>
      <w:r w:rsidR="00852DBC" w:rsidRPr="007A58B9">
        <w:rPr>
          <w:rFonts w:eastAsiaTheme="minorHAnsi" w:cstheme="minorHAnsi"/>
        </w:rPr>
        <w:t>e</w:t>
      </w:r>
      <w:r w:rsidR="00696DC4" w:rsidRPr="007A58B9">
        <w:rPr>
          <w:rFonts w:eastAsiaTheme="minorHAnsi" w:cstheme="minorHAnsi"/>
        </w:rPr>
        <w:t xml:space="preserve"> parametr</w:t>
      </w:r>
      <w:r w:rsidR="00852DBC" w:rsidRPr="007A58B9">
        <w:rPr>
          <w:rFonts w:eastAsiaTheme="minorHAnsi" w:cstheme="minorHAnsi"/>
        </w:rPr>
        <w:t>y</w:t>
      </w:r>
      <w:r w:rsidR="00696DC4" w:rsidRPr="007A58B9">
        <w:rPr>
          <w:rFonts w:eastAsiaTheme="minorHAnsi" w:cstheme="minorHAnsi"/>
        </w:rPr>
        <w:t xml:space="preserve"> taki</w:t>
      </w:r>
      <w:r w:rsidR="00852DBC" w:rsidRPr="007A58B9">
        <w:rPr>
          <w:rFonts w:eastAsiaTheme="minorHAnsi" w:cstheme="minorHAnsi"/>
        </w:rPr>
        <w:t>e</w:t>
      </w:r>
      <w:r w:rsidR="00696DC4" w:rsidRPr="007A58B9">
        <w:rPr>
          <w:rFonts w:eastAsiaTheme="minorHAnsi" w:cstheme="minorHAnsi"/>
        </w:rPr>
        <w:t xml:space="preserve"> jak klasa i ciśnienie robocze. Oddziaływanie związane z etapem budowy będzie krótkotrwałe, ustąpi po zakończeniu budowy. </w:t>
      </w:r>
    </w:p>
    <w:p w14:paraId="72985B4D" w14:textId="789C546B" w:rsidR="00312A5A" w:rsidRPr="007A58B9" w:rsidRDefault="00696DC4" w:rsidP="007A58B9">
      <w:pPr>
        <w:spacing w:after="200" w:line="276" w:lineRule="auto"/>
        <w:ind w:firstLine="708"/>
        <w:contextualSpacing/>
        <w:rPr>
          <w:rFonts w:eastAsiaTheme="minorHAnsi" w:cstheme="minorHAnsi"/>
        </w:rPr>
      </w:pPr>
      <w:r w:rsidRPr="007A58B9">
        <w:rPr>
          <w:rFonts w:eastAsiaTheme="minorHAnsi" w:cstheme="minorHAnsi"/>
        </w:rPr>
        <w:t xml:space="preserve">Projektowana inwestycja na 61 odcinkach koliduje z siecią wodociągową. Przebudowa sieci konieczna będzie w przypadku  </w:t>
      </w:r>
      <w:r w:rsidR="00BF1101" w:rsidRPr="007A58B9">
        <w:rPr>
          <w:rFonts w:eastAsiaTheme="minorHAnsi" w:cstheme="minorHAnsi"/>
        </w:rPr>
        <w:t>ok.</w:t>
      </w:r>
      <w:r w:rsidRPr="007A58B9">
        <w:rPr>
          <w:rFonts w:eastAsiaTheme="minorHAnsi" w:cstheme="minorHAnsi"/>
        </w:rPr>
        <w:t xml:space="preserve"> 3</w:t>
      </w:r>
      <w:r w:rsidR="00BF1101" w:rsidRPr="007A58B9">
        <w:rPr>
          <w:rFonts w:eastAsiaTheme="minorHAnsi" w:cstheme="minorHAnsi"/>
        </w:rPr>
        <w:t>0 kolizji,</w:t>
      </w:r>
      <w:r w:rsidRPr="007A58B9">
        <w:rPr>
          <w:rFonts w:eastAsiaTheme="minorHAnsi" w:cstheme="minorHAnsi"/>
        </w:rPr>
        <w:t xml:space="preserve"> na odcinku o </w:t>
      </w:r>
      <w:r w:rsidR="00BF1101" w:rsidRPr="007A58B9">
        <w:rPr>
          <w:rFonts w:eastAsiaTheme="minorHAnsi" w:cstheme="minorHAnsi"/>
        </w:rPr>
        <w:t>łącznej</w:t>
      </w:r>
      <w:r w:rsidRPr="007A58B9">
        <w:rPr>
          <w:rFonts w:eastAsiaTheme="minorHAnsi" w:cstheme="minorHAnsi"/>
        </w:rPr>
        <w:t xml:space="preserve"> długości ok. </w:t>
      </w:r>
      <w:r w:rsidR="00BF1101" w:rsidRPr="007A58B9">
        <w:rPr>
          <w:rFonts w:eastAsiaTheme="minorHAnsi" w:cstheme="minorHAnsi"/>
        </w:rPr>
        <w:t xml:space="preserve">2,4 km. W zakresie inwestycji przewidziano również likwidację ok. 3 nieczynnych, kolidujących z planowanym zamierzeniem, odcinków sieci wodociągowych tj. w km linii kolejowej nr 8 ok. </w:t>
      </w:r>
      <w:r w:rsidR="0036052B" w:rsidRPr="007A58B9">
        <w:rPr>
          <w:rFonts w:eastAsiaTheme="minorHAnsi" w:cstheme="minorHAnsi"/>
        </w:rPr>
        <w:t>159+586,  169+781, 207+946 oraz</w:t>
      </w:r>
      <w:r w:rsidR="00BF1101" w:rsidRPr="007A58B9">
        <w:rPr>
          <w:rFonts w:eastAsiaTheme="minorHAnsi" w:cstheme="minorHAnsi"/>
        </w:rPr>
        <w:t xml:space="preserve"> ok. 4 przyłączy, tj. w km linii kolejowej nr 8 ok. 169+965, 171+428, 207+175, 232+330.</w:t>
      </w:r>
      <w:r w:rsidR="0036052B" w:rsidRPr="007A58B9">
        <w:rPr>
          <w:rFonts w:eastAsiaTheme="minorHAnsi" w:cstheme="minorHAnsi"/>
        </w:rPr>
        <w:t xml:space="preserve"> </w:t>
      </w:r>
      <w:r w:rsidR="00312A5A" w:rsidRPr="007A58B9">
        <w:rPr>
          <w:rFonts w:eastAsiaTheme="minorHAnsi" w:cstheme="minorHAnsi"/>
        </w:rPr>
        <w:t>Przebudowa sieci zakłada zachowanie tych samych parametrów co sieć i</w:t>
      </w:r>
      <w:r w:rsidR="0036052B" w:rsidRPr="007A58B9">
        <w:rPr>
          <w:rFonts w:eastAsiaTheme="minorHAnsi" w:cstheme="minorHAnsi"/>
        </w:rPr>
        <w:t xml:space="preserve">stniejąca. </w:t>
      </w:r>
      <w:r w:rsidR="00312A5A" w:rsidRPr="007A58B9">
        <w:rPr>
          <w:rFonts w:eastAsiaTheme="minorHAnsi" w:cstheme="minorHAnsi"/>
        </w:rPr>
        <w:t>Nie ulegną zmianie podstawowe parametry takie jak klasa i ciśnienie robocze. Oddziaływanie związane z etapem budowy będzie krótkotrwałe, które ustąpi po zakończeniu budowy. Biorąc pod uwagę iż sieć wodociągowa należy do sieci podziemnych, na etapie eksploatacji nie przewiduje się występowania negatywnych oddziaływań na środowisko.</w:t>
      </w:r>
    </w:p>
    <w:p w14:paraId="533143D4" w14:textId="3BFEEC94" w:rsidR="00FD6071" w:rsidRPr="007A58B9" w:rsidRDefault="0036052B" w:rsidP="007A58B9">
      <w:pPr>
        <w:spacing w:after="200" w:line="276" w:lineRule="auto"/>
        <w:ind w:firstLine="708"/>
        <w:contextualSpacing/>
        <w:rPr>
          <w:rFonts w:eastAsiaTheme="minorHAnsi" w:cstheme="minorHAnsi"/>
        </w:rPr>
      </w:pPr>
      <w:r w:rsidRPr="007A58B9">
        <w:rPr>
          <w:rFonts w:eastAsiaTheme="minorHAnsi" w:cstheme="minorHAnsi"/>
        </w:rPr>
        <w:t>Przedsięwzięcie wiązać się będzie z przebudową i budową infrastruktury towarzyszącej tj.</w:t>
      </w:r>
      <w:r w:rsidR="00FD6071" w:rsidRPr="007A58B9">
        <w:rPr>
          <w:rFonts w:eastAsiaTheme="minorHAnsi" w:cstheme="minorHAnsi"/>
        </w:rPr>
        <w:t xml:space="preserve">: sieci kanalizacji sanitarnej i deszczowej. Przebudowa kanalizacji sanitarnej na odcinku o łącznej długości ok. 990 m, realizowana będzie na krótkich odcinkach do max. ok. 245 m, w ok. 9 lokalizacjach, nie powiązanych ze sobą technologicznie. </w:t>
      </w:r>
      <w:r w:rsidR="00C26EBC" w:rsidRPr="007A58B9">
        <w:rPr>
          <w:rFonts w:eastAsiaTheme="minorHAnsi" w:cstheme="minorHAnsi"/>
        </w:rPr>
        <w:t xml:space="preserve">W ramach zadania przewidziano również likwidację 2 przyłączy kanalizacji sanitarnej oraz 1 odcinka nieczynnej sieci sanitarnej. </w:t>
      </w:r>
      <w:r w:rsidR="00FD6071" w:rsidRPr="007A58B9">
        <w:rPr>
          <w:rFonts w:eastAsiaTheme="minorHAnsi" w:cstheme="minorHAnsi"/>
        </w:rPr>
        <w:t xml:space="preserve">W przypadku kanalizacji deszczowej zajdzie konieczność wykonania nowych odcinków ww. sieci, związanych </w:t>
      </w:r>
      <w:r w:rsidR="00C26EBC" w:rsidRPr="007A58B9">
        <w:rPr>
          <w:rFonts w:eastAsiaTheme="minorHAnsi" w:cstheme="minorHAnsi"/>
        </w:rPr>
        <w:t xml:space="preserve">m.in. </w:t>
      </w:r>
      <w:r w:rsidR="00FD6071" w:rsidRPr="007A58B9">
        <w:rPr>
          <w:rFonts w:eastAsiaTheme="minorHAnsi" w:cstheme="minorHAnsi"/>
        </w:rPr>
        <w:t xml:space="preserve">z projektowanym odwodnieniem dróg oraz torowiska. Budowę kanalizacji deszczowej zaprojektowano na odcinku o łącznej długości ok. 3,2 km </w:t>
      </w:r>
      <w:r w:rsidR="00C26EBC" w:rsidRPr="007A58B9">
        <w:rPr>
          <w:rFonts w:eastAsiaTheme="minorHAnsi" w:cstheme="minorHAnsi"/>
        </w:rPr>
        <w:t xml:space="preserve">w </w:t>
      </w:r>
      <w:r w:rsidR="00FD6071" w:rsidRPr="007A58B9">
        <w:rPr>
          <w:rFonts w:eastAsiaTheme="minorHAnsi" w:cstheme="minorHAnsi"/>
        </w:rPr>
        <w:t xml:space="preserve">ok. </w:t>
      </w:r>
      <w:r w:rsidR="00C26EBC" w:rsidRPr="007A58B9">
        <w:rPr>
          <w:rFonts w:eastAsiaTheme="minorHAnsi" w:cstheme="minorHAnsi"/>
        </w:rPr>
        <w:t xml:space="preserve">13 lokalizacjach. Przebudowę kanalizacji deszczowej przewidziano na 4 odcinkach linii kolejowej nr 8 o łącznej długości ok. 0,5 km. </w:t>
      </w:r>
    </w:p>
    <w:p w14:paraId="7DC2F820" w14:textId="2361DC62" w:rsidR="0036052B" w:rsidRPr="007A58B9" w:rsidRDefault="0036052B" w:rsidP="007A58B9">
      <w:pPr>
        <w:spacing w:after="200" w:line="276" w:lineRule="auto"/>
        <w:contextualSpacing/>
        <w:rPr>
          <w:rFonts w:eastAsiaTheme="minorHAnsi" w:cstheme="minorHAnsi"/>
        </w:rPr>
      </w:pPr>
      <w:r w:rsidRPr="007A58B9">
        <w:rPr>
          <w:rFonts w:eastAsiaTheme="minorHAnsi" w:cstheme="minorHAnsi"/>
        </w:rPr>
        <w:t>Oddziaływanie związane z etapem budowy będzie krótkotrwałe, ustąpi po zakończeniu budowy. Biorąc pod uwagę iż sieć kanalizacji sanitarnej należy do sieci podziemnych, na etapie eksploatacji nie przewiduje się występowania negatywnych oddziaływań na środowisko.</w:t>
      </w:r>
    </w:p>
    <w:p w14:paraId="03A35D00" w14:textId="77777777" w:rsidR="00DA26C2" w:rsidRPr="007A58B9" w:rsidRDefault="00DA26C2" w:rsidP="007A58B9">
      <w:pPr>
        <w:spacing w:after="200" w:line="276" w:lineRule="auto"/>
        <w:ind w:firstLine="708"/>
        <w:contextualSpacing/>
        <w:rPr>
          <w:rFonts w:eastAsiaTheme="minorHAnsi" w:cstheme="minorHAnsi"/>
        </w:rPr>
      </w:pPr>
    </w:p>
    <w:p w14:paraId="675126B3" w14:textId="3AF9C39C" w:rsidR="0036052B" w:rsidRPr="007A58B9" w:rsidRDefault="00C26EBC" w:rsidP="007A58B9">
      <w:pPr>
        <w:spacing w:after="200" w:line="276" w:lineRule="auto"/>
        <w:ind w:firstLine="708"/>
        <w:contextualSpacing/>
        <w:rPr>
          <w:rFonts w:eastAsiaTheme="minorHAnsi" w:cstheme="minorHAnsi"/>
        </w:rPr>
      </w:pPr>
      <w:r w:rsidRPr="007A58B9">
        <w:rPr>
          <w:rFonts w:eastAsiaTheme="minorHAnsi" w:cstheme="minorHAnsi"/>
        </w:rPr>
        <w:t>W związku z realizacją inwestycji przewiduje się przebudowę tras linii i urządzeń elektroenergetycznych podziemnych i napowietrznych niskiego</w:t>
      </w:r>
      <w:r w:rsidR="009C3D07" w:rsidRPr="007A58B9">
        <w:rPr>
          <w:rFonts w:eastAsiaTheme="minorHAnsi" w:cstheme="minorHAnsi"/>
        </w:rPr>
        <w:t xml:space="preserve"> </w:t>
      </w:r>
      <w:proofErr w:type="spellStart"/>
      <w:r w:rsidR="009C3D07" w:rsidRPr="007A58B9">
        <w:rPr>
          <w:rFonts w:eastAsiaTheme="minorHAnsi" w:cstheme="minorHAnsi"/>
        </w:rPr>
        <w:t>nN</w:t>
      </w:r>
      <w:proofErr w:type="spellEnd"/>
      <w:r w:rsidR="009C3D07" w:rsidRPr="007A58B9">
        <w:rPr>
          <w:rFonts w:eastAsiaTheme="minorHAnsi" w:cstheme="minorHAnsi"/>
        </w:rPr>
        <w:t xml:space="preserve"> (0,4kV) i</w:t>
      </w:r>
      <w:r w:rsidRPr="007A58B9">
        <w:rPr>
          <w:rFonts w:eastAsiaTheme="minorHAnsi" w:cstheme="minorHAnsi"/>
        </w:rPr>
        <w:t xml:space="preserve"> średniego napięcia </w:t>
      </w:r>
      <w:proofErr w:type="spellStart"/>
      <w:r w:rsidRPr="007A58B9">
        <w:rPr>
          <w:rFonts w:eastAsiaTheme="minorHAnsi" w:cstheme="minorHAnsi"/>
        </w:rPr>
        <w:t>sN</w:t>
      </w:r>
      <w:proofErr w:type="spellEnd"/>
      <w:r w:rsidRPr="007A58B9">
        <w:rPr>
          <w:rFonts w:eastAsiaTheme="minorHAnsi" w:cstheme="minorHAnsi"/>
        </w:rPr>
        <w:t xml:space="preserve"> (15kV), będących w kolizji z projektowanym układem torowym i drogowym oraz innym uzbrojeniem terenu. Ponadto przewidziano </w:t>
      </w:r>
      <w:r w:rsidR="009C3D07" w:rsidRPr="007A58B9">
        <w:rPr>
          <w:rFonts w:eastAsiaTheme="minorHAnsi" w:cstheme="minorHAnsi"/>
        </w:rPr>
        <w:t xml:space="preserve">likwidację oraz </w:t>
      </w:r>
      <w:r w:rsidRPr="007A58B9">
        <w:rPr>
          <w:rFonts w:eastAsiaTheme="minorHAnsi" w:cstheme="minorHAnsi"/>
        </w:rPr>
        <w:t xml:space="preserve">budowę urządzeń elektroenergetycznych </w:t>
      </w:r>
      <w:r w:rsidR="00ED455F" w:rsidRPr="007A58B9">
        <w:rPr>
          <w:rFonts w:eastAsiaTheme="minorHAnsi" w:cstheme="minorHAnsi"/>
        </w:rPr>
        <w:t xml:space="preserve">niskiego napięcia </w:t>
      </w:r>
      <w:proofErr w:type="spellStart"/>
      <w:r w:rsidRPr="007A58B9">
        <w:rPr>
          <w:rFonts w:eastAsiaTheme="minorHAnsi" w:cstheme="minorHAnsi"/>
        </w:rPr>
        <w:t>nN</w:t>
      </w:r>
      <w:proofErr w:type="spellEnd"/>
      <w:r w:rsidRPr="007A58B9">
        <w:rPr>
          <w:rFonts w:eastAsiaTheme="minorHAnsi" w:cstheme="minorHAnsi"/>
        </w:rPr>
        <w:t xml:space="preserve"> (0,4kV) i </w:t>
      </w:r>
      <w:r w:rsidR="00ED455F" w:rsidRPr="007A58B9">
        <w:rPr>
          <w:rFonts w:eastAsiaTheme="minorHAnsi" w:cstheme="minorHAnsi"/>
        </w:rPr>
        <w:t xml:space="preserve">średniego napięcia </w:t>
      </w:r>
      <w:r w:rsidRPr="007A58B9">
        <w:rPr>
          <w:rFonts w:eastAsiaTheme="minorHAnsi" w:cstheme="minorHAnsi"/>
        </w:rPr>
        <w:t>SN (15kV) związanych z funkcjonowaniem linii kolejowej.</w:t>
      </w:r>
    </w:p>
    <w:p w14:paraId="1E0058BB" w14:textId="7C507344" w:rsidR="00312A5A" w:rsidRPr="007A58B9" w:rsidRDefault="00312A5A" w:rsidP="007A58B9">
      <w:pPr>
        <w:spacing w:after="200" w:line="276" w:lineRule="auto"/>
        <w:contextualSpacing/>
        <w:rPr>
          <w:rFonts w:eastAsiaTheme="minorHAnsi" w:cstheme="minorHAnsi"/>
        </w:rPr>
      </w:pPr>
      <w:r w:rsidRPr="007A58B9">
        <w:rPr>
          <w:rFonts w:eastAsiaTheme="minorHAnsi" w:cstheme="minorHAnsi"/>
        </w:rPr>
        <w:t>Przebudowa sieci zakłada zachowanie tych samych</w:t>
      </w:r>
      <w:r w:rsidR="00287187" w:rsidRPr="007A58B9">
        <w:rPr>
          <w:rFonts w:eastAsiaTheme="minorHAnsi" w:cstheme="minorHAnsi"/>
        </w:rPr>
        <w:t xml:space="preserve"> parametrów co sieć istniejąca. </w:t>
      </w:r>
      <w:r w:rsidRPr="007A58B9">
        <w:rPr>
          <w:rFonts w:eastAsiaTheme="minorHAnsi" w:cstheme="minorHAnsi"/>
        </w:rPr>
        <w:t xml:space="preserve">Nie ulegną zmianie podstawowe parametry takie jak napięcie robocze. Oddziaływanie związane z etapem budowy będzie krótkotrwałe, ustąpi po zakończeniu budowy. Mając powyższe na uwadze nie zmieni się oddziaływanie </w:t>
      </w:r>
      <w:r w:rsidR="00DA26C2" w:rsidRPr="007A58B9">
        <w:rPr>
          <w:rFonts w:eastAsiaTheme="minorHAnsi" w:cstheme="minorHAnsi"/>
        </w:rPr>
        <w:t xml:space="preserve">ww. </w:t>
      </w:r>
      <w:r w:rsidRPr="007A58B9">
        <w:rPr>
          <w:rFonts w:eastAsiaTheme="minorHAnsi" w:cstheme="minorHAnsi"/>
        </w:rPr>
        <w:t>sieci elektroenergetycznych w stosunku do stanu istniejącego.</w:t>
      </w:r>
    </w:p>
    <w:p w14:paraId="48EA7C3C" w14:textId="77777777" w:rsidR="00DA26C2" w:rsidRPr="007A58B9" w:rsidRDefault="00DA26C2" w:rsidP="007A58B9">
      <w:pPr>
        <w:spacing w:after="200" w:line="276" w:lineRule="auto"/>
        <w:ind w:firstLine="708"/>
        <w:contextualSpacing/>
        <w:rPr>
          <w:rFonts w:eastAsiaTheme="minorHAnsi" w:cstheme="minorHAnsi"/>
        </w:rPr>
      </w:pPr>
    </w:p>
    <w:p w14:paraId="039C9198" w14:textId="17B03C59" w:rsidR="00211346" w:rsidRPr="007A58B9" w:rsidRDefault="00DA26C2" w:rsidP="007A58B9">
      <w:pPr>
        <w:spacing w:after="0" w:line="276" w:lineRule="auto"/>
        <w:ind w:firstLine="708"/>
        <w:contextualSpacing/>
        <w:rPr>
          <w:rFonts w:eastAsiaTheme="minorHAnsi" w:cstheme="minorHAnsi"/>
        </w:rPr>
      </w:pPr>
      <w:r w:rsidRPr="007A58B9">
        <w:rPr>
          <w:rFonts w:eastAsiaTheme="minorHAnsi" w:cstheme="minorHAnsi"/>
        </w:rPr>
        <w:t>Przebudowa ww. infrastruktury technicznej prowadzona będzie w granicach terenu, na którym realizowane będzie przedsięwzięcie, na warunkach uzgodnionych z zarządcami sieci. W przypadku sieci podziemnych konieczne będzie wykonanie wykopów, które</w:t>
      </w:r>
      <w:r w:rsidRPr="007A58B9">
        <w:rPr>
          <w:rFonts w:cstheme="minorHAnsi"/>
        </w:rPr>
        <w:t xml:space="preserve"> </w:t>
      </w:r>
      <w:r w:rsidRPr="007A58B9">
        <w:rPr>
          <w:rFonts w:eastAsiaTheme="minorHAnsi" w:cstheme="minorHAnsi"/>
        </w:rPr>
        <w:t xml:space="preserve">wymagać mogą zastosowania lokalnych odwodnień. Odwodnienie wykopów odbywać się będzie metodą pompowania bezpośredniego z wykopu lub/oraz za pomocą igłofiltrów. </w:t>
      </w:r>
      <w:r w:rsidR="00783D35" w:rsidRPr="007A58B9">
        <w:rPr>
          <w:rFonts w:cstheme="minorHAnsi"/>
        </w:rPr>
        <w:t xml:space="preserve">W przypadku odprowadzania wód z odwodnienia wykopów do rzek, cieków, </w:t>
      </w:r>
      <w:r w:rsidR="002B0D33" w:rsidRPr="007A58B9">
        <w:rPr>
          <w:rFonts w:cstheme="minorHAnsi"/>
        </w:rPr>
        <w:t xml:space="preserve">zostaną one </w:t>
      </w:r>
      <w:r w:rsidR="00783D35" w:rsidRPr="007A58B9">
        <w:rPr>
          <w:rFonts w:cstheme="minorHAnsi"/>
        </w:rPr>
        <w:t>oczyszcz</w:t>
      </w:r>
      <w:r w:rsidR="002B0D33" w:rsidRPr="007A58B9">
        <w:rPr>
          <w:rFonts w:cstheme="minorHAnsi"/>
        </w:rPr>
        <w:t>one</w:t>
      </w:r>
      <w:r w:rsidR="00783D35" w:rsidRPr="007A58B9">
        <w:rPr>
          <w:rFonts w:cstheme="minorHAnsi"/>
        </w:rPr>
        <w:t xml:space="preserve"> z zawiesiny. </w:t>
      </w:r>
      <w:r w:rsidRPr="007A58B9">
        <w:rPr>
          <w:rFonts w:eastAsiaTheme="minorHAnsi" w:cstheme="minorHAnsi"/>
        </w:rPr>
        <w:t>Czas wykonania odwodnienia wykopów budowlanych ogranicz</w:t>
      </w:r>
      <w:r w:rsidR="00E92A24" w:rsidRPr="007A58B9">
        <w:rPr>
          <w:rFonts w:eastAsiaTheme="minorHAnsi" w:cstheme="minorHAnsi"/>
        </w:rPr>
        <w:t>ony</w:t>
      </w:r>
      <w:r w:rsidRPr="007A58B9">
        <w:rPr>
          <w:rFonts w:eastAsiaTheme="minorHAnsi" w:cstheme="minorHAnsi"/>
        </w:rPr>
        <w:t xml:space="preserve"> </w:t>
      </w:r>
      <w:r w:rsidR="00E92A24" w:rsidRPr="007A58B9">
        <w:rPr>
          <w:rFonts w:eastAsiaTheme="minorHAnsi" w:cstheme="minorHAnsi"/>
        </w:rPr>
        <w:t>zostanie</w:t>
      </w:r>
      <w:r w:rsidRPr="007A58B9">
        <w:rPr>
          <w:rFonts w:eastAsiaTheme="minorHAnsi" w:cstheme="minorHAnsi"/>
        </w:rPr>
        <w:t xml:space="preserve"> do niezbędnego</w:t>
      </w:r>
      <w:r w:rsidR="00F10427" w:rsidRPr="007A58B9">
        <w:rPr>
          <w:rFonts w:eastAsiaTheme="minorHAnsi" w:cstheme="minorHAnsi"/>
        </w:rPr>
        <w:t>, ze względów technologicznych</w:t>
      </w:r>
      <w:r w:rsidRPr="007A58B9">
        <w:rPr>
          <w:rFonts w:eastAsiaTheme="minorHAnsi" w:cstheme="minorHAnsi"/>
        </w:rPr>
        <w:t xml:space="preserve"> minimum.</w:t>
      </w:r>
    </w:p>
    <w:p w14:paraId="6DA86C52" w14:textId="77777777" w:rsidR="00DA26C2" w:rsidRPr="007A58B9" w:rsidRDefault="004F2B1F" w:rsidP="007A58B9">
      <w:pPr>
        <w:numPr>
          <w:ilvl w:val="0"/>
          <w:numId w:val="9"/>
        </w:numPr>
        <w:spacing w:after="0" w:line="276" w:lineRule="auto"/>
        <w:rPr>
          <w:rFonts w:cstheme="minorHAnsi"/>
          <w:u w:val="single"/>
        </w:rPr>
      </w:pPr>
      <w:r w:rsidRPr="007A58B9">
        <w:rPr>
          <w:rFonts w:cstheme="minorHAnsi"/>
          <w:u w:val="single"/>
        </w:rPr>
        <w:t>Ryzyko wystąpienia poważnej awarii przemysłowej</w:t>
      </w:r>
    </w:p>
    <w:p w14:paraId="3F4FEAF3" w14:textId="71506D7D" w:rsidR="00DA26C2" w:rsidRPr="007A58B9" w:rsidRDefault="00DA26C2" w:rsidP="007A58B9">
      <w:pPr>
        <w:spacing w:after="0" w:line="276" w:lineRule="auto"/>
        <w:ind w:firstLine="708"/>
        <w:rPr>
          <w:rFonts w:cstheme="minorHAnsi"/>
          <w:u w:val="single"/>
        </w:rPr>
      </w:pPr>
      <w:r w:rsidRPr="007A58B9">
        <w:rPr>
          <w:rFonts w:cstheme="minorHAnsi"/>
        </w:rPr>
        <w:t xml:space="preserve">Przedsięwzięcie nie jest zaliczane do obiektów stwarzających zagrożenie wystąpienia poważnych awarii przemysłowych w rozumieniu przepisów rozporządzenia Ministra Rozwoju z dnia 29 stycznia 2016 r. w sprawie rodzajów i ilości znajdujących się w zakładzie substancji niebezpiecznych, decydujących o zaliczeniu zakładu do zakładu o zwiększonym lub dużym ryzyku wystąpienia poważnej awarii przemysłowej (Dz.U. z 2016 r., poz. 138). W niniejszej decyzji nie określono warunków w tym zakresie. </w:t>
      </w:r>
    </w:p>
    <w:p w14:paraId="4EF8984B" w14:textId="6E87C274" w:rsidR="00D10229" w:rsidRPr="007A58B9" w:rsidRDefault="00D10229" w:rsidP="007A58B9">
      <w:pPr>
        <w:autoSpaceDE w:val="0"/>
        <w:autoSpaceDN w:val="0"/>
        <w:adjustRightInd w:val="0"/>
        <w:spacing w:line="276" w:lineRule="auto"/>
        <w:rPr>
          <w:rFonts w:eastAsia="CIDFont+F1" w:cstheme="minorHAnsi"/>
        </w:rPr>
      </w:pPr>
      <w:r w:rsidRPr="007A58B9">
        <w:rPr>
          <w:rFonts w:eastAsia="CIDFont+F1" w:cstheme="minorHAnsi"/>
        </w:rPr>
        <w:t xml:space="preserve">Ryzyko wystąpienia poważnej awarii na analizowanym odcinku linii kolejowej nr </w:t>
      </w:r>
      <w:r w:rsidR="00636846" w:rsidRPr="007A58B9">
        <w:rPr>
          <w:rFonts w:eastAsia="CIDFont+F1" w:cstheme="minorHAnsi"/>
        </w:rPr>
        <w:t xml:space="preserve">8 </w:t>
      </w:r>
      <w:r w:rsidR="00F4758F" w:rsidRPr="007A58B9">
        <w:rPr>
          <w:rFonts w:eastAsia="CIDFont+F1" w:cstheme="minorHAnsi"/>
        </w:rPr>
        <w:t>może być związane z </w:t>
      </w:r>
      <w:r w:rsidRPr="007A58B9">
        <w:rPr>
          <w:rFonts w:eastAsia="CIDFont+F1" w:cstheme="minorHAnsi"/>
        </w:rPr>
        <w:t xml:space="preserve">poważną awarią w transporcie kolejowym, niekontrolowanym wyciekiem przewożonych drogą kolejową substancji niebezpiecznych, wyciekiem płynów eksploatacyjnych na skutek usterek technicznych pojazdów trakcyjnych, pojazdów samochodowych albo maszyn budowlanych. </w:t>
      </w:r>
      <w:r w:rsidR="00636846" w:rsidRPr="007A58B9">
        <w:rPr>
          <w:rFonts w:cstheme="minorHAnsi"/>
        </w:rPr>
        <w:t>Najgroźniejsze skutki dla środowiska przyrodniczego wystąpią w stosunku do terenów silnie uwodnionych, gdzie należy spodziewać się zanieczyszczenia wód gruntowych lub powierzchniowych.</w:t>
      </w:r>
      <w:r w:rsidR="00636846" w:rsidRPr="007A58B9">
        <w:rPr>
          <w:rFonts w:cstheme="minorHAnsi"/>
          <w:color w:val="FF0000"/>
        </w:rPr>
        <w:t xml:space="preserve"> </w:t>
      </w:r>
      <w:r w:rsidRPr="007A58B9">
        <w:rPr>
          <w:rFonts w:eastAsia="CIDFont+F1" w:cstheme="minorHAnsi"/>
        </w:rPr>
        <w:t xml:space="preserve">Niemniej realizacja przedsięwzięcia ma na celu poprawę stanu technicznego torowiska oraz obiektów inżynieryjnych, a tym samym zmniejszenie ryzyka wystąpienia awarii. </w:t>
      </w:r>
    </w:p>
    <w:p w14:paraId="76FDF808" w14:textId="77777777" w:rsidR="00D10229" w:rsidRPr="007A58B9" w:rsidRDefault="00D10229" w:rsidP="007A58B9">
      <w:pPr>
        <w:spacing w:after="0" w:line="276" w:lineRule="auto"/>
        <w:rPr>
          <w:rFonts w:cstheme="minorHAnsi"/>
        </w:rPr>
      </w:pPr>
    </w:p>
    <w:p w14:paraId="08214F62" w14:textId="77777777" w:rsidR="00D10229" w:rsidRPr="007A58B9" w:rsidRDefault="00D10229" w:rsidP="007A58B9">
      <w:pPr>
        <w:numPr>
          <w:ilvl w:val="0"/>
          <w:numId w:val="9"/>
        </w:numPr>
        <w:spacing w:after="0" w:line="276" w:lineRule="auto"/>
        <w:rPr>
          <w:rFonts w:cstheme="minorHAnsi"/>
          <w:u w:val="single"/>
        </w:rPr>
      </w:pPr>
      <w:r w:rsidRPr="007A58B9">
        <w:rPr>
          <w:rFonts w:cstheme="minorHAnsi"/>
          <w:u w:val="single"/>
        </w:rPr>
        <w:t xml:space="preserve">Transgraniczne oddziaływanie na środowisko </w:t>
      </w:r>
    </w:p>
    <w:p w14:paraId="00EF1B7A" w14:textId="77777777" w:rsidR="000628BF" w:rsidRPr="007A58B9" w:rsidRDefault="00D10229" w:rsidP="007A58B9">
      <w:pPr>
        <w:spacing w:after="0" w:line="276" w:lineRule="auto"/>
        <w:ind w:firstLine="708"/>
        <w:rPr>
          <w:rFonts w:cstheme="minorHAnsi"/>
        </w:rPr>
      </w:pPr>
      <w:r w:rsidRPr="007A58B9">
        <w:rPr>
          <w:rFonts w:cstheme="minorHAnsi"/>
        </w:rPr>
        <w:t>Uwzględniając lokalizację inwestycji w centralnej Polsce należy stwierdzić, że w normalnych warunkach funkcjonowania jak i</w:t>
      </w:r>
      <w:r w:rsidR="00602AD4" w:rsidRPr="007A58B9">
        <w:rPr>
          <w:rFonts w:cstheme="minorHAnsi"/>
        </w:rPr>
        <w:t xml:space="preserve"> w</w:t>
      </w:r>
      <w:r w:rsidRPr="007A58B9">
        <w:rPr>
          <w:rFonts w:cstheme="minorHAnsi"/>
        </w:rPr>
        <w:t xml:space="preserve"> przypadku ewentualnej sytuacji awaryjnej transg</w:t>
      </w:r>
      <w:r w:rsidR="00602AD4" w:rsidRPr="007A58B9">
        <w:rPr>
          <w:rFonts w:cstheme="minorHAnsi"/>
        </w:rPr>
        <w:t>ra</w:t>
      </w:r>
      <w:r w:rsidRPr="007A58B9">
        <w:rPr>
          <w:rFonts w:cstheme="minorHAnsi"/>
        </w:rPr>
        <w:t>niczne oddziaływanie na środowisko nie występuje. W niniejszej decyzji nie określono wymogów w tym zakresie.</w:t>
      </w:r>
    </w:p>
    <w:p w14:paraId="3CD540DC" w14:textId="77777777" w:rsidR="00636846" w:rsidRPr="007A58B9" w:rsidRDefault="00636846" w:rsidP="007A58B9">
      <w:pPr>
        <w:spacing w:after="0" w:line="276" w:lineRule="auto"/>
        <w:ind w:firstLine="708"/>
        <w:rPr>
          <w:rFonts w:cstheme="minorHAnsi"/>
        </w:rPr>
      </w:pPr>
    </w:p>
    <w:p w14:paraId="3CA3AA94" w14:textId="0DCDB3D7" w:rsidR="00636846" w:rsidRPr="007A58B9" w:rsidRDefault="00636846" w:rsidP="007A58B9">
      <w:pPr>
        <w:numPr>
          <w:ilvl w:val="0"/>
          <w:numId w:val="9"/>
        </w:numPr>
        <w:spacing w:after="0" w:line="276" w:lineRule="auto"/>
        <w:rPr>
          <w:rFonts w:cstheme="minorHAnsi"/>
          <w:u w:val="single"/>
        </w:rPr>
      </w:pPr>
      <w:r w:rsidRPr="007A58B9">
        <w:rPr>
          <w:rFonts w:cstheme="minorHAnsi"/>
          <w:u w:val="single"/>
        </w:rPr>
        <w:t xml:space="preserve">Ponowna ocena oddziaływania na środowisko </w:t>
      </w:r>
    </w:p>
    <w:p w14:paraId="4651EEA6" w14:textId="288037D9" w:rsidR="00163E97" w:rsidRPr="007A58B9" w:rsidRDefault="00163E97" w:rsidP="007A58B9">
      <w:pPr>
        <w:spacing w:after="0" w:line="276" w:lineRule="auto"/>
        <w:ind w:firstLine="360"/>
        <w:rPr>
          <w:rFonts w:eastAsia="Calibri" w:cstheme="minorHAnsi"/>
        </w:rPr>
      </w:pPr>
      <w:r w:rsidRPr="007A58B9">
        <w:rPr>
          <w:rFonts w:eastAsia="Calibri" w:cstheme="minorHAnsi"/>
        </w:rPr>
        <w:t xml:space="preserve">Posiadane na etapie wydawania decyzji o środowiskowych uwarunkowaniach dane na temat przedsięwzięcia pozwalają wystarczająco ocenić oddziaływania związane z realizacją planowanego </w:t>
      </w:r>
      <w:r w:rsidRPr="007A58B9">
        <w:rPr>
          <w:rFonts w:eastAsia="Calibri" w:cstheme="minorHAnsi"/>
        </w:rPr>
        <w:lastRenderedPageBreak/>
        <w:t xml:space="preserve">przedsięwzięcia. W związku, z czym nie stwierdzono konieczności przeprowadzenia ponownej oceny oddziaływania przedsięwzięcia na środowisko w ramach postępowania o wydanie decyzji o pozwoleniu na budowę. </w:t>
      </w:r>
    </w:p>
    <w:p w14:paraId="5573DE92" w14:textId="77777777" w:rsidR="00163E97" w:rsidRPr="007A58B9" w:rsidRDefault="00163E97" w:rsidP="007A58B9">
      <w:pPr>
        <w:spacing w:after="0" w:line="276" w:lineRule="auto"/>
        <w:ind w:firstLine="360"/>
        <w:rPr>
          <w:rFonts w:eastAsia="Calibri" w:cstheme="minorHAnsi"/>
        </w:rPr>
      </w:pPr>
    </w:p>
    <w:p w14:paraId="2AB5A1F0" w14:textId="77777777" w:rsidR="00163E97" w:rsidRPr="007A58B9" w:rsidRDefault="00163E97" w:rsidP="007A58B9">
      <w:pPr>
        <w:numPr>
          <w:ilvl w:val="0"/>
          <w:numId w:val="9"/>
        </w:numPr>
        <w:spacing w:after="0" w:line="276" w:lineRule="auto"/>
        <w:rPr>
          <w:rFonts w:eastAsia="Calibri" w:cstheme="minorHAnsi"/>
          <w:u w:val="single"/>
        </w:rPr>
      </w:pPr>
      <w:r w:rsidRPr="007A58B9">
        <w:rPr>
          <w:rFonts w:eastAsia="Calibri" w:cstheme="minorHAnsi"/>
          <w:u w:val="single"/>
        </w:rPr>
        <w:t xml:space="preserve">Analiza porealizacyjna </w:t>
      </w:r>
    </w:p>
    <w:p w14:paraId="6ED5DE5F" w14:textId="6BED4527" w:rsidR="00163E97" w:rsidRPr="007A58B9" w:rsidRDefault="00163E97" w:rsidP="007A58B9">
      <w:pPr>
        <w:spacing w:after="0" w:line="276" w:lineRule="auto"/>
        <w:ind w:firstLine="360"/>
        <w:rPr>
          <w:rFonts w:eastAsia="Calibri" w:cstheme="minorHAnsi"/>
          <w:color w:val="FF0000"/>
        </w:rPr>
      </w:pPr>
      <w:r w:rsidRPr="007A58B9">
        <w:rPr>
          <w:rFonts w:eastAsia="Calibri" w:cstheme="minorHAnsi"/>
        </w:rPr>
        <w:t xml:space="preserve">W celu weryfikacji założeń projektowych z faktycznym oddziaływaniem planowanej inwestycji w decyzji nałożono warunek wykonania analizy porealizacyjnej w zakresie oceny skuteczności zastosowanych zabezpieczeń mających na celu ochronę </w:t>
      </w:r>
      <w:r w:rsidR="001941D7" w:rsidRPr="007A58B9">
        <w:rPr>
          <w:rFonts w:eastAsia="Calibri" w:cstheme="minorHAnsi"/>
        </w:rPr>
        <w:t>terenów chronionych akustycznie</w:t>
      </w:r>
      <w:r w:rsidRPr="007A58B9">
        <w:rPr>
          <w:rFonts w:eastAsia="Calibri" w:cstheme="minorHAnsi"/>
        </w:rPr>
        <w:t xml:space="preserve"> przed hałasem w szczególności w punktach pomiarowych: PDH-1 – zlokalizowanym w km linii kolejowej nr 8 ok.  145+935 (punkt receptorowy nr 10, strona prawa); PDH-2 – zlokalizowanym w km linii kolejowej nr 8 ok.  146+655 (punkt receptorowy nr 22, strona lewa); PDH-3 – zlokalizowanym w km linii kolejowej nr 8 ok.  154+250 (punkt receptorowy nr 134, strona prawa); PDH-4 – zlokalizowanym w km linii kolejowej nr 8 ok.  158+634 (punkt receptorowy nr 181, strona prawa); PDH-5 – zlokalizowanym w km linii kolejowej nr 8 ok.  159+800 (punkt receptorowy nr 195, strona lewa); PDH-6 – zlokalizowanym w km linii kolejowej nr 8 ok.  170+769 (punkt receptorowy nr 349, strona lewa); PDH-7 – zlokalizowanym w km linii kolejowej nr 8 ok. 213+833 (punkt receptorowy nr 693, strona prawa); PDH-8 – zlokalizowanym w km linii kolejowej nr 8 ok.  218+632 (punkt receptorowy nr 721, strona lewa); PDH-9 – zlokalizowanym w km linii kolejowej nr 8 ok.  231+515 (punkt receptorowy nr 861, strona prawa); PDH-10 – zlokalizowanym w km linii kolejowej nr 8 ok.  242+720 (punkt receptorowy nr 950, strona prawa); PDH-11 – zlokalizowanym w km linii kolejowej nr 8 ok.  246+107 (punkt receptorowy nr 980, strona pr</w:t>
      </w:r>
      <w:r w:rsidR="009459C4" w:rsidRPr="007A58B9">
        <w:rPr>
          <w:rFonts w:eastAsia="Calibri" w:cstheme="minorHAnsi"/>
        </w:rPr>
        <w:t>awa); PDH-12 – zlokalizowanym w </w:t>
      </w:r>
      <w:r w:rsidRPr="007A58B9">
        <w:rPr>
          <w:rFonts w:eastAsia="Calibri" w:cstheme="minorHAnsi"/>
        </w:rPr>
        <w:t>km linii kolejowej nr 8 ok. 248+741 (punkt receptorowy nr 1002, strona prawa); PDH-13 – zlokalizowanym w km linii kolejowej nr 8 ok.  251+137 (punkt receptorowy nr 1049, strona lewa); PDH-14 – zlokalizowanym w km linii kolejowej nr 8 ok. 253+894 (punkt receptorowy nr 1107, strona lewa); PDH-15 – zlokalizowanym w km linii kolejowej nr 8 ok.  261+644 (punkt receptorowy nr 1157, strona prawa).</w:t>
      </w:r>
    </w:p>
    <w:p w14:paraId="04F03306" w14:textId="77777777" w:rsidR="00DF1231" w:rsidRPr="007A58B9" w:rsidRDefault="00DF1231" w:rsidP="007A58B9">
      <w:pPr>
        <w:spacing w:after="0" w:line="276" w:lineRule="auto"/>
        <w:rPr>
          <w:rFonts w:eastAsiaTheme="minorHAnsi" w:cstheme="minorHAnsi"/>
        </w:rPr>
      </w:pPr>
      <w:r w:rsidRPr="007A58B9">
        <w:rPr>
          <w:rFonts w:eastAsiaTheme="minorHAnsi" w:cstheme="minorHAnsi"/>
        </w:rPr>
        <w:t>Analiza porealizacyjna winna zostać sporządzona po upływie 1 roku od oddania obiektu lub poszczególnych odcinków do użytkowania i przedstawiona Regionalnemu Dyrektorowi Ochrony Środowiska w Kielcach w terminie 18 miesięcy od dnia oddania obiektu lub poszczególnych odcinków do użytkowania.</w:t>
      </w:r>
    </w:p>
    <w:p w14:paraId="798D5C9E" w14:textId="76DF6E15" w:rsidR="00163E97" w:rsidRPr="007A58B9" w:rsidRDefault="00163E97" w:rsidP="007A58B9">
      <w:pPr>
        <w:spacing w:after="0" w:line="276" w:lineRule="auto"/>
        <w:ind w:firstLine="360"/>
        <w:rPr>
          <w:rFonts w:eastAsia="Calibri" w:cstheme="minorHAnsi"/>
          <w:iCs/>
        </w:rPr>
      </w:pPr>
      <w:r w:rsidRPr="007A58B9">
        <w:rPr>
          <w:rFonts w:eastAsia="Calibri" w:cstheme="minorHAnsi"/>
          <w:iCs/>
        </w:rPr>
        <w:t>W sytuacji, w której pomimo zastosowanych rozwiązań t</w:t>
      </w:r>
      <w:r w:rsidR="00CC25D4" w:rsidRPr="007A58B9">
        <w:rPr>
          <w:rFonts w:eastAsia="Calibri" w:cstheme="minorHAnsi"/>
          <w:iCs/>
        </w:rPr>
        <w:t>echnicznych, technologicznych i </w:t>
      </w:r>
      <w:r w:rsidRPr="007A58B9">
        <w:rPr>
          <w:rFonts w:eastAsia="Calibri" w:cstheme="minorHAnsi"/>
          <w:iCs/>
        </w:rPr>
        <w:t>organizacyjnych standardy jako</w:t>
      </w:r>
      <w:r w:rsidRPr="007A58B9">
        <w:rPr>
          <w:rFonts w:eastAsia="Calibri" w:cstheme="minorHAnsi"/>
        </w:rPr>
        <w:t>ś</w:t>
      </w:r>
      <w:r w:rsidRPr="007A58B9">
        <w:rPr>
          <w:rFonts w:eastAsia="Calibri" w:cstheme="minorHAnsi"/>
          <w:iCs/>
        </w:rPr>
        <w:t xml:space="preserve">ci </w:t>
      </w:r>
      <w:r w:rsidRPr="007A58B9">
        <w:rPr>
          <w:rFonts w:eastAsia="Calibri" w:cstheme="minorHAnsi"/>
        </w:rPr>
        <w:t>ś</w:t>
      </w:r>
      <w:r w:rsidRPr="007A58B9">
        <w:rPr>
          <w:rFonts w:eastAsia="Calibri" w:cstheme="minorHAnsi"/>
          <w:iCs/>
        </w:rPr>
        <w:t>rodowiska, w zakresie dopuszczalnych poziomów hałasu na terenach zabudowy chronionej akustycznie, nie b</w:t>
      </w:r>
      <w:r w:rsidRPr="007A58B9">
        <w:rPr>
          <w:rFonts w:eastAsia="Calibri" w:cstheme="minorHAnsi"/>
        </w:rPr>
        <w:t>ę</w:t>
      </w:r>
      <w:r w:rsidRPr="007A58B9">
        <w:rPr>
          <w:rFonts w:eastAsia="Calibri" w:cstheme="minorHAnsi"/>
          <w:iCs/>
        </w:rPr>
        <w:t>d</w:t>
      </w:r>
      <w:r w:rsidRPr="007A58B9">
        <w:rPr>
          <w:rFonts w:eastAsia="Calibri" w:cstheme="minorHAnsi"/>
        </w:rPr>
        <w:t xml:space="preserve">ą </w:t>
      </w:r>
      <w:r w:rsidRPr="007A58B9">
        <w:rPr>
          <w:rFonts w:eastAsia="Calibri" w:cstheme="minorHAnsi"/>
          <w:iCs/>
        </w:rPr>
        <w:t>mogły by</w:t>
      </w:r>
      <w:r w:rsidRPr="007A58B9">
        <w:rPr>
          <w:rFonts w:eastAsia="Calibri" w:cstheme="minorHAnsi"/>
        </w:rPr>
        <w:t>ć</w:t>
      </w:r>
      <w:r w:rsidRPr="007A58B9">
        <w:rPr>
          <w:rFonts w:eastAsia="Calibri" w:cstheme="minorHAnsi"/>
          <w:iCs/>
        </w:rPr>
        <w:t xml:space="preserve"> dotrzymane, nale</w:t>
      </w:r>
      <w:r w:rsidRPr="007A58B9">
        <w:rPr>
          <w:rFonts w:eastAsia="Calibri" w:cstheme="minorHAnsi"/>
        </w:rPr>
        <w:t>ż</w:t>
      </w:r>
      <w:r w:rsidRPr="007A58B9">
        <w:rPr>
          <w:rFonts w:eastAsia="Calibri" w:cstheme="minorHAnsi"/>
          <w:iCs/>
        </w:rPr>
        <w:t>y podj</w:t>
      </w:r>
      <w:r w:rsidRPr="007A58B9">
        <w:rPr>
          <w:rFonts w:eastAsia="Calibri" w:cstheme="minorHAnsi"/>
        </w:rPr>
        <w:t xml:space="preserve">ąć </w:t>
      </w:r>
      <w:r w:rsidRPr="007A58B9">
        <w:rPr>
          <w:rFonts w:eastAsia="Calibri" w:cstheme="minorHAnsi"/>
          <w:iCs/>
        </w:rPr>
        <w:t>działania maj</w:t>
      </w:r>
      <w:r w:rsidRPr="007A58B9">
        <w:rPr>
          <w:rFonts w:eastAsia="Calibri" w:cstheme="minorHAnsi"/>
        </w:rPr>
        <w:t>ą</w:t>
      </w:r>
      <w:r w:rsidRPr="007A58B9">
        <w:rPr>
          <w:rFonts w:eastAsia="Calibri" w:cstheme="minorHAnsi"/>
          <w:iCs/>
        </w:rPr>
        <w:t>ce na celu utworzenie obszaru ograniczonego użytkowania.</w:t>
      </w:r>
    </w:p>
    <w:p w14:paraId="3F27187A" w14:textId="77777777" w:rsidR="00163E97" w:rsidRPr="007A58B9" w:rsidRDefault="00163E97" w:rsidP="007A58B9">
      <w:pPr>
        <w:spacing w:after="0" w:line="276" w:lineRule="auto"/>
        <w:ind w:firstLine="360"/>
        <w:rPr>
          <w:rFonts w:eastAsia="Calibri" w:cstheme="minorHAnsi"/>
          <w:iCs/>
        </w:rPr>
      </w:pPr>
    </w:p>
    <w:p w14:paraId="70CA2502" w14:textId="77777777" w:rsidR="006471C4" w:rsidRPr="007A58B9" w:rsidRDefault="006471C4" w:rsidP="007A58B9">
      <w:pPr>
        <w:numPr>
          <w:ilvl w:val="0"/>
          <w:numId w:val="9"/>
        </w:numPr>
        <w:spacing w:after="0" w:line="276" w:lineRule="auto"/>
        <w:rPr>
          <w:rFonts w:eastAsia="Calibri" w:cstheme="minorHAnsi"/>
          <w:u w:val="single"/>
        </w:rPr>
      </w:pPr>
      <w:r w:rsidRPr="007A58B9">
        <w:rPr>
          <w:rFonts w:eastAsia="Calibri" w:cstheme="minorHAnsi"/>
          <w:u w:val="single"/>
        </w:rPr>
        <w:t>Obszar ograniczonego użytkowania</w:t>
      </w:r>
    </w:p>
    <w:p w14:paraId="592E5902" w14:textId="70FB90A3" w:rsidR="00163E97" w:rsidRPr="007A58B9" w:rsidRDefault="006471C4" w:rsidP="007A58B9">
      <w:pPr>
        <w:spacing w:after="0" w:line="276" w:lineRule="auto"/>
        <w:ind w:firstLine="360"/>
        <w:rPr>
          <w:rFonts w:eastAsia="Calibri" w:cstheme="minorHAnsi"/>
        </w:rPr>
      </w:pPr>
      <w:r w:rsidRPr="007A58B9">
        <w:rPr>
          <w:rFonts w:eastAsia="Calibri" w:cstheme="minorHAnsi"/>
        </w:rPr>
        <w:t>Dla planowanego przedsięwzięcia nie stwierdzono konieczności utworzenia obszaru ograniczonego użytkowania</w:t>
      </w:r>
      <w:r w:rsidR="00AF735A" w:rsidRPr="007A58B9">
        <w:rPr>
          <w:rFonts w:eastAsia="Calibri" w:cstheme="minorHAnsi"/>
        </w:rPr>
        <w:t>.</w:t>
      </w:r>
      <w:r w:rsidRPr="007A58B9">
        <w:rPr>
          <w:rFonts w:eastAsia="Calibri" w:cstheme="minorHAnsi"/>
        </w:rPr>
        <w:t xml:space="preserve"> </w:t>
      </w:r>
    </w:p>
    <w:p w14:paraId="39E35D84" w14:textId="77777777" w:rsidR="002A5561" w:rsidRPr="007A58B9" w:rsidRDefault="002A5561" w:rsidP="007A58B9">
      <w:pPr>
        <w:spacing w:after="0" w:line="276" w:lineRule="auto"/>
        <w:ind w:firstLine="360"/>
        <w:rPr>
          <w:rFonts w:eastAsia="Calibri" w:cstheme="minorHAnsi"/>
        </w:rPr>
      </w:pPr>
    </w:p>
    <w:p w14:paraId="616AB4A2" w14:textId="77777777" w:rsidR="006471C4" w:rsidRPr="007A58B9" w:rsidRDefault="006471C4" w:rsidP="007A58B9">
      <w:pPr>
        <w:spacing w:after="0" w:line="276" w:lineRule="auto"/>
        <w:ind w:firstLine="708"/>
        <w:rPr>
          <w:rFonts w:eastAsia="Calibri" w:cstheme="minorHAnsi"/>
        </w:rPr>
      </w:pPr>
      <w:r w:rsidRPr="007A58B9">
        <w:rPr>
          <w:rFonts w:eastAsia="Calibri" w:cstheme="minorHAnsi"/>
        </w:rPr>
        <w:t>W związku z wypełnieniem przez Inwestora wymogów formalnych do uzyskania decyzji o środowiskowych uwarunkowaniach dla w/w przedsięwzięcia, po szczegółowej analizie zgromadzonych materiałów oraz specyfiki planowanego przedsięwzięcia we wszystkich aspektach środowiskowych orzeczono jak w osnowie decyzji.</w:t>
      </w:r>
    </w:p>
    <w:p w14:paraId="05E9E3B6" w14:textId="127D4668" w:rsidR="00A63C61" w:rsidRPr="007A58B9" w:rsidRDefault="00A7332A" w:rsidP="007A58B9">
      <w:pPr>
        <w:spacing w:after="0" w:line="276" w:lineRule="auto"/>
        <w:rPr>
          <w:rFonts w:cstheme="minorHAnsi"/>
        </w:rPr>
      </w:pPr>
      <w:r w:rsidRPr="007A58B9">
        <w:rPr>
          <w:rFonts w:cstheme="minorHAnsi"/>
        </w:rPr>
        <w:t>Pouczenie</w:t>
      </w:r>
    </w:p>
    <w:p w14:paraId="78D174A3" w14:textId="77777777" w:rsidR="00A63C61" w:rsidRPr="007A58B9" w:rsidRDefault="00A63C61" w:rsidP="007A58B9">
      <w:pPr>
        <w:spacing w:after="0" w:line="276" w:lineRule="auto"/>
        <w:rPr>
          <w:rFonts w:cstheme="minorHAnsi"/>
        </w:rPr>
      </w:pPr>
      <w:r w:rsidRPr="007A58B9">
        <w:rPr>
          <w:rFonts w:cstheme="minorHAnsi"/>
        </w:rPr>
        <w:lastRenderedPageBreak/>
        <w:t xml:space="preserve">Od niniejszej decyzji stronom przysługuje odwołanie do Generalnego Dyrektora Ochrony Środowiska, za pośrednictwem Regionalnego Dyrektora Ochrony Środowiska w Kielcach, w terminie 14 dni od dnia doręczenia. Zgodnie z art. 57 § 5 pkt 1 i 2 ustawy z dnia 14 czerwca 1960 r. Kodeks postępowania administracyjnego (Dz. U. z 2016 r., poz. 23 ze zm.) termin uważa się za zachowany, jeżeli przed jego upływem pismo zostało wysłane w formie dokumentu elektronicznego (poprzez </w:t>
      </w:r>
      <w:proofErr w:type="spellStart"/>
      <w:r w:rsidRPr="007A58B9">
        <w:rPr>
          <w:rFonts w:cstheme="minorHAnsi"/>
        </w:rPr>
        <w:t>ePUAP</w:t>
      </w:r>
      <w:proofErr w:type="spellEnd"/>
      <w:r w:rsidRPr="007A58B9">
        <w:rPr>
          <w:rFonts w:cstheme="minorHAnsi"/>
        </w:rPr>
        <w:t xml:space="preserve">) do organu administracji publicznej, a nadawca otrzymał urzędowe poświadczenie odbioru lub zostało nadane w polskiej placówce pocztowej operatora wyznaczonego w rozumieniu ustawy z dnia 23 listopada 2012 r. </w:t>
      </w:r>
      <w:r w:rsidR="008F481D" w:rsidRPr="007A58B9">
        <w:rPr>
          <w:rFonts w:cstheme="minorHAnsi"/>
        </w:rPr>
        <w:t>- Prawo pocztowe (Dz. U. z </w:t>
      </w:r>
      <w:r w:rsidRPr="007A58B9">
        <w:rPr>
          <w:rFonts w:cstheme="minorHAnsi"/>
        </w:rPr>
        <w:t>2016 r., poz. 1113 ze zm.), którego obowiązki pełni obecnie Poczta Polska S.A.</w:t>
      </w:r>
    </w:p>
    <w:p w14:paraId="52259500" w14:textId="77777777" w:rsidR="00C175DC" w:rsidRDefault="00C175DC" w:rsidP="007A58B9">
      <w:pPr>
        <w:spacing w:after="0" w:line="276" w:lineRule="auto"/>
        <w:rPr>
          <w:rFonts w:cstheme="minorHAnsi"/>
        </w:rPr>
      </w:pPr>
    </w:p>
    <w:p w14:paraId="5E45E88D" w14:textId="77777777" w:rsidR="004B7752" w:rsidRPr="007A58B9" w:rsidRDefault="004B7752" w:rsidP="007A58B9">
      <w:pPr>
        <w:spacing w:after="0" w:line="276" w:lineRule="auto"/>
        <w:rPr>
          <w:rFonts w:cstheme="minorHAnsi"/>
        </w:rPr>
      </w:pPr>
      <w:bookmarkStart w:id="3" w:name="_GoBack"/>
      <w:bookmarkEnd w:id="3"/>
      <w:r w:rsidRPr="007A58B9">
        <w:rPr>
          <w:rFonts w:cstheme="minorHAnsi"/>
        </w:rPr>
        <w:t xml:space="preserve">Regionalny Dyrektor </w:t>
      </w:r>
    </w:p>
    <w:p w14:paraId="3BE5A233" w14:textId="6AD3B782" w:rsidR="004B7752" w:rsidRPr="007A58B9" w:rsidRDefault="004B7752" w:rsidP="007A58B9">
      <w:pPr>
        <w:spacing w:after="0" w:line="276" w:lineRule="auto"/>
        <w:rPr>
          <w:rFonts w:cstheme="minorHAnsi"/>
        </w:rPr>
      </w:pPr>
      <w:r w:rsidRPr="007A58B9">
        <w:rPr>
          <w:rFonts w:cstheme="minorHAnsi"/>
        </w:rPr>
        <w:t>Ochrony Środowiska w Kielcach</w:t>
      </w:r>
    </w:p>
    <w:p w14:paraId="617BF0DA" w14:textId="71618A04" w:rsidR="007A58B9" w:rsidRPr="007A58B9" w:rsidRDefault="007A58B9" w:rsidP="007A58B9">
      <w:pPr>
        <w:spacing w:after="0" w:line="276" w:lineRule="auto"/>
        <w:rPr>
          <w:rFonts w:cstheme="minorHAnsi"/>
        </w:rPr>
      </w:pPr>
      <w:r>
        <w:rPr>
          <w:rFonts w:cstheme="minorHAnsi"/>
        </w:rPr>
        <w:t xml:space="preserve">mgr inż. </w:t>
      </w:r>
      <w:r w:rsidRPr="007A58B9">
        <w:rPr>
          <w:rFonts w:cstheme="minorHAnsi"/>
        </w:rPr>
        <w:t>Aldona Sobolak</w:t>
      </w:r>
    </w:p>
    <w:p w14:paraId="4D515FF7" w14:textId="77777777" w:rsidR="007A58B9" w:rsidRDefault="007A58B9" w:rsidP="007A58B9">
      <w:pPr>
        <w:spacing w:after="0" w:line="276" w:lineRule="auto"/>
        <w:outlineLvl w:val="0"/>
        <w:rPr>
          <w:rFonts w:cstheme="minorHAnsi"/>
        </w:rPr>
      </w:pPr>
    </w:p>
    <w:p w14:paraId="47E5CA6B" w14:textId="77777777" w:rsidR="00A63C61" w:rsidRPr="007A58B9" w:rsidRDefault="00A63C61" w:rsidP="007A58B9">
      <w:pPr>
        <w:spacing w:after="0" w:line="276" w:lineRule="auto"/>
        <w:outlineLvl w:val="0"/>
        <w:rPr>
          <w:rFonts w:cstheme="minorHAnsi"/>
          <w:u w:val="single"/>
        </w:rPr>
      </w:pPr>
      <w:r w:rsidRPr="007A58B9">
        <w:rPr>
          <w:rFonts w:cstheme="minorHAnsi"/>
        </w:rPr>
        <w:t>Załączniki:</w:t>
      </w:r>
      <w:r w:rsidRPr="007A58B9">
        <w:rPr>
          <w:rFonts w:cstheme="minorHAnsi"/>
          <w:u w:val="single"/>
        </w:rPr>
        <w:t xml:space="preserve"> </w:t>
      </w:r>
    </w:p>
    <w:p w14:paraId="5593489B" w14:textId="7F8A8410" w:rsidR="00A63C61" w:rsidRPr="007A58B9" w:rsidRDefault="00A63C61" w:rsidP="007A58B9">
      <w:pPr>
        <w:numPr>
          <w:ilvl w:val="0"/>
          <w:numId w:val="4"/>
        </w:numPr>
        <w:spacing w:after="0" w:line="276" w:lineRule="auto"/>
        <w:ind w:left="360"/>
        <w:rPr>
          <w:rFonts w:cstheme="minorHAnsi"/>
        </w:rPr>
      </w:pPr>
      <w:r w:rsidRPr="007A58B9">
        <w:rPr>
          <w:rFonts w:cstheme="minorHAnsi"/>
        </w:rPr>
        <w:t>Charakterystyka przedsięwzięcia</w:t>
      </w:r>
    </w:p>
    <w:p w14:paraId="7FF9519F" w14:textId="3F459089" w:rsidR="00BF19F1" w:rsidRPr="007A58B9" w:rsidRDefault="00422711" w:rsidP="007A58B9">
      <w:pPr>
        <w:numPr>
          <w:ilvl w:val="0"/>
          <w:numId w:val="4"/>
        </w:numPr>
        <w:spacing w:after="0" w:line="276" w:lineRule="auto"/>
        <w:ind w:left="360"/>
        <w:rPr>
          <w:rFonts w:cstheme="minorHAnsi"/>
        </w:rPr>
      </w:pPr>
      <w:r w:rsidRPr="007A58B9">
        <w:rPr>
          <w:rFonts w:cstheme="minorHAnsi"/>
        </w:rPr>
        <w:t xml:space="preserve">Nr 2-10 </w:t>
      </w:r>
      <w:r w:rsidR="00BF19F1" w:rsidRPr="007A58B9">
        <w:rPr>
          <w:rFonts w:cstheme="minorHAnsi"/>
        </w:rPr>
        <w:t>Lokalizacja planowanego przedsięwzięcia</w:t>
      </w:r>
    </w:p>
    <w:p w14:paraId="71512C9A" w14:textId="77777777" w:rsidR="006471C4" w:rsidRPr="007A58B9" w:rsidRDefault="006471C4" w:rsidP="007A58B9">
      <w:pPr>
        <w:pStyle w:val="Bezodstpw"/>
        <w:spacing w:line="276" w:lineRule="auto"/>
        <w:rPr>
          <w:rFonts w:cstheme="minorHAnsi"/>
          <w:color w:val="FF0000"/>
          <w:u w:val="single"/>
        </w:rPr>
      </w:pPr>
    </w:p>
    <w:p w14:paraId="2C37B4DB" w14:textId="77777777" w:rsidR="006471C4" w:rsidRPr="007A58B9" w:rsidRDefault="006471C4" w:rsidP="007A58B9">
      <w:pPr>
        <w:pStyle w:val="Tekstpodstawowy"/>
        <w:spacing w:after="0" w:line="276" w:lineRule="auto"/>
        <w:jc w:val="left"/>
        <w:rPr>
          <w:rFonts w:asciiTheme="minorHAnsi" w:hAnsiTheme="minorHAnsi" w:cstheme="minorHAnsi"/>
        </w:rPr>
      </w:pPr>
      <w:r w:rsidRPr="007A58B9">
        <w:rPr>
          <w:rFonts w:asciiTheme="minorHAnsi" w:hAnsiTheme="minorHAnsi" w:cstheme="minorHAnsi"/>
        </w:rPr>
        <w:t>Otrzymują:</w:t>
      </w:r>
    </w:p>
    <w:p w14:paraId="2902B343" w14:textId="77777777" w:rsidR="00B42C64" w:rsidRPr="007A58B9" w:rsidRDefault="00B42C64" w:rsidP="007A58B9">
      <w:pPr>
        <w:numPr>
          <w:ilvl w:val="0"/>
          <w:numId w:val="19"/>
        </w:numPr>
        <w:spacing w:after="0" w:line="276" w:lineRule="auto"/>
        <w:ind w:left="284" w:hanging="284"/>
        <w:rPr>
          <w:rFonts w:eastAsia="Calibri" w:cstheme="minorHAnsi"/>
          <w:position w:val="2"/>
        </w:rPr>
      </w:pPr>
      <w:r w:rsidRPr="007A58B9">
        <w:rPr>
          <w:rFonts w:eastAsia="Calibri" w:cstheme="minorHAnsi"/>
          <w:position w:val="2"/>
        </w:rPr>
        <w:t>PKP Polskie Linie Kolejowe S.A. poprzez pełnomocnika:</w:t>
      </w:r>
    </w:p>
    <w:p w14:paraId="74655517" w14:textId="488C5645" w:rsidR="00B42C64" w:rsidRPr="007A58B9" w:rsidRDefault="00B42C64" w:rsidP="007A58B9">
      <w:pPr>
        <w:spacing w:after="0" w:line="276" w:lineRule="auto"/>
        <w:ind w:left="284"/>
        <w:rPr>
          <w:rFonts w:eastAsia="Calibri" w:cstheme="minorHAnsi"/>
          <w:position w:val="2"/>
        </w:rPr>
      </w:pPr>
      <w:r w:rsidRPr="007A58B9">
        <w:rPr>
          <w:rFonts w:eastAsia="Calibri" w:cstheme="minorHAnsi"/>
          <w:position w:val="2"/>
        </w:rPr>
        <w:t xml:space="preserve">Pani Krystyna </w:t>
      </w:r>
      <w:proofErr w:type="spellStart"/>
      <w:r w:rsidRPr="007A58B9">
        <w:rPr>
          <w:rFonts w:eastAsia="Calibri" w:cstheme="minorHAnsi"/>
          <w:position w:val="2"/>
        </w:rPr>
        <w:t>Obajtek</w:t>
      </w:r>
      <w:proofErr w:type="spellEnd"/>
      <w:r w:rsidRPr="007A58B9">
        <w:rPr>
          <w:rFonts w:eastAsia="Calibri" w:cstheme="minorHAnsi"/>
          <w:position w:val="2"/>
        </w:rPr>
        <w:t>-Zajdel, Zastępca Dyrektora Regionu Południowego w PKP Polskie Linie Kolejowe S.A. Centrum Realizacji Inwestycji</w:t>
      </w:r>
      <w:r w:rsidR="00F93FE6" w:rsidRPr="007A58B9">
        <w:rPr>
          <w:rFonts w:eastAsia="Calibri" w:cstheme="minorHAnsi"/>
          <w:position w:val="2"/>
        </w:rPr>
        <w:t xml:space="preserve"> </w:t>
      </w:r>
      <w:r w:rsidRPr="007A58B9">
        <w:rPr>
          <w:rFonts w:eastAsia="Calibri" w:cstheme="minorHAnsi"/>
          <w:position w:val="2"/>
        </w:rPr>
        <w:t>Pl. Matejki 12</w:t>
      </w:r>
      <w:r w:rsidR="00C94077" w:rsidRPr="007A58B9">
        <w:rPr>
          <w:rFonts w:eastAsia="Calibri" w:cstheme="minorHAnsi"/>
          <w:position w:val="2"/>
        </w:rPr>
        <w:t>,</w:t>
      </w:r>
      <w:r w:rsidR="00F93FE6" w:rsidRPr="007A58B9">
        <w:rPr>
          <w:rFonts w:eastAsia="Calibri" w:cstheme="minorHAnsi"/>
          <w:position w:val="2"/>
        </w:rPr>
        <w:t xml:space="preserve"> </w:t>
      </w:r>
      <w:r w:rsidRPr="007A58B9">
        <w:rPr>
          <w:rFonts w:eastAsia="Calibri" w:cstheme="minorHAnsi"/>
          <w:position w:val="2"/>
        </w:rPr>
        <w:t>31-157 Kraków</w:t>
      </w:r>
    </w:p>
    <w:p w14:paraId="63A1C5A6" w14:textId="77777777" w:rsidR="006471C4" w:rsidRPr="007A58B9" w:rsidRDefault="006471C4" w:rsidP="007A58B9">
      <w:pPr>
        <w:numPr>
          <w:ilvl w:val="0"/>
          <w:numId w:val="19"/>
        </w:numPr>
        <w:spacing w:after="0" w:line="276" w:lineRule="auto"/>
        <w:ind w:left="284" w:hanging="284"/>
        <w:rPr>
          <w:rFonts w:eastAsia="Calibri" w:cstheme="minorHAnsi"/>
          <w:position w:val="2"/>
        </w:rPr>
      </w:pPr>
      <w:r w:rsidRPr="007A58B9">
        <w:rPr>
          <w:rFonts w:cstheme="minorHAnsi"/>
        </w:rPr>
        <w:t xml:space="preserve">pozostałe strony poprzez obwieszczenie wywieszone na tablicach ogłoszeń: </w:t>
      </w:r>
    </w:p>
    <w:p w14:paraId="50286C43" w14:textId="77777777" w:rsidR="006471C4" w:rsidRPr="007A58B9" w:rsidRDefault="006471C4" w:rsidP="007A58B9">
      <w:pPr>
        <w:pStyle w:val="Akapitzlist"/>
        <w:numPr>
          <w:ilvl w:val="0"/>
          <w:numId w:val="40"/>
        </w:numPr>
        <w:spacing w:after="0" w:line="276" w:lineRule="auto"/>
        <w:ind w:left="567" w:hanging="283"/>
        <w:rPr>
          <w:rFonts w:eastAsia="Calibri" w:cstheme="minorHAnsi"/>
          <w:position w:val="2"/>
        </w:rPr>
      </w:pPr>
      <w:r w:rsidRPr="007A58B9">
        <w:rPr>
          <w:rFonts w:cstheme="minorHAnsi"/>
        </w:rPr>
        <w:t xml:space="preserve">UM Skarżysko-Kamienna, </w:t>
      </w:r>
      <w:proofErr w:type="spellStart"/>
      <w:r w:rsidRPr="007A58B9">
        <w:rPr>
          <w:rFonts w:cstheme="minorHAnsi"/>
        </w:rPr>
        <w:t>UMiG</w:t>
      </w:r>
      <w:proofErr w:type="spellEnd"/>
      <w:r w:rsidRPr="007A58B9">
        <w:rPr>
          <w:rFonts w:cstheme="minorHAnsi"/>
        </w:rPr>
        <w:t xml:space="preserve"> Suchedniów, UG Łączna, UG Zagnańsk, UG Miedziana Góra, UG Masłów, UM Kielce, UG Nowiny, </w:t>
      </w:r>
      <w:proofErr w:type="spellStart"/>
      <w:r w:rsidRPr="007A58B9">
        <w:rPr>
          <w:rFonts w:cstheme="minorHAnsi"/>
        </w:rPr>
        <w:t>UMiG</w:t>
      </w:r>
      <w:proofErr w:type="spellEnd"/>
      <w:r w:rsidRPr="007A58B9">
        <w:rPr>
          <w:rFonts w:cstheme="minorHAnsi"/>
        </w:rPr>
        <w:t xml:space="preserve"> Morawica, </w:t>
      </w:r>
      <w:proofErr w:type="spellStart"/>
      <w:r w:rsidRPr="007A58B9">
        <w:rPr>
          <w:rFonts w:cstheme="minorHAnsi"/>
        </w:rPr>
        <w:t>UGiM</w:t>
      </w:r>
      <w:proofErr w:type="spellEnd"/>
      <w:r w:rsidRPr="007A58B9">
        <w:rPr>
          <w:rFonts w:cstheme="minorHAnsi"/>
        </w:rPr>
        <w:t xml:space="preserve"> Chęciny, UG Sobków, UM Jędrzejów, UG Nagłowice, UM Sędziszów, UG Kozłów</w:t>
      </w:r>
    </w:p>
    <w:p w14:paraId="39CE22F4" w14:textId="77777777" w:rsidR="006471C4" w:rsidRPr="007A58B9" w:rsidRDefault="006471C4" w:rsidP="007A58B9">
      <w:pPr>
        <w:pStyle w:val="Akapitzlist"/>
        <w:numPr>
          <w:ilvl w:val="0"/>
          <w:numId w:val="40"/>
        </w:numPr>
        <w:spacing w:after="0" w:line="276" w:lineRule="auto"/>
        <w:ind w:left="567" w:hanging="283"/>
        <w:rPr>
          <w:rFonts w:eastAsia="Calibri" w:cstheme="minorHAnsi"/>
          <w:position w:val="2"/>
        </w:rPr>
      </w:pPr>
      <w:r w:rsidRPr="007A58B9">
        <w:rPr>
          <w:rFonts w:cstheme="minorHAnsi"/>
        </w:rPr>
        <w:t>w siedzibie Regionalnej Dyrekcji Ochrony Środowiska w Kielcach w/m</w:t>
      </w:r>
    </w:p>
    <w:p w14:paraId="341FB199" w14:textId="77777777" w:rsidR="006471C4" w:rsidRPr="007A58B9" w:rsidRDefault="006471C4" w:rsidP="007A58B9">
      <w:pPr>
        <w:pStyle w:val="Akapitzlist"/>
        <w:numPr>
          <w:ilvl w:val="0"/>
          <w:numId w:val="40"/>
        </w:numPr>
        <w:spacing w:after="0" w:line="276" w:lineRule="auto"/>
        <w:ind w:left="567" w:hanging="283"/>
        <w:rPr>
          <w:rFonts w:eastAsia="Calibri" w:cstheme="minorHAnsi"/>
          <w:position w:val="2"/>
        </w:rPr>
      </w:pPr>
      <w:r w:rsidRPr="007A58B9">
        <w:rPr>
          <w:rFonts w:cstheme="minorHAnsi"/>
        </w:rPr>
        <w:t>w siedzibie Regionalnej Dyrekcji Ochrony Środowiska w Krakowie w/m</w:t>
      </w:r>
    </w:p>
    <w:p w14:paraId="3EED14F2" w14:textId="77777777" w:rsidR="006471C4" w:rsidRPr="007A58B9" w:rsidRDefault="006471C4" w:rsidP="007A58B9">
      <w:pPr>
        <w:pStyle w:val="Akapitzlist"/>
        <w:numPr>
          <w:ilvl w:val="0"/>
          <w:numId w:val="40"/>
        </w:numPr>
        <w:spacing w:after="0" w:line="276" w:lineRule="auto"/>
        <w:ind w:left="567" w:hanging="283"/>
        <w:rPr>
          <w:rFonts w:eastAsia="Calibri" w:cstheme="minorHAnsi"/>
          <w:position w:val="2"/>
        </w:rPr>
      </w:pPr>
      <w:r w:rsidRPr="007A58B9">
        <w:rPr>
          <w:rFonts w:cstheme="minorHAnsi"/>
        </w:rPr>
        <w:t xml:space="preserve">w Biuletynie Informacji Publicznej Regionalnej Dyrekcji Ochrony Środowiska w Kielcach </w:t>
      </w:r>
    </w:p>
    <w:p w14:paraId="3604ECAA" w14:textId="6AEFF681" w:rsidR="00D15EC2" w:rsidRPr="007A58B9" w:rsidRDefault="006471C4" w:rsidP="007A58B9">
      <w:pPr>
        <w:numPr>
          <w:ilvl w:val="0"/>
          <w:numId w:val="19"/>
        </w:numPr>
        <w:tabs>
          <w:tab w:val="left" w:pos="284"/>
        </w:tabs>
        <w:spacing w:after="0" w:line="276" w:lineRule="auto"/>
        <w:ind w:left="284" w:hanging="284"/>
        <w:rPr>
          <w:rFonts w:cstheme="minorHAnsi"/>
        </w:rPr>
      </w:pPr>
      <w:r w:rsidRPr="007A58B9">
        <w:rPr>
          <w:rFonts w:cstheme="minorHAnsi"/>
        </w:rPr>
        <w:t>Ad acta</w:t>
      </w:r>
      <w:bookmarkEnd w:id="0"/>
      <w:bookmarkEnd w:id="1"/>
      <w:bookmarkEnd w:id="2"/>
    </w:p>
    <w:p w14:paraId="75F8131E" w14:textId="77777777" w:rsidR="00D15EC2" w:rsidRPr="007A58B9" w:rsidRDefault="00D15EC2" w:rsidP="007A58B9">
      <w:pPr>
        <w:pStyle w:val="Tekstpodstawowy"/>
        <w:spacing w:after="0" w:line="276" w:lineRule="auto"/>
        <w:jc w:val="left"/>
        <w:rPr>
          <w:rFonts w:asciiTheme="minorHAnsi" w:hAnsiTheme="minorHAnsi" w:cstheme="minorHAnsi"/>
          <w:u w:val="single"/>
        </w:rPr>
      </w:pPr>
      <w:r w:rsidRPr="007A58B9">
        <w:rPr>
          <w:rFonts w:asciiTheme="minorHAnsi" w:hAnsiTheme="minorHAnsi" w:cstheme="minorHAnsi"/>
        </w:rPr>
        <w:t xml:space="preserve">Do wiadomości (doręczenie elektroniczne </w:t>
      </w:r>
      <w:proofErr w:type="spellStart"/>
      <w:r w:rsidRPr="007A58B9">
        <w:rPr>
          <w:rFonts w:asciiTheme="minorHAnsi" w:hAnsiTheme="minorHAnsi" w:cstheme="minorHAnsi"/>
        </w:rPr>
        <w:t>ePUAP</w:t>
      </w:r>
      <w:proofErr w:type="spellEnd"/>
      <w:r w:rsidRPr="007A58B9">
        <w:rPr>
          <w:rFonts w:asciiTheme="minorHAnsi" w:hAnsiTheme="minorHAnsi" w:cstheme="minorHAnsi"/>
        </w:rPr>
        <w:t>):</w:t>
      </w:r>
    </w:p>
    <w:p w14:paraId="47ECCD97" w14:textId="77777777" w:rsidR="00B42C64" w:rsidRPr="007A58B9" w:rsidRDefault="00B42C64" w:rsidP="007A58B9">
      <w:pPr>
        <w:numPr>
          <w:ilvl w:val="0"/>
          <w:numId w:val="1"/>
        </w:numPr>
        <w:spacing w:after="0" w:line="276" w:lineRule="auto"/>
        <w:ind w:left="284"/>
        <w:rPr>
          <w:rFonts w:eastAsia="Calibri" w:cstheme="minorHAnsi"/>
          <w:position w:val="2"/>
        </w:rPr>
      </w:pPr>
      <w:r w:rsidRPr="007A58B9">
        <w:rPr>
          <w:rFonts w:cstheme="minorHAnsi"/>
        </w:rPr>
        <w:t xml:space="preserve">PKP Polskie Linie Kolejowe S.A. – doręczenie elektroniczne </w:t>
      </w:r>
      <w:proofErr w:type="spellStart"/>
      <w:r w:rsidRPr="007A58B9">
        <w:rPr>
          <w:rFonts w:cstheme="minorHAnsi"/>
        </w:rPr>
        <w:t>ePUAP</w:t>
      </w:r>
      <w:proofErr w:type="spellEnd"/>
    </w:p>
    <w:p w14:paraId="2D1C2B5C" w14:textId="77777777" w:rsidR="00B42C64" w:rsidRPr="007A58B9" w:rsidRDefault="00D15EC2" w:rsidP="007A58B9">
      <w:pPr>
        <w:numPr>
          <w:ilvl w:val="0"/>
          <w:numId w:val="1"/>
        </w:numPr>
        <w:spacing w:after="0" w:line="276" w:lineRule="auto"/>
        <w:ind w:left="284"/>
        <w:rPr>
          <w:rFonts w:eastAsia="Calibri" w:cstheme="minorHAnsi"/>
          <w:position w:val="2"/>
        </w:rPr>
      </w:pPr>
      <w:r w:rsidRPr="007A58B9">
        <w:rPr>
          <w:rFonts w:eastAsia="Calibri" w:cstheme="minorHAnsi"/>
          <w:position w:val="2"/>
        </w:rPr>
        <w:t xml:space="preserve">Regionalny Dyrektor Ochrony Środowiska w </w:t>
      </w:r>
      <w:r w:rsidR="006471C4" w:rsidRPr="007A58B9">
        <w:rPr>
          <w:rFonts w:eastAsia="Calibri" w:cstheme="minorHAnsi"/>
          <w:position w:val="2"/>
        </w:rPr>
        <w:t>Krakowie</w:t>
      </w:r>
    </w:p>
    <w:p w14:paraId="6C793F66" w14:textId="77777777" w:rsidR="00B42C64" w:rsidRPr="007A58B9" w:rsidRDefault="00D15EC2" w:rsidP="007A58B9">
      <w:pPr>
        <w:numPr>
          <w:ilvl w:val="0"/>
          <w:numId w:val="1"/>
        </w:numPr>
        <w:spacing w:after="0" w:line="276" w:lineRule="auto"/>
        <w:ind w:left="284"/>
        <w:rPr>
          <w:rFonts w:eastAsia="Calibri" w:cstheme="minorHAnsi"/>
          <w:position w:val="2"/>
        </w:rPr>
      </w:pPr>
      <w:r w:rsidRPr="007A58B9">
        <w:rPr>
          <w:rFonts w:eastAsia="Calibri" w:cstheme="minorHAnsi"/>
          <w:position w:val="2"/>
        </w:rPr>
        <w:t xml:space="preserve">Państwowy Powiatowy Inspektor Sanitarny w Skarżysku Kamiennej </w:t>
      </w:r>
    </w:p>
    <w:p w14:paraId="31B61790" w14:textId="77777777" w:rsidR="00B42C64" w:rsidRPr="007A58B9" w:rsidRDefault="00D15EC2" w:rsidP="007A58B9">
      <w:pPr>
        <w:numPr>
          <w:ilvl w:val="0"/>
          <w:numId w:val="1"/>
        </w:numPr>
        <w:spacing w:after="0" w:line="276" w:lineRule="auto"/>
        <w:ind w:left="284"/>
        <w:rPr>
          <w:rFonts w:eastAsia="Calibri" w:cstheme="minorHAnsi"/>
          <w:position w:val="2"/>
        </w:rPr>
      </w:pPr>
      <w:r w:rsidRPr="007A58B9">
        <w:rPr>
          <w:rFonts w:eastAsia="Calibri" w:cstheme="minorHAnsi"/>
          <w:position w:val="2"/>
        </w:rPr>
        <w:t xml:space="preserve">Państwowy Powiatowy Inspektor Sanitarny w </w:t>
      </w:r>
      <w:r w:rsidR="006471C4" w:rsidRPr="007A58B9">
        <w:rPr>
          <w:rFonts w:eastAsia="Calibri" w:cstheme="minorHAnsi"/>
          <w:position w:val="2"/>
        </w:rPr>
        <w:t>Kielcach</w:t>
      </w:r>
    </w:p>
    <w:p w14:paraId="764B6D9D" w14:textId="77777777" w:rsidR="00B42C64" w:rsidRPr="007A58B9" w:rsidRDefault="00D15EC2" w:rsidP="007A58B9">
      <w:pPr>
        <w:numPr>
          <w:ilvl w:val="0"/>
          <w:numId w:val="1"/>
        </w:numPr>
        <w:spacing w:after="0" w:line="276" w:lineRule="auto"/>
        <w:ind w:left="284"/>
        <w:rPr>
          <w:rFonts w:eastAsia="Calibri" w:cstheme="minorHAnsi"/>
          <w:position w:val="2"/>
        </w:rPr>
      </w:pPr>
      <w:r w:rsidRPr="007A58B9">
        <w:rPr>
          <w:rFonts w:eastAsia="Calibri" w:cstheme="minorHAnsi"/>
          <w:position w:val="2"/>
        </w:rPr>
        <w:t xml:space="preserve">Państwowy Powiatowy Inspektor Sanitarny w </w:t>
      </w:r>
      <w:r w:rsidR="006471C4" w:rsidRPr="007A58B9">
        <w:rPr>
          <w:rFonts w:eastAsia="Calibri" w:cstheme="minorHAnsi"/>
          <w:position w:val="2"/>
        </w:rPr>
        <w:t>Jędrzejowie</w:t>
      </w:r>
    </w:p>
    <w:p w14:paraId="00875A75" w14:textId="46B9142D" w:rsidR="00D15EC2" w:rsidRPr="007A58B9" w:rsidRDefault="00D15EC2" w:rsidP="007A58B9">
      <w:pPr>
        <w:numPr>
          <w:ilvl w:val="0"/>
          <w:numId w:val="1"/>
        </w:numPr>
        <w:spacing w:after="0" w:line="276" w:lineRule="auto"/>
        <w:ind w:left="284"/>
        <w:rPr>
          <w:rFonts w:eastAsia="Calibri" w:cstheme="minorHAnsi"/>
          <w:position w:val="2"/>
        </w:rPr>
      </w:pPr>
      <w:r w:rsidRPr="007A58B9">
        <w:rPr>
          <w:rFonts w:eastAsia="Calibri" w:cstheme="minorHAnsi"/>
          <w:position w:val="2"/>
        </w:rPr>
        <w:t xml:space="preserve"> Państwowy Powiatowy Inspektor Sanitarny w </w:t>
      </w:r>
      <w:r w:rsidR="006471C4" w:rsidRPr="007A58B9">
        <w:rPr>
          <w:rFonts w:eastAsia="Calibri" w:cstheme="minorHAnsi"/>
          <w:position w:val="2"/>
        </w:rPr>
        <w:t>Miechowie</w:t>
      </w:r>
    </w:p>
    <w:p w14:paraId="024AA7C0" w14:textId="77777777" w:rsidR="0005407F" w:rsidRPr="007A58B9" w:rsidRDefault="0005407F" w:rsidP="007A58B9">
      <w:pPr>
        <w:spacing w:after="0" w:line="276" w:lineRule="auto"/>
        <w:rPr>
          <w:rFonts w:eastAsia="Calibri" w:cstheme="minorHAnsi"/>
          <w:position w:val="2"/>
        </w:rPr>
      </w:pPr>
    </w:p>
    <w:sectPr w:rsidR="0005407F" w:rsidRPr="007A58B9" w:rsidSect="00441026">
      <w:headerReference w:type="default" r:id="rId10"/>
      <w:footerReference w:type="default" r:id="rId11"/>
      <w:headerReference w:type="first" r:id="rId12"/>
      <w:pgSz w:w="11906" w:h="16838"/>
      <w:pgMar w:top="1135" w:right="1417" w:bottom="1276"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74787" w14:textId="77777777" w:rsidR="00406BC7" w:rsidRDefault="00406BC7" w:rsidP="004456FB">
      <w:r>
        <w:separator/>
      </w:r>
    </w:p>
  </w:endnote>
  <w:endnote w:type="continuationSeparator" w:id="0">
    <w:p w14:paraId="3C8A9BE6" w14:textId="77777777" w:rsidR="00406BC7" w:rsidRDefault="00406BC7"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IDFont+F1">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1F8Do00">
    <w:altName w:val="MS Mincho"/>
    <w:panose1 w:val="00000000000000000000"/>
    <w:charset w:val="80"/>
    <w:family w:val="auto"/>
    <w:notTrueType/>
    <w:pitch w:val="default"/>
    <w:sig w:usb0="00000001" w:usb1="08070000" w:usb2="00000010" w:usb3="00000000" w:csb0="00020000" w:csb1="00000000"/>
  </w:font>
  <w:font w:name="TTE4988B78t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Univers-PL">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4858"/>
      <w:docPartObj>
        <w:docPartGallery w:val="Page Numbers (Bottom of Page)"/>
        <w:docPartUnique/>
      </w:docPartObj>
    </w:sdtPr>
    <w:sdtEndPr>
      <w:rPr>
        <w:rFonts w:ascii="Garamond" w:hAnsi="Garamond"/>
      </w:rPr>
    </w:sdtEndPr>
    <w:sdtContent>
      <w:p w14:paraId="7E44B971" w14:textId="4BD2BC31" w:rsidR="00441026" w:rsidRPr="00D40BD2" w:rsidRDefault="00441026">
        <w:pPr>
          <w:pStyle w:val="Stopka"/>
          <w:jc w:val="center"/>
          <w:rPr>
            <w:rFonts w:ascii="Garamond" w:hAnsi="Garamond"/>
          </w:rPr>
        </w:pPr>
        <w:r w:rsidRPr="00D40BD2">
          <w:rPr>
            <w:rFonts w:ascii="Garamond" w:hAnsi="Garamond"/>
          </w:rPr>
          <w:fldChar w:fldCharType="begin"/>
        </w:r>
        <w:r w:rsidRPr="00D40BD2">
          <w:rPr>
            <w:rFonts w:ascii="Garamond" w:hAnsi="Garamond"/>
          </w:rPr>
          <w:instrText>PAGE   \* MERGEFORMAT</w:instrText>
        </w:r>
        <w:r w:rsidRPr="00D40BD2">
          <w:rPr>
            <w:rFonts w:ascii="Garamond" w:hAnsi="Garamond"/>
          </w:rPr>
          <w:fldChar w:fldCharType="separate"/>
        </w:r>
        <w:r w:rsidR="00C175DC">
          <w:rPr>
            <w:rFonts w:ascii="Garamond" w:hAnsi="Garamond"/>
            <w:noProof/>
          </w:rPr>
          <w:t>80</w:t>
        </w:r>
        <w:r w:rsidRPr="00D40BD2">
          <w:rPr>
            <w:rFonts w:ascii="Garamond" w:hAnsi="Garamond"/>
          </w:rPr>
          <w:fldChar w:fldCharType="end"/>
        </w:r>
      </w:p>
    </w:sdtContent>
  </w:sdt>
  <w:p w14:paraId="136F7B90" w14:textId="77777777" w:rsidR="00441026" w:rsidRDefault="004410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557FE" w14:textId="77777777" w:rsidR="00406BC7" w:rsidRDefault="00406BC7" w:rsidP="004456FB">
      <w:r>
        <w:separator/>
      </w:r>
    </w:p>
  </w:footnote>
  <w:footnote w:type="continuationSeparator" w:id="0">
    <w:p w14:paraId="4E6F1AA6" w14:textId="77777777" w:rsidR="00406BC7" w:rsidRDefault="00406BC7"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9EE6" w14:textId="77777777" w:rsidR="00441026" w:rsidRDefault="00441026">
    <w:pPr>
      <w:pStyle w:val="Nagwek"/>
    </w:pPr>
  </w:p>
  <w:p w14:paraId="7A96B897" w14:textId="77777777" w:rsidR="00441026" w:rsidRDefault="0044102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D4BD" w14:textId="63805533" w:rsidR="00441026" w:rsidRDefault="007A58B9" w:rsidP="004456FB">
    <w:pPr>
      <w:pStyle w:val="Nagwek"/>
      <w:rPr>
        <w:rFonts w:ascii="Garamond" w:hAnsi="Garamond"/>
        <w:b/>
        <w:bCs/>
        <w:smallCaps/>
        <w:sz w:val="32"/>
        <w:szCs w:val="32"/>
      </w:rPr>
    </w:pPr>
    <w:r>
      <w:rPr>
        <w:rFonts w:ascii="Garamond" w:hAnsi="Garamond"/>
        <w:noProof/>
        <w:lang w:eastAsia="pl-PL"/>
      </w:rPr>
      <w:drawing>
        <wp:inline distT="0" distB="0" distL="0" distR="0" wp14:anchorId="37AF4584" wp14:editId="5A0A9844">
          <wp:extent cx="605155" cy="571500"/>
          <wp:effectExtent l="19050" t="0" r="4445"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r w:rsidR="00441026">
      <w:rPr>
        <w:rFonts w:ascii="Garamond" w:hAnsi="Garamond"/>
        <w:b/>
        <w:bCs/>
        <w:smallCaps/>
        <w:sz w:val="32"/>
        <w:szCs w:val="32"/>
      </w:rPr>
      <w:t xml:space="preserve">      </w:t>
    </w:r>
  </w:p>
  <w:p w14:paraId="4C3C3D76" w14:textId="77777777" w:rsidR="00441026" w:rsidRPr="007A58B9" w:rsidRDefault="00441026" w:rsidP="001D29C5">
    <w:pPr>
      <w:pStyle w:val="Nagwek"/>
      <w:spacing w:after="0"/>
      <w:rPr>
        <w:rFonts w:cstheme="minorHAnsi"/>
        <w:bCs/>
        <w:smallCaps/>
        <w:szCs w:val="32"/>
      </w:rPr>
    </w:pPr>
    <w:r w:rsidRPr="007A58B9">
      <w:rPr>
        <w:rFonts w:cstheme="minorHAnsi"/>
        <w:bCs/>
        <w:smallCaps/>
        <w:szCs w:val="32"/>
      </w:rPr>
      <w:t>Regionalny Dyrektor</w:t>
    </w:r>
  </w:p>
  <w:p w14:paraId="3E0EB9CD" w14:textId="77777777" w:rsidR="00441026" w:rsidRPr="007A58B9" w:rsidRDefault="00441026" w:rsidP="001D29C5">
    <w:pPr>
      <w:pStyle w:val="Nagwek"/>
      <w:spacing w:after="0"/>
      <w:rPr>
        <w:rFonts w:cstheme="minorHAnsi"/>
        <w:sz w:val="16"/>
      </w:rPr>
    </w:pPr>
    <w:r w:rsidRPr="007A58B9">
      <w:rPr>
        <w:rFonts w:cstheme="minorHAnsi"/>
        <w:bCs/>
        <w:smallCaps/>
        <w:szCs w:val="32"/>
      </w:rPr>
      <w:t xml:space="preserve"> Ochrony Środowiska</w:t>
    </w:r>
  </w:p>
  <w:p w14:paraId="55FAB075" w14:textId="77777777" w:rsidR="00441026" w:rsidRPr="007A58B9" w:rsidRDefault="00441026" w:rsidP="001D29C5">
    <w:pPr>
      <w:pStyle w:val="Nagwek"/>
      <w:spacing w:after="0"/>
      <w:rPr>
        <w:rFonts w:cstheme="minorHAnsi"/>
        <w:bCs/>
        <w:smallCaps/>
        <w:szCs w:val="32"/>
      </w:rPr>
    </w:pPr>
    <w:r w:rsidRPr="007A58B9">
      <w:rPr>
        <w:rFonts w:cstheme="minorHAnsi"/>
        <w:bCs/>
        <w:smallCaps/>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5B85BF2"/>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5400F6B"/>
    <w:multiLevelType w:val="hybridMultilevel"/>
    <w:tmpl w:val="388E3276"/>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426A77"/>
    <w:multiLevelType w:val="hybridMultilevel"/>
    <w:tmpl w:val="37D0A0D2"/>
    <w:lvl w:ilvl="0" w:tplc="335CA3EE">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D2C22"/>
    <w:multiLevelType w:val="hybridMultilevel"/>
    <w:tmpl w:val="88A83DDE"/>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5904E4"/>
    <w:multiLevelType w:val="hybridMultilevel"/>
    <w:tmpl w:val="7876D5B0"/>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1A7B9E"/>
    <w:multiLevelType w:val="hybridMultilevel"/>
    <w:tmpl w:val="423EB598"/>
    <w:lvl w:ilvl="0" w:tplc="000876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1C273F6"/>
    <w:multiLevelType w:val="hybridMultilevel"/>
    <w:tmpl w:val="FDDC8454"/>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9E4700"/>
    <w:multiLevelType w:val="hybridMultilevel"/>
    <w:tmpl w:val="12C6922C"/>
    <w:lvl w:ilvl="0" w:tplc="CE401184">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nsid w:val="1AA84C76"/>
    <w:multiLevelType w:val="hybridMultilevel"/>
    <w:tmpl w:val="ABA0A554"/>
    <w:lvl w:ilvl="0" w:tplc="F5765B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47356C"/>
    <w:multiLevelType w:val="hybridMultilevel"/>
    <w:tmpl w:val="36523862"/>
    <w:lvl w:ilvl="0" w:tplc="C5480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C6E4FC8"/>
    <w:multiLevelType w:val="hybridMultilevel"/>
    <w:tmpl w:val="68BC7C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836D4A"/>
    <w:multiLevelType w:val="hybridMultilevel"/>
    <w:tmpl w:val="2196FC6E"/>
    <w:lvl w:ilvl="0" w:tplc="000876E4">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3">
    <w:nsid w:val="219D3167"/>
    <w:multiLevelType w:val="hybridMultilevel"/>
    <w:tmpl w:val="4120B4A6"/>
    <w:lvl w:ilvl="0" w:tplc="D00C08D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F541AD"/>
    <w:multiLevelType w:val="hybridMultilevel"/>
    <w:tmpl w:val="7C5C33A4"/>
    <w:lvl w:ilvl="0" w:tplc="6652BEFC">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nsid w:val="269C5BCB"/>
    <w:multiLevelType w:val="hybridMultilevel"/>
    <w:tmpl w:val="44CE1D1A"/>
    <w:lvl w:ilvl="0" w:tplc="EABEFEB2">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7467422"/>
    <w:multiLevelType w:val="hybridMultilevel"/>
    <w:tmpl w:val="E6EC6A40"/>
    <w:lvl w:ilvl="0" w:tplc="A2C6FE0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F46E9D"/>
    <w:multiLevelType w:val="hybridMultilevel"/>
    <w:tmpl w:val="5E961F60"/>
    <w:lvl w:ilvl="0" w:tplc="BBC02ABA">
      <w:start w:val="1"/>
      <w:numFmt w:val="upperRoman"/>
      <w:lvlText w:val="%1."/>
      <w:lvlJc w:val="right"/>
      <w:pPr>
        <w:ind w:left="720" w:hanging="360"/>
      </w:pPr>
      <w:rPr>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531936"/>
    <w:multiLevelType w:val="multilevel"/>
    <w:tmpl w:val="FADC87CE"/>
    <w:lvl w:ilvl="0">
      <w:start w:val="1"/>
      <w:numFmt w:val="decimal"/>
      <w:lvlText w:val="%1."/>
      <w:lvlJc w:val="left"/>
      <w:pPr>
        <w:ind w:left="360" w:hanging="360"/>
      </w:pPr>
    </w:lvl>
    <w:lvl w:ilvl="1">
      <w:start w:val="1"/>
      <w:numFmt w:val="decimal"/>
      <w:lvlText w:val="%2."/>
      <w:lvlJc w:val="left"/>
      <w:pPr>
        <w:ind w:left="432" w:hanging="432"/>
      </w:pPr>
      <w:rPr>
        <w:rFonts w:ascii="Garamond" w:eastAsia="Times New Roman" w:hAnsi="Garamond" w:cs="Arial"/>
        <w:b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F54464"/>
    <w:multiLevelType w:val="hybridMultilevel"/>
    <w:tmpl w:val="A8F079B4"/>
    <w:lvl w:ilvl="0" w:tplc="5502C6CE">
      <w:start w:val="1"/>
      <w:numFmt w:val="lowerLetter"/>
      <w:lvlText w:val="%1)"/>
      <w:lvlJc w:val="left"/>
      <w:pPr>
        <w:ind w:left="720" w:hanging="360"/>
      </w:pPr>
      <w:rPr>
        <w:rFonts w:eastAsia="CIDFont+F1" w:cs="CIDFont+F1"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176327"/>
    <w:multiLevelType w:val="hybridMultilevel"/>
    <w:tmpl w:val="4802F58C"/>
    <w:lvl w:ilvl="0" w:tplc="000876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2FEF2B08"/>
    <w:multiLevelType w:val="hybridMultilevel"/>
    <w:tmpl w:val="27EE54F6"/>
    <w:lvl w:ilvl="0" w:tplc="000876E4">
      <w:start w:val="1"/>
      <w:numFmt w:val="bullet"/>
      <w:lvlText w:val=""/>
      <w:lvlJc w:val="left"/>
      <w:pPr>
        <w:ind w:left="1064" w:hanging="360"/>
      </w:pPr>
      <w:rPr>
        <w:rFonts w:ascii="Symbol" w:hAnsi="Symbol" w:hint="default"/>
      </w:rPr>
    </w:lvl>
    <w:lvl w:ilvl="1" w:tplc="04150003" w:tentative="1">
      <w:start w:val="1"/>
      <w:numFmt w:val="bullet"/>
      <w:lvlText w:val="o"/>
      <w:lvlJc w:val="left"/>
      <w:pPr>
        <w:ind w:left="1784" w:hanging="360"/>
      </w:pPr>
      <w:rPr>
        <w:rFonts w:ascii="Courier New" w:hAnsi="Courier New" w:cs="Courier New" w:hint="default"/>
      </w:rPr>
    </w:lvl>
    <w:lvl w:ilvl="2" w:tplc="04150005" w:tentative="1">
      <w:start w:val="1"/>
      <w:numFmt w:val="bullet"/>
      <w:lvlText w:val=""/>
      <w:lvlJc w:val="left"/>
      <w:pPr>
        <w:ind w:left="2504" w:hanging="360"/>
      </w:pPr>
      <w:rPr>
        <w:rFonts w:ascii="Wingdings" w:hAnsi="Wingdings" w:hint="default"/>
      </w:rPr>
    </w:lvl>
    <w:lvl w:ilvl="3" w:tplc="04150001" w:tentative="1">
      <w:start w:val="1"/>
      <w:numFmt w:val="bullet"/>
      <w:lvlText w:val=""/>
      <w:lvlJc w:val="left"/>
      <w:pPr>
        <w:ind w:left="3224" w:hanging="360"/>
      </w:pPr>
      <w:rPr>
        <w:rFonts w:ascii="Symbol" w:hAnsi="Symbol" w:hint="default"/>
      </w:rPr>
    </w:lvl>
    <w:lvl w:ilvl="4" w:tplc="04150003" w:tentative="1">
      <w:start w:val="1"/>
      <w:numFmt w:val="bullet"/>
      <w:lvlText w:val="o"/>
      <w:lvlJc w:val="left"/>
      <w:pPr>
        <w:ind w:left="3944" w:hanging="360"/>
      </w:pPr>
      <w:rPr>
        <w:rFonts w:ascii="Courier New" w:hAnsi="Courier New" w:cs="Courier New" w:hint="default"/>
      </w:rPr>
    </w:lvl>
    <w:lvl w:ilvl="5" w:tplc="04150005" w:tentative="1">
      <w:start w:val="1"/>
      <w:numFmt w:val="bullet"/>
      <w:lvlText w:val=""/>
      <w:lvlJc w:val="left"/>
      <w:pPr>
        <w:ind w:left="4664" w:hanging="360"/>
      </w:pPr>
      <w:rPr>
        <w:rFonts w:ascii="Wingdings" w:hAnsi="Wingdings" w:hint="default"/>
      </w:rPr>
    </w:lvl>
    <w:lvl w:ilvl="6" w:tplc="04150001" w:tentative="1">
      <w:start w:val="1"/>
      <w:numFmt w:val="bullet"/>
      <w:lvlText w:val=""/>
      <w:lvlJc w:val="left"/>
      <w:pPr>
        <w:ind w:left="5384" w:hanging="360"/>
      </w:pPr>
      <w:rPr>
        <w:rFonts w:ascii="Symbol" w:hAnsi="Symbol" w:hint="default"/>
      </w:rPr>
    </w:lvl>
    <w:lvl w:ilvl="7" w:tplc="04150003" w:tentative="1">
      <w:start w:val="1"/>
      <w:numFmt w:val="bullet"/>
      <w:lvlText w:val="o"/>
      <w:lvlJc w:val="left"/>
      <w:pPr>
        <w:ind w:left="6104" w:hanging="360"/>
      </w:pPr>
      <w:rPr>
        <w:rFonts w:ascii="Courier New" w:hAnsi="Courier New" w:cs="Courier New" w:hint="default"/>
      </w:rPr>
    </w:lvl>
    <w:lvl w:ilvl="8" w:tplc="04150005" w:tentative="1">
      <w:start w:val="1"/>
      <w:numFmt w:val="bullet"/>
      <w:lvlText w:val=""/>
      <w:lvlJc w:val="left"/>
      <w:pPr>
        <w:ind w:left="6824" w:hanging="360"/>
      </w:pPr>
      <w:rPr>
        <w:rFonts w:ascii="Wingdings" w:hAnsi="Wingdings" w:hint="default"/>
      </w:rPr>
    </w:lvl>
  </w:abstractNum>
  <w:abstractNum w:abstractNumId="22">
    <w:nsid w:val="31FC5187"/>
    <w:multiLevelType w:val="multilevel"/>
    <w:tmpl w:val="E26CFDA4"/>
    <w:styleLink w:val="WWNum61"/>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367A29A6"/>
    <w:multiLevelType w:val="hybridMultilevel"/>
    <w:tmpl w:val="1BA0188A"/>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6DA757E"/>
    <w:multiLevelType w:val="multilevel"/>
    <w:tmpl w:val="5DE0ADEC"/>
    <w:styleLink w:val="WWNum6"/>
    <w:lvl w:ilvl="0">
      <w:start w:val="1"/>
      <w:numFmt w:val="decimal"/>
      <w:lvlText w:val="%1."/>
      <w:lvlJc w:val="left"/>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37D51609"/>
    <w:multiLevelType w:val="hybridMultilevel"/>
    <w:tmpl w:val="22B4B6DC"/>
    <w:lvl w:ilvl="0" w:tplc="122A1A90">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nsid w:val="38B40D51"/>
    <w:multiLevelType w:val="hybridMultilevel"/>
    <w:tmpl w:val="350A2B42"/>
    <w:lvl w:ilvl="0" w:tplc="122A1A9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3D4A74BD"/>
    <w:multiLevelType w:val="hybridMultilevel"/>
    <w:tmpl w:val="A0FC8BD0"/>
    <w:lvl w:ilvl="0" w:tplc="000876E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nsid w:val="3E0760F7"/>
    <w:multiLevelType w:val="hybridMultilevel"/>
    <w:tmpl w:val="222085D8"/>
    <w:lvl w:ilvl="0" w:tplc="4E94EC7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1581CFB"/>
    <w:multiLevelType w:val="hybridMultilevel"/>
    <w:tmpl w:val="09485750"/>
    <w:lvl w:ilvl="0" w:tplc="D00C08DE">
      <w:start w:val="1"/>
      <w:numFmt w:val="bullet"/>
      <w:lvlText w:val=""/>
      <w:lvlJc w:val="left"/>
      <w:pPr>
        <w:ind w:left="773" w:hanging="360"/>
      </w:pPr>
      <w:rPr>
        <w:rFonts w:ascii="Symbol" w:hAnsi="Symbol" w:hint="default"/>
        <w:color w:val="auto"/>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0">
    <w:nsid w:val="42F456B0"/>
    <w:multiLevelType w:val="hybridMultilevel"/>
    <w:tmpl w:val="6D4ECE6E"/>
    <w:lvl w:ilvl="0" w:tplc="C964A8EE">
      <w:start w:val="1"/>
      <w:numFmt w:val="bullet"/>
      <w:lvlText w:val=""/>
      <w:lvlJc w:val="left"/>
      <w:pPr>
        <w:ind w:left="360" w:hanging="360"/>
      </w:pPr>
      <w:rPr>
        <w:rFonts w:ascii="Wingdings" w:hAnsi="Wingding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43C108EB"/>
    <w:multiLevelType w:val="hybridMultilevel"/>
    <w:tmpl w:val="7D0231A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4401FC1"/>
    <w:multiLevelType w:val="hybridMultilevel"/>
    <w:tmpl w:val="D376EDD6"/>
    <w:lvl w:ilvl="0" w:tplc="BB1227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71824CC"/>
    <w:multiLevelType w:val="hybridMultilevel"/>
    <w:tmpl w:val="A8F079B4"/>
    <w:lvl w:ilvl="0" w:tplc="5502C6CE">
      <w:start w:val="1"/>
      <w:numFmt w:val="lowerLetter"/>
      <w:lvlText w:val="%1)"/>
      <w:lvlJc w:val="left"/>
      <w:pPr>
        <w:ind w:left="720" w:hanging="360"/>
      </w:pPr>
      <w:rPr>
        <w:rFonts w:eastAsia="CIDFont+F1" w:cs="CIDFont+F1"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76B20B0"/>
    <w:multiLevelType w:val="hybridMultilevel"/>
    <w:tmpl w:val="8FDED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D811BE"/>
    <w:multiLevelType w:val="hybridMultilevel"/>
    <w:tmpl w:val="6A7A255A"/>
    <w:lvl w:ilvl="0" w:tplc="122A1A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nsid w:val="520D143F"/>
    <w:multiLevelType w:val="hybridMultilevel"/>
    <w:tmpl w:val="AD0ADD1E"/>
    <w:lvl w:ilvl="0" w:tplc="55C4A486">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C62B69"/>
    <w:multiLevelType w:val="hybridMultilevel"/>
    <w:tmpl w:val="546AB9FC"/>
    <w:lvl w:ilvl="0" w:tplc="A4BAFD3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5876158"/>
    <w:multiLevelType w:val="hybridMultilevel"/>
    <w:tmpl w:val="A2EA78F0"/>
    <w:lvl w:ilvl="0" w:tplc="2C1A66FE">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9">
    <w:nsid w:val="564B40A1"/>
    <w:multiLevelType w:val="hybridMultilevel"/>
    <w:tmpl w:val="6EAE73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nsid w:val="5B5A5859"/>
    <w:multiLevelType w:val="hybridMultilevel"/>
    <w:tmpl w:val="310278C8"/>
    <w:lvl w:ilvl="0" w:tplc="F2706C2E">
      <w:start w:val="1"/>
      <w:numFmt w:val="decimal"/>
      <w:lvlText w:val="%1."/>
      <w:lvlJc w:val="left"/>
      <w:pPr>
        <w:ind w:left="786" w:hanging="360"/>
      </w:pPr>
      <w:rPr>
        <w:b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5C625348"/>
    <w:multiLevelType w:val="hybridMultilevel"/>
    <w:tmpl w:val="86A26B1E"/>
    <w:lvl w:ilvl="0" w:tplc="A0BA78E6">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3">
    <w:nsid w:val="5C9B7213"/>
    <w:multiLevelType w:val="hybridMultilevel"/>
    <w:tmpl w:val="1D0CA1B4"/>
    <w:lvl w:ilvl="0" w:tplc="122A1A9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5D4E504C"/>
    <w:multiLevelType w:val="hybridMultilevel"/>
    <w:tmpl w:val="7C82274C"/>
    <w:lvl w:ilvl="0" w:tplc="26B8C7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D6C421D"/>
    <w:multiLevelType w:val="hybridMultilevel"/>
    <w:tmpl w:val="A36030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F9CC7E8">
      <w:start w:val="1"/>
      <w:numFmt w:val="decimal"/>
      <w:lvlText w:val="%4."/>
      <w:lvlJc w:val="left"/>
      <w:pPr>
        <w:ind w:left="2880" w:hanging="360"/>
      </w:pPr>
      <w:rPr>
        <w:b w:val="0"/>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637F5218"/>
    <w:multiLevelType w:val="hybridMultilevel"/>
    <w:tmpl w:val="00BC8C5E"/>
    <w:lvl w:ilvl="0" w:tplc="9EB28454">
      <w:start w:val="1"/>
      <w:numFmt w:val="decimal"/>
      <w:lvlText w:val="%1)"/>
      <w:lvlJc w:val="right"/>
      <w:pPr>
        <w:ind w:left="720" w:hanging="360"/>
      </w:pPr>
      <w:rPr>
        <w:rFonts w:ascii="Garamond" w:eastAsia="Times New Roman" w:hAnsi="Garamond"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92909D4"/>
    <w:multiLevelType w:val="hybridMultilevel"/>
    <w:tmpl w:val="1FCC2D70"/>
    <w:lvl w:ilvl="0" w:tplc="8972660A">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6A5E78CA"/>
    <w:multiLevelType w:val="hybridMultilevel"/>
    <w:tmpl w:val="50844F9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A841E70"/>
    <w:multiLevelType w:val="hybridMultilevel"/>
    <w:tmpl w:val="D02A62F2"/>
    <w:lvl w:ilvl="0" w:tplc="122A1A9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6D726FC5"/>
    <w:multiLevelType w:val="hybridMultilevel"/>
    <w:tmpl w:val="362EF096"/>
    <w:lvl w:ilvl="0" w:tplc="122A1A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6DF22D92"/>
    <w:multiLevelType w:val="hybridMultilevel"/>
    <w:tmpl w:val="CAEA0C4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E6561E2"/>
    <w:multiLevelType w:val="hybridMultilevel"/>
    <w:tmpl w:val="2742589A"/>
    <w:lvl w:ilvl="0" w:tplc="A052FE3A">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6F0C5D80"/>
    <w:multiLevelType w:val="hybridMultilevel"/>
    <w:tmpl w:val="804AF8CC"/>
    <w:lvl w:ilvl="0" w:tplc="606C62A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1C02143"/>
    <w:multiLevelType w:val="hybridMultilevel"/>
    <w:tmpl w:val="6E28679A"/>
    <w:lvl w:ilvl="0" w:tplc="D00C08DE">
      <w:start w:val="1"/>
      <w:numFmt w:val="bullet"/>
      <w:lvlText w:val=""/>
      <w:lvlJc w:val="left"/>
      <w:pPr>
        <w:ind w:left="780" w:hanging="360"/>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5">
    <w:nsid w:val="72C65910"/>
    <w:multiLevelType w:val="hybridMultilevel"/>
    <w:tmpl w:val="05526984"/>
    <w:lvl w:ilvl="0" w:tplc="86A630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3D92505"/>
    <w:multiLevelType w:val="hybridMultilevel"/>
    <w:tmpl w:val="DD56E9C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7">
    <w:nsid w:val="76393F70"/>
    <w:multiLevelType w:val="hybridMultilevel"/>
    <w:tmpl w:val="16F86C64"/>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7AD735D"/>
    <w:multiLevelType w:val="hybridMultilevel"/>
    <w:tmpl w:val="00BC8C5E"/>
    <w:lvl w:ilvl="0" w:tplc="9EB28454">
      <w:start w:val="1"/>
      <w:numFmt w:val="decimal"/>
      <w:lvlText w:val="%1)"/>
      <w:lvlJc w:val="right"/>
      <w:pPr>
        <w:ind w:left="720" w:hanging="360"/>
      </w:pPr>
      <w:rPr>
        <w:rFonts w:ascii="Garamond" w:eastAsia="Times New Roman" w:hAnsi="Garamond"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CEE1221"/>
    <w:multiLevelType w:val="hybridMultilevel"/>
    <w:tmpl w:val="264212B4"/>
    <w:lvl w:ilvl="0" w:tplc="0AE0998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7DED3231"/>
    <w:multiLevelType w:val="hybridMultilevel"/>
    <w:tmpl w:val="6298D520"/>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EE277C9"/>
    <w:multiLevelType w:val="hybridMultilevel"/>
    <w:tmpl w:val="754C5472"/>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45"/>
  </w:num>
  <w:num w:numId="2">
    <w:abstractNumId w:val="41"/>
  </w:num>
  <w:num w:numId="3">
    <w:abstractNumId w:val="17"/>
  </w:num>
  <w:num w:numId="4">
    <w:abstractNumId w:val="15"/>
  </w:num>
  <w:num w:numId="5">
    <w:abstractNumId w:val="10"/>
  </w:num>
  <w:num w:numId="6">
    <w:abstractNumId w:val="18"/>
  </w:num>
  <w:num w:numId="7">
    <w:abstractNumId w:val="30"/>
  </w:num>
  <w:num w:numId="8">
    <w:abstractNumId w:val="11"/>
  </w:num>
  <w:num w:numId="9">
    <w:abstractNumId w:val="3"/>
  </w:num>
  <w:num w:numId="10">
    <w:abstractNumId w:val="52"/>
  </w:num>
  <w:num w:numId="11">
    <w:abstractNumId w:val="39"/>
  </w:num>
  <w:num w:numId="12">
    <w:abstractNumId w:val="40"/>
  </w:num>
  <w:num w:numId="13">
    <w:abstractNumId w:val="24"/>
  </w:num>
  <w:num w:numId="14">
    <w:abstractNumId w:val="28"/>
  </w:num>
  <w:num w:numId="15">
    <w:abstractNumId w:val="7"/>
  </w:num>
  <w:num w:numId="16">
    <w:abstractNumId w:val="47"/>
  </w:num>
  <w:num w:numId="17">
    <w:abstractNumId w:val="42"/>
  </w:num>
  <w:num w:numId="18">
    <w:abstractNumId w:val="33"/>
  </w:num>
  <w:num w:numId="19">
    <w:abstractNumId w:val="55"/>
  </w:num>
  <w:num w:numId="20">
    <w:abstractNumId w:val="22"/>
  </w:num>
  <w:num w:numId="21">
    <w:abstractNumId w:val="58"/>
  </w:num>
  <w:num w:numId="22">
    <w:abstractNumId w:val="61"/>
  </w:num>
  <w:num w:numId="23">
    <w:abstractNumId w:val="14"/>
  </w:num>
  <w:num w:numId="24">
    <w:abstractNumId w:val="38"/>
  </w:num>
  <w:num w:numId="25">
    <w:abstractNumId w:val="16"/>
  </w:num>
  <w:num w:numId="26">
    <w:abstractNumId w:val="32"/>
  </w:num>
  <w:num w:numId="27">
    <w:abstractNumId w:val="2"/>
  </w:num>
  <w:num w:numId="28">
    <w:abstractNumId w:val="37"/>
  </w:num>
  <w:num w:numId="29">
    <w:abstractNumId w:val="57"/>
  </w:num>
  <w:num w:numId="30">
    <w:abstractNumId w:val="44"/>
  </w:num>
  <w:num w:numId="31">
    <w:abstractNumId w:val="53"/>
  </w:num>
  <w:num w:numId="32">
    <w:abstractNumId w:val="34"/>
  </w:num>
  <w:num w:numId="33">
    <w:abstractNumId w:val="6"/>
  </w:num>
  <w:num w:numId="34">
    <w:abstractNumId w:val="9"/>
  </w:num>
  <w:num w:numId="35">
    <w:abstractNumId w:val="43"/>
  </w:num>
  <w:num w:numId="36">
    <w:abstractNumId w:val="13"/>
  </w:num>
  <w:num w:numId="37">
    <w:abstractNumId w:val="29"/>
  </w:num>
  <w:num w:numId="38">
    <w:abstractNumId w:val="54"/>
  </w:num>
  <w:num w:numId="39">
    <w:abstractNumId w:val="35"/>
  </w:num>
  <w:num w:numId="40">
    <w:abstractNumId w:val="49"/>
  </w:num>
  <w:num w:numId="41">
    <w:abstractNumId w:val="50"/>
  </w:num>
  <w:num w:numId="42">
    <w:abstractNumId w:val="18"/>
  </w:num>
  <w:num w:numId="43">
    <w:abstractNumId w:val="26"/>
  </w:num>
  <w:num w:numId="44">
    <w:abstractNumId w:val="36"/>
  </w:num>
  <w:num w:numId="45">
    <w:abstractNumId w:val="25"/>
  </w:num>
  <w:num w:numId="46">
    <w:abstractNumId w:val="59"/>
  </w:num>
  <w:num w:numId="47">
    <w:abstractNumId w:val="0"/>
  </w:num>
  <w:num w:numId="48">
    <w:abstractNumId w:val="8"/>
  </w:num>
  <w:num w:numId="49">
    <w:abstractNumId w:val="56"/>
  </w:num>
  <w:num w:numId="50">
    <w:abstractNumId w:val="23"/>
  </w:num>
  <w:num w:numId="51">
    <w:abstractNumId w:val="48"/>
  </w:num>
  <w:num w:numId="52">
    <w:abstractNumId w:val="1"/>
  </w:num>
  <w:num w:numId="53">
    <w:abstractNumId w:val="60"/>
  </w:num>
  <w:num w:numId="54">
    <w:abstractNumId w:val="21"/>
  </w:num>
  <w:num w:numId="55">
    <w:abstractNumId w:val="20"/>
  </w:num>
  <w:num w:numId="56">
    <w:abstractNumId w:val="5"/>
  </w:num>
  <w:num w:numId="57">
    <w:abstractNumId w:val="12"/>
  </w:num>
  <w:num w:numId="58">
    <w:abstractNumId w:val="27"/>
  </w:num>
  <w:num w:numId="59">
    <w:abstractNumId w:val="51"/>
  </w:num>
  <w:num w:numId="60">
    <w:abstractNumId w:val="31"/>
  </w:num>
  <w:num w:numId="61">
    <w:abstractNumId w:val="4"/>
  </w:num>
  <w:num w:numId="62">
    <w:abstractNumId w:val="46"/>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456FB"/>
    <w:rsid w:val="00000045"/>
    <w:rsid w:val="0000043F"/>
    <w:rsid w:val="00001D0A"/>
    <w:rsid w:val="00001D5C"/>
    <w:rsid w:val="00002A11"/>
    <w:rsid w:val="00002C7E"/>
    <w:rsid w:val="00002EC7"/>
    <w:rsid w:val="00003B33"/>
    <w:rsid w:val="00004ACA"/>
    <w:rsid w:val="00004DF1"/>
    <w:rsid w:val="00004E73"/>
    <w:rsid w:val="00005158"/>
    <w:rsid w:val="00005345"/>
    <w:rsid w:val="00005DFE"/>
    <w:rsid w:val="00006C64"/>
    <w:rsid w:val="00007085"/>
    <w:rsid w:val="00007444"/>
    <w:rsid w:val="0001011F"/>
    <w:rsid w:val="00010212"/>
    <w:rsid w:val="0001108B"/>
    <w:rsid w:val="00011BCD"/>
    <w:rsid w:val="00011EB6"/>
    <w:rsid w:val="000121D6"/>
    <w:rsid w:val="0001260E"/>
    <w:rsid w:val="000126CA"/>
    <w:rsid w:val="00012A5E"/>
    <w:rsid w:val="00012F81"/>
    <w:rsid w:val="00013261"/>
    <w:rsid w:val="00013E5F"/>
    <w:rsid w:val="00014FDF"/>
    <w:rsid w:val="000160BA"/>
    <w:rsid w:val="000161F1"/>
    <w:rsid w:val="00016FEF"/>
    <w:rsid w:val="00017790"/>
    <w:rsid w:val="0002059A"/>
    <w:rsid w:val="000209A0"/>
    <w:rsid w:val="00021A6E"/>
    <w:rsid w:val="000228E1"/>
    <w:rsid w:val="00022B48"/>
    <w:rsid w:val="00022CCE"/>
    <w:rsid w:val="00023268"/>
    <w:rsid w:val="00023398"/>
    <w:rsid w:val="00023555"/>
    <w:rsid w:val="00023BBE"/>
    <w:rsid w:val="00024247"/>
    <w:rsid w:val="00024C7B"/>
    <w:rsid w:val="00024D82"/>
    <w:rsid w:val="000250CE"/>
    <w:rsid w:val="000253C0"/>
    <w:rsid w:val="00025584"/>
    <w:rsid w:val="00025BD4"/>
    <w:rsid w:val="00026FBE"/>
    <w:rsid w:val="00027000"/>
    <w:rsid w:val="00027642"/>
    <w:rsid w:val="0002795F"/>
    <w:rsid w:val="00030A07"/>
    <w:rsid w:val="000310A6"/>
    <w:rsid w:val="00032F1F"/>
    <w:rsid w:val="00036F2A"/>
    <w:rsid w:val="000371C5"/>
    <w:rsid w:val="00040CFA"/>
    <w:rsid w:val="0004144B"/>
    <w:rsid w:val="00041F15"/>
    <w:rsid w:val="000423AF"/>
    <w:rsid w:val="000427AF"/>
    <w:rsid w:val="00043623"/>
    <w:rsid w:val="00043E77"/>
    <w:rsid w:val="00046646"/>
    <w:rsid w:val="00046C14"/>
    <w:rsid w:val="000475D7"/>
    <w:rsid w:val="000476F9"/>
    <w:rsid w:val="000501C8"/>
    <w:rsid w:val="00050953"/>
    <w:rsid w:val="00050D14"/>
    <w:rsid w:val="0005268F"/>
    <w:rsid w:val="00053F9B"/>
    <w:rsid w:val="0005407F"/>
    <w:rsid w:val="00054DBA"/>
    <w:rsid w:val="00054F77"/>
    <w:rsid w:val="0005508B"/>
    <w:rsid w:val="00055B6E"/>
    <w:rsid w:val="00055C10"/>
    <w:rsid w:val="00055F64"/>
    <w:rsid w:val="0005629E"/>
    <w:rsid w:val="00056C28"/>
    <w:rsid w:val="000579AA"/>
    <w:rsid w:val="00057EB7"/>
    <w:rsid w:val="00060460"/>
    <w:rsid w:val="000605E1"/>
    <w:rsid w:val="00060B17"/>
    <w:rsid w:val="00060D5D"/>
    <w:rsid w:val="00061ABD"/>
    <w:rsid w:val="000628BF"/>
    <w:rsid w:val="00063A43"/>
    <w:rsid w:val="00065B5D"/>
    <w:rsid w:val="0006692C"/>
    <w:rsid w:val="00066E1D"/>
    <w:rsid w:val="00066F73"/>
    <w:rsid w:val="00067080"/>
    <w:rsid w:val="00067580"/>
    <w:rsid w:val="00070F47"/>
    <w:rsid w:val="00071123"/>
    <w:rsid w:val="00071B96"/>
    <w:rsid w:val="00071E71"/>
    <w:rsid w:val="00073ED7"/>
    <w:rsid w:val="000742E9"/>
    <w:rsid w:val="0007438A"/>
    <w:rsid w:val="000748AF"/>
    <w:rsid w:val="0007528E"/>
    <w:rsid w:val="0007705B"/>
    <w:rsid w:val="00080226"/>
    <w:rsid w:val="0008105A"/>
    <w:rsid w:val="00082592"/>
    <w:rsid w:val="00083940"/>
    <w:rsid w:val="00083BCD"/>
    <w:rsid w:val="000843BB"/>
    <w:rsid w:val="00084719"/>
    <w:rsid w:val="00085973"/>
    <w:rsid w:val="00085B1D"/>
    <w:rsid w:val="00086BDC"/>
    <w:rsid w:val="0008773F"/>
    <w:rsid w:val="00087EF3"/>
    <w:rsid w:val="00090D86"/>
    <w:rsid w:val="00092B9C"/>
    <w:rsid w:val="00093A0D"/>
    <w:rsid w:val="000970FA"/>
    <w:rsid w:val="00097B5C"/>
    <w:rsid w:val="000A1929"/>
    <w:rsid w:val="000A30A1"/>
    <w:rsid w:val="000A3626"/>
    <w:rsid w:val="000A3D2A"/>
    <w:rsid w:val="000A455B"/>
    <w:rsid w:val="000A4A95"/>
    <w:rsid w:val="000A5943"/>
    <w:rsid w:val="000A5C00"/>
    <w:rsid w:val="000A6649"/>
    <w:rsid w:val="000A6F7A"/>
    <w:rsid w:val="000A7B31"/>
    <w:rsid w:val="000B0A9B"/>
    <w:rsid w:val="000B1322"/>
    <w:rsid w:val="000B1540"/>
    <w:rsid w:val="000B2511"/>
    <w:rsid w:val="000B280B"/>
    <w:rsid w:val="000B3E27"/>
    <w:rsid w:val="000B3E84"/>
    <w:rsid w:val="000B58D2"/>
    <w:rsid w:val="000C0EF7"/>
    <w:rsid w:val="000C16CC"/>
    <w:rsid w:val="000C1D15"/>
    <w:rsid w:val="000C22CF"/>
    <w:rsid w:val="000C301F"/>
    <w:rsid w:val="000C3226"/>
    <w:rsid w:val="000C3908"/>
    <w:rsid w:val="000C4821"/>
    <w:rsid w:val="000C54F0"/>
    <w:rsid w:val="000C5798"/>
    <w:rsid w:val="000C5B94"/>
    <w:rsid w:val="000C5C1E"/>
    <w:rsid w:val="000C73EB"/>
    <w:rsid w:val="000C7ABA"/>
    <w:rsid w:val="000D1354"/>
    <w:rsid w:val="000D1BE5"/>
    <w:rsid w:val="000D1C66"/>
    <w:rsid w:val="000D2B4B"/>
    <w:rsid w:val="000D5B5A"/>
    <w:rsid w:val="000D5C03"/>
    <w:rsid w:val="000D6543"/>
    <w:rsid w:val="000D66CB"/>
    <w:rsid w:val="000D7345"/>
    <w:rsid w:val="000E056E"/>
    <w:rsid w:val="000E1790"/>
    <w:rsid w:val="000E1B5C"/>
    <w:rsid w:val="000E2CD3"/>
    <w:rsid w:val="000E2ECE"/>
    <w:rsid w:val="000E32DF"/>
    <w:rsid w:val="000E33B2"/>
    <w:rsid w:val="000E365B"/>
    <w:rsid w:val="000E4A38"/>
    <w:rsid w:val="000E4D37"/>
    <w:rsid w:val="000E5578"/>
    <w:rsid w:val="000E6A34"/>
    <w:rsid w:val="000E7E9E"/>
    <w:rsid w:val="000F073D"/>
    <w:rsid w:val="000F0F52"/>
    <w:rsid w:val="000F2351"/>
    <w:rsid w:val="000F3207"/>
    <w:rsid w:val="000F4A23"/>
    <w:rsid w:val="000F4DF7"/>
    <w:rsid w:val="000F5A9F"/>
    <w:rsid w:val="000F649D"/>
    <w:rsid w:val="000F6F3C"/>
    <w:rsid w:val="000F723F"/>
    <w:rsid w:val="000F76D1"/>
    <w:rsid w:val="001000A8"/>
    <w:rsid w:val="00101CAD"/>
    <w:rsid w:val="00102400"/>
    <w:rsid w:val="001025DD"/>
    <w:rsid w:val="0010317F"/>
    <w:rsid w:val="00105B46"/>
    <w:rsid w:val="001061C8"/>
    <w:rsid w:val="00106DBB"/>
    <w:rsid w:val="00107171"/>
    <w:rsid w:val="00107576"/>
    <w:rsid w:val="00112E06"/>
    <w:rsid w:val="001133FB"/>
    <w:rsid w:val="00114648"/>
    <w:rsid w:val="00114F6B"/>
    <w:rsid w:val="0011564F"/>
    <w:rsid w:val="001157F8"/>
    <w:rsid w:val="00115AE0"/>
    <w:rsid w:val="00115EA4"/>
    <w:rsid w:val="0011602D"/>
    <w:rsid w:val="001162EF"/>
    <w:rsid w:val="00117CFE"/>
    <w:rsid w:val="00117F47"/>
    <w:rsid w:val="001203E0"/>
    <w:rsid w:val="00120710"/>
    <w:rsid w:val="001215A9"/>
    <w:rsid w:val="001217BE"/>
    <w:rsid w:val="00122F62"/>
    <w:rsid w:val="00122F69"/>
    <w:rsid w:val="00125316"/>
    <w:rsid w:val="001254D9"/>
    <w:rsid w:val="00126236"/>
    <w:rsid w:val="00126C82"/>
    <w:rsid w:val="00127561"/>
    <w:rsid w:val="00127CCA"/>
    <w:rsid w:val="00127CD6"/>
    <w:rsid w:val="001312ED"/>
    <w:rsid w:val="00132A30"/>
    <w:rsid w:val="0013308B"/>
    <w:rsid w:val="00133DE2"/>
    <w:rsid w:val="00134A6E"/>
    <w:rsid w:val="00134F12"/>
    <w:rsid w:val="00135CF7"/>
    <w:rsid w:val="00135D63"/>
    <w:rsid w:val="00135FA8"/>
    <w:rsid w:val="00136300"/>
    <w:rsid w:val="00136F56"/>
    <w:rsid w:val="00141139"/>
    <w:rsid w:val="00141AF5"/>
    <w:rsid w:val="001421C9"/>
    <w:rsid w:val="0014271B"/>
    <w:rsid w:val="00142A8E"/>
    <w:rsid w:val="001432BF"/>
    <w:rsid w:val="00143F63"/>
    <w:rsid w:val="00144ABA"/>
    <w:rsid w:val="001455CA"/>
    <w:rsid w:val="001461A6"/>
    <w:rsid w:val="00146CC7"/>
    <w:rsid w:val="00146E35"/>
    <w:rsid w:val="00150D55"/>
    <w:rsid w:val="00151477"/>
    <w:rsid w:val="0015159A"/>
    <w:rsid w:val="00151C80"/>
    <w:rsid w:val="00151C8B"/>
    <w:rsid w:val="00152833"/>
    <w:rsid w:val="001529A9"/>
    <w:rsid w:val="00153F8B"/>
    <w:rsid w:val="001542A6"/>
    <w:rsid w:val="0015439C"/>
    <w:rsid w:val="001546CE"/>
    <w:rsid w:val="0015578A"/>
    <w:rsid w:val="00155B45"/>
    <w:rsid w:val="00157193"/>
    <w:rsid w:val="00157DBF"/>
    <w:rsid w:val="00160BC5"/>
    <w:rsid w:val="00161C48"/>
    <w:rsid w:val="001630BD"/>
    <w:rsid w:val="00163273"/>
    <w:rsid w:val="00163E97"/>
    <w:rsid w:val="0016486D"/>
    <w:rsid w:val="00164A17"/>
    <w:rsid w:val="00165C85"/>
    <w:rsid w:val="00166CE8"/>
    <w:rsid w:val="0016781A"/>
    <w:rsid w:val="00170878"/>
    <w:rsid w:val="00172E10"/>
    <w:rsid w:val="00173BB6"/>
    <w:rsid w:val="00174328"/>
    <w:rsid w:val="001745D1"/>
    <w:rsid w:val="001748CC"/>
    <w:rsid w:val="00174D62"/>
    <w:rsid w:val="001765EE"/>
    <w:rsid w:val="0017690D"/>
    <w:rsid w:val="0017692B"/>
    <w:rsid w:val="00177B55"/>
    <w:rsid w:val="00180559"/>
    <w:rsid w:val="0018058E"/>
    <w:rsid w:val="0018196F"/>
    <w:rsid w:val="00182BB8"/>
    <w:rsid w:val="00182D48"/>
    <w:rsid w:val="0018302C"/>
    <w:rsid w:val="00183239"/>
    <w:rsid w:val="00183C7C"/>
    <w:rsid w:val="0018460E"/>
    <w:rsid w:val="00185192"/>
    <w:rsid w:val="0018567C"/>
    <w:rsid w:val="00186480"/>
    <w:rsid w:val="0018659B"/>
    <w:rsid w:val="001908DE"/>
    <w:rsid w:val="001911FE"/>
    <w:rsid w:val="001924C2"/>
    <w:rsid w:val="001935B9"/>
    <w:rsid w:val="001937A4"/>
    <w:rsid w:val="00193853"/>
    <w:rsid w:val="001941D7"/>
    <w:rsid w:val="0019424E"/>
    <w:rsid w:val="00195590"/>
    <w:rsid w:val="00195D53"/>
    <w:rsid w:val="00196877"/>
    <w:rsid w:val="00197199"/>
    <w:rsid w:val="00197C33"/>
    <w:rsid w:val="001A34E9"/>
    <w:rsid w:val="001A35B6"/>
    <w:rsid w:val="001A4813"/>
    <w:rsid w:val="001A4C32"/>
    <w:rsid w:val="001A6A1D"/>
    <w:rsid w:val="001A6AA6"/>
    <w:rsid w:val="001A6BAD"/>
    <w:rsid w:val="001A6D06"/>
    <w:rsid w:val="001A7410"/>
    <w:rsid w:val="001A754C"/>
    <w:rsid w:val="001A790E"/>
    <w:rsid w:val="001B037C"/>
    <w:rsid w:val="001B0967"/>
    <w:rsid w:val="001B10FE"/>
    <w:rsid w:val="001B13C0"/>
    <w:rsid w:val="001B193F"/>
    <w:rsid w:val="001B3E57"/>
    <w:rsid w:val="001B4297"/>
    <w:rsid w:val="001B5008"/>
    <w:rsid w:val="001B50C5"/>
    <w:rsid w:val="001B517C"/>
    <w:rsid w:val="001B5689"/>
    <w:rsid w:val="001B6DFC"/>
    <w:rsid w:val="001B76BB"/>
    <w:rsid w:val="001B7E98"/>
    <w:rsid w:val="001B7F77"/>
    <w:rsid w:val="001C15DC"/>
    <w:rsid w:val="001C2A70"/>
    <w:rsid w:val="001C3C7E"/>
    <w:rsid w:val="001C401D"/>
    <w:rsid w:val="001C49C2"/>
    <w:rsid w:val="001C70EC"/>
    <w:rsid w:val="001C7577"/>
    <w:rsid w:val="001C75D8"/>
    <w:rsid w:val="001C7774"/>
    <w:rsid w:val="001C7CFB"/>
    <w:rsid w:val="001D0ADD"/>
    <w:rsid w:val="001D10BE"/>
    <w:rsid w:val="001D122F"/>
    <w:rsid w:val="001D1DE4"/>
    <w:rsid w:val="001D22D2"/>
    <w:rsid w:val="001D29C5"/>
    <w:rsid w:val="001D4929"/>
    <w:rsid w:val="001D531C"/>
    <w:rsid w:val="001D5B82"/>
    <w:rsid w:val="001D5C14"/>
    <w:rsid w:val="001D64C3"/>
    <w:rsid w:val="001D69E6"/>
    <w:rsid w:val="001D6F44"/>
    <w:rsid w:val="001D7146"/>
    <w:rsid w:val="001D7659"/>
    <w:rsid w:val="001E04F1"/>
    <w:rsid w:val="001E0834"/>
    <w:rsid w:val="001E0845"/>
    <w:rsid w:val="001E085D"/>
    <w:rsid w:val="001E108D"/>
    <w:rsid w:val="001E16A1"/>
    <w:rsid w:val="001E1BBC"/>
    <w:rsid w:val="001E213A"/>
    <w:rsid w:val="001E3A65"/>
    <w:rsid w:val="001E49B1"/>
    <w:rsid w:val="001E4D7A"/>
    <w:rsid w:val="001E51D2"/>
    <w:rsid w:val="001E5ADA"/>
    <w:rsid w:val="001E5E45"/>
    <w:rsid w:val="001E6182"/>
    <w:rsid w:val="001E6936"/>
    <w:rsid w:val="001E6DAC"/>
    <w:rsid w:val="001E7FA2"/>
    <w:rsid w:val="001F0886"/>
    <w:rsid w:val="001F092B"/>
    <w:rsid w:val="001F0B73"/>
    <w:rsid w:val="001F0D22"/>
    <w:rsid w:val="001F1810"/>
    <w:rsid w:val="001F1D13"/>
    <w:rsid w:val="001F1F63"/>
    <w:rsid w:val="001F35FB"/>
    <w:rsid w:val="001F395B"/>
    <w:rsid w:val="001F4B76"/>
    <w:rsid w:val="0020018E"/>
    <w:rsid w:val="00200272"/>
    <w:rsid w:val="00202E23"/>
    <w:rsid w:val="00202F5A"/>
    <w:rsid w:val="002038EF"/>
    <w:rsid w:val="00204F97"/>
    <w:rsid w:val="00205501"/>
    <w:rsid w:val="00207D0E"/>
    <w:rsid w:val="0021064D"/>
    <w:rsid w:val="00210877"/>
    <w:rsid w:val="00210996"/>
    <w:rsid w:val="00211346"/>
    <w:rsid w:val="00211CF6"/>
    <w:rsid w:val="0021201E"/>
    <w:rsid w:val="002129B0"/>
    <w:rsid w:val="00212EBC"/>
    <w:rsid w:val="00213ABC"/>
    <w:rsid w:val="002143BE"/>
    <w:rsid w:val="002159B4"/>
    <w:rsid w:val="00215B50"/>
    <w:rsid w:val="00217155"/>
    <w:rsid w:val="00217B3F"/>
    <w:rsid w:val="00217E6E"/>
    <w:rsid w:val="0022112E"/>
    <w:rsid w:val="002212DE"/>
    <w:rsid w:val="00221C03"/>
    <w:rsid w:val="00222606"/>
    <w:rsid w:val="002226C5"/>
    <w:rsid w:val="002230A9"/>
    <w:rsid w:val="00223A52"/>
    <w:rsid w:val="00224E77"/>
    <w:rsid w:val="00225180"/>
    <w:rsid w:val="0022534C"/>
    <w:rsid w:val="00225C91"/>
    <w:rsid w:val="00226523"/>
    <w:rsid w:val="00226E49"/>
    <w:rsid w:val="002278C1"/>
    <w:rsid w:val="00227AC2"/>
    <w:rsid w:val="00231EFA"/>
    <w:rsid w:val="002327E2"/>
    <w:rsid w:val="002332DB"/>
    <w:rsid w:val="002336BB"/>
    <w:rsid w:val="00233AD6"/>
    <w:rsid w:val="0023477E"/>
    <w:rsid w:val="002349AA"/>
    <w:rsid w:val="002349F2"/>
    <w:rsid w:val="00235672"/>
    <w:rsid w:val="002356A2"/>
    <w:rsid w:val="00235737"/>
    <w:rsid w:val="002364F4"/>
    <w:rsid w:val="00236746"/>
    <w:rsid w:val="00240C79"/>
    <w:rsid w:val="002417A6"/>
    <w:rsid w:val="00242013"/>
    <w:rsid w:val="002437BE"/>
    <w:rsid w:val="002455E3"/>
    <w:rsid w:val="0024595E"/>
    <w:rsid w:val="00245A31"/>
    <w:rsid w:val="002460F2"/>
    <w:rsid w:val="00246FCD"/>
    <w:rsid w:val="002473E4"/>
    <w:rsid w:val="00247E6F"/>
    <w:rsid w:val="00247EDD"/>
    <w:rsid w:val="00250D20"/>
    <w:rsid w:val="002514F5"/>
    <w:rsid w:val="0025150E"/>
    <w:rsid w:val="002525EB"/>
    <w:rsid w:val="00252613"/>
    <w:rsid w:val="00252ED8"/>
    <w:rsid w:val="00254075"/>
    <w:rsid w:val="00255308"/>
    <w:rsid w:val="002553F1"/>
    <w:rsid w:val="0025563A"/>
    <w:rsid w:val="0025587F"/>
    <w:rsid w:val="002568E7"/>
    <w:rsid w:val="00256A1F"/>
    <w:rsid w:val="00257B27"/>
    <w:rsid w:val="00257DFF"/>
    <w:rsid w:val="00260E54"/>
    <w:rsid w:val="00260F83"/>
    <w:rsid w:val="0026144E"/>
    <w:rsid w:val="0026270A"/>
    <w:rsid w:val="002636C2"/>
    <w:rsid w:val="00265022"/>
    <w:rsid w:val="00265CFD"/>
    <w:rsid w:val="002707AD"/>
    <w:rsid w:val="00270C8E"/>
    <w:rsid w:val="00271020"/>
    <w:rsid w:val="002716FB"/>
    <w:rsid w:val="00271EF0"/>
    <w:rsid w:val="00272236"/>
    <w:rsid w:val="002728F8"/>
    <w:rsid w:val="00272E44"/>
    <w:rsid w:val="00274DF6"/>
    <w:rsid w:val="0027539C"/>
    <w:rsid w:val="00275A05"/>
    <w:rsid w:val="002760B6"/>
    <w:rsid w:val="00276471"/>
    <w:rsid w:val="002769C0"/>
    <w:rsid w:val="00277AB5"/>
    <w:rsid w:val="00277F1E"/>
    <w:rsid w:val="00280D92"/>
    <w:rsid w:val="00280F7C"/>
    <w:rsid w:val="00281006"/>
    <w:rsid w:val="002815D7"/>
    <w:rsid w:val="00282018"/>
    <w:rsid w:val="00282A1F"/>
    <w:rsid w:val="002835DB"/>
    <w:rsid w:val="002836C3"/>
    <w:rsid w:val="00284153"/>
    <w:rsid w:val="00284B21"/>
    <w:rsid w:val="0028517F"/>
    <w:rsid w:val="0028711F"/>
    <w:rsid w:val="00287187"/>
    <w:rsid w:val="00287830"/>
    <w:rsid w:val="002905EB"/>
    <w:rsid w:val="00291565"/>
    <w:rsid w:val="00292A96"/>
    <w:rsid w:val="00293CC5"/>
    <w:rsid w:val="002948B1"/>
    <w:rsid w:val="002949F2"/>
    <w:rsid w:val="00295B8E"/>
    <w:rsid w:val="00295BBE"/>
    <w:rsid w:val="00295D78"/>
    <w:rsid w:val="00296DC6"/>
    <w:rsid w:val="002A06E1"/>
    <w:rsid w:val="002A3127"/>
    <w:rsid w:val="002A4559"/>
    <w:rsid w:val="002A509F"/>
    <w:rsid w:val="002A5561"/>
    <w:rsid w:val="002A670A"/>
    <w:rsid w:val="002A6C6B"/>
    <w:rsid w:val="002A6FF7"/>
    <w:rsid w:val="002A78BB"/>
    <w:rsid w:val="002A7948"/>
    <w:rsid w:val="002A79E0"/>
    <w:rsid w:val="002B09CC"/>
    <w:rsid w:val="002B0C74"/>
    <w:rsid w:val="002B0D33"/>
    <w:rsid w:val="002B141E"/>
    <w:rsid w:val="002C0E34"/>
    <w:rsid w:val="002C267B"/>
    <w:rsid w:val="002C2BBD"/>
    <w:rsid w:val="002C33B8"/>
    <w:rsid w:val="002C3A94"/>
    <w:rsid w:val="002C44D7"/>
    <w:rsid w:val="002C5D69"/>
    <w:rsid w:val="002C6575"/>
    <w:rsid w:val="002C6B9B"/>
    <w:rsid w:val="002C78A9"/>
    <w:rsid w:val="002C7AD7"/>
    <w:rsid w:val="002D0B8A"/>
    <w:rsid w:val="002D170B"/>
    <w:rsid w:val="002D1C60"/>
    <w:rsid w:val="002D2AD3"/>
    <w:rsid w:val="002D4A22"/>
    <w:rsid w:val="002D6C0A"/>
    <w:rsid w:val="002D6C1E"/>
    <w:rsid w:val="002E083E"/>
    <w:rsid w:val="002E1D91"/>
    <w:rsid w:val="002E2217"/>
    <w:rsid w:val="002E27A2"/>
    <w:rsid w:val="002E32AD"/>
    <w:rsid w:val="002E413F"/>
    <w:rsid w:val="002E6362"/>
    <w:rsid w:val="002E7C08"/>
    <w:rsid w:val="002F10A0"/>
    <w:rsid w:val="002F2E1E"/>
    <w:rsid w:val="002F32C3"/>
    <w:rsid w:val="002F37A4"/>
    <w:rsid w:val="002F436A"/>
    <w:rsid w:val="002F5C62"/>
    <w:rsid w:val="002F6147"/>
    <w:rsid w:val="002F711E"/>
    <w:rsid w:val="002F75DB"/>
    <w:rsid w:val="00301A35"/>
    <w:rsid w:val="003024BF"/>
    <w:rsid w:val="00302AD0"/>
    <w:rsid w:val="00305115"/>
    <w:rsid w:val="003054BC"/>
    <w:rsid w:val="00306537"/>
    <w:rsid w:val="00311FE4"/>
    <w:rsid w:val="00312119"/>
    <w:rsid w:val="00312A5A"/>
    <w:rsid w:val="003130B5"/>
    <w:rsid w:val="00316787"/>
    <w:rsid w:val="0031751C"/>
    <w:rsid w:val="003178F8"/>
    <w:rsid w:val="00317E3C"/>
    <w:rsid w:val="003203C8"/>
    <w:rsid w:val="00320830"/>
    <w:rsid w:val="00321816"/>
    <w:rsid w:val="003219D6"/>
    <w:rsid w:val="0032240E"/>
    <w:rsid w:val="00323377"/>
    <w:rsid w:val="0032408B"/>
    <w:rsid w:val="00325E72"/>
    <w:rsid w:val="00325F79"/>
    <w:rsid w:val="00326211"/>
    <w:rsid w:val="0032702E"/>
    <w:rsid w:val="003300C6"/>
    <w:rsid w:val="0033013A"/>
    <w:rsid w:val="00331481"/>
    <w:rsid w:val="003316EF"/>
    <w:rsid w:val="00331AD7"/>
    <w:rsid w:val="003328DD"/>
    <w:rsid w:val="00332F3A"/>
    <w:rsid w:val="00332F8F"/>
    <w:rsid w:val="00333389"/>
    <w:rsid w:val="00333450"/>
    <w:rsid w:val="00333E7E"/>
    <w:rsid w:val="00335056"/>
    <w:rsid w:val="00335AD9"/>
    <w:rsid w:val="00335DFA"/>
    <w:rsid w:val="003364EC"/>
    <w:rsid w:val="003379A9"/>
    <w:rsid w:val="00337FCB"/>
    <w:rsid w:val="003404D3"/>
    <w:rsid w:val="0034125F"/>
    <w:rsid w:val="0034194A"/>
    <w:rsid w:val="00341B8A"/>
    <w:rsid w:val="00341C4F"/>
    <w:rsid w:val="00341DE1"/>
    <w:rsid w:val="00342238"/>
    <w:rsid w:val="003430E8"/>
    <w:rsid w:val="00344A17"/>
    <w:rsid w:val="00345049"/>
    <w:rsid w:val="003471E2"/>
    <w:rsid w:val="00347A16"/>
    <w:rsid w:val="00350465"/>
    <w:rsid w:val="00351AA7"/>
    <w:rsid w:val="00351BDA"/>
    <w:rsid w:val="003520CC"/>
    <w:rsid w:val="0035262B"/>
    <w:rsid w:val="00352712"/>
    <w:rsid w:val="00354B5C"/>
    <w:rsid w:val="00355A96"/>
    <w:rsid w:val="0035620E"/>
    <w:rsid w:val="00357094"/>
    <w:rsid w:val="0036009F"/>
    <w:rsid w:val="0036052B"/>
    <w:rsid w:val="00360762"/>
    <w:rsid w:val="00360957"/>
    <w:rsid w:val="003624C9"/>
    <w:rsid w:val="003624D0"/>
    <w:rsid w:val="003624FA"/>
    <w:rsid w:val="003625F5"/>
    <w:rsid w:val="00363B98"/>
    <w:rsid w:val="0036474F"/>
    <w:rsid w:val="00364F5B"/>
    <w:rsid w:val="003651E5"/>
    <w:rsid w:val="00366A35"/>
    <w:rsid w:val="00366BBF"/>
    <w:rsid w:val="00366E33"/>
    <w:rsid w:val="00367EBE"/>
    <w:rsid w:val="003713DE"/>
    <w:rsid w:val="0037184F"/>
    <w:rsid w:val="00371862"/>
    <w:rsid w:val="003720F9"/>
    <w:rsid w:val="003727B3"/>
    <w:rsid w:val="003732C8"/>
    <w:rsid w:val="00373B5D"/>
    <w:rsid w:val="00373E0A"/>
    <w:rsid w:val="0037510B"/>
    <w:rsid w:val="00375335"/>
    <w:rsid w:val="0037540B"/>
    <w:rsid w:val="00375B83"/>
    <w:rsid w:val="003760FF"/>
    <w:rsid w:val="00376619"/>
    <w:rsid w:val="003766AA"/>
    <w:rsid w:val="0037693E"/>
    <w:rsid w:val="003770D3"/>
    <w:rsid w:val="003802DA"/>
    <w:rsid w:val="00380866"/>
    <w:rsid w:val="0038268A"/>
    <w:rsid w:val="00383D62"/>
    <w:rsid w:val="00386049"/>
    <w:rsid w:val="003900FD"/>
    <w:rsid w:val="00391292"/>
    <w:rsid w:val="00391318"/>
    <w:rsid w:val="003915B2"/>
    <w:rsid w:val="003915E9"/>
    <w:rsid w:val="00391B53"/>
    <w:rsid w:val="00392174"/>
    <w:rsid w:val="00392366"/>
    <w:rsid w:val="0039292D"/>
    <w:rsid w:val="00392A5E"/>
    <w:rsid w:val="00393B17"/>
    <w:rsid w:val="00393B27"/>
    <w:rsid w:val="00393BFC"/>
    <w:rsid w:val="00393FD9"/>
    <w:rsid w:val="00394045"/>
    <w:rsid w:val="00395381"/>
    <w:rsid w:val="003968E3"/>
    <w:rsid w:val="00397435"/>
    <w:rsid w:val="00397FEA"/>
    <w:rsid w:val="003A004E"/>
    <w:rsid w:val="003A01CF"/>
    <w:rsid w:val="003A0442"/>
    <w:rsid w:val="003A0D4C"/>
    <w:rsid w:val="003A3C18"/>
    <w:rsid w:val="003A4E8B"/>
    <w:rsid w:val="003A601E"/>
    <w:rsid w:val="003A6127"/>
    <w:rsid w:val="003A6153"/>
    <w:rsid w:val="003A64F3"/>
    <w:rsid w:val="003A6885"/>
    <w:rsid w:val="003A72B2"/>
    <w:rsid w:val="003A7FB0"/>
    <w:rsid w:val="003B0B6A"/>
    <w:rsid w:val="003B10C0"/>
    <w:rsid w:val="003B1542"/>
    <w:rsid w:val="003B1894"/>
    <w:rsid w:val="003B1AC0"/>
    <w:rsid w:val="003B1BF6"/>
    <w:rsid w:val="003B450B"/>
    <w:rsid w:val="003B4712"/>
    <w:rsid w:val="003B5621"/>
    <w:rsid w:val="003B6AEE"/>
    <w:rsid w:val="003C005B"/>
    <w:rsid w:val="003C054E"/>
    <w:rsid w:val="003C17BB"/>
    <w:rsid w:val="003C1B9E"/>
    <w:rsid w:val="003C1C96"/>
    <w:rsid w:val="003C221F"/>
    <w:rsid w:val="003C2DF0"/>
    <w:rsid w:val="003C3088"/>
    <w:rsid w:val="003C32AC"/>
    <w:rsid w:val="003C4442"/>
    <w:rsid w:val="003C54E1"/>
    <w:rsid w:val="003C5BD7"/>
    <w:rsid w:val="003C5EB9"/>
    <w:rsid w:val="003C6BD6"/>
    <w:rsid w:val="003C7F43"/>
    <w:rsid w:val="003D01D0"/>
    <w:rsid w:val="003D0609"/>
    <w:rsid w:val="003D098C"/>
    <w:rsid w:val="003D09B4"/>
    <w:rsid w:val="003D0E98"/>
    <w:rsid w:val="003D2032"/>
    <w:rsid w:val="003D2206"/>
    <w:rsid w:val="003D254E"/>
    <w:rsid w:val="003D37B6"/>
    <w:rsid w:val="003D3D55"/>
    <w:rsid w:val="003D4097"/>
    <w:rsid w:val="003D5155"/>
    <w:rsid w:val="003D516B"/>
    <w:rsid w:val="003D6063"/>
    <w:rsid w:val="003D6286"/>
    <w:rsid w:val="003D637E"/>
    <w:rsid w:val="003D67F3"/>
    <w:rsid w:val="003D7160"/>
    <w:rsid w:val="003D7CF6"/>
    <w:rsid w:val="003E0AE8"/>
    <w:rsid w:val="003E0CCA"/>
    <w:rsid w:val="003E0D90"/>
    <w:rsid w:val="003E1194"/>
    <w:rsid w:val="003E1345"/>
    <w:rsid w:val="003E1A4E"/>
    <w:rsid w:val="003E1CCD"/>
    <w:rsid w:val="003E22D6"/>
    <w:rsid w:val="003E2C9B"/>
    <w:rsid w:val="003E34BC"/>
    <w:rsid w:val="003E34D6"/>
    <w:rsid w:val="003E4C75"/>
    <w:rsid w:val="003E53DB"/>
    <w:rsid w:val="003E6E65"/>
    <w:rsid w:val="003F1312"/>
    <w:rsid w:val="003F1376"/>
    <w:rsid w:val="003F2F2F"/>
    <w:rsid w:val="003F43E1"/>
    <w:rsid w:val="003F478F"/>
    <w:rsid w:val="003F48F9"/>
    <w:rsid w:val="003F62E6"/>
    <w:rsid w:val="003F6AA1"/>
    <w:rsid w:val="003F6D02"/>
    <w:rsid w:val="004007F5"/>
    <w:rsid w:val="004017B3"/>
    <w:rsid w:val="00402B23"/>
    <w:rsid w:val="00402F3D"/>
    <w:rsid w:val="00403E6C"/>
    <w:rsid w:val="0040454A"/>
    <w:rsid w:val="004046D6"/>
    <w:rsid w:val="00405F6A"/>
    <w:rsid w:val="00406B71"/>
    <w:rsid w:val="00406BC7"/>
    <w:rsid w:val="00410F0E"/>
    <w:rsid w:val="00411CD1"/>
    <w:rsid w:val="00411D53"/>
    <w:rsid w:val="00412798"/>
    <w:rsid w:val="00413D22"/>
    <w:rsid w:val="00414899"/>
    <w:rsid w:val="00414A39"/>
    <w:rsid w:val="00414F92"/>
    <w:rsid w:val="00415450"/>
    <w:rsid w:val="00415526"/>
    <w:rsid w:val="00415832"/>
    <w:rsid w:val="004158DE"/>
    <w:rsid w:val="00416826"/>
    <w:rsid w:val="00417E8E"/>
    <w:rsid w:val="00420BA1"/>
    <w:rsid w:val="00420DC6"/>
    <w:rsid w:val="00421C4E"/>
    <w:rsid w:val="00422711"/>
    <w:rsid w:val="004232F6"/>
    <w:rsid w:val="0042476A"/>
    <w:rsid w:val="00426975"/>
    <w:rsid w:val="004274EC"/>
    <w:rsid w:val="00430451"/>
    <w:rsid w:val="004306AB"/>
    <w:rsid w:val="00430862"/>
    <w:rsid w:val="00430AE5"/>
    <w:rsid w:val="004311FA"/>
    <w:rsid w:val="00431CB6"/>
    <w:rsid w:val="00432602"/>
    <w:rsid w:val="004336DA"/>
    <w:rsid w:val="00433B50"/>
    <w:rsid w:val="00435270"/>
    <w:rsid w:val="00436AA8"/>
    <w:rsid w:val="0043716B"/>
    <w:rsid w:val="00437E01"/>
    <w:rsid w:val="00440E9E"/>
    <w:rsid w:val="00441026"/>
    <w:rsid w:val="0044136E"/>
    <w:rsid w:val="00441711"/>
    <w:rsid w:val="00442229"/>
    <w:rsid w:val="00444A41"/>
    <w:rsid w:val="004456FB"/>
    <w:rsid w:val="0044665A"/>
    <w:rsid w:val="00446ED3"/>
    <w:rsid w:val="00446F62"/>
    <w:rsid w:val="00447C16"/>
    <w:rsid w:val="0045134F"/>
    <w:rsid w:val="004524A4"/>
    <w:rsid w:val="00452B72"/>
    <w:rsid w:val="00452CC1"/>
    <w:rsid w:val="00452F76"/>
    <w:rsid w:val="0045362A"/>
    <w:rsid w:val="00454510"/>
    <w:rsid w:val="00454871"/>
    <w:rsid w:val="004549A8"/>
    <w:rsid w:val="00455873"/>
    <w:rsid w:val="00455C98"/>
    <w:rsid w:val="004567C1"/>
    <w:rsid w:val="00456D28"/>
    <w:rsid w:val="00457766"/>
    <w:rsid w:val="00460706"/>
    <w:rsid w:val="00460973"/>
    <w:rsid w:val="00464374"/>
    <w:rsid w:val="00464C80"/>
    <w:rsid w:val="00465792"/>
    <w:rsid w:val="00465AA1"/>
    <w:rsid w:val="00465B53"/>
    <w:rsid w:val="00465BF6"/>
    <w:rsid w:val="00465DBC"/>
    <w:rsid w:val="00466592"/>
    <w:rsid w:val="004669AC"/>
    <w:rsid w:val="00467413"/>
    <w:rsid w:val="00467664"/>
    <w:rsid w:val="00470128"/>
    <w:rsid w:val="004716A4"/>
    <w:rsid w:val="00471A2D"/>
    <w:rsid w:val="004722F0"/>
    <w:rsid w:val="0047319C"/>
    <w:rsid w:val="0047443A"/>
    <w:rsid w:val="004748F1"/>
    <w:rsid w:val="00475117"/>
    <w:rsid w:val="0048017A"/>
    <w:rsid w:val="00480648"/>
    <w:rsid w:val="004810F9"/>
    <w:rsid w:val="00481565"/>
    <w:rsid w:val="004816B5"/>
    <w:rsid w:val="0048394D"/>
    <w:rsid w:val="00484488"/>
    <w:rsid w:val="004848D2"/>
    <w:rsid w:val="00484913"/>
    <w:rsid w:val="004850B5"/>
    <w:rsid w:val="004856B0"/>
    <w:rsid w:val="00485831"/>
    <w:rsid w:val="00486DCE"/>
    <w:rsid w:val="0048786F"/>
    <w:rsid w:val="004907E0"/>
    <w:rsid w:val="004909BF"/>
    <w:rsid w:val="004909FF"/>
    <w:rsid w:val="00491675"/>
    <w:rsid w:val="00491DF4"/>
    <w:rsid w:val="0049313D"/>
    <w:rsid w:val="00494719"/>
    <w:rsid w:val="00494F45"/>
    <w:rsid w:val="004950BA"/>
    <w:rsid w:val="0049705B"/>
    <w:rsid w:val="004A08BD"/>
    <w:rsid w:val="004A16C9"/>
    <w:rsid w:val="004A1EB9"/>
    <w:rsid w:val="004A2032"/>
    <w:rsid w:val="004A2133"/>
    <w:rsid w:val="004A274B"/>
    <w:rsid w:val="004A3DB1"/>
    <w:rsid w:val="004A4496"/>
    <w:rsid w:val="004A45E9"/>
    <w:rsid w:val="004A4775"/>
    <w:rsid w:val="004A60BF"/>
    <w:rsid w:val="004A76FD"/>
    <w:rsid w:val="004B0AC9"/>
    <w:rsid w:val="004B0DE0"/>
    <w:rsid w:val="004B1095"/>
    <w:rsid w:val="004B1EA2"/>
    <w:rsid w:val="004B2BA9"/>
    <w:rsid w:val="004B377D"/>
    <w:rsid w:val="004B75D9"/>
    <w:rsid w:val="004B7752"/>
    <w:rsid w:val="004C1406"/>
    <w:rsid w:val="004C20E9"/>
    <w:rsid w:val="004C3398"/>
    <w:rsid w:val="004C4CF7"/>
    <w:rsid w:val="004C5EA0"/>
    <w:rsid w:val="004C685D"/>
    <w:rsid w:val="004C6C01"/>
    <w:rsid w:val="004C6EB7"/>
    <w:rsid w:val="004D0D7E"/>
    <w:rsid w:val="004D14D5"/>
    <w:rsid w:val="004D2F5E"/>
    <w:rsid w:val="004D3DD6"/>
    <w:rsid w:val="004E10B3"/>
    <w:rsid w:val="004E1899"/>
    <w:rsid w:val="004E19E5"/>
    <w:rsid w:val="004E24E9"/>
    <w:rsid w:val="004E26F7"/>
    <w:rsid w:val="004E2B94"/>
    <w:rsid w:val="004E2F32"/>
    <w:rsid w:val="004E35F6"/>
    <w:rsid w:val="004E48A5"/>
    <w:rsid w:val="004E5105"/>
    <w:rsid w:val="004E62AA"/>
    <w:rsid w:val="004E660F"/>
    <w:rsid w:val="004E68BD"/>
    <w:rsid w:val="004E699A"/>
    <w:rsid w:val="004E7420"/>
    <w:rsid w:val="004E7F17"/>
    <w:rsid w:val="004F09AA"/>
    <w:rsid w:val="004F0C57"/>
    <w:rsid w:val="004F0D30"/>
    <w:rsid w:val="004F0F2C"/>
    <w:rsid w:val="004F17CA"/>
    <w:rsid w:val="004F1A56"/>
    <w:rsid w:val="004F1EB1"/>
    <w:rsid w:val="004F2314"/>
    <w:rsid w:val="004F2B1F"/>
    <w:rsid w:val="004F35D0"/>
    <w:rsid w:val="004F3765"/>
    <w:rsid w:val="004F3B49"/>
    <w:rsid w:val="004F554E"/>
    <w:rsid w:val="004F7133"/>
    <w:rsid w:val="004F73EA"/>
    <w:rsid w:val="004F7CF3"/>
    <w:rsid w:val="0050069B"/>
    <w:rsid w:val="00500B52"/>
    <w:rsid w:val="005027C7"/>
    <w:rsid w:val="005055E2"/>
    <w:rsid w:val="00506B1E"/>
    <w:rsid w:val="00511D96"/>
    <w:rsid w:val="00511FA5"/>
    <w:rsid w:val="0051357A"/>
    <w:rsid w:val="00513707"/>
    <w:rsid w:val="00515A75"/>
    <w:rsid w:val="00515AB1"/>
    <w:rsid w:val="0051610A"/>
    <w:rsid w:val="005170BE"/>
    <w:rsid w:val="005179A9"/>
    <w:rsid w:val="00520323"/>
    <w:rsid w:val="0052041C"/>
    <w:rsid w:val="00520685"/>
    <w:rsid w:val="00520CBF"/>
    <w:rsid w:val="00522A90"/>
    <w:rsid w:val="00522F7F"/>
    <w:rsid w:val="00523733"/>
    <w:rsid w:val="00524F65"/>
    <w:rsid w:val="00526C1F"/>
    <w:rsid w:val="00526E01"/>
    <w:rsid w:val="00526FAF"/>
    <w:rsid w:val="00527FE9"/>
    <w:rsid w:val="0053034B"/>
    <w:rsid w:val="00530543"/>
    <w:rsid w:val="00533CDD"/>
    <w:rsid w:val="005342AF"/>
    <w:rsid w:val="005403CE"/>
    <w:rsid w:val="0054183F"/>
    <w:rsid w:val="005420E5"/>
    <w:rsid w:val="00543AFC"/>
    <w:rsid w:val="0054519A"/>
    <w:rsid w:val="005451DA"/>
    <w:rsid w:val="0054524A"/>
    <w:rsid w:val="00545382"/>
    <w:rsid w:val="00545765"/>
    <w:rsid w:val="00545A83"/>
    <w:rsid w:val="00545F9E"/>
    <w:rsid w:val="00546672"/>
    <w:rsid w:val="0054744E"/>
    <w:rsid w:val="00547476"/>
    <w:rsid w:val="00550E2F"/>
    <w:rsid w:val="00551381"/>
    <w:rsid w:val="005530B3"/>
    <w:rsid w:val="00554E56"/>
    <w:rsid w:val="00555D42"/>
    <w:rsid w:val="00555FFE"/>
    <w:rsid w:val="00556F84"/>
    <w:rsid w:val="00557D73"/>
    <w:rsid w:val="00557FB7"/>
    <w:rsid w:val="00561DD4"/>
    <w:rsid w:val="0056263E"/>
    <w:rsid w:val="00564347"/>
    <w:rsid w:val="00564E3D"/>
    <w:rsid w:val="00564F42"/>
    <w:rsid w:val="00564FB5"/>
    <w:rsid w:val="0056517C"/>
    <w:rsid w:val="0056694B"/>
    <w:rsid w:val="00566D70"/>
    <w:rsid w:val="00567134"/>
    <w:rsid w:val="0056750C"/>
    <w:rsid w:val="0056777D"/>
    <w:rsid w:val="00570E14"/>
    <w:rsid w:val="00570E32"/>
    <w:rsid w:val="00570FE7"/>
    <w:rsid w:val="00571E73"/>
    <w:rsid w:val="00572074"/>
    <w:rsid w:val="00572B48"/>
    <w:rsid w:val="0057387F"/>
    <w:rsid w:val="00573946"/>
    <w:rsid w:val="005747D7"/>
    <w:rsid w:val="00575629"/>
    <w:rsid w:val="00576220"/>
    <w:rsid w:val="00580BCA"/>
    <w:rsid w:val="00580C1A"/>
    <w:rsid w:val="00581234"/>
    <w:rsid w:val="005818AC"/>
    <w:rsid w:val="00581DE4"/>
    <w:rsid w:val="00581EBC"/>
    <w:rsid w:val="005827F9"/>
    <w:rsid w:val="00582836"/>
    <w:rsid w:val="005841D2"/>
    <w:rsid w:val="0058505A"/>
    <w:rsid w:val="00586217"/>
    <w:rsid w:val="0058690B"/>
    <w:rsid w:val="0058782F"/>
    <w:rsid w:val="005908B5"/>
    <w:rsid w:val="00590C37"/>
    <w:rsid w:val="00590D09"/>
    <w:rsid w:val="00591884"/>
    <w:rsid w:val="00593B7A"/>
    <w:rsid w:val="00594968"/>
    <w:rsid w:val="00595173"/>
    <w:rsid w:val="0059546D"/>
    <w:rsid w:val="00595986"/>
    <w:rsid w:val="00595AC3"/>
    <w:rsid w:val="00596A66"/>
    <w:rsid w:val="00596B67"/>
    <w:rsid w:val="005A0810"/>
    <w:rsid w:val="005A0D52"/>
    <w:rsid w:val="005A0DA7"/>
    <w:rsid w:val="005A0E26"/>
    <w:rsid w:val="005A0ED3"/>
    <w:rsid w:val="005A24F9"/>
    <w:rsid w:val="005A2569"/>
    <w:rsid w:val="005A2740"/>
    <w:rsid w:val="005A27C4"/>
    <w:rsid w:val="005A28B0"/>
    <w:rsid w:val="005A33F6"/>
    <w:rsid w:val="005A37A9"/>
    <w:rsid w:val="005A3F33"/>
    <w:rsid w:val="005A47DC"/>
    <w:rsid w:val="005A64AD"/>
    <w:rsid w:val="005A7EAF"/>
    <w:rsid w:val="005B0FBF"/>
    <w:rsid w:val="005B19C8"/>
    <w:rsid w:val="005B2557"/>
    <w:rsid w:val="005B32A7"/>
    <w:rsid w:val="005B3C0A"/>
    <w:rsid w:val="005B41C9"/>
    <w:rsid w:val="005B4682"/>
    <w:rsid w:val="005B5AD1"/>
    <w:rsid w:val="005B65E6"/>
    <w:rsid w:val="005B791F"/>
    <w:rsid w:val="005B7A1F"/>
    <w:rsid w:val="005B7D61"/>
    <w:rsid w:val="005C075F"/>
    <w:rsid w:val="005C1620"/>
    <w:rsid w:val="005C18FD"/>
    <w:rsid w:val="005C2E7B"/>
    <w:rsid w:val="005C461B"/>
    <w:rsid w:val="005C4767"/>
    <w:rsid w:val="005C494D"/>
    <w:rsid w:val="005C4BCD"/>
    <w:rsid w:val="005C4C5E"/>
    <w:rsid w:val="005C597B"/>
    <w:rsid w:val="005C69A7"/>
    <w:rsid w:val="005D06FE"/>
    <w:rsid w:val="005D09EC"/>
    <w:rsid w:val="005D119A"/>
    <w:rsid w:val="005D1746"/>
    <w:rsid w:val="005D199D"/>
    <w:rsid w:val="005D2280"/>
    <w:rsid w:val="005D2C1C"/>
    <w:rsid w:val="005D2D4C"/>
    <w:rsid w:val="005D3359"/>
    <w:rsid w:val="005D41A3"/>
    <w:rsid w:val="005D421A"/>
    <w:rsid w:val="005D5F50"/>
    <w:rsid w:val="005D63DD"/>
    <w:rsid w:val="005D6719"/>
    <w:rsid w:val="005D6B5F"/>
    <w:rsid w:val="005D6EE5"/>
    <w:rsid w:val="005D73A1"/>
    <w:rsid w:val="005E1059"/>
    <w:rsid w:val="005E16C3"/>
    <w:rsid w:val="005E208A"/>
    <w:rsid w:val="005E20A0"/>
    <w:rsid w:val="005E26A8"/>
    <w:rsid w:val="005E406C"/>
    <w:rsid w:val="005E46D6"/>
    <w:rsid w:val="005E5B35"/>
    <w:rsid w:val="005E660C"/>
    <w:rsid w:val="005F0FE6"/>
    <w:rsid w:val="005F1EFE"/>
    <w:rsid w:val="005F226E"/>
    <w:rsid w:val="005F25B6"/>
    <w:rsid w:val="005F2654"/>
    <w:rsid w:val="005F48AC"/>
    <w:rsid w:val="005F4DC5"/>
    <w:rsid w:val="005F5601"/>
    <w:rsid w:val="005F5F60"/>
    <w:rsid w:val="005F6168"/>
    <w:rsid w:val="005F6CB9"/>
    <w:rsid w:val="005F700E"/>
    <w:rsid w:val="00600F60"/>
    <w:rsid w:val="00601743"/>
    <w:rsid w:val="00602615"/>
    <w:rsid w:val="00602AD4"/>
    <w:rsid w:val="00602DBE"/>
    <w:rsid w:val="0060550B"/>
    <w:rsid w:val="00605939"/>
    <w:rsid w:val="00605977"/>
    <w:rsid w:val="00605ABC"/>
    <w:rsid w:val="0060782E"/>
    <w:rsid w:val="00607AD7"/>
    <w:rsid w:val="006109B0"/>
    <w:rsid w:val="00610FC7"/>
    <w:rsid w:val="0061156F"/>
    <w:rsid w:val="0061183C"/>
    <w:rsid w:val="00612210"/>
    <w:rsid w:val="00613163"/>
    <w:rsid w:val="00613716"/>
    <w:rsid w:val="00613C4F"/>
    <w:rsid w:val="00613F31"/>
    <w:rsid w:val="00614163"/>
    <w:rsid w:val="00614404"/>
    <w:rsid w:val="00614C38"/>
    <w:rsid w:val="006151CC"/>
    <w:rsid w:val="00615701"/>
    <w:rsid w:val="006158E6"/>
    <w:rsid w:val="00620055"/>
    <w:rsid w:val="00621122"/>
    <w:rsid w:val="00622175"/>
    <w:rsid w:val="006222CC"/>
    <w:rsid w:val="00622344"/>
    <w:rsid w:val="0062236E"/>
    <w:rsid w:val="0062319B"/>
    <w:rsid w:val="0062408D"/>
    <w:rsid w:val="00624204"/>
    <w:rsid w:val="0062422D"/>
    <w:rsid w:val="00624A21"/>
    <w:rsid w:val="00624BF6"/>
    <w:rsid w:val="00624DDB"/>
    <w:rsid w:val="00625020"/>
    <w:rsid w:val="0062542D"/>
    <w:rsid w:val="00627B8F"/>
    <w:rsid w:val="00627FCF"/>
    <w:rsid w:val="0063031B"/>
    <w:rsid w:val="0063057B"/>
    <w:rsid w:val="006306FC"/>
    <w:rsid w:val="00632583"/>
    <w:rsid w:val="0063352E"/>
    <w:rsid w:val="0063385C"/>
    <w:rsid w:val="00634993"/>
    <w:rsid w:val="0063549D"/>
    <w:rsid w:val="0063657E"/>
    <w:rsid w:val="00636846"/>
    <w:rsid w:val="006371EF"/>
    <w:rsid w:val="0064000F"/>
    <w:rsid w:val="00640D2D"/>
    <w:rsid w:val="00640D85"/>
    <w:rsid w:val="006429F4"/>
    <w:rsid w:val="00642B91"/>
    <w:rsid w:val="00644373"/>
    <w:rsid w:val="00645661"/>
    <w:rsid w:val="006457A1"/>
    <w:rsid w:val="006458B5"/>
    <w:rsid w:val="00645937"/>
    <w:rsid w:val="00646252"/>
    <w:rsid w:val="006471C4"/>
    <w:rsid w:val="0064720D"/>
    <w:rsid w:val="00647FF7"/>
    <w:rsid w:val="006506C9"/>
    <w:rsid w:val="006520DC"/>
    <w:rsid w:val="00652BC2"/>
    <w:rsid w:val="00652E37"/>
    <w:rsid w:val="006539CC"/>
    <w:rsid w:val="006541C0"/>
    <w:rsid w:val="0065437E"/>
    <w:rsid w:val="006544E5"/>
    <w:rsid w:val="00654CDF"/>
    <w:rsid w:val="00654F8C"/>
    <w:rsid w:val="00655764"/>
    <w:rsid w:val="00655AE6"/>
    <w:rsid w:val="006561C9"/>
    <w:rsid w:val="0065714D"/>
    <w:rsid w:val="00657D2C"/>
    <w:rsid w:val="006602CF"/>
    <w:rsid w:val="00661EE2"/>
    <w:rsid w:val="00664C01"/>
    <w:rsid w:val="00665476"/>
    <w:rsid w:val="00666421"/>
    <w:rsid w:val="006666AF"/>
    <w:rsid w:val="00667207"/>
    <w:rsid w:val="0066767F"/>
    <w:rsid w:val="00670109"/>
    <w:rsid w:val="006703BD"/>
    <w:rsid w:val="00671350"/>
    <w:rsid w:val="00671B4C"/>
    <w:rsid w:val="00671CC8"/>
    <w:rsid w:val="00671CF8"/>
    <w:rsid w:val="006721FA"/>
    <w:rsid w:val="00674F83"/>
    <w:rsid w:val="00675ADE"/>
    <w:rsid w:val="00675F26"/>
    <w:rsid w:val="006768A4"/>
    <w:rsid w:val="00676A8D"/>
    <w:rsid w:val="0067763F"/>
    <w:rsid w:val="006779A1"/>
    <w:rsid w:val="00681A75"/>
    <w:rsid w:val="00682262"/>
    <w:rsid w:val="00682B69"/>
    <w:rsid w:val="00682EC4"/>
    <w:rsid w:val="00682EE7"/>
    <w:rsid w:val="00682F75"/>
    <w:rsid w:val="00682FF9"/>
    <w:rsid w:val="006830C5"/>
    <w:rsid w:val="00683E13"/>
    <w:rsid w:val="00684EA0"/>
    <w:rsid w:val="006861D8"/>
    <w:rsid w:val="006863E4"/>
    <w:rsid w:val="00686697"/>
    <w:rsid w:val="00686D4C"/>
    <w:rsid w:val="0068723E"/>
    <w:rsid w:val="006877AC"/>
    <w:rsid w:val="00690BAD"/>
    <w:rsid w:val="00690C72"/>
    <w:rsid w:val="00692FF8"/>
    <w:rsid w:val="0069319D"/>
    <w:rsid w:val="00694086"/>
    <w:rsid w:val="00695399"/>
    <w:rsid w:val="00695436"/>
    <w:rsid w:val="00695901"/>
    <w:rsid w:val="0069622F"/>
    <w:rsid w:val="00696DC4"/>
    <w:rsid w:val="0069795E"/>
    <w:rsid w:val="006A1E7C"/>
    <w:rsid w:val="006A212E"/>
    <w:rsid w:val="006A221E"/>
    <w:rsid w:val="006A2A87"/>
    <w:rsid w:val="006A3FB4"/>
    <w:rsid w:val="006A5360"/>
    <w:rsid w:val="006A5A55"/>
    <w:rsid w:val="006A5C84"/>
    <w:rsid w:val="006A6251"/>
    <w:rsid w:val="006A655F"/>
    <w:rsid w:val="006B0041"/>
    <w:rsid w:val="006B036A"/>
    <w:rsid w:val="006B0C26"/>
    <w:rsid w:val="006B1E2A"/>
    <w:rsid w:val="006B28D1"/>
    <w:rsid w:val="006B3326"/>
    <w:rsid w:val="006B37EF"/>
    <w:rsid w:val="006B3999"/>
    <w:rsid w:val="006B46AB"/>
    <w:rsid w:val="006B5AB2"/>
    <w:rsid w:val="006B5C94"/>
    <w:rsid w:val="006B5D61"/>
    <w:rsid w:val="006B6328"/>
    <w:rsid w:val="006C00E1"/>
    <w:rsid w:val="006C071A"/>
    <w:rsid w:val="006C0E3E"/>
    <w:rsid w:val="006C0F92"/>
    <w:rsid w:val="006C1342"/>
    <w:rsid w:val="006C15A1"/>
    <w:rsid w:val="006C162A"/>
    <w:rsid w:val="006C22E6"/>
    <w:rsid w:val="006C3A29"/>
    <w:rsid w:val="006C3A49"/>
    <w:rsid w:val="006C476F"/>
    <w:rsid w:val="006C47ED"/>
    <w:rsid w:val="006C4C3F"/>
    <w:rsid w:val="006C5996"/>
    <w:rsid w:val="006C6719"/>
    <w:rsid w:val="006C6A1F"/>
    <w:rsid w:val="006C6EC4"/>
    <w:rsid w:val="006C7058"/>
    <w:rsid w:val="006C7F03"/>
    <w:rsid w:val="006D09AE"/>
    <w:rsid w:val="006D0D50"/>
    <w:rsid w:val="006D1C7D"/>
    <w:rsid w:val="006D24D3"/>
    <w:rsid w:val="006D3040"/>
    <w:rsid w:val="006D3395"/>
    <w:rsid w:val="006D3B1E"/>
    <w:rsid w:val="006D4429"/>
    <w:rsid w:val="006D63C1"/>
    <w:rsid w:val="006D6B75"/>
    <w:rsid w:val="006D6C8B"/>
    <w:rsid w:val="006E04C3"/>
    <w:rsid w:val="006E04FA"/>
    <w:rsid w:val="006E0E5C"/>
    <w:rsid w:val="006E1B32"/>
    <w:rsid w:val="006E25B7"/>
    <w:rsid w:val="006E5698"/>
    <w:rsid w:val="006E58AD"/>
    <w:rsid w:val="006E7883"/>
    <w:rsid w:val="006F023C"/>
    <w:rsid w:val="006F0CAA"/>
    <w:rsid w:val="006F1832"/>
    <w:rsid w:val="006F1B3F"/>
    <w:rsid w:val="006F22F9"/>
    <w:rsid w:val="006F3F8A"/>
    <w:rsid w:val="006F41CC"/>
    <w:rsid w:val="006F4850"/>
    <w:rsid w:val="006F4C7D"/>
    <w:rsid w:val="006F4FFC"/>
    <w:rsid w:val="006F5840"/>
    <w:rsid w:val="006F5D3A"/>
    <w:rsid w:val="006F5F69"/>
    <w:rsid w:val="006F6A39"/>
    <w:rsid w:val="006F73A9"/>
    <w:rsid w:val="006F73E3"/>
    <w:rsid w:val="006F7404"/>
    <w:rsid w:val="00700790"/>
    <w:rsid w:val="00700D57"/>
    <w:rsid w:val="00703508"/>
    <w:rsid w:val="00703563"/>
    <w:rsid w:val="00703F17"/>
    <w:rsid w:val="00705AF4"/>
    <w:rsid w:val="00706A0B"/>
    <w:rsid w:val="00707000"/>
    <w:rsid w:val="00707AB6"/>
    <w:rsid w:val="007112A0"/>
    <w:rsid w:val="00711AA4"/>
    <w:rsid w:val="0071229A"/>
    <w:rsid w:val="00712AF2"/>
    <w:rsid w:val="00713177"/>
    <w:rsid w:val="00713748"/>
    <w:rsid w:val="007147DC"/>
    <w:rsid w:val="00714BAC"/>
    <w:rsid w:val="00715D4A"/>
    <w:rsid w:val="00716D77"/>
    <w:rsid w:val="00717AE6"/>
    <w:rsid w:val="00720015"/>
    <w:rsid w:val="0072012C"/>
    <w:rsid w:val="00722864"/>
    <w:rsid w:val="00722DB6"/>
    <w:rsid w:val="0072330C"/>
    <w:rsid w:val="00724409"/>
    <w:rsid w:val="00724AA2"/>
    <w:rsid w:val="0072530E"/>
    <w:rsid w:val="0072601F"/>
    <w:rsid w:val="00726412"/>
    <w:rsid w:val="007279FB"/>
    <w:rsid w:val="007308A5"/>
    <w:rsid w:val="0073091E"/>
    <w:rsid w:val="0073148A"/>
    <w:rsid w:val="007315B6"/>
    <w:rsid w:val="0073215F"/>
    <w:rsid w:val="0073484D"/>
    <w:rsid w:val="00734FD2"/>
    <w:rsid w:val="007357A3"/>
    <w:rsid w:val="00736C7E"/>
    <w:rsid w:val="00737F65"/>
    <w:rsid w:val="007406CD"/>
    <w:rsid w:val="00741AD3"/>
    <w:rsid w:val="00742492"/>
    <w:rsid w:val="00742961"/>
    <w:rsid w:val="00742B18"/>
    <w:rsid w:val="00744A6F"/>
    <w:rsid w:val="00746209"/>
    <w:rsid w:val="00746295"/>
    <w:rsid w:val="007467A6"/>
    <w:rsid w:val="0074768F"/>
    <w:rsid w:val="0075001E"/>
    <w:rsid w:val="007507FE"/>
    <w:rsid w:val="00750D61"/>
    <w:rsid w:val="00750D99"/>
    <w:rsid w:val="00751CD9"/>
    <w:rsid w:val="007526C5"/>
    <w:rsid w:val="00754495"/>
    <w:rsid w:val="0075585A"/>
    <w:rsid w:val="00756608"/>
    <w:rsid w:val="00757321"/>
    <w:rsid w:val="0076025A"/>
    <w:rsid w:val="007627E2"/>
    <w:rsid w:val="00762913"/>
    <w:rsid w:val="00762BAA"/>
    <w:rsid w:val="007633D5"/>
    <w:rsid w:val="007633FA"/>
    <w:rsid w:val="00763526"/>
    <w:rsid w:val="00763635"/>
    <w:rsid w:val="00764088"/>
    <w:rsid w:val="00764BBF"/>
    <w:rsid w:val="0076516D"/>
    <w:rsid w:val="00765D77"/>
    <w:rsid w:val="00766633"/>
    <w:rsid w:val="007669DB"/>
    <w:rsid w:val="00766D0B"/>
    <w:rsid w:val="00767829"/>
    <w:rsid w:val="00767833"/>
    <w:rsid w:val="00767ECC"/>
    <w:rsid w:val="007719F9"/>
    <w:rsid w:val="0077201B"/>
    <w:rsid w:val="007721E0"/>
    <w:rsid w:val="007732EA"/>
    <w:rsid w:val="007740A3"/>
    <w:rsid w:val="00774102"/>
    <w:rsid w:val="0077478B"/>
    <w:rsid w:val="007766CC"/>
    <w:rsid w:val="00776816"/>
    <w:rsid w:val="00781523"/>
    <w:rsid w:val="00782786"/>
    <w:rsid w:val="007829F0"/>
    <w:rsid w:val="007832A4"/>
    <w:rsid w:val="007838AF"/>
    <w:rsid w:val="00783D35"/>
    <w:rsid w:val="00785584"/>
    <w:rsid w:val="00785EAF"/>
    <w:rsid w:val="00786176"/>
    <w:rsid w:val="007865B3"/>
    <w:rsid w:val="00792881"/>
    <w:rsid w:val="00792FEB"/>
    <w:rsid w:val="007943F1"/>
    <w:rsid w:val="00794A56"/>
    <w:rsid w:val="0079572E"/>
    <w:rsid w:val="00795A12"/>
    <w:rsid w:val="00797CE4"/>
    <w:rsid w:val="007A00B2"/>
    <w:rsid w:val="007A0642"/>
    <w:rsid w:val="007A2398"/>
    <w:rsid w:val="007A2422"/>
    <w:rsid w:val="007A4061"/>
    <w:rsid w:val="007A50CF"/>
    <w:rsid w:val="007A58B9"/>
    <w:rsid w:val="007A5AF3"/>
    <w:rsid w:val="007A6558"/>
    <w:rsid w:val="007A7B78"/>
    <w:rsid w:val="007B0780"/>
    <w:rsid w:val="007B0A1F"/>
    <w:rsid w:val="007B0D3E"/>
    <w:rsid w:val="007B18FB"/>
    <w:rsid w:val="007B1D49"/>
    <w:rsid w:val="007B2277"/>
    <w:rsid w:val="007B25DB"/>
    <w:rsid w:val="007B400D"/>
    <w:rsid w:val="007B6013"/>
    <w:rsid w:val="007C07A2"/>
    <w:rsid w:val="007C2660"/>
    <w:rsid w:val="007C2D09"/>
    <w:rsid w:val="007C3784"/>
    <w:rsid w:val="007C3FD6"/>
    <w:rsid w:val="007C4082"/>
    <w:rsid w:val="007C6F26"/>
    <w:rsid w:val="007C7675"/>
    <w:rsid w:val="007C77A3"/>
    <w:rsid w:val="007C7864"/>
    <w:rsid w:val="007C7B9A"/>
    <w:rsid w:val="007D0005"/>
    <w:rsid w:val="007D0B49"/>
    <w:rsid w:val="007D0B87"/>
    <w:rsid w:val="007D17E4"/>
    <w:rsid w:val="007D19AD"/>
    <w:rsid w:val="007D1F50"/>
    <w:rsid w:val="007D2104"/>
    <w:rsid w:val="007D2558"/>
    <w:rsid w:val="007D2CF9"/>
    <w:rsid w:val="007D2F00"/>
    <w:rsid w:val="007D5CB0"/>
    <w:rsid w:val="007D5CC6"/>
    <w:rsid w:val="007D6925"/>
    <w:rsid w:val="007E04F7"/>
    <w:rsid w:val="007E1294"/>
    <w:rsid w:val="007E1E54"/>
    <w:rsid w:val="007E2098"/>
    <w:rsid w:val="007E2343"/>
    <w:rsid w:val="007E2838"/>
    <w:rsid w:val="007E449A"/>
    <w:rsid w:val="007E45B8"/>
    <w:rsid w:val="007E48ED"/>
    <w:rsid w:val="007E5DE4"/>
    <w:rsid w:val="007E726D"/>
    <w:rsid w:val="007E7766"/>
    <w:rsid w:val="007F0C71"/>
    <w:rsid w:val="007F0F13"/>
    <w:rsid w:val="007F2A1E"/>
    <w:rsid w:val="007F3024"/>
    <w:rsid w:val="007F325D"/>
    <w:rsid w:val="007F3CE3"/>
    <w:rsid w:val="007F41D2"/>
    <w:rsid w:val="007F42E5"/>
    <w:rsid w:val="007F509F"/>
    <w:rsid w:val="00800149"/>
    <w:rsid w:val="00800FE7"/>
    <w:rsid w:val="0080116E"/>
    <w:rsid w:val="0080164B"/>
    <w:rsid w:val="00801957"/>
    <w:rsid w:val="00801C81"/>
    <w:rsid w:val="008025EE"/>
    <w:rsid w:val="00803B89"/>
    <w:rsid w:val="00803D13"/>
    <w:rsid w:val="00805EEE"/>
    <w:rsid w:val="00806415"/>
    <w:rsid w:val="00806F6F"/>
    <w:rsid w:val="00807FF9"/>
    <w:rsid w:val="00811170"/>
    <w:rsid w:val="008111A4"/>
    <w:rsid w:val="008114CE"/>
    <w:rsid w:val="00811CF1"/>
    <w:rsid w:val="00811DBB"/>
    <w:rsid w:val="0081339D"/>
    <w:rsid w:val="00815E5E"/>
    <w:rsid w:val="00816FD1"/>
    <w:rsid w:val="0081742C"/>
    <w:rsid w:val="008174C2"/>
    <w:rsid w:val="00817A7B"/>
    <w:rsid w:val="008213EE"/>
    <w:rsid w:val="0082161A"/>
    <w:rsid w:val="00822130"/>
    <w:rsid w:val="008228EB"/>
    <w:rsid w:val="00824295"/>
    <w:rsid w:val="008242D0"/>
    <w:rsid w:val="00824D53"/>
    <w:rsid w:val="00824FD9"/>
    <w:rsid w:val="00825065"/>
    <w:rsid w:val="008259F2"/>
    <w:rsid w:val="008261DF"/>
    <w:rsid w:val="008269D0"/>
    <w:rsid w:val="008276A3"/>
    <w:rsid w:val="00827DC8"/>
    <w:rsid w:val="00827FC9"/>
    <w:rsid w:val="0083001E"/>
    <w:rsid w:val="008306E4"/>
    <w:rsid w:val="00833571"/>
    <w:rsid w:val="0083484F"/>
    <w:rsid w:val="0083508A"/>
    <w:rsid w:val="00835800"/>
    <w:rsid w:val="0083633E"/>
    <w:rsid w:val="008368F9"/>
    <w:rsid w:val="00836948"/>
    <w:rsid w:val="0084124D"/>
    <w:rsid w:val="008432D6"/>
    <w:rsid w:val="008442E3"/>
    <w:rsid w:val="00844B1A"/>
    <w:rsid w:val="008457BC"/>
    <w:rsid w:val="00845FD6"/>
    <w:rsid w:val="008462C9"/>
    <w:rsid w:val="0084639E"/>
    <w:rsid w:val="008472A0"/>
    <w:rsid w:val="008477A3"/>
    <w:rsid w:val="008506E5"/>
    <w:rsid w:val="00850AFE"/>
    <w:rsid w:val="0085233B"/>
    <w:rsid w:val="008525EE"/>
    <w:rsid w:val="00852DBC"/>
    <w:rsid w:val="00854ED4"/>
    <w:rsid w:val="008556F5"/>
    <w:rsid w:val="00856702"/>
    <w:rsid w:val="008602E7"/>
    <w:rsid w:val="00860DF5"/>
    <w:rsid w:val="008616CB"/>
    <w:rsid w:val="00862315"/>
    <w:rsid w:val="008626AE"/>
    <w:rsid w:val="008631FF"/>
    <w:rsid w:val="008637CD"/>
    <w:rsid w:val="00863CCD"/>
    <w:rsid w:val="00865CB0"/>
    <w:rsid w:val="00872C30"/>
    <w:rsid w:val="0087340D"/>
    <w:rsid w:val="00873BF2"/>
    <w:rsid w:val="0087452A"/>
    <w:rsid w:val="008750E6"/>
    <w:rsid w:val="00875158"/>
    <w:rsid w:val="00877521"/>
    <w:rsid w:val="00880149"/>
    <w:rsid w:val="00880623"/>
    <w:rsid w:val="008817AE"/>
    <w:rsid w:val="00881D63"/>
    <w:rsid w:val="00881EA6"/>
    <w:rsid w:val="00886D32"/>
    <w:rsid w:val="00887415"/>
    <w:rsid w:val="00891B89"/>
    <w:rsid w:val="008922BE"/>
    <w:rsid w:val="00893206"/>
    <w:rsid w:val="00893B5B"/>
    <w:rsid w:val="008966F4"/>
    <w:rsid w:val="00896F38"/>
    <w:rsid w:val="0089700B"/>
    <w:rsid w:val="008971F5"/>
    <w:rsid w:val="00897752"/>
    <w:rsid w:val="0089797B"/>
    <w:rsid w:val="00897982"/>
    <w:rsid w:val="008A0CFC"/>
    <w:rsid w:val="008A1874"/>
    <w:rsid w:val="008A1CDF"/>
    <w:rsid w:val="008A1F12"/>
    <w:rsid w:val="008A251A"/>
    <w:rsid w:val="008A2AF3"/>
    <w:rsid w:val="008A3B6A"/>
    <w:rsid w:val="008A4233"/>
    <w:rsid w:val="008A468A"/>
    <w:rsid w:val="008A6FC9"/>
    <w:rsid w:val="008A74EC"/>
    <w:rsid w:val="008B09C8"/>
    <w:rsid w:val="008B15CB"/>
    <w:rsid w:val="008B178C"/>
    <w:rsid w:val="008B5056"/>
    <w:rsid w:val="008B579C"/>
    <w:rsid w:val="008B5ED5"/>
    <w:rsid w:val="008B7109"/>
    <w:rsid w:val="008B715A"/>
    <w:rsid w:val="008C2272"/>
    <w:rsid w:val="008C30F2"/>
    <w:rsid w:val="008C3DB8"/>
    <w:rsid w:val="008C3E2E"/>
    <w:rsid w:val="008C446D"/>
    <w:rsid w:val="008C44ED"/>
    <w:rsid w:val="008C531F"/>
    <w:rsid w:val="008C5639"/>
    <w:rsid w:val="008C586D"/>
    <w:rsid w:val="008C67FA"/>
    <w:rsid w:val="008C7044"/>
    <w:rsid w:val="008C78B6"/>
    <w:rsid w:val="008D0023"/>
    <w:rsid w:val="008D037C"/>
    <w:rsid w:val="008D0B21"/>
    <w:rsid w:val="008D1B7D"/>
    <w:rsid w:val="008D2C42"/>
    <w:rsid w:val="008D3220"/>
    <w:rsid w:val="008D3407"/>
    <w:rsid w:val="008D363F"/>
    <w:rsid w:val="008D47A6"/>
    <w:rsid w:val="008D4D95"/>
    <w:rsid w:val="008D50D6"/>
    <w:rsid w:val="008D54A7"/>
    <w:rsid w:val="008D62BE"/>
    <w:rsid w:val="008D6437"/>
    <w:rsid w:val="008D694F"/>
    <w:rsid w:val="008D6A80"/>
    <w:rsid w:val="008D6CCF"/>
    <w:rsid w:val="008D708B"/>
    <w:rsid w:val="008D7B94"/>
    <w:rsid w:val="008D7E2C"/>
    <w:rsid w:val="008E00DF"/>
    <w:rsid w:val="008E03DA"/>
    <w:rsid w:val="008E0BE0"/>
    <w:rsid w:val="008E17DB"/>
    <w:rsid w:val="008E28B1"/>
    <w:rsid w:val="008E2D03"/>
    <w:rsid w:val="008E2DEC"/>
    <w:rsid w:val="008E2E1A"/>
    <w:rsid w:val="008E386D"/>
    <w:rsid w:val="008E5376"/>
    <w:rsid w:val="008E63EF"/>
    <w:rsid w:val="008E707E"/>
    <w:rsid w:val="008E7217"/>
    <w:rsid w:val="008E7AE4"/>
    <w:rsid w:val="008F170C"/>
    <w:rsid w:val="008F1DD1"/>
    <w:rsid w:val="008F20D1"/>
    <w:rsid w:val="008F2289"/>
    <w:rsid w:val="008F268F"/>
    <w:rsid w:val="008F3B7C"/>
    <w:rsid w:val="008F481D"/>
    <w:rsid w:val="008F515D"/>
    <w:rsid w:val="008F5D83"/>
    <w:rsid w:val="009003B9"/>
    <w:rsid w:val="00901298"/>
    <w:rsid w:val="009025F1"/>
    <w:rsid w:val="00902DC3"/>
    <w:rsid w:val="009039A2"/>
    <w:rsid w:val="00903C69"/>
    <w:rsid w:val="00904144"/>
    <w:rsid w:val="00904FC9"/>
    <w:rsid w:val="0090584E"/>
    <w:rsid w:val="00905FDD"/>
    <w:rsid w:val="00906D40"/>
    <w:rsid w:val="00906E36"/>
    <w:rsid w:val="00907672"/>
    <w:rsid w:val="0091060F"/>
    <w:rsid w:val="009109E7"/>
    <w:rsid w:val="00911A8A"/>
    <w:rsid w:val="00911D5D"/>
    <w:rsid w:val="00911DD8"/>
    <w:rsid w:val="00911ECF"/>
    <w:rsid w:val="00912C08"/>
    <w:rsid w:val="00914473"/>
    <w:rsid w:val="009145F8"/>
    <w:rsid w:val="00915918"/>
    <w:rsid w:val="00915FA0"/>
    <w:rsid w:val="0091612B"/>
    <w:rsid w:val="00916933"/>
    <w:rsid w:val="009201F3"/>
    <w:rsid w:val="00920E43"/>
    <w:rsid w:val="00920FC5"/>
    <w:rsid w:val="00921607"/>
    <w:rsid w:val="0092235E"/>
    <w:rsid w:val="00922F4D"/>
    <w:rsid w:val="00924D13"/>
    <w:rsid w:val="0092557D"/>
    <w:rsid w:val="0092575D"/>
    <w:rsid w:val="00926231"/>
    <w:rsid w:val="00926EE4"/>
    <w:rsid w:val="0092737E"/>
    <w:rsid w:val="009278B9"/>
    <w:rsid w:val="0093025C"/>
    <w:rsid w:val="009307F4"/>
    <w:rsid w:val="00930E90"/>
    <w:rsid w:val="00932DF3"/>
    <w:rsid w:val="00933002"/>
    <w:rsid w:val="009334B9"/>
    <w:rsid w:val="009334D1"/>
    <w:rsid w:val="00933EDB"/>
    <w:rsid w:val="00934344"/>
    <w:rsid w:val="00934922"/>
    <w:rsid w:val="00934A77"/>
    <w:rsid w:val="009359B3"/>
    <w:rsid w:val="00935AD6"/>
    <w:rsid w:val="00935E17"/>
    <w:rsid w:val="009361F9"/>
    <w:rsid w:val="00940400"/>
    <w:rsid w:val="00940790"/>
    <w:rsid w:val="00941109"/>
    <w:rsid w:val="00942AAE"/>
    <w:rsid w:val="009431E0"/>
    <w:rsid w:val="009443DB"/>
    <w:rsid w:val="009448F3"/>
    <w:rsid w:val="00945131"/>
    <w:rsid w:val="009459C4"/>
    <w:rsid w:val="0094606C"/>
    <w:rsid w:val="009460CA"/>
    <w:rsid w:val="00946504"/>
    <w:rsid w:val="0094727B"/>
    <w:rsid w:val="00950597"/>
    <w:rsid w:val="00953331"/>
    <w:rsid w:val="00953C57"/>
    <w:rsid w:val="00955055"/>
    <w:rsid w:val="00955529"/>
    <w:rsid w:val="009560C6"/>
    <w:rsid w:val="00956BA0"/>
    <w:rsid w:val="00957AD7"/>
    <w:rsid w:val="00957B28"/>
    <w:rsid w:val="00957CA6"/>
    <w:rsid w:val="00957DE9"/>
    <w:rsid w:val="00957E84"/>
    <w:rsid w:val="00960538"/>
    <w:rsid w:val="00960EFF"/>
    <w:rsid w:val="00960FA5"/>
    <w:rsid w:val="00961C27"/>
    <w:rsid w:val="00961F82"/>
    <w:rsid w:val="00962089"/>
    <w:rsid w:val="009629EF"/>
    <w:rsid w:val="00962B8F"/>
    <w:rsid w:val="00962CCA"/>
    <w:rsid w:val="009634D6"/>
    <w:rsid w:val="00963927"/>
    <w:rsid w:val="00963C46"/>
    <w:rsid w:val="009641D8"/>
    <w:rsid w:val="00964792"/>
    <w:rsid w:val="009648A4"/>
    <w:rsid w:val="0096673A"/>
    <w:rsid w:val="00967084"/>
    <w:rsid w:val="0097107B"/>
    <w:rsid w:val="009726B5"/>
    <w:rsid w:val="009727E4"/>
    <w:rsid w:val="00972DAE"/>
    <w:rsid w:val="00973622"/>
    <w:rsid w:val="00973D1D"/>
    <w:rsid w:val="009740D9"/>
    <w:rsid w:val="00974582"/>
    <w:rsid w:val="00974CC6"/>
    <w:rsid w:val="00975CE1"/>
    <w:rsid w:val="00976529"/>
    <w:rsid w:val="0097729A"/>
    <w:rsid w:val="00977518"/>
    <w:rsid w:val="00977B6E"/>
    <w:rsid w:val="00977D97"/>
    <w:rsid w:val="00980419"/>
    <w:rsid w:val="0098059D"/>
    <w:rsid w:val="00980FC5"/>
    <w:rsid w:val="00981F70"/>
    <w:rsid w:val="00983E15"/>
    <w:rsid w:val="00984587"/>
    <w:rsid w:val="0098480D"/>
    <w:rsid w:val="00984BAF"/>
    <w:rsid w:val="0098514F"/>
    <w:rsid w:val="009853A6"/>
    <w:rsid w:val="00985DBC"/>
    <w:rsid w:val="00986F39"/>
    <w:rsid w:val="009873B8"/>
    <w:rsid w:val="00987A3E"/>
    <w:rsid w:val="00987EC5"/>
    <w:rsid w:val="00990391"/>
    <w:rsid w:val="009910B7"/>
    <w:rsid w:val="00991622"/>
    <w:rsid w:val="00992717"/>
    <w:rsid w:val="0099287E"/>
    <w:rsid w:val="009939DF"/>
    <w:rsid w:val="009943E4"/>
    <w:rsid w:val="00994C7B"/>
    <w:rsid w:val="00994D09"/>
    <w:rsid w:val="0099540B"/>
    <w:rsid w:val="00995663"/>
    <w:rsid w:val="00996535"/>
    <w:rsid w:val="00996EF9"/>
    <w:rsid w:val="00997AB3"/>
    <w:rsid w:val="00997B92"/>
    <w:rsid w:val="009A01C3"/>
    <w:rsid w:val="009A0544"/>
    <w:rsid w:val="009A16A5"/>
    <w:rsid w:val="009A1815"/>
    <w:rsid w:val="009A2597"/>
    <w:rsid w:val="009A2ABD"/>
    <w:rsid w:val="009A2D24"/>
    <w:rsid w:val="009A50F4"/>
    <w:rsid w:val="009A5468"/>
    <w:rsid w:val="009A56FF"/>
    <w:rsid w:val="009A61DA"/>
    <w:rsid w:val="009A63B4"/>
    <w:rsid w:val="009A7095"/>
    <w:rsid w:val="009A71F1"/>
    <w:rsid w:val="009A7FEC"/>
    <w:rsid w:val="009B094D"/>
    <w:rsid w:val="009B2784"/>
    <w:rsid w:val="009B2864"/>
    <w:rsid w:val="009B44D5"/>
    <w:rsid w:val="009B4E85"/>
    <w:rsid w:val="009B6BF6"/>
    <w:rsid w:val="009B78FF"/>
    <w:rsid w:val="009C010F"/>
    <w:rsid w:val="009C0D1D"/>
    <w:rsid w:val="009C1182"/>
    <w:rsid w:val="009C1FAE"/>
    <w:rsid w:val="009C2385"/>
    <w:rsid w:val="009C3D07"/>
    <w:rsid w:val="009C4240"/>
    <w:rsid w:val="009C46A7"/>
    <w:rsid w:val="009C5401"/>
    <w:rsid w:val="009C5497"/>
    <w:rsid w:val="009C5BAC"/>
    <w:rsid w:val="009C6357"/>
    <w:rsid w:val="009C6AE5"/>
    <w:rsid w:val="009C7269"/>
    <w:rsid w:val="009C7BE1"/>
    <w:rsid w:val="009D0DBB"/>
    <w:rsid w:val="009D193B"/>
    <w:rsid w:val="009D321B"/>
    <w:rsid w:val="009D33B5"/>
    <w:rsid w:val="009D4117"/>
    <w:rsid w:val="009D48E2"/>
    <w:rsid w:val="009D49E8"/>
    <w:rsid w:val="009D4AA8"/>
    <w:rsid w:val="009D559A"/>
    <w:rsid w:val="009D5A57"/>
    <w:rsid w:val="009D676B"/>
    <w:rsid w:val="009D6DBD"/>
    <w:rsid w:val="009D7171"/>
    <w:rsid w:val="009D7E8D"/>
    <w:rsid w:val="009D7E98"/>
    <w:rsid w:val="009E0874"/>
    <w:rsid w:val="009E1208"/>
    <w:rsid w:val="009E1B70"/>
    <w:rsid w:val="009E20DD"/>
    <w:rsid w:val="009E25CC"/>
    <w:rsid w:val="009E32F0"/>
    <w:rsid w:val="009E4400"/>
    <w:rsid w:val="009E4759"/>
    <w:rsid w:val="009E4C49"/>
    <w:rsid w:val="009E526D"/>
    <w:rsid w:val="009E58F0"/>
    <w:rsid w:val="009E753B"/>
    <w:rsid w:val="009F0001"/>
    <w:rsid w:val="009F03DB"/>
    <w:rsid w:val="009F0ACC"/>
    <w:rsid w:val="009F16AD"/>
    <w:rsid w:val="009F23EF"/>
    <w:rsid w:val="009F4242"/>
    <w:rsid w:val="009F436C"/>
    <w:rsid w:val="009F5235"/>
    <w:rsid w:val="009F771E"/>
    <w:rsid w:val="00A030F1"/>
    <w:rsid w:val="00A03593"/>
    <w:rsid w:val="00A03EA4"/>
    <w:rsid w:val="00A03EEC"/>
    <w:rsid w:val="00A042EE"/>
    <w:rsid w:val="00A05C21"/>
    <w:rsid w:val="00A05E6D"/>
    <w:rsid w:val="00A0783B"/>
    <w:rsid w:val="00A10614"/>
    <w:rsid w:val="00A11FE7"/>
    <w:rsid w:val="00A1282D"/>
    <w:rsid w:val="00A14098"/>
    <w:rsid w:val="00A14FDA"/>
    <w:rsid w:val="00A16304"/>
    <w:rsid w:val="00A164AB"/>
    <w:rsid w:val="00A170CD"/>
    <w:rsid w:val="00A179D4"/>
    <w:rsid w:val="00A201BC"/>
    <w:rsid w:val="00A207C5"/>
    <w:rsid w:val="00A2093D"/>
    <w:rsid w:val="00A20A0B"/>
    <w:rsid w:val="00A22C7D"/>
    <w:rsid w:val="00A23260"/>
    <w:rsid w:val="00A24B68"/>
    <w:rsid w:val="00A2513A"/>
    <w:rsid w:val="00A25D2E"/>
    <w:rsid w:val="00A26266"/>
    <w:rsid w:val="00A27EF9"/>
    <w:rsid w:val="00A307E7"/>
    <w:rsid w:val="00A310DB"/>
    <w:rsid w:val="00A32B07"/>
    <w:rsid w:val="00A335B4"/>
    <w:rsid w:val="00A33699"/>
    <w:rsid w:val="00A345B9"/>
    <w:rsid w:val="00A35E2C"/>
    <w:rsid w:val="00A36529"/>
    <w:rsid w:val="00A36C5F"/>
    <w:rsid w:val="00A372D4"/>
    <w:rsid w:val="00A37872"/>
    <w:rsid w:val="00A40C37"/>
    <w:rsid w:val="00A41180"/>
    <w:rsid w:val="00A4163F"/>
    <w:rsid w:val="00A41E29"/>
    <w:rsid w:val="00A42A11"/>
    <w:rsid w:val="00A4364A"/>
    <w:rsid w:val="00A43C27"/>
    <w:rsid w:val="00A441C4"/>
    <w:rsid w:val="00A454A4"/>
    <w:rsid w:val="00A45E88"/>
    <w:rsid w:val="00A4663A"/>
    <w:rsid w:val="00A469EF"/>
    <w:rsid w:val="00A475A3"/>
    <w:rsid w:val="00A50011"/>
    <w:rsid w:val="00A50C99"/>
    <w:rsid w:val="00A5266D"/>
    <w:rsid w:val="00A54D41"/>
    <w:rsid w:val="00A55AA6"/>
    <w:rsid w:val="00A5626E"/>
    <w:rsid w:val="00A56881"/>
    <w:rsid w:val="00A574FC"/>
    <w:rsid w:val="00A5764D"/>
    <w:rsid w:val="00A57A75"/>
    <w:rsid w:val="00A603A1"/>
    <w:rsid w:val="00A607B6"/>
    <w:rsid w:val="00A6114E"/>
    <w:rsid w:val="00A61802"/>
    <w:rsid w:val="00A61818"/>
    <w:rsid w:val="00A61954"/>
    <w:rsid w:val="00A61CC6"/>
    <w:rsid w:val="00A6264A"/>
    <w:rsid w:val="00A6355B"/>
    <w:rsid w:val="00A63C61"/>
    <w:rsid w:val="00A64031"/>
    <w:rsid w:val="00A6441E"/>
    <w:rsid w:val="00A658CF"/>
    <w:rsid w:val="00A65E41"/>
    <w:rsid w:val="00A67836"/>
    <w:rsid w:val="00A701D6"/>
    <w:rsid w:val="00A7064E"/>
    <w:rsid w:val="00A709D0"/>
    <w:rsid w:val="00A7178E"/>
    <w:rsid w:val="00A71D80"/>
    <w:rsid w:val="00A71FD4"/>
    <w:rsid w:val="00A728F6"/>
    <w:rsid w:val="00A7332A"/>
    <w:rsid w:val="00A74655"/>
    <w:rsid w:val="00A75655"/>
    <w:rsid w:val="00A761F0"/>
    <w:rsid w:val="00A770F6"/>
    <w:rsid w:val="00A77662"/>
    <w:rsid w:val="00A7780C"/>
    <w:rsid w:val="00A80661"/>
    <w:rsid w:val="00A80A35"/>
    <w:rsid w:val="00A84422"/>
    <w:rsid w:val="00A869D2"/>
    <w:rsid w:val="00A87922"/>
    <w:rsid w:val="00A9066E"/>
    <w:rsid w:val="00A90A90"/>
    <w:rsid w:val="00A91656"/>
    <w:rsid w:val="00A92D83"/>
    <w:rsid w:val="00A93EB6"/>
    <w:rsid w:val="00A93FB3"/>
    <w:rsid w:val="00A9457A"/>
    <w:rsid w:val="00A94D67"/>
    <w:rsid w:val="00A9571C"/>
    <w:rsid w:val="00A95776"/>
    <w:rsid w:val="00A9583E"/>
    <w:rsid w:val="00A96A81"/>
    <w:rsid w:val="00A96DBC"/>
    <w:rsid w:val="00A97FB3"/>
    <w:rsid w:val="00AA026C"/>
    <w:rsid w:val="00AA0350"/>
    <w:rsid w:val="00AA06D6"/>
    <w:rsid w:val="00AA101F"/>
    <w:rsid w:val="00AA1ABB"/>
    <w:rsid w:val="00AA234D"/>
    <w:rsid w:val="00AA249D"/>
    <w:rsid w:val="00AA5DBE"/>
    <w:rsid w:val="00AB0678"/>
    <w:rsid w:val="00AB07BA"/>
    <w:rsid w:val="00AB094F"/>
    <w:rsid w:val="00AB09AE"/>
    <w:rsid w:val="00AB1248"/>
    <w:rsid w:val="00AB1AF7"/>
    <w:rsid w:val="00AB1D43"/>
    <w:rsid w:val="00AB25D6"/>
    <w:rsid w:val="00AB2ED8"/>
    <w:rsid w:val="00AB2FC7"/>
    <w:rsid w:val="00AB31D1"/>
    <w:rsid w:val="00AB31F2"/>
    <w:rsid w:val="00AB3706"/>
    <w:rsid w:val="00AB41A6"/>
    <w:rsid w:val="00AB4646"/>
    <w:rsid w:val="00AB48D1"/>
    <w:rsid w:val="00AB50DA"/>
    <w:rsid w:val="00AB5731"/>
    <w:rsid w:val="00AB63E1"/>
    <w:rsid w:val="00AB7CA4"/>
    <w:rsid w:val="00AC117C"/>
    <w:rsid w:val="00AC17A5"/>
    <w:rsid w:val="00AC3349"/>
    <w:rsid w:val="00AC4288"/>
    <w:rsid w:val="00AC42A2"/>
    <w:rsid w:val="00AC51F1"/>
    <w:rsid w:val="00AC69A0"/>
    <w:rsid w:val="00AC6B91"/>
    <w:rsid w:val="00AC6FB0"/>
    <w:rsid w:val="00AD58F1"/>
    <w:rsid w:val="00AD5CE2"/>
    <w:rsid w:val="00AD6413"/>
    <w:rsid w:val="00AD68C9"/>
    <w:rsid w:val="00AD7963"/>
    <w:rsid w:val="00AE0412"/>
    <w:rsid w:val="00AE05B7"/>
    <w:rsid w:val="00AE09F4"/>
    <w:rsid w:val="00AE31A7"/>
    <w:rsid w:val="00AE4EA8"/>
    <w:rsid w:val="00AE637D"/>
    <w:rsid w:val="00AE7749"/>
    <w:rsid w:val="00AE7823"/>
    <w:rsid w:val="00AE7C5E"/>
    <w:rsid w:val="00AF031A"/>
    <w:rsid w:val="00AF202A"/>
    <w:rsid w:val="00AF22BB"/>
    <w:rsid w:val="00AF2359"/>
    <w:rsid w:val="00AF2D05"/>
    <w:rsid w:val="00AF323E"/>
    <w:rsid w:val="00AF4A1A"/>
    <w:rsid w:val="00AF51E9"/>
    <w:rsid w:val="00AF525D"/>
    <w:rsid w:val="00AF735A"/>
    <w:rsid w:val="00AF74A1"/>
    <w:rsid w:val="00B0011B"/>
    <w:rsid w:val="00B004D4"/>
    <w:rsid w:val="00B007F8"/>
    <w:rsid w:val="00B024BA"/>
    <w:rsid w:val="00B02963"/>
    <w:rsid w:val="00B02D44"/>
    <w:rsid w:val="00B03981"/>
    <w:rsid w:val="00B04141"/>
    <w:rsid w:val="00B0448D"/>
    <w:rsid w:val="00B04E55"/>
    <w:rsid w:val="00B05191"/>
    <w:rsid w:val="00B053C3"/>
    <w:rsid w:val="00B063EE"/>
    <w:rsid w:val="00B0643F"/>
    <w:rsid w:val="00B0786B"/>
    <w:rsid w:val="00B078BC"/>
    <w:rsid w:val="00B124CF"/>
    <w:rsid w:val="00B13183"/>
    <w:rsid w:val="00B1370B"/>
    <w:rsid w:val="00B15022"/>
    <w:rsid w:val="00B153E0"/>
    <w:rsid w:val="00B164A8"/>
    <w:rsid w:val="00B168F9"/>
    <w:rsid w:val="00B2012F"/>
    <w:rsid w:val="00B20514"/>
    <w:rsid w:val="00B20C7E"/>
    <w:rsid w:val="00B216C7"/>
    <w:rsid w:val="00B224E2"/>
    <w:rsid w:val="00B23242"/>
    <w:rsid w:val="00B23395"/>
    <w:rsid w:val="00B24ECE"/>
    <w:rsid w:val="00B251AD"/>
    <w:rsid w:val="00B25470"/>
    <w:rsid w:val="00B255CC"/>
    <w:rsid w:val="00B2588C"/>
    <w:rsid w:val="00B25E95"/>
    <w:rsid w:val="00B26392"/>
    <w:rsid w:val="00B26614"/>
    <w:rsid w:val="00B269BF"/>
    <w:rsid w:val="00B272B9"/>
    <w:rsid w:val="00B31722"/>
    <w:rsid w:val="00B31753"/>
    <w:rsid w:val="00B31B76"/>
    <w:rsid w:val="00B31F61"/>
    <w:rsid w:val="00B3361B"/>
    <w:rsid w:val="00B3692A"/>
    <w:rsid w:val="00B37080"/>
    <w:rsid w:val="00B37CF3"/>
    <w:rsid w:val="00B40F54"/>
    <w:rsid w:val="00B4131F"/>
    <w:rsid w:val="00B42572"/>
    <w:rsid w:val="00B42C64"/>
    <w:rsid w:val="00B43C0B"/>
    <w:rsid w:val="00B4444F"/>
    <w:rsid w:val="00B4491A"/>
    <w:rsid w:val="00B4745D"/>
    <w:rsid w:val="00B4761C"/>
    <w:rsid w:val="00B476C9"/>
    <w:rsid w:val="00B50954"/>
    <w:rsid w:val="00B5159D"/>
    <w:rsid w:val="00B51C23"/>
    <w:rsid w:val="00B52325"/>
    <w:rsid w:val="00B540EA"/>
    <w:rsid w:val="00B5577E"/>
    <w:rsid w:val="00B55855"/>
    <w:rsid w:val="00B55D3F"/>
    <w:rsid w:val="00B57289"/>
    <w:rsid w:val="00B5737C"/>
    <w:rsid w:val="00B61E33"/>
    <w:rsid w:val="00B62035"/>
    <w:rsid w:val="00B6343E"/>
    <w:rsid w:val="00B63D1C"/>
    <w:rsid w:val="00B63E4F"/>
    <w:rsid w:val="00B64327"/>
    <w:rsid w:val="00B64394"/>
    <w:rsid w:val="00B6467D"/>
    <w:rsid w:val="00B6534E"/>
    <w:rsid w:val="00B659AE"/>
    <w:rsid w:val="00B65EA9"/>
    <w:rsid w:val="00B66D7C"/>
    <w:rsid w:val="00B6761D"/>
    <w:rsid w:val="00B70B1E"/>
    <w:rsid w:val="00B71F0F"/>
    <w:rsid w:val="00B73BB9"/>
    <w:rsid w:val="00B744F6"/>
    <w:rsid w:val="00B74727"/>
    <w:rsid w:val="00B74BAB"/>
    <w:rsid w:val="00B74D79"/>
    <w:rsid w:val="00B75E41"/>
    <w:rsid w:val="00B76AEF"/>
    <w:rsid w:val="00B7734C"/>
    <w:rsid w:val="00B7746C"/>
    <w:rsid w:val="00B77A0E"/>
    <w:rsid w:val="00B80EB6"/>
    <w:rsid w:val="00B83240"/>
    <w:rsid w:val="00B8345E"/>
    <w:rsid w:val="00B8357A"/>
    <w:rsid w:val="00B845BD"/>
    <w:rsid w:val="00B84FA0"/>
    <w:rsid w:val="00B8529A"/>
    <w:rsid w:val="00B85C0A"/>
    <w:rsid w:val="00B85CD4"/>
    <w:rsid w:val="00B86497"/>
    <w:rsid w:val="00B87629"/>
    <w:rsid w:val="00B87B34"/>
    <w:rsid w:val="00B90118"/>
    <w:rsid w:val="00B907A9"/>
    <w:rsid w:val="00B92221"/>
    <w:rsid w:val="00B92CAC"/>
    <w:rsid w:val="00B92DD5"/>
    <w:rsid w:val="00B936B5"/>
    <w:rsid w:val="00B97A24"/>
    <w:rsid w:val="00BA0111"/>
    <w:rsid w:val="00BA0274"/>
    <w:rsid w:val="00BA0461"/>
    <w:rsid w:val="00BA2092"/>
    <w:rsid w:val="00BA3F9F"/>
    <w:rsid w:val="00BA408D"/>
    <w:rsid w:val="00BA48B0"/>
    <w:rsid w:val="00BA4BE6"/>
    <w:rsid w:val="00BA4D3B"/>
    <w:rsid w:val="00BA4E8D"/>
    <w:rsid w:val="00BA58FA"/>
    <w:rsid w:val="00BA5A7B"/>
    <w:rsid w:val="00BA711C"/>
    <w:rsid w:val="00BA7392"/>
    <w:rsid w:val="00BB010F"/>
    <w:rsid w:val="00BB0446"/>
    <w:rsid w:val="00BB0C2C"/>
    <w:rsid w:val="00BB1FFB"/>
    <w:rsid w:val="00BB2C34"/>
    <w:rsid w:val="00BB3118"/>
    <w:rsid w:val="00BB3EB5"/>
    <w:rsid w:val="00BB44B3"/>
    <w:rsid w:val="00BB47D9"/>
    <w:rsid w:val="00BB56E5"/>
    <w:rsid w:val="00BB6846"/>
    <w:rsid w:val="00BB69FA"/>
    <w:rsid w:val="00BB6D57"/>
    <w:rsid w:val="00BB6EDD"/>
    <w:rsid w:val="00BB7398"/>
    <w:rsid w:val="00BB7AC8"/>
    <w:rsid w:val="00BB7E93"/>
    <w:rsid w:val="00BC18BA"/>
    <w:rsid w:val="00BC2B26"/>
    <w:rsid w:val="00BC2D57"/>
    <w:rsid w:val="00BC3C48"/>
    <w:rsid w:val="00BC48CC"/>
    <w:rsid w:val="00BC4EE8"/>
    <w:rsid w:val="00BC53B9"/>
    <w:rsid w:val="00BC5A22"/>
    <w:rsid w:val="00BC5EC7"/>
    <w:rsid w:val="00BC6772"/>
    <w:rsid w:val="00BC6815"/>
    <w:rsid w:val="00BC69AF"/>
    <w:rsid w:val="00BC7050"/>
    <w:rsid w:val="00BC70EF"/>
    <w:rsid w:val="00BD0DD0"/>
    <w:rsid w:val="00BD0E93"/>
    <w:rsid w:val="00BD113E"/>
    <w:rsid w:val="00BD15C5"/>
    <w:rsid w:val="00BD2ACF"/>
    <w:rsid w:val="00BD5FE8"/>
    <w:rsid w:val="00BD64E4"/>
    <w:rsid w:val="00BD6A58"/>
    <w:rsid w:val="00BD745A"/>
    <w:rsid w:val="00BE178C"/>
    <w:rsid w:val="00BE34ED"/>
    <w:rsid w:val="00BE3820"/>
    <w:rsid w:val="00BE3F42"/>
    <w:rsid w:val="00BE7634"/>
    <w:rsid w:val="00BE7801"/>
    <w:rsid w:val="00BE7E37"/>
    <w:rsid w:val="00BF0906"/>
    <w:rsid w:val="00BF0EB9"/>
    <w:rsid w:val="00BF1101"/>
    <w:rsid w:val="00BF147D"/>
    <w:rsid w:val="00BF19F1"/>
    <w:rsid w:val="00BF41EB"/>
    <w:rsid w:val="00BF420F"/>
    <w:rsid w:val="00BF42B1"/>
    <w:rsid w:val="00BF4EFA"/>
    <w:rsid w:val="00BF5836"/>
    <w:rsid w:val="00BF6353"/>
    <w:rsid w:val="00BF6CB0"/>
    <w:rsid w:val="00BF79BF"/>
    <w:rsid w:val="00BF7CC5"/>
    <w:rsid w:val="00C00076"/>
    <w:rsid w:val="00C00162"/>
    <w:rsid w:val="00C00249"/>
    <w:rsid w:val="00C006FD"/>
    <w:rsid w:val="00C0082A"/>
    <w:rsid w:val="00C00941"/>
    <w:rsid w:val="00C00F72"/>
    <w:rsid w:val="00C0141E"/>
    <w:rsid w:val="00C023C6"/>
    <w:rsid w:val="00C0287C"/>
    <w:rsid w:val="00C04030"/>
    <w:rsid w:val="00C0564F"/>
    <w:rsid w:val="00C06A18"/>
    <w:rsid w:val="00C06AE7"/>
    <w:rsid w:val="00C06D6F"/>
    <w:rsid w:val="00C0734E"/>
    <w:rsid w:val="00C1040E"/>
    <w:rsid w:val="00C1137E"/>
    <w:rsid w:val="00C11BE9"/>
    <w:rsid w:val="00C1361F"/>
    <w:rsid w:val="00C138BC"/>
    <w:rsid w:val="00C146D3"/>
    <w:rsid w:val="00C15C05"/>
    <w:rsid w:val="00C16357"/>
    <w:rsid w:val="00C175DC"/>
    <w:rsid w:val="00C176FE"/>
    <w:rsid w:val="00C17C6C"/>
    <w:rsid w:val="00C20937"/>
    <w:rsid w:val="00C2117C"/>
    <w:rsid w:val="00C219F8"/>
    <w:rsid w:val="00C22C50"/>
    <w:rsid w:val="00C23CBF"/>
    <w:rsid w:val="00C23D09"/>
    <w:rsid w:val="00C24D30"/>
    <w:rsid w:val="00C2515F"/>
    <w:rsid w:val="00C255DC"/>
    <w:rsid w:val="00C2564F"/>
    <w:rsid w:val="00C25841"/>
    <w:rsid w:val="00C2690E"/>
    <w:rsid w:val="00C26ABB"/>
    <w:rsid w:val="00C26EBC"/>
    <w:rsid w:val="00C30785"/>
    <w:rsid w:val="00C30B5D"/>
    <w:rsid w:val="00C316D5"/>
    <w:rsid w:val="00C3230D"/>
    <w:rsid w:val="00C33FE0"/>
    <w:rsid w:val="00C34A17"/>
    <w:rsid w:val="00C355E2"/>
    <w:rsid w:val="00C35AF2"/>
    <w:rsid w:val="00C36724"/>
    <w:rsid w:val="00C36CE4"/>
    <w:rsid w:val="00C3711A"/>
    <w:rsid w:val="00C37564"/>
    <w:rsid w:val="00C40B01"/>
    <w:rsid w:val="00C40D9D"/>
    <w:rsid w:val="00C410C8"/>
    <w:rsid w:val="00C41345"/>
    <w:rsid w:val="00C41FA3"/>
    <w:rsid w:val="00C42F2B"/>
    <w:rsid w:val="00C44C3F"/>
    <w:rsid w:val="00C44D65"/>
    <w:rsid w:val="00C45073"/>
    <w:rsid w:val="00C4591A"/>
    <w:rsid w:val="00C45AB1"/>
    <w:rsid w:val="00C45BA6"/>
    <w:rsid w:val="00C45DDB"/>
    <w:rsid w:val="00C469BB"/>
    <w:rsid w:val="00C4734E"/>
    <w:rsid w:val="00C4789D"/>
    <w:rsid w:val="00C5024C"/>
    <w:rsid w:val="00C51B4D"/>
    <w:rsid w:val="00C52277"/>
    <w:rsid w:val="00C54017"/>
    <w:rsid w:val="00C54C31"/>
    <w:rsid w:val="00C5502B"/>
    <w:rsid w:val="00C56A74"/>
    <w:rsid w:val="00C60228"/>
    <w:rsid w:val="00C610FA"/>
    <w:rsid w:val="00C62A44"/>
    <w:rsid w:val="00C640CF"/>
    <w:rsid w:val="00C6486F"/>
    <w:rsid w:val="00C64A62"/>
    <w:rsid w:val="00C65450"/>
    <w:rsid w:val="00C655B0"/>
    <w:rsid w:val="00C65FA4"/>
    <w:rsid w:val="00C677DE"/>
    <w:rsid w:val="00C704A0"/>
    <w:rsid w:val="00C709A8"/>
    <w:rsid w:val="00C714C2"/>
    <w:rsid w:val="00C73C21"/>
    <w:rsid w:val="00C741FB"/>
    <w:rsid w:val="00C744B4"/>
    <w:rsid w:val="00C74BD2"/>
    <w:rsid w:val="00C74FA6"/>
    <w:rsid w:val="00C755B8"/>
    <w:rsid w:val="00C76655"/>
    <w:rsid w:val="00C774B5"/>
    <w:rsid w:val="00C77C42"/>
    <w:rsid w:val="00C80450"/>
    <w:rsid w:val="00C81383"/>
    <w:rsid w:val="00C81FB5"/>
    <w:rsid w:val="00C82CCE"/>
    <w:rsid w:val="00C83E27"/>
    <w:rsid w:val="00C8475B"/>
    <w:rsid w:val="00C8535F"/>
    <w:rsid w:val="00C85C44"/>
    <w:rsid w:val="00C86F87"/>
    <w:rsid w:val="00C90762"/>
    <w:rsid w:val="00C91B0F"/>
    <w:rsid w:val="00C92139"/>
    <w:rsid w:val="00C9375E"/>
    <w:rsid w:val="00C94077"/>
    <w:rsid w:val="00C94F89"/>
    <w:rsid w:val="00C97CB3"/>
    <w:rsid w:val="00CA117D"/>
    <w:rsid w:val="00CA4A35"/>
    <w:rsid w:val="00CA5FC5"/>
    <w:rsid w:val="00CA7FC1"/>
    <w:rsid w:val="00CB0DA3"/>
    <w:rsid w:val="00CB2200"/>
    <w:rsid w:val="00CB280F"/>
    <w:rsid w:val="00CB3253"/>
    <w:rsid w:val="00CB3296"/>
    <w:rsid w:val="00CB433B"/>
    <w:rsid w:val="00CB4834"/>
    <w:rsid w:val="00CB497E"/>
    <w:rsid w:val="00CB4BD4"/>
    <w:rsid w:val="00CB5449"/>
    <w:rsid w:val="00CB5491"/>
    <w:rsid w:val="00CB64F1"/>
    <w:rsid w:val="00CB6A1E"/>
    <w:rsid w:val="00CB7247"/>
    <w:rsid w:val="00CB74FC"/>
    <w:rsid w:val="00CB7805"/>
    <w:rsid w:val="00CC0192"/>
    <w:rsid w:val="00CC0987"/>
    <w:rsid w:val="00CC0C58"/>
    <w:rsid w:val="00CC25D4"/>
    <w:rsid w:val="00CC26C9"/>
    <w:rsid w:val="00CC2A68"/>
    <w:rsid w:val="00CC3432"/>
    <w:rsid w:val="00CC3680"/>
    <w:rsid w:val="00CC3AFF"/>
    <w:rsid w:val="00CC44AA"/>
    <w:rsid w:val="00CC569B"/>
    <w:rsid w:val="00CC77BC"/>
    <w:rsid w:val="00CD05ED"/>
    <w:rsid w:val="00CD0E3A"/>
    <w:rsid w:val="00CD1451"/>
    <w:rsid w:val="00CD15A7"/>
    <w:rsid w:val="00CD16B0"/>
    <w:rsid w:val="00CD18A9"/>
    <w:rsid w:val="00CD3157"/>
    <w:rsid w:val="00CD486C"/>
    <w:rsid w:val="00CD57A5"/>
    <w:rsid w:val="00CD7081"/>
    <w:rsid w:val="00CD76AB"/>
    <w:rsid w:val="00CE10E2"/>
    <w:rsid w:val="00CE1877"/>
    <w:rsid w:val="00CE2B09"/>
    <w:rsid w:val="00CE2E3C"/>
    <w:rsid w:val="00CE3152"/>
    <w:rsid w:val="00CE3319"/>
    <w:rsid w:val="00CE41D0"/>
    <w:rsid w:val="00CE42A2"/>
    <w:rsid w:val="00CE4F04"/>
    <w:rsid w:val="00CE5845"/>
    <w:rsid w:val="00CE588E"/>
    <w:rsid w:val="00CE5AB2"/>
    <w:rsid w:val="00CE6514"/>
    <w:rsid w:val="00CE73C6"/>
    <w:rsid w:val="00CE7698"/>
    <w:rsid w:val="00CE7C1D"/>
    <w:rsid w:val="00CF02DD"/>
    <w:rsid w:val="00CF17D0"/>
    <w:rsid w:val="00CF1910"/>
    <w:rsid w:val="00CF3E01"/>
    <w:rsid w:val="00CF4F45"/>
    <w:rsid w:val="00CF561F"/>
    <w:rsid w:val="00CF5DBB"/>
    <w:rsid w:val="00CF7581"/>
    <w:rsid w:val="00CF77C1"/>
    <w:rsid w:val="00CF7E98"/>
    <w:rsid w:val="00D0109D"/>
    <w:rsid w:val="00D018BD"/>
    <w:rsid w:val="00D03014"/>
    <w:rsid w:val="00D03330"/>
    <w:rsid w:val="00D03393"/>
    <w:rsid w:val="00D03D42"/>
    <w:rsid w:val="00D03F80"/>
    <w:rsid w:val="00D05856"/>
    <w:rsid w:val="00D05FFA"/>
    <w:rsid w:val="00D06D11"/>
    <w:rsid w:val="00D07614"/>
    <w:rsid w:val="00D07D6D"/>
    <w:rsid w:val="00D07E70"/>
    <w:rsid w:val="00D10229"/>
    <w:rsid w:val="00D1056B"/>
    <w:rsid w:val="00D118AC"/>
    <w:rsid w:val="00D124C4"/>
    <w:rsid w:val="00D12D85"/>
    <w:rsid w:val="00D153E1"/>
    <w:rsid w:val="00D15875"/>
    <w:rsid w:val="00D15EC2"/>
    <w:rsid w:val="00D2037A"/>
    <w:rsid w:val="00D20390"/>
    <w:rsid w:val="00D20534"/>
    <w:rsid w:val="00D2299B"/>
    <w:rsid w:val="00D22D84"/>
    <w:rsid w:val="00D22F84"/>
    <w:rsid w:val="00D2430A"/>
    <w:rsid w:val="00D24908"/>
    <w:rsid w:val="00D25256"/>
    <w:rsid w:val="00D25A01"/>
    <w:rsid w:val="00D25F99"/>
    <w:rsid w:val="00D27554"/>
    <w:rsid w:val="00D27B37"/>
    <w:rsid w:val="00D27B3A"/>
    <w:rsid w:val="00D30623"/>
    <w:rsid w:val="00D318E6"/>
    <w:rsid w:val="00D32859"/>
    <w:rsid w:val="00D3287B"/>
    <w:rsid w:val="00D33CD4"/>
    <w:rsid w:val="00D33F15"/>
    <w:rsid w:val="00D33FDB"/>
    <w:rsid w:val="00D34044"/>
    <w:rsid w:val="00D34A0A"/>
    <w:rsid w:val="00D34B30"/>
    <w:rsid w:val="00D34CC0"/>
    <w:rsid w:val="00D34F2F"/>
    <w:rsid w:val="00D40A64"/>
    <w:rsid w:val="00D40BD2"/>
    <w:rsid w:val="00D42A61"/>
    <w:rsid w:val="00D45411"/>
    <w:rsid w:val="00D46187"/>
    <w:rsid w:val="00D47411"/>
    <w:rsid w:val="00D47747"/>
    <w:rsid w:val="00D47AED"/>
    <w:rsid w:val="00D47E9C"/>
    <w:rsid w:val="00D50721"/>
    <w:rsid w:val="00D51296"/>
    <w:rsid w:val="00D52FBD"/>
    <w:rsid w:val="00D5332B"/>
    <w:rsid w:val="00D538B4"/>
    <w:rsid w:val="00D53D68"/>
    <w:rsid w:val="00D53F26"/>
    <w:rsid w:val="00D543F1"/>
    <w:rsid w:val="00D55551"/>
    <w:rsid w:val="00D55BCC"/>
    <w:rsid w:val="00D561C3"/>
    <w:rsid w:val="00D56440"/>
    <w:rsid w:val="00D56A10"/>
    <w:rsid w:val="00D56FE7"/>
    <w:rsid w:val="00D57404"/>
    <w:rsid w:val="00D57539"/>
    <w:rsid w:val="00D57FA0"/>
    <w:rsid w:val="00D616C3"/>
    <w:rsid w:val="00D6270D"/>
    <w:rsid w:val="00D656A7"/>
    <w:rsid w:val="00D65944"/>
    <w:rsid w:val="00D67333"/>
    <w:rsid w:val="00D67791"/>
    <w:rsid w:val="00D70493"/>
    <w:rsid w:val="00D70BBF"/>
    <w:rsid w:val="00D7167E"/>
    <w:rsid w:val="00D72678"/>
    <w:rsid w:val="00D72C90"/>
    <w:rsid w:val="00D72FFC"/>
    <w:rsid w:val="00D7372D"/>
    <w:rsid w:val="00D73BEB"/>
    <w:rsid w:val="00D746BC"/>
    <w:rsid w:val="00D748E5"/>
    <w:rsid w:val="00D752D7"/>
    <w:rsid w:val="00D7644A"/>
    <w:rsid w:val="00D76A02"/>
    <w:rsid w:val="00D76F47"/>
    <w:rsid w:val="00D77D80"/>
    <w:rsid w:val="00D814C5"/>
    <w:rsid w:val="00D822CB"/>
    <w:rsid w:val="00D82FCE"/>
    <w:rsid w:val="00D83BE0"/>
    <w:rsid w:val="00D84285"/>
    <w:rsid w:val="00D845D5"/>
    <w:rsid w:val="00D84AD8"/>
    <w:rsid w:val="00D84C74"/>
    <w:rsid w:val="00D85226"/>
    <w:rsid w:val="00D868CF"/>
    <w:rsid w:val="00D86FD6"/>
    <w:rsid w:val="00D87498"/>
    <w:rsid w:val="00D9002C"/>
    <w:rsid w:val="00D90380"/>
    <w:rsid w:val="00D90789"/>
    <w:rsid w:val="00D90AAF"/>
    <w:rsid w:val="00D90FD6"/>
    <w:rsid w:val="00D91605"/>
    <w:rsid w:val="00D91F41"/>
    <w:rsid w:val="00D92BBF"/>
    <w:rsid w:val="00D9310C"/>
    <w:rsid w:val="00D937D4"/>
    <w:rsid w:val="00D94A20"/>
    <w:rsid w:val="00D95591"/>
    <w:rsid w:val="00D96269"/>
    <w:rsid w:val="00D97723"/>
    <w:rsid w:val="00DA0A9D"/>
    <w:rsid w:val="00DA0B1E"/>
    <w:rsid w:val="00DA0C8E"/>
    <w:rsid w:val="00DA0CB7"/>
    <w:rsid w:val="00DA0D44"/>
    <w:rsid w:val="00DA26C2"/>
    <w:rsid w:val="00DA2A10"/>
    <w:rsid w:val="00DA444F"/>
    <w:rsid w:val="00DA4551"/>
    <w:rsid w:val="00DA4BAF"/>
    <w:rsid w:val="00DA53FA"/>
    <w:rsid w:val="00DA5BEF"/>
    <w:rsid w:val="00DA6535"/>
    <w:rsid w:val="00DA69E1"/>
    <w:rsid w:val="00DB02B3"/>
    <w:rsid w:val="00DB0750"/>
    <w:rsid w:val="00DB1126"/>
    <w:rsid w:val="00DB440A"/>
    <w:rsid w:val="00DB5993"/>
    <w:rsid w:val="00DB5AAF"/>
    <w:rsid w:val="00DB5AF6"/>
    <w:rsid w:val="00DB731D"/>
    <w:rsid w:val="00DC1382"/>
    <w:rsid w:val="00DC30F5"/>
    <w:rsid w:val="00DC41F4"/>
    <w:rsid w:val="00DC483E"/>
    <w:rsid w:val="00DC48DB"/>
    <w:rsid w:val="00DC4BF5"/>
    <w:rsid w:val="00DC5554"/>
    <w:rsid w:val="00DC5B5B"/>
    <w:rsid w:val="00DC5F9A"/>
    <w:rsid w:val="00DC611A"/>
    <w:rsid w:val="00DD05C9"/>
    <w:rsid w:val="00DD10C9"/>
    <w:rsid w:val="00DD1CE4"/>
    <w:rsid w:val="00DD1DCF"/>
    <w:rsid w:val="00DD3146"/>
    <w:rsid w:val="00DD33B4"/>
    <w:rsid w:val="00DD3CD9"/>
    <w:rsid w:val="00DD544C"/>
    <w:rsid w:val="00DD5777"/>
    <w:rsid w:val="00DD7237"/>
    <w:rsid w:val="00DD7248"/>
    <w:rsid w:val="00DD76DB"/>
    <w:rsid w:val="00DD7855"/>
    <w:rsid w:val="00DE046D"/>
    <w:rsid w:val="00DE2271"/>
    <w:rsid w:val="00DE37CA"/>
    <w:rsid w:val="00DE3934"/>
    <w:rsid w:val="00DE3A9D"/>
    <w:rsid w:val="00DE3B67"/>
    <w:rsid w:val="00DE410A"/>
    <w:rsid w:val="00DE4DBA"/>
    <w:rsid w:val="00DE659A"/>
    <w:rsid w:val="00DE6C49"/>
    <w:rsid w:val="00DE76B3"/>
    <w:rsid w:val="00DE78A9"/>
    <w:rsid w:val="00DF082C"/>
    <w:rsid w:val="00DF1231"/>
    <w:rsid w:val="00DF1E65"/>
    <w:rsid w:val="00DF2244"/>
    <w:rsid w:val="00DF268D"/>
    <w:rsid w:val="00DF2897"/>
    <w:rsid w:val="00DF2CCF"/>
    <w:rsid w:val="00DF3416"/>
    <w:rsid w:val="00DF35D5"/>
    <w:rsid w:val="00DF398E"/>
    <w:rsid w:val="00DF68F6"/>
    <w:rsid w:val="00DF70B5"/>
    <w:rsid w:val="00DF717F"/>
    <w:rsid w:val="00DF78D4"/>
    <w:rsid w:val="00E00B84"/>
    <w:rsid w:val="00E00B94"/>
    <w:rsid w:val="00E00BD3"/>
    <w:rsid w:val="00E00C43"/>
    <w:rsid w:val="00E03173"/>
    <w:rsid w:val="00E044A4"/>
    <w:rsid w:val="00E04BD4"/>
    <w:rsid w:val="00E051A4"/>
    <w:rsid w:val="00E059E3"/>
    <w:rsid w:val="00E060FD"/>
    <w:rsid w:val="00E06B82"/>
    <w:rsid w:val="00E06BA5"/>
    <w:rsid w:val="00E07611"/>
    <w:rsid w:val="00E07D35"/>
    <w:rsid w:val="00E11520"/>
    <w:rsid w:val="00E1213E"/>
    <w:rsid w:val="00E12791"/>
    <w:rsid w:val="00E135F6"/>
    <w:rsid w:val="00E13AAC"/>
    <w:rsid w:val="00E15B85"/>
    <w:rsid w:val="00E16D09"/>
    <w:rsid w:val="00E178FD"/>
    <w:rsid w:val="00E20431"/>
    <w:rsid w:val="00E2085E"/>
    <w:rsid w:val="00E20A47"/>
    <w:rsid w:val="00E20BAF"/>
    <w:rsid w:val="00E21A79"/>
    <w:rsid w:val="00E2548D"/>
    <w:rsid w:val="00E254FE"/>
    <w:rsid w:val="00E2575D"/>
    <w:rsid w:val="00E25E87"/>
    <w:rsid w:val="00E26081"/>
    <w:rsid w:val="00E2794E"/>
    <w:rsid w:val="00E3061D"/>
    <w:rsid w:val="00E31221"/>
    <w:rsid w:val="00E31887"/>
    <w:rsid w:val="00E31C2A"/>
    <w:rsid w:val="00E32362"/>
    <w:rsid w:val="00E32DA8"/>
    <w:rsid w:val="00E33BAE"/>
    <w:rsid w:val="00E35624"/>
    <w:rsid w:val="00E35B4D"/>
    <w:rsid w:val="00E36B34"/>
    <w:rsid w:val="00E37671"/>
    <w:rsid w:val="00E40054"/>
    <w:rsid w:val="00E410FB"/>
    <w:rsid w:val="00E41DD6"/>
    <w:rsid w:val="00E422DE"/>
    <w:rsid w:val="00E4288E"/>
    <w:rsid w:val="00E42D5A"/>
    <w:rsid w:val="00E43ED1"/>
    <w:rsid w:val="00E43FFB"/>
    <w:rsid w:val="00E44461"/>
    <w:rsid w:val="00E44ADA"/>
    <w:rsid w:val="00E454B2"/>
    <w:rsid w:val="00E454BA"/>
    <w:rsid w:val="00E4585D"/>
    <w:rsid w:val="00E47770"/>
    <w:rsid w:val="00E50364"/>
    <w:rsid w:val="00E5103F"/>
    <w:rsid w:val="00E52BF2"/>
    <w:rsid w:val="00E52F8E"/>
    <w:rsid w:val="00E53030"/>
    <w:rsid w:val="00E536CB"/>
    <w:rsid w:val="00E5554C"/>
    <w:rsid w:val="00E55E6F"/>
    <w:rsid w:val="00E568D3"/>
    <w:rsid w:val="00E57911"/>
    <w:rsid w:val="00E60944"/>
    <w:rsid w:val="00E61ADB"/>
    <w:rsid w:val="00E61C94"/>
    <w:rsid w:val="00E622AF"/>
    <w:rsid w:val="00E62321"/>
    <w:rsid w:val="00E62DC1"/>
    <w:rsid w:val="00E63DA6"/>
    <w:rsid w:val="00E63EDF"/>
    <w:rsid w:val="00E66651"/>
    <w:rsid w:val="00E66CA2"/>
    <w:rsid w:val="00E67913"/>
    <w:rsid w:val="00E67E77"/>
    <w:rsid w:val="00E70EC6"/>
    <w:rsid w:val="00E7129A"/>
    <w:rsid w:val="00E746C6"/>
    <w:rsid w:val="00E74746"/>
    <w:rsid w:val="00E7563C"/>
    <w:rsid w:val="00E75F79"/>
    <w:rsid w:val="00E77DF8"/>
    <w:rsid w:val="00E813FF"/>
    <w:rsid w:val="00E816B4"/>
    <w:rsid w:val="00E83416"/>
    <w:rsid w:val="00E834FD"/>
    <w:rsid w:val="00E8478F"/>
    <w:rsid w:val="00E853FC"/>
    <w:rsid w:val="00E85984"/>
    <w:rsid w:val="00E865F8"/>
    <w:rsid w:val="00E86A62"/>
    <w:rsid w:val="00E86BB1"/>
    <w:rsid w:val="00E91310"/>
    <w:rsid w:val="00E91541"/>
    <w:rsid w:val="00E9176E"/>
    <w:rsid w:val="00E91A51"/>
    <w:rsid w:val="00E91CF1"/>
    <w:rsid w:val="00E92A24"/>
    <w:rsid w:val="00E92B43"/>
    <w:rsid w:val="00E92FAA"/>
    <w:rsid w:val="00E93869"/>
    <w:rsid w:val="00E94186"/>
    <w:rsid w:val="00E944D5"/>
    <w:rsid w:val="00E94F8E"/>
    <w:rsid w:val="00E95751"/>
    <w:rsid w:val="00E96857"/>
    <w:rsid w:val="00E968C6"/>
    <w:rsid w:val="00E97064"/>
    <w:rsid w:val="00E978D1"/>
    <w:rsid w:val="00EA031C"/>
    <w:rsid w:val="00EA27E0"/>
    <w:rsid w:val="00EA29CA"/>
    <w:rsid w:val="00EA3D9B"/>
    <w:rsid w:val="00EA4E63"/>
    <w:rsid w:val="00EA7E84"/>
    <w:rsid w:val="00EB0E31"/>
    <w:rsid w:val="00EB1005"/>
    <w:rsid w:val="00EB10E6"/>
    <w:rsid w:val="00EB18B7"/>
    <w:rsid w:val="00EB3592"/>
    <w:rsid w:val="00EB398C"/>
    <w:rsid w:val="00EB3D9F"/>
    <w:rsid w:val="00EB4756"/>
    <w:rsid w:val="00EB6548"/>
    <w:rsid w:val="00EB76B1"/>
    <w:rsid w:val="00EB7C55"/>
    <w:rsid w:val="00EC01BF"/>
    <w:rsid w:val="00EC01CD"/>
    <w:rsid w:val="00EC0F49"/>
    <w:rsid w:val="00EC12B1"/>
    <w:rsid w:val="00EC14AD"/>
    <w:rsid w:val="00EC1A85"/>
    <w:rsid w:val="00EC1AD1"/>
    <w:rsid w:val="00EC1BE2"/>
    <w:rsid w:val="00EC2450"/>
    <w:rsid w:val="00EC2AA3"/>
    <w:rsid w:val="00EC353F"/>
    <w:rsid w:val="00EC3ADB"/>
    <w:rsid w:val="00EC4640"/>
    <w:rsid w:val="00EC5284"/>
    <w:rsid w:val="00EC5D04"/>
    <w:rsid w:val="00EC67E6"/>
    <w:rsid w:val="00EC6D86"/>
    <w:rsid w:val="00EC7412"/>
    <w:rsid w:val="00EC74B4"/>
    <w:rsid w:val="00EC798E"/>
    <w:rsid w:val="00EC7CC9"/>
    <w:rsid w:val="00ED0099"/>
    <w:rsid w:val="00ED00F6"/>
    <w:rsid w:val="00ED194D"/>
    <w:rsid w:val="00ED20A9"/>
    <w:rsid w:val="00ED2663"/>
    <w:rsid w:val="00ED2EDA"/>
    <w:rsid w:val="00ED3C07"/>
    <w:rsid w:val="00ED415C"/>
    <w:rsid w:val="00ED455F"/>
    <w:rsid w:val="00ED5653"/>
    <w:rsid w:val="00ED5FEA"/>
    <w:rsid w:val="00ED6CDD"/>
    <w:rsid w:val="00ED74F7"/>
    <w:rsid w:val="00EE1776"/>
    <w:rsid w:val="00EE2744"/>
    <w:rsid w:val="00EE2B14"/>
    <w:rsid w:val="00EE6139"/>
    <w:rsid w:val="00EE67CD"/>
    <w:rsid w:val="00EE6D1C"/>
    <w:rsid w:val="00EE6DE8"/>
    <w:rsid w:val="00EE749D"/>
    <w:rsid w:val="00EE79E0"/>
    <w:rsid w:val="00EE7F81"/>
    <w:rsid w:val="00EF059D"/>
    <w:rsid w:val="00EF1F6E"/>
    <w:rsid w:val="00EF2B0D"/>
    <w:rsid w:val="00EF48C5"/>
    <w:rsid w:val="00EF51DA"/>
    <w:rsid w:val="00EF63DF"/>
    <w:rsid w:val="00EF7969"/>
    <w:rsid w:val="00EF7EA9"/>
    <w:rsid w:val="00F009E5"/>
    <w:rsid w:val="00F01359"/>
    <w:rsid w:val="00F01455"/>
    <w:rsid w:val="00F02830"/>
    <w:rsid w:val="00F029AF"/>
    <w:rsid w:val="00F0369F"/>
    <w:rsid w:val="00F05184"/>
    <w:rsid w:val="00F053ED"/>
    <w:rsid w:val="00F055A3"/>
    <w:rsid w:val="00F061C4"/>
    <w:rsid w:val="00F06AA0"/>
    <w:rsid w:val="00F07FA2"/>
    <w:rsid w:val="00F10427"/>
    <w:rsid w:val="00F1059E"/>
    <w:rsid w:val="00F119F7"/>
    <w:rsid w:val="00F11C84"/>
    <w:rsid w:val="00F11F9F"/>
    <w:rsid w:val="00F12056"/>
    <w:rsid w:val="00F12479"/>
    <w:rsid w:val="00F125CD"/>
    <w:rsid w:val="00F126A4"/>
    <w:rsid w:val="00F15950"/>
    <w:rsid w:val="00F15E2D"/>
    <w:rsid w:val="00F15F55"/>
    <w:rsid w:val="00F164DB"/>
    <w:rsid w:val="00F1718B"/>
    <w:rsid w:val="00F17AEC"/>
    <w:rsid w:val="00F214DE"/>
    <w:rsid w:val="00F2485B"/>
    <w:rsid w:val="00F24C37"/>
    <w:rsid w:val="00F25203"/>
    <w:rsid w:val="00F261FC"/>
    <w:rsid w:val="00F2668F"/>
    <w:rsid w:val="00F27569"/>
    <w:rsid w:val="00F27DD9"/>
    <w:rsid w:val="00F30A71"/>
    <w:rsid w:val="00F30B3C"/>
    <w:rsid w:val="00F30B70"/>
    <w:rsid w:val="00F310D1"/>
    <w:rsid w:val="00F31208"/>
    <w:rsid w:val="00F320CA"/>
    <w:rsid w:val="00F3276D"/>
    <w:rsid w:val="00F33185"/>
    <w:rsid w:val="00F335AD"/>
    <w:rsid w:val="00F33A10"/>
    <w:rsid w:val="00F33EE4"/>
    <w:rsid w:val="00F34367"/>
    <w:rsid w:val="00F34F78"/>
    <w:rsid w:val="00F35E01"/>
    <w:rsid w:val="00F36813"/>
    <w:rsid w:val="00F36E39"/>
    <w:rsid w:val="00F37D50"/>
    <w:rsid w:val="00F40775"/>
    <w:rsid w:val="00F41519"/>
    <w:rsid w:val="00F415EC"/>
    <w:rsid w:val="00F415F4"/>
    <w:rsid w:val="00F41D3B"/>
    <w:rsid w:val="00F42785"/>
    <w:rsid w:val="00F42A40"/>
    <w:rsid w:val="00F439DE"/>
    <w:rsid w:val="00F4403A"/>
    <w:rsid w:val="00F440E8"/>
    <w:rsid w:val="00F442A0"/>
    <w:rsid w:val="00F44528"/>
    <w:rsid w:val="00F45DD5"/>
    <w:rsid w:val="00F464E8"/>
    <w:rsid w:val="00F46CB8"/>
    <w:rsid w:val="00F46D8B"/>
    <w:rsid w:val="00F47331"/>
    <w:rsid w:val="00F4755D"/>
    <w:rsid w:val="00F4758F"/>
    <w:rsid w:val="00F47E35"/>
    <w:rsid w:val="00F510EC"/>
    <w:rsid w:val="00F516AA"/>
    <w:rsid w:val="00F519A9"/>
    <w:rsid w:val="00F51B8B"/>
    <w:rsid w:val="00F52A22"/>
    <w:rsid w:val="00F54698"/>
    <w:rsid w:val="00F54A88"/>
    <w:rsid w:val="00F55C8B"/>
    <w:rsid w:val="00F55F4F"/>
    <w:rsid w:val="00F60661"/>
    <w:rsid w:val="00F609E3"/>
    <w:rsid w:val="00F616EF"/>
    <w:rsid w:val="00F61DBF"/>
    <w:rsid w:val="00F6291E"/>
    <w:rsid w:val="00F6341A"/>
    <w:rsid w:val="00F67A1E"/>
    <w:rsid w:val="00F70014"/>
    <w:rsid w:val="00F71950"/>
    <w:rsid w:val="00F71DC9"/>
    <w:rsid w:val="00F7233C"/>
    <w:rsid w:val="00F7361B"/>
    <w:rsid w:val="00F749B7"/>
    <w:rsid w:val="00F74F7A"/>
    <w:rsid w:val="00F750B4"/>
    <w:rsid w:val="00F76289"/>
    <w:rsid w:val="00F802A2"/>
    <w:rsid w:val="00F80E6E"/>
    <w:rsid w:val="00F8172F"/>
    <w:rsid w:val="00F81773"/>
    <w:rsid w:val="00F81D40"/>
    <w:rsid w:val="00F821BB"/>
    <w:rsid w:val="00F82609"/>
    <w:rsid w:val="00F82E7E"/>
    <w:rsid w:val="00F8396A"/>
    <w:rsid w:val="00F839E1"/>
    <w:rsid w:val="00F83CCD"/>
    <w:rsid w:val="00F83FB5"/>
    <w:rsid w:val="00F85E67"/>
    <w:rsid w:val="00F85FE8"/>
    <w:rsid w:val="00F8667C"/>
    <w:rsid w:val="00F86921"/>
    <w:rsid w:val="00F86BB7"/>
    <w:rsid w:val="00F86C2F"/>
    <w:rsid w:val="00F87293"/>
    <w:rsid w:val="00F87909"/>
    <w:rsid w:val="00F902BB"/>
    <w:rsid w:val="00F9126C"/>
    <w:rsid w:val="00F916C4"/>
    <w:rsid w:val="00F916E3"/>
    <w:rsid w:val="00F91A94"/>
    <w:rsid w:val="00F92845"/>
    <w:rsid w:val="00F92885"/>
    <w:rsid w:val="00F92958"/>
    <w:rsid w:val="00F93C40"/>
    <w:rsid w:val="00F93FE6"/>
    <w:rsid w:val="00F941D2"/>
    <w:rsid w:val="00F94C9A"/>
    <w:rsid w:val="00F969A4"/>
    <w:rsid w:val="00F96F80"/>
    <w:rsid w:val="00F9702E"/>
    <w:rsid w:val="00F970C1"/>
    <w:rsid w:val="00F970E0"/>
    <w:rsid w:val="00F97F4F"/>
    <w:rsid w:val="00FA055B"/>
    <w:rsid w:val="00FA0E22"/>
    <w:rsid w:val="00FA1116"/>
    <w:rsid w:val="00FA3202"/>
    <w:rsid w:val="00FA343F"/>
    <w:rsid w:val="00FA3505"/>
    <w:rsid w:val="00FA3BFB"/>
    <w:rsid w:val="00FA400A"/>
    <w:rsid w:val="00FA4FAE"/>
    <w:rsid w:val="00FA5523"/>
    <w:rsid w:val="00FA57BF"/>
    <w:rsid w:val="00FA6539"/>
    <w:rsid w:val="00FA6591"/>
    <w:rsid w:val="00FA6B44"/>
    <w:rsid w:val="00FA737F"/>
    <w:rsid w:val="00FA753A"/>
    <w:rsid w:val="00FA75C7"/>
    <w:rsid w:val="00FA76E1"/>
    <w:rsid w:val="00FA7897"/>
    <w:rsid w:val="00FB0C48"/>
    <w:rsid w:val="00FB1AAF"/>
    <w:rsid w:val="00FB2327"/>
    <w:rsid w:val="00FB4D99"/>
    <w:rsid w:val="00FB51B9"/>
    <w:rsid w:val="00FB5638"/>
    <w:rsid w:val="00FB5B23"/>
    <w:rsid w:val="00FB6331"/>
    <w:rsid w:val="00FB67F9"/>
    <w:rsid w:val="00FB6BE9"/>
    <w:rsid w:val="00FB6EFB"/>
    <w:rsid w:val="00FB79B7"/>
    <w:rsid w:val="00FC038C"/>
    <w:rsid w:val="00FC1932"/>
    <w:rsid w:val="00FC1A04"/>
    <w:rsid w:val="00FC204A"/>
    <w:rsid w:val="00FC240D"/>
    <w:rsid w:val="00FC3997"/>
    <w:rsid w:val="00FC4756"/>
    <w:rsid w:val="00FC4F2B"/>
    <w:rsid w:val="00FC55A8"/>
    <w:rsid w:val="00FC64DC"/>
    <w:rsid w:val="00FC69A2"/>
    <w:rsid w:val="00FC6B35"/>
    <w:rsid w:val="00FC706C"/>
    <w:rsid w:val="00FC70E4"/>
    <w:rsid w:val="00FD014A"/>
    <w:rsid w:val="00FD1BB3"/>
    <w:rsid w:val="00FD2892"/>
    <w:rsid w:val="00FD5471"/>
    <w:rsid w:val="00FD54F7"/>
    <w:rsid w:val="00FD59DE"/>
    <w:rsid w:val="00FD6071"/>
    <w:rsid w:val="00FD68BB"/>
    <w:rsid w:val="00FD6C1B"/>
    <w:rsid w:val="00FD6D46"/>
    <w:rsid w:val="00FD726A"/>
    <w:rsid w:val="00FD7E96"/>
    <w:rsid w:val="00FE01D7"/>
    <w:rsid w:val="00FE0410"/>
    <w:rsid w:val="00FE061D"/>
    <w:rsid w:val="00FE1778"/>
    <w:rsid w:val="00FE3559"/>
    <w:rsid w:val="00FE48BB"/>
    <w:rsid w:val="00FE4B2F"/>
    <w:rsid w:val="00FE4B78"/>
    <w:rsid w:val="00FE598A"/>
    <w:rsid w:val="00FF0204"/>
    <w:rsid w:val="00FF069B"/>
    <w:rsid w:val="00FF0920"/>
    <w:rsid w:val="00FF0C5D"/>
    <w:rsid w:val="00FF0D56"/>
    <w:rsid w:val="00FF3233"/>
    <w:rsid w:val="00FF3553"/>
    <w:rsid w:val="00FF3864"/>
    <w:rsid w:val="00FF3FDE"/>
    <w:rsid w:val="00FF5501"/>
    <w:rsid w:val="00FF6257"/>
    <w:rsid w:val="00FF6295"/>
    <w:rsid w:val="00FF6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2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26C5"/>
  </w:style>
  <w:style w:type="paragraph" w:styleId="Nagwek1">
    <w:name w:val="heading 1"/>
    <w:aliases w:val=" Znak4,Znak4"/>
    <w:basedOn w:val="Normalny"/>
    <w:next w:val="Normalny"/>
    <w:link w:val="Nagwek1Znak"/>
    <w:uiPriority w:val="9"/>
    <w:qFormat/>
    <w:rsid w:val="002226C5"/>
    <w:pPr>
      <w:keepNext/>
      <w:keepLines/>
      <w:numPr>
        <w:numId w:val="4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aliases w:val="Paragraaf,Heading 2 Char,1.1-Titre 2,Podtytuł1,Podtytu31,Heading 2 Char Znak,Nagłówek 21 Znak,Nagłówek 21,Level 2,Level 21,Level 22,Level 23,Level 24,Level 25,Level 211,Level 221,Level 231,Level 241,Level 26,Level 27,Level 28,Level 29,Title 2"/>
    <w:basedOn w:val="Normalny"/>
    <w:next w:val="Normalny"/>
    <w:link w:val="Nagwek2Znak"/>
    <w:uiPriority w:val="9"/>
    <w:unhideWhenUsed/>
    <w:qFormat/>
    <w:rsid w:val="002226C5"/>
    <w:pPr>
      <w:keepNext/>
      <w:keepLines/>
      <w:numPr>
        <w:ilvl w:val="1"/>
        <w:numId w:val="4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aliases w:val=" Znak3,Znak3"/>
    <w:basedOn w:val="Normalny"/>
    <w:next w:val="Normalny"/>
    <w:link w:val="Nagwek3Znak"/>
    <w:uiPriority w:val="9"/>
    <w:unhideWhenUsed/>
    <w:qFormat/>
    <w:rsid w:val="002226C5"/>
    <w:pPr>
      <w:keepNext/>
      <w:keepLines/>
      <w:numPr>
        <w:ilvl w:val="2"/>
        <w:numId w:val="48"/>
      </w:numPr>
      <w:spacing w:before="200" w:after="0"/>
      <w:outlineLvl w:val="2"/>
    </w:pPr>
    <w:rPr>
      <w:rFonts w:asciiTheme="majorHAnsi" w:eastAsiaTheme="majorEastAsia" w:hAnsiTheme="majorHAnsi" w:cstheme="majorBidi"/>
      <w:b/>
      <w:bCs/>
      <w:color w:val="000000" w:themeColor="text1"/>
    </w:rPr>
  </w:style>
  <w:style w:type="paragraph" w:styleId="Nagwek4">
    <w:name w:val="heading 4"/>
    <w:aliases w:val="Znak2,Znak8, Znak2, Znak8"/>
    <w:basedOn w:val="Normalny"/>
    <w:next w:val="Normalny"/>
    <w:link w:val="Nagwek4Znak"/>
    <w:uiPriority w:val="9"/>
    <w:unhideWhenUsed/>
    <w:qFormat/>
    <w:rsid w:val="002226C5"/>
    <w:pPr>
      <w:keepNext/>
      <w:keepLines/>
      <w:numPr>
        <w:ilvl w:val="3"/>
        <w:numId w:val="48"/>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2226C5"/>
    <w:pPr>
      <w:keepNext/>
      <w:keepLines/>
      <w:numPr>
        <w:ilvl w:val="4"/>
        <w:numId w:val="48"/>
      </w:numPr>
      <w:spacing w:before="200" w:after="0"/>
      <w:outlineLvl w:val="4"/>
    </w:pPr>
    <w:rPr>
      <w:rFonts w:asciiTheme="majorHAnsi" w:eastAsiaTheme="majorEastAsia" w:hAnsiTheme="majorHAnsi" w:cstheme="majorBidi"/>
      <w:color w:val="17365D" w:themeColor="text2" w:themeShade="BF"/>
    </w:rPr>
  </w:style>
  <w:style w:type="paragraph" w:styleId="Nagwek6">
    <w:name w:val="heading 6"/>
    <w:basedOn w:val="Normalny"/>
    <w:next w:val="Normalny"/>
    <w:link w:val="Nagwek6Znak"/>
    <w:uiPriority w:val="9"/>
    <w:unhideWhenUsed/>
    <w:qFormat/>
    <w:rsid w:val="002226C5"/>
    <w:pPr>
      <w:keepNext/>
      <w:keepLines/>
      <w:numPr>
        <w:ilvl w:val="5"/>
        <w:numId w:val="48"/>
      </w:numPr>
      <w:spacing w:before="200" w:after="0"/>
      <w:outlineLvl w:val="5"/>
    </w:pPr>
    <w:rPr>
      <w:rFonts w:asciiTheme="majorHAnsi" w:eastAsiaTheme="majorEastAsia" w:hAnsiTheme="majorHAnsi" w:cstheme="majorBidi"/>
      <w:i/>
      <w:iCs/>
      <w:color w:val="17365D" w:themeColor="text2" w:themeShade="BF"/>
    </w:rPr>
  </w:style>
  <w:style w:type="paragraph" w:styleId="Nagwek7">
    <w:name w:val="heading 7"/>
    <w:basedOn w:val="Normalny"/>
    <w:next w:val="Normalny"/>
    <w:link w:val="Nagwek7Znak"/>
    <w:uiPriority w:val="9"/>
    <w:unhideWhenUsed/>
    <w:qFormat/>
    <w:rsid w:val="002226C5"/>
    <w:pPr>
      <w:keepNext/>
      <w:keepLines/>
      <w:numPr>
        <w:ilvl w:val="6"/>
        <w:numId w:val="48"/>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2226C5"/>
    <w:pPr>
      <w:keepNext/>
      <w:keepLines/>
      <w:numPr>
        <w:ilvl w:val="7"/>
        <w:numId w:val="48"/>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2226C5"/>
    <w:pPr>
      <w:keepNext/>
      <w:keepLines/>
      <w:numPr>
        <w:ilvl w:val="8"/>
        <w:numId w:val="4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aliases w:val=" Znak4 Znak,Znak4 Znak"/>
    <w:basedOn w:val="Domylnaczcionkaakapitu"/>
    <w:link w:val="Nagwek1"/>
    <w:uiPriority w:val="9"/>
    <w:rsid w:val="002226C5"/>
    <w:rPr>
      <w:rFonts w:asciiTheme="majorHAnsi" w:eastAsiaTheme="majorEastAsia" w:hAnsiTheme="majorHAnsi" w:cstheme="majorBidi"/>
      <w:b/>
      <w:bCs/>
      <w:smallCaps/>
      <w:color w:val="000000" w:themeColor="text1"/>
      <w:sz w:val="36"/>
      <w:szCs w:val="36"/>
    </w:rPr>
  </w:style>
  <w:style w:type="character" w:customStyle="1" w:styleId="Nagwek4Znak">
    <w:name w:val="Nagłówek 4 Znak"/>
    <w:aliases w:val="Znak2 Znak,Znak8 Znak, Znak2 Znak, Znak8 Znak"/>
    <w:basedOn w:val="Domylnaczcionkaakapitu"/>
    <w:link w:val="Nagwek4"/>
    <w:uiPriority w:val="9"/>
    <w:rsid w:val="002226C5"/>
    <w:rPr>
      <w:rFonts w:asciiTheme="majorHAnsi" w:eastAsiaTheme="majorEastAsia" w:hAnsiTheme="majorHAnsi" w:cstheme="majorBidi"/>
      <w:b/>
      <w:bCs/>
      <w:i/>
      <w:iCs/>
      <w:color w:val="000000" w:themeColor="text1"/>
    </w:rPr>
  </w:style>
  <w:style w:type="paragraph" w:styleId="Tekstpodstawowy">
    <w:name w:val="Body Text"/>
    <w:aliases w:val="Tekst podstawow.(F2),(F2)"/>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aliases w:val="Tekst podstawow.(F2) Znak,(F2)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uiPriority w:val="39"/>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640D2D"/>
    <w:pPr>
      <w:spacing w:after="120"/>
      <w:ind w:left="283"/>
    </w:pPr>
  </w:style>
  <w:style w:type="character" w:customStyle="1" w:styleId="TekstpodstawowywcityZnak">
    <w:name w:val="Tekst podstawowy wcięty Znak"/>
    <w:basedOn w:val="Domylnaczcionkaakapitu"/>
    <w:link w:val="Tekstpodstawowywcity"/>
    <w:rsid w:val="00640D2D"/>
    <w:rPr>
      <w:rFonts w:ascii="Times New Roman" w:eastAsia="Times New Roman" w:hAnsi="Times New Roman" w:cs="Times New Roman"/>
      <w:sz w:val="24"/>
      <w:szCs w:val="24"/>
      <w:lang w:eastAsia="pl-PL"/>
    </w:rPr>
  </w:style>
  <w:style w:type="paragraph" w:styleId="NormalnyWeb">
    <w:name w:val="Normal (Web)"/>
    <w:basedOn w:val="Normalny"/>
    <w:uiPriority w:val="99"/>
    <w:rsid w:val="00640D2D"/>
    <w:pPr>
      <w:spacing w:before="100" w:beforeAutospacing="1" w:after="119" w:line="360" w:lineRule="auto"/>
      <w:ind w:left="284"/>
    </w:pPr>
  </w:style>
  <w:style w:type="paragraph" w:styleId="Bezodstpw">
    <w:name w:val="No Spacing"/>
    <w:uiPriority w:val="1"/>
    <w:qFormat/>
    <w:rsid w:val="002226C5"/>
    <w:pPr>
      <w:spacing w:after="0" w:line="240" w:lineRule="auto"/>
    </w:pPr>
  </w:style>
  <w:style w:type="character" w:styleId="Pogrubienie">
    <w:name w:val="Strong"/>
    <w:basedOn w:val="Domylnaczcionkaakapitu"/>
    <w:uiPriority w:val="22"/>
    <w:qFormat/>
    <w:rsid w:val="002226C5"/>
    <w:rPr>
      <w:b/>
      <w:bCs/>
      <w:color w:val="000000" w:themeColor="text1"/>
    </w:rPr>
  </w:style>
  <w:style w:type="paragraph" w:styleId="Akapitzlist">
    <w:name w:val="List Paragraph"/>
    <w:aliases w:val="BulletC,Obiekt,Akapit z listą1,List Paragraph1,List Paragraph,Numerowanie,Akapit z listą31,Bullets,normalny tekst,Akapit z listą3,Kolorowa lista — akcent 11,Akapit z listą11,Normal,Wyliczanie,normalny,maz_wyliczenie,opis dzialania"/>
    <w:basedOn w:val="Normalny"/>
    <w:link w:val="AkapitzlistZnak"/>
    <w:uiPriority w:val="34"/>
    <w:qFormat/>
    <w:rsid w:val="000E7E9E"/>
    <w:pPr>
      <w:ind w:left="720"/>
      <w:contextualSpacing/>
    </w:pPr>
  </w:style>
  <w:style w:type="paragraph" w:styleId="Tekstpodstawowy3">
    <w:name w:val="Body Text 3"/>
    <w:basedOn w:val="Normalny"/>
    <w:link w:val="Tekstpodstawowy3Znak"/>
    <w:rsid w:val="001D6F44"/>
    <w:pPr>
      <w:spacing w:after="120"/>
    </w:pPr>
    <w:rPr>
      <w:sz w:val="16"/>
      <w:szCs w:val="16"/>
    </w:rPr>
  </w:style>
  <w:style w:type="character" w:customStyle="1" w:styleId="Tekstpodstawowy3Znak">
    <w:name w:val="Tekst podstawowy 3 Znak"/>
    <w:basedOn w:val="Domylnaczcionkaakapitu"/>
    <w:link w:val="Tekstpodstawowy3"/>
    <w:rsid w:val="001D6F44"/>
    <w:rPr>
      <w:rFonts w:ascii="Times New Roman" w:eastAsia="Times New Roman" w:hAnsi="Times New Roman" w:cs="Times New Roman"/>
      <w:sz w:val="16"/>
      <w:szCs w:val="16"/>
      <w:lang w:eastAsia="pl-PL"/>
    </w:rPr>
  </w:style>
  <w:style w:type="numbering" w:customStyle="1" w:styleId="Bezlisty1">
    <w:name w:val="Bez listy1"/>
    <w:next w:val="Bezlisty"/>
    <w:uiPriority w:val="99"/>
    <w:semiHidden/>
    <w:unhideWhenUsed/>
    <w:rsid w:val="00D318E6"/>
  </w:style>
  <w:style w:type="paragraph" w:styleId="Tekstprzypisukocowego">
    <w:name w:val="endnote text"/>
    <w:basedOn w:val="Normalny"/>
    <w:link w:val="TekstprzypisukocowegoZnak"/>
    <w:uiPriority w:val="99"/>
    <w:semiHidden/>
    <w:unhideWhenUsed/>
    <w:rsid w:val="00D318E6"/>
    <w:rPr>
      <w:rFonts w:eastAsiaTheme="minorHAnsi"/>
      <w:sz w:val="20"/>
      <w:szCs w:val="20"/>
    </w:rPr>
  </w:style>
  <w:style w:type="character" w:customStyle="1" w:styleId="TekstprzypisukocowegoZnak">
    <w:name w:val="Tekst przypisu końcowego Znak"/>
    <w:basedOn w:val="Domylnaczcionkaakapitu"/>
    <w:link w:val="Tekstprzypisukocowego"/>
    <w:uiPriority w:val="99"/>
    <w:semiHidden/>
    <w:rsid w:val="00D318E6"/>
    <w:rPr>
      <w:sz w:val="20"/>
      <w:szCs w:val="20"/>
    </w:rPr>
  </w:style>
  <w:style w:type="character" w:styleId="Odwoanieprzypisukocowego">
    <w:name w:val="endnote reference"/>
    <w:basedOn w:val="Domylnaczcionkaakapitu"/>
    <w:uiPriority w:val="99"/>
    <w:semiHidden/>
    <w:unhideWhenUsed/>
    <w:rsid w:val="00D318E6"/>
    <w:rPr>
      <w:vertAlign w:val="superscript"/>
    </w:rPr>
  </w:style>
  <w:style w:type="paragraph" w:styleId="Tekstpodstawowywcity3">
    <w:name w:val="Body Text Indent 3"/>
    <w:basedOn w:val="Normalny"/>
    <w:link w:val="Tekstpodstawowywcity3Znak"/>
    <w:uiPriority w:val="99"/>
    <w:unhideWhenUsed/>
    <w:rsid w:val="00D5753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57539"/>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3B1542"/>
    <w:pPr>
      <w:spacing w:after="120" w:line="480" w:lineRule="auto"/>
    </w:pPr>
  </w:style>
  <w:style w:type="character" w:customStyle="1" w:styleId="Tekstpodstawowy2Znak">
    <w:name w:val="Tekst podstawowy 2 Znak"/>
    <w:basedOn w:val="Domylnaczcionkaakapitu"/>
    <w:link w:val="Tekstpodstawowy2"/>
    <w:uiPriority w:val="99"/>
    <w:rsid w:val="003B1542"/>
    <w:rPr>
      <w:rFonts w:ascii="Times New Roman" w:eastAsia="Times New Roman" w:hAnsi="Times New Roman" w:cs="Times New Roman"/>
      <w:sz w:val="24"/>
      <w:szCs w:val="24"/>
      <w:lang w:eastAsia="pl-PL"/>
    </w:rPr>
  </w:style>
  <w:style w:type="character" w:customStyle="1" w:styleId="Nagwek2Znak">
    <w:name w:val="Nagłówek 2 Znak"/>
    <w:aliases w:val="Paragraaf Znak,Heading 2 Char Znak1,1.1-Titre 2 Znak,Podtytuł1 Znak,Podtytu31 Znak,Heading 2 Char Znak Znak,Nagłówek 21 Znak Znak,Nagłówek 21 Znak1,Level 2 Znak,Level 21 Znak,Level 22 Znak,Level 23 Znak,Level 24 Znak,Level 25 Znak"/>
    <w:basedOn w:val="Domylnaczcionkaakapitu"/>
    <w:link w:val="Nagwek2"/>
    <w:uiPriority w:val="9"/>
    <w:rsid w:val="002226C5"/>
    <w:rPr>
      <w:rFonts w:asciiTheme="majorHAnsi" w:eastAsiaTheme="majorEastAsia" w:hAnsiTheme="majorHAnsi" w:cstheme="majorBidi"/>
      <w:b/>
      <w:bCs/>
      <w:smallCaps/>
      <w:color w:val="000000" w:themeColor="text1"/>
      <w:sz w:val="28"/>
      <w:szCs w:val="28"/>
    </w:rPr>
  </w:style>
  <w:style w:type="paragraph" w:customStyle="1" w:styleId="StylWyjustowanyPrzed6ptInterlinia15wiersza">
    <w:name w:val="Styl Wyjustowany Przed:  6 pt Interlinia:  15 wiersza"/>
    <w:basedOn w:val="Normalny"/>
    <w:link w:val="StylWyjustowanyPrzed6ptInterlinia15wierszaZnak1"/>
    <w:rsid w:val="001B50C5"/>
    <w:pPr>
      <w:spacing w:before="120" w:line="360" w:lineRule="auto"/>
      <w:ind w:firstLine="284"/>
      <w:jc w:val="both"/>
    </w:pPr>
    <w:rPr>
      <w:rFonts w:ascii="Arial" w:hAnsi="Arial"/>
      <w:sz w:val="20"/>
      <w:szCs w:val="20"/>
    </w:rPr>
  </w:style>
  <w:style w:type="character" w:customStyle="1" w:styleId="StylWyjustowanyPrzed6ptInterlinia15wierszaZnak1">
    <w:name w:val="Styl Wyjustowany Przed:  6 pt Interlinia:  15 wiersza Znak1"/>
    <w:link w:val="StylWyjustowanyPrzed6ptInterlinia15wiersza"/>
    <w:rsid w:val="001B50C5"/>
    <w:rPr>
      <w:rFonts w:ascii="Arial" w:eastAsia="Times New Roman" w:hAnsi="Arial" w:cs="Times New Roman"/>
      <w:sz w:val="20"/>
      <w:szCs w:val="20"/>
      <w:lang w:eastAsia="pl-PL"/>
    </w:rPr>
  </w:style>
  <w:style w:type="paragraph" w:customStyle="1" w:styleId="Akapit">
    <w:name w:val="Akapit"/>
    <w:basedOn w:val="Normalny"/>
    <w:rsid w:val="001B50C5"/>
    <w:pPr>
      <w:overflowPunct w:val="0"/>
      <w:autoSpaceDE w:val="0"/>
      <w:autoSpaceDN w:val="0"/>
      <w:adjustRightInd w:val="0"/>
      <w:spacing w:after="120" w:line="360" w:lineRule="auto"/>
      <w:ind w:firstLine="567"/>
      <w:jc w:val="both"/>
      <w:textAlignment w:val="baseline"/>
    </w:pPr>
    <w:rPr>
      <w:szCs w:val="20"/>
    </w:rPr>
  </w:style>
  <w:style w:type="paragraph" w:customStyle="1" w:styleId="Styl1">
    <w:name w:val="Styl1"/>
    <w:basedOn w:val="Normalny"/>
    <w:rsid w:val="00CA5FC5"/>
    <w:pPr>
      <w:spacing w:line="360" w:lineRule="auto"/>
      <w:ind w:firstLine="284"/>
      <w:jc w:val="both"/>
    </w:pPr>
    <w:rPr>
      <w:rFonts w:ascii="Arial" w:hAnsi="Arial"/>
      <w:sz w:val="20"/>
    </w:rPr>
  </w:style>
  <w:style w:type="paragraph" w:customStyle="1" w:styleId="StylWyjustowanyInterlinia15wiersza">
    <w:name w:val="Styl Wyjustowany Interlinia:  15 wiersza"/>
    <w:basedOn w:val="Normalny"/>
    <w:link w:val="StylWyjustowanyInterlinia15wierszaZnak"/>
    <w:rsid w:val="00DC41F4"/>
    <w:pPr>
      <w:spacing w:before="120" w:line="360" w:lineRule="auto"/>
      <w:ind w:firstLine="284"/>
      <w:jc w:val="both"/>
    </w:pPr>
    <w:rPr>
      <w:rFonts w:ascii="Arial" w:hAnsi="Arial"/>
      <w:sz w:val="20"/>
      <w:szCs w:val="20"/>
    </w:rPr>
  </w:style>
  <w:style w:type="character" w:customStyle="1" w:styleId="StylWyjustowanyInterlinia15wierszaZnak">
    <w:name w:val="Styl Wyjustowany Interlinia:  15 wiersza Znak"/>
    <w:link w:val="StylWyjustowanyInterlinia15wiersza"/>
    <w:rsid w:val="00DC41F4"/>
    <w:rPr>
      <w:rFonts w:ascii="Arial" w:eastAsia="Times New Roman" w:hAnsi="Arial" w:cs="Times New Roman"/>
      <w:sz w:val="20"/>
      <w:szCs w:val="20"/>
      <w:lang w:eastAsia="pl-PL"/>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C41F4"/>
    <w:pPr>
      <w:spacing w:before="120" w:line="360" w:lineRule="auto"/>
      <w:ind w:firstLine="284"/>
      <w:jc w:val="both"/>
    </w:pPr>
    <w:rPr>
      <w:rFonts w:ascii="Courier New" w:hAnsi="Courier New" w:cs="Courier New"/>
      <w:sz w:val="20"/>
      <w:szCs w:val="20"/>
    </w:rPr>
  </w:style>
  <w:style w:type="character" w:customStyle="1" w:styleId="ZwykytekstZnak">
    <w:name w:val="Zwykły tekst Znak"/>
    <w:basedOn w:val="Domylnaczcionkaakapitu"/>
    <w:uiPriority w:val="99"/>
    <w:semiHidden/>
    <w:rsid w:val="00DC41F4"/>
    <w:rPr>
      <w:rFonts w:ascii="Consolas" w:eastAsia="Times New Roman" w:hAnsi="Consolas" w:cs="Times New Roman"/>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C41F4"/>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unhideWhenUsed/>
    <w:rsid w:val="00561DD4"/>
    <w:pPr>
      <w:spacing w:after="120" w:line="480" w:lineRule="auto"/>
      <w:ind w:left="283"/>
    </w:pPr>
  </w:style>
  <w:style w:type="character" w:customStyle="1" w:styleId="Tekstpodstawowywcity2Znak">
    <w:name w:val="Tekst podstawowy wcięty 2 Znak"/>
    <w:basedOn w:val="Domylnaczcionkaakapitu"/>
    <w:link w:val="Tekstpodstawowywcity2"/>
    <w:rsid w:val="00561DD4"/>
    <w:rPr>
      <w:rFonts w:ascii="Times New Roman" w:eastAsia="Times New Roman" w:hAnsi="Times New Roman" w:cs="Times New Roman"/>
      <w:sz w:val="24"/>
      <w:szCs w:val="24"/>
      <w:lang w:eastAsia="pl-PL"/>
    </w:rPr>
  </w:style>
  <w:style w:type="paragraph" w:customStyle="1" w:styleId="TabelaArla">
    <w:name w:val="Tabela Arla"/>
    <w:basedOn w:val="Legenda"/>
    <w:link w:val="TabelaArlaZnak"/>
    <w:rsid w:val="00257B27"/>
    <w:pPr>
      <w:overflowPunct w:val="0"/>
      <w:autoSpaceDE w:val="0"/>
      <w:autoSpaceDN w:val="0"/>
      <w:adjustRightInd w:val="0"/>
      <w:spacing w:before="120" w:after="0" w:line="360" w:lineRule="auto"/>
      <w:ind w:left="1298" w:hanging="1298"/>
      <w:jc w:val="both"/>
      <w:textAlignment w:val="baseline"/>
    </w:pPr>
    <w:rPr>
      <w:rFonts w:ascii="Arial" w:hAnsi="Arial" w:cs="Arial"/>
      <w:color w:val="auto"/>
      <w:sz w:val="20"/>
      <w:szCs w:val="20"/>
    </w:rPr>
  </w:style>
  <w:style w:type="character" w:customStyle="1" w:styleId="TabelaArlaZnak">
    <w:name w:val="Tabela Arla Znak"/>
    <w:link w:val="TabelaArla"/>
    <w:rsid w:val="00257B27"/>
    <w:rPr>
      <w:rFonts w:ascii="Arial" w:eastAsia="Times New Roman" w:hAnsi="Arial" w:cs="Arial"/>
      <w:b/>
      <w:bCs/>
      <w:sz w:val="20"/>
      <w:szCs w:val="20"/>
      <w:lang w:eastAsia="pl-PL"/>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Podpisy,~Captio"/>
    <w:basedOn w:val="Normalny"/>
    <w:next w:val="Normalny"/>
    <w:link w:val="LegendaZnak1"/>
    <w:uiPriority w:val="35"/>
    <w:unhideWhenUsed/>
    <w:qFormat/>
    <w:rsid w:val="002226C5"/>
    <w:pPr>
      <w:spacing w:after="200" w:line="240" w:lineRule="auto"/>
    </w:pPr>
    <w:rPr>
      <w:i/>
      <w:iCs/>
      <w:color w:val="1F497D" w:themeColor="text2"/>
      <w:sz w:val="18"/>
      <w:szCs w:val="18"/>
    </w:rPr>
  </w:style>
  <w:style w:type="character" w:styleId="Hipercze">
    <w:name w:val="Hyperlink"/>
    <w:basedOn w:val="Domylnaczcionkaakapitu"/>
    <w:uiPriority w:val="99"/>
    <w:unhideWhenUsed/>
    <w:rsid w:val="00893B5B"/>
    <w:rPr>
      <w:color w:val="0000FF"/>
      <w:u w:val="single"/>
    </w:rPr>
  </w:style>
  <w:style w:type="character" w:customStyle="1" w:styleId="Nagwek3ZnakZnakZnakZnakZnakZnak">
    <w:name w:val="Nagłówek 3 Znak Znak Znak Znak Znak Znak"/>
    <w:aliases w:val="Nagłówek 31 Znak Znak"/>
    <w:rsid w:val="008A251A"/>
    <w:rPr>
      <w:rFonts w:ascii="Arial" w:hAnsi="Arial" w:cs="Arial"/>
      <w:b/>
      <w:bCs/>
      <w:i/>
      <w:iCs/>
      <w:lang w:val="pl-PL" w:eastAsia="pl-PL" w:bidi="ar-SA"/>
    </w:rPr>
  </w:style>
  <w:style w:type="character" w:customStyle="1" w:styleId="Nagwek3Znak">
    <w:name w:val="Nagłówek 3 Znak"/>
    <w:aliases w:val=" Znak3 Znak,Znak3 Znak"/>
    <w:basedOn w:val="Domylnaczcionkaakapitu"/>
    <w:link w:val="Nagwek3"/>
    <w:uiPriority w:val="9"/>
    <w:rsid w:val="002226C5"/>
    <w:rPr>
      <w:rFonts w:asciiTheme="majorHAnsi" w:eastAsiaTheme="majorEastAsia" w:hAnsiTheme="majorHAnsi" w:cstheme="majorBidi"/>
      <w:b/>
      <w:bCs/>
      <w:color w:val="000000" w:themeColor="text1"/>
    </w:rPr>
  </w:style>
  <w:style w:type="character" w:customStyle="1" w:styleId="Nagwek5Znak">
    <w:name w:val="Nagłówek 5 Znak"/>
    <w:basedOn w:val="Domylnaczcionkaakapitu"/>
    <w:link w:val="Nagwek5"/>
    <w:uiPriority w:val="9"/>
    <w:rsid w:val="002226C5"/>
    <w:rPr>
      <w:rFonts w:asciiTheme="majorHAnsi" w:eastAsiaTheme="majorEastAsia" w:hAnsiTheme="majorHAnsi" w:cstheme="majorBidi"/>
      <w:color w:val="17365D" w:themeColor="text2" w:themeShade="BF"/>
    </w:rPr>
  </w:style>
  <w:style w:type="character" w:customStyle="1" w:styleId="Nagwek6Znak">
    <w:name w:val="Nagłówek 6 Znak"/>
    <w:basedOn w:val="Domylnaczcionkaakapitu"/>
    <w:link w:val="Nagwek6"/>
    <w:uiPriority w:val="9"/>
    <w:rsid w:val="002226C5"/>
    <w:rPr>
      <w:rFonts w:asciiTheme="majorHAnsi" w:eastAsiaTheme="majorEastAsia" w:hAnsiTheme="majorHAnsi" w:cstheme="majorBidi"/>
      <w:i/>
      <w:iCs/>
      <w:color w:val="17365D" w:themeColor="text2" w:themeShade="BF"/>
    </w:rPr>
  </w:style>
  <w:style w:type="character" w:styleId="Tytuksiki">
    <w:name w:val="Book Title"/>
    <w:basedOn w:val="Domylnaczcionkaakapitu"/>
    <w:uiPriority w:val="33"/>
    <w:qFormat/>
    <w:rsid w:val="002226C5"/>
    <w:rPr>
      <w:b w:val="0"/>
      <w:bCs w:val="0"/>
      <w:smallCaps/>
      <w:spacing w:val="5"/>
    </w:rPr>
  </w:style>
  <w:style w:type="character" w:styleId="Odwoanieintensywne">
    <w:name w:val="Intense Reference"/>
    <w:basedOn w:val="Domylnaczcionkaakapitu"/>
    <w:uiPriority w:val="32"/>
    <w:qFormat/>
    <w:rsid w:val="002226C5"/>
    <w:rPr>
      <w:b/>
      <w:bCs/>
      <w:smallCaps/>
      <w:u w:val="single"/>
    </w:rPr>
  </w:style>
  <w:style w:type="character" w:styleId="Odwoaniedelikatne">
    <w:name w:val="Subtle Reference"/>
    <w:basedOn w:val="Domylnaczcionkaakapitu"/>
    <w:uiPriority w:val="31"/>
    <w:qFormat/>
    <w:rsid w:val="002226C5"/>
    <w:rPr>
      <w:smallCaps/>
      <w:color w:val="404040" w:themeColor="text1" w:themeTint="BF"/>
      <w:u w:val="single" w:color="7F7F7F" w:themeColor="text1" w:themeTint="80"/>
    </w:rPr>
  </w:style>
  <w:style w:type="paragraph" w:styleId="Cytatintensywny">
    <w:name w:val="Intense Quote"/>
    <w:basedOn w:val="Normalny"/>
    <w:next w:val="Normalny"/>
    <w:link w:val="CytatintensywnyZnak"/>
    <w:uiPriority w:val="30"/>
    <w:qFormat/>
    <w:rsid w:val="002226C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2226C5"/>
    <w:rPr>
      <w:color w:val="000000" w:themeColor="text1"/>
      <w:shd w:val="clear" w:color="auto" w:fill="F2F2F2" w:themeFill="background1" w:themeFillShade="F2"/>
    </w:rPr>
  </w:style>
  <w:style w:type="character" w:styleId="Uwydatnienie">
    <w:name w:val="Emphasis"/>
    <w:basedOn w:val="Domylnaczcionkaakapitu"/>
    <w:uiPriority w:val="20"/>
    <w:qFormat/>
    <w:rsid w:val="002226C5"/>
    <w:rPr>
      <w:i/>
      <w:iCs/>
      <w:color w:val="auto"/>
    </w:rPr>
  </w:style>
  <w:style w:type="paragraph" w:styleId="Cytat">
    <w:name w:val="Quote"/>
    <w:basedOn w:val="Normalny"/>
    <w:next w:val="Normalny"/>
    <w:link w:val="CytatZnak"/>
    <w:uiPriority w:val="29"/>
    <w:qFormat/>
    <w:rsid w:val="002226C5"/>
    <w:pPr>
      <w:spacing w:before="160"/>
      <w:ind w:left="720" w:right="720"/>
    </w:pPr>
    <w:rPr>
      <w:i/>
      <w:iCs/>
      <w:color w:val="000000" w:themeColor="text1"/>
    </w:rPr>
  </w:style>
  <w:style w:type="character" w:customStyle="1" w:styleId="CytatZnak">
    <w:name w:val="Cytat Znak"/>
    <w:basedOn w:val="Domylnaczcionkaakapitu"/>
    <w:link w:val="Cytat"/>
    <w:uiPriority w:val="29"/>
    <w:rsid w:val="002226C5"/>
    <w:rPr>
      <w:i/>
      <w:iCs/>
      <w:color w:val="000000" w:themeColor="text1"/>
    </w:rPr>
  </w:style>
  <w:style w:type="character" w:customStyle="1" w:styleId="tabulatory">
    <w:name w:val="tabulatory"/>
    <w:basedOn w:val="Domylnaczcionkaakapitu"/>
    <w:rsid w:val="0077478B"/>
  </w:style>
  <w:style w:type="character" w:customStyle="1" w:styleId="st">
    <w:name w:val="st"/>
    <w:basedOn w:val="Domylnaczcionkaakapitu"/>
    <w:rsid w:val="00E15B85"/>
  </w:style>
  <w:style w:type="paragraph" w:customStyle="1" w:styleId="Styl2">
    <w:name w:val="Styl2"/>
    <w:basedOn w:val="Normalny"/>
    <w:link w:val="Styl2Znak"/>
    <w:rsid w:val="00962B8F"/>
    <w:pPr>
      <w:spacing w:after="120" w:line="360" w:lineRule="auto"/>
      <w:ind w:firstLine="284"/>
      <w:jc w:val="both"/>
    </w:pPr>
    <w:rPr>
      <w:rFonts w:ascii="Arial" w:hAnsi="Arial"/>
      <w:sz w:val="20"/>
    </w:rPr>
  </w:style>
  <w:style w:type="character" w:customStyle="1" w:styleId="Styl2Znak">
    <w:name w:val="Styl2 Znak"/>
    <w:link w:val="Styl2"/>
    <w:rsid w:val="00962B8F"/>
    <w:rPr>
      <w:rFonts w:ascii="Arial" w:eastAsia="Times New Roman" w:hAnsi="Arial" w:cs="Times New Roman"/>
      <w:sz w:val="20"/>
      <w:szCs w:val="24"/>
      <w:lang w:eastAsia="pl-PL"/>
    </w:rPr>
  </w:style>
  <w:style w:type="paragraph" w:customStyle="1" w:styleId="wypunktowanienowee">
    <w:name w:val="wypunktowanie nowee"/>
    <w:basedOn w:val="Normalny"/>
    <w:rsid w:val="00962B8F"/>
    <w:pPr>
      <w:numPr>
        <w:numId w:val="12"/>
      </w:numPr>
      <w:tabs>
        <w:tab w:val="left" w:pos="357"/>
      </w:tabs>
      <w:suppressAutoHyphens/>
      <w:spacing w:line="360" w:lineRule="auto"/>
      <w:jc w:val="both"/>
    </w:pPr>
    <w:rPr>
      <w:rFonts w:ascii="Arial" w:hAnsi="Arial"/>
      <w:sz w:val="20"/>
    </w:rPr>
  </w:style>
  <w:style w:type="paragraph" w:styleId="Tytu">
    <w:name w:val="Title"/>
    <w:basedOn w:val="Normalny"/>
    <w:next w:val="Normalny"/>
    <w:link w:val="TytuZnak"/>
    <w:uiPriority w:val="10"/>
    <w:qFormat/>
    <w:rsid w:val="002226C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2226C5"/>
    <w:rPr>
      <w:rFonts w:asciiTheme="majorHAnsi" w:eastAsiaTheme="majorEastAsia" w:hAnsiTheme="majorHAnsi" w:cstheme="majorBidi"/>
      <w:color w:val="000000" w:themeColor="text1"/>
      <w:sz w:val="56"/>
      <w:szCs w:val="56"/>
    </w:rPr>
  </w:style>
  <w:style w:type="character" w:customStyle="1" w:styleId="luchili">
    <w:name w:val="luc_hili"/>
    <w:basedOn w:val="Domylnaczcionkaakapitu"/>
    <w:rsid w:val="005B7A1F"/>
  </w:style>
  <w:style w:type="paragraph" w:customStyle="1" w:styleId="Textbody">
    <w:name w:val="Text body"/>
    <w:basedOn w:val="Normalny"/>
    <w:rsid w:val="0018659B"/>
    <w:pPr>
      <w:suppressAutoHyphens/>
      <w:autoSpaceDN w:val="0"/>
      <w:spacing w:line="480" w:lineRule="auto"/>
      <w:jc w:val="both"/>
      <w:textAlignment w:val="baseline"/>
    </w:pPr>
    <w:rPr>
      <w:rFonts w:ascii="Arial" w:hAnsi="Arial" w:cs="Arial"/>
      <w:kern w:val="3"/>
    </w:rPr>
  </w:style>
  <w:style w:type="paragraph" w:customStyle="1" w:styleId="tyt">
    <w:name w:val="tyt"/>
    <w:basedOn w:val="Normalny"/>
    <w:rsid w:val="00B164A8"/>
    <w:pPr>
      <w:spacing w:before="100" w:beforeAutospacing="1" w:after="100" w:afterAutospacing="1"/>
    </w:pPr>
  </w:style>
  <w:style w:type="numbering" w:customStyle="1" w:styleId="WWNum6">
    <w:name w:val="WWNum6"/>
    <w:basedOn w:val="Bezlisty"/>
    <w:rsid w:val="00E36B34"/>
    <w:pPr>
      <w:numPr>
        <w:numId w:val="13"/>
      </w:numPr>
    </w:pPr>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basedOn w:val="Domylnaczcionkaakapitu"/>
    <w:link w:val="Akapitzlist"/>
    <w:uiPriority w:val="34"/>
    <w:rsid w:val="00C34A17"/>
  </w:style>
  <w:style w:type="character" w:customStyle="1" w:styleId="apple-style-span">
    <w:name w:val="apple-style-span"/>
    <w:basedOn w:val="Domylnaczcionkaakapitu"/>
    <w:rsid w:val="00BB0C2C"/>
  </w:style>
  <w:style w:type="paragraph" w:styleId="Tekstpodstawowyzwciciem">
    <w:name w:val="Body Text First Indent"/>
    <w:basedOn w:val="Tekstpodstawowy"/>
    <w:link w:val="TekstpodstawowyzwciciemZnak"/>
    <w:uiPriority w:val="99"/>
    <w:unhideWhenUsed/>
    <w:rsid w:val="008368F9"/>
    <w:pPr>
      <w:spacing w:line="240" w:lineRule="auto"/>
      <w:ind w:firstLine="360"/>
      <w:jc w:val="left"/>
    </w:pPr>
    <w:rPr>
      <w:rFonts w:ascii="Times New Roman" w:hAnsi="Times New Roman" w:cs="Times New Roman"/>
    </w:rPr>
  </w:style>
  <w:style w:type="character" w:customStyle="1" w:styleId="TekstpodstawowyzwciciemZnak">
    <w:name w:val="Tekst podstawowy z wcięciem Znak"/>
    <w:basedOn w:val="TekstpodstawowyZnak"/>
    <w:link w:val="Tekstpodstawowyzwciciem"/>
    <w:uiPriority w:val="99"/>
    <w:rsid w:val="008368F9"/>
    <w:rPr>
      <w:rFonts w:ascii="Times New Roman" w:eastAsia="Times New Roman" w:hAnsi="Times New Roman" w:cs="Times New Roman"/>
      <w:sz w:val="24"/>
      <w:szCs w:val="24"/>
      <w:lang w:eastAsia="pl-PL"/>
    </w:rPr>
  </w:style>
  <w:style w:type="paragraph" w:customStyle="1" w:styleId="Tabela7">
    <w:name w:val="Tabela 7"/>
    <w:basedOn w:val="Normalny"/>
    <w:rsid w:val="009443DB"/>
    <w:pPr>
      <w:contextualSpacing/>
      <w:jc w:val="center"/>
    </w:pPr>
    <w:rPr>
      <w:rFonts w:ascii="Arial Narrow" w:eastAsia="Tahoma" w:hAnsi="Arial Narrow" w:cs="Tahoma"/>
      <w:spacing w:val="-20"/>
      <w:sz w:val="14"/>
      <w:szCs w:val="20"/>
    </w:rPr>
  </w:style>
  <w:style w:type="paragraph" w:customStyle="1" w:styleId="Default">
    <w:name w:val="Default"/>
    <w:rsid w:val="00A74655"/>
    <w:pPr>
      <w:autoSpaceDE w:val="0"/>
      <w:autoSpaceDN w:val="0"/>
      <w:adjustRightInd w:val="0"/>
      <w:spacing w:after="0" w:line="240" w:lineRule="auto"/>
    </w:pPr>
    <w:rPr>
      <w:rFonts w:ascii="Arial" w:hAnsi="Arial" w:cs="Arial"/>
      <w:color w:val="000000"/>
      <w:sz w:val="24"/>
      <w:szCs w:val="24"/>
    </w:rPr>
  </w:style>
  <w:style w:type="character" w:customStyle="1" w:styleId="xbe">
    <w:name w:val="_xbe"/>
    <w:basedOn w:val="Domylnaczcionkaakapitu"/>
    <w:rsid w:val="00D15EC2"/>
  </w:style>
  <w:style w:type="table" w:customStyle="1" w:styleId="Tabela-Siatka1">
    <w:name w:val="Tabela - Siatka1"/>
    <w:basedOn w:val="Standardowy"/>
    <w:next w:val="Tabela-Siatka"/>
    <w:uiPriority w:val="59"/>
    <w:rsid w:val="006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2">
    <w:name w:val="Styl12"/>
    <w:basedOn w:val="Standardowy"/>
    <w:uiPriority w:val="99"/>
    <w:rsid w:val="00742492"/>
    <w:pPr>
      <w:spacing w:after="0" w:line="240" w:lineRule="auto"/>
      <w:jc w:val="center"/>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jc w:val="center"/>
      </w:pPr>
      <w:rPr>
        <w:rFonts w:ascii="Arial" w:hAnsi="Arial"/>
        <w:color w:val="FFFFFF"/>
        <w:sz w:val="20"/>
      </w:rPr>
      <w:tblPr/>
      <w:tcPr>
        <w:shd w:val="clear" w:color="auto" w:fill="10069F"/>
      </w:tcPr>
    </w:tblStylePr>
  </w:style>
  <w:style w:type="character" w:styleId="Odwoaniedokomentarza">
    <w:name w:val="annotation reference"/>
    <w:basedOn w:val="Domylnaczcionkaakapitu"/>
    <w:uiPriority w:val="99"/>
    <w:semiHidden/>
    <w:unhideWhenUsed/>
    <w:rsid w:val="00D0109D"/>
    <w:rPr>
      <w:sz w:val="16"/>
      <w:szCs w:val="16"/>
    </w:rPr>
  </w:style>
  <w:style w:type="paragraph" w:styleId="Tekstkomentarza">
    <w:name w:val="annotation text"/>
    <w:basedOn w:val="Normalny"/>
    <w:link w:val="TekstkomentarzaZnak"/>
    <w:uiPriority w:val="99"/>
    <w:semiHidden/>
    <w:unhideWhenUsed/>
    <w:rsid w:val="00D0109D"/>
    <w:pPr>
      <w:widowControl w:val="0"/>
      <w:suppressAutoHyphens/>
      <w:autoSpaceDN w:val="0"/>
      <w:spacing w:after="200"/>
      <w:textAlignment w:val="baseline"/>
    </w:pPr>
    <w:rPr>
      <w:rFonts w:ascii="Calibri" w:eastAsia="SimSun" w:hAnsi="Calibri" w:cs="Tahoma"/>
      <w:kern w:val="3"/>
      <w:sz w:val="20"/>
      <w:szCs w:val="20"/>
    </w:rPr>
  </w:style>
  <w:style w:type="character" w:customStyle="1" w:styleId="TekstkomentarzaZnak">
    <w:name w:val="Tekst komentarza Znak"/>
    <w:basedOn w:val="Domylnaczcionkaakapitu"/>
    <w:link w:val="Tekstkomentarza"/>
    <w:uiPriority w:val="99"/>
    <w:semiHidden/>
    <w:rsid w:val="00D0109D"/>
    <w:rPr>
      <w:rFonts w:ascii="Calibri" w:eastAsia="SimSun" w:hAnsi="Calibri" w:cs="Tahoma"/>
      <w:kern w:val="3"/>
      <w:sz w:val="20"/>
      <w:szCs w:val="20"/>
    </w:rPr>
  </w:style>
  <w:style w:type="paragraph" w:styleId="Tematkomentarza">
    <w:name w:val="annotation subject"/>
    <w:basedOn w:val="Tekstkomentarza"/>
    <w:next w:val="Tekstkomentarza"/>
    <w:link w:val="TematkomentarzaZnak"/>
    <w:uiPriority w:val="99"/>
    <w:semiHidden/>
    <w:unhideWhenUsed/>
    <w:rsid w:val="008D037C"/>
    <w:pPr>
      <w:widowControl/>
      <w:suppressAutoHyphens w:val="0"/>
      <w:autoSpaceDN/>
      <w:spacing w:after="0"/>
      <w:textAlignment w:val="auto"/>
    </w:pPr>
    <w:rPr>
      <w:rFonts w:ascii="Times New Roman" w:eastAsia="Times New Roman" w:hAnsi="Times New Roman" w:cs="Times New Roman"/>
      <w:b/>
      <w:bCs/>
      <w:kern w:val="0"/>
      <w:lang w:eastAsia="pl-PL"/>
    </w:rPr>
  </w:style>
  <w:style w:type="character" w:customStyle="1" w:styleId="TematkomentarzaZnak">
    <w:name w:val="Temat komentarza Znak"/>
    <w:basedOn w:val="TekstkomentarzaZnak"/>
    <w:link w:val="Tematkomentarza"/>
    <w:uiPriority w:val="99"/>
    <w:semiHidden/>
    <w:rsid w:val="008D037C"/>
    <w:rPr>
      <w:rFonts w:ascii="Times New Roman" w:eastAsia="Times New Roman" w:hAnsi="Times New Roman" w:cs="Times New Roman"/>
      <w:b/>
      <w:bCs/>
      <w:kern w:val="3"/>
      <w:sz w:val="20"/>
      <w:szCs w:val="20"/>
      <w:lang w:eastAsia="pl-PL"/>
    </w:rPr>
  </w:style>
  <w:style w:type="character" w:customStyle="1" w:styleId="Nagwek7Znak">
    <w:name w:val="Nagłówek 7 Znak"/>
    <w:basedOn w:val="Domylnaczcionkaakapitu"/>
    <w:link w:val="Nagwek7"/>
    <w:uiPriority w:val="9"/>
    <w:rsid w:val="002226C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2226C5"/>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2226C5"/>
    <w:rPr>
      <w:rFonts w:asciiTheme="majorHAnsi" w:eastAsiaTheme="majorEastAsia" w:hAnsiTheme="majorHAnsi" w:cstheme="majorBidi"/>
      <w:i/>
      <w:iCs/>
      <w:color w:val="404040" w:themeColor="text1" w:themeTint="BF"/>
      <w:sz w:val="20"/>
      <w:szCs w:val="20"/>
    </w:rPr>
  </w:style>
  <w:style w:type="numbering" w:customStyle="1" w:styleId="Bezlisty2">
    <w:name w:val="Bez listy2"/>
    <w:next w:val="Bezlisty"/>
    <w:uiPriority w:val="99"/>
    <w:semiHidden/>
    <w:unhideWhenUsed/>
    <w:rsid w:val="00B51C23"/>
  </w:style>
  <w:style w:type="paragraph" w:styleId="Listapunktowana2">
    <w:name w:val="List Bullet 2"/>
    <w:basedOn w:val="Normalny"/>
    <w:rsid w:val="00B51C23"/>
    <w:pPr>
      <w:numPr>
        <w:numId w:val="47"/>
      </w:numPr>
      <w:spacing w:before="120" w:line="360" w:lineRule="auto"/>
      <w:jc w:val="both"/>
    </w:pPr>
    <w:rPr>
      <w:rFonts w:ascii="Arial" w:hAnsi="Arial"/>
      <w:sz w:val="20"/>
    </w:rPr>
  </w:style>
  <w:style w:type="character" w:customStyle="1" w:styleId="NormalnywcityZnak">
    <w:name w:val="Normalny wcięty Znak"/>
    <w:link w:val="Normalnywcity"/>
    <w:rsid w:val="00B51C23"/>
    <w:rPr>
      <w:rFonts w:ascii="Arial" w:hAnsi="Arial"/>
      <w:sz w:val="24"/>
      <w:lang w:eastAsia="pl-PL"/>
    </w:rPr>
  </w:style>
  <w:style w:type="paragraph" w:customStyle="1" w:styleId="Normalnywcity">
    <w:name w:val="Normalny wcięty"/>
    <w:basedOn w:val="Normalny"/>
    <w:link w:val="NormalnywcityZnak"/>
    <w:rsid w:val="00B51C23"/>
    <w:pPr>
      <w:ind w:firstLine="567"/>
      <w:jc w:val="both"/>
    </w:pPr>
    <w:rPr>
      <w:rFonts w:ascii="Arial" w:eastAsiaTheme="minorHAnsi" w:hAnsi="Arial"/>
    </w:rPr>
  </w:style>
  <w:style w:type="character" w:styleId="Numerstrony">
    <w:name w:val="page number"/>
    <w:basedOn w:val="Domylnaczcionkaakapitu"/>
    <w:rsid w:val="00B51C23"/>
  </w:style>
  <w:style w:type="paragraph" w:customStyle="1" w:styleId="StylArial10ptWyjustowanyPierwszywiersz063cmInterli">
    <w:name w:val="Styl Arial 10 pt Wyjustowany Pierwszy wiersz:  063 cm Interli..."/>
    <w:basedOn w:val="Normalny"/>
    <w:rsid w:val="00B51C23"/>
    <w:pPr>
      <w:spacing w:before="120" w:line="360" w:lineRule="auto"/>
      <w:ind w:firstLine="284"/>
      <w:jc w:val="both"/>
    </w:pPr>
    <w:rPr>
      <w:rFonts w:ascii="Arial" w:hAnsi="Arial"/>
      <w:sz w:val="20"/>
      <w:szCs w:val="20"/>
    </w:rPr>
  </w:style>
  <w:style w:type="table" w:customStyle="1" w:styleId="Tabela-Siatka2">
    <w:name w:val="Tabela - Siatka2"/>
    <w:basedOn w:val="Standardowy"/>
    <w:next w:val="Tabela-Siatka"/>
    <w:uiPriority w:val="39"/>
    <w:rsid w:val="00B5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51C23"/>
    <w:rPr>
      <w:color w:val="808080"/>
    </w:rPr>
  </w:style>
  <w:style w:type="character" w:customStyle="1" w:styleId="LegendaZnak1">
    <w:name w:val="Legenda Znak1"/>
    <w:aliases w:val="Podpis pod rysunkiem Znak,Nagłówek Tabeli Znak,Nag3ówek Tabeli Znak,Naglówek Tabeli Znak,Nag³ówek Tabeli Znak,Legenda Znak Znak1,Legenda Znak Znak Znak Znak1,Legenda Znak Znak Znak1,Legenda Znak Znak Znak Znak Znak,Podpisy Znak"/>
    <w:link w:val="Legenda"/>
    <w:uiPriority w:val="35"/>
    <w:locked/>
    <w:rsid w:val="00B51C23"/>
    <w:rPr>
      <w:i/>
      <w:iCs/>
      <w:color w:val="1F497D" w:themeColor="text2"/>
      <w:sz w:val="18"/>
      <w:szCs w:val="18"/>
    </w:rPr>
  </w:style>
  <w:style w:type="paragraph" w:customStyle="1" w:styleId="Tabela">
    <w:name w:val="Tabela"/>
    <w:basedOn w:val="Normalny"/>
    <w:link w:val="TabelaZnak"/>
    <w:uiPriority w:val="99"/>
    <w:rsid w:val="00B51C23"/>
    <w:pPr>
      <w:spacing w:before="120"/>
      <w:jc w:val="both"/>
    </w:pPr>
    <w:rPr>
      <w:rFonts w:ascii="Arial" w:eastAsia="Tahoma" w:hAnsi="Arial"/>
      <w:sz w:val="14"/>
      <w:szCs w:val="20"/>
    </w:rPr>
  </w:style>
  <w:style w:type="character" w:customStyle="1" w:styleId="TabelaZnak">
    <w:name w:val="Tabela Znak"/>
    <w:link w:val="Tabela"/>
    <w:uiPriority w:val="99"/>
    <w:rsid w:val="00B51C23"/>
    <w:rPr>
      <w:rFonts w:ascii="Arial" w:eastAsia="Tahoma" w:hAnsi="Arial" w:cs="Times New Roman"/>
      <w:sz w:val="14"/>
      <w:szCs w:val="20"/>
      <w:lang w:eastAsia="pl-PL"/>
    </w:rPr>
  </w:style>
  <w:style w:type="numbering" w:customStyle="1" w:styleId="Bezlisty11">
    <w:name w:val="Bez listy11"/>
    <w:next w:val="Bezlisty"/>
    <w:uiPriority w:val="99"/>
    <w:semiHidden/>
    <w:unhideWhenUsed/>
    <w:rsid w:val="00B51C23"/>
  </w:style>
  <w:style w:type="numbering" w:customStyle="1" w:styleId="WWNum61">
    <w:name w:val="WWNum61"/>
    <w:basedOn w:val="Bezlisty"/>
    <w:rsid w:val="00B51C23"/>
    <w:pPr>
      <w:numPr>
        <w:numId w:val="20"/>
      </w:numPr>
    </w:pPr>
  </w:style>
  <w:style w:type="paragraph" w:styleId="Podtytu">
    <w:name w:val="Subtitle"/>
    <w:basedOn w:val="Normalny"/>
    <w:next w:val="Normalny"/>
    <w:link w:val="PodtytuZnak"/>
    <w:uiPriority w:val="11"/>
    <w:qFormat/>
    <w:rsid w:val="002226C5"/>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2226C5"/>
    <w:rPr>
      <w:color w:val="5A5A5A" w:themeColor="text1" w:themeTint="A5"/>
      <w:spacing w:val="10"/>
    </w:rPr>
  </w:style>
  <w:style w:type="character" w:styleId="Wyrnieniedelikatne">
    <w:name w:val="Subtle Emphasis"/>
    <w:basedOn w:val="Domylnaczcionkaakapitu"/>
    <w:uiPriority w:val="19"/>
    <w:qFormat/>
    <w:rsid w:val="002226C5"/>
    <w:rPr>
      <w:i/>
      <w:iCs/>
      <w:color w:val="404040" w:themeColor="text1" w:themeTint="BF"/>
    </w:rPr>
  </w:style>
  <w:style w:type="character" w:styleId="Wyrnienieintensywne">
    <w:name w:val="Intense Emphasis"/>
    <w:basedOn w:val="Domylnaczcionkaakapitu"/>
    <w:uiPriority w:val="21"/>
    <w:qFormat/>
    <w:rsid w:val="002226C5"/>
    <w:rPr>
      <w:b/>
      <w:bCs/>
      <w:i/>
      <w:iCs/>
      <w:caps/>
    </w:rPr>
  </w:style>
  <w:style w:type="paragraph" w:styleId="Nagwekspisutreci">
    <w:name w:val="TOC Heading"/>
    <w:basedOn w:val="Nagwek1"/>
    <w:next w:val="Normalny"/>
    <w:uiPriority w:val="39"/>
    <w:semiHidden/>
    <w:unhideWhenUsed/>
    <w:qFormat/>
    <w:rsid w:val="002226C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
    <w:name w:val="WWNum61"/>
    <w:pPr>
      <w:numPr>
        <w:numId w:val="20"/>
      </w:numPr>
    </w:pPr>
  </w:style>
  <w:style w:type="numbering" w:customStyle="1" w:styleId="NagwekZnak">
    <w:name w:val="WWNum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81">
      <w:bodyDiv w:val="1"/>
      <w:marLeft w:val="0"/>
      <w:marRight w:val="0"/>
      <w:marTop w:val="0"/>
      <w:marBottom w:val="0"/>
      <w:divBdr>
        <w:top w:val="none" w:sz="0" w:space="0" w:color="auto"/>
        <w:left w:val="none" w:sz="0" w:space="0" w:color="auto"/>
        <w:bottom w:val="none" w:sz="0" w:space="0" w:color="auto"/>
        <w:right w:val="none" w:sz="0" w:space="0" w:color="auto"/>
      </w:divBdr>
    </w:div>
    <w:div w:id="228999833">
      <w:bodyDiv w:val="1"/>
      <w:marLeft w:val="0"/>
      <w:marRight w:val="0"/>
      <w:marTop w:val="0"/>
      <w:marBottom w:val="0"/>
      <w:divBdr>
        <w:top w:val="none" w:sz="0" w:space="0" w:color="auto"/>
        <w:left w:val="none" w:sz="0" w:space="0" w:color="auto"/>
        <w:bottom w:val="none" w:sz="0" w:space="0" w:color="auto"/>
        <w:right w:val="none" w:sz="0" w:space="0" w:color="auto"/>
      </w:divBdr>
    </w:div>
    <w:div w:id="491026908">
      <w:bodyDiv w:val="1"/>
      <w:marLeft w:val="0"/>
      <w:marRight w:val="0"/>
      <w:marTop w:val="0"/>
      <w:marBottom w:val="0"/>
      <w:divBdr>
        <w:top w:val="none" w:sz="0" w:space="0" w:color="auto"/>
        <w:left w:val="none" w:sz="0" w:space="0" w:color="auto"/>
        <w:bottom w:val="none" w:sz="0" w:space="0" w:color="auto"/>
        <w:right w:val="none" w:sz="0" w:space="0" w:color="auto"/>
      </w:divBdr>
    </w:div>
    <w:div w:id="624694694">
      <w:bodyDiv w:val="1"/>
      <w:marLeft w:val="0"/>
      <w:marRight w:val="0"/>
      <w:marTop w:val="0"/>
      <w:marBottom w:val="0"/>
      <w:divBdr>
        <w:top w:val="none" w:sz="0" w:space="0" w:color="auto"/>
        <w:left w:val="none" w:sz="0" w:space="0" w:color="auto"/>
        <w:bottom w:val="none" w:sz="0" w:space="0" w:color="auto"/>
        <w:right w:val="none" w:sz="0" w:space="0" w:color="auto"/>
      </w:divBdr>
      <w:divsChild>
        <w:div w:id="724530484">
          <w:marLeft w:val="360"/>
          <w:marRight w:val="0"/>
          <w:marTop w:val="72"/>
          <w:marBottom w:val="72"/>
          <w:divBdr>
            <w:top w:val="none" w:sz="0" w:space="0" w:color="auto"/>
            <w:left w:val="none" w:sz="0" w:space="0" w:color="auto"/>
            <w:bottom w:val="none" w:sz="0" w:space="0" w:color="auto"/>
            <w:right w:val="none" w:sz="0" w:space="0" w:color="auto"/>
          </w:divBdr>
          <w:divsChild>
            <w:div w:id="1921794332">
              <w:marLeft w:val="360"/>
              <w:marRight w:val="0"/>
              <w:marTop w:val="0"/>
              <w:marBottom w:val="0"/>
              <w:divBdr>
                <w:top w:val="none" w:sz="0" w:space="0" w:color="auto"/>
                <w:left w:val="none" w:sz="0" w:space="0" w:color="auto"/>
                <w:bottom w:val="none" w:sz="0" w:space="0" w:color="auto"/>
                <w:right w:val="none" w:sz="0" w:space="0" w:color="auto"/>
              </w:divBdr>
              <w:divsChild>
                <w:div w:id="45878396">
                  <w:marLeft w:val="0"/>
                  <w:marRight w:val="0"/>
                  <w:marTop w:val="0"/>
                  <w:marBottom w:val="0"/>
                  <w:divBdr>
                    <w:top w:val="none" w:sz="0" w:space="0" w:color="auto"/>
                    <w:left w:val="none" w:sz="0" w:space="0" w:color="auto"/>
                    <w:bottom w:val="none" w:sz="0" w:space="0" w:color="auto"/>
                    <w:right w:val="none" w:sz="0" w:space="0" w:color="auto"/>
                  </w:divBdr>
                </w:div>
              </w:divsChild>
            </w:div>
            <w:div w:id="1901015062">
              <w:marLeft w:val="360"/>
              <w:marRight w:val="0"/>
              <w:marTop w:val="0"/>
              <w:marBottom w:val="0"/>
              <w:divBdr>
                <w:top w:val="none" w:sz="0" w:space="0" w:color="auto"/>
                <w:left w:val="none" w:sz="0" w:space="0" w:color="auto"/>
                <w:bottom w:val="none" w:sz="0" w:space="0" w:color="auto"/>
                <w:right w:val="none" w:sz="0" w:space="0" w:color="auto"/>
              </w:divBdr>
              <w:divsChild>
                <w:div w:id="1704668333">
                  <w:marLeft w:val="0"/>
                  <w:marRight w:val="0"/>
                  <w:marTop w:val="0"/>
                  <w:marBottom w:val="0"/>
                  <w:divBdr>
                    <w:top w:val="none" w:sz="0" w:space="0" w:color="auto"/>
                    <w:left w:val="none" w:sz="0" w:space="0" w:color="auto"/>
                    <w:bottom w:val="none" w:sz="0" w:space="0" w:color="auto"/>
                    <w:right w:val="none" w:sz="0" w:space="0" w:color="auto"/>
                  </w:divBdr>
                </w:div>
              </w:divsChild>
            </w:div>
            <w:div w:id="543950956">
              <w:marLeft w:val="360"/>
              <w:marRight w:val="0"/>
              <w:marTop w:val="0"/>
              <w:marBottom w:val="0"/>
              <w:divBdr>
                <w:top w:val="none" w:sz="0" w:space="0" w:color="auto"/>
                <w:left w:val="none" w:sz="0" w:space="0" w:color="auto"/>
                <w:bottom w:val="none" w:sz="0" w:space="0" w:color="auto"/>
                <w:right w:val="none" w:sz="0" w:space="0" w:color="auto"/>
              </w:divBdr>
              <w:divsChild>
                <w:div w:id="12382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3943">
          <w:marLeft w:val="360"/>
          <w:marRight w:val="0"/>
          <w:marTop w:val="0"/>
          <w:marBottom w:val="72"/>
          <w:divBdr>
            <w:top w:val="none" w:sz="0" w:space="0" w:color="auto"/>
            <w:left w:val="none" w:sz="0" w:space="0" w:color="auto"/>
            <w:bottom w:val="none" w:sz="0" w:space="0" w:color="auto"/>
            <w:right w:val="none" w:sz="0" w:space="0" w:color="auto"/>
          </w:divBdr>
          <w:divsChild>
            <w:div w:id="100345748">
              <w:marLeft w:val="0"/>
              <w:marRight w:val="0"/>
              <w:marTop w:val="0"/>
              <w:marBottom w:val="0"/>
              <w:divBdr>
                <w:top w:val="none" w:sz="0" w:space="0" w:color="auto"/>
                <w:left w:val="none" w:sz="0" w:space="0" w:color="auto"/>
                <w:bottom w:val="none" w:sz="0" w:space="0" w:color="auto"/>
                <w:right w:val="none" w:sz="0" w:space="0" w:color="auto"/>
              </w:divBdr>
            </w:div>
          </w:divsChild>
        </w:div>
        <w:div w:id="323121722">
          <w:marLeft w:val="360"/>
          <w:marRight w:val="0"/>
          <w:marTop w:val="0"/>
          <w:marBottom w:val="72"/>
          <w:divBdr>
            <w:top w:val="none" w:sz="0" w:space="0" w:color="auto"/>
            <w:left w:val="none" w:sz="0" w:space="0" w:color="auto"/>
            <w:bottom w:val="none" w:sz="0" w:space="0" w:color="auto"/>
            <w:right w:val="none" w:sz="0" w:space="0" w:color="auto"/>
          </w:divBdr>
          <w:divsChild>
            <w:div w:id="104887888">
              <w:marLeft w:val="0"/>
              <w:marRight w:val="0"/>
              <w:marTop w:val="0"/>
              <w:marBottom w:val="0"/>
              <w:divBdr>
                <w:top w:val="none" w:sz="0" w:space="0" w:color="auto"/>
                <w:left w:val="none" w:sz="0" w:space="0" w:color="auto"/>
                <w:bottom w:val="none" w:sz="0" w:space="0" w:color="auto"/>
                <w:right w:val="none" w:sz="0" w:space="0" w:color="auto"/>
              </w:divBdr>
            </w:div>
          </w:divsChild>
        </w:div>
        <w:div w:id="1489663166">
          <w:marLeft w:val="360"/>
          <w:marRight w:val="0"/>
          <w:marTop w:val="0"/>
          <w:marBottom w:val="72"/>
          <w:divBdr>
            <w:top w:val="none" w:sz="0" w:space="0" w:color="auto"/>
            <w:left w:val="none" w:sz="0" w:space="0" w:color="auto"/>
            <w:bottom w:val="none" w:sz="0" w:space="0" w:color="auto"/>
            <w:right w:val="none" w:sz="0" w:space="0" w:color="auto"/>
          </w:divBdr>
          <w:divsChild>
            <w:div w:id="932782311">
              <w:marLeft w:val="0"/>
              <w:marRight w:val="0"/>
              <w:marTop w:val="0"/>
              <w:marBottom w:val="0"/>
              <w:divBdr>
                <w:top w:val="none" w:sz="0" w:space="0" w:color="auto"/>
                <w:left w:val="none" w:sz="0" w:space="0" w:color="auto"/>
                <w:bottom w:val="none" w:sz="0" w:space="0" w:color="auto"/>
                <w:right w:val="none" w:sz="0" w:space="0" w:color="auto"/>
              </w:divBdr>
            </w:div>
          </w:divsChild>
        </w:div>
        <w:div w:id="67927091">
          <w:marLeft w:val="360"/>
          <w:marRight w:val="0"/>
          <w:marTop w:val="0"/>
          <w:marBottom w:val="72"/>
          <w:divBdr>
            <w:top w:val="none" w:sz="0" w:space="0" w:color="auto"/>
            <w:left w:val="none" w:sz="0" w:space="0" w:color="auto"/>
            <w:bottom w:val="none" w:sz="0" w:space="0" w:color="auto"/>
            <w:right w:val="none" w:sz="0" w:space="0" w:color="auto"/>
          </w:divBdr>
          <w:divsChild>
            <w:div w:id="1172380557">
              <w:marLeft w:val="0"/>
              <w:marRight w:val="0"/>
              <w:marTop w:val="0"/>
              <w:marBottom w:val="0"/>
              <w:divBdr>
                <w:top w:val="none" w:sz="0" w:space="0" w:color="auto"/>
                <w:left w:val="none" w:sz="0" w:space="0" w:color="auto"/>
                <w:bottom w:val="none" w:sz="0" w:space="0" w:color="auto"/>
                <w:right w:val="none" w:sz="0" w:space="0" w:color="auto"/>
              </w:divBdr>
            </w:div>
          </w:divsChild>
        </w:div>
        <w:div w:id="1237976416">
          <w:marLeft w:val="360"/>
          <w:marRight w:val="0"/>
          <w:marTop w:val="0"/>
          <w:marBottom w:val="72"/>
          <w:divBdr>
            <w:top w:val="none" w:sz="0" w:space="0" w:color="auto"/>
            <w:left w:val="none" w:sz="0" w:space="0" w:color="auto"/>
            <w:bottom w:val="none" w:sz="0" w:space="0" w:color="auto"/>
            <w:right w:val="none" w:sz="0" w:space="0" w:color="auto"/>
          </w:divBdr>
          <w:divsChild>
            <w:div w:id="1495758865">
              <w:marLeft w:val="0"/>
              <w:marRight w:val="0"/>
              <w:marTop w:val="0"/>
              <w:marBottom w:val="0"/>
              <w:divBdr>
                <w:top w:val="none" w:sz="0" w:space="0" w:color="auto"/>
                <w:left w:val="none" w:sz="0" w:space="0" w:color="auto"/>
                <w:bottom w:val="none" w:sz="0" w:space="0" w:color="auto"/>
                <w:right w:val="none" w:sz="0" w:space="0" w:color="auto"/>
              </w:divBdr>
            </w:div>
            <w:div w:id="809245440">
              <w:marLeft w:val="360"/>
              <w:marRight w:val="0"/>
              <w:marTop w:val="0"/>
              <w:marBottom w:val="0"/>
              <w:divBdr>
                <w:top w:val="none" w:sz="0" w:space="0" w:color="auto"/>
                <w:left w:val="none" w:sz="0" w:space="0" w:color="auto"/>
                <w:bottom w:val="none" w:sz="0" w:space="0" w:color="auto"/>
                <w:right w:val="none" w:sz="0" w:space="0" w:color="auto"/>
              </w:divBdr>
              <w:divsChild>
                <w:div w:id="1383404827">
                  <w:marLeft w:val="0"/>
                  <w:marRight w:val="0"/>
                  <w:marTop w:val="0"/>
                  <w:marBottom w:val="0"/>
                  <w:divBdr>
                    <w:top w:val="none" w:sz="0" w:space="0" w:color="auto"/>
                    <w:left w:val="none" w:sz="0" w:space="0" w:color="auto"/>
                    <w:bottom w:val="none" w:sz="0" w:space="0" w:color="auto"/>
                    <w:right w:val="none" w:sz="0" w:space="0" w:color="auto"/>
                  </w:divBdr>
                </w:div>
              </w:divsChild>
            </w:div>
            <w:div w:id="548818">
              <w:marLeft w:val="360"/>
              <w:marRight w:val="0"/>
              <w:marTop w:val="0"/>
              <w:marBottom w:val="0"/>
              <w:divBdr>
                <w:top w:val="none" w:sz="0" w:space="0" w:color="auto"/>
                <w:left w:val="none" w:sz="0" w:space="0" w:color="auto"/>
                <w:bottom w:val="none" w:sz="0" w:space="0" w:color="auto"/>
                <w:right w:val="none" w:sz="0" w:space="0" w:color="auto"/>
              </w:divBdr>
              <w:divsChild>
                <w:div w:id="1612399774">
                  <w:marLeft w:val="0"/>
                  <w:marRight w:val="0"/>
                  <w:marTop w:val="0"/>
                  <w:marBottom w:val="0"/>
                  <w:divBdr>
                    <w:top w:val="none" w:sz="0" w:space="0" w:color="auto"/>
                    <w:left w:val="none" w:sz="0" w:space="0" w:color="auto"/>
                    <w:bottom w:val="none" w:sz="0" w:space="0" w:color="auto"/>
                    <w:right w:val="none" w:sz="0" w:space="0" w:color="auto"/>
                  </w:divBdr>
                </w:div>
              </w:divsChild>
            </w:div>
            <w:div w:id="216354843">
              <w:marLeft w:val="360"/>
              <w:marRight w:val="0"/>
              <w:marTop w:val="0"/>
              <w:marBottom w:val="0"/>
              <w:divBdr>
                <w:top w:val="none" w:sz="0" w:space="0" w:color="auto"/>
                <w:left w:val="none" w:sz="0" w:space="0" w:color="auto"/>
                <w:bottom w:val="none" w:sz="0" w:space="0" w:color="auto"/>
                <w:right w:val="none" w:sz="0" w:space="0" w:color="auto"/>
              </w:divBdr>
              <w:divsChild>
                <w:div w:id="8229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6457">
          <w:marLeft w:val="360"/>
          <w:marRight w:val="0"/>
          <w:marTop w:val="0"/>
          <w:marBottom w:val="72"/>
          <w:divBdr>
            <w:top w:val="none" w:sz="0" w:space="0" w:color="auto"/>
            <w:left w:val="none" w:sz="0" w:space="0" w:color="auto"/>
            <w:bottom w:val="none" w:sz="0" w:space="0" w:color="auto"/>
            <w:right w:val="none" w:sz="0" w:space="0" w:color="auto"/>
          </w:divBdr>
          <w:divsChild>
            <w:div w:id="762650437">
              <w:marLeft w:val="0"/>
              <w:marRight w:val="0"/>
              <w:marTop w:val="0"/>
              <w:marBottom w:val="0"/>
              <w:divBdr>
                <w:top w:val="none" w:sz="0" w:space="0" w:color="auto"/>
                <w:left w:val="none" w:sz="0" w:space="0" w:color="auto"/>
                <w:bottom w:val="none" w:sz="0" w:space="0" w:color="auto"/>
                <w:right w:val="none" w:sz="0" w:space="0" w:color="auto"/>
              </w:divBdr>
            </w:div>
          </w:divsChild>
        </w:div>
        <w:div w:id="128480603">
          <w:marLeft w:val="360"/>
          <w:marRight w:val="0"/>
          <w:marTop w:val="0"/>
          <w:marBottom w:val="72"/>
          <w:divBdr>
            <w:top w:val="none" w:sz="0" w:space="0" w:color="auto"/>
            <w:left w:val="none" w:sz="0" w:space="0" w:color="auto"/>
            <w:bottom w:val="none" w:sz="0" w:space="0" w:color="auto"/>
            <w:right w:val="none" w:sz="0" w:space="0" w:color="auto"/>
          </w:divBdr>
          <w:divsChild>
            <w:div w:id="918904205">
              <w:marLeft w:val="0"/>
              <w:marRight w:val="0"/>
              <w:marTop w:val="0"/>
              <w:marBottom w:val="0"/>
              <w:divBdr>
                <w:top w:val="none" w:sz="0" w:space="0" w:color="auto"/>
                <w:left w:val="none" w:sz="0" w:space="0" w:color="auto"/>
                <w:bottom w:val="none" w:sz="0" w:space="0" w:color="auto"/>
                <w:right w:val="none" w:sz="0" w:space="0" w:color="auto"/>
              </w:divBdr>
            </w:div>
          </w:divsChild>
        </w:div>
        <w:div w:id="816190369">
          <w:marLeft w:val="360"/>
          <w:marRight w:val="0"/>
          <w:marTop w:val="0"/>
          <w:marBottom w:val="72"/>
          <w:divBdr>
            <w:top w:val="none" w:sz="0" w:space="0" w:color="auto"/>
            <w:left w:val="none" w:sz="0" w:space="0" w:color="auto"/>
            <w:bottom w:val="none" w:sz="0" w:space="0" w:color="auto"/>
            <w:right w:val="none" w:sz="0" w:space="0" w:color="auto"/>
          </w:divBdr>
          <w:divsChild>
            <w:div w:id="1196309560">
              <w:marLeft w:val="0"/>
              <w:marRight w:val="0"/>
              <w:marTop w:val="0"/>
              <w:marBottom w:val="0"/>
              <w:divBdr>
                <w:top w:val="none" w:sz="0" w:space="0" w:color="auto"/>
                <w:left w:val="none" w:sz="0" w:space="0" w:color="auto"/>
                <w:bottom w:val="none" w:sz="0" w:space="0" w:color="auto"/>
                <w:right w:val="none" w:sz="0" w:space="0" w:color="auto"/>
              </w:divBdr>
            </w:div>
            <w:div w:id="1383361038">
              <w:marLeft w:val="360"/>
              <w:marRight w:val="0"/>
              <w:marTop w:val="0"/>
              <w:marBottom w:val="0"/>
              <w:divBdr>
                <w:top w:val="none" w:sz="0" w:space="0" w:color="auto"/>
                <w:left w:val="none" w:sz="0" w:space="0" w:color="auto"/>
                <w:bottom w:val="none" w:sz="0" w:space="0" w:color="auto"/>
                <w:right w:val="none" w:sz="0" w:space="0" w:color="auto"/>
              </w:divBdr>
              <w:divsChild>
                <w:div w:id="957839601">
                  <w:marLeft w:val="0"/>
                  <w:marRight w:val="0"/>
                  <w:marTop w:val="0"/>
                  <w:marBottom w:val="0"/>
                  <w:divBdr>
                    <w:top w:val="none" w:sz="0" w:space="0" w:color="auto"/>
                    <w:left w:val="none" w:sz="0" w:space="0" w:color="auto"/>
                    <w:bottom w:val="none" w:sz="0" w:space="0" w:color="auto"/>
                    <w:right w:val="none" w:sz="0" w:space="0" w:color="auto"/>
                  </w:divBdr>
                </w:div>
              </w:divsChild>
            </w:div>
            <w:div w:id="475031120">
              <w:marLeft w:val="360"/>
              <w:marRight w:val="0"/>
              <w:marTop w:val="0"/>
              <w:marBottom w:val="0"/>
              <w:divBdr>
                <w:top w:val="none" w:sz="0" w:space="0" w:color="auto"/>
                <w:left w:val="none" w:sz="0" w:space="0" w:color="auto"/>
                <w:bottom w:val="none" w:sz="0" w:space="0" w:color="auto"/>
                <w:right w:val="none" w:sz="0" w:space="0" w:color="auto"/>
              </w:divBdr>
              <w:divsChild>
                <w:div w:id="12609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3792">
          <w:marLeft w:val="360"/>
          <w:marRight w:val="0"/>
          <w:marTop w:val="0"/>
          <w:marBottom w:val="72"/>
          <w:divBdr>
            <w:top w:val="none" w:sz="0" w:space="0" w:color="auto"/>
            <w:left w:val="none" w:sz="0" w:space="0" w:color="auto"/>
            <w:bottom w:val="none" w:sz="0" w:space="0" w:color="auto"/>
            <w:right w:val="none" w:sz="0" w:space="0" w:color="auto"/>
          </w:divBdr>
          <w:divsChild>
            <w:div w:id="2040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78997">
      <w:bodyDiv w:val="1"/>
      <w:marLeft w:val="0"/>
      <w:marRight w:val="0"/>
      <w:marTop w:val="0"/>
      <w:marBottom w:val="0"/>
      <w:divBdr>
        <w:top w:val="none" w:sz="0" w:space="0" w:color="auto"/>
        <w:left w:val="none" w:sz="0" w:space="0" w:color="auto"/>
        <w:bottom w:val="none" w:sz="0" w:space="0" w:color="auto"/>
        <w:right w:val="none" w:sz="0" w:space="0" w:color="auto"/>
      </w:divBdr>
      <w:divsChild>
        <w:div w:id="464927539">
          <w:marLeft w:val="0"/>
          <w:marRight w:val="0"/>
          <w:marTop w:val="0"/>
          <w:marBottom w:val="0"/>
          <w:divBdr>
            <w:top w:val="none" w:sz="0" w:space="0" w:color="auto"/>
            <w:left w:val="none" w:sz="0" w:space="0" w:color="auto"/>
            <w:bottom w:val="none" w:sz="0" w:space="0" w:color="auto"/>
            <w:right w:val="none" w:sz="0" w:space="0" w:color="auto"/>
          </w:divBdr>
          <w:divsChild>
            <w:div w:id="1008409209">
              <w:marLeft w:val="0"/>
              <w:marRight w:val="0"/>
              <w:marTop w:val="0"/>
              <w:marBottom w:val="0"/>
              <w:divBdr>
                <w:top w:val="none" w:sz="0" w:space="0" w:color="auto"/>
                <w:left w:val="none" w:sz="0" w:space="0" w:color="auto"/>
                <w:bottom w:val="none" w:sz="0" w:space="0" w:color="auto"/>
                <w:right w:val="none" w:sz="0" w:space="0" w:color="auto"/>
              </w:divBdr>
            </w:div>
          </w:divsChild>
        </w:div>
        <w:div w:id="695886953">
          <w:marLeft w:val="0"/>
          <w:marRight w:val="0"/>
          <w:marTop w:val="0"/>
          <w:marBottom w:val="0"/>
          <w:divBdr>
            <w:top w:val="none" w:sz="0" w:space="0" w:color="auto"/>
            <w:left w:val="none" w:sz="0" w:space="0" w:color="auto"/>
            <w:bottom w:val="none" w:sz="0" w:space="0" w:color="auto"/>
            <w:right w:val="none" w:sz="0" w:space="0" w:color="auto"/>
          </w:divBdr>
          <w:divsChild>
            <w:div w:id="842862808">
              <w:marLeft w:val="0"/>
              <w:marRight w:val="0"/>
              <w:marTop w:val="0"/>
              <w:marBottom w:val="0"/>
              <w:divBdr>
                <w:top w:val="none" w:sz="0" w:space="0" w:color="auto"/>
                <w:left w:val="none" w:sz="0" w:space="0" w:color="auto"/>
                <w:bottom w:val="none" w:sz="0" w:space="0" w:color="auto"/>
                <w:right w:val="none" w:sz="0" w:space="0" w:color="auto"/>
              </w:divBdr>
            </w:div>
          </w:divsChild>
        </w:div>
        <w:div w:id="828138945">
          <w:marLeft w:val="0"/>
          <w:marRight w:val="0"/>
          <w:marTop w:val="0"/>
          <w:marBottom w:val="0"/>
          <w:divBdr>
            <w:top w:val="none" w:sz="0" w:space="0" w:color="auto"/>
            <w:left w:val="none" w:sz="0" w:space="0" w:color="auto"/>
            <w:bottom w:val="none" w:sz="0" w:space="0" w:color="auto"/>
            <w:right w:val="none" w:sz="0" w:space="0" w:color="auto"/>
          </w:divBdr>
          <w:divsChild>
            <w:div w:id="1716273338">
              <w:marLeft w:val="0"/>
              <w:marRight w:val="0"/>
              <w:marTop w:val="0"/>
              <w:marBottom w:val="0"/>
              <w:divBdr>
                <w:top w:val="none" w:sz="0" w:space="0" w:color="auto"/>
                <w:left w:val="none" w:sz="0" w:space="0" w:color="auto"/>
                <w:bottom w:val="none" w:sz="0" w:space="0" w:color="auto"/>
                <w:right w:val="none" w:sz="0" w:space="0" w:color="auto"/>
              </w:divBdr>
            </w:div>
          </w:divsChild>
        </w:div>
        <w:div w:id="1502772416">
          <w:marLeft w:val="0"/>
          <w:marRight w:val="0"/>
          <w:marTop w:val="0"/>
          <w:marBottom w:val="0"/>
          <w:divBdr>
            <w:top w:val="none" w:sz="0" w:space="0" w:color="auto"/>
            <w:left w:val="none" w:sz="0" w:space="0" w:color="auto"/>
            <w:bottom w:val="none" w:sz="0" w:space="0" w:color="auto"/>
            <w:right w:val="none" w:sz="0" w:space="0" w:color="auto"/>
          </w:divBdr>
        </w:div>
        <w:div w:id="1912230266">
          <w:marLeft w:val="0"/>
          <w:marRight w:val="0"/>
          <w:marTop w:val="0"/>
          <w:marBottom w:val="0"/>
          <w:divBdr>
            <w:top w:val="none" w:sz="0" w:space="0" w:color="auto"/>
            <w:left w:val="none" w:sz="0" w:space="0" w:color="auto"/>
            <w:bottom w:val="none" w:sz="0" w:space="0" w:color="auto"/>
            <w:right w:val="none" w:sz="0" w:space="0" w:color="auto"/>
          </w:divBdr>
          <w:divsChild>
            <w:div w:id="635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9035">
      <w:bodyDiv w:val="1"/>
      <w:marLeft w:val="0"/>
      <w:marRight w:val="0"/>
      <w:marTop w:val="0"/>
      <w:marBottom w:val="0"/>
      <w:divBdr>
        <w:top w:val="none" w:sz="0" w:space="0" w:color="auto"/>
        <w:left w:val="none" w:sz="0" w:space="0" w:color="auto"/>
        <w:bottom w:val="none" w:sz="0" w:space="0" w:color="auto"/>
        <w:right w:val="none" w:sz="0" w:space="0" w:color="auto"/>
      </w:divBdr>
    </w:div>
    <w:div w:id="792477196">
      <w:bodyDiv w:val="1"/>
      <w:marLeft w:val="0"/>
      <w:marRight w:val="0"/>
      <w:marTop w:val="0"/>
      <w:marBottom w:val="0"/>
      <w:divBdr>
        <w:top w:val="none" w:sz="0" w:space="0" w:color="auto"/>
        <w:left w:val="none" w:sz="0" w:space="0" w:color="auto"/>
        <w:bottom w:val="none" w:sz="0" w:space="0" w:color="auto"/>
        <w:right w:val="none" w:sz="0" w:space="0" w:color="auto"/>
      </w:divBdr>
      <w:divsChild>
        <w:div w:id="387264270">
          <w:marLeft w:val="0"/>
          <w:marRight w:val="0"/>
          <w:marTop w:val="240"/>
          <w:marBottom w:val="0"/>
          <w:divBdr>
            <w:top w:val="none" w:sz="0" w:space="0" w:color="auto"/>
            <w:left w:val="none" w:sz="0" w:space="0" w:color="auto"/>
            <w:bottom w:val="none" w:sz="0" w:space="0" w:color="auto"/>
            <w:right w:val="none" w:sz="0" w:space="0" w:color="auto"/>
          </w:divBdr>
        </w:div>
        <w:div w:id="919488822">
          <w:marLeft w:val="0"/>
          <w:marRight w:val="0"/>
          <w:marTop w:val="240"/>
          <w:marBottom w:val="0"/>
          <w:divBdr>
            <w:top w:val="none" w:sz="0" w:space="0" w:color="auto"/>
            <w:left w:val="none" w:sz="0" w:space="0" w:color="auto"/>
            <w:bottom w:val="none" w:sz="0" w:space="0" w:color="auto"/>
            <w:right w:val="none" w:sz="0" w:space="0" w:color="auto"/>
          </w:divBdr>
        </w:div>
      </w:divsChild>
    </w:div>
    <w:div w:id="829950405">
      <w:bodyDiv w:val="1"/>
      <w:marLeft w:val="0"/>
      <w:marRight w:val="0"/>
      <w:marTop w:val="0"/>
      <w:marBottom w:val="0"/>
      <w:divBdr>
        <w:top w:val="none" w:sz="0" w:space="0" w:color="auto"/>
        <w:left w:val="none" w:sz="0" w:space="0" w:color="auto"/>
        <w:bottom w:val="none" w:sz="0" w:space="0" w:color="auto"/>
        <w:right w:val="none" w:sz="0" w:space="0" w:color="auto"/>
      </w:divBdr>
      <w:divsChild>
        <w:div w:id="617178563">
          <w:marLeft w:val="0"/>
          <w:marRight w:val="0"/>
          <w:marTop w:val="72"/>
          <w:marBottom w:val="0"/>
          <w:divBdr>
            <w:top w:val="none" w:sz="0" w:space="0" w:color="auto"/>
            <w:left w:val="none" w:sz="0" w:space="0" w:color="auto"/>
            <w:bottom w:val="none" w:sz="0" w:space="0" w:color="auto"/>
            <w:right w:val="none" w:sz="0" w:space="0" w:color="auto"/>
          </w:divBdr>
        </w:div>
        <w:div w:id="2112503854">
          <w:marLeft w:val="0"/>
          <w:marRight w:val="0"/>
          <w:marTop w:val="72"/>
          <w:marBottom w:val="0"/>
          <w:divBdr>
            <w:top w:val="none" w:sz="0" w:space="0" w:color="auto"/>
            <w:left w:val="none" w:sz="0" w:space="0" w:color="auto"/>
            <w:bottom w:val="none" w:sz="0" w:space="0" w:color="auto"/>
            <w:right w:val="none" w:sz="0" w:space="0" w:color="auto"/>
          </w:divBdr>
          <w:divsChild>
            <w:div w:id="578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88">
      <w:bodyDiv w:val="1"/>
      <w:marLeft w:val="0"/>
      <w:marRight w:val="0"/>
      <w:marTop w:val="0"/>
      <w:marBottom w:val="0"/>
      <w:divBdr>
        <w:top w:val="none" w:sz="0" w:space="0" w:color="auto"/>
        <w:left w:val="none" w:sz="0" w:space="0" w:color="auto"/>
        <w:bottom w:val="none" w:sz="0" w:space="0" w:color="auto"/>
        <w:right w:val="none" w:sz="0" w:space="0" w:color="auto"/>
      </w:divBdr>
    </w:div>
    <w:div w:id="926891071">
      <w:bodyDiv w:val="1"/>
      <w:marLeft w:val="0"/>
      <w:marRight w:val="0"/>
      <w:marTop w:val="0"/>
      <w:marBottom w:val="0"/>
      <w:divBdr>
        <w:top w:val="none" w:sz="0" w:space="0" w:color="auto"/>
        <w:left w:val="none" w:sz="0" w:space="0" w:color="auto"/>
        <w:bottom w:val="none" w:sz="0" w:space="0" w:color="auto"/>
        <w:right w:val="none" w:sz="0" w:space="0" w:color="auto"/>
      </w:divBdr>
      <w:divsChild>
        <w:div w:id="1967657280">
          <w:marLeft w:val="0"/>
          <w:marRight w:val="0"/>
          <w:marTop w:val="240"/>
          <w:marBottom w:val="0"/>
          <w:divBdr>
            <w:top w:val="none" w:sz="0" w:space="0" w:color="auto"/>
            <w:left w:val="none" w:sz="0" w:space="0" w:color="auto"/>
            <w:bottom w:val="none" w:sz="0" w:space="0" w:color="auto"/>
            <w:right w:val="none" w:sz="0" w:space="0" w:color="auto"/>
          </w:divBdr>
        </w:div>
        <w:div w:id="1547836229">
          <w:marLeft w:val="0"/>
          <w:marRight w:val="0"/>
          <w:marTop w:val="240"/>
          <w:marBottom w:val="0"/>
          <w:divBdr>
            <w:top w:val="none" w:sz="0" w:space="0" w:color="auto"/>
            <w:left w:val="none" w:sz="0" w:space="0" w:color="auto"/>
            <w:bottom w:val="none" w:sz="0" w:space="0" w:color="auto"/>
            <w:right w:val="none" w:sz="0" w:space="0" w:color="auto"/>
          </w:divBdr>
        </w:div>
      </w:divsChild>
    </w:div>
    <w:div w:id="930939624">
      <w:bodyDiv w:val="1"/>
      <w:marLeft w:val="0"/>
      <w:marRight w:val="0"/>
      <w:marTop w:val="0"/>
      <w:marBottom w:val="0"/>
      <w:divBdr>
        <w:top w:val="none" w:sz="0" w:space="0" w:color="auto"/>
        <w:left w:val="none" w:sz="0" w:space="0" w:color="auto"/>
        <w:bottom w:val="none" w:sz="0" w:space="0" w:color="auto"/>
        <w:right w:val="none" w:sz="0" w:space="0" w:color="auto"/>
      </w:divBdr>
    </w:div>
    <w:div w:id="1063866706">
      <w:bodyDiv w:val="1"/>
      <w:marLeft w:val="0"/>
      <w:marRight w:val="0"/>
      <w:marTop w:val="0"/>
      <w:marBottom w:val="0"/>
      <w:divBdr>
        <w:top w:val="none" w:sz="0" w:space="0" w:color="auto"/>
        <w:left w:val="none" w:sz="0" w:space="0" w:color="auto"/>
        <w:bottom w:val="none" w:sz="0" w:space="0" w:color="auto"/>
        <w:right w:val="none" w:sz="0" w:space="0" w:color="auto"/>
      </w:divBdr>
    </w:div>
    <w:div w:id="1123229624">
      <w:bodyDiv w:val="1"/>
      <w:marLeft w:val="0"/>
      <w:marRight w:val="0"/>
      <w:marTop w:val="0"/>
      <w:marBottom w:val="0"/>
      <w:divBdr>
        <w:top w:val="none" w:sz="0" w:space="0" w:color="auto"/>
        <w:left w:val="none" w:sz="0" w:space="0" w:color="auto"/>
        <w:bottom w:val="none" w:sz="0" w:space="0" w:color="auto"/>
        <w:right w:val="none" w:sz="0" w:space="0" w:color="auto"/>
      </w:divBdr>
      <w:divsChild>
        <w:div w:id="1630940830">
          <w:marLeft w:val="360"/>
          <w:marRight w:val="0"/>
          <w:marTop w:val="72"/>
          <w:marBottom w:val="72"/>
          <w:divBdr>
            <w:top w:val="none" w:sz="0" w:space="0" w:color="auto"/>
            <w:left w:val="none" w:sz="0" w:space="0" w:color="auto"/>
            <w:bottom w:val="none" w:sz="0" w:space="0" w:color="auto"/>
            <w:right w:val="none" w:sz="0" w:space="0" w:color="auto"/>
          </w:divBdr>
          <w:divsChild>
            <w:div w:id="1668285518">
              <w:marLeft w:val="360"/>
              <w:marRight w:val="0"/>
              <w:marTop w:val="0"/>
              <w:marBottom w:val="0"/>
              <w:divBdr>
                <w:top w:val="none" w:sz="0" w:space="0" w:color="auto"/>
                <w:left w:val="none" w:sz="0" w:space="0" w:color="auto"/>
                <w:bottom w:val="none" w:sz="0" w:space="0" w:color="auto"/>
                <w:right w:val="none" w:sz="0" w:space="0" w:color="auto"/>
              </w:divBdr>
              <w:divsChild>
                <w:div w:id="800463553">
                  <w:marLeft w:val="0"/>
                  <w:marRight w:val="0"/>
                  <w:marTop w:val="0"/>
                  <w:marBottom w:val="0"/>
                  <w:divBdr>
                    <w:top w:val="none" w:sz="0" w:space="0" w:color="auto"/>
                    <w:left w:val="none" w:sz="0" w:space="0" w:color="auto"/>
                    <w:bottom w:val="none" w:sz="0" w:space="0" w:color="auto"/>
                    <w:right w:val="none" w:sz="0" w:space="0" w:color="auto"/>
                  </w:divBdr>
                </w:div>
              </w:divsChild>
            </w:div>
            <w:div w:id="133107153">
              <w:marLeft w:val="360"/>
              <w:marRight w:val="0"/>
              <w:marTop w:val="0"/>
              <w:marBottom w:val="0"/>
              <w:divBdr>
                <w:top w:val="none" w:sz="0" w:space="0" w:color="auto"/>
                <w:left w:val="none" w:sz="0" w:space="0" w:color="auto"/>
                <w:bottom w:val="none" w:sz="0" w:space="0" w:color="auto"/>
                <w:right w:val="none" w:sz="0" w:space="0" w:color="auto"/>
              </w:divBdr>
              <w:divsChild>
                <w:div w:id="888810289">
                  <w:marLeft w:val="0"/>
                  <w:marRight w:val="0"/>
                  <w:marTop w:val="0"/>
                  <w:marBottom w:val="0"/>
                  <w:divBdr>
                    <w:top w:val="none" w:sz="0" w:space="0" w:color="auto"/>
                    <w:left w:val="none" w:sz="0" w:space="0" w:color="auto"/>
                    <w:bottom w:val="none" w:sz="0" w:space="0" w:color="auto"/>
                    <w:right w:val="none" w:sz="0" w:space="0" w:color="auto"/>
                  </w:divBdr>
                </w:div>
              </w:divsChild>
            </w:div>
            <w:div w:id="1652978051">
              <w:marLeft w:val="360"/>
              <w:marRight w:val="0"/>
              <w:marTop w:val="0"/>
              <w:marBottom w:val="0"/>
              <w:divBdr>
                <w:top w:val="none" w:sz="0" w:space="0" w:color="auto"/>
                <w:left w:val="none" w:sz="0" w:space="0" w:color="auto"/>
                <w:bottom w:val="none" w:sz="0" w:space="0" w:color="auto"/>
                <w:right w:val="none" w:sz="0" w:space="0" w:color="auto"/>
              </w:divBdr>
              <w:divsChild>
                <w:div w:id="2399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908">
          <w:marLeft w:val="360"/>
          <w:marRight w:val="0"/>
          <w:marTop w:val="0"/>
          <w:marBottom w:val="72"/>
          <w:divBdr>
            <w:top w:val="none" w:sz="0" w:space="0" w:color="auto"/>
            <w:left w:val="none" w:sz="0" w:space="0" w:color="auto"/>
            <w:bottom w:val="none" w:sz="0" w:space="0" w:color="auto"/>
            <w:right w:val="none" w:sz="0" w:space="0" w:color="auto"/>
          </w:divBdr>
          <w:divsChild>
            <w:div w:id="2041127748">
              <w:marLeft w:val="0"/>
              <w:marRight w:val="0"/>
              <w:marTop w:val="0"/>
              <w:marBottom w:val="0"/>
              <w:divBdr>
                <w:top w:val="none" w:sz="0" w:space="0" w:color="auto"/>
                <w:left w:val="none" w:sz="0" w:space="0" w:color="auto"/>
                <w:bottom w:val="none" w:sz="0" w:space="0" w:color="auto"/>
                <w:right w:val="none" w:sz="0" w:space="0" w:color="auto"/>
              </w:divBdr>
            </w:div>
          </w:divsChild>
        </w:div>
        <w:div w:id="51200371">
          <w:marLeft w:val="360"/>
          <w:marRight w:val="0"/>
          <w:marTop w:val="0"/>
          <w:marBottom w:val="72"/>
          <w:divBdr>
            <w:top w:val="none" w:sz="0" w:space="0" w:color="auto"/>
            <w:left w:val="none" w:sz="0" w:space="0" w:color="auto"/>
            <w:bottom w:val="none" w:sz="0" w:space="0" w:color="auto"/>
            <w:right w:val="none" w:sz="0" w:space="0" w:color="auto"/>
          </w:divBdr>
          <w:divsChild>
            <w:div w:id="268390846">
              <w:marLeft w:val="0"/>
              <w:marRight w:val="0"/>
              <w:marTop w:val="0"/>
              <w:marBottom w:val="0"/>
              <w:divBdr>
                <w:top w:val="none" w:sz="0" w:space="0" w:color="auto"/>
                <w:left w:val="none" w:sz="0" w:space="0" w:color="auto"/>
                <w:bottom w:val="none" w:sz="0" w:space="0" w:color="auto"/>
                <w:right w:val="none" w:sz="0" w:space="0" w:color="auto"/>
              </w:divBdr>
            </w:div>
          </w:divsChild>
        </w:div>
        <w:div w:id="1542353056">
          <w:marLeft w:val="360"/>
          <w:marRight w:val="0"/>
          <w:marTop w:val="0"/>
          <w:marBottom w:val="72"/>
          <w:divBdr>
            <w:top w:val="none" w:sz="0" w:space="0" w:color="auto"/>
            <w:left w:val="none" w:sz="0" w:space="0" w:color="auto"/>
            <w:bottom w:val="none" w:sz="0" w:space="0" w:color="auto"/>
            <w:right w:val="none" w:sz="0" w:space="0" w:color="auto"/>
          </w:divBdr>
          <w:divsChild>
            <w:div w:id="2003772728">
              <w:marLeft w:val="0"/>
              <w:marRight w:val="0"/>
              <w:marTop w:val="0"/>
              <w:marBottom w:val="0"/>
              <w:divBdr>
                <w:top w:val="none" w:sz="0" w:space="0" w:color="auto"/>
                <w:left w:val="none" w:sz="0" w:space="0" w:color="auto"/>
                <w:bottom w:val="none" w:sz="0" w:space="0" w:color="auto"/>
                <w:right w:val="none" w:sz="0" w:space="0" w:color="auto"/>
              </w:divBdr>
            </w:div>
          </w:divsChild>
        </w:div>
        <w:div w:id="1011297864">
          <w:marLeft w:val="360"/>
          <w:marRight w:val="0"/>
          <w:marTop w:val="0"/>
          <w:marBottom w:val="72"/>
          <w:divBdr>
            <w:top w:val="none" w:sz="0" w:space="0" w:color="auto"/>
            <w:left w:val="none" w:sz="0" w:space="0" w:color="auto"/>
            <w:bottom w:val="none" w:sz="0" w:space="0" w:color="auto"/>
            <w:right w:val="none" w:sz="0" w:space="0" w:color="auto"/>
          </w:divBdr>
          <w:divsChild>
            <w:div w:id="1377702074">
              <w:marLeft w:val="0"/>
              <w:marRight w:val="0"/>
              <w:marTop w:val="0"/>
              <w:marBottom w:val="0"/>
              <w:divBdr>
                <w:top w:val="none" w:sz="0" w:space="0" w:color="auto"/>
                <w:left w:val="none" w:sz="0" w:space="0" w:color="auto"/>
                <w:bottom w:val="none" w:sz="0" w:space="0" w:color="auto"/>
                <w:right w:val="none" w:sz="0" w:space="0" w:color="auto"/>
              </w:divBdr>
            </w:div>
          </w:divsChild>
        </w:div>
        <w:div w:id="76636830">
          <w:marLeft w:val="360"/>
          <w:marRight w:val="0"/>
          <w:marTop w:val="0"/>
          <w:marBottom w:val="72"/>
          <w:divBdr>
            <w:top w:val="none" w:sz="0" w:space="0" w:color="auto"/>
            <w:left w:val="none" w:sz="0" w:space="0" w:color="auto"/>
            <w:bottom w:val="none" w:sz="0" w:space="0" w:color="auto"/>
            <w:right w:val="none" w:sz="0" w:space="0" w:color="auto"/>
          </w:divBdr>
          <w:divsChild>
            <w:div w:id="616253039">
              <w:marLeft w:val="0"/>
              <w:marRight w:val="0"/>
              <w:marTop w:val="0"/>
              <w:marBottom w:val="0"/>
              <w:divBdr>
                <w:top w:val="none" w:sz="0" w:space="0" w:color="auto"/>
                <w:left w:val="none" w:sz="0" w:space="0" w:color="auto"/>
                <w:bottom w:val="none" w:sz="0" w:space="0" w:color="auto"/>
                <w:right w:val="none" w:sz="0" w:space="0" w:color="auto"/>
              </w:divBdr>
            </w:div>
            <w:div w:id="221524486">
              <w:marLeft w:val="360"/>
              <w:marRight w:val="0"/>
              <w:marTop w:val="0"/>
              <w:marBottom w:val="0"/>
              <w:divBdr>
                <w:top w:val="none" w:sz="0" w:space="0" w:color="auto"/>
                <w:left w:val="none" w:sz="0" w:space="0" w:color="auto"/>
                <w:bottom w:val="none" w:sz="0" w:space="0" w:color="auto"/>
                <w:right w:val="none" w:sz="0" w:space="0" w:color="auto"/>
              </w:divBdr>
              <w:divsChild>
                <w:div w:id="712388041">
                  <w:marLeft w:val="0"/>
                  <w:marRight w:val="0"/>
                  <w:marTop w:val="0"/>
                  <w:marBottom w:val="0"/>
                  <w:divBdr>
                    <w:top w:val="none" w:sz="0" w:space="0" w:color="auto"/>
                    <w:left w:val="none" w:sz="0" w:space="0" w:color="auto"/>
                    <w:bottom w:val="none" w:sz="0" w:space="0" w:color="auto"/>
                    <w:right w:val="none" w:sz="0" w:space="0" w:color="auto"/>
                  </w:divBdr>
                </w:div>
              </w:divsChild>
            </w:div>
            <w:div w:id="1456101398">
              <w:marLeft w:val="360"/>
              <w:marRight w:val="0"/>
              <w:marTop w:val="0"/>
              <w:marBottom w:val="0"/>
              <w:divBdr>
                <w:top w:val="none" w:sz="0" w:space="0" w:color="auto"/>
                <w:left w:val="none" w:sz="0" w:space="0" w:color="auto"/>
                <w:bottom w:val="none" w:sz="0" w:space="0" w:color="auto"/>
                <w:right w:val="none" w:sz="0" w:space="0" w:color="auto"/>
              </w:divBdr>
              <w:divsChild>
                <w:div w:id="612177840">
                  <w:marLeft w:val="0"/>
                  <w:marRight w:val="0"/>
                  <w:marTop w:val="0"/>
                  <w:marBottom w:val="0"/>
                  <w:divBdr>
                    <w:top w:val="none" w:sz="0" w:space="0" w:color="auto"/>
                    <w:left w:val="none" w:sz="0" w:space="0" w:color="auto"/>
                    <w:bottom w:val="none" w:sz="0" w:space="0" w:color="auto"/>
                    <w:right w:val="none" w:sz="0" w:space="0" w:color="auto"/>
                  </w:divBdr>
                </w:div>
              </w:divsChild>
            </w:div>
            <w:div w:id="661273594">
              <w:marLeft w:val="360"/>
              <w:marRight w:val="0"/>
              <w:marTop w:val="0"/>
              <w:marBottom w:val="0"/>
              <w:divBdr>
                <w:top w:val="none" w:sz="0" w:space="0" w:color="auto"/>
                <w:left w:val="none" w:sz="0" w:space="0" w:color="auto"/>
                <w:bottom w:val="none" w:sz="0" w:space="0" w:color="auto"/>
                <w:right w:val="none" w:sz="0" w:space="0" w:color="auto"/>
              </w:divBdr>
              <w:divsChild>
                <w:div w:id="17972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7700">
          <w:marLeft w:val="360"/>
          <w:marRight w:val="0"/>
          <w:marTop w:val="0"/>
          <w:marBottom w:val="72"/>
          <w:divBdr>
            <w:top w:val="none" w:sz="0" w:space="0" w:color="auto"/>
            <w:left w:val="none" w:sz="0" w:space="0" w:color="auto"/>
            <w:bottom w:val="none" w:sz="0" w:space="0" w:color="auto"/>
            <w:right w:val="none" w:sz="0" w:space="0" w:color="auto"/>
          </w:divBdr>
          <w:divsChild>
            <w:div w:id="1620380123">
              <w:marLeft w:val="0"/>
              <w:marRight w:val="0"/>
              <w:marTop w:val="0"/>
              <w:marBottom w:val="0"/>
              <w:divBdr>
                <w:top w:val="none" w:sz="0" w:space="0" w:color="auto"/>
                <w:left w:val="none" w:sz="0" w:space="0" w:color="auto"/>
                <w:bottom w:val="none" w:sz="0" w:space="0" w:color="auto"/>
                <w:right w:val="none" w:sz="0" w:space="0" w:color="auto"/>
              </w:divBdr>
            </w:div>
          </w:divsChild>
        </w:div>
        <w:div w:id="2055343575">
          <w:marLeft w:val="360"/>
          <w:marRight w:val="0"/>
          <w:marTop w:val="0"/>
          <w:marBottom w:val="72"/>
          <w:divBdr>
            <w:top w:val="none" w:sz="0" w:space="0" w:color="auto"/>
            <w:left w:val="none" w:sz="0" w:space="0" w:color="auto"/>
            <w:bottom w:val="none" w:sz="0" w:space="0" w:color="auto"/>
            <w:right w:val="none" w:sz="0" w:space="0" w:color="auto"/>
          </w:divBdr>
          <w:divsChild>
            <w:div w:id="1258906157">
              <w:marLeft w:val="0"/>
              <w:marRight w:val="0"/>
              <w:marTop w:val="0"/>
              <w:marBottom w:val="0"/>
              <w:divBdr>
                <w:top w:val="none" w:sz="0" w:space="0" w:color="auto"/>
                <w:left w:val="none" w:sz="0" w:space="0" w:color="auto"/>
                <w:bottom w:val="none" w:sz="0" w:space="0" w:color="auto"/>
                <w:right w:val="none" w:sz="0" w:space="0" w:color="auto"/>
              </w:divBdr>
            </w:div>
          </w:divsChild>
        </w:div>
        <w:div w:id="451216760">
          <w:marLeft w:val="360"/>
          <w:marRight w:val="0"/>
          <w:marTop w:val="0"/>
          <w:marBottom w:val="72"/>
          <w:divBdr>
            <w:top w:val="none" w:sz="0" w:space="0" w:color="auto"/>
            <w:left w:val="none" w:sz="0" w:space="0" w:color="auto"/>
            <w:bottom w:val="none" w:sz="0" w:space="0" w:color="auto"/>
            <w:right w:val="none" w:sz="0" w:space="0" w:color="auto"/>
          </w:divBdr>
          <w:divsChild>
            <w:div w:id="1860004162">
              <w:marLeft w:val="0"/>
              <w:marRight w:val="0"/>
              <w:marTop w:val="0"/>
              <w:marBottom w:val="0"/>
              <w:divBdr>
                <w:top w:val="none" w:sz="0" w:space="0" w:color="auto"/>
                <w:left w:val="none" w:sz="0" w:space="0" w:color="auto"/>
                <w:bottom w:val="none" w:sz="0" w:space="0" w:color="auto"/>
                <w:right w:val="none" w:sz="0" w:space="0" w:color="auto"/>
              </w:divBdr>
            </w:div>
            <w:div w:id="276058927">
              <w:marLeft w:val="360"/>
              <w:marRight w:val="0"/>
              <w:marTop w:val="0"/>
              <w:marBottom w:val="0"/>
              <w:divBdr>
                <w:top w:val="none" w:sz="0" w:space="0" w:color="auto"/>
                <w:left w:val="none" w:sz="0" w:space="0" w:color="auto"/>
                <w:bottom w:val="none" w:sz="0" w:space="0" w:color="auto"/>
                <w:right w:val="none" w:sz="0" w:space="0" w:color="auto"/>
              </w:divBdr>
              <w:divsChild>
                <w:div w:id="923488782">
                  <w:marLeft w:val="0"/>
                  <w:marRight w:val="0"/>
                  <w:marTop w:val="0"/>
                  <w:marBottom w:val="0"/>
                  <w:divBdr>
                    <w:top w:val="none" w:sz="0" w:space="0" w:color="auto"/>
                    <w:left w:val="none" w:sz="0" w:space="0" w:color="auto"/>
                    <w:bottom w:val="none" w:sz="0" w:space="0" w:color="auto"/>
                    <w:right w:val="none" w:sz="0" w:space="0" w:color="auto"/>
                  </w:divBdr>
                </w:div>
              </w:divsChild>
            </w:div>
            <w:div w:id="133717626">
              <w:marLeft w:val="360"/>
              <w:marRight w:val="0"/>
              <w:marTop w:val="0"/>
              <w:marBottom w:val="0"/>
              <w:divBdr>
                <w:top w:val="none" w:sz="0" w:space="0" w:color="auto"/>
                <w:left w:val="none" w:sz="0" w:space="0" w:color="auto"/>
                <w:bottom w:val="none" w:sz="0" w:space="0" w:color="auto"/>
                <w:right w:val="none" w:sz="0" w:space="0" w:color="auto"/>
              </w:divBdr>
              <w:divsChild>
                <w:div w:id="12303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2653">
          <w:marLeft w:val="360"/>
          <w:marRight w:val="0"/>
          <w:marTop w:val="0"/>
          <w:marBottom w:val="72"/>
          <w:divBdr>
            <w:top w:val="none" w:sz="0" w:space="0" w:color="auto"/>
            <w:left w:val="none" w:sz="0" w:space="0" w:color="auto"/>
            <w:bottom w:val="none" w:sz="0" w:space="0" w:color="auto"/>
            <w:right w:val="none" w:sz="0" w:space="0" w:color="auto"/>
          </w:divBdr>
          <w:divsChild>
            <w:div w:id="17600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9197">
      <w:bodyDiv w:val="1"/>
      <w:marLeft w:val="0"/>
      <w:marRight w:val="0"/>
      <w:marTop w:val="0"/>
      <w:marBottom w:val="0"/>
      <w:divBdr>
        <w:top w:val="none" w:sz="0" w:space="0" w:color="auto"/>
        <w:left w:val="none" w:sz="0" w:space="0" w:color="auto"/>
        <w:bottom w:val="none" w:sz="0" w:space="0" w:color="auto"/>
        <w:right w:val="none" w:sz="0" w:space="0" w:color="auto"/>
      </w:divBdr>
    </w:div>
    <w:div w:id="1305894057">
      <w:bodyDiv w:val="1"/>
      <w:marLeft w:val="0"/>
      <w:marRight w:val="0"/>
      <w:marTop w:val="0"/>
      <w:marBottom w:val="0"/>
      <w:divBdr>
        <w:top w:val="none" w:sz="0" w:space="0" w:color="auto"/>
        <w:left w:val="none" w:sz="0" w:space="0" w:color="auto"/>
        <w:bottom w:val="none" w:sz="0" w:space="0" w:color="auto"/>
        <w:right w:val="none" w:sz="0" w:space="0" w:color="auto"/>
      </w:divBdr>
    </w:div>
    <w:div w:id="1622029867">
      <w:bodyDiv w:val="1"/>
      <w:marLeft w:val="0"/>
      <w:marRight w:val="0"/>
      <w:marTop w:val="0"/>
      <w:marBottom w:val="0"/>
      <w:divBdr>
        <w:top w:val="none" w:sz="0" w:space="0" w:color="auto"/>
        <w:left w:val="none" w:sz="0" w:space="0" w:color="auto"/>
        <w:bottom w:val="none" w:sz="0" w:space="0" w:color="auto"/>
        <w:right w:val="none" w:sz="0" w:space="0" w:color="auto"/>
      </w:divBdr>
      <w:divsChild>
        <w:div w:id="1366828830">
          <w:marLeft w:val="360"/>
          <w:marRight w:val="0"/>
          <w:marTop w:val="72"/>
          <w:marBottom w:val="72"/>
          <w:divBdr>
            <w:top w:val="none" w:sz="0" w:space="0" w:color="auto"/>
            <w:left w:val="none" w:sz="0" w:space="0" w:color="auto"/>
            <w:bottom w:val="none" w:sz="0" w:space="0" w:color="auto"/>
            <w:right w:val="none" w:sz="0" w:space="0" w:color="auto"/>
          </w:divBdr>
        </w:div>
        <w:div w:id="1722634292">
          <w:marLeft w:val="360"/>
          <w:marRight w:val="0"/>
          <w:marTop w:val="0"/>
          <w:marBottom w:val="72"/>
          <w:divBdr>
            <w:top w:val="none" w:sz="0" w:space="0" w:color="auto"/>
            <w:left w:val="none" w:sz="0" w:space="0" w:color="auto"/>
            <w:bottom w:val="none" w:sz="0" w:space="0" w:color="auto"/>
            <w:right w:val="none" w:sz="0" w:space="0" w:color="auto"/>
          </w:divBdr>
          <w:divsChild>
            <w:div w:id="922758437">
              <w:marLeft w:val="0"/>
              <w:marRight w:val="0"/>
              <w:marTop w:val="0"/>
              <w:marBottom w:val="0"/>
              <w:divBdr>
                <w:top w:val="none" w:sz="0" w:space="0" w:color="auto"/>
                <w:left w:val="none" w:sz="0" w:space="0" w:color="auto"/>
                <w:bottom w:val="none" w:sz="0" w:space="0" w:color="auto"/>
                <w:right w:val="none" w:sz="0" w:space="0" w:color="auto"/>
              </w:divBdr>
            </w:div>
          </w:divsChild>
        </w:div>
        <w:div w:id="1546285166">
          <w:marLeft w:val="360"/>
          <w:marRight w:val="0"/>
          <w:marTop w:val="0"/>
          <w:marBottom w:val="72"/>
          <w:divBdr>
            <w:top w:val="none" w:sz="0" w:space="0" w:color="auto"/>
            <w:left w:val="none" w:sz="0" w:space="0" w:color="auto"/>
            <w:bottom w:val="none" w:sz="0" w:space="0" w:color="auto"/>
            <w:right w:val="none" w:sz="0" w:space="0" w:color="auto"/>
          </w:divBdr>
          <w:divsChild>
            <w:div w:id="2131780110">
              <w:marLeft w:val="0"/>
              <w:marRight w:val="0"/>
              <w:marTop w:val="0"/>
              <w:marBottom w:val="0"/>
              <w:divBdr>
                <w:top w:val="none" w:sz="0" w:space="0" w:color="auto"/>
                <w:left w:val="none" w:sz="0" w:space="0" w:color="auto"/>
                <w:bottom w:val="none" w:sz="0" w:space="0" w:color="auto"/>
                <w:right w:val="none" w:sz="0" w:space="0" w:color="auto"/>
              </w:divBdr>
            </w:div>
          </w:divsChild>
        </w:div>
        <w:div w:id="1514527">
          <w:marLeft w:val="360"/>
          <w:marRight w:val="0"/>
          <w:marTop w:val="0"/>
          <w:marBottom w:val="72"/>
          <w:divBdr>
            <w:top w:val="none" w:sz="0" w:space="0" w:color="auto"/>
            <w:left w:val="none" w:sz="0" w:space="0" w:color="auto"/>
            <w:bottom w:val="none" w:sz="0" w:space="0" w:color="auto"/>
            <w:right w:val="none" w:sz="0" w:space="0" w:color="auto"/>
          </w:divBdr>
          <w:divsChild>
            <w:div w:id="1647277184">
              <w:marLeft w:val="0"/>
              <w:marRight w:val="0"/>
              <w:marTop w:val="0"/>
              <w:marBottom w:val="0"/>
              <w:divBdr>
                <w:top w:val="none" w:sz="0" w:space="0" w:color="auto"/>
                <w:left w:val="none" w:sz="0" w:space="0" w:color="auto"/>
                <w:bottom w:val="none" w:sz="0" w:space="0" w:color="auto"/>
                <w:right w:val="none" w:sz="0" w:space="0" w:color="auto"/>
              </w:divBdr>
            </w:div>
          </w:divsChild>
        </w:div>
        <w:div w:id="334967034">
          <w:marLeft w:val="360"/>
          <w:marRight w:val="0"/>
          <w:marTop w:val="0"/>
          <w:marBottom w:val="72"/>
          <w:divBdr>
            <w:top w:val="none" w:sz="0" w:space="0" w:color="auto"/>
            <w:left w:val="none" w:sz="0" w:space="0" w:color="auto"/>
            <w:bottom w:val="none" w:sz="0" w:space="0" w:color="auto"/>
            <w:right w:val="none" w:sz="0" w:space="0" w:color="auto"/>
          </w:divBdr>
          <w:divsChild>
            <w:div w:id="1657538818">
              <w:marLeft w:val="0"/>
              <w:marRight w:val="0"/>
              <w:marTop w:val="0"/>
              <w:marBottom w:val="0"/>
              <w:divBdr>
                <w:top w:val="none" w:sz="0" w:space="0" w:color="auto"/>
                <w:left w:val="none" w:sz="0" w:space="0" w:color="auto"/>
                <w:bottom w:val="none" w:sz="0" w:space="0" w:color="auto"/>
                <w:right w:val="none" w:sz="0" w:space="0" w:color="auto"/>
              </w:divBdr>
            </w:div>
          </w:divsChild>
        </w:div>
        <w:div w:id="1391537227">
          <w:marLeft w:val="360"/>
          <w:marRight w:val="0"/>
          <w:marTop w:val="0"/>
          <w:marBottom w:val="72"/>
          <w:divBdr>
            <w:top w:val="none" w:sz="0" w:space="0" w:color="auto"/>
            <w:left w:val="none" w:sz="0" w:space="0" w:color="auto"/>
            <w:bottom w:val="none" w:sz="0" w:space="0" w:color="auto"/>
            <w:right w:val="none" w:sz="0" w:space="0" w:color="auto"/>
          </w:divBdr>
          <w:divsChild>
            <w:div w:id="235240152">
              <w:marLeft w:val="0"/>
              <w:marRight w:val="0"/>
              <w:marTop w:val="0"/>
              <w:marBottom w:val="0"/>
              <w:divBdr>
                <w:top w:val="none" w:sz="0" w:space="0" w:color="auto"/>
                <w:left w:val="none" w:sz="0" w:space="0" w:color="auto"/>
                <w:bottom w:val="none" w:sz="0" w:space="0" w:color="auto"/>
                <w:right w:val="none" w:sz="0" w:space="0" w:color="auto"/>
              </w:divBdr>
            </w:div>
          </w:divsChild>
        </w:div>
        <w:div w:id="823936738">
          <w:marLeft w:val="360"/>
          <w:marRight w:val="0"/>
          <w:marTop w:val="0"/>
          <w:marBottom w:val="72"/>
          <w:divBdr>
            <w:top w:val="none" w:sz="0" w:space="0" w:color="auto"/>
            <w:left w:val="none" w:sz="0" w:space="0" w:color="auto"/>
            <w:bottom w:val="none" w:sz="0" w:space="0" w:color="auto"/>
            <w:right w:val="none" w:sz="0" w:space="0" w:color="auto"/>
          </w:divBdr>
          <w:divsChild>
            <w:div w:id="1395935962">
              <w:marLeft w:val="0"/>
              <w:marRight w:val="0"/>
              <w:marTop w:val="0"/>
              <w:marBottom w:val="0"/>
              <w:divBdr>
                <w:top w:val="none" w:sz="0" w:space="0" w:color="auto"/>
                <w:left w:val="none" w:sz="0" w:space="0" w:color="auto"/>
                <w:bottom w:val="none" w:sz="0" w:space="0" w:color="auto"/>
                <w:right w:val="none" w:sz="0" w:space="0" w:color="auto"/>
              </w:divBdr>
            </w:div>
          </w:divsChild>
        </w:div>
        <w:div w:id="1863400165">
          <w:marLeft w:val="360"/>
          <w:marRight w:val="0"/>
          <w:marTop w:val="0"/>
          <w:marBottom w:val="72"/>
          <w:divBdr>
            <w:top w:val="none" w:sz="0" w:space="0" w:color="auto"/>
            <w:left w:val="none" w:sz="0" w:space="0" w:color="auto"/>
            <w:bottom w:val="none" w:sz="0" w:space="0" w:color="auto"/>
            <w:right w:val="none" w:sz="0" w:space="0" w:color="auto"/>
          </w:divBdr>
          <w:divsChild>
            <w:div w:id="1856185226">
              <w:marLeft w:val="0"/>
              <w:marRight w:val="0"/>
              <w:marTop w:val="0"/>
              <w:marBottom w:val="0"/>
              <w:divBdr>
                <w:top w:val="none" w:sz="0" w:space="0" w:color="auto"/>
                <w:left w:val="none" w:sz="0" w:space="0" w:color="auto"/>
                <w:bottom w:val="none" w:sz="0" w:space="0" w:color="auto"/>
                <w:right w:val="none" w:sz="0" w:space="0" w:color="auto"/>
              </w:divBdr>
            </w:div>
          </w:divsChild>
        </w:div>
        <w:div w:id="1718235972">
          <w:marLeft w:val="360"/>
          <w:marRight w:val="0"/>
          <w:marTop w:val="0"/>
          <w:marBottom w:val="72"/>
          <w:divBdr>
            <w:top w:val="none" w:sz="0" w:space="0" w:color="auto"/>
            <w:left w:val="none" w:sz="0" w:space="0" w:color="auto"/>
            <w:bottom w:val="none" w:sz="0" w:space="0" w:color="auto"/>
            <w:right w:val="none" w:sz="0" w:space="0" w:color="auto"/>
          </w:divBdr>
          <w:divsChild>
            <w:div w:id="140998991">
              <w:marLeft w:val="0"/>
              <w:marRight w:val="0"/>
              <w:marTop w:val="0"/>
              <w:marBottom w:val="0"/>
              <w:divBdr>
                <w:top w:val="none" w:sz="0" w:space="0" w:color="auto"/>
                <w:left w:val="none" w:sz="0" w:space="0" w:color="auto"/>
                <w:bottom w:val="none" w:sz="0" w:space="0" w:color="auto"/>
                <w:right w:val="none" w:sz="0" w:space="0" w:color="auto"/>
              </w:divBdr>
            </w:div>
          </w:divsChild>
        </w:div>
        <w:div w:id="255406810">
          <w:marLeft w:val="360"/>
          <w:marRight w:val="0"/>
          <w:marTop w:val="0"/>
          <w:marBottom w:val="72"/>
          <w:divBdr>
            <w:top w:val="none" w:sz="0" w:space="0" w:color="auto"/>
            <w:left w:val="none" w:sz="0" w:space="0" w:color="auto"/>
            <w:bottom w:val="none" w:sz="0" w:space="0" w:color="auto"/>
            <w:right w:val="none" w:sz="0" w:space="0" w:color="auto"/>
          </w:divBdr>
          <w:divsChild>
            <w:div w:id="1396274925">
              <w:marLeft w:val="0"/>
              <w:marRight w:val="0"/>
              <w:marTop w:val="0"/>
              <w:marBottom w:val="0"/>
              <w:divBdr>
                <w:top w:val="none" w:sz="0" w:space="0" w:color="auto"/>
                <w:left w:val="none" w:sz="0" w:space="0" w:color="auto"/>
                <w:bottom w:val="none" w:sz="0" w:space="0" w:color="auto"/>
                <w:right w:val="none" w:sz="0" w:space="0" w:color="auto"/>
              </w:divBdr>
            </w:div>
          </w:divsChild>
        </w:div>
        <w:div w:id="778338221">
          <w:marLeft w:val="360"/>
          <w:marRight w:val="0"/>
          <w:marTop w:val="0"/>
          <w:marBottom w:val="72"/>
          <w:divBdr>
            <w:top w:val="none" w:sz="0" w:space="0" w:color="auto"/>
            <w:left w:val="none" w:sz="0" w:space="0" w:color="auto"/>
            <w:bottom w:val="none" w:sz="0" w:space="0" w:color="auto"/>
            <w:right w:val="none" w:sz="0" w:space="0" w:color="auto"/>
          </w:divBdr>
          <w:divsChild>
            <w:div w:id="1808550912">
              <w:marLeft w:val="0"/>
              <w:marRight w:val="0"/>
              <w:marTop w:val="0"/>
              <w:marBottom w:val="0"/>
              <w:divBdr>
                <w:top w:val="none" w:sz="0" w:space="0" w:color="auto"/>
                <w:left w:val="none" w:sz="0" w:space="0" w:color="auto"/>
                <w:bottom w:val="none" w:sz="0" w:space="0" w:color="auto"/>
                <w:right w:val="none" w:sz="0" w:space="0" w:color="auto"/>
              </w:divBdr>
            </w:div>
          </w:divsChild>
        </w:div>
        <w:div w:id="189687720">
          <w:marLeft w:val="360"/>
          <w:marRight w:val="0"/>
          <w:marTop w:val="0"/>
          <w:marBottom w:val="72"/>
          <w:divBdr>
            <w:top w:val="none" w:sz="0" w:space="0" w:color="auto"/>
            <w:left w:val="none" w:sz="0" w:space="0" w:color="auto"/>
            <w:bottom w:val="none" w:sz="0" w:space="0" w:color="auto"/>
            <w:right w:val="none" w:sz="0" w:space="0" w:color="auto"/>
          </w:divBdr>
          <w:divsChild>
            <w:div w:id="1126120703">
              <w:marLeft w:val="0"/>
              <w:marRight w:val="0"/>
              <w:marTop w:val="0"/>
              <w:marBottom w:val="0"/>
              <w:divBdr>
                <w:top w:val="none" w:sz="0" w:space="0" w:color="auto"/>
                <w:left w:val="none" w:sz="0" w:space="0" w:color="auto"/>
                <w:bottom w:val="none" w:sz="0" w:space="0" w:color="auto"/>
                <w:right w:val="none" w:sz="0" w:space="0" w:color="auto"/>
              </w:divBdr>
            </w:div>
          </w:divsChild>
        </w:div>
        <w:div w:id="699018375">
          <w:marLeft w:val="360"/>
          <w:marRight w:val="0"/>
          <w:marTop w:val="0"/>
          <w:marBottom w:val="72"/>
          <w:divBdr>
            <w:top w:val="none" w:sz="0" w:space="0" w:color="auto"/>
            <w:left w:val="none" w:sz="0" w:space="0" w:color="auto"/>
            <w:bottom w:val="none" w:sz="0" w:space="0" w:color="auto"/>
            <w:right w:val="none" w:sz="0" w:space="0" w:color="auto"/>
          </w:divBdr>
          <w:divsChild>
            <w:div w:id="1149782813">
              <w:marLeft w:val="0"/>
              <w:marRight w:val="0"/>
              <w:marTop w:val="0"/>
              <w:marBottom w:val="0"/>
              <w:divBdr>
                <w:top w:val="none" w:sz="0" w:space="0" w:color="auto"/>
                <w:left w:val="none" w:sz="0" w:space="0" w:color="auto"/>
                <w:bottom w:val="none" w:sz="0" w:space="0" w:color="auto"/>
                <w:right w:val="none" w:sz="0" w:space="0" w:color="auto"/>
              </w:divBdr>
            </w:div>
          </w:divsChild>
        </w:div>
        <w:div w:id="203372844">
          <w:marLeft w:val="360"/>
          <w:marRight w:val="0"/>
          <w:marTop w:val="0"/>
          <w:marBottom w:val="72"/>
          <w:divBdr>
            <w:top w:val="none" w:sz="0" w:space="0" w:color="auto"/>
            <w:left w:val="none" w:sz="0" w:space="0" w:color="auto"/>
            <w:bottom w:val="none" w:sz="0" w:space="0" w:color="auto"/>
            <w:right w:val="none" w:sz="0" w:space="0" w:color="auto"/>
          </w:divBdr>
          <w:divsChild>
            <w:div w:id="11386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2192">
      <w:bodyDiv w:val="1"/>
      <w:marLeft w:val="0"/>
      <w:marRight w:val="0"/>
      <w:marTop w:val="0"/>
      <w:marBottom w:val="0"/>
      <w:divBdr>
        <w:top w:val="none" w:sz="0" w:space="0" w:color="auto"/>
        <w:left w:val="none" w:sz="0" w:space="0" w:color="auto"/>
        <w:bottom w:val="none" w:sz="0" w:space="0" w:color="auto"/>
        <w:right w:val="none" w:sz="0" w:space="0" w:color="auto"/>
      </w:divBdr>
    </w:div>
    <w:div w:id="2075271844">
      <w:bodyDiv w:val="1"/>
      <w:marLeft w:val="0"/>
      <w:marRight w:val="0"/>
      <w:marTop w:val="0"/>
      <w:marBottom w:val="0"/>
      <w:divBdr>
        <w:top w:val="none" w:sz="0" w:space="0" w:color="auto"/>
        <w:left w:val="none" w:sz="0" w:space="0" w:color="auto"/>
        <w:bottom w:val="none" w:sz="0" w:space="0" w:color="auto"/>
        <w:right w:val="none" w:sz="0" w:space="0" w:color="auto"/>
      </w:divBdr>
    </w:div>
    <w:div w:id="2097822471">
      <w:bodyDiv w:val="1"/>
      <w:marLeft w:val="0"/>
      <w:marRight w:val="0"/>
      <w:marTop w:val="0"/>
      <w:marBottom w:val="0"/>
      <w:divBdr>
        <w:top w:val="none" w:sz="0" w:space="0" w:color="auto"/>
        <w:left w:val="none" w:sz="0" w:space="0" w:color="auto"/>
        <w:bottom w:val="none" w:sz="0" w:space="0" w:color="auto"/>
        <w:right w:val="none" w:sz="0" w:space="0" w:color="auto"/>
      </w:divBdr>
      <w:divsChild>
        <w:div w:id="917404555">
          <w:marLeft w:val="0"/>
          <w:marRight w:val="0"/>
          <w:marTop w:val="72"/>
          <w:marBottom w:val="0"/>
          <w:divBdr>
            <w:top w:val="none" w:sz="0" w:space="0" w:color="auto"/>
            <w:left w:val="none" w:sz="0" w:space="0" w:color="auto"/>
            <w:bottom w:val="none" w:sz="0" w:space="0" w:color="auto"/>
            <w:right w:val="none" w:sz="0" w:space="0" w:color="auto"/>
          </w:divBdr>
        </w:div>
        <w:div w:id="1966042193">
          <w:marLeft w:val="0"/>
          <w:marRight w:val="0"/>
          <w:marTop w:val="72"/>
          <w:marBottom w:val="0"/>
          <w:divBdr>
            <w:top w:val="none" w:sz="0" w:space="0" w:color="auto"/>
            <w:left w:val="none" w:sz="0" w:space="0" w:color="auto"/>
            <w:bottom w:val="none" w:sz="0" w:space="0" w:color="auto"/>
            <w:right w:val="none" w:sz="0" w:space="0" w:color="auto"/>
          </w:divBdr>
          <w:divsChild>
            <w:div w:id="828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940">
      <w:bodyDiv w:val="1"/>
      <w:marLeft w:val="0"/>
      <w:marRight w:val="0"/>
      <w:marTop w:val="0"/>
      <w:marBottom w:val="0"/>
      <w:divBdr>
        <w:top w:val="none" w:sz="0" w:space="0" w:color="auto"/>
        <w:left w:val="none" w:sz="0" w:space="0" w:color="auto"/>
        <w:bottom w:val="none" w:sz="0" w:space="0" w:color="auto"/>
        <w:right w:val="none" w:sz="0" w:space="0" w:color="auto"/>
      </w:divBdr>
    </w:div>
    <w:div w:id="21281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pa.korytarze.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564A9-4EE8-40AD-8409-11697BBB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8684</TotalTime>
  <Pages>80</Pages>
  <Words>34196</Words>
  <Characters>205180</Characters>
  <Application>Microsoft Office Word</Application>
  <DocSecurity>0</DocSecurity>
  <Lines>1709</Lines>
  <Paragraphs>477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Pietrasik, Waldemar</dc:creator>
  <cp:keywords/>
  <dc:description/>
  <cp:lastModifiedBy>Marchut, Agnieszka</cp:lastModifiedBy>
  <cp:revision>1251</cp:revision>
  <cp:lastPrinted>2022-07-29T14:14:00Z</cp:lastPrinted>
  <dcterms:created xsi:type="dcterms:W3CDTF">2017-07-19T09:15:00Z</dcterms:created>
  <dcterms:modified xsi:type="dcterms:W3CDTF">2022-07-29T14:46:00Z</dcterms:modified>
</cp:coreProperties>
</file>