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4A622F02"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D55214">
        <w:rPr>
          <w:rFonts w:ascii="Arial" w:hAnsi="Arial" w:cs="Arial"/>
          <w:iCs/>
          <w:sz w:val="16"/>
          <w:szCs w:val="28"/>
          <w:lang w:eastAsia="x-none"/>
        </w:rPr>
        <w:t>12</w:t>
      </w:r>
      <w:r w:rsidRPr="006C730D">
        <w:rPr>
          <w:rFonts w:ascii="Arial" w:hAnsi="Arial" w:cs="Arial"/>
          <w:iCs/>
          <w:sz w:val="16"/>
          <w:szCs w:val="28"/>
          <w:lang w:eastAsia="x-none"/>
        </w:rPr>
        <w:t>.</w:t>
      </w:r>
      <w:r w:rsidR="00AF0131">
        <w:rPr>
          <w:rFonts w:ascii="Arial" w:hAnsi="Arial" w:cs="Arial"/>
          <w:iCs/>
          <w:sz w:val="16"/>
          <w:szCs w:val="28"/>
          <w:lang w:eastAsia="x-none"/>
        </w:rPr>
        <w:t>12</w:t>
      </w:r>
      <w:r w:rsidRPr="006C730D">
        <w:rPr>
          <w:rFonts w:ascii="Arial" w:hAnsi="Arial" w:cs="Arial"/>
          <w:iCs/>
          <w:sz w:val="16"/>
          <w:szCs w:val="28"/>
          <w:lang w:eastAsia="x-none"/>
        </w:rPr>
        <w:t>.</w:t>
      </w:r>
      <w:r>
        <w:rPr>
          <w:rFonts w:ascii="Arial" w:hAnsi="Arial" w:cs="Arial"/>
          <w:iCs/>
          <w:sz w:val="16"/>
          <w:szCs w:val="28"/>
          <w:lang w:eastAsia="x-none"/>
        </w:rPr>
        <w:t>202</w:t>
      </w:r>
      <w:r w:rsidR="00436086">
        <w:rPr>
          <w:rFonts w:ascii="Arial" w:hAnsi="Arial" w:cs="Arial"/>
          <w:iCs/>
          <w:sz w:val="16"/>
          <w:szCs w:val="28"/>
          <w:lang w:eastAsia="x-none"/>
        </w:rPr>
        <w:t>3</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C570DA">
              <w:rPr>
                <w:rFonts w:ascii="Arial" w:hAnsi="Arial" w:cs="Arial"/>
                <w:color w:val="000000" w:themeColor="text1"/>
                <w:sz w:val="19"/>
                <w:szCs w:val="19"/>
              </w:rPr>
              <w:t>superwizyjnego</w:t>
            </w:r>
            <w:proofErr w:type="spellEnd"/>
            <w:r w:rsidRPr="00C570DA">
              <w:rPr>
                <w:rFonts w:ascii="Arial" w:hAnsi="Arial" w:cs="Arial"/>
                <w:color w:val="000000" w:themeColor="text1"/>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Waldemar Kraska Sekretarz Stanu </w:t>
            </w:r>
          </w:p>
        </w:tc>
        <w:tc>
          <w:tcPr>
            <w:tcW w:w="2362" w:type="dxa"/>
            <w:shd w:val="clear" w:color="auto" w:fill="FFFFFF"/>
          </w:tcPr>
          <w:p w14:paraId="31A3A906" w14:textId="1448B588" w:rsidR="00D95E2F" w:rsidRPr="00C570DA" w:rsidRDefault="00666748"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03E7FC07" w:rsidR="00D95E2F" w:rsidRPr="00C570DA" w:rsidRDefault="00666748"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r w:rsidR="009C329F" w:rsidRPr="00C570DA">
              <w:rPr>
                <w:rFonts w:ascii="Arial" w:hAnsi="Arial" w:cs="Arial"/>
                <w:color w:val="000000" w:themeColor="text1"/>
                <w:sz w:val="19"/>
                <w:szCs w:val="19"/>
              </w:rPr>
              <w:t>, projekt procedowany w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w:t>
            </w:r>
            <w:r w:rsidRPr="0020067E">
              <w:rPr>
                <w:rFonts w:ascii="Arial" w:hAnsi="Arial" w:cs="Arial"/>
                <w:sz w:val="19"/>
                <w:szCs w:val="19"/>
              </w:rPr>
              <w:lastRenderedPageBreak/>
              <w:t xml:space="preserve">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zakażenia i choroby zakaźne, w przypadku wystąpienia których lub podejrzenia wystąpienia </w:t>
            </w:r>
            <w:r w:rsidRPr="00C570DA">
              <w:rPr>
                <w:rFonts w:ascii="Arial" w:hAnsi="Arial" w:cs="Arial"/>
                <w:color w:val="000000" w:themeColor="text1"/>
                <w:sz w:val="19"/>
                <w:szCs w:val="19"/>
              </w:rPr>
              <w:lastRenderedPageBreak/>
              <w:t>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55A8B75F" w:rsidR="00D95E2F" w:rsidRPr="00C570DA" w:rsidRDefault="00666748"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szczegółowy sposób i tryb sprowadzania z zagranicy produktów leczniczych, o których </w:t>
            </w:r>
            <w:r w:rsidRPr="00C570DA">
              <w:rPr>
                <w:rFonts w:ascii="Arial" w:hAnsi="Arial" w:cs="Arial"/>
                <w:color w:val="000000" w:themeColor="text1"/>
                <w:sz w:val="19"/>
                <w:szCs w:val="19"/>
              </w:rPr>
              <w:lastRenderedPageBreak/>
              <w:t>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C570DA">
              <w:rPr>
                <w:rFonts w:ascii="Arial" w:hAnsi="Arial" w:cs="Arial"/>
                <w:color w:val="000000" w:themeColor="text1"/>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Pan Maciej Miłkowski   Podsekretarz Stanu </w:t>
            </w:r>
          </w:p>
        </w:tc>
        <w:tc>
          <w:tcPr>
            <w:tcW w:w="2362" w:type="dxa"/>
            <w:shd w:val="clear" w:color="auto" w:fill="FFFFFF"/>
          </w:tcPr>
          <w:p w14:paraId="73E80623" w14:textId="60362975"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wymagania dla </w:t>
            </w:r>
            <w:proofErr w:type="spellStart"/>
            <w:r w:rsidRPr="00C570DA">
              <w:rPr>
                <w:rFonts w:ascii="Arial" w:hAnsi="Arial" w:cs="Arial"/>
                <w:color w:val="000000" w:themeColor="text1"/>
                <w:sz w:val="19"/>
                <w:szCs w:val="19"/>
              </w:rPr>
              <w:t>podmiotdw</w:t>
            </w:r>
            <w:proofErr w:type="spellEnd"/>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565A123E" w:rsidR="00D95E2F" w:rsidRPr="00C570DA" w:rsidRDefault="00666748"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C570DA">
              <w:rPr>
                <w:rFonts w:ascii="Arial" w:hAnsi="Arial" w:cs="Arial"/>
                <w:color w:val="000000" w:themeColor="text1"/>
                <w:sz w:val="19"/>
                <w:szCs w:val="19"/>
              </w:rPr>
              <w:t>wysył-kowej</w:t>
            </w:r>
            <w:proofErr w:type="spellEnd"/>
            <w:r w:rsidRPr="00C570DA">
              <w:rPr>
                <w:rFonts w:ascii="Arial" w:hAnsi="Arial" w:cs="Arial"/>
                <w:color w:val="000000" w:themeColor="text1"/>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16E4FC5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682CB5E2" w14:textId="748302D6" w:rsidR="00D95E2F" w:rsidRPr="00C570DA" w:rsidRDefault="00666748"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55214">
              <w:rPr>
                <w:rFonts w:ascii="Arial" w:hAnsi="Arial" w:cs="Arial"/>
                <w:color w:val="000000" w:themeColor="text1"/>
                <w:sz w:val="19"/>
                <w:szCs w:val="19"/>
              </w:rPr>
              <w:t>projekt na etapie kierowania na UZ i KS</w:t>
            </w:r>
            <w:r w:rsidR="00FD3532" w:rsidRPr="00C570DA">
              <w:rPr>
                <w:rFonts w:ascii="Arial" w:hAnsi="Arial" w:cs="Arial"/>
                <w:color w:val="000000" w:themeColor="text1"/>
                <w:sz w:val="19"/>
                <w:szCs w:val="19"/>
              </w:rPr>
              <w:t>.</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sposób i format przekazywania danych pochodzących z urządzeń specjalistycznych funkcjonujących w </w:t>
            </w:r>
            <w:proofErr w:type="spellStart"/>
            <w:r w:rsidRPr="00C570DA">
              <w:rPr>
                <w:rFonts w:ascii="Arial" w:hAnsi="Arial" w:cs="Arial"/>
                <w:color w:val="000000" w:themeColor="text1"/>
                <w:sz w:val="19"/>
                <w:szCs w:val="19"/>
              </w:rPr>
              <w:t>IhiT</w:t>
            </w:r>
            <w:proofErr w:type="spellEnd"/>
            <w:r w:rsidRPr="00C570DA">
              <w:rPr>
                <w:rFonts w:ascii="Arial" w:hAnsi="Arial" w:cs="Arial"/>
                <w:color w:val="000000" w:themeColor="text1"/>
                <w:sz w:val="19"/>
                <w:szCs w:val="19"/>
              </w:rPr>
              <w:t xml:space="preserve">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2857EFA" w:rsidR="00D95E2F" w:rsidRPr="00C570DA" w:rsidRDefault="00D95E2F"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w:t>
            </w:r>
            <w:r w:rsidR="000E5C0E" w:rsidRPr="00C570DA">
              <w:rPr>
                <w:rFonts w:ascii="Arial" w:hAnsi="Arial" w:cs="Arial"/>
                <w:color w:val="000000" w:themeColor="text1"/>
                <w:sz w:val="19"/>
                <w:szCs w:val="19"/>
              </w:rPr>
              <w:t>Waldemar Kraska, Sekretarz Stanu w Ministerstwie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5936B9A6" w:rsidR="00D95E2F" w:rsidRPr="00C570DA" w:rsidRDefault="00666748"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0A51173B" w:rsidR="00D95E2F" w:rsidRPr="00C570DA" w:rsidRDefault="00666748"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3509BD5D" w14:textId="448C942C" w:rsidR="00D95E2F" w:rsidRPr="00C570DA" w:rsidRDefault="00666748" w:rsidP="0020067E">
            <w:pPr>
              <w:pStyle w:val="Tekstkomentarza"/>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72023F" w:rsidRPr="00C570DA">
              <w:rPr>
                <w:rFonts w:ascii="Arial" w:hAnsi="Arial" w:cs="Arial"/>
                <w:color w:val="000000" w:themeColor="text1"/>
                <w:sz w:val="19"/>
                <w:szCs w:val="19"/>
              </w:rPr>
              <w:t>pr</w:t>
            </w:r>
            <w:r w:rsidR="009C329F" w:rsidRPr="00C570DA">
              <w:rPr>
                <w:rFonts w:ascii="Arial" w:hAnsi="Arial" w:cs="Arial"/>
                <w:color w:val="000000" w:themeColor="text1"/>
                <w:sz w:val="19"/>
                <w:szCs w:val="19"/>
              </w:rPr>
              <w:t>ace wstrzymane</w:t>
            </w:r>
            <w:r w:rsidR="0072023F" w:rsidRPr="00C570DA">
              <w:rPr>
                <w:rFonts w:ascii="Arial" w:hAnsi="Arial" w:cs="Arial"/>
                <w:color w:val="000000" w:themeColor="text1"/>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C570DA">
              <w:rPr>
                <w:rFonts w:ascii="Arial" w:hAnsi="Arial" w:cs="Arial"/>
                <w:color w:val="000000" w:themeColor="text1"/>
                <w:w w:val="101"/>
                <w:sz w:val="19"/>
                <w:szCs w:val="19"/>
              </w:rPr>
              <w:t>i</w:t>
            </w:r>
            <w:proofErr w:type="spellEnd"/>
            <w:r w:rsidRPr="00C570DA">
              <w:rPr>
                <w:rFonts w:ascii="Arial" w:hAnsi="Arial" w:cs="Arial"/>
                <w:color w:val="000000" w:themeColor="text1"/>
                <w:w w:val="101"/>
                <w:sz w:val="19"/>
                <w:szCs w:val="19"/>
              </w:rPr>
              <w:t xml:space="preserve">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Maciej Miłkowski Podsekretarz Stanu</w:t>
            </w:r>
          </w:p>
        </w:tc>
        <w:tc>
          <w:tcPr>
            <w:tcW w:w="2362" w:type="dxa"/>
            <w:shd w:val="clear" w:color="auto" w:fill="FFFFFF"/>
          </w:tcPr>
          <w:p w14:paraId="7A8E0733" w14:textId="59D22667" w:rsidR="00D95E2F" w:rsidRPr="00C570DA" w:rsidRDefault="00666748"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w w:val="101"/>
                <w:sz w:val="19"/>
                <w:szCs w:val="19"/>
              </w:rPr>
              <w:t xml:space="preserve">–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3A1DE350"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lang w:val="pl-PL"/>
              </w:rPr>
              <w:t>Rezygnacja</w:t>
            </w:r>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B2B8A82" w14:textId="669220A9" w:rsidR="00ED3A67"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sidRPr="00C570DA">
              <w:rPr>
                <w:rFonts w:ascii="Arial" w:hAnsi="Arial" w:cs="Arial"/>
                <w:color w:val="000000" w:themeColor="text1"/>
                <w:sz w:val="19"/>
                <w:szCs w:val="19"/>
                <w:lang w:val="pl-PL"/>
              </w:rPr>
              <w:t>z prac nad projektem z uwagi na</w:t>
            </w:r>
            <w:r w:rsidR="00ED3A67">
              <w:rPr>
                <w:rFonts w:ascii="Arial" w:hAnsi="Arial" w:cs="Arial"/>
                <w:color w:val="000000" w:themeColor="text1"/>
                <w:sz w:val="19"/>
                <w:szCs w:val="19"/>
                <w:lang w:val="pl-PL"/>
              </w:rPr>
              <w:t xml:space="preserve"> zmianę koncepcji </w:t>
            </w:r>
            <w:r>
              <w:rPr>
                <w:rFonts w:ascii="Arial" w:hAnsi="Arial" w:cs="Arial"/>
                <w:color w:val="000000" w:themeColor="text1"/>
                <w:sz w:val="19"/>
                <w:szCs w:val="19"/>
                <w:lang w:val="pl-PL"/>
              </w:rPr>
              <w:t>zakładanych rozwiązań</w:t>
            </w:r>
            <w:r w:rsidR="00ED3A67">
              <w:rPr>
                <w:rFonts w:ascii="Arial" w:hAnsi="Arial" w:cs="Arial"/>
                <w:color w:val="000000" w:themeColor="text1"/>
                <w:sz w:val="19"/>
                <w:szCs w:val="19"/>
                <w:lang w:val="pl-PL"/>
              </w:rPr>
              <w:t>.</w:t>
            </w:r>
          </w:p>
          <w:p w14:paraId="428078B8" w14:textId="77777777" w:rsidR="00ED3A67" w:rsidRDefault="00ED3A67"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lang w:val="pl-PL"/>
              </w:rPr>
            </w:pPr>
          </w:p>
          <w:p w14:paraId="4CAEEBC4" w14:textId="6069AC87" w:rsidR="00D95E2F" w:rsidRPr="00C570DA" w:rsidRDefault="00D95E2F"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gromadzenie danych o diagnostyce raka płuc, sposobach leczenia indukcyjnego (przed leczeniem </w:t>
            </w:r>
            <w:r w:rsidRPr="00C570DA">
              <w:rPr>
                <w:rFonts w:ascii="Arial" w:hAnsi="Arial" w:cs="Arial"/>
                <w:color w:val="000000" w:themeColor="text1"/>
                <w:sz w:val="19"/>
                <w:szCs w:val="19"/>
              </w:rPr>
              <w:lastRenderedPageBreak/>
              <w:t>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0207F73F" w14:textId="72302C97" w:rsidR="00D95E2F" w:rsidRPr="00C570DA" w:rsidRDefault="001A362A"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w:t>
            </w:r>
            <w:r w:rsidR="0066148A" w:rsidRPr="00C570DA">
              <w:rPr>
                <w:rFonts w:ascii="Arial" w:hAnsi="Arial" w:cs="Arial"/>
                <w:color w:val="000000" w:themeColor="text1"/>
                <w:sz w:val="19"/>
                <w:szCs w:val="19"/>
              </w:rPr>
              <w:lastRenderedPageBreak/>
              <w:t xml:space="preserve">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48E82BA7" w:rsidR="00D95E2F" w:rsidRPr="00C570DA" w:rsidRDefault="001A362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52EC073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9C329F" w:rsidRPr="00C570DA">
              <w:rPr>
                <w:rFonts w:ascii="Arial" w:hAnsi="Arial" w:cs="Arial"/>
                <w:color w:val="000000" w:themeColor="text1"/>
                <w:sz w:val="19"/>
                <w:szCs w:val="19"/>
                <w:lang w:val="pl-PL"/>
              </w:rPr>
              <w:t>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7F201131"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3C11802D" w14:textId="301E0FAC" w:rsidR="00D95E2F" w:rsidRPr="00C570DA" w:rsidRDefault="00666748"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okres, na jaki utworzono rejestr – w przypadku rejestru </w:t>
            </w:r>
            <w:r w:rsidRPr="00C570DA">
              <w:rPr>
                <w:rFonts w:ascii="Arial" w:hAnsi="Arial" w:cs="Arial"/>
                <w:color w:val="000000" w:themeColor="text1"/>
                <w:sz w:val="19"/>
                <w:szCs w:val="19"/>
              </w:rPr>
              <w:lastRenderedPageBreak/>
              <w:t>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444746BA" w:rsidR="00D95E2F" w:rsidRPr="00C570DA" w:rsidRDefault="001A362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które jest stosowane od dnia 1 lipca 2016 r.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lastRenderedPageBreak/>
              <w:t>Pan Waldemar Kraska Sekretarz Stanu</w:t>
            </w:r>
          </w:p>
        </w:tc>
        <w:tc>
          <w:tcPr>
            <w:tcW w:w="2362" w:type="dxa"/>
            <w:shd w:val="clear" w:color="auto" w:fill="FFFFFF"/>
          </w:tcPr>
          <w:p w14:paraId="5072FDB9" w14:textId="7607FB16" w:rsidR="00D95E2F" w:rsidRPr="00C570DA" w:rsidRDefault="001A362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 xml:space="preserve">z prac nad projektem z uwagi na zmianę koncepcji zmian w Systemie Monitorowania </w:t>
            </w:r>
            <w:proofErr w:type="spellStart"/>
            <w:r w:rsidR="00B80851" w:rsidRPr="00C570DA">
              <w:rPr>
                <w:rFonts w:ascii="Arial" w:hAnsi="Arial" w:cs="Arial"/>
                <w:color w:val="000000" w:themeColor="text1"/>
                <w:sz w:val="19"/>
                <w:szCs w:val="19"/>
              </w:rPr>
              <w:t>Zgrożeń</w:t>
            </w:r>
            <w:proofErr w:type="spellEnd"/>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2DBBE2DD"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ze względu na zmianę koncepcji</w:t>
            </w:r>
            <w:r w:rsidR="001C7FA7">
              <w:rPr>
                <w:rFonts w:ascii="Arial" w:hAnsi="Arial" w:cs="Arial"/>
                <w:color w:val="000000" w:themeColor="text1"/>
                <w:sz w:val="19"/>
                <w:szCs w:val="19"/>
                <w:lang w:val="pl-PL"/>
              </w:rPr>
              <w:t xml:space="preserve"> zakładanych rozwiązań</w:t>
            </w:r>
            <w:r w:rsidR="00ED3A67" w:rsidRPr="00C570DA">
              <w:rPr>
                <w:rFonts w:ascii="Arial" w:hAnsi="Arial" w:cs="Arial"/>
                <w:color w:val="000000" w:themeColor="text1"/>
                <w:sz w:val="19"/>
                <w:szCs w:val="19"/>
                <w:lang w:val="pl-PL"/>
              </w:rPr>
              <w:t>.</w:t>
            </w:r>
            <w:r w:rsidR="00696171" w:rsidRPr="00C570DA">
              <w:rPr>
                <w:rFonts w:ascii="Arial" w:hAnsi="Arial" w:cs="Arial"/>
                <w:color w:val="000000" w:themeColor="text1"/>
                <w:sz w:val="19"/>
                <w:szCs w:val="19"/>
                <w:lang w:val="pl-PL"/>
              </w:rPr>
              <w:t xml:space="preserve">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FE799A">
            <w:pPr>
              <w:autoSpaceDE w:val="0"/>
              <w:autoSpaceDN w:val="0"/>
              <w:adjustRightInd w:val="0"/>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w:t>
            </w:r>
            <w:r w:rsidRPr="00C570DA">
              <w:rPr>
                <w:rFonts w:ascii="Arial" w:hAnsi="Arial" w:cs="Arial"/>
                <w:color w:val="000000" w:themeColor="text1"/>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0A24051A"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30AEE9A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tryb i zakres badań lekarskich, o których mowa w § 1, 2 i 5, oraz częstotliwość badań okresowych, a także sposób </w:t>
            </w:r>
            <w:r w:rsidRPr="00C570DA">
              <w:rPr>
                <w:rFonts w:ascii="Arial" w:hAnsi="Arial" w:cs="Arial"/>
                <w:color w:val="000000" w:themeColor="text1"/>
                <w:sz w:val="19"/>
                <w:szCs w:val="19"/>
              </w:rPr>
              <w:lastRenderedPageBreak/>
              <w:t>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do rozporządzenia wynika z potrzeby podniesienia jakości przeprowadzonych badań profilaktycznych w Polsce, ponieważ od 1996 r. pojawiły się na stanowiskach pracy nowe czynniki szkodliwe, uciążliwe lub niebezpieczne dla zdrowia, dla których nie określono </w:t>
            </w:r>
            <w:r w:rsidRPr="00C570DA">
              <w:rPr>
                <w:rFonts w:ascii="Arial" w:hAnsi="Arial" w:cs="Arial"/>
                <w:color w:val="000000" w:themeColor="text1"/>
                <w:sz w:val="19"/>
                <w:szCs w:val="19"/>
              </w:rPr>
              <w:lastRenderedPageBreak/>
              <w:t>standardu badania lekarskiego. 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Sekretarz Stanu</w:t>
            </w:r>
          </w:p>
        </w:tc>
        <w:tc>
          <w:tcPr>
            <w:tcW w:w="2362" w:type="dxa"/>
            <w:shd w:val="clear" w:color="auto" w:fill="FFFFFF"/>
          </w:tcPr>
          <w:p w14:paraId="019D8796" w14:textId="66A5AE0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rPr>
              <w:t>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prowadzenia rejestru zakażeń i zachorowań na chorobę zakaźną, zgonów z powodu zakażenia lub choroby zakaźnej, ich podejrzeń oraz przypadków </w:t>
            </w:r>
            <w:r w:rsidRPr="00C570DA">
              <w:rPr>
                <w:rFonts w:ascii="Arial" w:hAnsi="Arial" w:cs="Arial"/>
                <w:color w:val="000000" w:themeColor="text1"/>
                <w:sz w:val="19"/>
                <w:szCs w:val="19"/>
              </w:rPr>
              <w:lastRenderedPageBreak/>
              <w:t>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wzory i terminy przekazywania raportów o zakażeniach i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w:t>
            </w:r>
            <w:r w:rsidRPr="00C570DA">
              <w:rPr>
                <w:rFonts w:ascii="Arial" w:hAnsi="Arial" w:cs="Arial"/>
                <w:color w:val="000000" w:themeColor="text1"/>
                <w:sz w:val="19"/>
                <w:szCs w:val="19"/>
              </w:rPr>
              <w:lastRenderedPageBreak/>
              <w:t>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4C2B05B9" w:rsidR="00D95E2F" w:rsidRPr="00C570DA" w:rsidRDefault="001A362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5B3E0377" w:rsidR="00D95E2F" w:rsidRPr="00C570DA" w:rsidRDefault="00666748"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 xml:space="preserve">przepisów rozporządzania Parlamentu Europejskiego i Rady (UE) nr 1169/2011 z dnia 25 października 2011 r. w sprawie przekazywania konsumentom informacji na temat żywności, zmiany rozporządzeń </w:t>
            </w:r>
            <w:r w:rsidRPr="00C570DA">
              <w:rPr>
                <w:rFonts w:ascii="Arial" w:eastAsia="Calibri" w:hAnsi="Arial" w:cs="Arial"/>
                <w:color w:val="000000" w:themeColor="text1"/>
                <w:sz w:val="19"/>
                <w:szCs w:val="19"/>
                <w:lang w:val="x-none" w:eastAsia="x-none"/>
              </w:rPr>
              <w:lastRenderedPageBreak/>
              <w:t>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074982A8" w14:textId="2CC2EA74" w:rsidR="00D95E2F" w:rsidRPr="00C570DA" w:rsidRDefault="00666748"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6669CCD7" w:rsidR="00D95E2F" w:rsidRPr="00C570DA" w:rsidRDefault="001F352B"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lang w:val="pl-PL"/>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lang w:val="pl-PL"/>
              </w:rPr>
              <w:t>271</w:t>
            </w:r>
            <w:r w:rsidRPr="00C570DA">
              <w:rPr>
                <w:rFonts w:ascii="Arial" w:hAnsi="Arial" w:cs="Arial"/>
                <w:color w:val="000000" w:themeColor="text1"/>
                <w:sz w:val="19"/>
                <w:szCs w:val="19"/>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Pr="00C570DA">
              <w:rPr>
                <w:rFonts w:ascii="Arial" w:hAnsi="Arial" w:cs="Arial"/>
                <w:color w:val="000000" w:themeColor="text1"/>
                <w:sz w:val="19"/>
                <w:szCs w:val="19"/>
              </w:rPr>
              <w:pgNum/>
            </w:r>
            <w:proofErr w:type="spellStart"/>
            <w:r w:rsidRPr="00C570DA">
              <w:rPr>
                <w:rFonts w:ascii="Arial" w:hAnsi="Arial" w:cs="Arial"/>
                <w:color w:val="000000" w:themeColor="text1"/>
                <w:sz w:val="19"/>
                <w:szCs w:val="19"/>
              </w:rPr>
              <w:t>zgodnien</w:t>
            </w:r>
            <w:proofErr w:type="spellEnd"/>
            <w:r w:rsidRPr="00C570DA">
              <w:rPr>
                <w:rFonts w:ascii="Arial" w:hAnsi="Arial" w:cs="Arial"/>
                <w:color w:val="000000" w:themeColor="text1"/>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Nowe rozporządzenie regulujące kwestie </w:t>
            </w:r>
            <w:proofErr w:type="spellStart"/>
            <w:r w:rsidRPr="00C570DA">
              <w:rPr>
                <w:rFonts w:ascii="Arial" w:hAnsi="Arial"/>
                <w:bCs w:val="0"/>
                <w:color w:val="000000" w:themeColor="text1"/>
                <w:sz w:val="19"/>
                <w:szCs w:val="19"/>
              </w:rPr>
              <w:t>elektroniczje</w:t>
            </w:r>
            <w:proofErr w:type="spellEnd"/>
            <w:r w:rsidRPr="00C570DA">
              <w:rPr>
                <w:rFonts w:ascii="Arial" w:hAnsi="Arial"/>
                <w:bCs w:val="0"/>
                <w:color w:val="000000" w:themeColor="text1"/>
                <w:sz w:val="19"/>
                <w:szCs w:val="19"/>
              </w:rPr>
              <w:t xml:space="preserve"> karty zgonu.</w:t>
            </w:r>
          </w:p>
        </w:tc>
        <w:tc>
          <w:tcPr>
            <w:tcW w:w="1842" w:type="dxa"/>
            <w:shd w:val="clear" w:color="auto" w:fill="FFFFFF"/>
          </w:tcPr>
          <w:p w14:paraId="4FE30CE6" w14:textId="7907118E"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11211BAA" w14:textId="1120B5DD" w:rsidR="00D95E2F" w:rsidRPr="00C570DA" w:rsidRDefault="00666748"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6A9FDA75" w:rsidR="00D95E2F" w:rsidRPr="00C570DA" w:rsidRDefault="00666748"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4B74A241" w:rsidR="00D95E2F" w:rsidRPr="00C570DA" w:rsidRDefault="001A362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5BA6596B"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5DD18871" w14:textId="5E7C0814" w:rsidR="00D95E2F" w:rsidRPr="00C570DA" w:rsidRDefault="00666748"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C570DA">
              <w:rPr>
                <w:rFonts w:ascii="Arial" w:hAnsi="Arial" w:cs="Arial"/>
                <w:color w:val="000000" w:themeColor="text1"/>
                <w:sz w:val="19"/>
                <w:szCs w:val="19"/>
              </w:rPr>
              <w:t>RhD</w:t>
            </w:r>
            <w:proofErr w:type="spellEnd"/>
            <w:r w:rsidRPr="00C570DA">
              <w:rPr>
                <w:rFonts w:ascii="Arial" w:hAnsi="Arial" w:cs="Arial"/>
                <w:color w:val="000000" w:themeColor="text1"/>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4F997337"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C4949A7" w14:textId="043DC893"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r w:rsidR="00E57CFE" w:rsidRPr="00C570DA">
              <w:rPr>
                <w:rFonts w:ascii="Arial" w:hAnsi="Arial" w:cs="Arial"/>
                <w:color w:val="000000" w:themeColor="text1"/>
                <w:sz w:val="19"/>
                <w:szCs w:val="19"/>
                <w:lang w:eastAsia="x-none"/>
              </w:rPr>
              <w:t xml:space="preserve">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289F2D51"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w:t>
            </w:r>
            <w:r w:rsidR="001C7FA7">
              <w:rPr>
                <w:rFonts w:ascii="Arial" w:hAnsi="Arial" w:cs="Arial"/>
                <w:b/>
                <w:bCs/>
                <w:color w:val="FF0000"/>
                <w:sz w:val="19"/>
                <w:szCs w:val="19"/>
              </w:rPr>
              <w:t xml:space="preserve"> </w:t>
            </w:r>
            <w:r w:rsidRPr="00C924BE">
              <w:rPr>
                <w:rFonts w:ascii="Arial" w:hAnsi="Arial" w:cs="Arial"/>
                <w:b/>
                <w:bCs/>
                <w:color w:val="FF0000"/>
                <w:sz w:val="19"/>
                <w:szCs w:val="19"/>
              </w:rPr>
              <w:t>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4A1046B3" w:rsidR="00C924BE"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FECA861" w14:textId="41637F02" w:rsidR="00EE48A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świadczeń </w:t>
            </w:r>
            <w:proofErr w:type="spellStart"/>
            <w:r w:rsidRPr="00C570DA">
              <w:rPr>
                <w:rFonts w:ascii="Arial" w:hAnsi="Arial" w:cs="Arial"/>
                <w:color w:val="000000" w:themeColor="text1"/>
                <w:sz w:val="19"/>
                <w:szCs w:val="19"/>
              </w:rPr>
              <w:t>pielęgnacych</w:t>
            </w:r>
            <w:proofErr w:type="spellEnd"/>
            <w:r w:rsidRPr="00C570DA">
              <w:rPr>
                <w:rFonts w:ascii="Arial" w:hAnsi="Arial" w:cs="Arial"/>
                <w:color w:val="000000" w:themeColor="text1"/>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6F47F64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podjęcie prac w ramach</w:t>
            </w:r>
            <w:r w:rsidR="00ED3A67" w:rsidRPr="00ED3A67">
              <w:rPr>
                <w:rFonts w:ascii="Arial" w:hAnsi="Arial" w:cs="Arial"/>
                <w:color w:val="000000" w:themeColor="text1"/>
                <w:sz w:val="19"/>
                <w:szCs w:val="19"/>
                <w:lang w:val="pl-PL"/>
              </w:rPr>
              <w:t xml:space="preserve"> zespołu przy Prezydencie RP, który ma wypracować model dziennej opieki nad pacjentem 75+</w:t>
            </w:r>
            <w:r w:rsidR="00E57CFE" w:rsidRPr="00C570DA">
              <w:rPr>
                <w:rFonts w:ascii="Arial" w:hAnsi="Arial" w:cs="Arial"/>
                <w:color w:val="000000" w:themeColor="text1"/>
                <w:sz w:val="19"/>
                <w:szCs w:val="19"/>
                <w:lang w:val="pl-PL"/>
              </w:rPr>
              <w:t xml:space="preserv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 xml:space="preserve">zakres i rodzaj danych przetwarzanych w rejestrze spośród </w:t>
            </w:r>
            <w:r w:rsidRPr="00C570DA">
              <w:rPr>
                <w:rFonts w:ascii="Arial" w:hAnsi="Arial" w:cs="Arial"/>
                <w:color w:val="000000" w:themeColor="text1"/>
                <w:sz w:val="19"/>
                <w:szCs w:val="19"/>
              </w:rPr>
              <w:lastRenderedPageBreak/>
              <w:t>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Ministra Zdrowia w sprawie rejestru </w:t>
            </w:r>
            <w:proofErr w:type="spellStart"/>
            <w:r w:rsidRPr="00C570DA">
              <w:rPr>
                <w:rFonts w:ascii="Arial" w:hAnsi="Arial" w:cs="Arial"/>
                <w:color w:val="000000" w:themeColor="text1"/>
                <w:sz w:val="19"/>
                <w:szCs w:val="19"/>
              </w:rPr>
              <w:t>przezcewnikowych</w:t>
            </w:r>
            <w:proofErr w:type="spellEnd"/>
            <w:r w:rsidRPr="00C570DA">
              <w:rPr>
                <w:rFonts w:ascii="Arial" w:hAnsi="Arial" w:cs="Arial"/>
                <w:color w:val="000000" w:themeColor="text1"/>
                <w:sz w:val="19"/>
                <w:szCs w:val="19"/>
              </w:rPr>
              <w:t xml:space="preserve">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monitorowania zakresu i skali wskazań i przeciwwskazań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analizowania dostępności chorych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lastRenderedPageBreak/>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0A87A1B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F4B85" w:rsidRPr="00C570DA">
              <w:rPr>
                <w:rFonts w:ascii="Arial" w:hAnsi="Arial" w:cs="Arial"/>
                <w:color w:val="000000" w:themeColor="text1"/>
                <w:sz w:val="19"/>
                <w:szCs w:val="19"/>
                <w:lang w:val="pl-PL"/>
              </w:rPr>
              <w:t xml:space="preserve">z dalszych prac z uwagi, że </w:t>
            </w:r>
            <w:r w:rsidR="00BF4B85" w:rsidRPr="00C570DA">
              <w:rPr>
                <w:rFonts w:ascii="Arial" w:hAnsi="Arial" w:cs="Arial"/>
                <w:color w:val="000000" w:themeColor="text1"/>
                <w:sz w:val="19"/>
                <w:szCs w:val="19"/>
              </w:rPr>
              <w:t xml:space="preserve">projekt rozporządzenia w sprawie utworzenie rejestru </w:t>
            </w:r>
            <w:proofErr w:type="spellStart"/>
            <w:r w:rsidR="00BF4B85" w:rsidRPr="00C570DA">
              <w:rPr>
                <w:rFonts w:ascii="Arial" w:hAnsi="Arial" w:cs="Arial"/>
                <w:color w:val="000000" w:themeColor="text1"/>
                <w:sz w:val="19"/>
                <w:szCs w:val="19"/>
              </w:rPr>
              <w:t>przezcewnikowych</w:t>
            </w:r>
            <w:proofErr w:type="spellEnd"/>
            <w:r w:rsidR="00BF4B85" w:rsidRPr="00C570DA">
              <w:rPr>
                <w:rFonts w:ascii="Arial" w:hAnsi="Arial" w:cs="Arial"/>
                <w:color w:val="000000" w:themeColor="text1"/>
                <w:sz w:val="19"/>
                <w:szCs w:val="19"/>
              </w:rPr>
              <w:t xml:space="preserve"> operacji zastawek serca, został opracowany i wydany w drodze rozporządzenia Ministra Zdrowia z dnia 28 września 2021 r. w sprawie ogólnopolskiego kardiologiczno-kardiochirurgicznego rejestru </w:t>
            </w:r>
            <w:proofErr w:type="spellStart"/>
            <w:r w:rsidR="00BF4B85" w:rsidRPr="00C570DA">
              <w:rPr>
                <w:rFonts w:ascii="Arial" w:hAnsi="Arial" w:cs="Arial"/>
                <w:color w:val="000000" w:themeColor="text1"/>
                <w:sz w:val="19"/>
                <w:szCs w:val="19"/>
              </w:rPr>
              <w:t>przezcewnikowego</w:t>
            </w:r>
            <w:proofErr w:type="spellEnd"/>
            <w:r w:rsidR="00BF4B85" w:rsidRPr="00C570DA">
              <w:rPr>
                <w:rFonts w:ascii="Arial" w:hAnsi="Arial" w:cs="Arial"/>
                <w:color w:val="000000" w:themeColor="text1"/>
                <w:sz w:val="19"/>
                <w:szCs w:val="19"/>
              </w:rPr>
              <w:t xml:space="preserve"> </w:t>
            </w:r>
            <w:r w:rsidR="00BF4B85" w:rsidRPr="00C570DA">
              <w:rPr>
                <w:rFonts w:ascii="Arial" w:hAnsi="Arial" w:cs="Arial"/>
                <w:color w:val="000000" w:themeColor="text1"/>
                <w:sz w:val="19"/>
                <w:szCs w:val="19"/>
              </w:rPr>
              <w:lastRenderedPageBreak/>
              <w:t>leczenia zastawek serca "POL-</w:t>
            </w:r>
            <w:proofErr w:type="spellStart"/>
            <w:r w:rsidR="00BF4B85" w:rsidRPr="00C570DA">
              <w:rPr>
                <w:rFonts w:ascii="Arial" w:hAnsi="Arial" w:cs="Arial"/>
                <w:color w:val="000000" w:themeColor="text1"/>
                <w:sz w:val="19"/>
                <w:szCs w:val="19"/>
              </w:rPr>
              <w:t>TaVALVE</w:t>
            </w:r>
            <w:proofErr w:type="spellEnd"/>
            <w:r w:rsidR="00BF4B85" w:rsidRPr="00C570DA">
              <w:rPr>
                <w:rFonts w:ascii="Arial" w:hAnsi="Arial" w:cs="Arial"/>
                <w:color w:val="000000" w:themeColor="text1"/>
                <w:sz w:val="19"/>
                <w:szCs w:val="19"/>
              </w:rPr>
              <w:t>"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warunków realizacji danego świadczenia gwarantowanego, w tym dotyczących personelu medycznego i wyposażenia w sprzęt i aparaturę medyczną, mając na uwadze konieczność zapewnienia </w:t>
            </w:r>
            <w:r w:rsidRPr="00C570DA">
              <w:rPr>
                <w:rFonts w:ascii="Arial" w:hAnsi="Arial" w:cs="Arial"/>
                <w:color w:val="000000" w:themeColor="text1"/>
                <w:sz w:val="19"/>
                <w:szCs w:val="19"/>
              </w:rPr>
              <w:lastRenderedPageBreak/>
              <w:t>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Wprowadzono  także przepis, iż świadczeniodawca zapewnia pacjentom kompletny dostęp do </w:t>
            </w:r>
            <w:r w:rsidRPr="00C570DA">
              <w:rPr>
                <w:rFonts w:ascii="Arial" w:hAnsi="Arial" w:cs="Arial"/>
                <w:color w:val="000000" w:themeColor="text1"/>
                <w:sz w:val="19"/>
                <w:szCs w:val="19"/>
              </w:rPr>
              <w:lastRenderedPageBreak/>
              <w:t>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C570DA">
              <w:rPr>
                <w:rFonts w:ascii="Arial" w:hAnsi="Arial" w:cs="Arial"/>
                <w:color w:val="000000" w:themeColor="text1"/>
                <w:sz w:val="19"/>
                <w:szCs w:val="19"/>
              </w:rPr>
              <w:t>AOTMiT</w:t>
            </w:r>
            <w:proofErr w:type="spellEnd"/>
            <w:r w:rsidRPr="00C570DA">
              <w:rPr>
                <w:rFonts w:ascii="Arial" w:hAnsi="Arial" w:cs="Arial"/>
                <w:color w:val="000000" w:themeColor="text1"/>
                <w:sz w:val="19"/>
                <w:szCs w:val="19"/>
              </w:rPr>
              <w:t xml:space="preserve">,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0E66D5E4"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w:t>
            </w:r>
            <w:r w:rsidRPr="00C570DA">
              <w:rPr>
                <w:rFonts w:ascii="Arial" w:hAnsi="Arial" w:cs="Arial"/>
                <w:color w:val="000000" w:themeColor="text1"/>
                <w:sz w:val="19"/>
                <w:szCs w:val="19"/>
              </w:rPr>
              <w:lastRenderedPageBreak/>
              <w:t>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zastępca kierownika centralnej </w:t>
            </w:r>
            <w:proofErr w:type="spellStart"/>
            <w:r w:rsidRPr="00C570DA">
              <w:rPr>
                <w:rFonts w:ascii="Arial" w:hAnsi="Arial" w:cs="Arial"/>
                <w:color w:val="000000" w:themeColor="text1"/>
                <w:sz w:val="19"/>
                <w:szCs w:val="19"/>
              </w:rPr>
              <w:t>sterylizatorni</w:t>
            </w:r>
            <w:proofErr w:type="spellEnd"/>
            <w:r w:rsidRPr="00C570DA">
              <w:rPr>
                <w:rFonts w:ascii="Arial" w:hAnsi="Arial" w:cs="Arial"/>
                <w:color w:val="000000" w:themeColor="text1"/>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C570DA">
              <w:rPr>
                <w:rFonts w:ascii="Arial" w:hAnsi="Arial" w:cs="Arial"/>
                <w:color w:val="000000" w:themeColor="text1"/>
                <w:sz w:val="19"/>
                <w:szCs w:val="19"/>
              </w:rPr>
              <w:t>stomii</w:t>
            </w:r>
            <w:proofErr w:type="spellEnd"/>
            <w:r w:rsidRPr="00C570DA">
              <w:rPr>
                <w:rFonts w:ascii="Arial" w:hAnsi="Arial" w:cs="Arial"/>
                <w:color w:val="000000" w:themeColor="text1"/>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wprowadzenie zmian w nazwach stanowisk pracy np. - dotychczasowe stanowisko „kierownika zespołu techników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zastąpiono stanowiskiem „kierownik zespołu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 uwagi na transformację kształcenia w tym zawodzie i obecność na runku pracy absolwentów studiów na kierunku </w:t>
            </w:r>
            <w:proofErr w:type="spellStart"/>
            <w:r w:rsidRPr="00C570DA">
              <w:rPr>
                <w:rFonts w:ascii="Arial" w:hAnsi="Arial" w:cs="Arial"/>
                <w:color w:val="000000" w:themeColor="text1"/>
                <w:sz w:val="19"/>
                <w:szCs w:val="19"/>
              </w:rPr>
              <w:t>elektroradiologia</w:t>
            </w:r>
            <w:proofErr w:type="spellEnd"/>
            <w:r w:rsidRPr="00C570DA">
              <w:rPr>
                <w:rFonts w:ascii="Arial" w:hAnsi="Arial" w:cs="Arial"/>
                <w:color w:val="000000" w:themeColor="text1"/>
                <w:sz w:val="19"/>
                <w:szCs w:val="19"/>
              </w:rPr>
              <w:t>;</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kierownika komórki organizacyjnej – dodanie kwalifikacji innych profesjonalistów medycznych niż lekarz i pielęgniarka posiadających tytuł specjalisty w dziedzinach farmacji, diagnostyki laboratoryjnej, fizjoterapii i </w:t>
            </w:r>
            <w:r w:rsidRPr="00C570DA">
              <w:rPr>
                <w:rFonts w:ascii="Arial" w:hAnsi="Arial" w:cs="Arial"/>
                <w:color w:val="000000" w:themeColor="text1"/>
                <w:sz w:val="19"/>
                <w:szCs w:val="19"/>
              </w:rPr>
              <w:lastRenderedPageBreak/>
              <w:t>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lastRenderedPageBreak/>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53DFD38A" w14:textId="0679A9D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1515</w:t>
            </w:r>
            <w:r w:rsidRPr="00C570DA">
              <w:rPr>
                <w:rFonts w:ascii="Arial" w:hAnsi="Arial" w:cs="Arial"/>
                <w:color w:val="000000" w:themeColor="text1"/>
                <w:sz w:val="19"/>
                <w:szCs w:val="19"/>
              </w:rPr>
              <w:t>.</w:t>
            </w:r>
          </w:p>
          <w:p w14:paraId="437BA14B" w14:textId="4CC33472" w:rsidR="00D95E2F" w:rsidRPr="00C570DA" w:rsidRDefault="002260B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162DF835"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w:t>
            </w:r>
            <w:proofErr w:type="spellStart"/>
            <w:r w:rsidRPr="00C570DA">
              <w:rPr>
                <w:rFonts w:ascii="Arial" w:hAnsi="Arial" w:cs="Arial"/>
                <w:color w:val="000000" w:themeColor="text1"/>
                <w:sz w:val="19"/>
                <w:szCs w:val="19"/>
              </w:rPr>
              <w:t>specjalstycznej</w:t>
            </w:r>
            <w:proofErr w:type="spellEnd"/>
            <w:r w:rsidRPr="00C570DA">
              <w:rPr>
                <w:rFonts w:ascii="Arial" w:hAnsi="Arial" w:cs="Arial"/>
                <w:color w:val="000000" w:themeColor="text1"/>
                <w:sz w:val="19"/>
                <w:szCs w:val="19"/>
              </w:rPr>
              <w:t xml:space="preserve">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66386C32"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szczegółowy tryb i sposób powiadamiania, o którym mowa w </w:t>
            </w:r>
            <w:r w:rsidRPr="00C570DA">
              <w:rPr>
                <w:rFonts w:ascii="Arial" w:hAnsi="Arial" w:cs="Arial"/>
                <w:color w:val="000000" w:themeColor="text1"/>
                <w:sz w:val="19"/>
                <w:szCs w:val="19"/>
              </w:rPr>
              <w:lastRenderedPageBreak/>
              <w:t>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t>
            </w:r>
            <w:r w:rsidRPr="00C570DA">
              <w:rPr>
                <w:rFonts w:ascii="Arial" w:hAnsi="Arial" w:cs="Arial"/>
                <w:color w:val="000000" w:themeColor="text1"/>
                <w:sz w:val="19"/>
                <w:szCs w:val="19"/>
              </w:rPr>
              <w:lastRenderedPageBreak/>
              <w:t>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Inspektorat Farmaceutyczny</w:t>
            </w:r>
          </w:p>
        </w:tc>
        <w:tc>
          <w:tcPr>
            <w:tcW w:w="2362" w:type="dxa"/>
            <w:shd w:val="clear" w:color="auto" w:fill="FFFFFF"/>
          </w:tcPr>
          <w:p w14:paraId="6B576E62" w14:textId="083E01D7" w:rsidR="00D95E2F" w:rsidRPr="00C570DA" w:rsidRDefault="00666748"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58E7659E" w:rsidR="00D95E2F" w:rsidRPr="00C570DA" w:rsidRDefault="0073432D"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Pr>
                <w:rFonts w:ascii="Arial" w:hAnsi="Arial" w:cs="Arial"/>
                <w:color w:val="000000" w:themeColor="text1"/>
                <w:sz w:val="19"/>
                <w:szCs w:val="19"/>
                <w:lang w:val="pl-PL"/>
              </w:rPr>
              <w:t xml:space="preserve">z dalszych prac z uwagi na podjęcie prac w projekcie nr MZ 1621.  </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77AE97D2" w:rsidR="00D95E2F" w:rsidRPr="00C570DA"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FE1AFD" w:rsidRPr="00C570DA">
              <w:rPr>
                <w:rFonts w:ascii="Arial" w:hAnsi="Arial" w:cs="Arial"/>
                <w:color w:val="000000" w:themeColor="text1"/>
                <w:sz w:val="19"/>
                <w:szCs w:val="19"/>
                <w:lang w:val="pl-PL"/>
              </w:rPr>
              <w:t>.</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1A22A079" w:rsidR="00D95E2F" w:rsidRPr="00C570DA" w:rsidRDefault="001A362A"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ED3A67" w:rsidRPr="00C570DA">
              <w:rPr>
                <w:rFonts w:ascii="Arial" w:hAnsi="Arial" w:cs="Arial"/>
                <w:color w:val="000000" w:themeColor="text1"/>
                <w:sz w:val="19"/>
                <w:szCs w:val="19"/>
                <w:lang w:val="pl-PL"/>
              </w:rPr>
              <w:t>.</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pojęcie „poradni odpowiedzialnej” (poradnia przyszpitalna </w:t>
            </w:r>
            <w:proofErr w:type="spellStart"/>
            <w:r w:rsidRPr="00C570DA">
              <w:rPr>
                <w:rFonts w:ascii="Arial" w:hAnsi="Arial" w:cs="Arial"/>
                <w:color w:val="000000" w:themeColor="text1"/>
                <w:sz w:val="19"/>
                <w:szCs w:val="19"/>
              </w:rPr>
              <w:t>odpowiadajaca</w:t>
            </w:r>
            <w:proofErr w:type="spellEnd"/>
            <w:r w:rsidRPr="00C570DA">
              <w:rPr>
                <w:rFonts w:ascii="Arial" w:hAnsi="Arial" w:cs="Arial"/>
                <w:color w:val="000000" w:themeColor="text1"/>
                <w:sz w:val="19"/>
                <w:szCs w:val="19"/>
              </w:rPr>
              <w:t xml:space="preserve">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5/ skorygowano niektóre zapisy dotyczące organizacji opieki, w szczególności dotyczące poziomów </w:t>
            </w:r>
            <w:r w:rsidRPr="00C570DA">
              <w:rPr>
                <w:rFonts w:ascii="Arial" w:hAnsi="Arial" w:cs="Arial"/>
                <w:color w:val="000000" w:themeColor="text1"/>
                <w:sz w:val="19"/>
                <w:szCs w:val="19"/>
              </w:rPr>
              <w:lastRenderedPageBreak/>
              <w:t>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0D637B39" w:rsidR="00D95E2F" w:rsidRPr="00C570DA" w:rsidRDefault="001A362A"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opracowanie </w:t>
            </w:r>
            <w:r w:rsidR="00ED3A67" w:rsidRPr="00ED3A67">
              <w:rPr>
                <w:rFonts w:ascii="Arial" w:hAnsi="Arial" w:cs="Arial"/>
                <w:color w:val="000000" w:themeColor="text1"/>
                <w:sz w:val="19"/>
                <w:szCs w:val="19"/>
                <w:lang w:val="pl-PL"/>
              </w:rPr>
              <w:t>program</w:t>
            </w:r>
            <w:r w:rsidR="00ED3A67">
              <w:rPr>
                <w:rFonts w:ascii="Arial" w:hAnsi="Arial" w:cs="Arial"/>
                <w:color w:val="000000" w:themeColor="text1"/>
                <w:sz w:val="19"/>
                <w:szCs w:val="19"/>
                <w:lang w:val="pl-PL"/>
              </w:rPr>
              <w:t>u</w:t>
            </w:r>
            <w:r w:rsidR="00ED3A67" w:rsidRPr="00ED3A67">
              <w:rPr>
                <w:rFonts w:ascii="Arial" w:hAnsi="Arial" w:cs="Arial"/>
                <w:color w:val="000000" w:themeColor="text1"/>
                <w:sz w:val="19"/>
                <w:szCs w:val="19"/>
                <w:lang w:val="pl-PL"/>
              </w:rPr>
              <w:t xml:space="preserve"> pilotażow</w:t>
            </w:r>
            <w:r w:rsidR="00ED3A67">
              <w:rPr>
                <w:rFonts w:ascii="Arial" w:hAnsi="Arial" w:cs="Arial"/>
                <w:color w:val="000000" w:themeColor="text1"/>
                <w:sz w:val="19"/>
                <w:szCs w:val="19"/>
                <w:lang w:val="pl-PL"/>
              </w:rPr>
              <w:t>ego</w:t>
            </w:r>
            <w:r w:rsidR="00ED3A67" w:rsidRPr="00ED3A67">
              <w:rPr>
                <w:rFonts w:ascii="Arial" w:hAnsi="Arial" w:cs="Arial"/>
                <w:color w:val="000000" w:themeColor="text1"/>
                <w:sz w:val="19"/>
                <w:szCs w:val="19"/>
                <w:lang w:val="pl-PL"/>
              </w:rPr>
              <w:t xml:space="preserve"> Krajowej Sieci Kardiologicznej</w:t>
            </w:r>
            <w:r w:rsidR="00ED3A67" w:rsidRPr="00C570DA">
              <w:rPr>
                <w:rFonts w:ascii="Arial" w:hAnsi="Arial" w:cs="Arial"/>
                <w:color w:val="000000" w:themeColor="text1"/>
                <w:sz w:val="19"/>
                <w:szCs w:val="19"/>
                <w:lang w:val="pl-PL"/>
              </w:rPr>
              <w:t>.</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w:t>
            </w:r>
            <w:proofErr w:type="spellStart"/>
            <w:r w:rsidRPr="00C570DA">
              <w:rPr>
                <w:rFonts w:ascii="Arial" w:hAnsi="Arial" w:cs="Arial"/>
                <w:color w:val="000000" w:themeColor="text1"/>
                <w:sz w:val="19"/>
                <w:szCs w:val="19"/>
              </w:rPr>
              <w:t>zapotrzebowań</w:t>
            </w:r>
            <w:proofErr w:type="spellEnd"/>
            <w:r w:rsidRPr="00C570DA">
              <w:rPr>
                <w:rFonts w:ascii="Arial" w:hAnsi="Arial" w:cs="Arial"/>
                <w:color w:val="000000" w:themeColor="text1"/>
                <w:sz w:val="19"/>
                <w:szCs w:val="19"/>
              </w:rPr>
              <w:t xml:space="preserve"> na preparaty zawierające środki </w:t>
            </w:r>
            <w:r w:rsidRPr="00C570DA">
              <w:rPr>
                <w:rFonts w:ascii="Arial" w:hAnsi="Arial" w:cs="Arial"/>
                <w:color w:val="000000" w:themeColor="text1"/>
                <w:sz w:val="19"/>
                <w:szCs w:val="19"/>
              </w:rPr>
              <w:lastRenderedPageBreak/>
              <w:t>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dopuszcza się przepisanie takiej ilości tego środka lub substancji, która nie przekracza zapotrzebowania na maksymalnie 90 dni stosowania. Brakuje natomiast analogicznej </w:t>
            </w:r>
            <w:r w:rsidRPr="00C570DA">
              <w:rPr>
                <w:rFonts w:ascii="Arial" w:hAnsi="Arial" w:cs="Arial"/>
                <w:color w:val="000000" w:themeColor="text1"/>
                <w:sz w:val="19"/>
                <w:szCs w:val="19"/>
              </w:rPr>
              <w:lastRenderedPageBreak/>
              <w:t xml:space="preserve">regulacji w przypadku preparatów o kategorii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36FBDE39" w:rsidR="00D95E2F" w:rsidRPr="00C570DA" w:rsidRDefault="00D95E2F" w:rsidP="0020067E">
            <w:pPr>
              <w:pStyle w:val="Nagwek2"/>
              <w:spacing w:before="80" w:after="80"/>
              <w:ind w:left="34"/>
              <w:rPr>
                <w:rFonts w:ascii="Arial" w:hAnsi="Arial" w:cs="Arial"/>
                <w:b w:val="0"/>
                <w:bCs w:val="0"/>
                <w:color w:val="000000" w:themeColor="text1"/>
                <w:sz w:val="19"/>
                <w:szCs w:val="19"/>
              </w:rPr>
            </w:pPr>
            <w:r w:rsidRPr="00C570DA">
              <w:rPr>
                <w:rFonts w:ascii="Arial" w:eastAsia="Calibri" w:hAnsi="Arial" w:cs="Arial"/>
                <w:b w:val="0"/>
                <w:bCs w:val="0"/>
                <w:i w:val="0"/>
                <w:color w:val="000000" w:themeColor="text1"/>
                <w:sz w:val="19"/>
                <w:szCs w:val="19"/>
                <w:lang w:eastAsia="en-US"/>
              </w:rPr>
              <w:lastRenderedPageBreak/>
              <w:t>Pan Waldemar Kraska Sekretarz Stanu</w:t>
            </w:r>
          </w:p>
        </w:tc>
        <w:tc>
          <w:tcPr>
            <w:tcW w:w="2362" w:type="dxa"/>
            <w:shd w:val="clear" w:color="auto" w:fill="FFFFFF"/>
          </w:tcPr>
          <w:p w14:paraId="2B370A5F" w14:textId="236651F1" w:rsidR="00D95E2F" w:rsidRPr="00C570DA" w:rsidRDefault="00666748"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przeprowadzania konkursu, o którym mowa w ust. 1,</w:t>
            </w:r>
          </w:p>
          <w:p w14:paraId="41C9E86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skład oraz tryb i warunki powoływania i odwoływania komisji konkursowej,</w:t>
            </w:r>
          </w:p>
          <w:p w14:paraId="79E52B4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Maciej Miłkowski Pods</w:t>
            </w:r>
            <w:r w:rsidRPr="00C570DA">
              <w:rPr>
                <w:rFonts w:ascii="Arial" w:hAnsi="Arial" w:cs="Arial"/>
                <w:color w:val="000000" w:themeColor="text1"/>
                <w:sz w:val="19"/>
                <w:szCs w:val="19"/>
              </w:rPr>
              <w:t xml:space="preserve">ekretarz Stanu </w:t>
            </w:r>
          </w:p>
        </w:tc>
        <w:tc>
          <w:tcPr>
            <w:tcW w:w="2362" w:type="dxa"/>
            <w:shd w:val="clear" w:color="auto" w:fill="FFFFFF"/>
          </w:tcPr>
          <w:p w14:paraId="633796CB" w14:textId="01650807" w:rsidR="00D95E2F" w:rsidRPr="00C570DA" w:rsidRDefault="00666748"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właściwość państwowego inspektora sanitarnego w zakresie </w:t>
            </w:r>
            <w:r w:rsidRPr="00C570DA">
              <w:rPr>
                <w:rFonts w:ascii="Arial" w:hAnsi="Arial" w:cs="Arial"/>
                <w:color w:val="000000" w:themeColor="text1"/>
                <w:sz w:val="19"/>
                <w:szCs w:val="19"/>
              </w:rPr>
              <w:lastRenderedPageBreak/>
              <w:t>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18CF2C0A" w14:textId="58F621F9" w:rsidR="006930F2" w:rsidRPr="00C570DA" w:rsidRDefault="006930F2" w:rsidP="006930F2">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1380</w:t>
            </w:r>
            <w:r w:rsidRPr="00C570DA">
              <w:rPr>
                <w:rFonts w:ascii="Arial" w:hAnsi="Arial" w:cs="Arial"/>
                <w:color w:val="000000" w:themeColor="text1"/>
                <w:sz w:val="19"/>
                <w:szCs w:val="19"/>
              </w:rPr>
              <w:t>.</w:t>
            </w:r>
          </w:p>
          <w:p w14:paraId="6114646B" w14:textId="4BFBE00D" w:rsidR="00763A08" w:rsidRPr="00C570DA" w:rsidRDefault="00763A08" w:rsidP="0020067E">
            <w:pPr>
              <w:tabs>
                <w:tab w:val="right" w:pos="0"/>
                <w:tab w:val="left" w:pos="34"/>
              </w:tabs>
              <w:spacing w:before="80" w:after="80"/>
              <w:ind w:left="34"/>
              <w:jc w:val="both"/>
              <w:rPr>
                <w:rFonts w:ascii="Arial" w:hAnsi="Arial" w:cs="Arial"/>
                <w:color w:val="000000" w:themeColor="text1"/>
                <w:sz w:val="19"/>
                <w:szCs w:val="19"/>
                <w:lang w:eastAsia="x-none"/>
              </w:rPr>
            </w:pP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1E4F35F2" w:rsidR="00D95E2F" w:rsidRPr="00C570DA" w:rsidRDefault="00666748"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 xml:space="preserve">Piotr </w:t>
            </w:r>
            <w:proofErr w:type="spellStart"/>
            <w:r w:rsidR="001F788A" w:rsidRPr="00C570DA">
              <w:rPr>
                <w:rFonts w:ascii="Arial" w:hAnsi="Arial" w:cs="Arial"/>
                <w:color w:val="000000" w:themeColor="text1"/>
                <w:sz w:val="19"/>
                <w:szCs w:val="19"/>
              </w:rPr>
              <w:t>Bromber</w:t>
            </w:r>
            <w:proofErr w:type="spellEnd"/>
            <w:r w:rsidR="001F788A" w:rsidRPr="00C570DA">
              <w:rPr>
                <w:rFonts w:ascii="Arial" w:hAnsi="Arial" w:cs="Arial"/>
                <w:color w:val="000000" w:themeColor="text1"/>
                <w:sz w:val="19"/>
                <w:szCs w:val="19"/>
              </w:rPr>
              <w:t>,</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5182A5E9"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DC265B" w:rsidRPr="00C570DA">
              <w:rPr>
                <w:rFonts w:ascii="Arial" w:hAnsi="Arial" w:cs="Arial"/>
                <w:color w:val="000000" w:themeColor="text1"/>
                <w:sz w:val="19"/>
                <w:szCs w:val="19"/>
                <w:lang w:eastAsia="x-none"/>
              </w:rPr>
              <w:t>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dopuszczalne stężenia i natężenia </w:t>
            </w:r>
            <w:r w:rsidRPr="00C570DA">
              <w:rPr>
                <w:rFonts w:ascii="Arial" w:hAnsi="Arial" w:cs="Arial"/>
                <w:color w:val="000000" w:themeColor="text1"/>
                <w:sz w:val="19"/>
                <w:szCs w:val="19"/>
              </w:rPr>
              <w:lastRenderedPageBreak/>
              <w:t>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Wydanie projektowanego rozporządzenia ma na celu określenie czynników szkodliwych dla zdrowia </w:t>
            </w:r>
            <w:r w:rsidRPr="00C570DA">
              <w:rPr>
                <w:rFonts w:ascii="Arial" w:eastAsia="Calibri" w:hAnsi="Arial" w:cs="Arial"/>
                <w:color w:val="000000" w:themeColor="text1"/>
                <w:sz w:val="19"/>
                <w:szCs w:val="19"/>
                <w:lang w:eastAsia="en-US"/>
              </w:rPr>
              <w:lastRenderedPageBreak/>
              <w:t xml:space="preserve">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w:t>
            </w:r>
          </w:p>
        </w:tc>
        <w:tc>
          <w:tcPr>
            <w:tcW w:w="2362" w:type="dxa"/>
            <w:shd w:val="clear" w:color="auto" w:fill="FFFFFF"/>
          </w:tcPr>
          <w:p w14:paraId="7E3463DA" w14:textId="116CBB3E" w:rsidR="00D95E2F" w:rsidRPr="00C570DA" w:rsidRDefault="00666748"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xml:space="preserve">– mając na względzie rodzaj biologicznego czynnika </w:t>
            </w:r>
            <w:r w:rsidRPr="00C570DA">
              <w:rPr>
                <w:rFonts w:ascii="Arial" w:hAnsi="Arial" w:cs="Arial"/>
                <w:color w:val="000000" w:themeColor="text1"/>
                <w:sz w:val="19"/>
                <w:szCs w:val="19"/>
              </w:rPr>
              <w:lastRenderedPageBreak/>
              <w:t>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C570DA" w:rsidRDefault="00D95E2F" w:rsidP="006510DF">
            <w:pPr>
              <w:spacing w:before="80" w:after="80"/>
              <w:ind w:hanging="34"/>
              <w:rPr>
                <w:rFonts w:ascii="Arial" w:hAnsi="Arial" w:cs="Arial"/>
                <w:color w:val="000000" w:themeColor="text1"/>
                <w:sz w:val="19"/>
                <w:szCs w:val="19"/>
              </w:rPr>
            </w:pPr>
            <w:r w:rsidRPr="00C570DA">
              <w:rPr>
                <w:rFonts w:ascii="Arial" w:hAnsi="Arial" w:cs="Arial"/>
                <w:color w:val="000000" w:themeColor="text1"/>
                <w:sz w:val="19"/>
                <w:szCs w:val="19"/>
              </w:rPr>
              <w:t>Pan Waldemar Kraska</w:t>
            </w:r>
            <w:r w:rsidR="006510DF"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Sekretarz Stanu </w:t>
            </w:r>
          </w:p>
        </w:tc>
        <w:tc>
          <w:tcPr>
            <w:tcW w:w="2362" w:type="dxa"/>
            <w:shd w:val="clear" w:color="auto" w:fill="FFFFFF"/>
          </w:tcPr>
          <w:p w14:paraId="3EFA7B76" w14:textId="2E3D5568" w:rsidR="00D95E2F" w:rsidRPr="00C570DA" w:rsidRDefault="00666748"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lang w:eastAsia="x-none"/>
              </w:rPr>
              <w:t xml:space="preserve">–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235A6C2D" w:rsidR="00D95E2F" w:rsidRPr="00C570DA" w:rsidRDefault="001A362A" w:rsidP="009F7D28">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w:t>
            </w:r>
            <w:r w:rsidRPr="00C570DA">
              <w:rPr>
                <w:rFonts w:ascii="Arial" w:hAnsi="Arial" w:cs="Arial"/>
                <w:color w:val="000000" w:themeColor="text1"/>
                <w:sz w:val="19"/>
                <w:szCs w:val="19"/>
              </w:rPr>
              <w:lastRenderedPageBreak/>
              <w:t xml:space="preserve">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t>
            </w:r>
            <w:r w:rsidRPr="00C570DA">
              <w:rPr>
                <w:rFonts w:ascii="Arial" w:hAnsi="Arial" w:cs="Arial"/>
                <w:color w:val="000000" w:themeColor="text1"/>
                <w:sz w:val="19"/>
                <w:szCs w:val="19"/>
              </w:rPr>
              <w:lastRenderedPageBreak/>
              <w:t>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6C5B6235"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w:t>
            </w:r>
            <w:r w:rsidRPr="00C570DA">
              <w:rPr>
                <w:rFonts w:ascii="Arial" w:eastAsia="Calibri" w:hAnsi="Arial" w:cs="Arial"/>
                <w:color w:val="000000" w:themeColor="text1"/>
                <w:sz w:val="19"/>
                <w:szCs w:val="19"/>
                <w:lang w:eastAsia="en-US"/>
              </w:rPr>
              <w:lastRenderedPageBreak/>
              <w:t xml:space="preserve">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lastRenderedPageBreak/>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29D4D486" w:rsidR="009F7D28" w:rsidRPr="00C570DA" w:rsidRDefault="00C502EF" w:rsidP="009F7D28">
            <w:pPr>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zrealizowanie projektu wpisanego pod nr MZ 1367. </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w:t>
            </w:r>
            <w:r w:rsidRPr="00C570DA">
              <w:rPr>
                <w:rFonts w:ascii="Arial" w:eastAsia="Calibri" w:hAnsi="Arial" w:cs="Arial"/>
                <w:color w:val="000000" w:themeColor="text1"/>
                <w:sz w:val="19"/>
                <w:szCs w:val="19"/>
                <w:lang w:eastAsia="en-US"/>
              </w:rPr>
              <w:lastRenderedPageBreak/>
              <w:t>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b) kierującego akcją medyczną, osób wykonujących medyczne czynności ratunkowe oraz ratowników z jednostek </w:t>
            </w:r>
            <w:r w:rsidRPr="00C570DA">
              <w:rPr>
                <w:rFonts w:ascii="Arial" w:eastAsia="Calibri" w:hAnsi="Arial" w:cs="Arial"/>
                <w:color w:val="000000" w:themeColor="text1"/>
                <w:sz w:val="19"/>
                <w:szCs w:val="19"/>
                <w:lang w:eastAsia="en-US"/>
              </w:rPr>
              <w:lastRenderedPageBreak/>
              <w:t>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w:t>
            </w:r>
            <w:r w:rsidRPr="00C570DA">
              <w:rPr>
                <w:rFonts w:ascii="Arial" w:eastAsia="Calibri" w:hAnsi="Arial" w:cs="Arial"/>
                <w:color w:val="000000" w:themeColor="text1"/>
                <w:sz w:val="19"/>
                <w:szCs w:val="19"/>
                <w:lang w:eastAsia="en-US"/>
              </w:rPr>
              <w:lastRenderedPageBreak/>
              <w:t>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497F914" w14:textId="6EF42A27" w:rsidR="00BD4B3E" w:rsidRPr="00C570DA" w:rsidRDefault="00BD4B3E" w:rsidP="00BD4B3E">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w:t>
            </w:r>
            <w:r w:rsidRPr="00C570DA">
              <w:rPr>
                <w:rFonts w:ascii="Arial" w:hAnsi="Arial" w:cs="Arial"/>
                <w:color w:val="000000" w:themeColor="text1"/>
                <w:sz w:val="19"/>
                <w:szCs w:val="19"/>
              </w:rPr>
              <w:t>.</w:t>
            </w:r>
          </w:p>
          <w:p w14:paraId="2385BC7B" w14:textId="424D8FF1" w:rsidR="004B3D10" w:rsidRPr="00C570DA" w:rsidRDefault="004B3D10" w:rsidP="0020067E">
            <w:pPr>
              <w:tabs>
                <w:tab w:val="right" w:pos="0"/>
                <w:tab w:val="left" w:pos="34"/>
              </w:tabs>
              <w:spacing w:before="80" w:after="80"/>
              <w:ind w:left="34"/>
              <w:jc w:val="both"/>
              <w:rPr>
                <w:rFonts w:ascii="Arial" w:hAnsi="Arial" w:cs="Arial"/>
                <w:color w:val="000000" w:themeColor="text1"/>
                <w:sz w:val="19"/>
                <w:szCs w:val="19"/>
              </w:rPr>
            </w:pP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w:t>
            </w:r>
            <w:r w:rsidRPr="00C570DA">
              <w:rPr>
                <w:rFonts w:ascii="Arial" w:eastAsia="Calibri" w:hAnsi="Arial" w:cs="Arial"/>
                <w:color w:val="000000" w:themeColor="text1"/>
                <w:sz w:val="19"/>
                <w:szCs w:val="19"/>
                <w:lang w:eastAsia="en-US"/>
              </w:rPr>
              <w:lastRenderedPageBreak/>
              <w:t>przedstawiciela Funduszu może w ocenie projektodawcy stanowić duża wartość dodaną</w:t>
            </w:r>
          </w:p>
        </w:tc>
        <w:tc>
          <w:tcPr>
            <w:tcW w:w="1842" w:type="dxa"/>
            <w:shd w:val="clear" w:color="auto" w:fill="FFFFFF"/>
          </w:tcPr>
          <w:p w14:paraId="0EFDEBC1" w14:textId="4FB67BAD" w:rsidR="000027BF" w:rsidRPr="00C570DA" w:rsidRDefault="007061A9"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 Podsekretarz Stanu w Ministerstwie Zdrowia</w:t>
            </w:r>
          </w:p>
        </w:tc>
        <w:tc>
          <w:tcPr>
            <w:tcW w:w="2362" w:type="dxa"/>
            <w:shd w:val="clear" w:color="auto" w:fill="FFFFFF"/>
          </w:tcPr>
          <w:p w14:paraId="3E49F2D3" w14:textId="2D4EDBC6" w:rsidR="000027BF" w:rsidRPr="00C570DA" w:rsidRDefault="00666748"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xml:space="preserve">- uwzględniając skuteczność i bezpieczeństwo ich stosowania, sposób ich wytwarzania, oraz możliwości płatnicze podmiotu zobowiązanego do finansowania </w:t>
            </w:r>
            <w:r w:rsidRPr="00C570DA">
              <w:rPr>
                <w:rFonts w:ascii="Arial" w:hAnsi="Arial" w:cs="Arial"/>
                <w:color w:val="000000" w:themeColor="text1"/>
                <w:sz w:val="19"/>
                <w:szCs w:val="19"/>
              </w:rPr>
              <w:lastRenderedPageBreak/>
              <w:t>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NRA, określi, w drodze rozporządzenia, wzór </w:t>
            </w:r>
            <w:r w:rsidRPr="00C570DA">
              <w:rPr>
                <w:rFonts w:ascii="Arial" w:eastAsia="Calibri" w:hAnsi="Arial" w:cs="Arial"/>
                <w:color w:val="000000" w:themeColor="text1"/>
                <w:sz w:val="19"/>
                <w:szCs w:val="19"/>
                <w:lang w:eastAsia="en-US"/>
              </w:rPr>
              <w:lastRenderedPageBreak/>
              <w:t>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Rozporządzenie ma na celu umożliwienie maksymalnego zabezpieczenia dokumentu przed jego </w:t>
            </w:r>
            <w:r w:rsidRPr="00C570DA">
              <w:rPr>
                <w:rFonts w:ascii="Arial" w:eastAsia="Calibri" w:hAnsi="Arial" w:cs="Arial"/>
                <w:color w:val="000000" w:themeColor="text1"/>
                <w:sz w:val="19"/>
                <w:szCs w:val="19"/>
                <w:lang w:eastAsia="en-US"/>
              </w:rPr>
              <w:lastRenderedPageBreak/>
              <w:t>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w:t>
            </w:r>
            <w:r w:rsidRPr="00C570DA">
              <w:rPr>
                <w:rFonts w:ascii="Arial" w:eastAsia="Calibri" w:hAnsi="Arial" w:cs="Arial"/>
                <w:color w:val="000000" w:themeColor="text1"/>
                <w:sz w:val="19"/>
                <w:szCs w:val="19"/>
                <w:lang w:eastAsia="en-US"/>
              </w:rPr>
              <w:lastRenderedPageBreak/>
              <w:t>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uprawnień zawodowych określonych w art. 4, prawidłowe przygotowanie i </w:t>
            </w:r>
            <w:r w:rsidRPr="00C570DA">
              <w:rPr>
                <w:rFonts w:ascii="Arial" w:eastAsia="Calibri" w:hAnsi="Arial" w:cs="Arial"/>
                <w:color w:val="000000" w:themeColor="text1"/>
                <w:sz w:val="19"/>
                <w:szCs w:val="19"/>
                <w:lang w:eastAsia="en-US"/>
              </w:rPr>
              <w:lastRenderedPageBreak/>
              <w:t>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wykaz dziedzin farmacji, w których jest możliwe odbywanie </w:t>
            </w:r>
            <w:r w:rsidRPr="00C570DA">
              <w:rPr>
                <w:rFonts w:ascii="Arial" w:eastAsia="Calibri" w:hAnsi="Arial" w:cs="Arial"/>
                <w:color w:val="000000" w:themeColor="text1"/>
                <w:sz w:val="19"/>
                <w:szCs w:val="19"/>
                <w:lang w:eastAsia="en-US"/>
              </w:rPr>
              <w:lastRenderedPageBreak/>
              <w:t>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wzór oświadczenia, o którym mowa w art. 63 ust. 4, uwzględniając </w:t>
            </w:r>
            <w:r w:rsidRPr="00C570DA">
              <w:rPr>
                <w:rFonts w:ascii="Arial" w:eastAsia="Calibri" w:hAnsi="Arial" w:cs="Arial"/>
                <w:color w:val="000000" w:themeColor="text1"/>
                <w:sz w:val="19"/>
                <w:szCs w:val="19"/>
                <w:lang w:eastAsia="en-US"/>
              </w:rPr>
              <w:lastRenderedPageBreak/>
              <w:t>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Głównym celem projektu rozporządzenia jest szczegółowe uregulowanie zagadnień związanych ze szkoleniem specjalizacyjnym oraz uzyskaniem dyplomu potwierdzającego </w:t>
            </w:r>
            <w:r w:rsidRPr="00C570DA">
              <w:rPr>
                <w:rFonts w:ascii="Arial" w:eastAsia="Calibri" w:hAnsi="Arial" w:cs="Arial"/>
                <w:color w:val="000000" w:themeColor="text1"/>
                <w:sz w:val="19"/>
                <w:szCs w:val="19"/>
                <w:lang w:eastAsia="en-US"/>
              </w:rPr>
              <w:lastRenderedPageBreak/>
              <w:t>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w:t>
            </w:r>
            <w:r w:rsidRPr="00C570DA">
              <w:rPr>
                <w:rFonts w:ascii="Arial" w:eastAsia="Calibri" w:hAnsi="Arial" w:cs="Arial"/>
                <w:color w:val="000000" w:themeColor="text1"/>
                <w:sz w:val="19"/>
                <w:szCs w:val="19"/>
                <w:lang w:eastAsia="en-US"/>
              </w:rPr>
              <w:lastRenderedPageBreak/>
              <w:t>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C570DA" w:rsidRDefault="00153272"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Maciej Miłkowski Podsekretarz Stanu</w:t>
            </w:r>
          </w:p>
        </w:tc>
        <w:tc>
          <w:tcPr>
            <w:tcW w:w="2362" w:type="dxa"/>
            <w:shd w:val="clear" w:color="auto" w:fill="FFFFFF"/>
          </w:tcPr>
          <w:p w14:paraId="4A52D60D" w14:textId="74A6C3C5" w:rsidR="001A071D" w:rsidRPr="00C570DA" w:rsidRDefault="00666748"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warunków realizacji danego świadczenia gwarantowanego, w tym dotyczących personelu </w:t>
            </w:r>
            <w:r w:rsidRPr="00C570DA">
              <w:rPr>
                <w:rFonts w:ascii="Arial" w:eastAsia="Calibri" w:hAnsi="Arial" w:cs="Arial"/>
                <w:color w:val="000000" w:themeColor="text1"/>
                <w:sz w:val="19"/>
                <w:szCs w:val="19"/>
                <w:lang w:eastAsia="en-US"/>
              </w:rPr>
              <w:lastRenderedPageBreak/>
              <w:t>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w:t>
            </w:r>
            <w:proofErr w:type="spellStart"/>
            <w:r w:rsidRPr="00C570DA">
              <w:rPr>
                <w:rFonts w:ascii="Arial" w:eastAsia="Calibri" w:hAnsi="Arial" w:cs="Arial"/>
                <w:color w:val="000000" w:themeColor="text1"/>
                <w:sz w:val="19"/>
                <w:szCs w:val="19"/>
                <w:lang w:eastAsia="en-US"/>
              </w:rPr>
              <w:t>Cover</w:t>
            </w:r>
            <w:proofErr w:type="spellEnd"/>
            <w:r w:rsidRPr="00C570DA">
              <w:rPr>
                <w:rFonts w:ascii="Arial" w:eastAsia="Calibri" w:hAnsi="Arial" w:cs="Arial"/>
                <w:color w:val="000000" w:themeColor="text1"/>
                <w:sz w:val="19"/>
                <w:szCs w:val="19"/>
                <w:lang w:eastAsia="en-US"/>
              </w:rPr>
              <w:t xml:space="preserve"> test, test </w:t>
            </w:r>
            <w:proofErr w:type="spellStart"/>
            <w:r w:rsidRPr="00C570DA">
              <w:rPr>
                <w:rFonts w:ascii="Arial" w:eastAsia="Calibri" w:hAnsi="Arial" w:cs="Arial"/>
                <w:color w:val="000000" w:themeColor="text1"/>
                <w:sz w:val="19"/>
                <w:szCs w:val="19"/>
                <w:lang w:eastAsia="en-US"/>
              </w:rPr>
              <w:t>Hirschberga</w:t>
            </w:r>
            <w:proofErr w:type="spellEnd"/>
            <w:r w:rsidRPr="00C570DA">
              <w:rPr>
                <w:rFonts w:ascii="Arial" w:eastAsia="Calibri" w:hAnsi="Arial" w:cs="Arial"/>
                <w:color w:val="000000" w:themeColor="text1"/>
                <w:sz w:val="19"/>
                <w:szCs w:val="19"/>
                <w:lang w:eastAsia="en-US"/>
              </w:rPr>
              <w:t>);</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239A8367" w:rsidR="00486646" w:rsidRPr="00C570DA" w:rsidRDefault="00486646"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Podsekretarz Stanu Pan Maciej Miłkowski</w:t>
            </w:r>
          </w:p>
        </w:tc>
        <w:tc>
          <w:tcPr>
            <w:tcW w:w="2362" w:type="dxa"/>
            <w:shd w:val="clear" w:color="auto" w:fill="FFFFFF"/>
          </w:tcPr>
          <w:p w14:paraId="14867E80" w14:textId="7AA58A4B" w:rsidR="00486646" w:rsidRPr="00C570DA" w:rsidRDefault="00666748"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C570DA">
              <w:rPr>
                <w:rFonts w:ascii="Arial" w:eastAsia="Calibri" w:hAnsi="Arial" w:cs="Arial"/>
                <w:color w:val="000000" w:themeColor="text1"/>
                <w:sz w:val="19"/>
                <w:szCs w:val="19"/>
                <w:lang w:eastAsia="en-US"/>
              </w:rPr>
              <w:t>szkłojonomerowe</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o zwiększonej gęstości;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Na mocy przedmiotowego rozporządzenia od dnia 1 lipca 2021 r. zmianie ulegnie wysokość wynagrodzenia zasadniczego stażystów z kwoty 2900 zł brutto na </w:t>
            </w:r>
            <w:r w:rsidRPr="00C570DA">
              <w:rPr>
                <w:rFonts w:ascii="Arial" w:eastAsia="Calibri" w:hAnsi="Arial" w:cs="Arial"/>
                <w:color w:val="000000" w:themeColor="text1"/>
                <w:sz w:val="19"/>
                <w:szCs w:val="19"/>
                <w:lang w:eastAsia="en-US"/>
              </w:rPr>
              <w:lastRenderedPageBreak/>
              <w:t>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C570DA" w:rsidRDefault="00B91971" w:rsidP="006431D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4B3E0E43" w14:textId="04AA7265" w:rsidR="00B91971" w:rsidRPr="00C570DA" w:rsidRDefault="00666748" w:rsidP="006431DB">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Stan prac na dzień 12 grudnia 2023 r.</w:t>
            </w:r>
            <w:r w:rsidR="005832BB">
              <w:rPr>
                <w:rFonts w:ascii="Arial" w:hAnsi="Arial" w:cs="Arial"/>
                <w:color w:val="000000" w:themeColor="text1"/>
                <w:sz w:val="19"/>
                <w:szCs w:val="19"/>
              </w:rPr>
              <w:t xml:space="preserve"> </w:t>
            </w:r>
            <w:r w:rsidR="00C26AC4" w:rsidRPr="00C570DA">
              <w:rPr>
                <w:rFonts w:ascii="Arial" w:hAnsi="Arial" w:cs="Arial"/>
                <w:color w:val="000000" w:themeColor="text1"/>
                <w:sz w:val="19"/>
                <w:szCs w:val="19"/>
              </w:rPr>
              <w:t>– prace wstrzymane.</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w:t>
            </w:r>
            <w:r w:rsidRPr="00C570DA">
              <w:rPr>
                <w:rFonts w:ascii="Arial" w:eastAsia="Calibri" w:hAnsi="Arial" w:cs="Arial"/>
                <w:color w:val="000000" w:themeColor="text1"/>
                <w:sz w:val="19"/>
                <w:szCs w:val="19"/>
                <w:lang w:eastAsia="en-US"/>
              </w:rPr>
              <w:lastRenderedPageBreak/>
              <w:t>bezpieczeństwa informacji medycznych przekazywanych drogą elektroniczną.</w:t>
            </w:r>
          </w:p>
        </w:tc>
        <w:tc>
          <w:tcPr>
            <w:tcW w:w="1842" w:type="dxa"/>
            <w:shd w:val="clear" w:color="auto" w:fill="FFFFFF"/>
          </w:tcPr>
          <w:p w14:paraId="1E36872D" w14:textId="6DB99E53" w:rsidR="00996DE6" w:rsidRPr="00C570DA" w:rsidRDefault="00996DE6" w:rsidP="00996DE6">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Pan Waldemar Kraska Sekretarz Stanu</w:t>
            </w:r>
          </w:p>
        </w:tc>
        <w:tc>
          <w:tcPr>
            <w:tcW w:w="2362" w:type="dxa"/>
            <w:shd w:val="clear" w:color="auto" w:fill="FFFFFF"/>
          </w:tcPr>
          <w:p w14:paraId="2CEC9E2B" w14:textId="21A43DCF" w:rsidR="00996DE6" w:rsidRPr="00C570DA" w:rsidRDefault="00666748"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C26AC4" w:rsidRPr="00C570DA">
              <w:rPr>
                <w:rFonts w:ascii="Arial" w:hAnsi="Arial" w:cs="Arial"/>
                <w:color w:val="000000" w:themeColor="text1"/>
                <w:sz w:val="19"/>
                <w:szCs w:val="19"/>
              </w:rPr>
              <w:t>– prace wstrzymane.</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C570DA" w:rsidRDefault="004438C8" w:rsidP="002312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27C47ED9" w14:textId="2563DAE0" w:rsidR="004438C8" w:rsidRPr="00C570DA" w:rsidRDefault="00666748"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 xml:space="preserve">sposób postępowania z produktami leczniczymi, o których mowa w ust. 2, stanowiącymi </w:t>
            </w:r>
            <w:r w:rsidRPr="00C570DA">
              <w:rPr>
                <w:rFonts w:ascii="Arial" w:eastAsia="Calibri" w:hAnsi="Arial" w:cs="Arial"/>
                <w:color w:val="000000" w:themeColor="text1"/>
                <w:sz w:val="19"/>
                <w:szCs w:val="19"/>
                <w:lang w:eastAsia="en-US"/>
              </w:rPr>
              <w:lastRenderedPageBreak/>
              <w:t>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lastRenderedPageBreak/>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C570DA" w:rsidRDefault="00D73218" w:rsidP="00D73218">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15045CFF" w:rsidR="00D73218" w:rsidRPr="00C570DA" w:rsidRDefault="00666748"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984119" w:rsidRPr="00C570DA">
              <w:rPr>
                <w:rFonts w:ascii="Arial" w:hAnsi="Arial" w:cs="Arial"/>
                <w:color w:val="000000" w:themeColor="text1"/>
                <w:sz w:val="19"/>
                <w:szCs w:val="19"/>
              </w:rPr>
              <w:t>prace wstrzymane</w:t>
            </w:r>
            <w:r w:rsidR="00D73218" w:rsidRPr="00C570DA">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teoretycznej i umiejętności praktycznych niezbędnych do wykonywania zawodu w zakresie </w:t>
            </w:r>
            <w:r w:rsidRPr="00C570DA">
              <w:rPr>
                <w:rFonts w:ascii="Arial" w:eastAsia="Calibri" w:hAnsi="Arial" w:cs="Arial"/>
                <w:color w:val="000000" w:themeColor="text1"/>
                <w:sz w:val="19"/>
                <w:szCs w:val="19"/>
                <w:lang w:eastAsia="en-US"/>
              </w:rPr>
              <w:lastRenderedPageBreak/>
              <w:t>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3252E98D" w:rsidR="00984119" w:rsidRPr="00C570DA" w:rsidRDefault="00984119" w:rsidP="0098411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68A453B3" w:rsidR="00984119" w:rsidRPr="00C570DA" w:rsidRDefault="00666748"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C573A" w:rsidRPr="00C570DA">
              <w:rPr>
                <w:rFonts w:ascii="Arial" w:hAnsi="Arial" w:cs="Arial"/>
                <w:color w:val="000000" w:themeColor="text1"/>
                <w:sz w:val="19"/>
                <w:szCs w:val="19"/>
              </w:rPr>
              <w:t>prace wstrzymane</w:t>
            </w:r>
            <w:r w:rsidR="00984119" w:rsidRPr="00C570DA">
              <w:rPr>
                <w:rFonts w:ascii="Arial" w:hAnsi="Arial" w:cs="Arial"/>
                <w:color w:val="000000" w:themeColor="text1"/>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0B4C13FA"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utworzenie rejestru medycznego gromadzącego dane o nowotworach hematologicznych. System teleinformatyczny do obsługi rejestru </w:t>
            </w:r>
            <w:proofErr w:type="spellStart"/>
            <w:r w:rsidRPr="00C570DA">
              <w:rPr>
                <w:rFonts w:ascii="Arial" w:hAnsi="Arial" w:cs="Arial"/>
                <w:color w:val="000000" w:themeColor="text1"/>
                <w:sz w:val="19"/>
                <w:szCs w:val="19"/>
              </w:rPr>
              <w:t>onkohematologicznego</w:t>
            </w:r>
            <w:proofErr w:type="spellEnd"/>
            <w:r w:rsidRPr="00C570DA">
              <w:rPr>
                <w:rFonts w:ascii="Arial" w:hAnsi="Arial" w:cs="Arial"/>
                <w:color w:val="000000" w:themeColor="text1"/>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24B7315E" w:rsidR="00CD3966" w:rsidRPr="00C570DA" w:rsidRDefault="00CD3966"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w:t>
            </w:r>
            <w:r w:rsidRPr="00C570DA">
              <w:rPr>
                <w:rFonts w:ascii="Arial" w:hAnsi="Arial" w:cs="Arial"/>
                <w:color w:val="000000" w:themeColor="text1"/>
                <w:sz w:val="19"/>
                <w:szCs w:val="19"/>
              </w:rPr>
              <w:t xml:space="preserve">ezygnacja z prac nad projektem z uwagi na </w:t>
            </w:r>
            <w:r w:rsidR="003A7A56">
              <w:rPr>
                <w:rFonts w:ascii="Arial" w:hAnsi="Arial" w:cs="Arial"/>
                <w:color w:val="000000" w:themeColor="text1"/>
                <w:sz w:val="19"/>
                <w:szCs w:val="19"/>
              </w:rPr>
              <w:t>realizację projektu MZ 1374</w:t>
            </w:r>
            <w:r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diagnostyczne poziomy referencyjne, o których mowa w ust. 1, mając na względzie konieczność zapewnienia ich aktualności oraz bezpieczeństwo pacjentów </w:t>
            </w:r>
            <w:r w:rsidRPr="00C570DA">
              <w:rPr>
                <w:rFonts w:ascii="Arial" w:eastAsia="Calibri" w:hAnsi="Arial" w:cs="Arial"/>
                <w:color w:val="000000" w:themeColor="text1"/>
                <w:sz w:val="19"/>
                <w:szCs w:val="19"/>
                <w:lang w:eastAsia="en-US"/>
              </w:rPr>
              <w:lastRenderedPageBreak/>
              <w:t>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określenia diagnostycznych poziomów referencyjnych w prawie krajowym wynika bezpośrednio z art. 56 ust. 2 wdrażanej dyrektywy 2013/59/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ustanawiającej podstawowe normy bezpieczeństwa w celu ochrony przed </w:t>
            </w:r>
            <w:r w:rsidRPr="00C570DA">
              <w:rPr>
                <w:rFonts w:ascii="Arial" w:hAnsi="Arial" w:cs="Arial"/>
                <w:color w:val="000000" w:themeColor="text1"/>
                <w:sz w:val="19"/>
                <w:szCs w:val="19"/>
              </w:rPr>
              <w:lastRenderedPageBreak/>
              <w:t>zagrożeniami wynikającymi z narażenia na działanie promieniowania jonizującego oraz uchylającej dyrektywy 89/618/</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90/641/</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96/29/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97/43/</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i 2003/122/</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1983655" w14:textId="663EA6BC"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2626</w:t>
            </w:r>
            <w:r w:rsidRPr="00C570DA">
              <w:rPr>
                <w:rFonts w:ascii="Arial" w:hAnsi="Arial" w:cs="Arial"/>
                <w:color w:val="000000" w:themeColor="text1"/>
                <w:sz w:val="19"/>
                <w:szCs w:val="19"/>
              </w:rPr>
              <w:t>.</w:t>
            </w:r>
          </w:p>
          <w:p w14:paraId="0E806C10" w14:textId="7C90945A"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lastRenderedPageBreak/>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w:t>
            </w:r>
            <w:r w:rsidRPr="00C570DA">
              <w:rPr>
                <w:rFonts w:ascii="Arial" w:hAnsi="Arial" w:cs="Arial"/>
                <w:color w:val="000000" w:themeColor="text1"/>
                <w:sz w:val="19"/>
                <w:szCs w:val="19"/>
              </w:rPr>
              <w:lastRenderedPageBreak/>
              <w:t>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określa wykaz substancji innych niż witaminy i składniki mineralne zakazanych w produkcji środków spożywczych, w tym suplementów diety, z uwagi na konieczność zapewnienia bezpieczeństwa zdrowotnego </w:t>
            </w:r>
            <w:r w:rsidRPr="00C570DA">
              <w:rPr>
                <w:rFonts w:ascii="Arial" w:hAnsi="Arial" w:cs="Arial"/>
                <w:color w:val="000000" w:themeColor="text1"/>
                <w:sz w:val="19"/>
                <w:szCs w:val="19"/>
              </w:rPr>
              <w:lastRenderedPageBreak/>
              <w:t xml:space="preserve">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Główny Inspektor </w:t>
            </w:r>
            <w:proofErr w:type="spellStart"/>
            <w:r w:rsidRPr="00C570DA">
              <w:rPr>
                <w:rFonts w:ascii="Arial" w:eastAsia="Calibri" w:hAnsi="Arial" w:cs="Arial"/>
                <w:color w:val="000000" w:themeColor="text1"/>
                <w:sz w:val="19"/>
                <w:szCs w:val="19"/>
                <w:lang w:eastAsia="en-US"/>
              </w:rPr>
              <w:t>Saitarny</w:t>
            </w:r>
            <w:proofErr w:type="spellEnd"/>
            <w:r w:rsidRPr="00C570DA">
              <w:rPr>
                <w:rFonts w:ascii="Arial" w:eastAsia="Calibri" w:hAnsi="Arial" w:cs="Arial"/>
                <w:color w:val="000000" w:themeColor="text1"/>
                <w:sz w:val="19"/>
                <w:szCs w:val="19"/>
                <w:lang w:eastAsia="en-US"/>
              </w:rPr>
              <w:t xml:space="preserve"> </w:t>
            </w:r>
          </w:p>
        </w:tc>
        <w:tc>
          <w:tcPr>
            <w:tcW w:w="2362" w:type="dxa"/>
            <w:shd w:val="clear" w:color="auto" w:fill="FFFFFF"/>
          </w:tcPr>
          <w:p w14:paraId="0D1F95D1" w14:textId="448570A5" w:rsidR="009B5DD5" w:rsidRPr="00C570DA" w:rsidRDefault="00666748"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prace wstrzymane w związku z odwołanie upoważnienia dla GIS do prowadzenia prac; projekt </w:t>
            </w:r>
            <w:proofErr w:type="spellStart"/>
            <w:r w:rsidR="000177CA">
              <w:rPr>
                <w:rFonts w:ascii="Arial" w:hAnsi="Arial" w:cs="Arial"/>
                <w:color w:val="000000" w:themeColor="text1"/>
                <w:sz w:val="19"/>
                <w:szCs w:val="19"/>
              </w:rPr>
              <w:t>rozporzadzenia</w:t>
            </w:r>
            <w:proofErr w:type="spellEnd"/>
            <w:r w:rsidR="000177CA">
              <w:rPr>
                <w:rFonts w:ascii="Arial" w:hAnsi="Arial" w:cs="Arial"/>
                <w:color w:val="000000" w:themeColor="text1"/>
                <w:sz w:val="19"/>
                <w:szCs w:val="19"/>
              </w:rPr>
              <w:t xml:space="preserve"> w </w:t>
            </w:r>
            <w:r w:rsidR="000177CA">
              <w:rPr>
                <w:rFonts w:ascii="Arial" w:hAnsi="Arial" w:cs="Arial"/>
                <w:color w:val="000000" w:themeColor="text1"/>
                <w:sz w:val="19"/>
                <w:szCs w:val="19"/>
              </w:rPr>
              <w:lastRenderedPageBreak/>
              <w:t xml:space="preserve">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C570DA">
              <w:rPr>
                <w:rFonts w:ascii="Arial" w:hAnsi="Arial" w:cs="Arial"/>
                <w:color w:val="000000" w:themeColor="text1"/>
                <w:sz w:val="19"/>
                <w:szCs w:val="19"/>
              </w:rPr>
              <w:t>odtytoniowych</w:t>
            </w:r>
            <w:proofErr w:type="spellEnd"/>
            <w:r w:rsidRPr="00C570DA">
              <w:rPr>
                <w:rFonts w:ascii="Arial" w:hAnsi="Arial" w:cs="Arial"/>
                <w:color w:val="000000" w:themeColor="text1"/>
                <w:sz w:val="19"/>
                <w:szCs w:val="19"/>
              </w:rPr>
              <w:t xml:space="preserve"> (w tym przewlekłej obturacyjnej choroby płuc </w:t>
            </w:r>
            <w:proofErr w:type="spellStart"/>
            <w:r w:rsidRPr="00C570DA">
              <w:rPr>
                <w:rFonts w:ascii="Arial" w:hAnsi="Arial" w:cs="Arial"/>
                <w:color w:val="000000" w:themeColor="text1"/>
                <w:sz w:val="19"/>
                <w:szCs w:val="19"/>
              </w:rPr>
              <w:t>POChP</w:t>
            </w:r>
            <w:proofErr w:type="spellEnd"/>
            <w:r w:rsidRPr="00C570DA">
              <w:rPr>
                <w:rFonts w:ascii="Arial" w:hAnsi="Arial" w:cs="Arial"/>
                <w:color w:val="000000" w:themeColor="text1"/>
                <w:sz w:val="19"/>
                <w:szCs w:val="19"/>
              </w:rPr>
              <w:t>)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2D2C3A43" w:rsidR="004E4416" w:rsidRPr="00C570DA" w:rsidRDefault="003F48B6"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sidR="004F04EC">
              <w:rPr>
                <w:rFonts w:ascii="Arial" w:hAnsi="Arial" w:cs="Arial"/>
                <w:color w:val="000000" w:themeColor="text1"/>
                <w:sz w:val="19"/>
                <w:szCs w:val="19"/>
              </w:rPr>
              <w:t>1953</w:t>
            </w:r>
            <w:r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w:t>
            </w:r>
            <w:r w:rsidRPr="00C570DA">
              <w:rPr>
                <w:rFonts w:ascii="Arial" w:hAnsi="Arial" w:cs="Arial"/>
                <w:color w:val="000000" w:themeColor="text1"/>
                <w:sz w:val="19"/>
                <w:szCs w:val="19"/>
              </w:rPr>
              <w:lastRenderedPageBreak/>
              <w:t>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5915D9E0" w:rsidR="004E4416" w:rsidRPr="00C570DA" w:rsidRDefault="004F04EC"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Pr>
                <w:rFonts w:ascii="Arial" w:hAnsi="Arial" w:cs="Arial"/>
                <w:color w:val="000000" w:themeColor="text1"/>
                <w:sz w:val="19"/>
                <w:szCs w:val="19"/>
              </w:rPr>
              <w:t>1955</w:t>
            </w:r>
            <w:r w:rsidRPr="00C570DA">
              <w:rPr>
                <w:rFonts w:ascii="Arial" w:hAnsi="Arial" w:cs="Arial"/>
                <w:color w:val="000000" w:themeColor="text1"/>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415EF4D3" w:rsidR="004E4416" w:rsidRPr="00C570DA" w:rsidRDefault="004F04EC"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Pr>
                <w:rFonts w:ascii="Arial" w:hAnsi="Arial" w:cs="Arial"/>
                <w:color w:val="000000" w:themeColor="text1"/>
                <w:sz w:val="19"/>
                <w:szCs w:val="19"/>
              </w:rPr>
              <w:t>1954</w:t>
            </w:r>
            <w:r w:rsidRPr="00C570DA">
              <w:rPr>
                <w:rFonts w:ascii="Arial" w:hAnsi="Arial" w:cs="Arial"/>
                <w:color w:val="000000" w:themeColor="text1"/>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30418D23" w14:textId="5FBF8851" w:rsidR="000501DA" w:rsidRPr="00C570DA" w:rsidRDefault="00F82D4B"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w:t>
            </w:r>
            <w:r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0EC7C633" w:rsidR="00C67E99" w:rsidRPr="00C570DA" w:rsidRDefault="001A362A"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F756F5" w:rsidRPr="00C570DA">
              <w:rPr>
                <w:rFonts w:ascii="Arial" w:hAnsi="Arial" w:cs="Arial"/>
                <w:color w:val="000000" w:themeColor="text1"/>
                <w:sz w:val="19"/>
                <w:szCs w:val="19"/>
              </w:rPr>
              <w:t xml:space="preserve">z </w:t>
            </w:r>
            <w:r>
              <w:rPr>
                <w:rFonts w:ascii="Arial" w:hAnsi="Arial" w:cs="Arial"/>
                <w:color w:val="000000" w:themeColor="text1"/>
                <w:sz w:val="19"/>
                <w:szCs w:val="19"/>
              </w:rPr>
              <w:t xml:space="preserve">dalszych </w:t>
            </w:r>
            <w:r w:rsidR="00F756F5" w:rsidRPr="00C570DA">
              <w:rPr>
                <w:rFonts w:ascii="Arial" w:hAnsi="Arial" w:cs="Arial"/>
                <w:color w:val="000000" w:themeColor="text1"/>
                <w:sz w:val="19"/>
                <w:szCs w:val="19"/>
              </w:rPr>
              <w:t xml:space="preserve">prac z uwagi na konieczność </w:t>
            </w:r>
            <w:r w:rsidR="00F756F5" w:rsidRPr="00F756F5">
              <w:rPr>
                <w:rFonts w:ascii="Arial" w:hAnsi="Arial" w:cs="Arial"/>
                <w:color w:val="000000" w:themeColor="text1"/>
                <w:sz w:val="19"/>
                <w:szCs w:val="19"/>
              </w:rPr>
              <w:t>konsultacji</w:t>
            </w:r>
            <w:r w:rsidR="00F756F5">
              <w:rPr>
                <w:rFonts w:ascii="Arial" w:hAnsi="Arial" w:cs="Arial"/>
                <w:color w:val="000000" w:themeColor="text1"/>
                <w:sz w:val="19"/>
                <w:szCs w:val="19"/>
              </w:rPr>
              <w:t xml:space="preserve"> </w:t>
            </w:r>
            <w:r w:rsidR="00022D5C">
              <w:rPr>
                <w:rFonts w:ascii="Arial" w:hAnsi="Arial" w:cs="Arial"/>
                <w:color w:val="000000" w:themeColor="text1"/>
                <w:sz w:val="19"/>
                <w:szCs w:val="19"/>
              </w:rPr>
              <w:t xml:space="preserve">z organami </w:t>
            </w:r>
            <w:proofErr w:type="spellStart"/>
            <w:r w:rsidR="00022D5C">
              <w:rPr>
                <w:rFonts w:ascii="Arial" w:hAnsi="Arial" w:cs="Arial"/>
                <w:color w:val="000000" w:themeColor="text1"/>
                <w:sz w:val="19"/>
                <w:szCs w:val="19"/>
              </w:rPr>
              <w:t>graniacznymi</w:t>
            </w:r>
            <w:proofErr w:type="spellEnd"/>
            <w:r w:rsidR="00022D5C">
              <w:rPr>
                <w:rFonts w:ascii="Arial" w:hAnsi="Arial" w:cs="Arial"/>
                <w:color w:val="000000" w:themeColor="text1"/>
                <w:sz w:val="19"/>
                <w:szCs w:val="19"/>
              </w:rPr>
              <w:t xml:space="preserve"> </w:t>
            </w:r>
            <w:proofErr w:type="spellStart"/>
            <w:r w:rsidR="00022D5C">
              <w:rPr>
                <w:rFonts w:ascii="Arial" w:hAnsi="Arial" w:cs="Arial"/>
                <w:color w:val="000000" w:themeColor="text1"/>
                <w:sz w:val="19"/>
                <w:szCs w:val="19"/>
              </w:rPr>
              <w:t>Państowj</w:t>
            </w:r>
            <w:proofErr w:type="spellEnd"/>
            <w:r w:rsidR="00022D5C">
              <w:rPr>
                <w:rFonts w:ascii="Arial" w:hAnsi="Arial" w:cs="Arial"/>
                <w:color w:val="000000" w:themeColor="text1"/>
                <w:sz w:val="19"/>
                <w:szCs w:val="19"/>
              </w:rPr>
              <w:t xml:space="preserve"> Inspekcji Sanitarnej </w:t>
            </w:r>
            <w:r w:rsidR="00F756F5">
              <w:rPr>
                <w:rFonts w:ascii="Arial" w:hAnsi="Arial" w:cs="Arial"/>
                <w:color w:val="000000" w:themeColor="text1"/>
                <w:sz w:val="19"/>
                <w:szCs w:val="19"/>
              </w:rPr>
              <w:t>w zakresie planowanych zmian</w:t>
            </w:r>
            <w:r w:rsidR="00F756F5" w:rsidRPr="00C570DA">
              <w:rPr>
                <w:rFonts w:ascii="Arial" w:hAnsi="Arial" w:cs="Arial"/>
                <w:color w:val="000000" w:themeColor="text1"/>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zakres i tryb współpracy z Biurem podmiotów leczniczych </w:t>
            </w:r>
            <w:r w:rsidRPr="00C570DA">
              <w:rPr>
                <w:rFonts w:ascii="Arial" w:eastAsia="Calibri" w:hAnsi="Arial" w:cs="Arial"/>
                <w:color w:val="000000" w:themeColor="text1"/>
                <w:sz w:val="19"/>
                <w:szCs w:val="19"/>
                <w:lang w:eastAsia="en-US"/>
              </w:rPr>
              <w:lastRenderedPageBreak/>
              <w:t>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jest spowodowana projektowaną ustawą o zmianie ustawy o zdrowiu publicznym oraz niektórych innych ustaw (UD85), zwanej dalej </w:t>
            </w:r>
            <w:r w:rsidRPr="00C570DA">
              <w:rPr>
                <w:rFonts w:ascii="Arial" w:hAnsi="Arial" w:cs="Arial"/>
                <w:color w:val="000000" w:themeColor="text1"/>
                <w:sz w:val="19"/>
                <w:szCs w:val="19"/>
              </w:rPr>
              <w:lastRenderedPageBreak/>
              <w:t>„ustawą”.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2B2B8288"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055E20C4" w14:textId="6EBE99CF" w:rsidR="00F65590" w:rsidRPr="00C570DA" w:rsidRDefault="00666748"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lastRenderedPageBreak/>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69206F8D" w14:textId="5100BACB" w:rsidR="00F65590" w:rsidRPr="00C570DA" w:rsidRDefault="00666748"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A0396E" w:rsidRPr="00C570DA">
              <w:rPr>
                <w:rFonts w:ascii="Arial" w:hAnsi="Arial" w:cs="Arial"/>
                <w:color w:val="000000" w:themeColor="text1"/>
                <w:sz w:val="19"/>
                <w:szCs w:val="19"/>
              </w:rPr>
              <w:t>prace wstrzymane</w:t>
            </w:r>
            <w:r w:rsidR="00F65590"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semestralnych kredytu na studia medyczne w sposób sprawny i </w:t>
            </w:r>
            <w:r w:rsidRPr="00C570DA">
              <w:rPr>
                <w:rFonts w:ascii="Arial" w:eastAsia="Calibri" w:hAnsi="Arial" w:cs="Arial"/>
                <w:color w:val="000000" w:themeColor="text1"/>
                <w:sz w:val="19"/>
                <w:szCs w:val="19"/>
                <w:lang w:eastAsia="en-US"/>
              </w:rPr>
              <w:lastRenderedPageBreak/>
              <w:t>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treści projektu rozporządzenia przewidziano, że umowa kredytu na studia medyczne będzie zawierana przez studenta z bankiem w terminie 14 </w:t>
            </w:r>
            <w:r w:rsidRPr="00C570DA">
              <w:rPr>
                <w:rFonts w:ascii="Arial" w:hAnsi="Arial" w:cs="Arial"/>
                <w:color w:val="000000" w:themeColor="text1"/>
                <w:sz w:val="19"/>
                <w:szCs w:val="19"/>
              </w:rPr>
              <w:lastRenderedPageBreak/>
              <w:t>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4ECC895D" w:rsidR="00646C81" w:rsidRPr="00C570DA" w:rsidRDefault="00666748"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7F0C61" w:rsidRPr="00C570DA">
              <w:rPr>
                <w:rFonts w:ascii="Arial" w:hAnsi="Arial" w:cs="Arial"/>
                <w:color w:val="000000" w:themeColor="text1"/>
                <w:sz w:val="19"/>
                <w:szCs w:val="19"/>
              </w:rPr>
              <w:t>prace wstrzymane</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w:t>
            </w:r>
            <w:r w:rsidRPr="00C570DA">
              <w:rPr>
                <w:rFonts w:ascii="Arial" w:hAnsi="Arial" w:cs="Arial"/>
                <w:color w:val="000000" w:themeColor="text1"/>
                <w:sz w:val="19"/>
                <w:szCs w:val="19"/>
              </w:rPr>
              <w:lastRenderedPageBreak/>
              <w:t>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00A7070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i formy reklamy produktów leczniczych kierowanej do publicznej wiadomości, do osób uprawnionych do wystawiania </w:t>
            </w:r>
            <w:r w:rsidRPr="00C570DA">
              <w:rPr>
                <w:rFonts w:ascii="Arial" w:eastAsia="Calibri" w:hAnsi="Arial" w:cs="Arial"/>
                <w:color w:val="000000" w:themeColor="text1"/>
                <w:sz w:val="19"/>
                <w:szCs w:val="19"/>
                <w:lang w:eastAsia="en-US"/>
              </w:rPr>
              <w:lastRenderedPageBreak/>
              <w:t>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22C5940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brak zasadności przeprowadzania badania w postaci </w:t>
            </w:r>
            <w:proofErr w:type="spellStart"/>
            <w:r w:rsidRPr="00C570DA">
              <w:rPr>
                <w:rFonts w:ascii="Arial" w:hAnsi="Arial" w:cs="Arial"/>
                <w:color w:val="000000" w:themeColor="text1"/>
                <w:sz w:val="19"/>
                <w:szCs w:val="19"/>
              </w:rPr>
              <w:t>rtg</w:t>
            </w:r>
            <w:proofErr w:type="spellEnd"/>
            <w:r w:rsidRPr="00C570DA">
              <w:rPr>
                <w:rFonts w:ascii="Arial" w:hAnsi="Arial" w:cs="Arial"/>
                <w:color w:val="000000" w:themeColor="text1"/>
                <w:sz w:val="19"/>
                <w:szCs w:val="19"/>
              </w:rPr>
              <w:t xml:space="preserve">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zakres wiedzy i umiejętności niezbędnych do wykonywania określonych </w:t>
            </w:r>
            <w:r w:rsidRPr="00C570DA">
              <w:rPr>
                <w:rFonts w:ascii="Arial" w:eastAsia="Calibri" w:hAnsi="Arial" w:cs="Arial"/>
                <w:color w:val="000000" w:themeColor="text1"/>
                <w:sz w:val="19"/>
                <w:szCs w:val="19"/>
                <w:lang w:eastAsia="en-US"/>
              </w:rPr>
              <w:lastRenderedPageBreak/>
              <w:t>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w:t>
            </w:r>
            <w:r w:rsidRPr="00C570DA">
              <w:rPr>
                <w:rFonts w:ascii="Arial" w:hAnsi="Arial" w:cs="Arial"/>
                <w:color w:val="000000" w:themeColor="text1"/>
                <w:sz w:val="19"/>
                <w:szCs w:val="19"/>
              </w:rPr>
              <w:lastRenderedPageBreak/>
              <w:t xml:space="preserve">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Ministerstwie Zdrowia</w:t>
            </w:r>
          </w:p>
        </w:tc>
        <w:tc>
          <w:tcPr>
            <w:tcW w:w="2362" w:type="dxa"/>
            <w:shd w:val="clear" w:color="auto" w:fill="FFFFFF"/>
          </w:tcPr>
          <w:p w14:paraId="375E8645" w14:textId="03614E16" w:rsidR="009B3F3C" w:rsidRPr="00C570DA" w:rsidRDefault="00666748"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871824" w:rsidRPr="00C570DA">
              <w:rPr>
                <w:rFonts w:ascii="Arial" w:hAnsi="Arial" w:cs="Arial"/>
                <w:color w:val="000000" w:themeColor="text1"/>
                <w:sz w:val="19"/>
                <w:szCs w:val="19"/>
              </w:rPr>
              <w:t xml:space="preserve">projekt na etapie </w:t>
            </w:r>
            <w:r w:rsidR="0024299B" w:rsidRPr="00C570DA">
              <w:rPr>
                <w:rFonts w:ascii="Arial" w:hAnsi="Arial" w:cs="Arial"/>
                <w:color w:val="000000" w:themeColor="text1"/>
                <w:sz w:val="19"/>
                <w:szCs w:val="19"/>
              </w:rPr>
              <w:t>UW</w:t>
            </w:r>
            <w:r w:rsidR="00871824" w:rsidRPr="00C570DA">
              <w:rPr>
                <w:rFonts w:ascii="Arial" w:hAnsi="Arial" w:cs="Arial"/>
                <w:color w:val="000000" w:themeColor="text1"/>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 xml:space="preserve">rt. 148 ust. 3 ustawy z dnia 27 sierpnia 2004 r. o świadczeniach opieki </w:t>
            </w:r>
            <w:r w:rsidRPr="00547A03">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rozporządzenia, szczegółowe kryteria wyboru ofert, </w:t>
            </w:r>
            <w:r w:rsidRPr="00C570DA">
              <w:rPr>
                <w:rFonts w:ascii="Arial" w:eastAsia="Calibri" w:hAnsi="Arial" w:cs="Arial"/>
                <w:color w:val="000000" w:themeColor="text1"/>
                <w:sz w:val="19"/>
                <w:szCs w:val="19"/>
                <w:lang w:eastAsia="en-US"/>
              </w:rPr>
              <w:lastRenderedPageBreak/>
              <w:t>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Projektowana zmiana jest związana z wdrażaniem reformy opieki psychiatrycznej dla dzieci i młodzieży i </w:t>
            </w:r>
            <w:r w:rsidRPr="00C570DA">
              <w:rPr>
                <w:rFonts w:ascii="Arial" w:hAnsi="Arial" w:cs="Arial"/>
                <w:color w:val="000000" w:themeColor="text1"/>
                <w:sz w:val="19"/>
                <w:szCs w:val="19"/>
              </w:rPr>
              <w:lastRenderedPageBreak/>
              <w:t xml:space="preserve">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 Sekretarz Stanu </w:t>
            </w:r>
            <w:r w:rsidRPr="00C570DA">
              <w:rPr>
                <w:rFonts w:ascii="Arial" w:eastAsia="Calibri" w:hAnsi="Arial" w:cs="Arial"/>
                <w:color w:val="000000" w:themeColor="text1"/>
                <w:sz w:val="19"/>
                <w:szCs w:val="19"/>
                <w:lang w:eastAsia="en-US"/>
              </w:rPr>
              <w:lastRenderedPageBreak/>
              <w:t>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zakres danych dotyczących przebiegu szkolenia specjalizacyjnego zawartych w EKS, wraz ze wskazaniem danych wprowadzanych do EKS przez </w:t>
            </w:r>
            <w:r w:rsidRPr="00C570DA">
              <w:rPr>
                <w:rFonts w:ascii="Arial" w:eastAsia="Calibri" w:hAnsi="Arial" w:cs="Arial"/>
                <w:color w:val="000000" w:themeColor="text1"/>
                <w:sz w:val="19"/>
                <w:szCs w:val="19"/>
                <w:lang w:eastAsia="en-US"/>
              </w:rPr>
              <w:lastRenderedPageBreak/>
              <w:t>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nie wyższej niż 25% przeciętnego miesięcznego wynagrodzenia w sektorze przedsiębiorstw bez wypłat nagród z zysku za ubiegły rok, ogłaszanego, w drodze obwieszczenia, przez Prezesa Głównego Urzędu Statystycznego w Dzienniku Urzędowym </w:t>
            </w:r>
            <w:r w:rsidRPr="00C570DA">
              <w:rPr>
                <w:rFonts w:ascii="Arial" w:eastAsia="Calibri" w:hAnsi="Arial" w:cs="Arial"/>
                <w:color w:val="000000" w:themeColor="text1"/>
                <w:sz w:val="19"/>
                <w:szCs w:val="19"/>
                <w:lang w:eastAsia="en-US"/>
              </w:rPr>
              <w:lastRenderedPageBreak/>
              <w:t>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w:t>
            </w:r>
            <w:r w:rsidRPr="00C570DA">
              <w:rPr>
                <w:rFonts w:ascii="Arial" w:hAnsi="Arial" w:cs="Arial"/>
                <w:color w:val="000000" w:themeColor="text1"/>
                <w:sz w:val="19"/>
                <w:szCs w:val="19"/>
              </w:rPr>
              <w:lastRenderedPageBreak/>
              <w:t xml:space="preserve">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455A5BD9" w14:textId="00E14177" w:rsidR="009D7DF4" w:rsidRPr="00C570DA" w:rsidRDefault="00666748"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583B2C0" w14:textId="7C50AB04" w:rsidR="00943D01" w:rsidRPr="00C570DA" w:rsidRDefault="00666748" w:rsidP="00943D01">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943D01" w:rsidRPr="00C570DA">
              <w:rPr>
                <w:rFonts w:ascii="Arial" w:hAnsi="Arial" w:cs="Arial"/>
                <w:color w:val="000000" w:themeColor="text1"/>
                <w:sz w:val="19"/>
                <w:szCs w:val="19"/>
              </w:rPr>
              <w:t xml:space="preserve">– projekt na </w:t>
            </w:r>
            <w:r w:rsidR="00C502EF">
              <w:rPr>
                <w:rFonts w:ascii="Arial" w:hAnsi="Arial" w:cs="Arial"/>
                <w:color w:val="000000" w:themeColor="text1"/>
                <w:sz w:val="19"/>
                <w:szCs w:val="19"/>
              </w:rPr>
              <w:t xml:space="preserve">etapie </w:t>
            </w:r>
            <w:r w:rsidR="00157125">
              <w:rPr>
                <w:rFonts w:ascii="Arial" w:hAnsi="Arial" w:cs="Arial"/>
                <w:color w:val="000000" w:themeColor="text1"/>
                <w:sz w:val="19"/>
                <w:szCs w:val="19"/>
              </w:rPr>
              <w:t xml:space="preserve">kierowania na KP.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drodze rozporządzenia, nadaje Funduszowi statut, określając w szczególności strukturę organizacyjną Funduszu, w tym centrali i oddziałów wojewódzkich </w:t>
            </w:r>
            <w:r w:rsidRPr="00C570DA">
              <w:rPr>
                <w:rFonts w:ascii="Arial" w:eastAsia="Calibri" w:hAnsi="Arial" w:cs="Arial"/>
                <w:color w:val="000000" w:themeColor="text1"/>
                <w:sz w:val="19"/>
                <w:szCs w:val="19"/>
                <w:lang w:eastAsia="en-US"/>
              </w:rPr>
              <w:lastRenderedPageBreak/>
              <w:t>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w:t>
            </w:r>
            <w:r w:rsidRPr="00C570DA">
              <w:rPr>
                <w:rFonts w:ascii="Arial" w:eastAsia="Calibri" w:hAnsi="Arial" w:cs="Arial"/>
                <w:color w:val="000000" w:themeColor="text1"/>
                <w:sz w:val="19"/>
                <w:szCs w:val="19"/>
                <w:lang w:eastAsia="en-US"/>
              </w:rPr>
              <w:lastRenderedPageBreak/>
              <w:t>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w:t>
            </w:r>
            <w:r w:rsidRPr="00C570DA">
              <w:rPr>
                <w:rFonts w:ascii="Arial" w:hAnsi="Arial" w:cs="Arial"/>
                <w:color w:val="000000" w:themeColor="text1"/>
                <w:sz w:val="19"/>
                <w:szCs w:val="19"/>
              </w:rPr>
              <w:lastRenderedPageBreak/>
              <w:t xml:space="preserve">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17 ust. 26 ustawy z dnia 5 grudnia 1996 r. o </w:t>
            </w:r>
            <w:r w:rsidRPr="004A5A3D">
              <w:rPr>
                <w:rFonts w:ascii="Arial" w:eastAsia="Calibri" w:hAnsi="Arial" w:cs="Arial"/>
                <w:color w:val="000000"/>
                <w:sz w:val="19"/>
                <w:szCs w:val="19"/>
                <w:lang w:eastAsia="en-US"/>
              </w:rPr>
              <w:lastRenderedPageBreak/>
              <w:t>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po zasięgnięciu opinii Naczelnej Rady Lekarskiej, określi, w drodze rozporządzenia, rodzaje </w:t>
            </w:r>
            <w:r w:rsidRPr="00C570DA">
              <w:rPr>
                <w:rFonts w:ascii="Arial" w:eastAsia="Calibri" w:hAnsi="Arial" w:cs="Arial"/>
                <w:color w:val="000000" w:themeColor="text1"/>
                <w:sz w:val="19"/>
                <w:szCs w:val="19"/>
                <w:lang w:eastAsia="en-US"/>
              </w:rPr>
              <w:lastRenderedPageBreak/>
              <w:t>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będzie określać nowy katalog umiejętności zawodowych lekarza i lekarza dentysty, a także </w:t>
            </w:r>
            <w:r w:rsidRPr="00C570DA">
              <w:rPr>
                <w:rFonts w:ascii="Arial" w:hAnsi="Arial" w:cs="Arial"/>
                <w:color w:val="000000" w:themeColor="text1"/>
                <w:sz w:val="19"/>
                <w:szCs w:val="19"/>
              </w:rPr>
              <w:lastRenderedPageBreak/>
              <w:t>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67DD9F9C" w14:textId="4F9E5C17" w:rsidR="00151B94" w:rsidRPr="00C570DA" w:rsidRDefault="004B25D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1189</w:t>
            </w:r>
            <w:r w:rsidRPr="00C570DA">
              <w:rPr>
                <w:rFonts w:ascii="Arial" w:hAnsi="Arial" w:cs="Arial"/>
                <w:color w:val="000000" w:themeColor="text1"/>
                <w:sz w:val="19"/>
                <w:szCs w:val="19"/>
              </w:rPr>
              <w:t xml:space="preserve">.  </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77308B2F"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zasady prowadzenia programu pilotażowego elektronicznej rejestracji na niektóre świadczenia opieki zdrowotnej z zakresu ambulatoryjnej opieki specjalistycznej, którego celem </w:t>
            </w:r>
            <w:r w:rsidRPr="00C570DA">
              <w:rPr>
                <w:rFonts w:ascii="Arial" w:hAnsi="Arial" w:cs="Arial"/>
                <w:color w:val="000000" w:themeColor="text1"/>
                <w:sz w:val="19"/>
                <w:szCs w:val="19"/>
              </w:rPr>
              <w:lastRenderedPageBreak/>
              <w:t>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 xml:space="preserve">art. 3 ust. 4 pkt 2 ustawy z dnia 5 grudnia 2008 r. o zapobieganiu oraz zwalczaniu </w:t>
            </w:r>
            <w:r w:rsidRPr="002127AB">
              <w:rPr>
                <w:rFonts w:ascii="Arial" w:eastAsia="Calibri" w:hAnsi="Arial" w:cs="Arial"/>
                <w:color w:val="000000"/>
                <w:sz w:val="19"/>
                <w:szCs w:val="19"/>
                <w:lang w:eastAsia="en-US"/>
              </w:rPr>
              <w:lastRenderedPageBreak/>
              <w:t>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Zniesienie wymogu tłumaczenia zaświadczenia o odbytych szczepieniach w celu kontynuacji szczepienia przeciwko COVID-19 i </w:t>
            </w:r>
            <w:r w:rsidRPr="00C570DA">
              <w:rPr>
                <w:rFonts w:ascii="Arial" w:hAnsi="Arial" w:cs="Arial"/>
                <w:color w:val="000000" w:themeColor="text1"/>
                <w:sz w:val="19"/>
                <w:szCs w:val="19"/>
              </w:rPr>
              <w:lastRenderedPageBreak/>
              <w:t>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w:t>
            </w:r>
            <w:proofErr w:type="spellStart"/>
            <w:r w:rsidRPr="00C570DA">
              <w:rPr>
                <w:rFonts w:ascii="Arial" w:hAnsi="Arial" w:cs="Arial"/>
                <w:color w:val="000000" w:themeColor="text1"/>
                <w:sz w:val="19"/>
                <w:szCs w:val="19"/>
              </w:rPr>
              <w:t>poliomyelitis</w:t>
            </w:r>
            <w:proofErr w:type="spellEnd"/>
            <w:r w:rsidRPr="00C570DA">
              <w:rPr>
                <w:rFonts w:ascii="Arial" w:hAnsi="Arial" w:cs="Arial"/>
                <w:color w:val="000000" w:themeColor="text1"/>
                <w:sz w:val="19"/>
                <w:szCs w:val="19"/>
              </w:rPr>
              <w:t xml:space="preserve"> i </w:t>
            </w:r>
            <w:proofErr w:type="spellStart"/>
            <w:r w:rsidRPr="00C570DA">
              <w:rPr>
                <w:rFonts w:ascii="Arial" w:hAnsi="Arial" w:cs="Arial"/>
                <w:color w:val="000000" w:themeColor="text1"/>
                <w:sz w:val="19"/>
                <w:szCs w:val="19"/>
              </w:rPr>
              <w:t>wzw</w:t>
            </w:r>
            <w:proofErr w:type="spellEnd"/>
            <w:r w:rsidRPr="00C570DA">
              <w:rPr>
                <w:rFonts w:ascii="Arial" w:hAnsi="Arial" w:cs="Arial"/>
                <w:color w:val="000000" w:themeColor="text1"/>
                <w:sz w:val="19"/>
                <w:szCs w:val="19"/>
              </w:rPr>
              <w:t xml:space="preserve"> A w drodze szczepień, w tym również dla części ww. chorób poprzez szczepienia </w:t>
            </w:r>
            <w:proofErr w:type="spellStart"/>
            <w:r w:rsidRPr="00C570DA">
              <w:rPr>
                <w:rFonts w:ascii="Arial" w:hAnsi="Arial" w:cs="Arial"/>
                <w:color w:val="000000" w:themeColor="text1"/>
                <w:sz w:val="19"/>
                <w:szCs w:val="19"/>
              </w:rPr>
              <w:t>poekspozycyjne</w:t>
            </w:r>
            <w:proofErr w:type="spellEnd"/>
            <w:r w:rsidRPr="00C570DA">
              <w:rPr>
                <w:rFonts w:ascii="Arial" w:hAnsi="Arial" w:cs="Arial"/>
                <w:color w:val="000000" w:themeColor="text1"/>
                <w:sz w:val="19"/>
                <w:szCs w:val="19"/>
              </w:rPr>
              <w:t xml:space="preserv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C570DA">
              <w:rPr>
                <w:rFonts w:ascii="Arial" w:eastAsia="Calibri" w:hAnsi="Arial" w:cs="Arial"/>
                <w:color w:val="000000" w:themeColor="text1"/>
                <w:sz w:val="19"/>
                <w:szCs w:val="19"/>
                <w:lang w:eastAsia="en-US"/>
              </w:rPr>
              <w:t>NCBiR</w:t>
            </w:r>
            <w:proofErr w:type="spellEnd"/>
            <w:r w:rsidRPr="00C570DA">
              <w:rPr>
                <w:rFonts w:ascii="Arial" w:eastAsia="Calibri" w:hAnsi="Arial" w:cs="Arial"/>
                <w:color w:val="000000" w:themeColor="text1"/>
                <w:sz w:val="19"/>
                <w:szCs w:val="19"/>
                <w:lang w:eastAsia="en-US"/>
              </w:rPr>
              <w:t xml:space="preserve">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wprowadzenie do algorytmu do składnika projektowego liczby projektów badawczych zlecanych </w:t>
            </w:r>
            <w:r w:rsidR="000152CB" w:rsidRPr="00C570DA">
              <w:rPr>
                <w:rFonts w:ascii="Arial" w:hAnsi="Arial" w:cs="Arial"/>
                <w:color w:val="000000" w:themeColor="text1"/>
                <w:sz w:val="19"/>
                <w:szCs w:val="19"/>
              </w:rPr>
              <w:lastRenderedPageBreak/>
              <w:t>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uwzględnienie liczby lekarzy realizujących szkolenie specjalizacyjne w trybie </w:t>
            </w:r>
            <w:proofErr w:type="spellStart"/>
            <w:r w:rsidR="000152CB" w:rsidRPr="00C570DA">
              <w:rPr>
                <w:rFonts w:ascii="Arial" w:hAnsi="Arial" w:cs="Arial"/>
                <w:color w:val="000000" w:themeColor="text1"/>
                <w:sz w:val="19"/>
                <w:szCs w:val="19"/>
              </w:rPr>
              <w:t>pozarezydenckim</w:t>
            </w:r>
            <w:proofErr w:type="spellEnd"/>
            <w:r w:rsidR="000152CB" w:rsidRPr="00C570DA">
              <w:rPr>
                <w:rFonts w:ascii="Arial" w:hAnsi="Arial" w:cs="Arial"/>
                <w:color w:val="000000" w:themeColor="text1"/>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w:t>
            </w:r>
            <w:proofErr w:type="spellStart"/>
            <w:r w:rsidR="000152CB" w:rsidRPr="00C570DA">
              <w:rPr>
                <w:rFonts w:ascii="Arial" w:hAnsi="Arial" w:cs="Arial"/>
                <w:color w:val="000000" w:themeColor="text1"/>
                <w:sz w:val="19"/>
                <w:szCs w:val="19"/>
              </w:rPr>
              <w:t>Hippel-Lindau</w:t>
            </w:r>
            <w:proofErr w:type="spellEnd"/>
            <w:r w:rsidR="000152CB" w:rsidRPr="00C570DA">
              <w:rPr>
                <w:rFonts w:ascii="Arial" w:hAnsi="Arial" w:cs="Arial"/>
                <w:color w:val="000000" w:themeColor="text1"/>
                <w:sz w:val="19"/>
                <w:szCs w:val="19"/>
              </w:rPr>
              <w:t xml:space="preserve">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317BE120" w:rsidR="00464D25" w:rsidRPr="00C570DA" w:rsidRDefault="00666748"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464D25" w:rsidRPr="00C570DA">
              <w:rPr>
                <w:rFonts w:ascii="Arial" w:hAnsi="Arial" w:cs="Arial"/>
                <w:color w:val="000000" w:themeColor="text1"/>
                <w:sz w:val="19"/>
                <w:szCs w:val="19"/>
              </w:rPr>
              <w:t>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Poprawa stanu epidemiologicznego skutkującą zmniejszeniem gwałtownego rozprzestrzeniania się zakażeń tym wirusem oraz zmniejszenie jego agresywności, co przyczyniło się również do zmniejszenia liczby osób hospitalizowanych, za zasadne uznaje się odstąpienie od </w:t>
            </w:r>
            <w:r w:rsidRPr="00C570DA">
              <w:rPr>
                <w:rFonts w:ascii="Arial" w:hAnsi="Arial" w:cs="Arial"/>
                <w:color w:val="000000" w:themeColor="text1"/>
                <w:sz w:val="19"/>
                <w:szCs w:val="19"/>
              </w:rPr>
              <w:lastRenderedPageBreak/>
              <w:t>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3C0A708D" w:rsidR="00134D15" w:rsidRPr="00C570DA" w:rsidRDefault="00666748"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DD01FF">
              <w:rPr>
                <w:rFonts w:ascii="Arial" w:hAnsi="Arial" w:cs="Arial"/>
                <w:color w:val="000000" w:themeColor="text1"/>
                <w:sz w:val="19"/>
                <w:szCs w:val="19"/>
              </w:rPr>
              <w:t xml:space="preserve">rozporządzenie na etapie </w:t>
            </w:r>
            <w:proofErr w:type="spellStart"/>
            <w:r w:rsidR="00DD01FF">
              <w:rPr>
                <w:rFonts w:ascii="Arial" w:hAnsi="Arial" w:cs="Arial"/>
                <w:color w:val="000000" w:themeColor="text1"/>
                <w:sz w:val="19"/>
                <w:szCs w:val="19"/>
              </w:rPr>
              <w:t>publiakcji</w:t>
            </w:r>
            <w:proofErr w:type="spellEnd"/>
            <w:r w:rsidR="00DD01FF">
              <w:rPr>
                <w:rFonts w:ascii="Arial" w:hAnsi="Arial" w:cs="Arial"/>
                <w:color w:val="000000" w:themeColor="text1"/>
                <w:sz w:val="19"/>
                <w:szCs w:val="19"/>
              </w:rPr>
              <w:t xml:space="preserve"> w Dz. U</w:t>
            </w:r>
            <w:r w:rsidR="00AB2BB0" w:rsidRPr="00C570DA">
              <w:rPr>
                <w:rFonts w:ascii="Arial" w:hAnsi="Arial" w:cs="Arial"/>
                <w:color w:val="000000" w:themeColor="text1"/>
                <w:sz w:val="19"/>
                <w:szCs w:val="19"/>
              </w:rPr>
              <w:t xml:space="preserve">.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rozporządzeń, w poszczególnych zakresach, o których mowa w art. 15 ust. 2 pkt 1-</w:t>
            </w:r>
            <w:r w:rsidRPr="00C570DA">
              <w:rPr>
                <w:rFonts w:ascii="Arial" w:eastAsia="Calibri" w:hAnsi="Arial" w:cs="Arial"/>
                <w:color w:val="000000" w:themeColor="text1"/>
                <w:sz w:val="19"/>
                <w:szCs w:val="19"/>
                <w:lang w:eastAsia="en-US"/>
              </w:rPr>
              <w:lastRenderedPageBreak/>
              <w:t>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Założeniem i celem programu badań przesiewowych raka jelita grubego, jest poprawa jakości i efektywności wykrycia </w:t>
            </w:r>
            <w:r w:rsidRPr="00C570DA">
              <w:rPr>
                <w:rFonts w:ascii="Arial" w:hAnsi="Arial" w:cs="Arial"/>
                <w:color w:val="000000" w:themeColor="text1"/>
                <w:sz w:val="19"/>
                <w:szCs w:val="19"/>
              </w:rPr>
              <w:lastRenderedPageBreak/>
              <w:t>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 xml:space="preserve">art. 46 ust. 2 i 4 ustawy z dnia 5 grudnia 2008 r. o zapobieganiu oraz </w:t>
            </w:r>
            <w:r w:rsidRPr="00134D15">
              <w:rPr>
                <w:rFonts w:ascii="Arial" w:eastAsia="Calibri" w:hAnsi="Arial" w:cs="Arial"/>
                <w:color w:val="000000"/>
                <w:sz w:val="19"/>
                <w:szCs w:val="19"/>
                <w:lang w:eastAsia="en-US"/>
              </w:rPr>
              <w:lastRenderedPageBreak/>
              <w:t>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2. Jeżeli zagrożenie epidemiczne lub epidemia występuje na obszarze więcej niż jednego województwa, stan zagrożenia epidemicznego lub </w:t>
            </w:r>
            <w:r w:rsidRPr="00C570DA">
              <w:rPr>
                <w:rFonts w:ascii="Arial" w:eastAsia="Calibri" w:hAnsi="Arial" w:cs="Arial"/>
                <w:color w:val="000000" w:themeColor="text1"/>
                <w:sz w:val="19"/>
                <w:szCs w:val="19"/>
                <w:lang w:eastAsia="en-US"/>
              </w:rPr>
              <w:lastRenderedPageBreak/>
              <w:t>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drogi szerzenia się zakażeń i chorób zakaźnych oraz </w:t>
            </w:r>
            <w:r w:rsidRPr="00C570DA">
              <w:rPr>
                <w:rFonts w:ascii="Arial" w:eastAsia="Calibri" w:hAnsi="Arial" w:cs="Arial"/>
                <w:color w:val="000000" w:themeColor="text1"/>
                <w:sz w:val="19"/>
                <w:szCs w:val="19"/>
                <w:lang w:eastAsia="en-US"/>
              </w:rPr>
              <w:lastRenderedPageBreak/>
              <w:t>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Regulacja utrzymuje konieczność posiadania przez osoby zobowiązane </w:t>
            </w:r>
            <w:r w:rsidRPr="00C570DA">
              <w:rPr>
                <w:rFonts w:ascii="Arial" w:hAnsi="Arial" w:cs="Arial"/>
                <w:color w:val="000000" w:themeColor="text1"/>
                <w:sz w:val="19"/>
                <w:szCs w:val="19"/>
              </w:rPr>
              <w:lastRenderedPageBreak/>
              <w:t>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Waldemar Kraska 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celu nieprzerwanego zabezpieczenia dostępności do testów antygenowych w kierunku </w:t>
            </w:r>
            <w:proofErr w:type="spellStart"/>
            <w:r w:rsidRPr="00C570DA">
              <w:rPr>
                <w:rFonts w:ascii="Arial" w:hAnsi="Arial" w:cs="Arial"/>
                <w:color w:val="000000" w:themeColor="text1"/>
                <w:sz w:val="19"/>
                <w:szCs w:val="19"/>
              </w:rPr>
              <w:t>koronowirusa</w:t>
            </w:r>
            <w:proofErr w:type="spellEnd"/>
            <w:r w:rsidRPr="00C570DA">
              <w:rPr>
                <w:rFonts w:ascii="Arial" w:hAnsi="Arial" w:cs="Arial"/>
                <w:color w:val="000000" w:themeColor="text1"/>
                <w:sz w:val="19"/>
                <w:szCs w:val="19"/>
              </w:rPr>
              <w:t xml:space="preserve">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Jedynym narzędziem umożliwiającym realizację celu projektowanej regulacji jest podjęcie inicjatywy legislacyjnej. Nie jest możliwe uzyskanie oczekiwanego skutku przez działania </w:t>
            </w:r>
            <w:proofErr w:type="spellStart"/>
            <w:r w:rsidRPr="00C570DA">
              <w:rPr>
                <w:rFonts w:ascii="Arial" w:hAnsi="Arial" w:cs="Arial"/>
                <w:color w:val="000000" w:themeColor="text1"/>
                <w:sz w:val="19"/>
                <w:szCs w:val="19"/>
              </w:rPr>
              <w:t>pozalegislacyjne</w:t>
            </w:r>
            <w:proofErr w:type="spellEnd"/>
            <w:r w:rsidRPr="00C570DA">
              <w:rPr>
                <w:rFonts w:ascii="Arial" w:hAnsi="Arial" w:cs="Arial"/>
                <w:color w:val="000000" w:themeColor="text1"/>
                <w:sz w:val="19"/>
                <w:szCs w:val="19"/>
              </w:rPr>
              <w:t>.</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C570DA">
              <w:rPr>
                <w:rFonts w:ascii="Arial" w:eastAsia="Calibri" w:hAnsi="Arial" w:cs="Arial"/>
                <w:color w:val="000000" w:themeColor="text1"/>
                <w:sz w:val="19"/>
                <w:szCs w:val="19"/>
                <w:lang w:eastAsia="en-US"/>
              </w:rPr>
              <w:lastRenderedPageBreak/>
              <w:t>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7C76E48" w14:textId="52B52E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2683</w:t>
            </w:r>
            <w:r w:rsidRPr="00C570DA">
              <w:rPr>
                <w:rFonts w:ascii="Arial" w:hAnsi="Arial" w:cs="Arial"/>
                <w:color w:val="000000" w:themeColor="text1"/>
                <w:sz w:val="19"/>
                <w:szCs w:val="19"/>
              </w:rPr>
              <w:t>.</w:t>
            </w:r>
          </w:p>
          <w:p w14:paraId="43712EC0" w14:textId="51710486"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w:t>
            </w:r>
            <w:r w:rsidRPr="00C570DA">
              <w:rPr>
                <w:rFonts w:ascii="Arial" w:eastAsia="Calibri" w:hAnsi="Arial" w:cs="Arial"/>
                <w:color w:val="000000" w:themeColor="text1"/>
                <w:sz w:val="19"/>
                <w:szCs w:val="19"/>
                <w:lang w:eastAsia="en-US"/>
              </w:rPr>
              <w:lastRenderedPageBreak/>
              <w:t xml:space="preserve">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zawiera zmianę wysokości opłaty za kurs reedukacyjny w zakresie problematyki przeciwalkoholowej i przeciwdziałania narkomanii, którym mowa w art. 98 ust. </w:t>
            </w:r>
            <w:r w:rsidRPr="00C570DA">
              <w:rPr>
                <w:rFonts w:ascii="Arial" w:hAnsi="Arial" w:cs="Arial"/>
                <w:color w:val="000000" w:themeColor="text1"/>
                <w:sz w:val="19"/>
                <w:szCs w:val="19"/>
              </w:rPr>
              <w:lastRenderedPageBreak/>
              <w:t>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5359D27" w14:textId="3EFAF8DB"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2759</w:t>
            </w:r>
            <w:r w:rsidRPr="00C570DA">
              <w:rPr>
                <w:rFonts w:ascii="Arial" w:hAnsi="Arial" w:cs="Arial"/>
                <w:color w:val="000000" w:themeColor="text1"/>
                <w:sz w:val="19"/>
                <w:szCs w:val="19"/>
              </w:rPr>
              <w:t>.</w:t>
            </w:r>
          </w:p>
          <w:p w14:paraId="5C4574A1" w14:textId="0BCB66D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w:t>
            </w:r>
            <w:r w:rsidRPr="00C570DA">
              <w:rPr>
                <w:rFonts w:ascii="Arial" w:eastAsia="Calibri" w:hAnsi="Arial" w:cs="Arial"/>
                <w:color w:val="000000" w:themeColor="text1"/>
                <w:sz w:val="19"/>
                <w:szCs w:val="19"/>
                <w:lang w:eastAsia="en-US"/>
              </w:rPr>
              <w:lastRenderedPageBreak/>
              <w:t xml:space="preserve">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65053840" w14:textId="20121114" w:rsidR="00024753" w:rsidRPr="00C570DA" w:rsidRDefault="00024753" w:rsidP="00024753">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576</w:t>
            </w:r>
            <w:r w:rsidRPr="00C570DA">
              <w:rPr>
                <w:rFonts w:ascii="Arial" w:hAnsi="Arial" w:cs="Arial"/>
                <w:color w:val="000000" w:themeColor="text1"/>
                <w:sz w:val="19"/>
                <w:szCs w:val="19"/>
              </w:rPr>
              <w:t>.</w:t>
            </w:r>
          </w:p>
          <w:p w14:paraId="17B9D658" w14:textId="2B0474E5"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kategorie ekspozycji niezamierzonych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przypadkowych oraz kryteria kwalifikowania tych ekspozycji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0706088C" w14:textId="0269482D"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2700</w:t>
            </w:r>
            <w:r w:rsidRPr="00C570DA">
              <w:rPr>
                <w:rFonts w:ascii="Arial" w:hAnsi="Arial" w:cs="Arial"/>
                <w:color w:val="000000" w:themeColor="text1"/>
                <w:sz w:val="19"/>
                <w:szCs w:val="19"/>
              </w:rPr>
              <w:t>.</w:t>
            </w:r>
          </w:p>
          <w:p w14:paraId="6ADEEECA" w14:textId="3D29C8B8"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062797" w14:textId="47FCAF91" w:rsidR="008066E8" w:rsidRPr="00C570DA" w:rsidRDefault="008066E8" w:rsidP="008066E8">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195</w:t>
            </w:r>
            <w:r w:rsidRPr="00C570DA">
              <w:rPr>
                <w:rFonts w:ascii="Arial" w:hAnsi="Arial" w:cs="Arial"/>
                <w:color w:val="000000" w:themeColor="text1"/>
                <w:sz w:val="19"/>
                <w:szCs w:val="19"/>
              </w:rPr>
              <w:t>.</w:t>
            </w:r>
          </w:p>
          <w:p w14:paraId="54D1B2FB" w14:textId="7CB06B02"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667339" w14:textId="443043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2805</w:t>
            </w:r>
            <w:r w:rsidRPr="00C570DA">
              <w:rPr>
                <w:rFonts w:ascii="Arial" w:hAnsi="Arial" w:cs="Arial"/>
                <w:color w:val="000000" w:themeColor="text1"/>
                <w:sz w:val="19"/>
                <w:szCs w:val="19"/>
              </w:rPr>
              <w:t>.</w:t>
            </w:r>
          </w:p>
          <w:p w14:paraId="2076E232" w14:textId="1C02A451" w:rsidR="002D6542" w:rsidRPr="00C570DA" w:rsidRDefault="00157125"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w:t>
            </w:r>
            <w:r w:rsidRPr="00C570DA">
              <w:rPr>
                <w:rFonts w:ascii="Arial" w:hAnsi="Arial" w:cs="Arial"/>
                <w:color w:val="000000" w:themeColor="text1"/>
                <w:sz w:val="19"/>
                <w:szCs w:val="19"/>
              </w:rPr>
              <w:lastRenderedPageBreak/>
              <w:t>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w:t>
            </w:r>
            <w:r w:rsidRPr="00C570DA">
              <w:rPr>
                <w:rFonts w:ascii="Arial" w:eastAsia="Calibri" w:hAnsi="Arial" w:cs="Arial"/>
                <w:color w:val="000000" w:themeColor="text1"/>
                <w:sz w:val="19"/>
                <w:szCs w:val="19"/>
                <w:lang w:eastAsia="en-US"/>
              </w:rPr>
              <w:lastRenderedPageBreak/>
              <w:t>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xml:space="preserve">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8BAD733" w14:textId="1D283358" w:rsidR="002D6542" w:rsidRPr="00C570DA" w:rsidRDefault="0043608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36086">
              <w:rPr>
                <w:rFonts w:ascii="Arial" w:hAnsi="Arial" w:cs="Arial"/>
                <w:color w:val="000000" w:themeColor="text1"/>
                <w:sz w:val="19"/>
                <w:szCs w:val="19"/>
              </w:rPr>
              <w:t>2601</w:t>
            </w:r>
            <w:r>
              <w:rPr>
                <w:rFonts w:ascii="Arial" w:hAnsi="Arial" w:cs="Arial"/>
                <w:color w:val="000000" w:themeColor="text1"/>
                <w:sz w:val="19"/>
                <w:szCs w:val="19"/>
              </w:rPr>
              <w:t xml:space="preserve">. </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w:t>
            </w:r>
            <w:r w:rsidRPr="00C570DA">
              <w:rPr>
                <w:rFonts w:ascii="Arial" w:eastAsia="Calibri" w:hAnsi="Arial" w:cs="Arial"/>
                <w:color w:val="000000" w:themeColor="text1"/>
                <w:sz w:val="19"/>
                <w:szCs w:val="19"/>
                <w:lang w:eastAsia="en-US"/>
              </w:rPr>
              <w:lastRenderedPageBreak/>
              <w:t>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określenia maksymalnego poziomu zanieczyszczenia delta-9-tetrahydrokannabinolem oraz kwasem </w:t>
            </w:r>
            <w:proofErr w:type="spellStart"/>
            <w:r w:rsidRPr="00C570DA">
              <w:rPr>
                <w:rFonts w:ascii="Arial" w:hAnsi="Arial" w:cs="Arial"/>
                <w:color w:val="000000" w:themeColor="text1"/>
                <w:sz w:val="19"/>
                <w:szCs w:val="19"/>
              </w:rPr>
              <w:t>tetrahydrokannabinolowym</w:t>
            </w:r>
            <w:proofErr w:type="spellEnd"/>
            <w:r w:rsidRPr="00C570DA">
              <w:rPr>
                <w:rFonts w:ascii="Arial" w:hAnsi="Arial" w:cs="Arial"/>
                <w:color w:val="000000" w:themeColor="text1"/>
                <w:sz w:val="19"/>
                <w:szCs w:val="19"/>
              </w:rPr>
              <w:t xml:space="preserve">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12A37A99" w:rsidR="00434BE4" w:rsidRPr="00C570DA" w:rsidRDefault="00024753"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z uwagi na podobny przedmiot regulacji zawarty w rozporządzeniu </w:t>
            </w:r>
            <w:r w:rsidRPr="00024753">
              <w:rPr>
                <w:rFonts w:ascii="Arial" w:hAnsi="Arial" w:cs="Arial"/>
                <w:color w:val="000000" w:themeColor="text1"/>
                <w:sz w:val="19"/>
                <w:szCs w:val="19"/>
              </w:rPr>
              <w:t>Komisji (UE) 2022/1393 z dnia 11 sierpnia 2022 r. zmieniającym rozporządzenie (WE)nr 2006/1881 w odniesieniu do najwyższych dopuszczalnych poziomów delta-9-tetrahydrokannabinolu(Δ9-THC) w nasionach konopi i produktach z nich uzyskanych</w:t>
            </w:r>
            <w:r>
              <w:rPr>
                <w:rFonts w:ascii="Arial" w:hAnsi="Arial" w:cs="Arial"/>
                <w:color w:val="000000" w:themeColor="text1"/>
                <w:sz w:val="19"/>
                <w:szCs w:val="19"/>
              </w:rPr>
              <w:t xml:space="preserve"> (Dz. Urz. UE L 211 z 12.08.2022, s. </w:t>
            </w:r>
            <w:r>
              <w:rPr>
                <w:rFonts w:ascii="Arial" w:hAnsi="Arial" w:cs="Arial"/>
                <w:color w:val="000000" w:themeColor="text1"/>
                <w:sz w:val="19"/>
                <w:szCs w:val="19"/>
              </w:rPr>
              <w:lastRenderedPageBreak/>
              <w:t>83)</w:t>
            </w:r>
            <w:r w:rsidRPr="00024753">
              <w:rPr>
                <w:rFonts w:ascii="Arial" w:hAnsi="Arial" w:cs="Arial"/>
                <w:color w:val="000000" w:themeColor="text1"/>
                <w:sz w:val="19"/>
                <w:szCs w:val="19"/>
              </w:rPr>
              <w:t>, które obowiązuje od 1 stycznia 2023 r.</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t>
            </w:r>
            <w:r w:rsidRPr="00C570DA">
              <w:rPr>
                <w:rFonts w:ascii="Arial" w:hAnsi="Arial" w:cs="Arial"/>
                <w:color w:val="000000" w:themeColor="text1"/>
                <w:sz w:val="19"/>
                <w:szCs w:val="19"/>
              </w:rPr>
              <w:lastRenderedPageBreak/>
              <w:t>w nazwach łacińskich czy także wnioski o uwzględnienie dodatkowych pozycji w danych wykazach. Wobec zasadności 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7E248436" w14:textId="6A7A1742" w:rsidR="00B1329C" w:rsidRDefault="00666748"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E202C3" w:rsidRPr="00C570DA">
              <w:rPr>
                <w:rFonts w:ascii="Arial" w:hAnsi="Arial" w:cs="Arial"/>
                <w:color w:val="000000" w:themeColor="text1"/>
                <w:sz w:val="19"/>
                <w:szCs w:val="19"/>
              </w:rPr>
              <w:t xml:space="preserve">– </w:t>
            </w:r>
            <w:r w:rsidR="00C82965" w:rsidRPr="00C570DA">
              <w:rPr>
                <w:rFonts w:ascii="Arial" w:hAnsi="Arial" w:cs="Arial"/>
                <w:color w:val="000000" w:themeColor="text1"/>
                <w:sz w:val="19"/>
                <w:szCs w:val="19"/>
              </w:rPr>
              <w:t xml:space="preserve">projekt na etapie </w:t>
            </w:r>
            <w:r w:rsidR="000417B6" w:rsidRPr="00C570DA">
              <w:rPr>
                <w:rFonts w:ascii="Arial" w:hAnsi="Arial" w:cs="Arial"/>
                <w:color w:val="000000" w:themeColor="text1"/>
                <w:sz w:val="19"/>
                <w:szCs w:val="19"/>
              </w:rPr>
              <w:t>UZ i KS</w:t>
            </w:r>
            <w:r w:rsidR="00C82965" w:rsidRPr="00C570DA">
              <w:rPr>
                <w:rFonts w:ascii="Arial" w:hAnsi="Arial" w:cs="Arial"/>
                <w:color w:val="000000" w:themeColor="text1"/>
                <w:sz w:val="19"/>
                <w:szCs w:val="19"/>
              </w:rPr>
              <w:t>.</w:t>
            </w:r>
          </w:p>
          <w:p w14:paraId="0BEFB09D" w14:textId="77777777" w:rsidR="003A7A56" w:rsidRDefault="003A7A56" w:rsidP="002D6542">
            <w:pPr>
              <w:tabs>
                <w:tab w:val="right" w:pos="0"/>
                <w:tab w:val="left" w:pos="34"/>
              </w:tabs>
              <w:spacing w:before="80" w:after="80"/>
              <w:jc w:val="both"/>
              <w:rPr>
                <w:rFonts w:ascii="Arial" w:hAnsi="Arial" w:cs="Arial"/>
                <w:color w:val="000000" w:themeColor="text1"/>
                <w:sz w:val="19"/>
                <w:szCs w:val="19"/>
              </w:rPr>
            </w:pPr>
          </w:p>
          <w:p w14:paraId="4D8E78EB" w14:textId="3AD68494" w:rsidR="003A7A56" w:rsidRPr="00C570DA" w:rsidRDefault="003A7A56"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Pr>
                <w:rFonts w:ascii="Arial" w:hAnsi="Arial" w:cs="Arial"/>
                <w:color w:val="000000" w:themeColor="text1"/>
                <w:sz w:val="19"/>
                <w:szCs w:val="19"/>
              </w:rPr>
              <w:t>z dalszych prac ze względu na uchylenie delegacji ustawowej</w:t>
            </w:r>
            <w:r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funkcjonowaniem określonych </w:t>
            </w:r>
            <w:r w:rsidRPr="00C570DA">
              <w:rPr>
                <w:rFonts w:ascii="Arial" w:eastAsia="Calibri" w:hAnsi="Arial" w:cs="Arial"/>
                <w:color w:val="000000" w:themeColor="text1"/>
                <w:sz w:val="19"/>
                <w:szCs w:val="19"/>
                <w:lang w:eastAsia="en-US"/>
              </w:rPr>
              <w:lastRenderedPageBreak/>
              <w:t>obiektów produkcyjnych, 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Wprowadzenie nowych kodów pozwalającego na identyfikację nowych grup osób, którzy uzyskali  prawo do 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zapewnienia pełnej informacji </w:t>
            </w:r>
            <w:r w:rsidRPr="00C570DA">
              <w:rPr>
                <w:rFonts w:ascii="Arial" w:eastAsia="Calibri" w:hAnsi="Arial" w:cs="Arial"/>
                <w:color w:val="000000" w:themeColor="text1"/>
                <w:sz w:val="19"/>
                <w:szCs w:val="19"/>
                <w:lang w:eastAsia="en-US"/>
              </w:rPr>
              <w:lastRenderedPageBreak/>
              <w:t>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prawidłowego i efektywnego przeprowadzenia PESDL oraz zapewnienia bezstronności pracy </w:t>
            </w:r>
            <w:r w:rsidRPr="00C570DA">
              <w:rPr>
                <w:rFonts w:ascii="Arial" w:eastAsia="Calibri" w:hAnsi="Arial" w:cs="Arial"/>
                <w:color w:val="000000" w:themeColor="text1"/>
                <w:sz w:val="19"/>
                <w:szCs w:val="19"/>
                <w:lang w:eastAsia="en-US"/>
              </w:rPr>
              <w:lastRenderedPageBreak/>
              <w:t>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wzór dyplomu, o którym mowa w art. 30z, uwzględniając konieczność 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wzór formularza zgłoszenia poważnego incydentu, 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7FDBC51E" w14:textId="5DA0D517" w:rsidR="0016610A"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2682</w:t>
            </w:r>
            <w:r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3BFE9B15" w14:textId="522AB865" w:rsidR="0016610A"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817</w:t>
            </w:r>
            <w:r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3) wzór dyplomu specjalisty, uwzględniając konieczność </w:t>
            </w:r>
            <w:r w:rsidRPr="00C570DA">
              <w:rPr>
                <w:rFonts w:ascii="Arial" w:eastAsia="Calibri" w:hAnsi="Arial" w:cs="Arial"/>
                <w:color w:val="000000" w:themeColor="text1"/>
                <w:sz w:val="19"/>
                <w:szCs w:val="19"/>
                <w:lang w:eastAsia="en-US"/>
              </w:rPr>
              <w:lastRenderedPageBreak/>
              <w:t>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wynagrodzenia za wykonanie czynności kontrolnych, o 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Wysokość opłat została określona na poziomie zbliżonym do rozporządzenia Ministra Zdrowia z dnia 16 lutego 2016 r. w sprawie wysokości opłat za złożenie zgłoszeń dotyczących wyrobów oraz wysokości opłaty za złożenie wniosku o 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ewaluacji programu pilotażowego, trwającego 3 miesiące od dnia zakończenia etapu realizacji programu pilotażowego. Termin, w którym Narodowy Fundusz Zdrowia, 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0C117388" w:rsidR="00F06CD8"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2817</w:t>
            </w:r>
            <w:r w:rsidRPr="00C570DA">
              <w:rPr>
                <w:rFonts w:ascii="Arial" w:hAnsi="Arial" w:cs="Arial"/>
                <w:color w:val="000000" w:themeColor="text1"/>
                <w:sz w:val="19"/>
                <w:szCs w:val="19"/>
              </w:rPr>
              <w:t>.</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inne rodzaje działalności niż określone w ust. 2-4, </w:t>
            </w:r>
            <w:r w:rsidRPr="00C570DA">
              <w:rPr>
                <w:rFonts w:ascii="Arial" w:eastAsia="Calibri" w:hAnsi="Arial" w:cs="Arial"/>
                <w:color w:val="000000" w:themeColor="text1"/>
                <w:sz w:val="19"/>
                <w:szCs w:val="19"/>
                <w:lang w:eastAsia="en-US"/>
              </w:rPr>
              <w:lastRenderedPageBreak/>
              <w:t>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Eliminowany jest problem braku regulacji pozwalającej w skoordynowany sposób prowadzić za pośrednictwem aptek dystrybucję </w:t>
            </w:r>
            <w:r w:rsidRPr="00C570DA">
              <w:rPr>
                <w:rFonts w:ascii="Arial" w:hAnsi="Arial" w:cs="Arial"/>
                <w:color w:val="000000" w:themeColor="text1"/>
                <w:sz w:val="19"/>
                <w:szCs w:val="19"/>
              </w:rPr>
              <w:lastRenderedPageBreak/>
              <w:t>produktów leczniczych, wyrobów medycznych lub środków spożywczych specjalnego przeznaczenia żywieniowego w przypadku wystąpienia sytuacji kryzysowej wymagającej możliwie szybkiego, przeprowadzonego na dużą skalę, zaopatrzenia 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Maciej Miłkowski – Podsekretarz Stanu w </w:t>
            </w:r>
            <w:r w:rsidRPr="00C570DA">
              <w:rPr>
                <w:rFonts w:ascii="Arial" w:eastAsia="Calibri" w:hAnsi="Arial" w:cs="Arial"/>
                <w:color w:val="000000" w:themeColor="text1"/>
                <w:sz w:val="19"/>
                <w:szCs w:val="19"/>
                <w:lang w:eastAsia="en-US"/>
              </w:rPr>
              <w:lastRenderedPageBreak/>
              <w:t>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w:t>
            </w:r>
            <w:r w:rsidRPr="00C570DA">
              <w:rPr>
                <w:rFonts w:ascii="Arial" w:eastAsia="Calibri" w:hAnsi="Arial" w:cs="Arial"/>
                <w:color w:val="000000" w:themeColor="text1"/>
                <w:sz w:val="19"/>
                <w:szCs w:val="19"/>
                <w:lang w:eastAsia="en-US"/>
              </w:rPr>
              <w:lastRenderedPageBreak/>
              <w:t>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konieczność zapewnienia bezpieczeństwa lekowego i ochrony interesu ekonomicznego pacjentów, a także mechanizmów przeciwdziałania nadużyciom w procesie wystawiania </w:t>
            </w:r>
            <w:r w:rsidRPr="00C570DA">
              <w:rPr>
                <w:rFonts w:ascii="Arial" w:eastAsia="Calibri" w:hAnsi="Arial" w:cs="Arial"/>
                <w:color w:val="000000" w:themeColor="text1"/>
                <w:sz w:val="19"/>
                <w:szCs w:val="19"/>
                <w:lang w:eastAsia="en-US"/>
              </w:rPr>
              <w:lastRenderedPageBreak/>
              <w:t>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Celem projektu rozporządzenia jest dostosowanie przepisów rozporządzenia </w:t>
            </w:r>
            <w:proofErr w:type="spellStart"/>
            <w:r w:rsidRPr="00C570DA">
              <w:rPr>
                <w:rFonts w:ascii="Arial" w:hAnsi="Arial" w:cs="Arial"/>
                <w:color w:val="000000" w:themeColor="text1"/>
                <w:sz w:val="19"/>
                <w:szCs w:val="19"/>
              </w:rPr>
              <w:t>Minsire</w:t>
            </w:r>
            <w:proofErr w:type="spellEnd"/>
            <w:r w:rsidRPr="00C570DA">
              <w:rPr>
                <w:rFonts w:ascii="Arial" w:hAnsi="Arial" w:cs="Arial"/>
                <w:color w:val="000000" w:themeColor="text1"/>
                <w:sz w:val="19"/>
                <w:szCs w:val="19"/>
              </w:rPr>
              <w:t xml:space="preserve"> Zdrowia w 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F42949F" w14:textId="2B67E0F8" w:rsidR="009A33E6" w:rsidRPr="00C570DA" w:rsidRDefault="00436086" w:rsidP="002F3427">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w:t>
            </w:r>
            <w:r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został opracowany w związku z koniecznością wydłużenia okresu trwania programu pilotażowego dotyczącego leczenia ostrej fazy udaru niedokrwiennego za pomocą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 celu wypracowania  celów zawartych w programie pilotażowym. Jednocześnie poszerzono listę realizatorów przedmiotowego programu pilotażowego w celu zabezpieczenia pacjentów w zabieg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w:t>
            </w:r>
            <w:r w:rsidRPr="00C570DA">
              <w:rPr>
                <w:rFonts w:ascii="Arial" w:hAnsi="Arial" w:cs="Arial"/>
                <w:color w:val="000000" w:themeColor="text1"/>
                <w:sz w:val="19"/>
                <w:szCs w:val="19"/>
              </w:rPr>
              <w:lastRenderedPageBreak/>
              <w:t xml:space="preserve">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Określenie do wzoru oświadczenia nowowprowadzonej podstawy prawnej do korzystania ze świadczeń opieki zdrowotnej finansowanych ze środków 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5F68A96F" w14:textId="30EAC9EB"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2710</w:t>
            </w:r>
            <w:r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wprowadzonego programu pilotażowego jest ocena efektywności realizacji świadczeń opieki zdrowotnej z wykorzystaniem plastrów EKG w ramach ambulatoryjnej opieki specjalistycznej. </w:t>
            </w:r>
          </w:p>
        </w:tc>
        <w:tc>
          <w:tcPr>
            <w:tcW w:w="1842" w:type="dxa"/>
            <w:shd w:val="clear" w:color="auto" w:fill="FFFFFF"/>
          </w:tcPr>
          <w:p w14:paraId="28658024" w14:textId="4D2BDA43"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tc>
        <w:tc>
          <w:tcPr>
            <w:tcW w:w="2362" w:type="dxa"/>
            <w:shd w:val="clear" w:color="auto" w:fill="FFFFFF"/>
          </w:tcPr>
          <w:p w14:paraId="3CB8EEE7" w14:textId="3BF731B2" w:rsidR="00371C3A" w:rsidRPr="00C570DA" w:rsidRDefault="00666748" w:rsidP="00371C3A">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371C3A" w:rsidRPr="00C570DA">
              <w:rPr>
                <w:rFonts w:ascii="Arial" w:hAnsi="Arial" w:cs="Arial"/>
                <w:color w:val="000000" w:themeColor="text1"/>
                <w:sz w:val="19"/>
                <w:szCs w:val="19"/>
              </w:rPr>
              <w:t xml:space="preserve">– projekt na etapie </w:t>
            </w:r>
            <w:r w:rsidR="00F25CCC">
              <w:rPr>
                <w:rFonts w:ascii="Arial" w:hAnsi="Arial" w:cs="Arial"/>
                <w:color w:val="000000" w:themeColor="text1"/>
                <w:sz w:val="19"/>
                <w:szCs w:val="19"/>
              </w:rPr>
              <w:t>UZ i KS</w:t>
            </w:r>
            <w:r w:rsidR="00371C3A" w:rsidRPr="00C570DA">
              <w:rPr>
                <w:rFonts w:ascii="Arial" w:hAnsi="Arial" w:cs="Arial"/>
                <w:color w:val="000000" w:themeColor="text1"/>
                <w:sz w:val="19"/>
                <w:szCs w:val="19"/>
              </w:rPr>
              <w:t>.</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10CB9287"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rodzaje elektronicznej dokumentacji medycznej, mając na uwadze </w:t>
            </w:r>
            <w:r w:rsidRPr="00C570DA">
              <w:rPr>
                <w:rFonts w:ascii="Arial" w:eastAsia="Calibri" w:hAnsi="Arial" w:cs="Arial"/>
                <w:color w:val="000000" w:themeColor="text1"/>
                <w:sz w:val="19"/>
                <w:szCs w:val="19"/>
                <w:lang w:eastAsia="en-US"/>
              </w:rPr>
              <w:lastRenderedPageBreak/>
              <w:t>konieczność zapewnienia realizacji prawa dostępu do dokumentacji medycznej oraz stopień przygotowania usługodawców do 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projekcie rozporządzenia proponuje się rozszerzenie katalogu elektronicznej dokumentacji medycznej  o dodatkowe rodzaje dokumentacji medycznej, tj. </w:t>
            </w:r>
            <w:r w:rsidRPr="00C570DA">
              <w:rPr>
                <w:rFonts w:ascii="Arial" w:hAnsi="Arial" w:cs="Arial"/>
                <w:color w:val="000000" w:themeColor="text1"/>
                <w:sz w:val="19"/>
                <w:szCs w:val="19"/>
              </w:rPr>
              <w:lastRenderedPageBreak/>
              <w:t>kartę profilaktycznego badania ucznia oraz dokumentację indywidualną ucznia prowadzoną przez pielęgniarkę środowiska nauczania i wychowania lub higienistkę szkolną. Powyższe 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bieżącą analizę gromadzonych danych o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2997EBD6" w:rsidR="004A3480"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661</w:t>
            </w:r>
            <w:r w:rsidRPr="00C570DA">
              <w:rPr>
                <w:rFonts w:ascii="Arial" w:hAnsi="Arial" w:cs="Arial"/>
                <w:color w:val="000000" w:themeColor="text1"/>
                <w:sz w:val="19"/>
                <w:szCs w:val="19"/>
              </w:rPr>
              <w:t xml:space="preserve">.  </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wprowadzanego programu pilotażowego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(MDR-TB) jest poprawa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zmiany rozporządzenia jest konieczność skorygowania mechanizmu obniżania współczynników korygujących poprzez 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73182643"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2687</w:t>
            </w:r>
            <w:r w:rsidRPr="00C570DA">
              <w:rPr>
                <w:rFonts w:ascii="Arial" w:hAnsi="Arial" w:cs="Arial"/>
                <w:color w:val="000000" w:themeColor="text1"/>
                <w:sz w:val="19"/>
                <w:szCs w:val="19"/>
              </w:rPr>
              <w:t xml:space="preserve">.  </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Proponuje się 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w:t>
            </w:r>
            <w:r w:rsidRPr="00C570DA">
              <w:rPr>
                <w:rFonts w:ascii="Arial" w:eastAsia="Calibri" w:hAnsi="Arial" w:cs="Arial"/>
                <w:color w:val="000000" w:themeColor="text1"/>
                <w:sz w:val="19"/>
                <w:szCs w:val="19"/>
                <w:lang w:eastAsia="en-US"/>
              </w:rPr>
              <w:lastRenderedPageBreak/>
              <w:t xml:space="preserve">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Proponowane w projekcie rozporządzenia świadczenia są elementami wdrożenia w podstawowej opiece zdrowotnej opieki koordynowanej, zgodnie z art. 4 i 5 ustawy o podstawowej opiece zdrowotnej (Dz. U. z 2020 r. </w:t>
            </w:r>
            <w:proofErr w:type="spellStart"/>
            <w:r w:rsidRPr="00C570DA">
              <w:rPr>
                <w:rFonts w:ascii="Arial" w:hAnsi="Arial" w:cs="Arial"/>
                <w:color w:val="000000" w:themeColor="text1"/>
                <w:sz w:val="19"/>
                <w:szCs w:val="19"/>
              </w:rPr>
              <w:t>poz</w:t>
            </w:r>
            <w:proofErr w:type="spellEnd"/>
            <w:r w:rsidRPr="00C570DA">
              <w:rPr>
                <w:rFonts w:ascii="Arial" w:hAnsi="Arial" w:cs="Arial"/>
                <w:color w:val="000000" w:themeColor="text1"/>
                <w:sz w:val="19"/>
                <w:szCs w:val="19"/>
              </w:rPr>
              <w:t xml:space="preserve">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70265F58"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5056DCB" w14:textId="7AB08160" w:rsidR="00840162" w:rsidRPr="00C570DA" w:rsidRDefault="00666748" w:rsidP="00840162">
            <w:pPr>
              <w:jc w:val="both"/>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840162" w:rsidRPr="00C570DA">
              <w:rPr>
                <w:rFonts w:ascii="Arial" w:hAnsi="Arial" w:cs="Arial"/>
                <w:color w:val="000000" w:themeColor="text1"/>
                <w:sz w:val="19"/>
                <w:szCs w:val="19"/>
              </w:rPr>
              <w:t xml:space="preserve">– projekt na etapie </w:t>
            </w:r>
            <w:r w:rsidR="00024753">
              <w:rPr>
                <w:rFonts w:ascii="Arial" w:hAnsi="Arial" w:cs="Arial"/>
                <w:color w:val="000000" w:themeColor="text1"/>
                <w:sz w:val="19"/>
                <w:szCs w:val="19"/>
              </w:rPr>
              <w:t>KP</w:t>
            </w:r>
            <w:r w:rsidR="00840162" w:rsidRPr="00C570DA">
              <w:rPr>
                <w:rFonts w:ascii="Arial" w:hAnsi="Arial" w:cs="Arial"/>
                <w:color w:val="000000" w:themeColor="text1"/>
                <w:sz w:val="19"/>
                <w:szCs w:val="19"/>
              </w:rPr>
              <w:t>.</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w:t>
            </w:r>
            <w:r w:rsidRPr="00C570DA">
              <w:rPr>
                <w:rFonts w:ascii="Arial" w:eastAsia="Calibri" w:hAnsi="Arial" w:cs="Arial"/>
                <w:color w:val="000000" w:themeColor="text1"/>
                <w:sz w:val="19"/>
                <w:szCs w:val="19"/>
                <w:lang w:eastAsia="en-US"/>
              </w:rPr>
              <w:lastRenderedPageBreak/>
              <w:t>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w:t>
            </w:r>
            <w:proofErr w:type="spellStart"/>
            <w:r w:rsidRPr="00C570DA">
              <w:rPr>
                <w:rFonts w:ascii="Arial" w:hAnsi="Arial" w:cs="Arial"/>
                <w:color w:val="000000" w:themeColor="text1"/>
                <w:sz w:val="19"/>
                <w:szCs w:val="19"/>
              </w:rPr>
              <w:t>Hippel</w:t>
            </w:r>
            <w:proofErr w:type="spellEnd"/>
            <w:r w:rsidRPr="00C570DA">
              <w:rPr>
                <w:rFonts w:ascii="Arial" w:hAnsi="Arial" w:cs="Arial"/>
                <w:color w:val="000000" w:themeColor="text1"/>
                <w:sz w:val="19"/>
                <w:szCs w:val="19"/>
              </w:rPr>
              <w:t>–</w:t>
            </w:r>
            <w:proofErr w:type="spellStart"/>
            <w:r w:rsidRPr="00C570DA">
              <w:rPr>
                <w:rFonts w:ascii="Arial" w:hAnsi="Arial" w:cs="Arial"/>
                <w:color w:val="000000" w:themeColor="text1"/>
                <w:sz w:val="19"/>
                <w:szCs w:val="19"/>
              </w:rPr>
              <w:t>Lindau</w:t>
            </w:r>
            <w:proofErr w:type="spellEnd"/>
            <w:r w:rsidRPr="00C570DA">
              <w:rPr>
                <w:rFonts w:ascii="Arial" w:hAnsi="Arial" w:cs="Arial"/>
                <w:color w:val="000000" w:themeColor="text1"/>
                <w:sz w:val="19"/>
                <w:szCs w:val="19"/>
              </w:rPr>
              <w:t xml:space="preserve">). Aktualnie </w:t>
            </w:r>
            <w:r w:rsidRPr="00C570DA">
              <w:rPr>
                <w:rFonts w:ascii="Arial" w:hAnsi="Arial" w:cs="Arial"/>
                <w:color w:val="000000" w:themeColor="text1"/>
                <w:sz w:val="19"/>
                <w:szCs w:val="19"/>
              </w:rPr>
              <w:lastRenderedPageBreak/>
              <w:t>opieka nad rodzinami wysokiego, dziedzicznie uwarunkowanego ryzyka zachorowania na nowotwory złośliwe 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59C8EA91"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C502EF">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w:t>
            </w:r>
            <w:proofErr w:type="spellStart"/>
            <w:r w:rsidRPr="00C570DA">
              <w:rPr>
                <w:rFonts w:ascii="Arial" w:hAnsi="Arial" w:cs="Arial"/>
                <w:color w:val="000000" w:themeColor="text1"/>
                <w:sz w:val="19"/>
                <w:szCs w:val="19"/>
              </w:rPr>
              <w:t>rozporzadzenia</w:t>
            </w:r>
            <w:proofErr w:type="spellEnd"/>
            <w:r w:rsidRPr="00C570DA">
              <w:rPr>
                <w:rFonts w:ascii="Arial" w:hAnsi="Arial" w:cs="Arial"/>
                <w:color w:val="000000" w:themeColor="text1"/>
                <w:sz w:val="19"/>
                <w:szCs w:val="19"/>
              </w:rPr>
              <w:t xml:space="preserve">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47546FF" w14:textId="0B1D0E3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1528</w:t>
            </w:r>
            <w:r w:rsidRPr="00C570DA">
              <w:rPr>
                <w:rFonts w:ascii="Arial" w:hAnsi="Arial" w:cs="Arial"/>
                <w:color w:val="000000" w:themeColor="text1"/>
                <w:sz w:val="19"/>
                <w:szCs w:val="19"/>
              </w:rPr>
              <w:t>.</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 xml:space="preserve">rt. 34 ust. 5 ustawy z dnia 5 grudnia 2008 r. o zapobieganiu oraz zwalczaniu zakażeń i </w:t>
            </w:r>
            <w:r w:rsidRPr="004327BB">
              <w:rPr>
                <w:rFonts w:ascii="Arial" w:eastAsia="Calibri" w:hAnsi="Arial" w:cs="Arial"/>
                <w:color w:val="000000"/>
                <w:sz w:val="19"/>
                <w:szCs w:val="19"/>
                <w:lang w:eastAsia="en-US"/>
              </w:rPr>
              <w:lastRenderedPageBreak/>
              <w:t>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obejmuje obowiązkiem izolacji domowej osoby chore na ospę małpią do czasu ustania ich zakaźności. osoby, u których stwierdzono zakażenie lub chore oraz podejrzane o zakażenie </w:t>
            </w:r>
            <w:r w:rsidRPr="00C570DA">
              <w:rPr>
                <w:rFonts w:ascii="Arial" w:hAnsi="Arial" w:cs="Arial"/>
                <w:color w:val="000000" w:themeColor="text1"/>
                <w:sz w:val="19"/>
                <w:szCs w:val="19"/>
              </w:rPr>
              <w:lastRenderedPageBreak/>
              <w:t>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zmieniający rozporządzenie w sprawie programu pilotażowego w zakresie koordynowanej opieki medycznej nad chorymi z </w:t>
            </w:r>
            <w:proofErr w:type="spellStart"/>
            <w:r w:rsidRPr="00C570DA">
              <w:rPr>
                <w:rFonts w:ascii="Arial" w:hAnsi="Arial" w:cs="Arial"/>
                <w:color w:val="000000" w:themeColor="text1"/>
                <w:sz w:val="19"/>
                <w:szCs w:val="19"/>
              </w:rPr>
              <w:t>neurofibromatozami</w:t>
            </w:r>
            <w:proofErr w:type="spellEnd"/>
            <w:r w:rsidRPr="00C570DA">
              <w:rPr>
                <w:rFonts w:ascii="Arial" w:hAnsi="Arial" w:cs="Arial"/>
                <w:color w:val="000000" w:themeColor="text1"/>
                <w:sz w:val="19"/>
                <w:szCs w:val="19"/>
              </w:rPr>
              <w:t xml:space="preserve"> oraz pokrewnymi im </w:t>
            </w:r>
            <w:proofErr w:type="spellStart"/>
            <w:r w:rsidRPr="00C570DA">
              <w:rPr>
                <w:rFonts w:ascii="Arial" w:hAnsi="Arial" w:cs="Arial"/>
                <w:color w:val="000000" w:themeColor="text1"/>
                <w:sz w:val="19"/>
                <w:szCs w:val="19"/>
              </w:rPr>
              <w:t>rasopatiami</w:t>
            </w:r>
            <w:proofErr w:type="spellEnd"/>
            <w:r w:rsidRPr="00C570DA">
              <w:rPr>
                <w:rFonts w:ascii="Arial" w:hAnsi="Arial" w:cs="Arial"/>
                <w:color w:val="000000" w:themeColor="text1"/>
                <w:sz w:val="19"/>
                <w:szCs w:val="19"/>
              </w:rPr>
              <w:t xml:space="preserve">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98EACFD" w:rsidR="00A538DE" w:rsidRPr="00C570DA" w:rsidRDefault="00696541" w:rsidP="00D57281">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6CC111CE"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36E188C3" w14:textId="446BFAF6" w:rsidR="00A538DE" w:rsidRPr="00C570DA" w:rsidRDefault="003A7A56" w:rsidP="003A7A56">
            <w:pPr>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podjęcie prac nad nowym projektem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z tej delegacji ustawowej. </w:t>
            </w: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31d ustawy z dnia 27 sierpnia 2004 r. o świadczeniach opieki zdrowotnej </w:t>
            </w:r>
            <w:r w:rsidRPr="004327BB">
              <w:rPr>
                <w:rFonts w:ascii="Arial" w:eastAsia="Calibri" w:hAnsi="Arial" w:cs="Arial"/>
                <w:color w:val="000000"/>
                <w:sz w:val="19"/>
                <w:szCs w:val="19"/>
                <w:lang w:eastAsia="en-US"/>
              </w:rPr>
              <w:lastRenderedPageBreak/>
              <w:t>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 xml:space="preserve">Minister właściwy do spraw zdrowia określi, w drodze rozporządzeń, w poszczególnych zakresach, o których mowa w Art. 15 ust. 2 pkt 1–8 i 10–13, wykazy świadczeń </w:t>
            </w:r>
            <w:r w:rsidRPr="00C570DA">
              <w:rPr>
                <w:rFonts w:ascii="Arial" w:eastAsia="Calibri" w:hAnsi="Arial" w:cs="Arial"/>
                <w:color w:val="000000" w:themeColor="text1"/>
                <w:sz w:val="19"/>
                <w:szCs w:val="19"/>
                <w:lang w:eastAsia="en-US"/>
              </w:rPr>
              <w:lastRenderedPageBreak/>
              <w:t xml:space="preserve">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Rozszerzenie kryterium kwalifikacji do świadczenia gwarantowanego z zakresu leczenia szpitalnego jakim jest terapia protonowa nowotworów zlokalizowanych poza narządem wzroku. Dzięki czemu zwiększy się </w:t>
            </w:r>
            <w:r w:rsidRPr="00C570DA">
              <w:rPr>
                <w:rFonts w:ascii="Arial" w:hAnsi="Arial" w:cs="Arial"/>
                <w:color w:val="000000" w:themeColor="text1"/>
                <w:sz w:val="19"/>
                <w:szCs w:val="19"/>
              </w:rPr>
              <w:lastRenderedPageBreak/>
              <w:t xml:space="preserve">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Maciej Miłkowski – Podsekretarz Stanu w Ministerstwie Zdrowia</w:t>
            </w:r>
          </w:p>
        </w:tc>
        <w:tc>
          <w:tcPr>
            <w:tcW w:w="2362" w:type="dxa"/>
            <w:shd w:val="clear" w:color="auto" w:fill="FFFFFF"/>
          </w:tcPr>
          <w:p w14:paraId="0173F838" w14:textId="0CE621DA" w:rsidR="00A538DE" w:rsidRPr="00C570DA" w:rsidRDefault="00BA0A8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80. </w:t>
            </w:r>
            <w:r w:rsidRPr="00C570DA">
              <w:rPr>
                <w:rFonts w:ascii="Arial" w:hAnsi="Arial" w:cs="Arial"/>
                <w:color w:val="000000" w:themeColor="text1"/>
                <w:sz w:val="19"/>
                <w:szCs w:val="19"/>
              </w:rPr>
              <w:t xml:space="preserve"> </w:t>
            </w: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w:t>
            </w:r>
            <w:r w:rsidRPr="00C570DA">
              <w:rPr>
                <w:rFonts w:ascii="Arial" w:eastAsia="Calibri" w:hAnsi="Arial" w:cs="Arial"/>
                <w:color w:val="000000" w:themeColor="text1"/>
                <w:sz w:val="19"/>
                <w:szCs w:val="19"/>
                <w:lang w:eastAsia="en-US"/>
              </w:rPr>
              <w:lastRenderedPageBreak/>
              <w:t>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7E1E973F" w14:textId="636D1F46" w:rsidR="00A538DE" w:rsidRPr="00C570DA" w:rsidRDefault="00696541"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744. </w:t>
            </w:r>
            <w:r w:rsidRPr="00C570DA">
              <w:rPr>
                <w:rFonts w:ascii="Arial" w:hAnsi="Arial" w:cs="Arial"/>
                <w:color w:val="000000" w:themeColor="text1"/>
                <w:sz w:val="19"/>
                <w:szCs w:val="19"/>
              </w:rPr>
              <w:t xml:space="preserve"> </w:t>
            </w: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szczegółowy sposób kierowania na szkolenie i odbywania szkolenia </w:t>
            </w:r>
            <w:r w:rsidRPr="00C570DA">
              <w:rPr>
                <w:rFonts w:ascii="Arial" w:eastAsia="Calibri" w:hAnsi="Arial" w:cs="Arial"/>
                <w:color w:val="000000" w:themeColor="text1"/>
                <w:sz w:val="19"/>
                <w:szCs w:val="19"/>
                <w:lang w:eastAsia="en-US"/>
              </w:rPr>
              <w:lastRenderedPageBreak/>
              <w:t>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11) wysokość wynagrodzenia dla członków i przewodniczącego PKE i </w:t>
            </w:r>
            <w:r w:rsidRPr="00C570DA">
              <w:rPr>
                <w:rFonts w:ascii="Arial" w:eastAsia="Calibri" w:hAnsi="Arial" w:cs="Arial"/>
                <w:color w:val="000000" w:themeColor="text1"/>
                <w:sz w:val="19"/>
                <w:szCs w:val="19"/>
                <w:lang w:eastAsia="en-US"/>
              </w:rPr>
              <w:lastRenderedPageBreak/>
              <w:t>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18) tryb uznawania dorobku zawodowego i naukowego lekarzy dentystów posiadających stopień naukowy doktora za równoważny z odbytym szkoleniem specjalizacyjnym, w tym kryteria 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Potrzeba umożliwienia lekarzom posiadającym tytuł specjalisty w dziedzinie gastroenterologii dziecięcej odbywania szkolenia specjalizacyjnego w dziedzinie transplantologii. Ponadto w 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Piotr </w:t>
            </w:r>
            <w:proofErr w:type="spellStart"/>
            <w:r w:rsidRPr="00C570DA">
              <w:rPr>
                <w:rFonts w:ascii="Arial" w:eastAsia="Calibri" w:hAnsi="Arial" w:cs="Arial"/>
                <w:color w:val="000000" w:themeColor="text1"/>
                <w:sz w:val="19"/>
                <w:szCs w:val="19"/>
                <w:lang w:eastAsia="en-US"/>
              </w:rPr>
              <w:t>Bromber</w:t>
            </w:r>
            <w:proofErr w:type="spellEnd"/>
            <w:r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0FE9BA1C" w14:textId="79253D30" w:rsidR="00A538DE" w:rsidRPr="00C570DA" w:rsidRDefault="00DD01FF"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975. </w:t>
            </w:r>
            <w:r w:rsidRPr="00C570DA">
              <w:rPr>
                <w:rFonts w:ascii="Arial" w:hAnsi="Arial" w:cs="Arial"/>
                <w:color w:val="000000" w:themeColor="text1"/>
                <w:sz w:val="19"/>
                <w:szCs w:val="19"/>
              </w:rPr>
              <w:t xml:space="preserve"> </w:t>
            </w: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uwzględniając zróżnicowane właściwości substancji chemicznych, ich mieszanin, czynników lub procesów technologicznych o działaniu rakotwórczym lub mutagennym, ich 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4) wzory dokumentów dotyczących narażenia pracowników na substancje chemiczne, ich mieszaniny, czynniki lub procesy technologiczne o działaniu rakotwórczym lub mutagennym oraz sposób przechowywania i przekazywania tych dokumentów do podmiotów właściwych do </w:t>
            </w:r>
            <w:r w:rsidRPr="00C570DA">
              <w:rPr>
                <w:rFonts w:ascii="Arial" w:eastAsia="Calibri" w:hAnsi="Arial" w:cs="Arial"/>
                <w:color w:val="000000" w:themeColor="text1"/>
                <w:sz w:val="19"/>
                <w:szCs w:val="19"/>
                <w:lang w:eastAsia="en-US"/>
              </w:rPr>
              <w:lastRenderedPageBreak/>
              <w:t>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3E14DE20" w:rsidR="00A538DE" w:rsidRPr="00C570DA" w:rsidRDefault="001854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284. </w:t>
            </w:r>
            <w:r w:rsidRPr="00C570DA">
              <w:rPr>
                <w:rFonts w:ascii="Arial" w:hAnsi="Arial" w:cs="Arial"/>
                <w:color w:val="000000" w:themeColor="text1"/>
                <w:sz w:val="19"/>
                <w:szCs w:val="19"/>
              </w:rPr>
              <w:t xml:space="preserve"> </w:t>
            </w:r>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w:t>
            </w:r>
            <w:r w:rsidRPr="00C570DA">
              <w:rPr>
                <w:rFonts w:ascii="Arial" w:eastAsia="Calibri" w:hAnsi="Arial" w:cs="Arial"/>
                <w:color w:val="000000" w:themeColor="text1"/>
                <w:sz w:val="19"/>
                <w:szCs w:val="19"/>
                <w:lang w:eastAsia="en-US"/>
              </w:rPr>
              <w:lastRenderedPageBreak/>
              <w:t xml:space="preserve">oddalaniu się nieletnich z zakładu leczniczego oraz przeciwdziałania </w:t>
            </w:r>
            <w:proofErr w:type="spellStart"/>
            <w:r w:rsidRPr="00C570DA">
              <w:rPr>
                <w:rFonts w:ascii="Arial" w:eastAsia="Calibri" w:hAnsi="Arial" w:cs="Arial"/>
                <w:color w:val="000000" w:themeColor="text1"/>
                <w:sz w:val="19"/>
                <w:szCs w:val="19"/>
                <w:lang w:eastAsia="en-US"/>
              </w:rPr>
              <w:t>zachowaniom</w:t>
            </w:r>
            <w:proofErr w:type="spellEnd"/>
            <w:r w:rsidRPr="00C570DA">
              <w:rPr>
                <w:rFonts w:ascii="Arial" w:eastAsia="Calibri" w:hAnsi="Arial" w:cs="Arial"/>
                <w:color w:val="000000" w:themeColor="text1"/>
                <w:sz w:val="19"/>
                <w:szCs w:val="19"/>
                <w:lang w:eastAsia="en-US"/>
              </w:rPr>
              <w:t xml:space="preserve"> zagrażającym życiu lub zdrowiu lub powodującym niszczenie mienia, przestrzegania ich praw oraz sprawnego wykonywania orzeczeń, oraz uwzględniając konieczność zapewnienia prawidłowej realizacji 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A0F45B5" w14:textId="31AA803E" w:rsidR="00E55785" w:rsidRPr="00C570DA" w:rsidRDefault="00E55785" w:rsidP="00E55785">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00024753">
              <w:rPr>
                <w:rFonts w:ascii="Arial" w:hAnsi="Arial" w:cs="Arial"/>
                <w:color w:val="000000" w:themeColor="text1"/>
                <w:sz w:val="19"/>
                <w:szCs w:val="19"/>
              </w:rPr>
              <w:t>468</w:t>
            </w:r>
            <w:r>
              <w:rPr>
                <w:rFonts w:ascii="Arial" w:hAnsi="Arial" w:cs="Arial"/>
                <w:color w:val="000000" w:themeColor="text1"/>
                <w:sz w:val="19"/>
                <w:szCs w:val="19"/>
              </w:rPr>
              <w:t xml:space="preserve">. </w:t>
            </w:r>
          </w:p>
          <w:p w14:paraId="00D1F5FD" w14:textId="40E3465D"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zakłada praktyczne sprawdzenie efektywności wykrywania wad postawy u dzieci w wieku od 7. do 16. roku życia poprzez manualne badanie biomechaniki stóp oraz badanie </w:t>
            </w:r>
            <w:proofErr w:type="spellStart"/>
            <w:r w:rsidRPr="00C570DA">
              <w:rPr>
                <w:rFonts w:ascii="Arial" w:hAnsi="Arial" w:cs="Arial"/>
                <w:color w:val="000000" w:themeColor="text1"/>
                <w:sz w:val="19"/>
                <w:szCs w:val="19"/>
              </w:rPr>
              <w:t>podoskopowe</w:t>
            </w:r>
            <w:proofErr w:type="spellEnd"/>
            <w:r w:rsidRPr="00C570DA">
              <w:rPr>
                <w:rFonts w:ascii="Arial" w:hAnsi="Arial" w:cs="Arial"/>
                <w:color w:val="000000" w:themeColor="text1"/>
                <w:sz w:val="19"/>
                <w:szCs w:val="19"/>
              </w:rPr>
              <w:t xml:space="preserv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991A51A" w14:textId="27A4706B" w:rsidR="00E66FC8" w:rsidRPr="00C570DA" w:rsidRDefault="00E66FC8" w:rsidP="00E66FC8">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60. </w:t>
            </w:r>
          </w:p>
          <w:p w14:paraId="4C3E7F2E" w14:textId="2C2599FF"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78455E51"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r w:rsidR="00E66FC8">
              <w:rPr>
                <w:rFonts w:ascii="Arial" w:hAnsi="Arial" w:cs="Arial"/>
                <w:color w:val="000000" w:themeColor="text1"/>
                <w:sz w:val="19"/>
                <w:szCs w:val="19"/>
              </w:rPr>
              <w:t xml:space="preserve">. </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Zdrowia i Opieki Społecznej w porozumieniu z Ministrem Pracy i Polityki Socjalnej oraz właściwymi </w:t>
            </w:r>
            <w:r w:rsidRPr="00C570DA">
              <w:rPr>
                <w:rFonts w:ascii="Arial" w:hAnsi="Arial" w:cs="Arial"/>
                <w:color w:val="000000" w:themeColor="text1"/>
                <w:sz w:val="19"/>
                <w:szCs w:val="19"/>
              </w:rPr>
              <w:lastRenderedPageBreak/>
              <w:t>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2) zakaz albo ograniczenie stosowania, obrotu lub transportu materiałów i procesów 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Uaktualnienie nazw jednostek będących w wykazie jednostek uprawnionych do przeprowadzania badań materiałów i procesów technologicznych w celu ustalenia </w:t>
            </w:r>
            <w:r w:rsidRPr="00C570DA">
              <w:rPr>
                <w:rFonts w:ascii="Arial" w:hAnsi="Arial" w:cs="Arial"/>
                <w:color w:val="000000" w:themeColor="text1"/>
                <w:sz w:val="19"/>
                <w:szCs w:val="19"/>
              </w:rPr>
              <w:lastRenderedPageBreak/>
              <w:t>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 xml:space="preserve">i nauki określi, w drodze rozporządzenia, limit przyjęć na studia na kierunkach lekarskim i lekarsko-dentystycznym w poszczególnych uczelniach, uwzględniając możliwości dydaktyczne uczelni oraz </w:t>
            </w:r>
            <w:r w:rsidRPr="00C570DA">
              <w:rPr>
                <w:rFonts w:ascii="Arial" w:hAnsi="Arial" w:cs="Arial"/>
                <w:color w:val="000000" w:themeColor="text1"/>
                <w:sz w:val="19"/>
                <w:szCs w:val="19"/>
                <w:shd w:val="clear" w:color="auto" w:fill="FFFFFF"/>
              </w:rPr>
              <w:lastRenderedPageBreak/>
              <w:t>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26611129"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51293A42" w14:textId="66E61841" w:rsidR="009E507D" w:rsidRPr="00C570DA" w:rsidRDefault="00666748" w:rsidP="009E507D">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projekt na etapie UW.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organizację banku krwi oraz pracowni serologii lub pracowni immunologii transfuzjologicznej podmiotu leczniczego, a także sposób sprawowania nadzoru nad działaniem banku krwi oraz </w:t>
            </w:r>
            <w:r w:rsidRPr="00C570DA">
              <w:rPr>
                <w:rFonts w:ascii="Arial" w:hAnsi="Arial" w:cs="Arial"/>
                <w:color w:val="000000" w:themeColor="text1"/>
                <w:sz w:val="19"/>
                <w:szCs w:val="19"/>
                <w:shd w:val="clear" w:color="auto" w:fill="FFFFFF"/>
              </w:rPr>
              <w:lastRenderedPageBreak/>
              <w:t>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215BECC6"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886. </w:t>
            </w:r>
            <w:r w:rsidRPr="00C570DA">
              <w:rPr>
                <w:rFonts w:ascii="Arial" w:hAnsi="Arial" w:cs="Arial"/>
                <w:color w:val="000000" w:themeColor="text1"/>
                <w:sz w:val="19"/>
                <w:szCs w:val="19"/>
              </w:rPr>
              <w:t xml:space="preserve"> </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FE06079" w14:textId="3A1F5A99"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2813</w:t>
            </w:r>
            <w:r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 xml:space="preserve">rt. 71 ust. 3 pkt. 1 i 2 ustawy z dnia 6 </w:t>
            </w:r>
            <w:r w:rsidRPr="009E507D">
              <w:rPr>
                <w:rFonts w:ascii="Arial" w:hAnsi="Arial" w:cs="Arial"/>
                <w:sz w:val="19"/>
                <w:szCs w:val="19"/>
              </w:rPr>
              <w:lastRenderedPageBreak/>
              <w:t>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obejmuje uzupełnienie wykazu o substancję czynną wchodzącą w skład produktów leczniczych, które </w:t>
            </w:r>
            <w:r w:rsidRPr="00C570DA">
              <w:rPr>
                <w:rFonts w:ascii="Arial" w:hAnsi="Arial" w:cs="Arial"/>
                <w:color w:val="000000" w:themeColor="text1"/>
                <w:sz w:val="19"/>
                <w:szCs w:val="19"/>
              </w:rPr>
              <w:lastRenderedPageBreak/>
              <w:t xml:space="preserve">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Maciej Miłkowski Podsekretarz Stanu w </w:t>
            </w:r>
            <w:r w:rsidRPr="00C570DA">
              <w:rPr>
                <w:rFonts w:ascii="Arial" w:hAnsi="Arial" w:cs="Arial"/>
                <w:color w:val="000000" w:themeColor="text1"/>
                <w:sz w:val="19"/>
                <w:szCs w:val="19"/>
              </w:rPr>
              <w:lastRenderedPageBreak/>
              <w:t>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lastRenderedPageBreak/>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zmianę w rozporządzeniu w sprawie świadczeń gwarantowanych w AOS w zakresie wykonywanie przezskórnej biopsji 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35CCC95D" w14:textId="23AA72DA"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2678</w:t>
            </w:r>
            <w:r w:rsidRPr="00C570DA">
              <w:rPr>
                <w:rFonts w:ascii="Arial" w:hAnsi="Arial" w:cs="Arial"/>
                <w:color w:val="000000" w:themeColor="text1"/>
                <w:sz w:val="19"/>
                <w:szCs w:val="19"/>
              </w:rPr>
              <w:t>.</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w:t>
            </w:r>
            <w:r w:rsidRPr="00C570DA">
              <w:rPr>
                <w:rFonts w:ascii="Arial" w:hAnsi="Arial" w:cs="Arial"/>
                <w:color w:val="000000" w:themeColor="text1"/>
                <w:sz w:val="19"/>
                <w:szCs w:val="19"/>
                <w:shd w:val="clear" w:color="auto" w:fill="FFFFFF"/>
              </w:rPr>
              <w:lastRenderedPageBreak/>
              <w:t xml:space="preserve">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4772FBF5"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894. </w:t>
            </w:r>
            <w:r w:rsidRPr="00C570DA">
              <w:rPr>
                <w:rFonts w:ascii="Arial" w:hAnsi="Arial" w:cs="Arial"/>
                <w:color w:val="000000" w:themeColor="text1"/>
                <w:sz w:val="19"/>
                <w:szCs w:val="19"/>
              </w:rPr>
              <w:t xml:space="preserve"> </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4BA87BE" w14:textId="4E68F9F2"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893. </w:t>
            </w:r>
            <w:r w:rsidRPr="00C570DA">
              <w:rPr>
                <w:rFonts w:ascii="Arial" w:hAnsi="Arial" w:cs="Arial"/>
                <w:color w:val="000000" w:themeColor="text1"/>
                <w:sz w:val="19"/>
                <w:szCs w:val="19"/>
              </w:rPr>
              <w:t xml:space="preserve"> </w:t>
            </w: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wynika z konieczności </w:t>
            </w:r>
            <w:proofErr w:type="spellStart"/>
            <w:r w:rsidRPr="00C570DA">
              <w:rPr>
                <w:rFonts w:ascii="Arial" w:hAnsi="Arial" w:cs="Arial"/>
                <w:color w:val="000000" w:themeColor="text1"/>
                <w:sz w:val="19"/>
                <w:szCs w:val="19"/>
              </w:rPr>
              <w:t>zmin</w:t>
            </w:r>
            <w:proofErr w:type="spellEnd"/>
            <w:r w:rsidRPr="00C570DA">
              <w:rPr>
                <w:rFonts w:ascii="Arial" w:hAnsi="Arial" w:cs="Arial"/>
                <w:color w:val="000000" w:themeColor="text1"/>
                <w:sz w:val="19"/>
                <w:szCs w:val="19"/>
              </w:rPr>
              <w:t xml:space="preserve">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tryb wydawania i przechowywania orzeczeń lekarskich do celów przewidzianych </w:t>
            </w:r>
            <w:r w:rsidRPr="00C570DA">
              <w:rPr>
                <w:rFonts w:ascii="Arial" w:hAnsi="Arial" w:cs="Arial"/>
                <w:color w:val="000000" w:themeColor="text1"/>
                <w:sz w:val="19"/>
                <w:szCs w:val="19"/>
                <w:shd w:val="clear" w:color="auto" w:fill="FFFFFF"/>
              </w:rPr>
              <w:lastRenderedPageBreak/>
              <w:t>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dodatkowe wymagania kwalifikacyjne, jakie powinni spełniać lekarze przeprowadzający badania, o których mowa w § 1, 2 i 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3C454158" w14:textId="18228E1C" w:rsidR="00BA0A87" w:rsidRPr="00C570DA" w:rsidRDefault="00BA0A87" w:rsidP="00BA0A87">
            <w:pPr>
              <w:rPr>
                <w:rFonts w:ascii="Arial" w:hAnsi="Arial" w:cs="Arial"/>
                <w:color w:val="000000" w:themeColor="text1"/>
                <w:sz w:val="19"/>
                <w:szCs w:val="19"/>
              </w:rPr>
            </w:pPr>
            <w:r>
              <w:rPr>
                <w:rFonts w:ascii="Arial" w:hAnsi="Arial" w:cs="Arial"/>
                <w:color w:val="000000" w:themeColor="text1"/>
                <w:sz w:val="19"/>
                <w:szCs w:val="19"/>
              </w:rPr>
              <w:t>Ogłoszone w Dz. U. z 2023 r. poz. 73</w:t>
            </w:r>
            <w:r w:rsidRPr="00C570DA">
              <w:rPr>
                <w:rFonts w:ascii="Arial" w:hAnsi="Arial" w:cs="Arial"/>
                <w:color w:val="000000" w:themeColor="text1"/>
                <w:sz w:val="19"/>
                <w:szCs w:val="19"/>
              </w:rPr>
              <w:t>.</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Potrzeba nowelizacji rozporządzenia</w:t>
            </w:r>
            <w:r w:rsidR="00211421" w:rsidRPr="00C570DA">
              <w:rPr>
                <w:rFonts w:ascii="Arial" w:hAnsi="Arial" w:cs="Arial"/>
                <w:color w:val="000000" w:themeColor="text1"/>
                <w:sz w:val="19"/>
                <w:szCs w:val="19"/>
              </w:rPr>
              <w:t xml:space="preserve"> </w:t>
            </w:r>
            <w:proofErr w:type="spellStart"/>
            <w:r w:rsidR="00211421" w:rsidRPr="00C570DA">
              <w:rPr>
                <w:rFonts w:ascii="Arial" w:hAnsi="Arial" w:cs="Arial"/>
                <w:color w:val="000000" w:themeColor="text1"/>
                <w:sz w:val="19"/>
                <w:szCs w:val="19"/>
              </w:rPr>
              <w:t>rozporządzenia</w:t>
            </w:r>
            <w:proofErr w:type="spellEnd"/>
            <w:r w:rsidR="00211421" w:rsidRPr="00C570DA">
              <w:rPr>
                <w:rFonts w:ascii="Arial" w:hAnsi="Arial" w:cs="Arial"/>
                <w:color w:val="000000" w:themeColor="text1"/>
                <w:sz w:val="19"/>
                <w:szCs w:val="19"/>
              </w:rPr>
              <w:t xml:space="preserve">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11BAB422" w14:textId="131920EB"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2662</w:t>
            </w:r>
            <w:r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mając na względzie konieczność stworzenia stałego systemu </w:t>
            </w:r>
            <w:r w:rsidRPr="00C570DA">
              <w:rPr>
                <w:rFonts w:ascii="Arial" w:hAnsi="Arial" w:cs="Arial"/>
                <w:color w:val="000000" w:themeColor="text1"/>
                <w:sz w:val="19"/>
                <w:szCs w:val="19"/>
                <w:shd w:val="clear" w:color="auto" w:fill="FFFFFF"/>
              </w:rPr>
              <w:lastRenderedPageBreak/>
              <w:t>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602EFA86" w:rsidR="009E507D" w:rsidRPr="00C570DA" w:rsidRDefault="00666748" w:rsidP="009E507D">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5C070E">
              <w:rPr>
                <w:rFonts w:ascii="Arial" w:hAnsi="Arial" w:cs="Arial"/>
                <w:color w:val="000000" w:themeColor="text1"/>
                <w:sz w:val="19"/>
                <w:szCs w:val="19"/>
              </w:rPr>
              <w:t>– prace wstrzymane z uwagi na procedowanie projektu ustawy oznaczonego w Wykazie prac RM pod nr UD331</w:t>
            </w:r>
            <w:r w:rsidR="0067541E">
              <w:rPr>
                <w:rFonts w:ascii="Arial" w:hAnsi="Arial" w:cs="Arial"/>
                <w:color w:val="000000" w:themeColor="text1"/>
                <w:sz w:val="19"/>
                <w:szCs w:val="19"/>
              </w:rPr>
              <w:t xml:space="preserve">.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1B3436B9" w14:textId="4F441F8E"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2655</w:t>
            </w:r>
            <w:r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0609FD38" w14:textId="751E07C4"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2669</w:t>
            </w:r>
            <w:r w:rsidRPr="00C570DA">
              <w:rPr>
                <w:rFonts w:ascii="Arial" w:hAnsi="Arial" w:cs="Arial"/>
                <w:color w:val="000000" w:themeColor="text1"/>
                <w:sz w:val="19"/>
                <w:szCs w:val="19"/>
              </w:rPr>
              <w:t>.</w:t>
            </w:r>
          </w:p>
          <w:p w14:paraId="536BF994" w14:textId="46109AA8" w:rsidR="009E507D" w:rsidRPr="00C570DA" w:rsidRDefault="009E507D" w:rsidP="009E507D">
            <w:pPr>
              <w:rPr>
                <w:rFonts w:ascii="Arial" w:hAnsi="Arial" w:cs="Arial"/>
                <w:color w:val="000000" w:themeColor="text1"/>
                <w:sz w:val="19"/>
                <w:szCs w:val="19"/>
              </w:rPr>
            </w:pP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rolnictwa określi, w drodze rozporządzenia, wysokość opłat, o których mowa w art. 36 ust. 1a i 2a, oraz sposób ich uiszczania, a także sposób ustalania wysokości opłat w </w:t>
            </w:r>
            <w:r w:rsidRPr="00C570DA">
              <w:rPr>
                <w:rFonts w:ascii="Arial" w:hAnsi="Arial" w:cs="Arial"/>
                <w:color w:val="000000" w:themeColor="text1"/>
                <w:sz w:val="19"/>
                <w:szCs w:val="19"/>
                <w:shd w:val="clear" w:color="auto" w:fill="FFFFFF"/>
              </w:rPr>
              <w:lastRenderedPageBreak/>
              <w:t>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Ustalenie wysokości opłat za czynności związane z przeprowadzeniem wszystkich procedur przewidzianych w rozporządzeniu 2019/6, a w szczególności nowych dostępnych procedur, które nie zostały ujęte w </w:t>
            </w:r>
            <w:r w:rsidRPr="00C570DA">
              <w:rPr>
                <w:rFonts w:ascii="Arial" w:hAnsi="Arial" w:cs="Arial"/>
                <w:color w:val="000000" w:themeColor="text1"/>
                <w:sz w:val="19"/>
                <w:szCs w:val="19"/>
              </w:rPr>
              <w:lastRenderedPageBreak/>
              <w:t>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2) Aktualizacja i dostosowanie wysokości opłat do realnych kosztów poszczególnych czynności związanych z dopuszczeniem weterynaryjnego produktu leczniczego do obrotu, a w szczególności zapewnienie adekwatności wysokości opłat do 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5BE30C16" w14:textId="1A141B65" w:rsidR="00C97ED6" w:rsidRPr="00C570DA" w:rsidRDefault="00C97ED6" w:rsidP="00C97ED6">
            <w:pPr>
              <w:rPr>
                <w:rFonts w:ascii="Arial" w:hAnsi="Arial" w:cs="Arial"/>
                <w:color w:val="000000" w:themeColor="text1"/>
                <w:sz w:val="19"/>
                <w:szCs w:val="19"/>
              </w:rPr>
            </w:pPr>
            <w:r>
              <w:rPr>
                <w:rFonts w:ascii="Arial" w:hAnsi="Arial" w:cs="Arial"/>
                <w:color w:val="000000" w:themeColor="text1"/>
                <w:sz w:val="19"/>
                <w:szCs w:val="19"/>
              </w:rPr>
              <w:t>Ogłoszone w Dz. U. z 2023 r. poz. 680</w:t>
            </w:r>
            <w:r w:rsidRPr="00C570DA">
              <w:rPr>
                <w:rFonts w:ascii="Arial" w:hAnsi="Arial" w:cs="Arial"/>
                <w:color w:val="000000" w:themeColor="text1"/>
                <w:sz w:val="19"/>
                <w:szCs w:val="19"/>
              </w:rPr>
              <w:t>.</w:t>
            </w:r>
          </w:p>
          <w:p w14:paraId="675117B4" w14:textId="21873AAF" w:rsidR="009E507D" w:rsidRPr="00C570DA" w:rsidRDefault="009E507D" w:rsidP="009E507D">
            <w:pPr>
              <w:rPr>
                <w:rFonts w:ascii="Arial" w:hAnsi="Arial" w:cs="Arial"/>
                <w:color w:val="000000" w:themeColor="text1"/>
                <w:sz w:val="19"/>
                <w:szCs w:val="19"/>
              </w:rPr>
            </w:pP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272A15B4" w14:textId="1FB00C49" w:rsidR="00FF6204" w:rsidRPr="00C570DA" w:rsidRDefault="00FF6204" w:rsidP="00FF6204">
            <w:pPr>
              <w:rPr>
                <w:rFonts w:ascii="Arial" w:hAnsi="Arial" w:cs="Arial"/>
                <w:color w:val="000000" w:themeColor="text1"/>
                <w:sz w:val="19"/>
                <w:szCs w:val="19"/>
              </w:rPr>
            </w:pPr>
            <w:r>
              <w:rPr>
                <w:rFonts w:ascii="Arial" w:hAnsi="Arial" w:cs="Arial"/>
                <w:color w:val="000000" w:themeColor="text1"/>
                <w:sz w:val="19"/>
                <w:szCs w:val="19"/>
              </w:rPr>
              <w:t>Ogłoszone w Dz. U. z 2022 r. poz. 2676</w:t>
            </w:r>
            <w:r w:rsidRPr="00C570DA">
              <w:rPr>
                <w:rFonts w:ascii="Arial" w:hAnsi="Arial" w:cs="Arial"/>
                <w:color w:val="000000" w:themeColor="text1"/>
                <w:sz w:val="19"/>
                <w:szCs w:val="19"/>
              </w:rPr>
              <w:t>.</w:t>
            </w:r>
          </w:p>
          <w:p w14:paraId="09F2DDD3" w14:textId="1B9B12B9" w:rsidR="009E507D" w:rsidRPr="00C570DA" w:rsidRDefault="009E507D" w:rsidP="009E507D">
            <w:pPr>
              <w:rPr>
                <w:rFonts w:ascii="Arial" w:hAnsi="Arial" w:cs="Arial"/>
                <w:color w:val="000000" w:themeColor="text1"/>
                <w:sz w:val="19"/>
                <w:szCs w:val="19"/>
              </w:rPr>
            </w:pP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dziedziny ochrony zdrowia, w których posiadana specjalizacja I stopnia umożliwia uzyskanie tytułu specjalisty i dziedziny ochrony 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w tym skalę ocen ze wskazaniem, które z ocen według tej skali uznaje się za oceny pozytywne, a które za negatywne, sposób przeliczania na ocenę liczby </w:t>
            </w:r>
            <w:r w:rsidRPr="00C570DA">
              <w:rPr>
                <w:rFonts w:ascii="Arial" w:hAnsi="Arial" w:cs="Arial"/>
                <w:color w:val="000000" w:themeColor="text1"/>
                <w:sz w:val="19"/>
                <w:szCs w:val="19"/>
                <w:shd w:val="clear" w:color="auto" w:fill="FFFFFF"/>
              </w:rPr>
              <w:lastRenderedPageBreak/>
              <w:t xml:space="preserve">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a także 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7) wysokość opłaty za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uwzględniając koszty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10) tryb dokonywania przez dyrektora CEM wymiany dyplomu </w:t>
            </w:r>
            <w:r w:rsidRPr="00C570DA">
              <w:rPr>
                <w:rFonts w:ascii="Arial" w:hAnsi="Arial" w:cs="Arial"/>
                <w:color w:val="000000" w:themeColor="text1"/>
                <w:sz w:val="19"/>
                <w:szCs w:val="19"/>
                <w:shd w:val="clear" w:color="auto" w:fill="FFFFFF"/>
              </w:rPr>
              <w:lastRenderedPageBreak/>
              <w:t>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zakłada wprowadzenie nowej dziedziny mającej zastosowanie w ochronie zdrowia – psychoterapii, w której osoby zainteresowane będą mogły odbywać szkolenie specjalizacyjne. Powyższe przyczyni się do poprawy opieki w obszarze </w:t>
            </w:r>
            <w:r w:rsidRPr="00C570DA">
              <w:rPr>
                <w:rFonts w:ascii="Arial" w:hAnsi="Arial" w:cs="Arial"/>
                <w:color w:val="000000" w:themeColor="text1"/>
                <w:sz w:val="19"/>
                <w:szCs w:val="19"/>
              </w:rPr>
              <w:lastRenderedPageBreak/>
              <w:t>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07721E39" w14:textId="56290F82" w:rsidR="004B25D7" w:rsidRPr="00C570DA" w:rsidRDefault="004B25D7" w:rsidP="004B25D7">
            <w:pPr>
              <w:rPr>
                <w:rFonts w:ascii="Arial" w:hAnsi="Arial" w:cs="Arial"/>
                <w:color w:val="000000" w:themeColor="text1"/>
                <w:sz w:val="19"/>
                <w:szCs w:val="19"/>
              </w:rPr>
            </w:pPr>
            <w:r>
              <w:rPr>
                <w:rFonts w:ascii="Arial" w:hAnsi="Arial" w:cs="Arial"/>
                <w:color w:val="000000" w:themeColor="text1"/>
                <w:sz w:val="19"/>
                <w:szCs w:val="19"/>
              </w:rPr>
              <w:t>Ogłoszone w Dz. U. z 2023 r. poz. 1187</w:t>
            </w:r>
            <w:r w:rsidRPr="00C570DA">
              <w:rPr>
                <w:rFonts w:ascii="Arial" w:hAnsi="Arial" w:cs="Arial"/>
                <w:color w:val="000000" w:themeColor="text1"/>
                <w:sz w:val="19"/>
                <w:szCs w:val="19"/>
              </w:rPr>
              <w:t>.</w:t>
            </w:r>
          </w:p>
          <w:p w14:paraId="72E37B78" w14:textId="3A9F2C45" w:rsidR="009E507D" w:rsidRPr="00C570DA" w:rsidRDefault="009E507D" w:rsidP="009E507D">
            <w:pPr>
              <w:rPr>
                <w:rFonts w:ascii="Arial" w:hAnsi="Arial" w:cs="Arial"/>
                <w:color w:val="000000" w:themeColor="text1"/>
                <w:sz w:val="19"/>
                <w:szCs w:val="19"/>
              </w:rPr>
            </w:pP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Podsekretarz Stanu w Ministerstwie Zdrowia</w:t>
            </w:r>
          </w:p>
        </w:tc>
        <w:tc>
          <w:tcPr>
            <w:tcW w:w="2362" w:type="dxa"/>
            <w:shd w:val="clear" w:color="auto" w:fill="FFFFFF"/>
          </w:tcPr>
          <w:p w14:paraId="0AC8EB7C" w14:textId="7509EF76" w:rsidR="009E507D" w:rsidRPr="00C570DA" w:rsidRDefault="00BA382B"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675</w:t>
            </w:r>
            <w:r w:rsidRPr="00C570DA">
              <w:rPr>
                <w:rFonts w:ascii="Arial" w:hAnsi="Arial" w:cs="Arial"/>
                <w:color w:val="000000" w:themeColor="text1"/>
                <w:sz w:val="19"/>
                <w:szCs w:val="19"/>
              </w:rPr>
              <w:t>.</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lastRenderedPageBreak/>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zakres uprawnień zawodowych określonych w art. 6, prawidłowe przygotowanie i 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przeprowadzania i potwierdzania pozytywnego złożenia </w:t>
            </w:r>
            <w:r w:rsidRPr="00C570DA">
              <w:rPr>
                <w:rFonts w:ascii="Arial" w:hAnsi="Arial" w:cs="Arial"/>
                <w:color w:val="000000" w:themeColor="text1"/>
                <w:sz w:val="19"/>
                <w:szCs w:val="19"/>
              </w:rPr>
              <w:lastRenderedPageBreak/>
              <w:t>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Piotr </w:t>
            </w:r>
            <w:proofErr w:type="spellStart"/>
            <w:r w:rsidRPr="00C570DA">
              <w:rPr>
                <w:rFonts w:ascii="Arial" w:hAnsi="Arial" w:cs="Arial"/>
                <w:color w:val="000000" w:themeColor="text1"/>
                <w:sz w:val="19"/>
                <w:szCs w:val="19"/>
              </w:rPr>
              <w:t>Bromber</w:t>
            </w:r>
            <w:proofErr w:type="spellEnd"/>
            <w:r w:rsidRPr="00C570DA">
              <w:rPr>
                <w:rFonts w:ascii="Arial" w:hAnsi="Arial" w:cs="Arial"/>
                <w:color w:val="000000" w:themeColor="text1"/>
                <w:sz w:val="19"/>
                <w:szCs w:val="19"/>
              </w:rPr>
              <w:t xml:space="preserve">, Podsekretarz Stanu w Ministerstwie Zdrowia  </w:t>
            </w:r>
          </w:p>
        </w:tc>
        <w:tc>
          <w:tcPr>
            <w:tcW w:w="2362" w:type="dxa"/>
            <w:shd w:val="clear" w:color="auto" w:fill="FFFFFF"/>
          </w:tcPr>
          <w:p w14:paraId="522B0041" w14:textId="0A68A033" w:rsidR="009E507D" w:rsidRPr="00C570DA" w:rsidRDefault="00C97ED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690</w:t>
            </w:r>
            <w:r w:rsidRPr="00C570DA">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1302640A"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2713</w:t>
            </w:r>
            <w:r w:rsidRPr="00C570DA">
              <w:rPr>
                <w:rFonts w:ascii="Arial" w:hAnsi="Arial" w:cs="Arial"/>
                <w:color w:val="000000" w:themeColor="text1"/>
                <w:sz w:val="19"/>
                <w:szCs w:val="19"/>
              </w:rPr>
              <w:t xml:space="preserve">.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 uwzględniając konieczność weryfikacji celowości skierowania </w:t>
            </w:r>
            <w:r w:rsidRPr="00C570DA">
              <w:rPr>
                <w:rFonts w:ascii="Arial" w:hAnsi="Arial" w:cs="Arial"/>
                <w:color w:val="000000" w:themeColor="text1"/>
                <w:sz w:val="19"/>
                <w:szCs w:val="19"/>
                <w:shd w:val="clear" w:color="auto" w:fill="FFFFFF"/>
              </w:rPr>
              <w:lastRenderedPageBreak/>
              <w:t>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351AD478" w:rsidR="00B871DE"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399</w:t>
            </w:r>
            <w:r w:rsidRPr="00C570DA">
              <w:rPr>
                <w:rFonts w:ascii="Arial" w:hAnsi="Arial" w:cs="Arial"/>
                <w:color w:val="000000" w:themeColor="text1"/>
                <w:sz w:val="19"/>
                <w:szCs w:val="19"/>
              </w:rPr>
              <w:t>.</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pompa </w:t>
            </w:r>
            <w:proofErr w:type="spellStart"/>
            <w:r w:rsidRPr="00C570DA">
              <w:rPr>
                <w:rFonts w:ascii="Arial" w:hAnsi="Arial" w:cs="Arial"/>
                <w:color w:val="000000" w:themeColor="text1"/>
                <w:sz w:val="19"/>
                <w:szCs w:val="19"/>
              </w:rPr>
              <w:t>baklofenowa</w:t>
            </w:r>
            <w:proofErr w:type="spellEnd"/>
            <w:r w:rsidRPr="00C570DA">
              <w:rPr>
                <w:rFonts w:ascii="Arial" w:hAnsi="Arial" w:cs="Arial"/>
                <w:color w:val="000000" w:themeColor="text1"/>
                <w:sz w:val="19"/>
                <w:szCs w:val="19"/>
              </w:rPr>
              <w:t>;</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8) </w:t>
            </w:r>
            <w:proofErr w:type="spellStart"/>
            <w:r w:rsidRPr="00C570DA">
              <w:rPr>
                <w:rFonts w:ascii="Arial" w:hAnsi="Arial" w:cs="Arial"/>
                <w:color w:val="000000" w:themeColor="text1"/>
                <w:sz w:val="19"/>
                <w:szCs w:val="19"/>
              </w:rPr>
              <w:t>endowaskularne</w:t>
            </w:r>
            <w:proofErr w:type="spellEnd"/>
            <w:r w:rsidRPr="00C570DA">
              <w:rPr>
                <w:rFonts w:ascii="Arial" w:hAnsi="Arial" w:cs="Arial"/>
                <w:color w:val="000000" w:themeColor="text1"/>
                <w:sz w:val="19"/>
                <w:szCs w:val="19"/>
              </w:rPr>
              <w:t xml:space="preserv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4925B325" w14:textId="09E6B62C" w:rsidR="00B871DE" w:rsidRPr="00C570DA"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693</w:t>
            </w:r>
            <w:r w:rsidRPr="00C570DA">
              <w:rPr>
                <w:rFonts w:ascii="Arial" w:hAnsi="Arial" w:cs="Arial"/>
                <w:color w:val="000000" w:themeColor="text1"/>
                <w:sz w:val="19"/>
                <w:szCs w:val="19"/>
              </w:rPr>
              <w:t>.</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w porozumieniu z ministrem właściwym do spraw administracji publicznej określi, w drodze rozporządzenia, wykaz granicznych stacji sanitarno-epidemiologicznych, uwzględniając w szczególności </w:t>
            </w:r>
            <w:r w:rsidRPr="00C570DA">
              <w:rPr>
                <w:rFonts w:ascii="Arial" w:hAnsi="Arial" w:cs="Arial"/>
                <w:color w:val="000000" w:themeColor="text1"/>
                <w:sz w:val="19"/>
                <w:szCs w:val="19"/>
                <w:shd w:val="clear" w:color="auto" w:fill="FFFFFF"/>
              </w:rPr>
              <w:lastRenderedPageBreak/>
              <w:t>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Projekt procedowany w związku z przejęciem dotychczasowej działalności prowadzonej przez Graniczną Stację Sanitarno-Epidemiologiczną w Świnoujściu przez Graniczną Stację Sanitarno-Epidemiologiczną w </w:t>
            </w:r>
            <w:r w:rsidRPr="00C570DA">
              <w:rPr>
                <w:rFonts w:ascii="Arial" w:hAnsi="Arial" w:cs="Arial"/>
                <w:color w:val="000000" w:themeColor="text1"/>
                <w:sz w:val="19"/>
                <w:szCs w:val="19"/>
              </w:rPr>
              <w:lastRenderedPageBreak/>
              <w:t>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0218771A" w14:textId="674EF22E"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2762</w:t>
            </w:r>
            <w:r w:rsidRPr="00C570DA">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4A9177A5" w14:textId="17602C22" w:rsidR="00B871DE" w:rsidRPr="00C570DA" w:rsidRDefault="00666748" w:rsidP="009E507D">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3A7A56">
              <w:rPr>
                <w:rFonts w:ascii="Arial" w:hAnsi="Arial" w:cs="Arial"/>
                <w:color w:val="000000" w:themeColor="text1"/>
                <w:sz w:val="19"/>
                <w:szCs w:val="19"/>
              </w:rPr>
              <w:t xml:space="preserve">prace wstrzymane. </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lastRenderedPageBreak/>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lastRenderedPageBreak/>
              <w:t>Główny Inspektor Sanitarny wz. Pan Krzysztof Saczka Zastępca Głównego Inspektora Sanitarnego</w:t>
            </w:r>
          </w:p>
        </w:tc>
        <w:tc>
          <w:tcPr>
            <w:tcW w:w="2362" w:type="dxa"/>
            <w:shd w:val="clear" w:color="auto" w:fill="FFFFFF"/>
          </w:tcPr>
          <w:p w14:paraId="71AA220B" w14:textId="43428782" w:rsidR="000177CA" w:rsidRPr="00C570DA" w:rsidRDefault="00666748" w:rsidP="009E507D">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2E6E59" w:rsidRPr="00C570DA">
              <w:rPr>
                <w:rFonts w:ascii="Arial" w:hAnsi="Arial" w:cs="Arial"/>
                <w:color w:val="000000" w:themeColor="text1"/>
                <w:sz w:val="19"/>
                <w:szCs w:val="19"/>
              </w:rPr>
              <w:t>–</w:t>
            </w:r>
            <w:r w:rsidR="002E6E59">
              <w:rPr>
                <w:rFonts w:ascii="Arial" w:hAnsi="Arial" w:cs="Arial"/>
                <w:color w:val="000000" w:themeColor="text1"/>
                <w:sz w:val="19"/>
                <w:szCs w:val="19"/>
              </w:rPr>
              <w:t xml:space="preserve"> </w:t>
            </w:r>
            <w:r w:rsidR="00144E99">
              <w:rPr>
                <w:rFonts w:ascii="Arial" w:hAnsi="Arial" w:cs="Arial"/>
                <w:color w:val="000000" w:themeColor="text1"/>
                <w:sz w:val="19"/>
                <w:szCs w:val="19"/>
              </w:rPr>
              <w:t xml:space="preserve">projekt </w:t>
            </w:r>
            <w:r w:rsidR="002260B6">
              <w:rPr>
                <w:rFonts w:ascii="Arial" w:hAnsi="Arial" w:cs="Arial"/>
                <w:color w:val="000000" w:themeColor="text1"/>
                <w:sz w:val="19"/>
                <w:szCs w:val="19"/>
              </w:rPr>
              <w:t xml:space="preserve">na etapie </w:t>
            </w:r>
            <w:r w:rsidR="00956838">
              <w:rPr>
                <w:rFonts w:ascii="Arial" w:hAnsi="Arial" w:cs="Arial"/>
                <w:color w:val="000000" w:themeColor="text1"/>
                <w:sz w:val="19"/>
                <w:szCs w:val="19"/>
              </w:rPr>
              <w:t>notyfikacji KE</w:t>
            </w:r>
            <w:r w:rsidR="002E6E59">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Celem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0055CA78" w:rsidR="002E6E59"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398</w:t>
            </w:r>
            <w:r w:rsidRPr="00C570DA">
              <w:rPr>
                <w:rFonts w:ascii="Arial" w:hAnsi="Arial" w:cs="Arial"/>
                <w:color w:val="000000" w:themeColor="text1"/>
                <w:sz w:val="19"/>
                <w:szCs w:val="19"/>
              </w:rPr>
              <w:t>.</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 xml:space="preserve">prowadzenie regulacji, która umożliwi odpowiednie zwiększenie ryczałtu PSZ na podstawie art. 136c ust. 4 ustawy z dnia 27 sierpnia 2004 r. o świadczeniach opieki zdrowotnej finansowanych ze środków publicznych świadczeniodawcom, którzy przekroczyli liczbę jednostek </w:t>
            </w:r>
            <w:r w:rsidRPr="00CA1ED5">
              <w:rPr>
                <w:rFonts w:ascii="Arial" w:hAnsi="Arial" w:cs="Arial"/>
                <w:color w:val="000000" w:themeColor="text1"/>
                <w:sz w:val="19"/>
                <w:szCs w:val="19"/>
              </w:rPr>
              <w:lastRenderedPageBreak/>
              <w:t>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9C3770B" w14:textId="4AA128DF"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rt. 136c ust. 6 pkt 1 ustawy z dnia 27 sierpnia 2004 r. o 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2253B686" w14:textId="0415414B"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2696</w:t>
            </w:r>
            <w:r w:rsidRPr="00C570DA">
              <w:rPr>
                <w:rFonts w:ascii="Arial" w:hAnsi="Arial" w:cs="Arial"/>
                <w:color w:val="000000" w:themeColor="text1"/>
                <w:sz w:val="19"/>
                <w:szCs w:val="19"/>
              </w:rPr>
              <w:t>.</w:t>
            </w:r>
            <w:r>
              <w:rPr>
                <w:rFonts w:ascii="Arial" w:hAnsi="Arial" w:cs="Arial"/>
                <w:color w:val="000000" w:themeColor="text1"/>
                <w:sz w:val="19"/>
                <w:szCs w:val="19"/>
              </w:rPr>
              <w:t xml:space="preserve">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39230689"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2781</w:t>
            </w:r>
            <w:r w:rsidRPr="00C570DA">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 xml:space="preserve">art. 21 ust. 8 ustawy z dnia 5 grudnia 2008 r. o zapobieganiu oraz zwalczaniu zakażeń i </w:t>
            </w:r>
            <w:r w:rsidRPr="00CA1ED5">
              <w:rPr>
                <w:rFonts w:ascii="Arial" w:hAnsi="Arial" w:cs="Arial"/>
                <w:sz w:val="19"/>
                <w:szCs w:val="19"/>
              </w:rPr>
              <w:lastRenderedPageBreak/>
              <w:t>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lastRenderedPageBreak/>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xml:space="preserve">1) rodzaje niepożądanych odczynów poszczepiennych i </w:t>
            </w:r>
            <w:r w:rsidRPr="007A62DA">
              <w:rPr>
                <w:rFonts w:ascii="Arial" w:hAnsi="Arial" w:cs="Arial"/>
                <w:color w:val="000000" w:themeColor="text1"/>
                <w:sz w:val="19"/>
                <w:szCs w:val="19"/>
                <w:shd w:val="clear" w:color="auto" w:fill="FFFFFF"/>
              </w:rPr>
              <w:lastRenderedPageBreak/>
              <w:t>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4) sposób prowadzenia rejestru zgłoszeń niepożądanych odczynów poszczepiennych, udostępniania 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4AA8041D"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Prace nad </w:t>
            </w:r>
            <w:proofErr w:type="spellStart"/>
            <w:r>
              <w:rPr>
                <w:rFonts w:ascii="Arial" w:hAnsi="Arial" w:cs="Arial"/>
                <w:color w:val="000000" w:themeColor="text1"/>
                <w:sz w:val="19"/>
                <w:szCs w:val="19"/>
              </w:rPr>
              <w:t>rozporzadzeniem</w:t>
            </w:r>
            <w:proofErr w:type="spellEnd"/>
            <w:r>
              <w:rPr>
                <w:rFonts w:ascii="Arial" w:hAnsi="Arial" w:cs="Arial"/>
                <w:color w:val="000000" w:themeColor="text1"/>
                <w:sz w:val="19"/>
                <w:szCs w:val="19"/>
              </w:rPr>
              <w:t xml:space="preserve">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w:t>
            </w:r>
            <w:r w:rsidRPr="00CA1ED5">
              <w:rPr>
                <w:rFonts w:ascii="Arial" w:hAnsi="Arial" w:cs="Arial"/>
                <w:color w:val="000000" w:themeColor="text1"/>
                <w:sz w:val="19"/>
                <w:szCs w:val="19"/>
              </w:rPr>
              <w:lastRenderedPageBreak/>
              <w:t>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Waldemar Kraska, Stanu w Ministerstwie Zdrowia</w:t>
            </w:r>
          </w:p>
        </w:tc>
        <w:tc>
          <w:tcPr>
            <w:tcW w:w="2362" w:type="dxa"/>
            <w:shd w:val="clear" w:color="auto" w:fill="FFFFFF"/>
          </w:tcPr>
          <w:p w14:paraId="72A916F8" w14:textId="4DA1238A"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2658</w:t>
            </w:r>
            <w:r w:rsidRPr="00C570DA">
              <w:rPr>
                <w:rFonts w:ascii="Arial" w:hAnsi="Arial" w:cs="Arial"/>
                <w:color w:val="000000" w:themeColor="text1"/>
                <w:sz w:val="19"/>
                <w:szCs w:val="19"/>
              </w:rPr>
              <w:t>.</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lastRenderedPageBreak/>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 uwzględniając dane epidemiologiczne dotyczące zachorowań,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lastRenderedPageBreak/>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2AD3E480" w:rsidR="00AA5341" w:rsidRPr="00C570DA" w:rsidRDefault="00144E9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956</w:t>
            </w:r>
            <w:r w:rsidRPr="00C570DA">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 xml:space="preserve">Piotr </w:t>
            </w:r>
            <w:proofErr w:type="spellStart"/>
            <w:r w:rsidRPr="00AA5341">
              <w:rPr>
                <w:rFonts w:ascii="Arial" w:hAnsi="Arial" w:cs="Arial"/>
                <w:color w:val="000000" w:themeColor="text1"/>
                <w:sz w:val="19"/>
                <w:szCs w:val="19"/>
              </w:rPr>
              <w:t>Bromber</w:t>
            </w:r>
            <w:proofErr w:type="spellEnd"/>
            <w:r w:rsidRPr="00AA5341">
              <w:rPr>
                <w:rFonts w:ascii="Arial" w:hAnsi="Arial" w:cs="Arial"/>
                <w:color w:val="000000" w:themeColor="text1"/>
                <w:sz w:val="19"/>
                <w:szCs w:val="19"/>
              </w:rPr>
              <w:t>, Podsekretarz Stanu w Ministerstwie Zdrowia</w:t>
            </w:r>
          </w:p>
        </w:tc>
        <w:tc>
          <w:tcPr>
            <w:tcW w:w="2362" w:type="dxa"/>
            <w:shd w:val="clear" w:color="auto" w:fill="FFFFFF"/>
          </w:tcPr>
          <w:p w14:paraId="08C80835" w14:textId="3362F338" w:rsidR="00AA5341"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2814</w:t>
            </w:r>
            <w:r w:rsidRPr="00C570DA">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5F1ED421" w:rsidR="00AA5341" w:rsidRDefault="00AA5341" w:rsidP="000177CA">
            <w:pPr>
              <w:jc w:val="both"/>
              <w:rPr>
                <w:rFonts w:ascii="Arial" w:hAnsi="Arial" w:cs="Arial"/>
                <w:color w:val="000000" w:themeColor="text1"/>
                <w:sz w:val="19"/>
                <w:szCs w:val="19"/>
              </w:rPr>
            </w:pPr>
            <w:proofErr w:type="spellStart"/>
            <w:r>
              <w:rPr>
                <w:rFonts w:ascii="Arial" w:hAnsi="Arial" w:cs="Arial"/>
                <w:color w:val="000000" w:themeColor="text1"/>
                <w:sz w:val="19"/>
                <w:szCs w:val="19"/>
              </w:rPr>
              <w:t>Rozporzadzenie</w:t>
            </w:r>
            <w:proofErr w:type="spellEnd"/>
            <w:r>
              <w:rPr>
                <w:rFonts w:ascii="Arial" w:hAnsi="Arial" w:cs="Arial"/>
                <w:color w:val="000000" w:themeColor="text1"/>
                <w:sz w:val="19"/>
                <w:szCs w:val="19"/>
              </w:rPr>
              <w:t xml:space="preserve"> ma określić</w:t>
            </w:r>
            <w:r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w:t>
            </w:r>
            <w:proofErr w:type="spellStart"/>
            <w:r w:rsidRPr="00AA5341">
              <w:rPr>
                <w:rFonts w:ascii="Arial" w:hAnsi="Arial" w:cs="Arial"/>
                <w:color w:val="000000" w:themeColor="text1"/>
                <w:sz w:val="19"/>
                <w:szCs w:val="19"/>
              </w:rPr>
              <w:t>Laboratory</w:t>
            </w:r>
            <w:proofErr w:type="spellEnd"/>
            <w:r w:rsidRPr="00AA5341">
              <w:rPr>
                <w:rFonts w:ascii="Arial" w:hAnsi="Arial" w:cs="Arial"/>
                <w:color w:val="000000" w:themeColor="text1"/>
                <w:sz w:val="19"/>
                <w:szCs w:val="19"/>
              </w:rPr>
              <w:t xml:space="preserve"> </w:t>
            </w:r>
            <w:proofErr w:type="spellStart"/>
            <w:r w:rsidRPr="00AA5341">
              <w:rPr>
                <w:rFonts w:ascii="Arial" w:hAnsi="Arial" w:cs="Arial"/>
                <w:color w:val="000000" w:themeColor="text1"/>
                <w:sz w:val="19"/>
                <w:szCs w:val="19"/>
              </w:rPr>
              <w:t>Practice</w:t>
            </w:r>
            <w:proofErr w:type="spellEnd"/>
            <w:r w:rsidRPr="00AA5341">
              <w:rPr>
                <w:rFonts w:ascii="Arial" w:hAnsi="Arial" w:cs="Arial"/>
                <w:color w:val="000000" w:themeColor="text1"/>
                <w:sz w:val="19"/>
                <w:szCs w:val="19"/>
              </w:rPr>
              <w:t>),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3F049855" w:rsidR="00AA5341" w:rsidRPr="00C570DA"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2307</w:t>
            </w:r>
            <w:r w:rsidRPr="00C570DA">
              <w:rPr>
                <w:rFonts w:ascii="Arial" w:hAnsi="Arial" w:cs="Arial"/>
                <w:color w:val="000000" w:themeColor="text1"/>
                <w:sz w:val="19"/>
                <w:szCs w:val="19"/>
              </w:rPr>
              <w:t>.</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 xml:space="preserve">rt. 118 ust. 7 ustawy z dnia 27 sierpnia 2004 r. o świadczeniach opieki zdrowotnej </w:t>
            </w:r>
            <w:r w:rsidRPr="00E937A9">
              <w:rPr>
                <w:rFonts w:ascii="Arial" w:hAnsi="Arial" w:cs="Arial"/>
                <w:sz w:val="19"/>
                <w:szCs w:val="19"/>
              </w:rPr>
              <w:lastRenderedPageBreak/>
              <w:t>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lastRenderedPageBreak/>
              <w:t xml:space="preserve">Minister właściwy do spraw zdrowia określi w drodze rozporządzenia koszty, których wysokość nie jest zależna od parametrów </w:t>
            </w:r>
            <w:r w:rsidRPr="00E937A9">
              <w:rPr>
                <w:rFonts w:ascii="Arial" w:hAnsi="Arial" w:cs="Arial"/>
                <w:color w:val="000000" w:themeColor="text1"/>
                <w:sz w:val="19"/>
                <w:szCs w:val="19"/>
                <w:shd w:val="clear" w:color="auto" w:fill="FFFFFF"/>
              </w:rPr>
              <w:lastRenderedPageBreak/>
              <w:t>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lastRenderedPageBreak/>
              <w:t xml:space="preserve">W związku z planowanym wejściem w życie z dniem 1 stycznia 2023 r. aktualnie procedowanej ustawy o zmianie ustawy o zawodach lekarza i </w:t>
            </w:r>
            <w:r w:rsidRPr="00E937A9">
              <w:rPr>
                <w:rFonts w:ascii="Arial" w:hAnsi="Arial" w:cs="Arial"/>
                <w:color w:val="000000" w:themeColor="text1"/>
                <w:sz w:val="19"/>
                <w:szCs w:val="19"/>
              </w:rPr>
              <w:lastRenderedPageBreak/>
              <w:t>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lastRenderedPageBreak/>
              <w:t>Adam Niedzielski, Minister Zdrowia</w:t>
            </w:r>
          </w:p>
        </w:tc>
        <w:tc>
          <w:tcPr>
            <w:tcW w:w="2362" w:type="dxa"/>
            <w:shd w:val="clear" w:color="auto" w:fill="FFFFFF"/>
          </w:tcPr>
          <w:p w14:paraId="5F4EC15B" w14:textId="01196E27"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2818</w:t>
            </w:r>
            <w:r w:rsidRPr="00C570DA">
              <w:rPr>
                <w:rFonts w:ascii="Arial" w:hAnsi="Arial" w:cs="Arial"/>
                <w:color w:val="000000" w:themeColor="text1"/>
                <w:sz w:val="19"/>
                <w:szCs w:val="19"/>
              </w:rPr>
              <w:t>.</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45D4FC57"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Główny Inspektor Farmaceutyczny</w:t>
            </w:r>
          </w:p>
        </w:tc>
        <w:tc>
          <w:tcPr>
            <w:tcW w:w="2362" w:type="dxa"/>
            <w:shd w:val="clear" w:color="auto" w:fill="FFFFFF"/>
          </w:tcPr>
          <w:p w14:paraId="640ECFBA" w14:textId="674DA99D" w:rsidR="0094501C" w:rsidRDefault="00666748" w:rsidP="009E507D">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C5196A">
              <w:rPr>
                <w:rFonts w:ascii="Arial" w:hAnsi="Arial" w:cs="Arial"/>
                <w:color w:val="000000" w:themeColor="text1"/>
                <w:sz w:val="19"/>
                <w:szCs w:val="19"/>
              </w:rPr>
              <w:t xml:space="preserve">projekt </w:t>
            </w:r>
            <w:r w:rsidR="00D124DD">
              <w:rPr>
                <w:rFonts w:ascii="Arial" w:hAnsi="Arial" w:cs="Arial"/>
                <w:color w:val="000000" w:themeColor="text1"/>
                <w:sz w:val="19"/>
                <w:szCs w:val="19"/>
              </w:rPr>
              <w:t>na etapie</w:t>
            </w:r>
            <w:r w:rsidR="00C5196A">
              <w:rPr>
                <w:rFonts w:ascii="Arial" w:hAnsi="Arial" w:cs="Arial"/>
                <w:color w:val="000000" w:themeColor="text1"/>
                <w:sz w:val="19"/>
                <w:szCs w:val="19"/>
              </w:rPr>
              <w:t xml:space="preserve"> </w:t>
            </w:r>
            <w:r w:rsidR="003A7A56">
              <w:rPr>
                <w:rFonts w:ascii="Arial" w:hAnsi="Arial" w:cs="Arial"/>
                <w:color w:val="000000" w:themeColor="text1"/>
                <w:sz w:val="19"/>
                <w:szCs w:val="19"/>
              </w:rPr>
              <w:t>KP</w:t>
            </w:r>
            <w:r w:rsidR="00C90039">
              <w:rPr>
                <w:rFonts w:ascii="Arial" w:hAnsi="Arial" w:cs="Arial"/>
                <w:color w:val="000000" w:themeColor="text1"/>
                <w:sz w:val="19"/>
                <w:szCs w:val="19"/>
              </w:rPr>
              <w:t>.</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128F5E9B"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w:t>
            </w:r>
            <w:proofErr w:type="spellStart"/>
            <w:r>
              <w:rPr>
                <w:rFonts w:ascii="Arial" w:hAnsi="Arial" w:cs="Arial"/>
                <w:color w:val="000000" w:themeColor="text1"/>
                <w:sz w:val="19"/>
                <w:szCs w:val="19"/>
              </w:rPr>
              <w:t>Sanitany</w:t>
            </w:r>
            <w:proofErr w:type="spellEnd"/>
            <w:r>
              <w:rPr>
                <w:rFonts w:ascii="Arial" w:hAnsi="Arial" w:cs="Arial"/>
                <w:color w:val="000000" w:themeColor="text1"/>
                <w:sz w:val="19"/>
                <w:szCs w:val="19"/>
              </w:rPr>
              <w:t xml:space="preserve"> </w:t>
            </w:r>
          </w:p>
        </w:tc>
        <w:tc>
          <w:tcPr>
            <w:tcW w:w="2362" w:type="dxa"/>
            <w:shd w:val="clear" w:color="auto" w:fill="FFFFFF"/>
          </w:tcPr>
          <w:p w14:paraId="2F0DE2E0" w14:textId="78C287A4"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2672</w:t>
            </w:r>
            <w:r w:rsidRPr="00C570DA">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 xml:space="preserve">Projekt rozporządzenia wprowadza zmiany do rozporządzenia Ministra Zdrowia z dnia 5 sierpnia 2016 r. w sprawie szczegółowych kryteriów wyboru ofert w postępowaniu w sprawie zawarcia umów o udzielanie świadczeń opieki zdrowotnej (Dz. U. poz. 1372, z późn. zm.), zwanego dalej „rozporządzeniem”, o charakterze porządkującym oraz uzupełniającym. Zmiany te są konsekwencją zmian wprowadzonych rozporządzeniem 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 Sekretarz Stanu w Ministerstwie Zdrowia</w:t>
            </w:r>
          </w:p>
        </w:tc>
        <w:tc>
          <w:tcPr>
            <w:tcW w:w="2362" w:type="dxa"/>
            <w:shd w:val="clear" w:color="auto" w:fill="FFFFFF"/>
          </w:tcPr>
          <w:p w14:paraId="181E8FB7" w14:textId="77777777" w:rsidR="0094501C" w:rsidRDefault="00A57BE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1160</w:t>
            </w:r>
            <w:r w:rsidRPr="00C570DA">
              <w:rPr>
                <w:rFonts w:ascii="Arial" w:hAnsi="Arial" w:cs="Arial"/>
                <w:color w:val="000000" w:themeColor="text1"/>
                <w:sz w:val="19"/>
                <w:szCs w:val="19"/>
              </w:rPr>
              <w:t>.</w:t>
            </w:r>
          </w:p>
          <w:p w14:paraId="1E0431C6" w14:textId="77777777" w:rsidR="0009004C" w:rsidRDefault="0009004C" w:rsidP="009E507D">
            <w:pPr>
              <w:rPr>
                <w:rFonts w:ascii="Arial" w:hAnsi="Arial" w:cs="Arial"/>
                <w:color w:val="000000" w:themeColor="text1"/>
                <w:sz w:val="19"/>
                <w:szCs w:val="19"/>
              </w:rPr>
            </w:pPr>
          </w:p>
          <w:p w14:paraId="7B66C886" w14:textId="58FAF4F2" w:rsidR="0009004C" w:rsidRPr="0009004C" w:rsidRDefault="0009004C" w:rsidP="009E507D">
            <w:pPr>
              <w:rPr>
                <w:rFonts w:ascii="Arial" w:hAnsi="Arial" w:cs="Arial"/>
                <w:b/>
                <w:bCs/>
                <w:i/>
                <w:iCs/>
                <w:color w:val="000000" w:themeColor="text1"/>
                <w:sz w:val="19"/>
                <w:szCs w:val="19"/>
              </w:rPr>
            </w:pPr>
            <w:r w:rsidRPr="0009004C">
              <w:rPr>
                <w:rFonts w:ascii="Arial" w:hAnsi="Arial" w:cs="Arial"/>
                <w:b/>
                <w:bCs/>
                <w:i/>
                <w:iCs/>
                <w:color w:val="000000" w:themeColor="text1"/>
                <w:sz w:val="19"/>
                <w:szCs w:val="19"/>
              </w:rPr>
              <w:t>[projekt połączony z MZ 1519]</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w:t>
            </w:r>
            <w:r w:rsidRPr="00E937A9">
              <w:rPr>
                <w:rFonts w:ascii="Arial" w:hAnsi="Arial" w:cs="Arial"/>
                <w:color w:val="000000" w:themeColor="text1"/>
                <w:sz w:val="19"/>
                <w:szCs w:val="19"/>
                <w:shd w:val="clear" w:color="auto" w:fill="FFFFFF"/>
              </w:rPr>
              <w:lastRenderedPageBreak/>
              <w:t>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lastRenderedPageBreak/>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71329DA6" w:rsidR="0094501C" w:rsidRDefault="002157C8"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1029</w:t>
            </w:r>
            <w:r w:rsidRPr="00C570DA">
              <w:rPr>
                <w:rFonts w:ascii="Arial" w:hAnsi="Arial" w:cs="Arial"/>
                <w:color w:val="000000" w:themeColor="text1"/>
                <w:sz w:val="19"/>
                <w:szCs w:val="19"/>
              </w:rPr>
              <w:t>.</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569F3B2"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7B57D380" w14:textId="6AC7E17A" w:rsidR="0094501C" w:rsidRDefault="00666748" w:rsidP="009E507D">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4BEDCF0C"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A46E3B" w14:textId="61269841" w:rsidR="0094501C" w:rsidRDefault="00666748" w:rsidP="009E507D">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Zmiana polega na wprowadzeniu, w załączniku nr 1 do rozporządzenia, kryteriów pozyskiwania i selekcji/wyboru potencjalnych dawców komórek krwiotwórczych</w:t>
            </w:r>
          </w:p>
        </w:tc>
        <w:tc>
          <w:tcPr>
            <w:tcW w:w="1842" w:type="dxa"/>
            <w:shd w:val="clear" w:color="auto" w:fill="FFFFFF"/>
          </w:tcPr>
          <w:p w14:paraId="395A9875" w14:textId="5D578676" w:rsidR="0094501C"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p w14:paraId="4B2E2673" w14:textId="77777777" w:rsidR="00E920CF" w:rsidRPr="00E920CF" w:rsidRDefault="00E920CF" w:rsidP="00E920CF">
            <w:pPr>
              <w:rPr>
                <w:rFonts w:ascii="Arial" w:hAnsi="Arial" w:cs="Arial"/>
                <w:sz w:val="19"/>
                <w:szCs w:val="19"/>
              </w:rPr>
            </w:pPr>
          </w:p>
          <w:p w14:paraId="5FA7F400" w14:textId="77777777" w:rsidR="00E920CF" w:rsidRDefault="00E920CF" w:rsidP="00E920CF">
            <w:pPr>
              <w:rPr>
                <w:rFonts w:ascii="Arial" w:hAnsi="Arial" w:cs="Arial"/>
                <w:color w:val="000000" w:themeColor="text1"/>
                <w:sz w:val="19"/>
                <w:szCs w:val="19"/>
              </w:rPr>
            </w:pP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7E83D5CB" w:rsidR="0094501C" w:rsidRDefault="00666748" w:rsidP="009E507D">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2834A37C"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2842</w:t>
            </w:r>
            <w:r w:rsidRPr="00C570DA">
              <w:rPr>
                <w:rFonts w:ascii="Arial" w:hAnsi="Arial" w:cs="Arial"/>
                <w:color w:val="000000" w:themeColor="text1"/>
                <w:sz w:val="19"/>
                <w:szCs w:val="19"/>
              </w:rPr>
              <w:t>.</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2B7AFFDE"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2839</w:t>
            </w:r>
            <w:r w:rsidRPr="00C570DA">
              <w:rPr>
                <w:rFonts w:ascii="Arial" w:hAnsi="Arial" w:cs="Arial"/>
                <w:color w:val="000000" w:themeColor="text1"/>
                <w:sz w:val="19"/>
                <w:szCs w:val="19"/>
              </w:rPr>
              <w:t>.</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lastRenderedPageBreak/>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76C29EE5"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2833</w:t>
            </w:r>
            <w:r w:rsidRPr="00C570DA">
              <w:rPr>
                <w:rFonts w:ascii="Arial" w:hAnsi="Arial" w:cs="Arial"/>
                <w:color w:val="000000" w:themeColor="text1"/>
                <w:sz w:val="19"/>
                <w:szCs w:val="19"/>
              </w:rPr>
              <w:t>.</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lastRenderedPageBreak/>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lastRenderedPageBreak/>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3E8E7AFA" w:rsidR="0094501C" w:rsidRDefault="00C5196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317</w:t>
            </w:r>
            <w:r w:rsidRPr="00C570DA">
              <w:rPr>
                <w:rFonts w:ascii="Arial" w:hAnsi="Arial" w:cs="Arial"/>
                <w:color w:val="000000" w:themeColor="text1"/>
                <w:sz w:val="19"/>
                <w:szCs w:val="19"/>
              </w:rPr>
              <w:t>.</w:t>
            </w:r>
          </w:p>
        </w:tc>
      </w:tr>
      <w:tr w:rsidR="00295592" w:rsidRPr="00F873E4" w14:paraId="560BE4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85A048"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62A160" w14:textId="50621794"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1445</w:t>
            </w:r>
          </w:p>
        </w:tc>
        <w:tc>
          <w:tcPr>
            <w:tcW w:w="2268" w:type="dxa"/>
            <w:shd w:val="clear" w:color="auto" w:fill="FFFFFF"/>
          </w:tcPr>
          <w:p w14:paraId="70D5DB0E" w14:textId="70A76BA0" w:rsidR="00295592" w:rsidRPr="00E920CF" w:rsidRDefault="00295592" w:rsidP="009E507D">
            <w:pPr>
              <w:jc w:val="both"/>
              <w:rPr>
                <w:rFonts w:ascii="Arial" w:hAnsi="Arial" w:cs="Arial"/>
                <w:sz w:val="19"/>
                <w:szCs w:val="19"/>
              </w:rPr>
            </w:pPr>
            <w:r w:rsidRPr="00295592">
              <w:rPr>
                <w:rFonts w:ascii="Arial" w:hAnsi="Arial" w:cs="Arial"/>
                <w:sz w:val="19"/>
                <w:szCs w:val="19"/>
              </w:rPr>
              <w:t>art. 22 ust.</w:t>
            </w:r>
            <w:r w:rsidR="0076644A">
              <w:rPr>
                <w:rFonts w:ascii="Arial" w:hAnsi="Arial" w:cs="Arial"/>
                <w:sz w:val="19"/>
                <w:szCs w:val="19"/>
              </w:rPr>
              <w:t xml:space="preserve"> </w:t>
            </w:r>
            <w:r w:rsidRPr="00295592">
              <w:rPr>
                <w:rFonts w:ascii="Arial" w:hAnsi="Arial" w:cs="Arial"/>
                <w:sz w:val="19"/>
                <w:szCs w:val="19"/>
              </w:rPr>
              <w:t>5 ustawy z dnia 15 kwietnia 2011 r. o działalności leczniczej</w:t>
            </w:r>
          </w:p>
        </w:tc>
        <w:tc>
          <w:tcPr>
            <w:tcW w:w="3260" w:type="dxa"/>
            <w:shd w:val="clear" w:color="auto" w:fill="FFFFFF"/>
          </w:tcPr>
          <w:p w14:paraId="5741999A" w14:textId="6B10700C"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AAE89FB" w14:textId="66E2DBA5"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Projekt rozporządzenia wydłuża termin dostosowania do wymagań określonych w rozporządzeniu Ministra Zdrowia w sprawie standardu organizacyjnego opieki zdrowotnej w dziedzinie anestezjologii i intensywnej terapii,  podmiotów leczniczych prowadzących szpitale oraz podmiotów wykonujących działalność leczniczą w rodzaju ambulatoryjne świadczenia zdrowotne lub stacjonarne i całodobowe świadczenia zdrowotne inne niż szpitalne, do dnia 31 grudnia 2023 r. W obowiązującym stanie prawnym termin ten upływa w dniu 31 grudnia 2022 r. Konieczność wydłużenia terminu dostosowania wynika przede wszystkim ze zróżnicowanego poziomu standardu </w:t>
            </w:r>
            <w:r w:rsidRPr="00295592">
              <w:rPr>
                <w:rFonts w:ascii="Arial" w:hAnsi="Arial" w:cs="Arial"/>
                <w:color w:val="000000" w:themeColor="text1"/>
                <w:sz w:val="19"/>
                <w:szCs w:val="19"/>
              </w:rPr>
              <w:lastRenderedPageBreak/>
              <w:t>wyposażenia ww. podmiotów wykonujących działalność leczniczą, jak również dostępności personelu medycznego, co stwarza zagrożenie ograniczenia poziomu zabezpieczenia dostępu do świadczeń. Przyjęcie zaproponowanego rozwiązania pozwoli na kontynuację działań dostosowawczych w tym zakresie przez podmioty nie spełniające wymagań określonych w rozporządzeniu.</w:t>
            </w:r>
          </w:p>
        </w:tc>
        <w:tc>
          <w:tcPr>
            <w:tcW w:w="1842" w:type="dxa"/>
            <w:shd w:val="clear" w:color="auto" w:fill="FFFFFF"/>
          </w:tcPr>
          <w:p w14:paraId="64F01E46" w14:textId="0300BDC0"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6AC65731" w14:textId="79B3DCC9"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2841</w:t>
            </w:r>
            <w:r w:rsidRPr="00C570DA">
              <w:rPr>
                <w:rFonts w:ascii="Arial" w:hAnsi="Arial" w:cs="Arial"/>
                <w:color w:val="000000" w:themeColor="text1"/>
                <w:sz w:val="19"/>
                <w:szCs w:val="19"/>
              </w:rPr>
              <w:t>.</w:t>
            </w:r>
          </w:p>
        </w:tc>
      </w:tr>
      <w:tr w:rsidR="00295592" w:rsidRPr="00F873E4" w14:paraId="64D0949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B56B3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DF7A3E" w14:textId="719A8BDD"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1446</w:t>
            </w:r>
          </w:p>
        </w:tc>
        <w:tc>
          <w:tcPr>
            <w:tcW w:w="2268" w:type="dxa"/>
            <w:shd w:val="clear" w:color="auto" w:fill="FFFFFF"/>
          </w:tcPr>
          <w:p w14:paraId="57618532" w14:textId="05C9ACFF" w:rsidR="00295592" w:rsidRPr="00E920CF" w:rsidRDefault="00295592" w:rsidP="009E507D">
            <w:pPr>
              <w:jc w:val="both"/>
              <w:rPr>
                <w:rFonts w:ascii="Arial" w:hAnsi="Arial" w:cs="Arial"/>
                <w:sz w:val="19"/>
                <w:szCs w:val="19"/>
              </w:rPr>
            </w:pPr>
            <w:r w:rsidRPr="00295592">
              <w:rPr>
                <w:rFonts w:ascii="Arial" w:hAnsi="Arial" w:cs="Arial"/>
                <w:sz w:val="19"/>
                <w:szCs w:val="19"/>
              </w:rPr>
              <w:t>art. 38 ust. 7a ustawy z dnia 12 maja 2011 r. o refundacji leków, środków spożywczych specjalnego przeznaczenia żywieniowego oraz wyrobów medycznych</w:t>
            </w:r>
          </w:p>
        </w:tc>
        <w:tc>
          <w:tcPr>
            <w:tcW w:w="3260" w:type="dxa"/>
            <w:shd w:val="clear" w:color="auto" w:fill="FFFFFF"/>
          </w:tcPr>
          <w:p w14:paraId="533FC5DA" w14:textId="333D4CC5"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545" w:type="dxa"/>
            <w:shd w:val="clear" w:color="auto" w:fill="FFFFFF"/>
          </w:tcPr>
          <w:p w14:paraId="2901AB09" w14:textId="77777777" w:rsidR="00295592" w:rsidRPr="00295592"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Uchylenie rozporządzenia ma związek ze zmianą rozporządzenia Ministra Zdrowia z  dnia 29 grudnia 2021 r. w sprawie zlecenia na zaopatrzenie w wyroby medyczne oraz zlecenia naprawy wyrobu medycznego (Dz. U. z 2021 r. poz. 2499), które na obowiązywać od 1 stycznia 2023 r. – w trakcie prac legislacyjnych. Biorąc pod uwagę funkcjonowanie systemu </w:t>
            </w:r>
            <w:proofErr w:type="spellStart"/>
            <w:r w:rsidRPr="00295592">
              <w:rPr>
                <w:rFonts w:ascii="Arial" w:hAnsi="Arial" w:cs="Arial"/>
                <w:color w:val="000000" w:themeColor="text1"/>
                <w:sz w:val="19"/>
                <w:szCs w:val="19"/>
              </w:rPr>
              <w:t>eZWM</w:t>
            </w:r>
            <w:proofErr w:type="spellEnd"/>
            <w:r w:rsidRPr="00295592">
              <w:rPr>
                <w:rFonts w:ascii="Arial" w:hAnsi="Arial" w:cs="Arial"/>
                <w:color w:val="000000" w:themeColor="text1"/>
                <w:sz w:val="19"/>
                <w:szCs w:val="19"/>
              </w:rPr>
              <w:t xml:space="preserve"> </w:t>
            </w:r>
          </w:p>
          <w:p w14:paraId="50960B3E" w14:textId="400B4B71" w:rsidR="00295592" w:rsidRPr="00E920CF"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i faktyczną realizacją zleceń w ponad 90% w postaci elektronicznej, nie ma potrzeby określenia uproszczonego wzoru zlecenia, który dotyczy zleceń w postaci papierowej. Dodatkowo ze względu na planowane uruchomienie systemu e-zlecenia od 1 lipca 2023 r. wersja papierowa zlecenia będzie mogła być stosowana tylko w sytuacji braku dostępu do systemu elektronicznego.</w:t>
            </w:r>
          </w:p>
        </w:tc>
        <w:tc>
          <w:tcPr>
            <w:tcW w:w="1842" w:type="dxa"/>
            <w:shd w:val="clear" w:color="auto" w:fill="FFFFFF"/>
          </w:tcPr>
          <w:p w14:paraId="273A3B91" w14:textId="31988D8C" w:rsidR="00295592" w:rsidRPr="00E920CF" w:rsidRDefault="0076644A" w:rsidP="009E507D">
            <w:pPr>
              <w:spacing w:before="80" w:after="80"/>
              <w:rPr>
                <w:rFonts w:ascii="Arial" w:hAnsi="Arial" w:cs="Arial"/>
                <w:color w:val="000000" w:themeColor="text1"/>
                <w:sz w:val="19"/>
                <w:szCs w:val="19"/>
              </w:rPr>
            </w:pPr>
            <w:r w:rsidRPr="0076644A">
              <w:rPr>
                <w:rFonts w:ascii="Arial" w:hAnsi="Arial" w:cs="Arial"/>
                <w:color w:val="000000" w:themeColor="text1"/>
                <w:sz w:val="19"/>
                <w:szCs w:val="19"/>
              </w:rPr>
              <w:t>Maciej Miłkowski – Podsekretarz Stanu w Ministerstwie Zdrowia</w:t>
            </w:r>
          </w:p>
        </w:tc>
        <w:tc>
          <w:tcPr>
            <w:tcW w:w="2362" w:type="dxa"/>
            <w:shd w:val="clear" w:color="auto" w:fill="FFFFFF"/>
          </w:tcPr>
          <w:p w14:paraId="000BEEB0" w14:textId="5D9131F2"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2835</w:t>
            </w:r>
            <w:r w:rsidRPr="00C570DA">
              <w:rPr>
                <w:rFonts w:ascii="Arial" w:hAnsi="Arial" w:cs="Arial"/>
                <w:color w:val="000000" w:themeColor="text1"/>
                <w:sz w:val="19"/>
                <w:szCs w:val="19"/>
              </w:rPr>
              <w:t>.</w:t>
            </w:r>
          </w:p>
        </w:tc>
      </w:tr>
      <w:tr w:rsidR="00295592" w:rsidRPr="00F873E4" w14:paraId="57022C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CEFC14"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95047" w14:textId="17023606"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1447</w:t>
            </w:r>
          </w:p>
        </w:tc>
        <w:tc>
          <w:tcPr>
            <w:tcW w:w="2268" w:type="dxa"/>
            <w:shd w:val="clear" w:color="auto" w:fill="FFFFFF"/>
          </w:tcPr>
          <w:p w14:paraId="2879726F" w14:textId="6ED7FBFF" w:rsidR="00295592" w:rsidRPr="00E920CF" w:rsidRDefault="00295592" w:rsidP="009E507D">
            <w:pPr>
              <w:jc w:val="both"/>
              <w:rPr>
                <w:rFonts w:ascii="Arial" w:hAnsi="Arial" w:cs="Arial"/>
                <w:sz w:val="19"/>
                <w:szCs w:val="19"/>
              </w:rPr>
            </w:pPr>
            <w:r w:rsidRPr="00295592">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42B2F853" w14:textId="076C052D"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w:t>
            </w:r>
          </w:p>
          <w:p w14:paraId="560F3BC7" w14:textId="276D3524"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CA415A2" w14:textId="239C7056"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metody zapobiegania zakażeniu lub chorobie zakaźnej oraz lekooporności biologicznych czynników chorobotwórczych wywołujących te choroby,</w:t>
            </w:r>
          </w:p>
          <w:p w14:paraId="438E46F1" w14:textId="06455612"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lastRenderedPageBreak/>
              <w:t>(...)</w:t>
            </w:r>
          </w:p>
          <w:p w14:paraId="5627E078" w14:textId="707D066A"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mając na względzie zapewnienie poprawności rozpoznawania zakażeń i chorób zakaźnych, potrzeby nadzoru epidemiologicznego oraz ochronę zdrowia publicznego.</w:t>
            </w:r>
          </w:p>
        </w:tc>
        <w:tc>
          <w:tcPr>
            <w:tcW w:w="3545" w:type="dxa"/>
            <w:shd w:val="clear" w:color="auto" w:fill="FFFFFF"/>
          </w:tcPr>
          <w:p w14:paraId="52DB34C2" w14:textId="7859BE43"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Projekt ma na celu </w:t>
            </w:r>
            <w:r w:rsidRPr="00295592">
              <w:rPr>
                <w:rFonts w:ascii="Arial" w:hAnsi="Arial" w:cs="Arial"/>
                <w:color w:val="000000" w:themeColor="text1"/>
                <w:sz w:val="19"/>
                <w:szCs w:val="19"/>
              </w:rPr>
              <w:t>rozszerzanie szczepień populacyjnych, zgodnie z którym następuje włączenie kolejnych grup osób, tj. dzieci które ukończyły 6. miesiąc życia urodzonych, jako uprawnionych do szczepień przeciw COVID-19 realizowanych zgodnie z Narodowym Programem Szczepień przeciw COVID-19.</w:t>
            </w:r>
          </w:p>
        </w:tc>
        <w:tc>
          <w:tcPr>
            <w:tcW w:w="1842" w:type="dxa"/>
            <w:shd w:val="clear" w:color="auto" w:fill="FFFFFF"/>
          </w:tcPr>
          <w:p w14:paraId="046F4C59" w14:textId="451C388B" w:rsidR="00295592"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p w14:paraId="295C400F" w14:textId="77777777" w:rsidR="00295592" w:rsidRDefault="00295592" w:rsidP="00295592">
            <w:pPr>
              <w:rPr>
                <w:rFonts w:ascii="Arial" w:hAnsi="Arial" w:cs="Arial"/>
                <w:color w:val="000000" w:themeColor="text1"/>
                <w:sz w:val="19"/>
                <w:szCs w:val="19"/>
              </w:rPr>
            </w:pPr>
          </w:p>
          <w:p w14:paraId="3E83D629" w14:textId="3CD097CC" w:rsidR="00295592" w:rsidRPr="00295592" w:rsidRDefault="00295592" w:rsidP="00295592">
            <w:pPr>
              <w:jc w:val="center"/>
              <w:rPr>
                <w:rFonts w:ascii="Arial" w:hAnsi="Arial" w:cs="Arial"/>
                <w:sz w:val="19"/>
                <w:szCs w:val="19"/>
              </w:rPr>
            </w:pPr>
          </w:p>
        </w:tc>
        <w:tc>
          <w:tcPr>
            <w:tcW w:w="2362" w:type="dxa"/>
            <w:shd w:val="clear" w:color="auto" w:fill="FFFFFF"/>
          </w:tcPr>
          <w:p w14:paraId="62BBBB02" w14:textId="6B333A3A"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2627</w:t>
            </w:r>
            <w:r w:rsidRPr="00C570DA">
              <w:rPr>
                <w:rFonts w:ascii="Arial" w:hAnsi="Arial" w:cs="Arial"/>
                <w:color w:val="000000" w:themeColor="text1"/>
                <w:sz w:val="19"/>
                <w:szCs w:val="19"/>
              </w:rPr>
              <w:t>.</w:t>
            </w:r>
          </w:p>
        </w:tc>
      </w:tr>
      <w:tr w:rsidR="00295592" w:rsidRPr="00F873E4" w14:paraId="24C20C9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B1EBC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F6F15" w14:textId="4D27D57F"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1448</w:t>
            </w:r>
          </w:p>
        </w:tc>
        <w:tc>
          <w:tcPr>
            <w:tcW w:w="2268" w:type="dxa"/>
            <w:shd w:val="clear" w:color="auto" w:fill="FFFFFF"/>
          </w:tcPr>
          <w:p w14:paraId="15457C81" w14:textId="18751CDE" w:rsidR="00295592" w:rsidRPr="00E920CF" w:rsidRDefault="00295592" w:rsidP="009E507D">
            <w:pPr>
              <w:jc w:val="both"/>
              <w:rPr>
                <w:rFonts w:ascii="Arial" w:hAnsi="Arial" w:cs="Arial"/>
                <w:sz w:val="19"/>
                <w:szCs w:val="19"/>
              </w:rPr>
            </w:pPr>
            <w:r w:rsidRPr="00295592">
              <w:rPr>
                <w:rFonts w:ascii="Arial" w:hAnsi="Arial" w:cs="Arial"/>
                <w:sz w:val="19"/>
                <w:szCs w:val="19"/>
              </w:rPr>
              <w:t xml:space="preserve">art. 48e </w:t>
            </w:r>
            <w:r w:rsidR="0076644A">
              <w:rPr>
                <w:rFonts w:ascii="Arial" w:hAnsi="Arial" w:cs="Arial"/>
                <w:sz w:val="19"/>
                <w:szCs w:val="19"/>
              </w:rPr>
              <w:t xml:space="preserve">ust. 5 </w:t>
            </w:r>
            <w:r w:rsidRPr="00295592">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25C62EB7" w14:textId="0F133710"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EFAF1C1" w14:textId="61A5E537"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popraw</w:t>
            </w:r>
            <w:r>
              <w:rPr>
                <w:rFonts w:ascii="Arial" w:hAnsi="Arial" w:cs="Arial"/>
                <w:color w:val="000000" w:themeColor="text1"/>
                <w:sz w:val="19"/>
                <w:szCs w:val="19"/>
              </w:rPr>
              <w:t>ę</w:t>
            </w:r>
            <w:r w:rsidRPr="00295592">
              <w:rPr>
                <w:rFonts w:ascii="Arial" w:hAnsi="Arial" w:cs="Arial"/>
                <w:color w:val="000000" w:themeColor="text1"/>
                <w:sz w:val="19"/>
                <w:szCs w:val="19"/>
              </w:rPr>
              <w:t xml:space="preserve"> jakości, ciągłości i efektywności opieki nad pacjentem z wczesnym zapaleniem stawów w wieku od 18</w:t>
            </w:r>
            <w:r>
              <w:rPr>
                <w:rFonts w:ascii="Arial" w:hAnsi="Arial" w:cs="Arial"/>
                <w:color w:val="000000" w:themeColor="text1"/>
                <w:sz w:val="19"/>
                <w:szCs w:val="19"/>
              </w:rPr>
              <w:t>.</w:t>
            </w:r>
            <w:r w:rsidRPr="00295592">
              <w:rPr>
                <w:rFonts w:ascii="Arial" w:hAnsi="Arial" w:cs="Arial"/>
                <w:color w:val="000000" w:themeColor="text1"/>
                <w:sz w:val="19"/>
                <w:szCs w:val="19"/>
              </w:rPr>
              <w:t xml:space="preserve"> roku życia, przez zapewnienie kompleksowości działań niezbędnych do prawidłowej diagnostyki mającej na celu rozpoznanie choroby na jej wczesnym etapie, i rozpoczęcie terapii dla pacjentów z rozpoznaniem zapalenia stawów (szczególnie M02, M05, M06, M07, M13, M45, M46, L40) oraz monitorowanie opieki kompleksowej wielospecjalistycznej przez okres 12 miesięcy w celu oceny efektów klinicznych oraz uniknięcia odległych powikłań związanych z uszkodzeniem narządu ruchów i innych narządów oraz niepełnosprawności. Celem jest także ocena organizacyjna nowego modelu opieki nad tą grupą świadczeniobiorców</w:t>
            </w:r>
          </w:p>
        </w:tc>
        <w:tc>
          <w:tcPr>
            <w:tcW w:w="1842" w:type="dxa"/>
            <w:shd w:val="clear" w:color="auto" w:fill="FFFFFF"/>
          </w:tcPr>
          <w:p w14:paraId="3C1959B2" w14:textId="6D6603E6"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Maciej Miłkowski, Podsekretarz Stanu w Ministerstwie Zdrowia</w:t>
            </w:r>
          </w:p>
        </w:tc>
        <w:tc>
          <w:tcPr>
            <w:tcW w:w="2362" w:type="dxa"/>
            <w:shd w:val="clear" w:color="auto" w:fill="FFFFFF"/>
          </w:tcPr>
          <w:p w14:paraId="3392E0AD" w14:textId="0FBE2B95" w:rsidR="00295592" w:rsidRDefault="0054089E"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2212</w:t>
            </w:r>
            <w:r w:rsidRPr="00C570DA">
              <w:rPr>
                <w:rFonts w:ascii="Arial" w:hAnsi="Arial" w:cs="Arial"/>
                <w:color w:val="000000" w:themeColor="text1"/>
                <w:sz w:val="19"/>
                <w:szCs w:val="19"/>
              </w:rPr>
              <w:t>.</w:t>
            </w:r>
          </w:p>
        </w:tc>
      </w:tr>
      <w:tr w:rsidR="00295592" w:rsidRPr="00F873E4" w14:paraId="2612BA9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E0B3F"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426394" w14:textId="08041D01"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1449</w:t>
            </w:r>
          </w:p>
        </w:tc>
        <w:tc>
          <w:tcPr>
            <w:tcW w:w="2268" w:type="dxa"/>
            <w:shd w:val="clear" w:color="auto" w:fill="FFFFFF"/>
          </w:tcPr>
          <w:p w14:paraId="46F2E9A0" w14:textId="6BF872D7" w:rsidR="00295592" w:rsidRPr="00E920CF" w:rsidRDefault="00295592" w:rsidP="009E507D">
            <w:pPr>
              <w:jc w:val="both"/>
              <w:rPr>
                <w:rFonts w:ascii="Arial" w:hAnsi="Arial" w:cs="Arial"/>
                <w:sz w:val="19"/>
                <w:szCs w:val="19"/>
              </w:rPr>
            </w:pPr>
            <w:r w:rsidRPr="00295592">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6FF97630" w14:textId="20275EE1"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0381230" w14:textId="14C79DD4"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ma na celu dostosowanie przepisów § 12 ust. 8 załącznika do rozporządzenia, do nowego brzmienia przepisów art. 35 ustawy z dnia 27 sierpnia 2004 r. o świadczeniach opieki zdrowotnej finansowanych ze środków publicznych (Dz. U. z 2021 r. poz. 1285, z późn. zm.).</w:t>
            </w:r>
          </w:p>
        </w:tc>
        <w:tc>
          <w:tcPr>
            <w:tcW w:w="1842" w:type="dxa"/>
            <w:shd w:val="clear" w:color="auto" w:fill="FFFFFF"/>
          </w:tcPr>
          <w:p w14:paraId="121E93EE" w14:textId="62DE027B"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tc>
        <w:tc>
          <w:tcPr>
            <w:tcW w:w="2362" w:type="dxa"/>
            <w:shd w:val="clear" w:color="auto" w:fill="FFFFFF"/>
          </w:tcPr>
          <w:p w14:paraId="3A1DD8CB" w14:textId="5C2F4336" w:rsidR="00295592"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w:t>
            </w:r>
            <w:r w:rsidRPr="00C570DA">
              <w:rPr>
                <w:rFonts w:ascii="Arial" w:hAnsi="Arial" w:cs="Arial"/>
                <w:color w:val="000000" w:themeColor="text1"/>
                <w:sz w:val="19"/>
                <w:szCs w:val="19"/>
              </w:rPr>
              <w:t>.</w:t>
            </w:r>
          </w:p>
        </w:tc>
      </w:tr>
      <w:tr w:rsidR="00295592" w:rsidRPr="00F873E4" w14:paraId="4122CCC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B90F0D"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35392" w14:textId="4B989170"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1450</w:t>
            </w:r>
          </w:p>
        </w:tc>
        <w:tc>
          <w:tcPr>
            <w:tcW w:w="2268" w:type="dxa"/>
            <w:shd w:val="clear" w:color="auto" w:fill="FFFFFF"/>
          </w:tcPr>
          <w:p w14:paraId="7629C69A" w14:textId="4E391CFF" w:rsidR="00295592" w:rsidRPr="00E920CF" w:rsidRDefault="00295592" w:rsidP="009E507D">
            <w:pPr>
              <w:jc w:val="both"/>
              <w:rPr>
                <w:rFonts w:ascii="Arial" w:hAnsi="Arial" w:cs="Arial"/>
                <w:sz w:val="19"/>
                <w:szCs w:val="19"/>
              </w:rPr>
            </w:pPr>
            <w:r w:rsidRPr="00295592">
              <w:rPr>
                <w:rFonts w:ascii="Arial" w:hAnsi="Arial" w:cs="Arial"/>
                <w:sz w:val="19"/>
                <w:szCs w:val="19"/>
              </w:rPr>
              <w:t>art. 15l ustawy z dnia 5 grudnia 1996 r. o zawodach lekarza i lekarza dentysty</w:t>
            </w:r>
          </w:p>
        </w:tc>
        <w:tc>
          <w:tcPr>
            <w:tcW w:w="3260" w:type="dxa"/>
            <w:shd w:val="clear" w:color="auto" w:fill="FFFFFF"/>
          </w:tcPr>
          <w:p w14:paraId="665A9073"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B648A98"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lastRenderedPageBreak/>
              <w:t>1) program stażu podyplomowego lekarza i program stażu podyplomowego lekarza dentysty oraz sposób ich realizacji i czas odbywania, uwzględniający część stałą i część personalizowaną stażu,</w:t>
            </w:r>
          </w:p>
          <w:p w14:paraId="1B25C0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wzór oświadczenia, o którym mowa w art. 15c ust. 6,</w:t>
            </w:r>
          </w:p>
          <w:p w14:paraId="124E8CE9"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3) sposób organizacji stażu podyplomowego, w tym dyżurów medycznych, oraz warunki jego odbywania i zaliczania,</w:t>
            </w:r>
          </w:p>
          <w:p w14:paraId="6A8078B2"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4) szczegółowe zadania opiekuna i koordynatora,</w:t>
            </w:r>
          </w:p>
          <w:p w14:paraId="5DA32B64"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5) szczegółowy zakres kosztów i wysokość środków finansowych, o których mowa w art. 15i ust. 3,</w:t>
            </w:r>
          </w:p>
          <w:p w14:paraId="57C476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6) wzór umowy, o której mowa w art. 15a ust. 1</w:t>
            </w:r>
          </w:p>
          <w:p w14:paraId="3BB4F57C" w14:textId="26FAE25B"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uwzględniając konieczność uzyskania właściwych kwalifikacji zawodowych przez lekarzy stażystów, prawidłowej organizacji, przeprowadzania i finansowania oraz prowadzenia nadzoru nad stażem podyplomowym.</w:t>
            </w:r>
          </w:p>
        </w:tc>
        <w:tc>
          <w:tcPr>
            <w:tcW w:w="3545" w:type="dxa"/>
            <w:shd w:val="clear" w:color="auto" w:fill="FFFFFF"/>
          </w:tcPr>
          <w:p w14:paraId="283A737C" w14:textId="3C75CC1A"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lastRenderedPageBreak/>
              <w:t xml:space="preserve">Celem projektu jest </w:t>
            </w:r>
            <w:r w:rsidRPr="00295592">
              <w:rPr>
                <w:rFonts w:ascii="Arial" w:hAnsi="Arial" w:cs="Arial"/>
                <w:color w:val="000000" w:themeColor="text1"/>
                <w:sz w:val="19"/>
                <w:szCs w:val="19"/>
              </w:rPr>
              <w:t>wprowadzenie spersonalizowanej ścieżki kształcenia do stażu</w:t>
            </w:r>
            <w:r>
              <w:rPr>
                <w:rFonts w:ascii="Arial" w:hAnsi="Arial" w:cs="Arial"/>
                <w:color w:val="000000" w:themeColor="text1"/>
                <w:sz w:val="19"/>
                <w:szCs w:val="19"/>
              </w:rPr>
              <w:t xml:space="preserve"> </w:t>
            </w:r>
            <w:r w:rsidRPr="00295592">
              <w:rPr>
                <w:rFonts w:ascii="Arial" w:hAnsi="Arial" w:cs="Arial"/>
                <w:color w:val="000000" w:themeColor="text1"/>
                <w:sz w:val="19"/>
                <w:szCs w:val="19"/>
              </w:rPr>
              <w:t>podyplomowego</w:t>
            </w:r>
            <w:r>
              <w:rPr>
                <w:rFonts w:ascii="Arial" w:hAnsi="Arial" w:cs="Arial"/>
                <w:color w:val="000000" w:themeColor="text1"/>
                <w:sz w:val="19"/>
                <w:szCs w:val="19"/>
              </w:rPr>
              <w:t xml:space="preserve">. </w:t>
            </w:r>
            <w:r w:rsidRPr="00295592">
              <w:rPr>
                <w:rFonts w:ascii="Arial" w:hAnsi="Arial" w:cs="Arial"/>
                <w:color w:val="000000" w:themeColor="text1"/>
                <w:sz w:val="19"/>
                <w:szCs w:val="19"/>
              </w:rPr>
              <w:t xml:space="preserve"> </w:t>
            </w:r>
          </w:p>
        </w:tc>
        <w:tc>
          <w:tcPr>
            <w:tcW w:w="1842" w:type="dxa"/>
            <w:shd w:val="clear" w:color="auto" w:fill="FFFFFF"/>
          </w:tcPr>
          <w:p w14:paraId="656D22ED" w14:textId="483D4DE7"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 xml:space="preserve">Piotr </w:t>
            </w:r>
            <w:proofErr w:type="spellStart"/>
            <w:r w:rsidRPr="00295592">
              <w:rPr>
                <w:rFonts w:ascii="Arial" w:hAnsi="Arial" w:cs="Arial"/>
                <w:color w:val="000000" w:themeColor="text1"/>
                <w:sz w:val="19"/>
                <w:szCs w:val="19"/>
              </w:rPr>
              <w:t>Bromber</w:t>
            </w:r>
            <w:proofErr w:type="spellEnd"/>
            <w:r w:rsidRPr="00295592">
              <w:rPr>
                <w:rFonts w:ascii="Arial" w:hAnsi="Arial" w:cs="Arial"/>
                <w:color w:val="000000" w:themeColor="text1"/>
                <w:sz w:val="19"/>
                <w:szCs w:val="19"/>
              </w:rPr>
              <w:t xml:space="preserve"> Podsekretarz Stanu w Ministerstwie Zdrowia</w:t>
            </w:r>
          </w:p>
        </w:tc>
        <w:tc>
          <w:tcPr>
            <w:tcW w:w="2362" w:type="dxa"/>
            <w:shd w:val="clear" w:color="auto" w:fill="FFFFFF"/>
          </w:tcPr>
          <w:p w14:paraId="26E1D7DC" w14:textId="454E3E70" w:rsidR="00295592"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377</w:t>
            </w:r>
            <w:r w:rsidRPr="00C570DA">
              <w:rPr>
                <w:rFonts w:ascii="Arial" w:hAnsi="Arial" w:cs="Arial"/>
                <w:color w:val="000000" w:themeColor="text1"/>
                <w:sz w:val="19"/>
                <w:szCs w:val="19"/>
              </w:rPr>
              <w:t>.</w:t>
            </w:r>
          </w:p>
        </w:tc>
      </w:tr>
      <w:tr w:rsidR="00A7633F" w:rsidRPr="00F873E4" w14:paraId="4F8163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7E625"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51BF8" w14:textId="0F4E82E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1</w:t>
            </w:r>
          </w:p>
        </w:tc>
        <w:tc>
          <w:tcPr>
            <w:tcW w:w="2268" w:type="dxa"/>
            <w:shd w:val="clear" w:color="auto" w:fill="FFFFFF"/>
          </w:tcPr>
          <w:p w14:paraId="599EBCC1" w14:textId="7676AE3E" w:rsidR="00A7633F" w:rsidRPr="00295592" w:rsidRDefault="00580460" w:rsidP="009E507D">
            <w:pPr>
              <w:jc w:val="both"/>
              <w:rPr>
                <w:rFonts w:ascii="Arial" w:hAnsi="Arial" w:cs="Arial"/>
                <w:sz w:val="19"/>
                <w:szCs w:val="19"/>
              </w:rPr>
            </w:pPr>
            <w:r w:rsidRPr="00580460">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1C91EE99" w14:textId="2C6AA338"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w:t>
            </w:r>
          </w:p>
          <w:p w14:paraId="257B2AF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sposób ustalania ryczałtu systemu zabezpieczenia,</w:t>
            </w:r>
          </w:p>
          <w:p w14:paraId="012D09B9" w14:textId="00F5F00F" w:rsidR="00FE799A" w:rsidRPr="00FE799A" w:rsidRDefault="00FE799A" w:rsidP="00FE799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9BC12C7" w14:textId="37DAC192" w:rsidR="00A7633F"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F292DE3" w14:textId="07261259" w:rsidR="00A7633F" w:rsidRDefault="00FE799A"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FE799A">
              <w:rPr>
                <w:rFonts w:ascii="Arial" w:hAnsi="Arial" w:cs="Arial"/>
                <w:color w:val="000000" w:themeColor="text1"/>
                <w:sz w:val="19"/>
                <w:szCs w:val="19"/>
              </w:rPr>
              <w:t>dostosowanie przepisów regulujących sposób ustalania prowizorycznego ryczałtu systemu podstawowego szpitalnego zabezpieczenia świadczeń opieki zdrowotnej, zwanego dalej „PSZ”, w sposób umożliwiający zwiększenie wysokości tego ryczałtu.</w:t>
            </w:r>
          </w:p>
        </w:tc>
        <w:tc>
          <w:tcPr>
            <w:tcW w:w="1842" w:type="dxa"/>
            <w:shd w:val="clear" w:color="auto" w:fill="FFFFFF"/>
          </w:tcPr>
          <w:p w14:paraId="69D2563F" w14:textId="6BA34C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4543A799" w14:textId="45399EDE" w:rsidR="00A7633F"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186</w:t>
            </w:r>
            <w:r w:rsidRPr="00C570DA">
              <w:rPr>
                <w:rFonts w:ascii="Arial" w:hAnsi="Arial" w:cs="Arial"/>
                <w:color w:val="000000" w:themeColor="text1"/>
                <w:sz w:val="19"/>
                <w:szCs w:val="19"/>
              </w:rPr>
              <w:t>.</w:t>
            </w:r>
          </w:p>
        </w:tc>
      </w:tr>
      <w:tr w:rsidR="00A7633F" w:rsidRPr="00F873E4" w14:paraId="74BC67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19B5E"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322BA9" w14:textId="0C941CB0"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2</w:t>
            </w:r>
          </w:p>
        </w:tc>
        <w:tc>
          <w:tcPr>
            <w:tcW w:w="2268" w:type="dxa"/>
            <w:shd w:val="clear" w:color="auto" w:fill="FFFFFF"/>
          </w:tcPr>
          <w:p w14:paraId="3DF0A423" w14:textId="47F8ED5E"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6EC1A2F2" w14:textId="53D5B120" w:rsidR="00A7633F" w:rsidRPr="00295592" w:rsidRDefault="00580460" w:rsidP="00580460">
            <w:pPr>
              <w:jc w:val="both"/>
              <w:rPr>
                <w:rFonts w:ascii="Arial" w:hAnsi="Arial" w:cs="Arial"/>
                <w:sz w:val="19"/>
                <w:szCs w:val="19"/>
              </w:rPr>
            </w:pPr>
            <w:r w:rsidRPr="00580460">
              <w:rPr>
                <w:rFonts w:ascii="Arial" w:hAnsi="Arial" w:cs="Arial"/>
                <w:sz w:val="19"/>
                <w:szCs w:val="19"/>
              </w:rPr>
              <w:lastRenderedPageBreak/>
              <w:t>opieki zdrowotnej finansowanych ze środków publicznych</w:t>
            </w:r>
          </w:p>
        </w:tc>
        <w:tc>
          <w:tcPr>
            <w:tcW w:w="3260" w:type="dxa"/>
            <w:shd w:val="clear" w:color="auto" w:fill="FFFFFF"/>
          </w:tcPr>
          <w:p w14:paraId="159512BB" w14:textId="0349CE68"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lastRenderedPageBreak/>
              <w:t xml:space="preserve">Minister właściwy do spraw zdrowia ustala, w drodze rozporządzenia, program pilotażowy, mając na uwadze poprawę efektywności </w:t>
            </w:r>
            <w:r w:rsidRPr="00FE799A">
              <w:rPr>
                <w:rFonts w:ascii="Arial" w:hAnsi="Arial" w:cs="Arial"/>
                <w:color w:val="000000" w:themeColor="text1"/>
                <w:sz w:val="19"/>
                <w:szCs w:val="19"/>
                <w:shd w:val="clear" w:color="auto" w:fill="FFFFFF"/>
              </w:rPr>
              <w:lastRenderedPageBreak/>
              <w:t>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FC4A4E" w14:textId="042A985C" w:rsidR="00A7633F"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Celem projektu rozporządzenia jest w</w:t>
            </w:r>
            <w:r w:rsidRPr="00FE799A">
              <w:rPr>
                <w:rFonts w:ascii="Arial" w:hAnsi="Arial" w:cs="Arial"/>
                <w:color w:val="000000" w:themeColor="text1"/>
                <w:sz w:val="19"/>
                <w:szCs w:val="19"/>
              </w:rPr>
              <w:t xml:space="preserve">ydłużenie terminu zakończenia pilotażu </w:t>
            </w:r>
            <w:r>
              <w:rPr>
                <w:rFonts w:ascii="Arial" w:hAnsi="Arial" w:cs="Arial"/>
                <w:color w:val="000000" w:themeColor="text1"/>
                <w:sz w:val="19"/>
                <w:szCs w:val="19"/>
              </w:rPr>
              <w:t>sieci onkologicznej do 31 marca 2023 r. J</w:t>
            </w:r>
            <w:r w:rsidRPr="00FE799A">
              <w:rPr>
                <w:rFonts w:ascii="Arial" w:hAnsi="Arial" w:cs="Arial"/>
                <w:color w:val="000000" w:themeColor="text1"/>
                <w:sz w:val="19"/>
                <w:szCs w:val="19"/>
              </w:rPr>
              <w:t xml:space="preserve">est </w:t>
            </w:r>
            <w:r>
              <w:rPr>
                <w:rFonts w:ascii="Arial" w:hAnsi="Arial" w:cs="Arial"/>
                <w:color w:val="000000" w:themeColor="text1"/>
                <w:sz w:val="19"/>
                <w:szCs w:val="19"/>
              </w:rPr>
              <w:t xml:space="preserve">to </w:t>
            </w:r>
            <w:r w:rsidRPr="00FE799A">
              <w:rPr>
                <w:rFonts w:ascii="Arial" w:hAnsi="Arial" w:cs="Arial"/>
                <w:color w:val="000000" w:themeColor="text1"/>
                <w:sz w:val="19"/>
                <w:szCs w:val="19"/>
              </w:rPr>
              <w:t xml:space="preserve">niezbędne w celu </w:t>
            </w:r>
            <w:r w:rsidRPr="00FE799A">
              <w:rPr>
                <w:rFonts w:ascii="Arial" w:hAnsi="Arial" w:cs="Arial"/>
                <w:color w:val="000000" w:themeColor="text1"/>
                <w:sz w:val="19"/>
                <w:szCs w:val="19"/>
              </w:rPr>
              <w:lastRenderedPageBreak/>
              <w:t>zapewnienia ciągłości pilotażu w województwach włączonych do programu pilotażowego do czasu wejścia w życie ustawy o Krajowej Sieci Onkologicznej, której celem jest wprowadzenie rozwiązań przetestowanych w ramach programu pilotażowego w całym kraju.</w:t>
            </w:r>
          </w:p>
        </w:tc>
        <w:tc>
          <w:tcPr>
            <w:tcW w:w="1842" w:type="dxa"/>
            <w:shd w:val="clear" w:color="auto" w:fill="FFFFFF"/>
          </w:tcPr>
          <w:p w14:paraId="73BB58EA" w14:textId="6E2633F1"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Waldemar Kraska, Podsekretarz Stanu w </w:t>
            </w:r>
            <w:r w:rsidRPr="00FE799A">
              <w:rPr>
                <w:rFonts w:ascii="Arial" w:hAnsi="Arial" w:cs="Arial"/>
                <w:color w:val="000000" w:themeColor="text1"/>
                <w:sz w:val="19"/>
                <w:szCs w:val="19"/>
              </w:rPr>
              <w:lastRenderedPageBreak/>
              <w:t>Ministerstwie Zdrowia</w:t>
            </w:r>
          </w:p>
        </w:tc>
        <w:tc>
          <w:tcPr>
            <w:tcW w:w="2362" w:type="dxa"/>
            <w:shd w:val="clear" w:color="auto" w:fill="FFFFFF"/>
          </w:tcPr>
          <w:p w14:paraId="754F0D41" w14:textId="4EE965C2" w:rsidR="00A7633F" w:rsidRDefault="00FE799A" w:rsidP="009E507D">
            <w:pPr>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Ogłoszone w Dz. U. 2022 r. poz. </w:t>
            </w:r>
            <w:r>
              <w:rPr>
                <w:rFonts w:ascii="Arial" w:hAnsi="Arial" w:cs="Arial"/>
                <w:color w:val="000000" w:themeColor="text1"/>
                <w:sz w:val="19"/>
                <w:szCs w:val="19"/>
              </w:rPr>
              <w:t>2821</w:t>
            </w:r>
            <w:r w:rsidRPr="00C570DA">
              <w:rPr>
                <w:rFonts w:ascii="Arial" w:hAnsi="Arial" w:cs="Arial"/>
                <w:color w:val="000000" w:themeColor="text1"/>
                <w:sz w:val="19"/>
                <w:szCs w:val="19"/>
              </w:rPr>
              <w:t>.</w:t>
            </w:r>
          </w:p>
        </w:tc>
      </w:tr>
      <w:tr w:rsidR="00A7633F" w:rsidRPr="00F873E4" w14:paraId="1DB0457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449B7F"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E39AB" w14:textId="602DED2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3</w:t>
            </w:r>
          </w:p>
        </w:tc>
        <w:tc>
          <w:tcPr>
            <w:tcW w:w="2268" w:type="dxa"/>
            <w:shd w:val="clear" w:color="auto" w:fill="FFFFFF"/>
          </w:tcPr>
          <w:p w14:paraId="295BD41B" w14:textId="7FB59BA4"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11C72992" w14:textId="42E4D6B1"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20926E5A" w14:textId="0DCD6333"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2CA041E5" w14:textId="03118CE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Rozporządzenie Ministra Zdrowia zmieniające rozporządzenie w sprawie programu pilotażowego w centrach zdrowia psychicznego - dokonano zmiany § 9 rozporządzenia dotyczącego zapewnienia odpowiedniej liczby łóżek na oddziale dziennym, poprzez doprecyzowanie przepisu zgodnie, z którym doprecyzowano, że warunek przepisu 9a rozporządzenia będzie spełniony także wówczas gdy do liczby miejsc oddziału dziennego psychiatrycznego część VIII kodu resortowego – 2700, doliczy się miejsca oddziału dziennego psychiatrycznego rehabilitacyjnego - kod 2702</w:t>
            </w:r>
            <w:r>
              <w:rPr>
                <w:rFonts w:ascii="Arial" w:hAnsi="Arial" w:cs="Arial"/>
                <w:color w:val="000000" w:themeColor="text1"/>
                <w:sz w:val="19"/>
                <w:szCs w:val="19"/>
              </w:rPr>
              <w:t xml:space="preserve">. </w:t>
            </w:r>
          </w:p>
        </w:tc>
        <w:tc>
          <w:tcPr>
            <w:tcW w:w="1842" w:type="dxa"/>
            <w:shd w:val="clear" w:color="auto" w:fill="FFFFFF"/>
          </w:tcPr>
          <w:p w14:paraId="1B0CC7CF" w14:textId="77777777" w:rsidR="00A7633F" w:rsidRPr="00295592" w:rsidRDefault="00A7633F" w:rsidP="009E507D">
            <w:pPr>
              <w:spacing w:before="80" w:after="80"/>
              <w:rPr>
                <w:rFonts w:ascii="Arial" w:hAnsi="Arial" w:cs="Arial"/>
                <w:color w:val="000000" w:themeColor="text1"/>
                <w:sz w:val="19"/>
                <w:szCs w:val="19"/>
              </w:rPr>
            </w:pPr>
          </w:p>
        </w:tc>
        <w:tc>
          <w:tcPr>
            <w:tcW w:w="2362" w:type="dxa"/>
            <w:shd w:val="clear" w:color="auto" w:fill="FFFFFF"/>
          </w:tcPr>
          <w:p w14:paraId="545A0CF7" w14:textId="670CF85C" w:rsidR="00A7633F" w:rsidRDefault="0075639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1288</w:t>
            </w:r>
            <w:r w:rsidRPr="00C570DA">
              <w:rPr>
                <w:rFonts w:ascii="Arial" w:hAnsi="Arial" w:cs="Arial"/>
                <w:color w:val="000000" w:themeColor="text1"/>
                <w:sz w:val="19"/>
                <w:szCs w:val="19"/>
              </w:rPr>
              <w:t>.</w:t>
            </w:r>
          </w:p>
        </w:tc>
      </w:tr>
      <w:tr w:rsidR="00A7633F" w:rsidRPr="00F873E4" w14:paraId="097A23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5435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482F2" w14:textId="08FB0634"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1454</w:t>
            </w:r>
          </w:p>
        </w:tc>
        <w:tc>
          <w:tcPr>
            <w:tcW w:w="2268" w:type="dxa"/>
            <w:shd w:val="clear" w:color="auto" w:fill="FFFFFF"/>
          </w:tcPr>
          <w:p w14:paraId="3BD055CE" w14:textId="3229047B" w:rsidR="00A7633F" w:rsidRPr="00295592" w:rsidRDefault="00580460" w:rsidP="009E507D">
            <w:pPr>
              <w:jc w:val="both"/>
              <w:rPr>
                <w:rFonts w:ascii="Arial" w:hAnsi="Arial" w:cs="Arial"/>
                <w:sz w:val="19"/>
                <w:szCs w:val="19"/>
              </w:rPr>
            </w:pPr>
            <w:r w:rsidRPr="00580460">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42789C26" w14:textId="7B2FEED4"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280B2F41" w14:textId="3E44F9D1"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Projekt rozporządzenia nowelizuje rozporządzenie Ministra Zdrowia z dnia 29 grudnia 2021 r. w sprawie zlecenia na zaopatrzenie w wyroby medyczne oraz zlecenia naprawy wyrobu medycznego (Dz. U. z 2021 r. poz. 2499</w:t>
            </w:r>
            <w:r w:rsidR="006A1941">
              <w:rPr>
                <w:rFonts w:ascii="Arial" w:hAnsi="Arial" w:cs="Arial"/>
                <w:color w:val="000000" w:themeColor="text1"/>
                <w:sz w:val="19"/>
                <w:szCs w:val="19"/>
              </w:rPr>
              <w:t>, z późn. zm.</w:t>
            </w:r>
            <w:r w:rsidRPr="00FE799A">
              <w:rPr>
                <w:rFonts w:ascii="Arial" w:hAnsi="Arial" w:cs="Arial"/>
                <w:color w:val="000000" w:themeColor="text1"/>
                <w:sz w:val="19"/>
                <w:szCs w:val="19"/>
              </w:rPr>
              <w:t>), zwane dalej „rozporządzeniem”, wykonujące upoważnienie zawarte w art. 38 ust. 7 ustawy z dnia 12 maja 2011 r. o refundacji leków, środków spożywczych specjalnego przeznaczenia żywieniowego oraz wyrobów medycznych (Dz. U. z 2022 r. poz. 2555). Projektowana nowelizacja ma na celu dostosowanie danych zawartych w zleceniu do uruchomienia systemu e-</w:t>
            </w:r>
            <w:r w:rsidRPr="00FE799A">
              <w:rPr>
                <w:rFonts w:ascii="Arial" w:hAnsi="Arial" w:cs="Arial"/>
                <w:color w:val="000000" w:themeColor="text1"/>
                <w:sz w:val="19"/>
                <w:szCs w:val="19"/>
              </w:rPr>
              <w:lastRenderedPageBreak/>
              <w:t>zleceń oraz uporządkowanie informacji zawartych na zleceniu</w:t>
            </w:r>
          </w:p>
        </w:tc>
        <w:tc>
          <w:tcPr>
            <w:tcW w:w="1842" w:type="dxa"/>
            <w:shd w:val="clear" w:color="auto" w:fill="FFFFFF"/>
          </w:tcPr>
          <w:p w14:paraId="50209519" w14:textId="546D26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0D04BAAC" w14:textId="1CB2C727" w:rsidR="00A7633F" w:rsidRDefault="004F04EC"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1127</w:t>
            </w:r>
            <w:r w:rsidRPr="00C570DA">
              <w:rPr>
                <w:rFonts w:ascii="Arial" w:hAnsi="Arial" w:cs="Arial"/>
                <w:color w:val="000000" w:themeColor="text1"/>
                <w:sz w:val="19"/>
                <w:szCs w:val="19"/>
              </w:rPr>
              <w:t>.</w:t>
            </w:r>
          </w:p>
        </w:tc>
      </w:tr>
      <w:tr w:rsidR="00A7633F" w:rsidRPr="00F873E4" w14:paraId="18A9C7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DB1F6"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A10722" w14:textId="5825140B"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1455</w:t>
            </w:r>
          </w:p>
        </w:tc>
        <w:tc>
          <w:tcPr>
            <w:tcW w:w="2268" w:type="dxa"/>
            <w:shd w:val="clear" w:color="auto" w:fill="FFFFFF"/>
          </w:tcPr>
          <w:p w14:paraId="529B51E2" w14:textId="3ADE269D" w:rsidR="00A7633F" w:rsidRPr="00295592" w:rsidRDefault="00580460" w:rsidP="009E507D">
            <w:pPr>
              <w:jc w:val="both"/>
              <w:rPr>
                <w:rFonts w:ascii="Arial" w:hAnsi="Arial" w:cs="Arial"/>
                <w:sz w:val="19"/>
                <w:szCs w:val="19"/>
              </w:rPr>
            </w:pPr>
            <w:r w:rsidRPr="00580460">
              <w:rPr>
                <w:rFonts w:ascii="Arial" w:hAnsi="Arial" w:cs="Arial"/>
                <w:sz w:val="19"/>
                <w:szCs w:val="19"/>
              </w:rPr>
              <w:t>art. 14b ust. 3 ustawy z dnia 16 lipca 2020 r. o zmianie ustawy o zawodach lekarza i lekarza dentysty oraz niektórych innych ustaw</w:t>
            </w:r>
          </w:p>
        </w:tc>
        <w:tc>
          <w:tcPr>
            <w:tcW w:w="3260" w:type="dxa"/>
            <w:shd w:val="clear" w:color="auto" w:fill="FFFFFF"/>
          </w:tcPr>
          <w:p w14:paraId="2BA11D39" w14:textId="120760AA"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wzór dokumentu „Karta stażu podyplomowego lekarza” oraz wzór dokumentu „Karta stażu podyplomowego lekarza dentysty” obowiązujących w trakcie odbywania stażu podyplomowego rozpoczynającego się w okresie od dnia 1 stycznia 2023 r. do dnia 31 grudnia 2024 r., uwzględniając program stażu określony w przepisach wydanych na podstawie art. 15l ustawy zmienianej w art. 1, w brzmieniu nadanym niniejszą ustawą.</w:t>
            </w:r>
          </w:p>
        </w:tc>
        <w:tc>
          <w:tcPr>
            <w:tcW w:w="3545" w:type="dxa"/>
            <w:shd w:val="clear" w:color="auto" w:fill="FFFFFF"/>
          </w:tcPr>
          <w:p w14:paraId="5EEAF08B" w14:textId="6667DD4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W związku z przesunięciem wdrożenia rozwiązań polegających na prowadzeniu staży podyplomowych lekarzy i lekarzy dentystów w Systemie Monitorowania Kształcenia Pracowników Medycznych (SMK), powstała konieczność określenia nowych wzorów papierowych kart stażu podyplomowego dostosowanych do zmian w programie stażu, który zostanie określony w przepisach wydanych na podstawie art. 15l ustawy o zawodach lekarza i lekarza dentysty</w:t>
            </w:r>
            <w:r>
              <w:rPr>
                <w:rFonts w:ascii="Arial" w:hAnsi="Arial" w:cs="Arial"/>
                <w:color w:val="000000" w:themeColor="text1"/>
                <w:sz w:val="19"/>
                <w:szCs w:val="19"/>
              </w:rPr>
              <w:t xml:space="preserve">. </w:t>
            </w:r>
          </w:p>
        </w:tc>
        <w:tc>
          <w:tcPr>
            <w:tcW w:w="1842" w:type="dxa"/>
            <w:shd w:val="clear" w:color="auto" w:fill="FFFFFF"/>
          </w:tcPr>
          <w:p w14:paraId="761AE05B" w14:textId="30619A0D"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 xml:space="preserve">Piotr </w:t>
            </w:r>
            <w:proofErr w:type="spellStart"/>
            <w:r w:rsidRPr="00FE799A">
              <w:rPr>
                <w:rFonts w:ascii="Arial" w:hAnsi="Arial" w:cs="Arial"/>
                <w:color w:val="000000" w:themeColor="text1"/>
                <w:sz w:val="19"/>
                <w:szCs w:val="19"/>
              </w:rPr>
              <w:t>Bromber</w:t>
            </w:r>
            <w:proofErr w:type="spellEnd"/>
            <w:r w:rsidRPr="00FE799A">
              <w:rPr>
                <w:rFonts w:ascii="Arial" w:hAnsi="Arial" w:cs="Arial"/>
                <w:color w:val="000000" w:themeColor="text1"/>
                <w:sz w:val="19"/>
                <w:szCs w:val="19"/>
              </w:rPr>
              <w:t>, Podsekretarz Stanu w Ministerstwie Zdrowia</w:t>
            </w:r>
          </w:p>
        </w:tc>
        <w:tc>
          <w:tcPr>
            <w:tcW w:w="2362" w:type="dxa"/>
            <w:shd w:val="clear" w:color="auto" w:fill="FFFFFF"/>
          </w:tcPr>
          <w:p w14:paraId="001DF76D" w14:textId="25E0F0AF" w:rsidR="00A7633F" w:rsidRDefault="00914E6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585</w:t>
            </w:r>
            <w:r w:rsidRPr="00C570DA">
              <w:rPr>
                <w:rFonts w:ascii="Arial" w:hAnsi="Arial" w:cs="Arial"/>
                <w:color w:val="000000" w:themeColor="text1"/>
                <w:sz w:val="19"/>
                <w:szCs w:val="19"/>
              </w:rPr>
              <w:t>.</w:t>
            </w:r>
          </w:p>
        </w:tc>
      </w:tr>
      <w:tr w:rsidR="00A7633F" w:rsidRPr="00F873E4" w14:paraId="115434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54C6E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ED811" w14:textId="167F422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1456</w:t>
            </w:r>
          </w:p>
        </w:tc>
        <w:tc>
          <w:tcPr>
            <w:tcW w:w="2268" w:type="dxa"/>
            <w:shd w:val="clear" w:color="auto" w:fill="FFFFFF"/>
          </w:tcPr>
          <w:p w14:paraId="5793E9B4" w14:textId="49D977FA" w:rsidR="00A7633F" w:rsidRPr="00295592" w:rsidRDefault="00580460" w:rsidP="009E507D">
            <w:pPr>
              <w:jc w:val="both"/>
              <w:rPr>
                <w:rFonts w:ascii="Arial" w:hAnsi="Arial" w:cs="Arial"/>
                <w:sz w:val="19"/>
                <w:szCs w:val="19"/>
              </w:rPr>
            </w:pPr>
            <w:r w:rsidRPr="00580460">
              <w:rPr>
                <w:rFonts w:ascii="Arial" w:hAnsi="Arial" w:cs="Arial"/>
                <w:sz w:val="19"/>
                <w:szCs w:val="19"/>
              </w:rPr>
              <w:t xml:space="preserve">art. 17 ust. 9 ustawy z dnia </w:t>
            </w:r>
            <w:r w:rsidR="00876134">
              <w:rPr>
                <w:rFonts w:ascii="Arial" w:hAnsi="Arial" w:cs="Arial"/>
                <w:sz w:val="19"/>
                <w:szCs w:val="19"/>
              </w:rPr>
              <w:t>9 marca 2023 r.</w:t>
            </w:r>
            <w:r w:rsidRPr="00580460">
              <w:rPr>
                <w:rFonts w:ascii="Arial" w:hAnsi="Arial" w:cs="Arial"/>
                <w:sz w:val="19"/>
                <w:szCs w:val="19"/>
              </w:rPr>
              <w:t xml:space="preserve"> o badaniach klinicznych produktów leczniczych stosowanych u ludzi</w:t>
            </w:r>
          </w:p>
        </w:tc>
        <w:tc>
          <w:tcPr>
            <w:tcW w:w="3260" w:type="dxa"/>
            <w:shd w:val="clear" w:color="auto" w:fill="FFFFFF"/>
          </w:tcPr>
          <w:p w14:paraId="43E96E70" w14:textId="5C0FED83"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określi, w drodze rozporządzenia, regulamin Naczelnej Komisji Bioetycznej</w:t>
            </w:r>
            <w:r>
              <w:rPr>
                <w:rFonts w:ascii="Arial" w:hAnsi="Arial" w:cs="Arial"/>
                <w:color w:val="000000" w:themeColor="text1"/>
                <w:sz w:val="19"/>
                <w:szCs w:val="19"/>
                <w:shd w:val="clear" w:color="auto" w:fill="FFFFFF"/>
              </w:rPr>
              <w:t xml:space="preserve"> </w:t>
            </w:r>
            <w:r w:rsidRPr="00876134">
              <w:rPr>
                <w:rFonts w:ascii="Arial" w:hAnsi="Arial" w:cs="Arial"/>
                <w:color w:val="000000" w:themeColor="text1"/>
                <w:sz w:val="19"/>
                <w:szCs w:val="19"/>
                <w:shd w:val="clear" w:color="auto" w:fill="FFFFFF"/>
              </w:rPr>
              <w:t>obejmujący:</w:t>
            </w:r>
          </w:p>
          <w:p w14:paraId="6D3EA5C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tryb pracy Naczelnej Komisji Bioetycznej,</w:t>
            </w:r>
          </w:p>
          <w:p w14:paraId="176B0DD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sposób wypłaty wynagrodzenia:</w:t>
            </w:r>
          </w:p>
          <w:p w14:paraId="00FE309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a) przewodniczącemu Naczelnej Komisji Bioetycznej i jego zastępcy,</w:t>
            </w:r>
          </w:p>
          <w:p w14:paraId="329B020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b) członkowi zespołu opiniującego, o którym mowa w art. 30 ust. 1,</w:t>
            </w:r>
          </w:p>
          <w:p w14:paraId="7FA8781D"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c) przedstawicielowi, o którym mowa w art. 30 ust. 3, i ekspertowi, o którym mowa w art. 30 ust. 4 i 5,</w:t>
            </w:r>
          </w:p>
          <w:p w14:paraId="7D14EC2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sposób prowadzenia szkoleń, o których mowa w art. 16 ust. 1 pkt 2</w:t>
            </w:r>
          </w:p>
          <w:p w14:paraId="60797CF3" w14:textId="26B38C53" w:rsidR="00FE799A" w:rsidRPr="00FE799A" w:rsidRDefault="00876134" w:rsidP="00876134">
            <w:pPr>
              <w:jc w:val="both"/>
              <w:rPr>
                <w:rFonts w:ascii="Arial" w:hAnsi="Arial" w:cs="Arial"/>
                <w:b/>
                <w:bCs/>
                <w:i/>
                <w:iCs/>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terminowość i transparentność działania Naczelnej Komisji Bioetycznej</w:t>
            </w:r>
          </w:p>
        </w:tc>
        <w:tc>
          <w:tcPr>
            <w:tcW w:w="3545" w:type="dxa"/>
            <w:shd w:val="clear" w:color="auto" w:fill="FFFFFF"/>
          </w:tcPr>
          <w:p w14:paraId="2FBB58F6" w14:textId="5403367C"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Rozporządzenie określa </w:t>
            </w:r>
            <w:r>
              <w:rPr>
                <w:rFonts w:ascii="Arial" w:hAnsi="Arial" w:cs="Arial"/>
                <w:color w:val="000000" w:themeColor="text1"/>
                <w:sz w:val="19"/>
                <w:szCs w:val="19"/>
              </w:rPr>
              <w:t xml:space="preserve">przede wszystkim </w:t>
            </w:r>
            <w:r w:rsidRPr="00FE799A">
              <w:rPr>
                <w:rFonts w:ascii="Arial" w:hAnsi="Arial" w:cs="Arial"/>
                <w:color w:val="000000" w:themeColor="text1"/>
                <w:sz w:val="19"/>
                <w:szCs w:val="19"/>
              </w:rPr>
              <w:t>szczegółowy tryb pracy Naczelnej Komisji Bioetycznej</w:t>
            </w:r>
            <w:r>
              <w:rPr>
                <w:rFonts w:ascii="Arial" w:hAnsi="Arial" w:cs="Arial"/>
                <w:color w:val="000000" w:themeColor="text1"/>
                <w:sz w:val="19"/>
                <w:szCs w:val="19"/>
              </w:rPr>
              <w:t xml:space="preserve">. </w:t>
            </w:r>
          </w:p>
        </w:tc>
        <w:tc>
          <w:tcPr>
            <w:tcW w:w="1842" w:type="dxa"/>
            <w:shd w:val="clear" w:color="auto" w:fill="FFFFFF"/>
          </w:tcPr>
          <w:p w14:paraId="4150914F" w14:textId="3CC7B127"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 xml:space="preserve">Piotr </w:t>
            </w:r>
            <w:proofErr w:type="spellStart"/>
            <w:r w:rsidRPr="00FE799A">
              <w:rPr>
                <w:rFonts w:ascii="Arial" w:hAnsi="Arial" w:cs="Arial"/>
                <w:color w:val="000000" w:themeColor="text1"/>
                <w:sz w:val="19"/>
                <w:szCs w:val="19"/>
              </w:rPr>
              <w:t>Bromber</w:t>
            </w:r>
            <w:proofErr w:type="spellEnd"/>
            <w:r w:rsidRPr="00FE799A">
              <w:rPr>
                <w:rFonts w:ascii="Arial" w:hAnsi="Arial" w:cs="Arial"/>
                <w:color w:val="000000" w:themeColor="text1"/>
                <w:sz w:val="19"/>
                <w:szCs w:val="19"/>
              </w:rPr>
              <w:t>, Podsekretarz Stanu w Ministerstwie Zdrowia</w:t>
            </w:r>
          </w:p>
        </w:tc>
        <w:tc>
          <w:tcPr>
            <w:tcW w:w="2362" w:type="dxa"/>
            <w:shd w:val="clear" w:color="auto" w:fill="FFFFFF"/>
          </w:tcPr>
          <w:p w14:paraId="4AE36987" w14:textId="35067CE8" w:rsidR="00A7633F" w:rsidRDefault="00FC555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1702</w:t>
            </w:r>
            <w:r w:rsidRPr="00C570DA">
              <w:rPr>
                <w:rFonts w:ascii="Arial" w:hAnsi="Arial" w:cs="Arial"/>
                <w:color w:val="000000" w:themeColor="text1"/>
                <w:sz w:val="19"/>
                <w:szCs w:val="19"/>
              </w:rPr>
              <w:t>.</w:t>
            </w:r>
          </w:p>
        </w:tc>
      </w:tr>
      <w:tr w:rsidR="00A7633F" w:rsidRPr="00F873E4" w14:paraId="1BA580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7ABD34"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B9274B" w14:textId="3225729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1457</w:t>
            </w:r>
          </w:p>
        </w:tc>
        <w:tc>
          <w:tcPr>
            <w:tcW w:w="2268" w:type="dxa"/>
            <w:shd w:val="clear" w:color="auto" w:fill="FFFFFF"/>
          </w:tcPr>
          <w:p w14:paraId="7B2532F2" w14:textId="0CFFF313" w:rsidR="00A7633F" w:rsidRPr="00295592" w:rsidRDefault="00580460" w:rsidP="009E507D">
            <w:pPr>
              <w:jc w:val="both"/>
              <w:rPr>
                <w:rFonts w:ascii="Arial" w:hAnsi="Arial" w:cs="Arial"/>
                <w:sz w:val="19"/>
                <w:szCs w:val="19"/>
              </w:rPr>
            </w:pPr>
            <w:r w:rsidRPr="00580460">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DE79ADD"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92D1342"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5D2071C9" w14:textId="0148B84D" w:rsidR="00A7633F" w:rsidRPr="0076644A" w:rsidRDefault="00FE799A" w:rsidP="00FE799A">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0BA203C" w14:textId="1D17EAAB"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Zapewnienie dostępu do  szybkiej diagnozy i na podstawie jej wyników ustalenie zaleceń oraz terapii dla pacjentów z  zakażeniem wirusem grypy A+ B, SARS-CoV-2, RSV.  </w:t>
            </w:r>
          </w:p>
        </w:tc>
        <w:tc>
          <w:tcPr>
            <w:tcW w:w="1842" w:type="dxa"/>
            <w:shd w:val="clear" w:color="auto" w:fill="FFFFFF"/>
          </w:tcPr>
          <w:p w14:paraId="3F736D12" w14:textId="519AF34E"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Podsekretarz Stanu w Ministerstwie Zdrowia</w:t>
            </w:r>
          </w:p>
        </w:tc>
        <w:tc>
          <w:tcPr>
            <w:tcW w:w="2362" w:type="dxa"/>
            <w:shd w:val="clear" w:color="auto" w:fill="FFFFFF"/>
          </w:tcPr>
          <w:p w14:paraId="4A2C2C1F" w14:textId="36E6A56F" w:rsidR="00A7633F" w:rsidRDefault="004F7F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38</w:t>
            </w:r>
            <w:r w:rsidRPr="00C570DA">
              <w:rPr>
                <w:rFonts w:ascii="Arial" w:hAnsi="Arial" w:cs="Arial"/>
                <w:color w:val="000000" w:themeColor="text1"/>
                <w:sz w:val="19"/>
                <w:szCs w:val="19"/>
              </w:rPr>
              <w:t>.</w:t>
            </w:r>
          </w:p>
        </w:tc>
      </w:tr>
      <w:tr w:rsidR="00A7633F" w:rsidRPr="00F873E4" w14:paraId="3C6158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5579B7"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2B4D62" w14:textId="7104BBBC"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1458</w:t>
            </w:r>
          </w:p>
        </w:tc>
        <w:tc>
          <w:tcPr>
            <w:tcW w:w="2268" w:type="dxa"/>
            <w:shd w:val="clear" w:color="auto" w:fill="FFFFFF"/>
          </w:tcPr>
          <w:p w14:paraId="0C444B4C" w14:textId="6B2841D2" w:rsidR="00A7633F" w:rsidRPr="00295592" w:rsidRDefault="00580460" w:rsidP="009E507D">
            <w:pPr>
              <w:jc w:val="both"/>
              <w:rPr>
                <w:rFonts w:ascii="Arial" w:hAnsi="Arial" w:cs="Arial"/>
                <w:sz w:val="19"/>
                <w:szCs w:val="19"/>
              </w:rPr>
            </w:pPr>
            <w:r>
              <w:rPr>
                <w:rFonts w:ascii="Arial" w:hAnsi="Arial" w:cs="Arial"/>
                <w:sz w:val="19"/>
                <w:szCs w:val="19"/>
              </w:rPr>
              <w:t>a</w:t>
            </w:r>
            <w:r w:rsidRPr="00580460">
              <w:rPr>
                <w:rFonts w:ascii="Arial" w:hAnsi="Arial" w:cs="Arial"/>
                <w:sz w:val="19"/>
                <w:szCs w:val="19"/>
              </w:rPr>
              <w:t>rt. 34 ustawy z dnia 1 grudnia 2022 r. o zawodzie ratownika medycznego oraz samorządzie ratowników medycznych</w:t>
            </w:r>
          </w:p>
        </w:tc>
        <w:tc>
          <w:tcPr>
            <w:tcW w:w="3260" w:type="dxa"/>
            <w:shd w:val="clear" w:color="auto" w:fill="FFFFFF"/>
          </w:tcPr>
          <w:p w14:paraId="7A42F6E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w:t>
            </w:r>
          </w:p>
          <w:p w14:paraId="7607FDF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medycznych czynności ratunkowych, które mogą być udzielane przez ratownika medycznego samodzielnie lub na</w:t>
            </w:r>
          </w:p>
          <w:p w14:paraId="2BA781B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zlecenie lekarza,</w:t>
            </w:r>
          </w:p>
          <w:p w14:paraId="54291DB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xml:space="preserve">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w:t>
            </w:r>
            <w:r w:rsidRPr="00FE799A">
              <w:rPr>
                <w:rFonts w:ascii="Arial" w:hAnsi="Arial" w:cs="Arial"/>
                <w:color w:val="000000" w:themeColor="text1"/>
                <w:sz w:val="19"/>
                <w:szCs w:val="19"/>
                <w:shd w:val="clear" w:color="auto" w:fill="FFFFFF"/>
              </w:rPr>
              <w:lastRenderedPageBreak/>
              <w:t>jednostkami wojskowymi, dla których podmiotem tworzącym jest Minister Obrony Narodowej</w:t>
            </w:r>
          </w:p>
          <w:p w14:paraId="48666241"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kierując się zakresem wiedzy i umiejętności nabytych przez ratownika medycznego w ramach kształcenia na studiach</w:t>
            </w:r>
          </w:p>
          <w:p w14:paraId="330959E8" w14:textId="0A43C464" w:rsidR="00FE799A"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przygotowujących do wykonywania zawodu ratownika medycznego i kształcenia podyplomowego</w:t>
            </w:r>
            <w:r w:rsidR="009B5758">
              <w:rPr>
                <w:rFonts w:ascii="Arial" w:hAnsi="Arial" w:cs="Arial"/>
                <w:color w:val="000000" w:themeColor="text1"/>
                <w:sz w:val="19"/>
                <w:szCs w:val="19"/>
                <w:shd w:val="clear" w:color="auto" w:fill="FFFFFF"/>
              </w:rPr>
              <w:t xml:space="preserve">. </w:t>
            </w:r>
          </w:p>
        </w:tc>
        <w:tc>
          <w:tcPr>
            <w:tcW w:w="3545" w:type="dxa"/>
            <w:shd w:val="clear" w:color="auto" w:fill="FFFFFF"/>
          </w:tcPr>
          <w:p w14:paraId="21446FAF" w14:textId="78B7F05F" w:rsidR="00FE799A" w:rsidRPr="00FE799A"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lastRenderedPageBreak/>
              <w:t>P</w:t>
            </w:r>
            <w:r w:rsidRPr="00FE799A">
              <w:rPr>
                <w:rFonts w:ascii="Arial" w:hAnsi="Arial" w:cs="Arial"/>
                <w:color w:val="000000" w:themeColor="text1"/>
                <w:sz w:val="19"/>
                <w:szCs w:val="19"/>
              </w:rPr>
              <w:t>rojekt rozporządzenia powiela rozwiązania zawarte w rozporządzeniu z 2019 r.</w:t>
            </w:r>
          </w:p>
          <w:p w14:paraId="597D5AB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Zakres czynności do samodzielnego wykonania przez ratownika medycznego został rozszerzony o cewnikowanie pęcherza moczowego. </w:t>
            </w:r>
          </w:p>
          <w:p w14:paraId="390E565B"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Katalog leków dopuszczonych do samodzielnego podawania przez ratownika medycznego został rozszerzony o następujące preparaty:</w:t>
            </w:r>
          </w:p>
          <w:p w14:paraId="7613B127"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Methoxyflurane</w:t>
            </w:r>
            <w:proofErr w:type="spellEnd"/>
            <w:r w:rsidRPr="00FE799A">
              <w:rPr>
                <w:rFonts w:ascii="Arial" w:hAnsi="Arial" w:cs="Arial"/>
                <w:color w:val="000000" w:themeColor="text1"/>
                <w:sz w:val="19"/>
                <w:szCs w:val="19"/>
              </w:rPr>
              <w:t xml:space="preserve"> – lek przeciwbólowy w formie wziewnej, stosowany w ratownictwie do leczenia silnego bólu głównie urazowego, możliwy do samodzielnego dozowania przez pacjenta,</w:t>
            </w:r>
          </w:p>
          <w:p w14:paraId="6C802C0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lastRenderedPageBreak/>
              <w:t xml:space="preserve">– </w:t>
            </w:r>
            <w:proofErr w:type="spellStart"/>
            <w:r w:rsidRPr="00FE799A">
              <w:rPr>
                <w:rFonts w:ascii="Arial" w:hAnsi="Arial" w:cs="Arial"/>
                <w:color w:val="000000" w:themeColor="text1"/>
                <w:sz w:val="19"/>
                <w:szCs w:val="19"/>
              </w:rPr>
              <w:t>Tranexamic</w:t>
            </w:r>
            <w:proofErr w:type="spellEnd"/>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acid</w:t>
            </w:r>
            <w:proofErr w:type="spellEnd"/>
            <w:r w:rsidRPr="00FE799A">
              <w:rPr>
                <w:rFonts w:ascii="Arial" w:hAnsi="Arial" w:cs="Arial"/>
                <w:color w:val="000000" w:themeColor="text1"/>
                <w:sz w:val="19"/>
                <w:szCs w:val="19"/>
              </w:rPr>
              <w:t xml:space="preserve"> – lek o działaniu przeciwkrwotocznym.</w:t>
            </w:r>
          </w:p>
          <w:p w14:paraId="08CAF512" w14:textId="0C2653AD" w:rsidR="00A7633F"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W projekcie uwzględniono podawanie leków przez ratownika medycznego drogą donosową i </w:t>
            </w:r>
            <w:proofErr w:type="spellStart"/>
            <w:r w:rsidRPr="00FE799A">
              <w:rPr>
                <w:rFonts w:ascii="Arial" w:hAnsi="Arial" w:cs="Arial"/>
                <w:color w:val="000000" w:themeColor="text1"/>
                <w:sz w:val="19"/>
                <w:szCs w:val="19"/>
              </w:rPr>
              <w:t>dopoliczkową</w:t>
            </w:r>
            <w:proofErr w:type="spellEnd"/>
            <w:r w:rsidRPr="00FE799A">
              <w:rPr>
                <w:rFonts w:ascii="Arial" w:hAnsi="Arial" w:cs="Arial"/>
                <w:color w:val="000000" w:themeColor="text1"/>
                <w:sz w:val="19"/>
                <w:szCs w:val="19"/>
              </w:rPr>
              <w:t>.</w:t>
            </w:r>
          </w:p>
        </w:tc>
        <w:tc>
          <w:tcPr>
            <w:tcW w:w="1842" w:type="dxa"/>
            <w:shd w:val="clear" w:color="auto" w:fill="FFFFFF"/>
          </w:tcPr>
          <w:p w14:paraId="6D287A92" w14:textId="38F3C078"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4F3145F" w14:textId="592503EF" w:rsidR="00A7633F" w:rsidRDefault="004B25D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1180</w:t>
            </w:r>
          </w:p>
        </w:tc>
      </w:tr>
      <w:tr w:rsidR="004F7F41" w:rsidRPr="00F873E4" w14:paraId="7B1DE7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040D41"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D42F7" w14:textId="764E1C2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1459</w:t>
            </w:r>
          </w:p>
        </w:tc>
        <w:tc>
          <w:tcPr>
            <w:tcW w:w="2268" w:type="dxa"/>
            <w:shd w:val="clear" w:color="auto" w:fill="FFFFFF"/>
          </w:tcPr>
          <w:p w14:paraId="207EDB18" w14:textId="7D37777C" w:rsidR="004F7F41" w:rsidRDefault="004F7F41" w:rsidP="009E507D">
            <w:pPr>
              <w:jc w:val="both"/>
              <w:rPr>
                <w:rFonts w:ascii="Arial" w:hAnsi="Arial" w:cs="Arial"/>
                <w:sz w:val="19"/>
                <w:szCs w:val="19"/>
              </w:rPr>
            </w:pPr>
            <w:r w:rsidRPr="004F7F41">
              <w:rPr>
                <w:rFonts w:ascii="Arial" w:hAnsi="Arial" w:cs="Arial"/>
                <w:sz w:val="19"/>
                <w:szCs w:val="19"/>
              </w:rPr>
              <w:t>art. 19b ust. 6 ustawy z dnia 5 grudnia 1996 r. o zawodach lekarza i lekarza dentysty</w:t>
            </w:r>
          </w:p>
        </w:tc>
        <w:tc>
          <w:tcPr>
            <w:tcW w:w="3260" w:type="dxa"/>
            <w:shd w:val="clear" w:color="auto" w:fill="FFFFFF"/>
          </w:tcPr>
          <w:p w14:paraId="2F14739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EA2E89B"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tryb postępowania w sprawach dokonywania wpisu do rejestru, wzory dokumentów: wniosku o wpis do rejestru, informacji o formie kształcenia, zaświadczenia o wpisie do rejestru oraz sposób prowadzenia rejestru, mając na względzie konieczność ujednolicenia dokumentacji dotyczącej prowadzenia ustawicznego rozwoju zawodowego;</w:t>
            </w:r>
          </w:p>
          <w:p w14:paraId="3DA7E7A2" w14:textId="0AC2551C"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wysokość opłaty, o której mowa w ust. 4, z uwzględnieniem kosztów związanych z postępowaniem w sprawie wpisu i zmian wpisu oraz związanych z prowadzeniem przez organ prowadzący rejestr kontroli prowadzenia kształcenia przez organizatora kształcenia.</w:t>
            </w:r>
          </w:p>
        </w:tc>
        <w:tc>
          <w:tcPr>
            <w:tcW w:w="3545" w:type="dxa"/>
            <w:shd w:val="clear" w:color="auto" w:fill="FFFFFF"/>
          </w:tcPr>
          <w:p w14:paraId="6D6E095E" w14:textId="1AFED39D"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Projekt rozporządzenia dostosowuje przepisy do przepisów obowiązujących w ustawie z dnia 5 grudnia 1996 r. o zawodach lekarza i lekarza dentysty zastępując określenie "kształcenie podyplomowe lekarzy i lekarzy dentystów" określeniem zgodnym z przepisami ww. ustawy, tj. "ustawiczny rozwój zawodowych lekarzy i lekarzy dentystów"  W pozostałym zakresie przepisy rozporządzenia nie ulegają zmianie.   </w:t>
            </w:r>
          </w:p>
        </w:tc>
        <w:tc>
          <w:tcPr>
            <w:tcW w:w="1842" w:type="dxa"/>
            <w:shd w:val="clear" w:color="auto" w:fill="FFFFFF"/>
          </w:tcPr>
          <w:p w14:paraId="316A3AFC" w14:textId="3D8CBB9E"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5365954F" w14:textId="0231A5B8" w:rsidR="004F7F41" w:rsidRDefault="00666748" w:rsidP="009E507D">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9E71A7">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589299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248729"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21079" w14:textId="390661DA"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1460</w:t>
            </w:r>
          </w:p>
        </w:tc>
        <w:tc>
          <w:tcPr>
            <w:tcW w:w="2268" w:type="dxa"/>
            <w:shd w:val="clear" w:color="auto" w:fill="FFFFFF"/>
          </w:tcPr>
          <w:p w14:paraId="711EF754" w14:textId="60A9D00F" w:rsidR="004F7F41" w:rsidRDefault="004F7F41" w:rsidP="009E507D">
            <w:pPr>
              <w:jc w:val="both"/>
              <w:rPr>
                <w:rFonts w:ascii="Arial" w:hAnsi="Arial" w:cs="Arial"/>
                <w:sz w:val="19"/>
                <w:szCs w:val="19"/>
              </w:rPr>
            </w:pPr>
            <w:r w:rsidRPr="004F7F41">
              <w:rPr>
                <w:rFonts w:ascii="Arial" w:hAnsi="Arial" w:cs="Arial"/>
                <w:sz w:val="19"/>
                <w:szCs w:val="19"/>
              </w:rPr>
              <w:t>art. 21 ust. 17 ustawy z dnia 8 września 2006 r. o Państwowym Ratownictwie Medycznym</w:t>
            </w:r>
          </w:p>
        </w:tc>
        <w:tc>
          <w:tcPr>
            <w:tcW w:w="3260" w:type="dxa"/>
            <w:shd w:val="clear" w:color="auto" w:fill="FFFFFF"/>
          </w:tcPr>
          <w:p w14:paraId="67C7CE30"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773E065D"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zakres danych objętych planem,</w:t>
            </w:r>
          </w:p>
          <w:p w14:paraId="21871273"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ramowy wzór planu,</w:t>
            </w:r>
          </w:p>
          <w:p w14:paraId="55DB9892"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3) zakres danych podlegających upublicznieniu w Biuletynie Informacji Publicznej</w:t>
            </w:r>
          </w:p>
          <w:p w14:paraId="4C0337A4" w14:textId="64790E3A"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327A7E99" w14:textId="5E7BCC59"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lastRenderedPageBreak/>
              <w:t xml:space="preserve">W projekcie dokonuje się zmiany wynikających z uchylenia art. 21 ust. 1 pkt 1 ustawy z dnia 8 września 2006 r. o Państwowym Ratownictwie Medycznym oraz zmian legislacyjnych polegających na wskazaniu w objaśnieniach do tabel zamieszczonych </w:t>
            </w:r>
            <w:r w:rsidRPr="009E71A7">
              <w:rPr>
                <w:rFonts w:ascii="Arial" w:hAnsi="Arial" w:cs="Arial"/>
                <w:color w:val="000000" w:themeColor="text1"/>
                <w:sz w:val="19"/>
                <w:szCs w:val="19"/>
              </w:rPr>
              <w:lastRenderedPageBreak/>
              <w:t>załączniku do nowelizowanego rozporządzenia obecnie obowiązującego rozporządzenia Ministra Zdrowia z dnia 29 marca 2019 r. w sprawie szczegółowego zakresu danych objętych wpisem do rejestru podmiotów wykonujących działalność leczniczą oraz szczegółowego trybu postępowania w sprawach dokonywania wpisów, zmian w rejestrze oraz wykreśleń z tego rejestru (Dz. U. poz. 605), w miejsce uchylonego rozporządzenia Ministra Zdrowia z dnia 29 września 2011 r. w sprawie szczegółowego zakresu danych objętych wpisem do rejestru podmiotów wykonujących działalność leczniczą oraz szczegółowego trybu postępowania w sprawach dokonywania wpisów, zmian w rejestrze oraz wykreśleń z tego rejestru</w:t>
            </w:r>
            <w:r>
              <w:rPr>
                <w:rFonts w:ascii="Arial" w:hAnsi="Arial" w:cs="Arial"/>
                <w:color w:val="000000" w:themeColor="text1"/>
                <w:sz w:val="19"/>
                <w:szCs w:val="19"/>
              </w:rPr>
              <w:t xml:space="preserve">. </w:t>
            </w:r>
          </w:p>
        </w:tc>
        <w:tc>
          <w:tcPr>
            <w:tcW w:w="1842" w:type="dxa"/>
            <w:shd w:val="clear" w:color="auto" w:fill="FFFFFF"/>
          </w:tcPr>
          <w:p w14:paraId="20577C44" w14:textId="11EBC09B"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746F785" w14:textId="68FA2A84" w:rsidR="004F7F41" w:rsidRDefault="00C84E8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304</w:t>
            </w:r>
            <w:r w:rsidRPr="00C570DA">
              <w:rPr>
                <w:rFonts w:ascii="Arial" w:hAnsi="Arial" w:cs="Arial"/>
                <w:color w:val="000000" w:themeColor="text1"/>
                <w:sz w:val="19"/>
                <w:szCs w:val="19"/>
              </w:rPr>
              <w:t>.</w:t>
            </w:r>
          </w:p>
        </w:tc>
      </w:tr>
      <w:tr w:rsidR="004F7F41" w:rsidRPr="00F873E4" w14:paraId="1D322F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FB31B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AF8A4D" w14:textId="50A3EFD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1461</w:t>
            </w:r>
          </w:p>
        </w:tc>
        <w:tc>
          <w:tcPr>
            <w:tcW w:w="2268" w:type="dxa"/>
            <w:shd w:val="clear" w:color="auto" w:fill="FFFFFF"/>
          </w:tcPr>
          <w:p w14:paraId="5259B517" w14:textId="44DFCDA4"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53 ust. 3 ustawy z dnia 1 grudnia 2022 r. o zawodzie ratownika medycznego oraz samorządzie ratowników medycznych</w:t>
            </w:r>
          </w:p>
        </w:tc>
        <w:tc>
          <w:tcPr>
            <w:tcW w:w="3260" w:type="dxa"/>
            <w:shd w:val="clear" w:color="auto" w:fill="FFFFFF"/>
          </w:tcPr>
          <w:p w14:paraId="56851CC7" w14:textId="3BAB3AB3"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 wzór karty indywidualnej ratownika medycznego, kierując się zakresem wiedzy i umiejętności nabytych przez ratownika medycznego oraz uwzględniając konieczność zapewnienia realizacji prawa dostępu do tej karty oraz rzetelnego jej prowadzenia.</w:t>
            </w:r>
          </w:p>
        </w:tc>
        <w:tc>
          <w:tcPr>
            <w:tcW w:w="3545" w:type="dxa"/>
            <w:shd w:val="clear" w:color="auto" w:fill="FFFFFF"/>
          </w:tcPr>
          <w:p w14:paraId="398586F3" w14:textId="36B9C49B" w:rsidR="009E71A7" w:rsidRPr="009E71A7" w:rsidRDefault="009E71A7" w:rsidP="009E71A7">
            <w:pPr>
              <w:jc w:val="both"/>
              <w:rPr>
                <w:rFonts w:ascii="Arial" w:hAnsi="Arial" w:cs="Arial"/>
                <w:color w:val="000000" w:themeColor="text1"/>
                <w:sz w:val="19"/>
                <w:szCs w:val="19"/>
              </w:rPr>
            </w:pPr>
            <w:r>
              <w:rPr>
                <w:rFonts w:ascii="Arial" w:hAnsi="Arial" w:cs="Arial"/>
                <w:color w:val="000000" w:themeColor="text1"/>
                <w:sz w:val="19"/>
                <w:szCs w:val="19"/>
              </w:rPr>
              <w:t xml:space="preserve">Projekt rozporządzenia </w:t>
            </w:r>
            <w:r w:rsidRPr="009E71A7">
              <w:rPr>
                <w:rFonts w:ascii="Arial" w:hAnsi="Arial" w:cs="Arial"/>
                <w:color w:val="000000" w:themeColor="text1"/>
                <w:sz w:val="19"/>
                <w:szCs w:val="19"/>
              </w:rPr>
              <w:t>określa wzór karty indywidualnej ratownika medycznego.</w:t>
            </w:r>
          </w:p>
          <w:p w14:paraId="5296E2D5" w14:textId="77777777" w:rsidR="009E71A7" w:rsidRPr="009E71A7"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zasadzie projekt rozporządzenia powiela rozwiązania zawarte w rozporządzeniu z 2016 r. </w:t>
            </w:r>
          </w:p>
          <w:p w14:paraId="4BADEDF0" w14:textId="0188D4F5" w:rsidR="004F7F41"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Uzupełniono część II „Objawy” o hipotermię oraz porażenie prądem i piorunem. Część IV „Postępowanie z pacjentem” dostosowano do zakresu czynności, które ratownik medyczny może wykonywać poza systemem Państwowe Ratownictwo Medyczne. Ponadto niewielkiej zmianie uległa szata graficzna wzoru.</w:t>
            </w:r>
          </w:p>
        </w:tc>
        <w:tc>
          <w:tcPr>
            <w:tcW w:w="1842" w:type="dxa"/>
            <w:shd w:val="clear" w:color="auto" w:fill="FFFFFF"/>
          </w:tcPr>
          <w:p w14:paraId="6A8DDC63" w14:textId="296DFBC9"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F4CB7C0" w14:textId="4A978FA0" w:rsidR="004F7F41" w:rsidRDefault="005661A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1104</w:t>
            </w:r>
            <w:r w:rsidRPr="00C570DA">
              <w:rPr>
                <w:rFonts w:ascii="Arial" w:hAnsi="Arial" w:cs="Arial"/>
                <w:color w:val="000000" w:themeColor="text1"/>
                <w:sz w:val="19"/>
                <w:szCs w:val="19"/>
              </w:rPr>
              <w:t>.</w:t>
            </w:r>
          </w:p>
        </w:tc>
      </w:tr>
      <w:tr w:rsidR="004F7F41" w:rsidRPr="00F873E4" w14:paraId="5AB76C8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A3A597"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146B9F" w14:textId="318239B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1462</w:t>
            </w:r>
          </w:p>
        </w:tc>
        <w:tc>
          <w:tcPr>
            <w:tcW w:w="2268" w:type="dxa"/>
            <w:shd w:val="clear" w:color="auto" w:fill="FFFFFF"/>
          </w:tcPr>
          <w:p w14:paraId="18159330" w14:textId="77777777" w:rsidR="004F7F41" w:rsidRPr="004F7F41" w:rsidRDefault="004F7F41" w:rsidP="004F7F41">
            <w:pPr>
              <w:jc w:val="both"/>
              <w:rPr>
                <w:rFonts w:ascii="Arial" w:hAnsi="Arial" w:cs="Arial"/>
                <w:sz w:val="19"/>
                <w:szCs w:val="19"/>
              </w:rPr>
            </w:pPr>
            <w:r w:rsidRPr="004F7F41">
              <w:rPr>
                <w:rFonts w:ascii="Arial" w:hAnsi="Arial" w:cs="Arial"/>
                <w:sz w:val="19"/>
                <w:szCs w:val="19"/>
              </w:rPr>
              <w:t xml:space="preserve">art. 76 ustawy z dnia 10 grudnia 2020 r. </w:t>
            </w:r>
          </w:p>
          <w:p w14:paraId="63717D77" w14:textId="0EBC64B8" w:rsidR="004F7F41" w:rsidRDefault="004F7F41" w:rsidP="004F7F41">
            <w:pPr>
              <w:jc w:val="both"/>
              <w:rPr>
                <w:rFonts w:ascii="Arial" w:hAnsi="Arial" w:cs="Arial"/>
                <w:sz w:val="19"/>
                <w:szCs w:val="19"/>
              </w:rPr>
            </w:pPr>
            <w:r w:rsidRPr="004F7F41">
              <w:rPr>
                <w:rFonts w:ascii="Arial" w:hAnsi="Arial" w:cs="Arial"/>
                <w:sz w:val="19"/>
                <w:szCs w:val="19"/>
              </w:rPr>
              <w:t>o zawodzie farmaceuty</w:t>
            </w:r>
          </w:p>
        </w:tc>
        <w:tc>
          <w:tcPr>
            <w:tcW w:w="3260" w:type="dxa"/>
            <w:shd w:val="clear" w:color="auto" w:fill="FFFFFF"/>
          </w:tcPr>
          <w:p w14:paraId="0F5FA407"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63246BD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zakres problematyki kursów kwalifikacyjnych,</w:t>
            </w:r>
          </w:p>
          <w:p w14:paraId="074A2C5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lastRenderedPageBreak/>
              <w:t>2) sposób i tryb przeprowadzania postępowania kwalifikacyjnego na kurs kwalifikacyjny,</w:t>
            </w:r>
          </w:p>
          <w:p w14:paraId="4394BF0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odbywania i zaliczania kursu kwalifikacyjnego,</w:t>
            </w:r>
          </w:p>
          <w:p w14:paraId="3C71682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wzór zaświadczenia potwierdzającego odbycie kursu kwalifikacyjnego</w:t>
            </w:r>
          </w:p>
          <w:p w14:paraId="13E71BBE" w14:textId="65B6711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242015E0" w14:textId="38B9AF62" w:rsidR="004F7F41" w:rsidRDefault="00AF3FC0" w:rsidP="00FE799A">
            <w:pPr>
              <w:jc w:val="both"/>
              <w:rPr>
                <w:rFonts w:ascii="Arial" w:hAnsi="Arial" w:cs="Arial"/>
                <w:color w:val="000000" w:themeColor="text1"/>
                <w:sz w:val="19"/>
                <w:szCs w:val="19"/>
              </w:rPr>
            </w:pPr>
            <w:proofErr w:type="spellStart"/>
            <w:r w:rsidRPr="00AF3FC0">
              <w:rPr>
                <w:rFonts w:ascii="Arial" w:hAnsi="Arial" w:cs="Arial"/>
                <w:color w:val="000000" w:themeColor="text1"/>
                <w:sz w:val="19"/>
                <w:szCs w:val="19"/>
              </w:rPr>
              <w:lastRenderedPageBreak/>
              <w:t>Rozp</w:t>
            </w:r>
            <w:r>
              <w:rPr>
                <w:rFonts w:ascii="Arial" w:hAnsi="Arial" w:cs="Arial"/>
                <w:color w:val="000000" w:themeColor="text1"/>
                <w:sz w:val="19"/>
                <w:szCs w:val="19"/>
              </w:rPr>
              <w:t>orzadzenie</w:t>
            </w:r>
            <w:proofErr w:type="spellEnd"/>
            <w:r w:rsidRPr="00AF3FC0">
              <w:rPr>
                <w:rFonts w:ascii="Arial" w:hAnsi="Arial" w:cs="Arial"/>
                <w:color w:val="000000" w:themeColor="text1"/>
                <w:sz w:val="19"/>
                <w:szCs w:val="19"/>
              </w:rPr>
              <w:t xml:space="preserve"> wprowadza możliwość przeprowadzania szczepienia ochronnego przeciw grypie dla osoby dorosłej, do którego jest uprawniony farmaceuta</w:t>
            </w:r>
            <w:r>
              <w:rPr>
                <w:rFonts w:ascii="Arial" w:hAnsi="Arial" w:cs="Arial"/>
                <w:color w:val="000000" w:themeColor="text1"/>
                <w:sz w:val="19"/>
                <w:szCs w:val="19"/>
              </w:rPr>
              <w:t xml:space="preserve">. </w:t>
            </w:r>
          </w:p>
        </w:tc>
        <w:tc>
          <w:tcPr>
            <w:tcW w:w="1842" w:type="dxa"/>
            <w:shd w:val="clear" w:color="auto" w:fill="FFFFFF"/>
          </w:tcPr>
          <w:p w14:paraId="7DF401A5" w14:textId="0D6E872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14F01DE4" w14:textId="7F27C59C" w:rsidR="004F7F41"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1001</w:t>
            </w:r>
            <w:r w:rsidRPr="00C570DA">
              <w:rPr>
                <w:rFonts w:ascii="Arial" w:hAnsi="Arial" w:cs="Arial"/>
                <w:color w:val="000000" w:themeColor="text1"/>
                <w:sz w:val="19"/>
                <w:szCs w:val="19"/>
              </w:rPr>
              <w:t>.</w:t>
            </w:r>
          </w:p>
        </w:tc>
      </w:tr>
      <w:tr w:rsidR="004F7F41" w:rsidRPr="00F873E4" w14:paraId="6F3ACB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16254"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F5FF0A" w14:textId="053770F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1463</w:t>
            </w:r>
          </w:p>
        </w:tc>
        <w:tc>
          <w:tcPr>
            <w:tcW w:w="2268" w:type="dxa"/>
            <w:shd w:val="clear" w:color="auto" w:fill="FFFFFF"/>
          </w:tcPr>
          <w:p w14:paraId="79460A41" w14:textId="11B38EAF"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10805D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rozporządzeń, w poszczególnych zakresach, o których mowa w art. 15 ust. 2 pkt 1-8 i 10-13, wykazy świadczeń gwarantowanych wraz z określeniem:</w:t>
            </w:r>
          </w:p>
          <w:p w14:paraId="3BD5349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poziomu lub sposobu finansowania danego świadczenia gwarantowanego, o którym mowa w art. 18, art. 33 i art. 41, mając na uwadze treść rekomendacji oraz uwzględniając kryteria określone w art. 31a ust. 1;</w:t>
            </w:r>
          </w:p>
          <w:p w14:paraId="0F0467E9" w14:textId="7D50629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71318B5" w14:textId="1A8EF749"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 xml:space="preserve">Nowelizacja związana z wdrażaniem reformy opieki psychiatrycznej dla dzieci i młodzieży i ma na celu usunięcie nieścisłości, doprecyzowanie przepisów, uwzględnienie postulatów ekspertów współpracujących z Ministerstwem Zdrowia dotyczących m. in. umożliwienia pełnienia dyżurów medycznych o w ośrodku III poziomu referencyjnego lekarzom po 3 roku specjalizacji z psychiatrii, doprecyzowania warunków realizacji świadczeń na oddziale dziennym, zastąpienia </w:t>
            </w:r>
            <w:proofErr w:type="spellStart"/>
            <w:r w:rsidRPr="00AF3FC0">
              <w:rPr>
                <w:rFonts w:ascii="Arial" w:hAnsi="Arial" w:cs="Arial"/>
                <w:color w:val="000000" w:themeColor="text1"/>
                <w:sz w:val="19"/>
                <w:szCs w:val="19"/>
              </w:rPr>
              <w:t>superwizji</w:t>
            </w:r>
            <w:proofErr w:type="spellEnd"/>
            <w:r w:rsidRPr="00AF3FC0">
              <w:rPr>
                <w:rFonts w:ascii="Arial" w:hAnsi="Arial" w:cs="Arial"/>
                <w:color w:val="000000" w:themeColor="text1"/>
                <w:sz w:val="19"/>
                <w:szCs w:val="19"/>
              </w:rPr>
              <w:t xml:space="preserve"> psychoterapii </w:t>
            </w:r>
            <w:proofErr w:type="spellStart"/>
            <w:r w:rsidRPr="00AF3FC0">
              <w:rPr>
                <w:rFonts w:ascii="Arial" w:hAnsi="Arial" w:cs="Arial"/>
                <w:color w:val="000000" w:themeColor="text1"/>
                <w:sz w:val="19"/>
                <w:szCs w:val="19"/>
              </w:rPr>
              <w:t>superwizją</w:t>
            </w:r>
            <w:proofErr w:type="spellEnd"/>
            <w:r w:rsidRPr="00AF3FC0">
              <w:rPr>
                <w:rFonts w:ascii="Arial" w:hAnsi="Arial" w:cs="Arial"/>
                <w:color w:val="000000" w:themeColor="text1"/>
                <w:sz w:val="19"/>
                <w:szCs w:val="19"/>
              </w:rPr>
              <w:t xml:space="preserve"> zespołową, uwzględnienia w świadczeniach gwarantowanych terapii </w:t>
            </w:r>
            <w:proofErr w:type="spellStart"/>
            <w:r w:rsidRPr="00AF3FC0">
              <w:rPr>
                <w:rFonts w:ascii="Arial" w:hAnsi="Arial" w:cs="Arial"/>
                <w:color w:val="000000" w:themeColor="text1"/>
                <w:sz w:val="19"/>
                <w:szCs w:val="19"/>
              </w:rPr>
              <w:t>rTMS</w:t>
            </w:r>
            <w:proofErr w:type="spellEnd"/>
            <w:r w:rsidRPr="00AF3FC0">
              <w:rPr>
                <w:rFonts w:ascii="Arial" w:hAnsi="Arial" w:cs="Arial"/>
                <w:color w:val="000000" w:themeColor="text1"/>
                <w:sz w:val="19"/>
                <w:szCs w:val="19"/>
              </w:rPr>
              <w:t>. Koniecznym jest również doprecyzowanie przepisów odnoszących się do realizacji świadczeń dla osób z autyzmem dziecięcym.</w:t>
            </w:r>
          </w:p>
        </w:tc>
        <w:tc>
          <w:tcPr>
            <w:tcW w:w="1842" w:type="dxa"/>
            <w:shd w:val="clear" w:color="auto" w:fill="FFFFFF"/>
          </w:tcPr>
          <w:p w14:paraId="72A7A108" w14:textId="71640B2F"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3D9A279" w14:textId="6D0140F0" w:rsidR="004F7F41" w:rsidRDefault="00666748" w:rsidP="009E507D">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4B169D">
              <w:rPr>
                <w:rFonts w:ascii="Arial" w:hAnsi="Arial" w:cs="Arial"/>
                <w:color w:val="000000" w:themeColor="text1"/>
                <w:sz w:val="19"/>
                <w:szCs w:val="19"/>
              </w:rPr>
              <w:t>kierowania do UZ i KS</w:t>
            </w:r>
            <w:r w:rsidR="004F7F41">
              <w:rPr>
                <w:rFonts w:ascii="Arial" w:hAnsi="Arial" w:cs="Arial"/>
                <w:color w:val="000000" w:themeColor="text1"/>
                <w:sz w:val="19"/>
                <w:szCs w:val="19"/>
              </w:rPr>
              <w:t>.</w:t>
            </w:r>
          </w:p>
        </w:tc>
      </w:tr>
      <w:tr w:rsidR="004F7F41" w:rsidRPr="00F873E4" w14:paraId="281B5F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93C9D2"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B2770D" w14:textId="7D0AC04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1464</w:t>
            </w:r>
          </w:p>
        </w:tc>
        <w:tc>
          <w:tcPr>
            <w:tcW w:w="2268" w:type="dxa"/>
            <w:shd w:val="clear" w:color="auto" w:fill="FFFFFF"/>
          </w:tcPr>
          <w:p w14:paraId="408DE7A4" w14:textId="3F48D8FB" w:rsidR="004F7F41" w:rsidRDefault="004F7F41" w:rsidP="009E507D">
            <w:pPr>
              <w:jc w:val="both"/>
              <w:rPr>
                <w:rFonts w:ascii="Arial" w:hAnsi="Arial" w:cs="Arial"/>
                <w:sz w:val="19"/>
                <w:szCs w:val="19"/>
              </w:rPr>
            </w:pPr>
            <w:r w:rsidRPr="004F7F41">
              <w:rPr>
                <w:rFonts w:ascii="Arial" w:hAnsi="Arial" w:cs="Arial"/>
                <w:sz w:val="19"/>
                <w:szCs w:val="19"/>
              </w:rPr>
              <w:t>art. 116 ustawy z dnia 1 grudnia 2022 r. o zawodzie ratownika medycznego oraz samorządzie ratowników medycznych</w:t>
            </w:r>
          </w:p>
        </w:tc>
        <w:tc>
          <w:tcPr>
            <w:tcW w:w="3260" w:type="dxa"/>
            <w:shd w:val="clear" w:color="auto" w:fill="FFFFFF"/>
          </w:tcPr>
          <w:p w14:paraId="3323DDA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01FC3F7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formy ustawicznego rozwoju zawodowego, o których mowa w art. 93 pkt 2,</w:t>
            </w:r>
          </w:p>
          <w:p w14:paraId="451C921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liczbę punktów edukacyjnych za poszczególne formy ustawicznego rozwoju zawodowego oraz dokumenty potwierdzające ich realizację, a także liczbę punktów niezbędnych do dopełnienia obowiązku ustawicznego rozwoju zawodowego,</w:t>
            </w:r>
          </w:p>
          <w:p w14:paraId="741DB44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realizowania ustawicznego rozwoju zawodowego przez ratowników medycznych,</w:t>
            </w:r>
          </w:p>
          <w:p w14:paraId="329B026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zakres doskonalenia zawodowego ratowników medycznych,</w:t>
            </w:r>
          </w:p>
          <w:p w14:paraId="7FB8232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5) wzór wniosku o wpis na listę podmiotów uprawnionych do prowadzenia kursu doskonalącego oraz wzór wniosku o aktualizację wpisu,</w:t>
            </w:r>
          </w:p>
          <w:p w14:paraId="562A558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6) sposób potwierdzania zrealizowania przez ratownika medycznego poszczególnych form ustawicznego rozwoju zawodowego oraz potwierdzenia przez Krajową Radę dopełnienia obowiązku ustawicznego rozwoju zawodowego przez ratownika medycznego,</w:t>
            </w:r>
          </w:p>
          <w:p w14:paraId="31210B1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7) wzór karty ustawicznego rozwoju zawodowego</w:t>
            </w:r>
          </w:p>
          <w:p w14:paraId="1EFC6814" w14:textId="5BB45244"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celu zapewnienie jednolitości oraz przejrzystości wniosków, właściwej jakości ustawicznego rozwoju zawodowego oraz rzetelnego sposobu dokumentowania jego przebiegu.</w:t>
            </w:r>
          </w:p>
        </w:tc>
        <w:tc>
          <w:tcPr>
            <w:tcW w:w="3545" w:type="dxa"/>
            <w:shd w:val="clear" w:color="auto" w:fill="FFFFFF"/>
          </w:tcPr>
          <w:p w14:paraId="54319783" w14:textId="650D8A6D"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R</w:t>
            </w:r>
            <w:r w:rsidRPr="00AF3FC0">
              <w:rPr>
                <w:rFonts w:ascii="Arial" w:hAnsi="Arial" w:cs="Arial"/>
                <w:color w:val="000000" w:themeColor="text1"/>
                <w:sz w:val="19"/>
                <w:szCs w:val="19"/>
              </w:rPr>
              <w:t>ozporządzenia określa formy samokształcenia, w ramach ustawicznego rozwoju zawodowego, sposób i tryb odbywania doskonalenia zawodowego przez ratowników medycznych oraz zakres doskonalenia zawodowego ratowników medycznych</w:t>
            </w:r>
          </w:p>
        </w:tc>
        <w:tc>
          <w:tcPr>
            <w:tcW w:w="1842" w:type="dxa"/>
            <w:shd w:val="clear" w:color="auto" w:fill="FFFFFF"/>
          </w:tcPr>
          <w:p w14:paraId="0D8E6B0A" w14:textId="60AD2274"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2BAD0812" w14:textId="0DCF6D21" w:rsidR="004F7F41" w:rsidRDefault="00867C5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1800</w:t>
            </w:r>
            <w:r w:rsidRPr="00C570DA">
              <w:rPr>
                <w:rFonts w:ascii="Arial" w:hAnsi="Arial" w:cs="Arial"/>
                <w:color w:val="000000" w:themeColor="text1"/>
                <w:sz w:val="19"/>
                <w:szCs w:val="19"/>
              </w:rPr>
              <w:t>.</w:t>
            </w:r>
          </w:p>
        </w:tc>
      </w:tr>
      <w:tr w:rsidR="004F7F41" w:rsidRPr="00F873E4" w14:paraId="1141FA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CE2E8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DC05B3" w14:textId="2F1253A8"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1465</w:t>
            </w:r>
          </w:p>
        </w:tc>
        <w:tc>
          <w:tcPr>
            <w:tcW w:w="2268" w:type="dxa"/>
            <w:shd w:val="clear" w:color="auto" w:fill="FFFFFF"/>
          </w:tcPr>
          <w:p w14:paraId="00D38C42" w14:textId="4BAF582E" w:rsidR="004F7F41" w:rsidRDefault="004F7F41" w:rsidP="009E507D">
            <w:pPr>
              <w:jc w:val="both"/>
              <w:rPr>
                <w:rFonts w:ascii="Arial" w:hAnsi="Arial" w:cs="Arial"/>
                <w:sz w:val="19"/>
                <w:szCs w:val="19"/>
              </w:rPr>
            </w:pPr>
            <w:r w:rsidRPr="004F7F41">
              <w:rPr>
                <w:rFonts w:ascii="Arial" w:hAnsi="Arial" w:cs="Arial"/>
                <w:sz w:val="19"/>
                <w:szCs w:val="19"/>
              </w:rPr>
              <w:t>Art. 15a ust. 8 ustawy z dnia 15 lipca 2011 r. o zawodach pielęgniarki i położnej</w:t>
            </w:r>
          </w:p>
        </w:tc>
        <w:tc>
          <w:tcPr>
            <w:tcW w:w="3260" w:type="dxa"/>
            <w:shd w:val="clear" w:color="auto" w:fill="FFFFFF"/>
          </w:tcPr>
          <w:p w14:paraId="037DF23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Prezesa Narodowego Funduszu Zdrowia, Naczelnej Rady Pielęgniarek i Położnych, Naczelnej Rady Lekarskiej i Naczelnej Rady Aptekarskiej określi, w drodze rozporządzenia:</w:t>
            </w:r>
          </w:p>
          <w:p w14:paraId="11C17F86"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wykaz:</w:t>
            </w:r>
          </w:p>
          <w:p w14:paraId="4745E7D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a) substancji czynnych zawartych w lekach, o których mowa w ust. 1,</w:t>
            </w:r>
          </w:p>
          <w:p w14:paraId="5FDCB4E4"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b) środków spożywczych specjalnego przeznaczenia żywieniowego, o których mowa w ust. 1,</w:t>
            </w:r>
          </w:p>
          <w:p w14:paraId="3114841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c) wyrobów medycznych, o których mowa w ust. 1,</w:t>
            </w:r>
          </w:p>
          <w:p w14:paraId="7B1C4A7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wykaz badań diagnostycznych, o których mowa w ust. 6</w:t>
            </w:r>
          </w:p>
          <w:p w14:paraId="07615E1F"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3)(uchylony)</w:t>
            </w:r>
          </w:p>
          <w:p w14:paraId="3D6489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4)(uchylony)</w:t>
            </w:r>
          </w:p>
          <w:p w14:paraId="54F158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5)(uchylony)</w:t>
            </w:r>
          </w:p>
          <w:p w14:paraId="49D280F6"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6)(uchylony)</w:t>
            </w:r>
          </w:p>
          <w:p w14:paraId="4EB8667D" w14:textId="2BAA39A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biorąc pod uwagę niezbędne kwalifikacje oraz wymagany zakres umiejętności i obowiązków pielęgniarki i położnej.</w:t>
            </w:r>
          </w:p>
        </w:tc>
        <w:tc>
          <w:tcPr>
            <w:tcW w:w="3545" w:type="dxa"/>
            <w:shd w:val="clear" w:color="auto" w:fill="FFFFFF"/>
          </w:tcPr>
          <w:p w14:paraId="1340B131" w14:textId="75595FEA"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Projektowana regulacja ma na celu ujednolicenie przepisów określonych w rozporządzeniu Ministra zdrowia z dnia 24 września 2013 r. w sprawie świadczeń gwarantowanych z zakresu podstawowej opieki zdrowotnej oraz rozszerzenie wykazu substancji czynnych zawartych w lekach, wyrobów medycznych oraz wykazu badań diagnostycznych, które pielęgniarki i położne z odpowiednimi kwalifikacjami będą mogły  ordynować i zlecać.</w:t>
            </w:r>
          </w:p>
        </w:tc>
        <w:tc>
          <w:tcPr>
            <w:tcW w:w="1842" w:type="dxa"/>
            <w:shd w:val="clear" w:color="auto" w:fill="FFFFFF"/>
          </w:tcPr>
          <w:p w14:paraId="33DA5355" w14:textId="1161258C"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 xml:space="preserve">Piotr </w:t>
            </w:r>
            <w:proofErr w:type="spellStart"/>
            <w:r w:rsidRPr="009E71A7">
              <w:rPr>
                <w:rFonts w:ascii="Arial" w:hAnsi="Arial" w:cs="Arial"/>
                <w:color w:val="000000" w:themeColor="text1"/>
                <w:sz w:val="19"/>
                <w:szCs w:val="19"/>
              </w:rPr>
              <w:t>Bromber</w:t>
            </w:r>
            <w:proofErr w:type="spellEnd"/>
            <w:r w:rsidRPr="009E71A7">
              <w:rPr>
                <w:rFonts w:ascii="Arial" w:hAnsi="Arial" w:cs="Arial"/>
                <w:color w:val="000000" w:themeColor="text1"/>
                <w:sz w:val="19"/>
                <w:szCs w:val="19"/>
              </w:rPr>
              <w:t xml:space="preserve"> Podsekretarz Stanu w Ministerstwie Zdrowia</w:t>
            </w:r>
          </w:p>
        </w:tc>
        <w:tc>
          <w:tcPr>
            <w:tcW w:w="2362" w:type="dxa"/>
            <w:shd w:val="clear" w:color="auto" w:fill="FFFFFF"/>
          </w:tcPr>
          <w:p w14:paraId="59BBB600" w14:textId="7EB47825" w:rsidR="004F7F41" w:rsidRDefault="00666748" w:rsidP="009E507D">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BA0069">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6FC14AB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7F28D"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0F3AC" w14:textId="066177A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1466</w:t>
            </w:r>
          </w:p>
        </w:tc>
        <w:tc>
          <w:tcPr>
            <w:tcW w:w="2268" w:type="dxa"/>
            <w:shd w:val="clear" w:color="auto" w:fill="FFFFFF"/>
          </w:tcPr>
          <w:p w14:paraId="07A0EF6B" w14:textId="14692938" w:rsidR="004F7F41" w:rsidRDefault="004F7F41" w:rsidP="009E507D">
            <w:pPr>
              <w:jc w:val="both"/>
              <w:rPr>
                <w:rFonts w:ascii="Arial" w:hAnsi="Arial" w:cs="Arial"/>
                <w:sz w:val="19"/>
                <w:szCs w:val="19"/>
              </w:rPr>
            </w:pPr>
            <w:r w:rsidRPr="004F7F41">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40D9EDB" w14:textId="206669E8"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994203B" w14:textId="1DBBAFFC"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Z</w:t>
            </w:r>
            <w:r w:rsidRPr="00AF3FC0">
              <w:rPr>
                <w:rFonts w:ascii="Arial" w:hAnsi="Arial" w:cs="Arial"/>
                <w:color w:val="000000" w:themeColor="text1"/>
                <w:sz w:val="19"/>
                <w:szCs w:val="19"/>
              </w:rPr>
              <w:t xml:space="preserve">miany </w:t>
            </w:r>
            <w:r>
              <w:rPr>
                <w:rFonts w:ascii="Arial" w:hAnsi="Arial" w:cs="Arial"/>
                <w:color w:val="000000" w:themeColor="text1"/>
                <w:sz w:val="19"/>
                <w:szCs w:val="19"/>
              </w:rPr>
              <w:t>wprowadzane rozporządzeniem dotyczą</w:t>
            </w:r>
            <w:r w:rsidRPr="00AF3FC0">
              <w:rPr>
                <w:rFonts w:ascii="Arial" w:hAnsi="Arial" w:cs="Arial"/>
                <w:color w:val="000000" w:themeColor="text1"/>
                <w:sz w:val="19"/>
                <w:szCs w:val="19"/>
              </w:rPr>
              <w:t xml:space="preserve"> okresu raportowania danych służących do pomiaru wskaźników realizacji programu pilotażowego przez centralny ośrodek koordynujący do Narodowego Funduszu Zdrowia, z raportowania comiesięcznego na raportowanie raz na trzy miesiące</w:t>
            </w:r>
            <w:r w:rsidR="00AC6F12">
              <w:rPr>
                <w:rFonts w:ascii="Arial" w:hAnsi="Arial" w:cs="Arial"/>
                <w:color w:val="000000" w:themeColor="text1"/>
                <w:sz w:val="19"/>
                <w:szCs w:val="19"/>
              </w:rPr>
              <w:t xml:space="preserve"> w programie </w:t>
            </w:r>
            <w:proofErr w:type="spellStart"/>
            <w:r w:rsidR="00AC6F12">
              <w:rPr>
                <w:rFonts w:ascii="Arial" w:hAnsi="Arial" w:cs="Arial"/>
                <w:color w:val="000000" w:themeColor="text1"/>
                <w:sz w:val="19"/>
                <w:szCs w:val="19"/>
              </w:rPr>
              <w:t>piloteżowym</w:t>
            </w:r>
            <w:proofErr w:type="spellEnd"/>
            <w:r w:rsidR="00AC6F12" w:rsidRPr="00AC6F12">
              <w:rPr>
                <w:rFonts w:ascii="Arial" w:hAnsi="Arial" w:cs="Arial"/>
                <w:color w:val="000000" w:themeColor="text1"/>
                <w:sz w:val="19"/>
                <w:szCs w:val="19"/>
              </w:rPr>
              <w:t xml:space="preserve"> leczenia gruźlicy </w:t>
            </w:r>
            <w:proofErr w:type="spellStart"/>
            <w:r w:rsidR="00AC6F12" w:rsidRPr="00AC6F12">
              <w:rPr>
                <w:rFonts w:ascii="Arial" w:hAnsi="Arial" w:cs="Arial"/>
                <w:color w:val="000000" w:themeColor="text1"/>
                <w:sz w:val="19"/>
                <w:szCs w:val="19"/>
              </w:rPr>
              <w:t>wielolekoopornej</w:t>
            </w:r>
            <w:proofErr w:type="spellEnd"/>
            <w:r w:rsidR="00AC6F12" w:rsidRPr="00AC6F12">
              <w:rPr>
                <w:rFonts w:ascii="Arial" w:hAnsi="Arial" w:cs="Arial"/>
                <w:color w:val="000000" w:themeColor="text1"/>
                <w:sz w:val="19"/>
                <w:szCs w:val="19"/>
              </w:rPr>
              <w:t xml:space="preserve"> w warunkach ambulatoryjnych</w:t>
            </w:r>
            <w:r w:rsidRPr="00AF3FC0">
              <w:rPr>
                <w:rFonts w:ascii="Arial" w:hAnsi="Arial" w:cs="Arial"/>
                <w:color w:val="000000" w:themeColor="text1"/>
                <w:sz w:val="19"/>
                <w:szCs w:val="19"/>
              </w:rPr>
              <w:t>.</w:t>
            </w:r>
          </w:p>
        </w:tc>
        <w:tc>
          <w:tcPr>
            <w:tcW w:w="1842" w:type="dxa"/>
            <w:shd w:val="clear" w:color="auto" w:fill="FFFFFF"/>
          </w:tcPr>
          <w:p w14:paraId="22A56E1F" w14:textId="0092FAC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3F7E6A50" w14:textId="0CDDA784" w:rsidR="004F7F41"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372</w:t>
            </w:r>
            <w:r w:rsidRPr="00C570DA">
              <w:rPr>
                <w:rFonts w:ascii="Arial" w:hAnsi="Arial" w:cs="Arial"/>
                <w:color w:val="000000" w:themeColor="text1"/>
                <w:sz w:val="19"/>
                <w:szCs w:val="19"/>
              </w:rPr>
              <w:t>.</w:t>
            </w:r>
          </w:p>
        </w:tc>
      </w:tr>
      <w:tr w:rsidR="004F7F41" w:rsidRPr="00F873E4" w14:paraId="317DAB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778DF0"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8D066E" w14:textId="2CFB85C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1467</w:t>
            </w:r>
          </w:p>
        </w:tc>
        <w:tc>
          <w:tcPr>
            <w:tcW w:w="2268" w:type="dxa"/>
            <w:shd w:val="clear" w:color="auto" w:fill="FFFFFF"/>
          </w:tcPr>
          <w:p w14:paraId="4F3C866C" w14:textId="28F98EBE" w:rsidR="004F7F41" w:rsidRDefault="004F7F41" w:rsidP="009E507D">
            <w:pPr>
              <w:jc w:val="both"/>
              <w:rPr>
                <w:rFonts w:ascii="Arial" w:hAnsi="Arial" w:cs="Arial"/>
                <w:sz w:val="19"/>
                <w:szCs w:val="19"/>
              </w:rPr>
            </w:pPr>
            <w:r w:rsidRPr="004F7F41">
              <w:rPr>
                <w:rFonts w:ascii="Arial" w:hAnsi="Arial" w:cs="Arial"/>
                <w:sz w:val="19"/>
                <w:szCs w:val="19"/>
              </w:rPr>
              <w:t>art. 35 ustawy z dnia 25 czerwca 2015 r. o leczeniu niepłodności</w:t>
            </w:r>
          </w:p>
        </w:tc>
        <w:tc>
          <w:tcPr>
            <w:tcW w:w="3260" w:type="dxa"/>
            <w:shd w:val="clear" w:color="auto" w:fill="FFFFFF"/>
          </w:tcPr>
          <w:p w14:paraId="0F782F40"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Minister właściwy do spraw zdrowia określi, w drodze rozporządzenia:</w:t>
            </w:r>
          </w:p>
          <w:p w14:paraId="10B96F0A"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lastRenderedPageBreak/>
              <w:t>1) sposób orzekania o stanie zdrowia kandydata na dawcę komórek rozrodczych w celu dawstwa partnerskiego i dawstwa innego niż partnerskie oraz o stanie zdrowia biorczyni komórek rozrodczych i zarodków,</w:t>
            </w:r>
          </w:p>
          <w:p w14:paraId="34E57C5E"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2) wykaz badań lekarskich i laboratoryjnych, jakim powinni podlegać kandydat na dawcę komórek rozrodczych w celu dawstwa partnerskiego i dawstwa innego niż partnerskie, z uwzględnieniem również dawstwa do bezpośredniego użycia, oraz w celu zabezpieczenia płodności na przyszłość, oraz biorczyni komórek rozrodczych i zarodków,</w:t>
            </w:r>
          </w:p>
          <w:p w14:paraId="62E102A7"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3) szczegółowe warunki pobierania komórek rozrodczych w celu zastosowania w procedurze medycznie wspomaganej prokreacji</w:t>
            </w:r>
          </w:p>
          <w:p w14:paraId="5FFDBC9E" w14:textId="6D2FBF12" w:rsidR="004F7F41" w:rsidRPr="00FE799A"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mając na uwadze bezpieczeństwo zdrowotne dawców, biorczyń oraz dzieci urodzonych w wyniku procedury medycznie wspomaganej prokreacji.</w:t>
            </w:r>
          </w:p>
        </w:tc>
        <w:tc>
          <w:tcPr>
            <w:tcW w:w="3545" w:type="dxa"/>
            <w:shd w:val="clear" w:color="auto" w:fill="FFFFFF"/>
          </w:tcPr>
          <w:p w14:paraId="25B1296D" w14:textId="4E267EB0" w:rsidR="00AF3FC0" w:rsidRPr="00AF3FC0"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lastRenderedPageBreak/>
              <w:t>Zmiana</w:t>
            </w:r>
            <w:r>
              <w:rPr>
                <w:rFonts w:ascii="Arial" w:hAnsi="Arial" w:cs="Arial"/>
                <w:color w:val="000000" w:themeColor="text1"/>
                <w:sz w:val="19"/>
                <w:szCs w:val="19"/>
              </w:rPr>
              <w:t xml:space="preserve"> zawarta w projekcie rozporządzenia dotyczy</w:t>
            </w:r>
            <w:r w:rsidRPr="00AF3FC0">
              <w:rPr>
                <w:rFonts w:ascii="Arial" w:hAnsi="Arial" w:cs="Arial"/>
                <w:color w:val="000000" w:themeColor="text1"/>
                <w:sz w:val="19"/>
                <w:szCs w:val="19"/>
              </w:rPr>
              <w:t xml:space="preserve"> dostosowania przepisów rozporządzenia do </w:t>
            </w:r>
            <w:r w:rsidRPr="00AF3FC0">
              <w:rPr>
                <w:rFonts w:ascii="Arial" w:hAnsi="Arial" w:cs="Arial"/>
                <w:color w:val="000000" w:themeColor="text1"/>
                <w:sz w:val="19"/>
                <w:szCs w:val="19"/>
              </w:rPr>
              <w:lastRenderedPageBreak/>
              <w:t>przepisów dyrektywy, która w omawianym zakresie została wadliwie implementowana.</w:t>
            </w:r>
          </w:p>
          <w:p w14:paraId="2439DC02" w14:textId="188EF7E4" w:rsidR="004F7F41"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 dot. §2 ust. 6 w zakresie terminu wykonywania badań u dawców</w:t>
            </w:r>
          </w:p>
        </w:tc>
        <w:tc>
          <w:tcPr>
            <w:tcW w:w="1842" w:type="dxa"/>
            <w:shd w:val="clear" w:color="auto" w:fill="FFFFFF"/>
          </w:tcPr>
          <w:p w14:paraId="5AB9EDB3" w14:textId="3AA897D5"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lastRenderedPageBreak/>
              <w:t xml:space="preserve">Waldemar Kraska, Sekretarz Stanu w </w:t>
            </w:r>
            <w:r w:rsidRPr="009E71A7">
              <w:rPr>
                <w:rFonts w:ascii="Arial" w:hAnsi="Arial" w:cs="Arial"/>
                <w:color w:val="000000" w:themeColor="text1"/>
                <w:sz w:val="19"/>
                <w:szCs w:val="19"/>
              </w:rPr>
              <w:lastRenderedPageBreak/>
              <w:t>Ministerstwie Zdrowia</w:t>
            </w:r>
          </w:p>
        </w:tc>
        <w:tc>
          <w:tcPr>
            <w:tcW w:w="2362" w:type="dxa"/>
            <w:shd w:val="clear" w:color="auto" w:fill="FFFFFF"/>
          </w:tcPr>
          <w:p w14:paraId="29E0D5FA" w14:textId="735DD0C9" w:rsidR="004F7F41" w:rsidRDefault="00666748" w:rsidP="009E507D">
            <w:pPr>
              <w:rPr>
                <w:rFonts w:ascii="Arial" w:hAnsi="Arial" w:cs="Arial"/>
                <w:color w:val="000000" w:themeColor="text1"/>
                <w:sz w:val="19"/>
                <w:szCs w:val="19"/>
              </w:rPr>
            </w:pPr>
            <w:r>
              <w:rPr>
                <w:rFonts w:ascii="Arial" w:hAnsi="Arial" w:cs="Arial"/>
                <w:color w:val="000000" w:themeColor="text1"/>
                <w:sz w:val="19"/>
                <w:szCs w:val="19"/>
              </w:rPr>
              <w:lastRenderedPageBreak/>
              <w:t>Stan prac na dzień 12 grudnia 2023 r.</w:t>
            </w:r>
            <w:r w:rsidR="005832BB">
              <w:rPr>
                <w:rFonts w:ascii="Arial" w:hAnsi="Arial" w:cs="Arial"/>
                <w:color w:val="000000" w:themeColor="text1"/>
                <w:sz w:val="19"/>
                <w:szCs w:val="19"/>
              </w:rPr>
              <w:t xml:space="preserve"> </w:t>
            </w:r>
            <w:r w:rsidR="00050B32">
              <w:rPr>
                <w:rFonts w:ascii="Arial" w:hAnsi="Arial" w:cs="Arial"/>
                <w:color w:val="000000" w:themeColor="text1"/>
                <w:sz w:val="19"/>
                <w:szCs w:val="19"/>
              </w:rPr>
              <w:t xml:space="preserve">– </w:t>
            </w:r>
            <w:r w:rsidR="00050B32">
              <w:rPr>
                <w:rFonts w:ascii="Arial" w:hAnsi="Arial" w:cs="Arial"/>
                <w:color w:val="000000" w:themeColor="text1"/>
                <w:sz w:val="19"/>
                <w:szCs w:val="19"/>
              </w:rPr>
              <w:lastRenderedPageBreak/>
              <w:t>rozporządzenie oczekuje na ogłoszenie w Dz. U.</w:t>
            </w:r>
          </w:p>
        </w:tc>
      </w:tr>
      <w:tr w:rsidR="00103B06" w:rsidRPr="00F873E4" w14:paraId="236AF3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BFFB0"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BCD2F7" w14:textId="22D8DF3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1468</w:t>
            </w:r>
          </w:p>
        </w:tc>
        <w:tc>
          <w:tcPr>
            <w:tcW w:w="2268" w:type="dxa"/>
            <w:shd w:val="clear" w:color="auto" w:fill="FFFFFF"/>
          </w:tcPr>
          <w:p w14:paraId="64F600E8" w14:textId="19061530" w:rsidR="00103B06" w:rsidRPr="004F7F41" w:rsidRDefault="00103B06" w:rsidP="009E507D">
            <w:pPr>
              <w:jc w:val="both"/>
              <w:rPr>
                <w:rFonts w:ascii="Arial" w:hAnsi="Arial" w:cs="Arial"/>
                <w:sz w:val="19"/>
                <w:szCs w:val="19"/>
              </w:rPr>
            </w:pPr>
            <w:r w:rsidRPr="00103B0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C8DA071" w14:textId="7520E0C1" w:rsidR="00103B06" w:rsidRPr="00002D6B" w:rsidRDefault="00AE21DF" w:rsidP="00002D6B">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050F8EC" w14:textId="23749F43" w:rsidR="00103B06" w:rsidRPr="00AF3FC0" w:rsidRDefault="0054039B" w:rsidP="00AF3FC0">
            <w:pPr>
              <w:jc w:val="both"/>
              <w:rPr>
                <w:rFonts w:ascii="Arial" w:hAnsi="Arial" w:cs="Arial"/>
                <w:color w:val="000000" w:themeColor="text1"/>
                <w:sz w:val="19"/>
                <w:szCs w:val="19"/>
              </w:rPr>
            </w:pPr>
            <w:r>
              <w:rPr>
                <w:rFonts w:ascii="Arial" w:hAnsi="Arial" w:cs="Arial"/>
                <w:color w:val="000000" w:themeColor="text1"/>
                <w:sz w:val="19"/>
                <w:szCs w:val="19"/>
              </w:rPr>
              <w:t>Projekt zakłada w</w:t>
            </w:r>
            <w:r w:rsidRPr="0054039B">
              <w:rPr>
                <w:rFonts w:ascii="Arial" w:hAnsi="Arial" w:cs="Arial"/>
                <w:color w:val="000000" w:themeColor="text1"/>
                <w:sz w:val="19"/>
                <w:szCs w:val="19"/>
              </w:rPr>
              <w:t>prowadzenie zmian w dotychczasowych zasadach realizacji programu pilotażowego w zakresie monitorowania dzieci i młodzieży z pierwotnymi i wtórnymi niedoborami odporności</w:t>
            </w:r>
            <w:r>
              <w:rPr>
                <w:rFonts w:ascii="Arial" w:hAnsi="Arial" w:cs="Arial"/>
                <w:color w:val="000000" w:themeColor="text1"/>
                <w:sz w:val="19"/>
                <w:szCs w:val="19"/>
              </w:rPr>
              <w:t xml:space="preserve">. </w:t>
            </w:r>
          </w:p>
        </w:tc>
        <w:tc>
          <w:tcPr>
            <w:tcW w:w="1842" w:type="dxa"/>
            <w:shd w:val="clear" w:color="auto" w:fill="FFFFFF"/>
          </w:tcPr>
          <w:p w14:paraId="6D6A68D2" w14:textId="01986B1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Adam Niedzielski Minister Zdrowia</w:t>
            </w:r>
          </w:p>
        </w:tc>
        <w:tc>
          <w:tcPr>
            <w:tcW w:w="2362" w:type="dxa"/>
            <w:shd w:val="clear" w:color="auto" w:fill="FFFFFF"/>
          </w:tcPr>
          <w:p w14:paraId="2644407E" w14:textId="1C2AF34A" w:rsidR="00103B06"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871</w:t>
            </w:r>
            <w:r w:rsidRPr="00C570DA">
              <w:rPr>
                <w:rFonts w:ascii="Arial" w:hAnsi="Arial" w:cs="Arial"/>
                <w:color w:val="000000" w:themeColor="text1"/>
                <w:sz w:val="19"/>
                <w:szCs w:val="19"/>
              </w:rPr>
              <w:t>.</w:t>
            </w:r>
          </w:p>
        </w:tc>
      </w:tr>
      <w:tr w:rsidR="00103B06" w:rsidRPr="00F873E4" w14:paraId="722AF0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4FD84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8DC4E" w14:textId="7105B5C4"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1469</w:t>
            </w:r>
          </w:p>
        </w:tc>
        <w:tc>
          <w:tcPr>
            <w:tcW w:w="2268" w:type="dxa"/>
            <w:shd w:val="clear" w:color="auto" w:fill="FFFFFF"/>
          </w:tcPr>
          <w:p w14:paraId="3D98853C" w14:textId="5130CCB8" w:rsidR="00103B06" w:rsidRPr="004F7F41" w:rsidRDefault="00103B06" w:rsidP="009E507D">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55D85CB"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w:t>
            </w:r>
            <w:r w:rsidRPr="00C570DA">
              <w:rPr>
                <w:rFonts w:ascii="Arial" w:hAnsi="Arial" w:cs="Arial"/>
                <w:color w:val="000000" w:themeColor="text1"/>
                <w:sz w:val="19"/>
                <w:szCs w:val="19"/>
              </w:rPr>
              <w:lastRenderedPageBreak/>
              <w:t xml:space="preserve">gwarantowanych wraz z określeniem: </w:t>
            </w:r>
          </w:p>
          <w:p w14:paraId="4FE2A7D1"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1F3C3407" w14:textId="454CEC6B" w:rsidR="00103B06" w:rsidRPr="00002D6B" w:rsidRDefault="00AE21DF" w:rsidP="00AE21DF">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3EB9BAA" w14:textId="4AD95383" w:rsidR="00D55214" w:rsidRPr="00D55214" w:rsidRDefault="00D55214" w:rsidP="00D55214">
            <w:pPr>
              <w:jc w:val="both"/>
              <w:rPr>
                <w:rFonts w:ascii="Arial" w:hAnsi="Arial" w:cs="Arial"/>
                <w:color w:val="000000" w:themeColor="text1"/>
                <w:sz w:val="19"/>
                <w:szCs w:val="19"/>
              </w:rPr>
            </w:pPr>
            <w:r w:rsidRPr="00D55214">
              <w:rPr>
                <w:rFonts w:ascii="Arial" w:hAnsi="Arial" w:cs="Arial"/>
                <w:color w:val="000000" w:themeColor="text1"/>
                <w:sz w:val="19"/>
                <w:szCs w:val="19"/>
              </w:rPr>
              <w:lastRenderedPageBreak/>
              <w:t>Projekt rozporządzenia wprowadza zmiany w rozporządzeniu Ministra Zdrowia z dnia 6</w:t>
            </w:r>
            <w:r>
              <w:rPr>
                <w:rFonts w:ascii="Arial" w:hAnsi="Arial" w:cs="Arial"/>
                <w:color w:val="000000" w:themeColor="text1"/>
                <w:sz w:val="19"/>
                <w:szCs w:val="19"/>
              </w:rPr>
              <w:t xml:space="preserve"> </w:t>
            </w:r>
            <w:r w:rsidRPr="00D55214">
              <w:rPr>
                <w:rFonts w:ascii="Arial" w:hAnsi="Arial" w:cs="Arial"/>
                <w:color w:val="000000" w:themeColor="text1"/>
                <w:sz w:val="19"/>
                <w:szCs w:val="19"/>
              </w:rPr>
              <w:t>listopada 2013 r. w sprawie świadczeń gwarantowanych z zakresu ambulatoryjnej opieki</w:t>
            </w:r>
            <w:r>
              <w:rPr>
                <w:rFonts w:ascii="Arial" w:hAnsi="Arial" w:cs="Arial"/>
                <w:color w:val="000000" w:themeColor="text1"/>
                <w:sz w:val="19"/>
                <w:szCs w:val="19"/>
              </w:rPr>
              <w:t xml:space="preserve"> </w:t>
            </w:r>
            <w:r w:rsidRPr="00D55214">
              <w:rPr>
                <w:rFonts w:ascii="Arial" w:hAnsi="Arial" w:cs="Arial"/>
                <w:color w:val="000000" w:themeColor="text1"/>
                <w:sz w:val="19"/>
                <w:szCs w:val="19"/>
              </w:rPr>
              <w:t xml:space="preserve">specjalistycznej (Dz. U. z 2016 r. poz. </w:t>
            </w:r>
            <w:r w:rsidRPr="00D55214">
              <w:rPr>
                <w:rFonts w:ascii="Arial" w:hAnsi="Arial" w:cs="Arial"/>
                <w:color w:val="000000" w:themeColor="text1"/>
                <w:sz w:val="19"/>
                <w:szCs w:val="19"/>
              </w:rPr>
              <w:lastRenderedPageBreak/>
              <w:t>357, z późn. zm.) przez wprowadzenie do wykazu</w:t>
            </w:r>
            <w:r>
              <w:rPr>
                <w:rFonts w:ascii="Arial" w:hAnsi="Arial" w:cs="Arial"/>
                <w:color w:val="000000" w:themeColor="text1"/>
                <w:sz w:val="19"/>
                <w:szCs w:val="19"/>
              </w:rPr>
              <w:t xml:space="preserve"> </w:t>
            </w:r>
            <w:r w:rsidRPr="00D55214">
              <w:rPr>
                <w:rFonts w:ascii="Arial" w:hAnsi="Arial" w:cs="Arial"/>
                <w:color w:val="000000" w:themeColor="text1"/>
                <w:sz w:val="19"/>
                <w:szCs w:val="19"/>
              </w:rPr>
              <w:t xml:space="preserve">świadczeń gwarantowanych z zakresu ambulatoryjnej opieki specjalistycznej, nowego świadczenia opieki zdrowotnej „Iniekcja </w:t>
            </w:r>
            <w:proofErr w:type="spellStart"/>
            <w:r w:rsidRPr="00D55214">
              <w:rPr>
                <w:rFonts w:ascii="Arial" w:hAnsi="Arial" w:cs="Arial"/>
                <w:color w:val="000000" w:themeColor="text1"/>
                <w:sz w:val="19"/>
                <w:szCs w:val="19"/>
              </w:rPr>
              <w:t>doszklistkowa</w:t>
            </w:r>
            <w:proofErr w:type="spellEnd"/>
            <w:r w:rsidRPr="00D55214">
              <w:rPr>
                <w:rFonts w:ascii="Arial" w:hAnsi="Arial" w:cs="Arial"/>
                <w:color w:val="000000" w:themeColor="text1"/>
                <w:sz w:val="19"/>
                <w:szCs w:val="19"/>
              </w:rPr>
              <w:t>”.</w:t>
            </w:r>
          </w:p>
          <w:p w14:paraId="63A4B33A" w14:textId="4FA80626" w:rsidR="00103B06" w:rsidRPr="00AF3FC0" w:rsidRDefault="00D55214" w:rsidP="00D55214">
            <w:pPr>
              <w:jc w:val="both"/>
              <w:rPr>
                <w:rFonts w:ascii="Arial" w:hAnsi="Arial" w:cs="Arial"/>
                <w:color w:val="000000" w:themeColor="text1"/>
                <w:sz w:val="19"/>
                <w:szCs w:val="19"/>
              </w:rPr>
            </w:pPr>
            <w:r w:rsidRPr="00D55214">
              <w:rPr>
                <w:rFonts w:ascii="Arial" w:hAnsi="Arial" w:cs="Arial"/>
                <w:color w:val="000000" w:themeColor="text1"/>
                <w:sz w:val="19"/>
                <w:szCs w:val="19"/>
              </w:rPr>
              <w:t>Wprowadzenie przedmiotowego świadczenia stanowi realizację rekomendacji nr 40/2022</w:t>
            </w:r>
            <w:r>
              <w:rPr>
                <w:rFonts w:ascii="Arial" w:hAnsi="Arial" w:cs="Arial"/>
                <w:color w:val="000000" w:themeColor="text1"/>
                <w:sz w:val="19"/>
                <w:szCs w:val="19"/>
              </w:rPr>
              <w:t xml:space="preserve"> </w:t>
            </w:r>
            <w:r w:rsidRPr="00D55214">
              <w:rPr>
                <w:rFonts w:ascii="Arial" w:hAnsi="Arial" w:cs="Arial"/>
                <w:color w:val="000000" w:themeColor="text1"/>
                <w:sz w:val="19"/>
                <w:szCs w:val="19"/>
              </w:rPr>
              <w:t>z 10 czerwca 2022 r. Prezesa Agencji Oceny Technologii Medycznych i Taryfikacji w sprawie</w:t>
            </w:r>
            <w:r>
              <w:rPr>
                <w:rFonts w:ascii="Arial" w:hAnsi="Arial" w:cs="Arial"/>
                <w:color w:val="000000" w:themeColor="text1"/>
                <w:sz w:val="19"/>
                <w:szCs w:val="19"/>
              </w:rPr>
              <w:t xml:space="preserve"> </w:t>
            </w:r>
            <w:r w:rsidRPr="00D55214">
              <w:rPr>
                <w:rFonts w:ascii="Arial" w:hAnsi="Arial" w:cs="Arial"/>
                <w:color w:val="000000" w:themeColor="text1"/>
                <w:sz w:val="19"/>
                <w:szCs w:val="19"/>
              </w:rPr>
              <w:t xml:space="preserve">zasadności zakwalifikowania świadczenia opieki zdrowotnej „Iniekcja </w:t>
            </w:r>
            <w:proofErr w:type="spellStart"/>
            <w:r w:rsidRPr="00D55214">
              <w:rPr>
                <w:rFonts w:ascii="Arial" w:hAnsi="Arial" w:cs="Arial"/>
                <w:color w:val="000000" w:themeColor="text1"/>
                <w:sz w:val="19"/>
                <w:szCs w:val="19"/>
              </w:rPr>
              <w:t>doszklistkowa</w:t>
            </w:r>
            <w:proofErr w:type="spellEnd"/>
            <w:r w:rsidRPr="00D55214">
              <w:rPr>
                <w:rFonts w:ascii="Arial" w:hAnsi="Arial" w:cs="Arial"/>
                <w:color w:val="000000" w:themeColor="text1"/>
                <w:sz w:val="19"/>
                <w:szCs w:val="19"/>
              </w:rPr>
              <w:t>” jako</w:t>
            </w:r>
            <w:r>
              <w:rPr>
                <w:rFonts w:ascii="Arial" w:hAnsi="Arial" w:cs="Arial"/>
                <w:color w:val="000000" w:themeColor="text1"/>
                <w:sz w:val="19"/>
                <w:szCs w:val="19"/>
              </w:rPr>
              <w:t xml:space="preserve"> </w:t>
            </w:r>
            <w:r w:rsidRPr="00D55214">
              <w:rPr>
                <w:rFonts w:ascii="Arial" w:hAnsi="Arial" w:cs="Arial"/>
                <w:color w:val="000000" w:themeColor="text1"/>
                <w:sz w:val="19"/>
                <w:szCs w:val="19"/>
              </w:rPr>
              <w:t>świadczenia gwarantowanego z zakresu ambulatoryjnej opieki specjalistycznej (AOS).</w:t>
            </w:r>
          </w:p>
        </w:tc>
        <w:tc>
          <w:tcPr>
            <w:tcW w:w="1842" w:type="dxa"/>
            <w:shd w:val="clear" w:color="auto" w:fill="FFFFFF"/>
          </w:tcPr>
          <w:p w14:paraId="407CAB3C" w14:textId="7B066AA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09C1FD9C" w14:textId="5891DF03" w:rsidR="00103B06" w:rsidRDefault="00D55214" w:rsidP="00D55214">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po etapie </w:t>
            </w:r>
            <w:proofErr w:type="spellStart"/>
            <w:r>
              <w:rPr>
                <w:rFonts w:ascii="Arial" w:hAnsi="Arial" w:cs="Arial"/>
                <w:color w:val="000000" w:themeColor="text1"/>
                <w:sz w:val="19"/>
                <w:szCs w:val="19"/>
              </w:rPr>
              <w:t>konsutlacji</w:t>
            </w:r>
            <w:proofErr w:type="spellEnd"/>
            <w:r>
              <w:rPr>
                <w:rFonts w:ascii="Arial" w:hAnsi="Arial" w:cs="Arial"/>
                <w:color w:val="000000" w:themeColor="text1"/>
                <w:sz w:val="19"/>
                <w:szCs w:val="19"/>
              </w:rPr>
              <w:t xml:space="preserve"> publicznych z uwagi, że cel zakładany przez projektowane zmiany (dodanie świadczenia</w:t>
            </w:r>
            <w:r w:rsidRPr="00D55214">
              <w:rPr>
                <w:rFonts w:ascii="Arial" w:hAnsi="Arial" w:cs="Arial"/>
                <w:color w:val="000000" w:themeColor="text1"/>
                <w:sz w:val="19"/>
                <w:szCs w:val="19"/>
              </w:rPr>
              <w:t xml:space="preserve"> </w:t>
            </w:r>
            <w:r w:rsidRPr="00D55214">
              <w:rPr>
                <w:rFonts w:ascii="Arial" w:hAnsi="Arial" w:cs="Arial"/>
                <w:color w:val="000000" w:themeColor="text1"/>
                <w:sz w:val="19"/>
                <w:szCs w:val="19"/>
              </w:rPr>
              <w:lastRenderedPageBreak/>
              <w:t>iniekcji</w:t>
            </w:r>
            <w:r>
              <w:rPr>
                <w:rFonts w:ascii="Arial" w:hAnsi="Arial" w:cs="Arial"/>
                <w:color w:val="000000" w:themeColor="text1"/>
                <w:sz w:val="19"/>
                <w:szCs w:val="19"/>
              </w:rPr>
              <w:t xml:space="preserve"> </w:t>
            </w:r>
            <w:proofErr w:type="spellStart"/>
            <w:r w:rsidRPr="00D55214">
              <w:rPr>
                <w:rFonts w:ascii="Arial" w:hAnsi="Arial" w:cs="Arial"/>
                <w:color w:val="000000" w:themeColor="text1"/>
                <w:sz w:val="19"/>
                <w:szCs w:val="19"/>
              </w:rPr>
              <w:t>doszklistkowej</w:t>
            </w:r>
            <w:proofErr w:type="spellEnd"/>
            <w:r>
              <w:rPr>
                <w:rFonts w:ascii="Arial" w:hAnsi="Arial" w:cs="Arial"/>
                <w:color w:val="000000" w:themeColor="text1"/>
                <w:sz w:val="19"/>
                <w:szCs w:val="19"/>
              </w:rPr>
              <w:t xml:space="preserve">) w wykazie świadczeń gwarantowanych w AOS może zostać osiągnięty inną drogą niż nowelizacja rozporządzenia. </w:t>
            </w:r>
          </w:p>
        </w:tc>
      </w:tr>
      <w:tr w:rsidR="00103B06" w:rsidRPr="00F873E4" w14:paraId="7E6A8A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87361A"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34B01" w14:textId="1C70470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1470</w:t>
            </w:r>
          </w:p>
        </w:tc>
        <w:tc>
          <w:tcPr>
            <w:tcW w:w="2268" w:type="dxa"/>
            <w:shd w:val="clear" w:color="auto" w:fill="FFFFFF"/>
          </w:tcPr>
          <w:p w14:paraId="66D141BF" w14:textId="539E338F" w:rsidR="00103B06" w:rsidRPr="004F7F41" w:rsidRDefault="00103B06" w:rsidP="009E507D">
            <w:pPr>
              <w:jc w:val="both"/>
              <w:rPr>
                <w:rFonts w:ascii="Arial" w:hAnsi="Arial" w:cs="Arial"/>
                <w:sz w:val="19"/>
                <w:szCs w:val="19"/>
              </w:rPr>
            </w:pPr>
            <w:r w:rsidRPr="00103B06">
              <w:rPr>
                <w:rFonts w:ascii="Arial" w:hAnsi="Arial" w:cs="Arial"/>
                <w:sz w:val="19"/>
                <w:szCs w:val="19"/>
              </w:rPr>
              <w:t>Art. 29 ust. 3 ustawy z dnia 1 lipca 2005 r. o pobieraniu, przechowywaniu i przeszczepianiu komórek, tkanek i narządów</w:t>
            </w:r>
          </w:p>
        </w:tc>
        <w:tc>
          <w:tcPr>
            <w:tcW w:w="3260" w:type="dxa"/>
            <w:shd w:val="clear" w:color="auto" w:fill="FFFFFF"/>
          </w:tcPr>
          <w:p w14:paraId="04D43B2B" w14:textId="10C7E682"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Minister właściwy do spraw zdrowia określi, w drodze rozporządzenia, wymagania, jakie powinien spełniać system zapewnienia jakości, o którym mowa w ust. 1, w szczególności wymagania dla przechowywania tkanek i komórek, rejestrowania danych dawców oraz konieczność utworzenia standardowych procedur operacyjnych, uwzględniając dokumenty, o których mowa w ust. 2.</w:t>
            </w:r>
          </w:p>
        </w:tc>
        <w:tc>
          <w:tcPr>
            <w:tcW w:w="3545" w:type="dxa"/>
            <w:shd w:val="clear" w:color="auto" w:fill="FFFFFF"/>
          </w:tcPr>
          <w:p w14:paraId="5CEEA0FC" w14:textId="22391A3D"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Zmiana wynika z potrzeby likwidacji wymogu uwzględniania wyniku badania PCR w kierunku SARS-CoV-2 dla dawców komórek lub tkanek, co znacznie ułatwi koordynację pobrań oraz zwiększy ich liczbę na etapie kwalifikacji, jak również zmniejszy liczbę pobrań zakończonych utylizacją.</w:t>
            </w:r>
          </w:p>
        </w:tc>
        <w:tc>
          <w:tcPr>
            <w:tcW w:w="1842" w:type="dxa"/>
            <w:shd w:val="clear" w:color="auto" w:fill="FFFFFF"/>
          </w:tcPr>
          <w:p w14:paraId="49A2BE82" w14:textId="36BC8537"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3736EB3" w14:textId="3F24322A" w:rsidR="00103B06" w:rsidRDefault="006965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721</w:t>
            </w:r>
            <w:r w:rsidRPr="00C570DA">
              <w:rPr>
                <w:rFonts w:ascii="Arial" w:hAnsi="Arial" w:cs="Arial"/>
                <w:color w:val="000000" w:themeColor="text1"/>
                <w:sz w:val="19"/>
                <w:szCs w:val="19"/>
              </w:rPr>
              <w:t>.</w:t>
            </w:r>
          </w:p>
        </w:tc>
      </w:tr>
      <w:tr w:rsidR="00103B06" w:rsidRPr="00F873E4" w14:paraId="73933A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06E8B1"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198C57" w14:textId="109E99B7"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1471</w:t>
            </w:r>
          </w:p>
        </w:tc>
        <w:tc>
          <w:tcPr>
            <w:tcW w:w="2268" w:type="dxa"/>
            <w:shd w:val="clear" w:color="auto" w:fill="FFFFFF"/>
          </w:tcPr>
          <w:p w14:paraId="1429CEBC" w14:textId="4591C5E2" w:rsidR="00103B06" w:rsidRPr="004F7F41" w:rsidRDefault="00103B06" w:rsidP="00103B06">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27 ust.</w:t>
            </w:r>
            <w:r w:rsidR="0054039B">
              <w:rPr>
                <w:rFonts w:ascii="Arial" w:hAnsi="Arial" w:cs="Arial"/>
                <w:sz w:val="19"/>
                <w:szCs w:val="19"/>
              </w:rPr>
              <w:t xml:space="preserve"> </w:t>
            </w:r>
            <w:r w:rsidRPr="00103B06">
              <w:rPr>
                <w:rFonts w:ascii="Arial" w:hAnsi="Arial" w:cs="Arial"/>
                <w:sz w:val="19"/>
                <w:szCs w:val="19"/>
              </w:rPr>
              <w:t>9 ustawy z dnia 5 grudnia 2008 r. o zapobieganiu oraz zwalczaniu zakażeń i chorób zakaźnych u ludzi</w:t>
            </w:r>
          </w:p>
        </w:tc>
        <w:tc>
          <w:tcPr>
            <w:tcW w:w="3260" w:type="dxa"/>
            <w:shd w:val="clear" w:color="auto" w:fill="FFFFFF"/>
          </w:tcPr>
          <w:p w14:paraId="73D3562E"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D9E160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04BFD301"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sposób dokonywania zgłoszeń podejrzenia lub rozpoznania </w:t>
            </w:r>
            <w:r w:rsidRPr="00C570DA">
              <w:rPr>
                <w:rFonts w:ascii="Arial" w:eastAsia="Calibri" w:hAnsi="Arial" w:cs="Arial"/>
                <w:color w:val="000000" w:themeColor="text1"/>
                <w:sz w:val="19"/>
                <w:szCs w:val="19"/>
                <w:lang w:eastAsia="en-US"/>
              </w:rPr>
              <w:lastRenderedPageBreak/>
              <w:t>zakażenia, choroby zakaźnej lub zgonu z powodu zakażenia lub choroby zakaźnej, o których mowa w ust. 1, oraz właściwych państwowych inspektorów sanitarnych, którym są przekazywane te zgłoszenia,</w:t>
            </w:r>
          </w:p>
          <w:p w14:paraId="4E0E734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22ECAFB5" w14:textId="1B694130" w:rsidR="00103B06" w:rsidRPr="00002D6B" w:rsidRDefault="00DF1514" w:rsidP="00DF1514">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6807A380"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Celem zmian jest wprowadzenie obowiązku sprawozdawania zachorowań wywołanych wirusami grypy sezonowej oraz RSV, w przypadku gdy ich rozpoznanie zostało potwierdzone dodatnim wynikiem szybkiego testu antygenowego lub badań laboratoryjnych mających na celu izolację wirusa lub wykrycie kwasu nukleinowego tych wirusów.</w:t>
            </w:r>
          </w:p>
          <w:p w14:paraId="08186688"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lastRenderedPageBreak/>
              <w:t xml:space="preserve">Projektowana zmiana jest spowodowana obecną sytuacją epidemiologiczną, w której obserwuje się wysoką liczbę przypadków infekcji górnych dróg oddechowych spowodowanych wirusem grypy sezonowej, wirusem RSV oraz innymi wirusami powodującymi infekcje górnych dróg oddechowych. Obecnie są dostępne metody szybkiej diagnostyki umożliwiającej ustalenie etiologii wybranych chorób infekcyjnych układu oddechowego poprzez zastosowanie szybkich testów antygenowych, którą pozwalają na równoczesną diagnostykę różnicową zakażeń spowodowanych wirusami grypy sezonowej, RSV oraz SARS-CoV-2. </w:t>
            </w:r>
          </w:p>
          <w:p w14:paraId="6D1D6913" w14:textId="2B221AA4"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Objęte rozporządzeniem wirusy stanowią istotny problem kliniczny oraz epidemiologiczny. Pomimo stabilizacji sytuacji epidemiologicznej spowodowanej zakażeniami wirusem SARS-CoV-2, oraz odwołania z dniem 28 marca 2022 r. stanu epidemii i zniesienia prawnego obowiązku izolacji osób zakażonych, oraz obowiązku odbywania kwarantanny, wirus SARS-CoV-2 – w szczególności w okresie jesienno-zimowym  – powoduje znaczącą liczbę zachorowań. Wirus RSV stanowi natomiast istotną przyczynę zakażeń górnych i dolnych dróg oddechowych, w tym zapaleń płuc i hospitalizacji dzieci do 5. roku życia. Wirusy grypy mogą powodować istotne powikłania, a w przypadku ich rozpoznania możliwe jest zastosowania leczenia przyczynowego z wykorzystaniem leków antywirusowych.</w:t>
            </w:r>
          </w:p>
        </w:tc>
        <w:tc>
          <w:tcPr>
            <w:tcW w:w="1842" w:type="dxa"/>
            <w:shd w:val="clear" w:color="auto" w:fill="FFFFFF"/>
          </w:tcPr>
          <w:p w14:paraId="1C54F232" w14:textId="6A970AD9"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01DC180C" w14:textId="0A36A123"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348</w:t>
            </w:r>
            <w:r w:rsidRPr="00C570DA">
              <w:rPr>
                <w:rFonts w:ascii="Arial" w:hAnsi="Arial" w:cs="Arial"/>
                <w:color w:val="000000" w:themeColor="text1"/>
                <w:sz w:val="19"/>
                <w:szCs w:val="19"/>
              </w:rPr>
              <w:t>.</w:t>
            </w:r>
          </w:p>
        </w:tc>
      </w:tr>
      <w:tr w:rsidR="00103B06" w:rsidRPr="00F873E4" w14:paraId="7222FDB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1F8F42"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C7BC5A" w14:textId="76C9B40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1472</w:t>
            </w:r>
          </w:p>
        </w:tc>
        <w:tc>
          <w:tcPr>
            <w:tcW w:w="2268" w:type="dxa"/>
            <w:shd w:val="clear" w:color="auto" w:fill="FFFFFF"/>
          </w:tcPr>
          <w:p w14:paraId="0191BFB0" w14:textId="451A33DE" w:rsidR="00103B06" w:rsidRPr="004F7F41" w:rsidRDefault="0054039B" w:rsidP="009E507D">
            <w:pPr>
              <w:jc w:val="both"/>
              <w:rPr>
                <w:rFonts w:ascii="Arial" w:hAnsi="Arial" w:cs="Arial"/>
                <w:sz w:val="19"/>
                <w:szCs w:val="19"/>
              </w:rPr>
            </w:pPr>
            <w:r>
              <w:rPr>
                <w:rFonts w:ascii="Arial" w:hAnsi="Arial" w:cs="Arial"/>
                <w:sz w:val="19"/>
                <w:szCs w:val="19"/>
              </w:rPr>
              <w:t>art. 3</w:t>
            </w:r>
            <w:r w:rsidRPr="0054039B">
              <w:rPr>
                <w:rFonts w:ascii="Arial" w:hAnsi="Arial" w:cs="Arial"/>
                <w:sz w:val="19"/>
                <w:szCs w:val="19"/>
              </w:rPr>
              <w:t xml:space="preserve"> </w:t>
            </w:r>
            <w:r w:rsidR="00DF1514">
              <w:rPr>
                <w:rFonts w:ascii="Arial" w:hAnsi="Arial" w:cs="Arial"/>
                <w:sz w:val="19"/>
                <w:szCs w:val="19"/>
              </w:rPr>
              <w:t xml:space="preserve">ust. 2 </w:t>
            </w:r>
            <w:r w:rsidRPr="0054039B">
              <w:rPr>
                <w:rFonts w:ascii="Arial" w:hAnsi="Arial" w:cs="Arial"/>
                <w:sz w:val="19"/>
                <w:szCs w:val="19"/>
              </w:rPr>
              <w:t>ustawy z dnia 5 grudnia 2008 r. o zapobieganiu oraz zwalczaniu zakażeń i chorób zakaźnych u ludzi</w:t>
            </w:r>
          </w:p>
        </w:tc>
        <w:tc>
          <w:tcPr>
            <w:tcW w:w="3260" w:type="dxa"/>
            <w:shd w:val="clear" w:color="auto" w:fill="FFFFFF"/>
          </w:tcPr>
          <w:p w14:paraId="4F736122" w14:textId="53D5CB7E"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186236E9" w14:textId="54144CAC"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Umożliwienie drożenia procedur podjętych w razie wystąpienia niebezpieczeństwa szerzenia się zakażenia lub choroby zakaźnej innej niż wymienione w wykazie stanowiącym załącznik do ustawy, tj. zakażeń wirusem </w:t>
            </w:r>
            <w:proofErr w:type="spellStart"/>
            <w:r w:rsidRPr="0054039B">
              <w:rPr>
                <w:rFonts w:ascii="Arial" w:hAnsi="Arial" w:cs="Arial"/>
                <w:color w:val="000000" w:themeColor="text1"/>
                <w:sz w:val="19"/>
                <w:szCs w:val="19"/>
              </w:rPr>
              <w:t>syncytialnym</w:t>
            </w:r>
            <w:proofErr w:type="spellEnd"/>
            <w:r w:rsidRPr="0054039B">
              <w:rPr>
                <w:rFonts w:ascii="Arial" w:hAnsi="Arial" w:cs="Arial"/>
                <w:color w:val="000000" w:themeColor="text1"/>
                <w:sz w:val="19"/>
                <w:szCs w:val="19"/>
              </w:rPr>
              <w:t xml:space="preserve"> układu oddechowego (RSV).</w:t>
            </w:r>
          </w:p>
        </w:tc>
        <w:tc>
          <w:tcPr>
            <w:tcW w:w="1842" w:type="dxa"/>
            <w:shd w:val="clear" w:color="auto" w:fill="FFFFFF"/>
          </w:tcPr>
          <w:p w14:paraId="0AE15A9F" w14:textId="0CE397D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25E2E4D" w14:textId="2740F4D4"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354</w:t>
            </w:r>
            <w:r w:rsidRPr="00C570DA">
              <w:rPr>
                <w:rFonts w:ascii="Arial" w:hAnsi="Arial" w:cs="Arial"/>
                <w:color w:val="000000" w:themeColor="text1"/>
                <w:sz w:val="19"/>
                <w:szCs w:val="19"/>
              </w:rPr>
              <w:t>.</w:t>
            </w:r>
          </w:p>
        </w:tc>
      </w:tr>
      <w:tr w:rsidR="00103B06" w:rsidRPr="00F873E4" w14:paraId="2A97014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035178"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59485B" w14:textId="51F51EAF"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1473</w:t>
            </w:r>
          </w:p>
        </w:tc>
        <w:tc>
          <w:tcPr>
            <w:tcW w:w="2268" w:type="dxa"/>
            <w:shd w:val="clear" w:color="auto" w:fill="FFFFFF"/>
          </w:tcPr>
          <w:p w14:paraId="4D3983C7" w14:textId="50D934A4"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45 ust. 5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548476CF" w14:textId="77777777" w:rsidR="006A1941"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po zasięgnięciu opinii Rzecznika Praw Pacjenta, określi, w drodze rozporządzenia, sposób ustalania wysokości świadczenia kompensacyjnego z tytułu uszkodzenia ciała lub rozstroju zdrowia albo</w:t>
            </w:r>
          </w:p>
          <w:p w14:paraId="32815664" w14:textId="78CEC31B" w:rsidR="0054039B" w:rsidRPr="00002D6B"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śmierci uczestnika badania klinicznego, kierując się koniecznością przejrzystości w ustalaniu wysokości świadczenia kompensacyjnego oraz zapewnienia ochrony interesów osób uprawnionych do złożenia wniosku o przyznanie świadczenia kompensacyjnego.</w:t>
            </w:r>
          </w:p>
        </w:tc>
        <w:tc>
          <w:tcPr>
            <w:tcW w:w="3545" w:type="dxa"/>
            <w:shd w:val="clear" w:color="auto" w:fill="FFFFFF"/>
          </w:tcPr>
          <w:p w14:paraId="299EA5A6" w14:textId="7E73DABA"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 xml:space="preserve">Projekt określa </w:t>
            </w:r>
            <w:r w:rsidRPr="0054039B">
              <w:rPr>
                <w:rFonts w:ascii="Arial" w:hAnsi="Arial" w:cs="Arial"/>
                <w:color w:val="000000" w:themeColor="text1"/>
                <w:sz w:val="19"/>
                <w:szCs w:val="19"/>
              </w:rPr>
              <w:t>sposób ustalania wysokości świadczenia</w:t>
            </w:r>
            <w:r>
              <w:rPr>
                <w:rFonts w:ascii="Arial" w:hAnsi="Arial" w:cs="Arial"/>
                <w:color w:val="000000" w:themeColor="text1"/>
                <w:sz w:val="19"/>
                <w:szCs w:val="19"/>
              </w:rPr>
              <w:t xml:space="preserve"> </w:t>
            </w:r>
            <w:r w:rsidRPr="0054039B">
              <w:rPr>
                <w:rFonts w:ascii="Arial" w:hAnsi="Arial" w:cs="Arial"/>
                <w:color w:val="000000" w:themeColor="text1"/>
                <w:sz w:val="19"/>
                <w:szCs w:val="19"/>
              </w:rPr>
              <w:t>kompensacyjnego z tytułu uszkodzenia ciała lub rozstroju zdrowia albo śmierci</w:t>
            </w:r>
          </w:p>
          <w:p w14:paraId="0B57AED0" w14:textId="43B4FFB9" w:rsid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uczestnika badania klinicznego</w:t>
            </w:r>
            <w:r>
              <w:rPr>
                <w:rFonts w:ascii="Arial" w:hAnsi="Arial" w:cs="Arial"/>
                <w:color w:val="000000" w:themeColor="text1"/>
                <w:sz w:val="19"/>
                <w:szCs w:val="19"/>
              </w:rPr>
              <w:t xml:space="preserve">. </w:t>
            </w:r>
          </w:p>
          <w:p w14:paraId="0891F706" w14:textId="6E8F9C79"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P</w:t>
            </w:r>
            <w:r w:rsidRPr="0054039B">
              <w:rPr>
                <w:rFonts w:ascii="Arial" w:hAnsi="Arial" w:cs="Arial"/>
                <w:color w:val="000000" w:themeColor="text1"/>
                <w:sz w:val="19"/>
                <w:szCs w:val="19"/>
              </w:rPr>
              <w:t>rzyjęto, że Rzecznik Praw Pacjenta, który będzie prowadził postępowanie o świadczenie kompensacyjne</w:t>
            </w:r>
            <w:r>
              <w:rPr>
                <w:rFonts w:ascii="Arial" w:hAnsi="Arial" w:cs="Arial"/>
                <w:color w:val="000000" w:themeColor="text1"/>
                <w:sz w:val="19"/>
                <w:szCs w:val="19"/>
              </w:rPr>
              <w:t xml:space="preserve"> i</w:t>
            </w:r>
            <w:r w:rsidRPr="0054039B">
              <w:rPr>
                <w:rFonts w:ascii="Arial" w:hAnsi="Arial" w:cs="Arial"/>
                <w:color w:val="000000" w:themeColor="text1"/>
                <w:sz w:val="19"/>
                <w:szCs w:val="19"/>
              </w:rPr>
              <w:t xml:space="preserve"> będzie obowiązany ustalić wysokość świadczenia kompensacyjnego biorąc pod uwagę następujące elementy:</w:t>
            </w:r>
          </w:p>
          <w:p w14:paraId="62BE61C4"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1) stopień pogorszenia zdrowia (poziom uszkodzenia ciała) powstały w wyniku uczestniczenia w badaniu klinicznym;</w:t>
            </w:r>
          </w:p>
          <w:p w14:paraId="3CB98C12"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2)</w:t>
            </w:r>
            <w:r w:rsidRPr="0054039B">
              <w:rPr>
                <w:rFonts w:ascii="Arial" w:hAnsi="Arial" w:cs="Arial"/>
                <w:color w:val="000000" w:themeColor="text1"/>
                <w:sz w:val="19"/>
                <w:szCs w:val="19"/>
              </w:rPr>
              <w:tab/>
              <w:t>pogorszenie jakości życia polegające na:</w:t>
            </w:r>
          </w:p>
          <w:p w14:paraId="353F6FA6"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a)</w:t>
            </w:r>
            <w:r w:rsidRPr="0054039B">
              <w:rPr>
                <w:rFonts w:ascii="Arial" w:hAnsi="Arial" w:cs="Arial"/>
                <w:color w:val="000000" w:themeColor="text1"/>
                <w:sz w:val="19"/>
                <w:szCs w:val="19"/>
              </w:rPr>
              <w:tab/>
              <w:t>konieczności zapewnienia opieki osób trzecich,</w:t>
            </w:r>
          </w:p>
          <w:p w14:paraId="5DAAF65D"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b)</w:t>
            </w:r>
            <w:r w:rsidRPr="0054039B">
              <w:rPr>
                <w:rFonts w:ascii="Arial" w:hAnsi="Arial" w:cs="Arial"/>
                <w:color w:val="000000" w:themeColor="text1"/>
                <w:sz w:val="19"/>
                <w:szCs w:val="19"/>
              </w:rPr>
              <w:tab/>
              <w:t>braku możliwości wykonywania pracy i zarobkowania lub brak możliwości nauki;</w:t>
            </w:r>
          </w:p>
          <w:p w14:paraId="26DBFFCA" w14:textId="4B1CE682"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3)</w:t>
            </w:r>
            <w:r w:rsidRPr="0054039B">
              <w:rPr>
                <w:rFonts w:ascii="Arial" w:hAnsi="Arial" w:cs="Arial"/>
                <w:color w:val="000000" w:themeColor="text1"/>
                <w:sz w:val="19"/>
                <w:szCs w:val="19"/>
              </w:rPr>
              <w:tab/>
              <w:t>uciążliwość leczenia pozostająca w związku badaniem klinicznym</w:t>
            </w:r>
            <w:r>
              <w:rPr>
                <w:rFonts w:ascii="Arial" w:hAnsi="Arial" w:cs="Arial"/>
                <w:color w:val="000000" w:themeColor="text1"/>
                <w:sz w:val="19"/>
                <w:szCs w:val="19"/>
              </w:rPr>
              <w:t xml:space="preserve">. </w:t>
            </w:r>
          </w:p>
        </w:tc>
        <w:tc>
          <w:tcPr>
            <w:tcW w:w="1842" w:type="dxa"/>
            <w:shd w:val="clear" w:color="auto" w:fill="FFFFFF"/>
          </w:tcPr>
          <w:p w14:paraId="60F0AA78" w14:textId="7DAACF83"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0BC89F61" w14:textId="033DFE03" w:rsidR="00103B06"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2343</w:t>
            </w:r>
            <w:r w:rsidRPr="00C570DA">
              <w:rPr>
                <w:rFonts w:ascii="Arial" w:hAnsi="Arial" w:cs="Arial"/>
                <w:color w:val="000000" w:themeColor="text1"/>
                <w:sz w:val="19"/>
                <w:szCs w:val="19"/>
              </w:rPr>
              <w:t>.</w:t>
            </w:r>
          </w:p>
        </w:tc>
      </w:tr>
      <w:tr w:rsidR="00103B06" w:rsidRPr="00F873E4" w14:paraId="6F2378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CE5E1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FC1F54" w14:textId="2D71FAA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1474</w:t>
            </w:r>
          </w:p>
        </w:tc>
        <w:tc>
          <w:tcPr>
            <w:tcW w:w="2268" w:type="dxa"/>
            <w:shd w:val="clear" w:color="auto" w:fill="FFFFFF"/>
          </w:tcPr>
          <w:p w14:paraId="1C4A88DF" w14:textId="1BC2C6E6"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55</w:t>
            </w:r>
            <w:r w:rsidRPr="0054039B">
              <w:rPr>
                <w:rFonts w:ascii="Arial" w:hAnsi="Arial" w:cs="Arial"/>
                <w:sz w:val="19"/>
                <w:szCs w:val="19"/>
              </w:rPr>
              <w:t xml:space="preserve"> ust. </w:t>
            </w:r>
            <w:r>
              <w:rPr>
                <w:rFonts w:ascii="Arial" w:hAnsi="Arial" w:cs="Arial"/>
                <w:sz w:val="19"/>
                <w:szCs w:val="19"/>
              </w:rPr>
              <w:t>13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16C172B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165A1E4A"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Komisji określający jej szczegółowy tryb pracy oraz organizację,</w:t>
            </w:r>
          </w:p>
          <w:p w14:paraId="1A48A78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wysokość wynagrodzenia członków Komisji</w:t>
            </w:r>
          </w:p>
          <w:p w14:paraId="7271A50E" w14:textId="704F5A5A" w:rsidR="0054039B"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Komisji.</w:t>
            </w:r>
          </w:p>
        </w:tc>
        <w:tc>
          <w:tcPr>
            <w:tcW w:w="3545" w:type="dxa"/>
            <w:shd w:val="clear" w:color="auto" w:fill="FFFFFF"/>
          </w:tcPr>
          <w:p w14:paraId="3249CE61" w14:textId="77A261A3"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Pr</w:t>
            </w:r>
            <w:r>
              <w:rPr>
                <w:rFonts w:ascii="Arial" w:hAnsi="Arial" w:cs="Arial"/>
                <w:color w:val="000000" w:themeColor="text1"/>
                <w:sz w:val="19"/>
                <w:szCs w:val="19"/>
              </w:rPr>
              <w:t xml:space="preserve">ojekt </w:t>
            </w:r>
            <w:r w:rsidRPr="00AE21DF">
              <w:rPr>
                <w:rFonts w:ascii="Arial" w:hAnsi="Arial" w:cs="Arial"/>
                <w:color w:val="000000" w:themeColor="text1"/>
                <w:sz w:val="19"/>
                <w:szCs w:val="19"/>
              </w:rPr>
              <w:t>określa regulamin Komisji Odwoławczej, zwanej dalej „Komisją”, uregulowane zostały obowiązki członków Komisji, zadania przewodniczącego Komisji, sposób wyboru i odwołania przewodniczącego i zastępcy przewodniczącego Komisji a także tryb przeprowadzania posiedzeń Komisji.</w:t>
            </w:r>
          </w:p>
          <w:p w14:paraId="0CD60652" w14:textId="547F37BA"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Komisji przysługuje wynagrodzenie za udział w każdym posiedzeniu w wysokości 900 zł, z uwzględnieniem miesięcznego limitu wynagrodzenia, o którym mowa w art. 55 ust. 10 ustawy.</w:t>
            </w:r>
          </w:p>
        </w:tc>
        <w:tc>
          <w:tcPr>
            <w:tcW w:w="1842" w:type="dxa"/>
            <w:shd w:val="clear" w:color="auto" w:fill="FFFFFF"/>
          </w:tcPr>
          <w:p w14:paraId="09BD3190" w14:textId="4F523A6F"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3A231683" w14:textId="7C62EBBC" w:rsidR="00103B06"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2276</w:t>
            </w:r>
            <w:r w:rsidRPr="00C570DA">
              <w:rPr>
                <w:rFonts w:ascii="Arial" w:hAnsi="Arial" w:cs="Arial"/>
                <w:color w:val="000000" w:themeColor="text1"/>
                <w:sz w:val="19"/>
                <w:szCs w:val="19"/>
              </w:rPr>
              <w:t>.</w:t>
            </w:r>
          </w:p>
        </w:tc>
      </w:tr>
      <w:tr w:rsidR="00103B06" w:rsidRPr="00F873E4" w14:paraId="60BCF3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84CA6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54EA5" w14:textId="1C3DB2C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1475</w:t>
            </w:r>
          </w:p>
        </w:tc>
        <w:tc>
          <w:tcPr>
            <w:tcW w:w="2268" w:type="dxa"/>
            <w:shd w:val="clear" w:color="auto" w:fill="FFFFFF"/>
          </w:tcPr>
          <w:p w14:paraId="74B6F47E" w14:textId="0C082513" w:rsidR="00103B06" w:rsidRPr="004F7F41" w:rsidRDefault="0054039B" w:rsidP="009E507D">
            <w:pPr>
              <w:jc w:val="both"/>
              <w:rPr>
                <w:rFonts w:ascii="Arial" w:hAnsi="Arial" w:cs="Arial"/>
                <w:sz w:val="19"/>
                <w:szCs w:val="19"/>
              </w:rPr>
            </w:pPr>
            <w:r w:rsidRPr="0054039B">
              <w:rPr>
                <w:rFonts w:ascii="Arial" w:hAnsi="Arial" w:cs="Arial"/>
                <w:sz w:val="19"/>
                <w:szCs w:val="19"/>
              </w:rPr>
              <w:t>art. 4</w:t>
            </w:r>
            <w:r>
              <w:rPr>
                <w:rFonts w:ascii="Arial" w:hAnsi="Arial" w:cs="Arial"/>
                <w:sz w:val="19"/>
                <w:szCs w:val="19"/>
              </w:rPr>
              <w:t>9</w:t>
            </w:r>
            <w:r w:rsidRPr="0054039B">
              <w:rPr>
                <w:rFonts w:ascii="Arial" w:hAnsi="Arial" w:cs="Arial"/>
                <w:sz w:val="19"/>
                <w:szCs w:val="19"/>
              </w:rPr>
              <w:t xml:space="preserve"> ust. </w:t>
            </w:r>
            <w:r>
              <w:rPr>
                <w:rFonts w:ascii="Arial" w:hAnsi="Arial" w:cs="Arial"/>
                <w:sz w:val="19"/>
                <w:szCs w:val="19"/>
              </w:rPr>
              <w:t>1</w:t>
            </w:r>
            <w:r w:rsidR="00344B7D">
              <w:rPr>
                <w:rFonts w:ascii="Arial" w:hAnsi="Arial" w:cs="Arial"/>
                <w:sz w:val="19"/>
                <w:szCs w:val="19"/>
              </w:rPr>
              <w:t>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4D68A718"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42DF114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Zespołu określający jego szczegółowy tryb pracy oraz organizację,</w:t>
            </w:r>
          </w:p>
          <w:p w14:paraId="02A65DD6"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szczegółowe zadania sekretarza Zespołu,</w:t>
            </w:r>
          </w:p>
          <w:p w14:paraId="436A7F1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wysokość wynagrodzenia członków Zespołu</w:t>
            </w:r>
          </w:p>
          <w:p w14:paraId="29CE7CD6" w14:textId="255DC84B" w:rsidR="00344B7D"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Zespołu.</w:t>
            </w:r>
            <w:r>
              <w:rPr>
                <w:rFonts w:ascii="Arial" w:hAnsi="Arial" w:cs="Arial"/>
                <w:i/>
                <w:iCs/>
                <w:color w:val="000000" w:themeColor="text1"/>
                <w:sz w:val="19"/>
                <w:szCs w:val="19"/>
                <w:shd w:val="clear" w:color="auto" w:fill="FFFFFF"/>
              </w:rPr>
              <w:t xml:space="preserve"> </w:t>
            </w:r>
          </w:p>
        </w:tc>
        <w:tc>
          <w:tcPr>
            <w:tcW w:w="3545" w:type="dxa"/>
            <w:shd w:val="clear" w:color="auto" w:fill="FFFFFF"/>
          </w:tcPr>
          <w:p w14:paraId="7B563B01"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przepisach projektu rozporządzenia określających regulamin Zespołu do spraw Świadczeń z Funduszu Kompensacyjnego Badań Klinicznych, uregulowane zostały obowiązki członków Zespołu, zadania sekretarza Zespołu, tryb sporządzania opinii przez Zespół.</w:t>
            </w:r>
          </w:p>
          <w:p w14:paraId="36228515"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Zespołu przysługuje wynagrodzenie za udział w sporządzeniu opinii w wysokości:</w:t>
            </w:r>
          </w:p>
          <w:p w14:paraId="655849DF"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1)</w:t>
            </w:r>
            <w:r w:rsidRPr="00AE21DF">
              <w:rPr>
                <w:rFonts w:ascii="Arial" w:hAnsi="Arial" w:cs="Arial"/>
                <w:color w:val="000000" w:themeColor="text1"/>
                <w:sz w:val="19"/>
                <w:szCs w:val="19"/>
              </w:rPr>
              <w:tab/>
              <w:t>sprawozdawcy – 800 zł;</w:t>
            </w:r>
          </w:p>
          <w:p w14:paraId="0716E8A6"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2)</w:t>
            </w:r>
            <w:r w:rsidRPr="00AE21DF">
              <w:rPr>
                <w:rFonts w:ascii="Arial" w:hAnsi="Arial" w:cs="Arial"/>
                <w:color w:val="000000" w:themeColor="text1"/>
                <w:sz w:val="19"/>
                <w:szCs w:val="19"/>
              </w:rPr>
              <w:tab/>
              <w:t>pozostałym członkom Zespołu – 500 zł;</w:t>
            </w:r>
          </w:p>
          <w:p w14:paraId="14E7ECB8"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3)</w:t>
            </w:r>
            <w:r w:rsidRPr="00AE21DF">
              <w:rPr>
                <w:rFonts w:ascii="Arial" w:hAnsi="Arial" w:cs="Arial"/>
                <w:color w:val="000000" w:themeColor="text1"/>
                <w:sz w:val="19"/>
                <w:szCs w:val="19"/>
              </w:rPr>
              <w:tab/>
              <w:t>w przypadku sporządzenia opinii uzupełniającej przez członka niebiorącego udziału w sporządzeniu pierwotnej opinii – 400 zł;</w:t>
            </w:r>
          </w:p>
          <w:p w14:paraId="2070FC1A"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4)</w:t>
            </w:r>
            <w:r w:rsidRPr="00AE21DF">
              <w:rPr>
                <w:rFonts w:ascii="Arial" w:hAnsi="Arial" w:cs="Arial"/>
                <w:color w:val="000000" w:themeColor="text1"/>
                <w:sz w:val="19"/>
                <w:szCs w:val="19"/>
              </w:rPr>
              <w:tab/>
              <w:t>w przypadku sporządzenia kolejnej opinii – 500 zł</w:t>
            </w:r>
          </w:p>
          <w:p w14:paraId="7197E958" w14:textId="29844032"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 z uwzględnieniem miesięcznego limitu wynagrodzenia, o którym mowa w art. 49 ust. 11 ustawy.</w:t>
            </w:r>
          </w:p>
        </w:tc>
        <w:tc>
          <w:tcPr>
            <w:tcW w:w="1842" w:type="dxa"/>
            <w:shd w:val="clear" w:color="auto" w:fill="FFFFFF"/>
          </w:tcPr>
          <w:p w14:paraId="6BDFB95F" w14:textId="6735760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00D75AA4" w14:textId="5C9B6AE7" w:rsidR="00103B06" w:rsidRDefault="003F48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2097</w:t>
            </w:r>
            <w:r w:rsidRPr="00C570DA">
              <w:rPr>
                <w:rFonts w:ascii="Arial" w:hAnsi="Arial" w:cs="Arial"/>
                <w:color w:val="000000" w:themeColor="text1"/>
                <w:sz w:val="19"/>
                <w:szCs w:val="19"/>
              </w:rPr>
              <w:t>.</w:t>
            </w:r>
          </w:p>
        </w:tc>
      </w:tr>
      <w:tr w:rsidR="00103B06" w:rsidRPr="00F873E4" w14:paraId="500B62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E5156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2F69F" w14:textId="2A4ECA6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1476</w:t>
            </w:r>
          </w:p>
        </w:tc>
        <w:tc>
          <w:tcPr>
            <w:tcW w:w="2268" w:type="dxa"/>
            <w:shd w:val="clear" w:color="auto" w:fill="FFFFFF"/>
          </w:tcPr>
          <w:p w14:paraId="176C0250" w14:textId="60A0D623"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32</w:t>
            </w:r>
            <w:r w:rsidRPr="0054039B">
              <w:rPr>
                <w:rFonts w:ascii="Arial" w:hAnsi="Arial" w:cs="Arial"/>
                <w:sz w:val="19"/>
                <w:szCs w:val="19"/>
              </w:rPr>
              <w:t xml:space="preserve"> ust. </w:t>
            </w:r>
            <w:r>
              <w:rPr>
                <w:rFonts w:ascii="Arial" w:hAnsi="Arial" w:cs="Arial"/>
                <w:sz w:val="19"/>
                <w:szCs w:val="19"/>
              </w:rPr>
              <w:t>7</w:t>
            </w:r>
            <w:r w:rsidRPr="0054039B">
              <w:rPr>
                <w:rFonts w:ascii="Arial" w:hAnsi="Arial" w:cs="Arial"/>
                <w:sz w:val="19"/>
                <w:szCs w:val="19"/>
              </w:rPr>
              <w:t xml:space="preserve">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25A174A8" w14:textId="26265D03" w:rsidR="00344B7D"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określi, w drodze rozporządzenia, wzór oświadczenia, biorąc pod uwagę zapewnienie przejrzystości działania zespołu opiniującego oraz przedstawicieli, o których mowa w art. 30 ust. 3, i ekspertów, o których mowa w art. 30 ust. 4 i 5.</w:t>
            </w:r>
          </w:p>
        </w:tc>
        <w:tc>
          <w:tcPr>
            <w:tcW w:w="3545" w:type="dxa"/>
            <w:shd w:val="clear" w:color="auto" w:fill="FFFFFF"/>
          </w:tcPr>
          <w:p w14:paraId="3E051059" w14:textId="5F647676" w:rsidR="00103B06" w:rsidRPr="00AF3FC0" w:rsidRDefault="00AE21DF" w:rsidP="00AF3FC0">
            <w:pPr>
              <w:jc w:val="both"/>
              <w:rPr>
                <w:rFonts w:ascii="Arial" w:hAnsi="Arial" w:cs="Arial"/>
                <w:color w:val="000000" w:themeColor="text1"/>
                <w:sz w:val="19"/>
                <w:szCs w:val="19"/>
              </w:rPr>
            </w:pPr>
            <w:r>
              <w:rPr>
                <w:rFonts w:ascii="Arial" w:hAnsi="Arial" w:cs="Arial"/>
                <w:color w:val="000000" w:themeColor="text1"/>
                <w:sz w:val="19"/>
                <w:szCs w:val="19"/>
              </w:rPr>
              <w:t xml:space="preserve">Projekt zakłada określenie wzoru oświadczenia </w:t>
            </w:r>
            <w:r w:rsidRPr="00AE21DF">
              <w:rPr>
                <w:rFonts w:ascii="Arial" w:hAnsi="Arial" w:cs="Arial"/>
                <w:color w:val="000000" w:themeColor="text1"/>
                <w:sz w:val="19"/>
                <w:szCs w:val="19"/>
              </w:rPr>
              <w:t xml:space="preserve">o braku okoliczności określonych w </w:t>
            </w:r>
            <w:r>
              <w:rPr>
                <w:rFonts w:ascii="Arial" w:hAnsi="Arial" w:cs="Arial"/>
                <w:color w:val="000000" w:themeColor="text1"/>
                <w:sz w:val="19"/>
                <w:szCs w:val="19"/>
              </w:rPr>
              <w:t xml:space="preserve">art. 33 </w:t>
            </w:r>
            <w:r w:rsidRPr="00AE21DF">
              <w:rPr>
                <w:rFonts w:ascii="Arial" w:hAnsi="Arial" w:cs="Arial"/>
                <w:color w:val="000000" w:themeColor="text1"/>
                <w:sz w:val="19"/>
                <w:szCs w:val="19"/>
              </w:rPr>
              <w:t>ust. 1</w:t>
            </w:r>
            <w:r>
              <w:rPr>
                <w:rFonts w:ascii="Arial" w:hAnsi="Arial" w:cs="Arial"/>
                <w:color w:val="000000" w:themeColor="text1"/>
                <w:sz w:val="19"/>
                <w:szCs w:val="19"/>
              </w:rPr>
              <w:t xml:space="preserve"> ustawy. W</w:t>
            </w:r>
            <w:r w:rsidRPr="00AE21DF">
              <w:rPr>
                <w:rFonts w:ascii="Arial" w:hAnsi="Arial" w:cs="Arial"/>
                <w:color w:val="000000" w:themeColor="text1"/>
                <w:sz w:val="19"/>
                <w:szCs w:val="19"/>
              </w:rPr>
              <w:t>zór oświadczenia będzie zawierał informacje dotyczące imienia i nazwiska składającego oświadczenie, oświadczenie o niezachodzeniu przesłanek, o których mowa 32 ust. 6 pkt.2 ustawy oraz informacji, że zgodnie z posiadaną przez składającego oświadczenie wiedzą także jego małżonek, rodzeństwo, krewni i powinowaci do drugiego stopnia, osoby związane z nim z tytułu przysposobienia, opieki lub kurateli oraz osoby pozostające z nim we wspólnym pożyciu nie spełniają kryteriów, o których mowa w art. 32 ust. 1 ustawy</w:t>
            </w:r>
          </w:p>
        </w:tc>
        <w:tc>
          <w:tcPr>
            <w:tcW w:w="1842" w:type="dxa"/>
            <w:shd w:val="clear" w:color="auto" w:fill="FFFFFF"/>
          </w:tcPr>
          <w:p w14:paraId="6350EC77" w14:textId="73BA005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 xml:space="preserve">Piotr </w:t>
            </w:r>
            <w:proofErr w:type="spellStart"/>
            <w:r w:rsidRPr="0054039B">
              <w:rPr>
                <w:rFonts w:ascii="Arial" w:hAnsi="Arial" w:cs="Arial"/>
                <w:color w:val="000000" w:themeColor="text1"/>
                <w:sz w:val="19"/>
                <w:szCs w:val="19"/>
              </w:rPr>
              <w:t>Bromber</w:t>
            </w:r>
            <w:proofErr w:type="spellEnd"/>
            <w:r w:rsidRPr="0054039B">
              <w:rPr>
                <w:rFonts w:ascii="Arial" w:hAnsi="Arial" w:cs="Arial"/>
                <w:color w:val="000000" w:themeColor="text1"/>
                <w:sz w:val="19"/>
                <w:szCs w:val="19"/>
              </w:rPr>
              <w:t>, Podsekretarz Stanu w Ministerstwie Zdrowia</w:t>
            </w:r>
          </w:p>
        </w:tc>
        <w:tc>
          <w:tcPr>
            <w:tcW w:w="2362" w:type="dxa"/>
            <w:shd w:val="clear" w:color="auto" w:fill="FFFFFF"/>
          </w:tcPr>
          <w:p w14:paraId="328C6BAC" w14:textId="39F92A88" w:rsidR="00103B06" w:rsidRDefault="003F31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1484</w:t>
            </w:r>
            <w:r w:rsidRPr="00C570DA">
              <w:rPr>
                <w:rFonts w:ascii="Arial" w:hAnsi="Arial" w:cs="Arial"/>
                <w:color w:val="000000" w:themeColor="text1"/>
                <w:sz w:val="19"/>
                <w:szCs w:val="19"/>
              </w:rPr>
              <w:t>.</w:t>
            </w:r>
          </w:p>
        </w:tc>
      </w:tr>
      <w:tr w:rsidR="001F352B" w:rsidRPr="00F873E4" w14:paraId="0616F6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2793D2"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5EBE26" w14:textId="35E9F363"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1477</w:t>
            </w:r>
          </w:p>
        </w:tc>
        <w:tc>
          <w:tcPr>
            <w:tcW w:w="2268" w:type="dxa"/>
            <w:shd w:val="clear" w:color="auto" w:fill="FFFFFF"/>
          </w:tcPr>
          <w:p w14:paraId="5FB18FFE" w14:textId="6B628083" w:rsidR="001F352B" w:rsidRPr="0054039B" w:rsidRDefault="001F352B" w:rsidP="009E507D">
            <w:pPr>
              <w:jc w:val="both"/>
              <w:rPr>
                <w:rFonts w:ascii="Arial" w:hAnsi="Arial" w:cs="Arial"/>
                <w:sz w:val="19"/>
                <w:szCs w:val="19"/>
              </w:rPr>
            </w:pPr>
            <w:r w:rsidRPr="001F352B">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07EE5759" w14:textId="638E4D3F"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w:t>
            </w:r>
            <w:r w:rsidR="00705C12">
              <w:rPr>
                <w:rFonts w:ascii="Arial" w:hAnsi="Arial" w:cs="Arial"/>
                <w:color w:val="000000" w:themeColor="text1"/>
                <w:sz w:val="19"/>
                <w:szCs w:val="19"/>
                <w:shd w:val="clear" w:color="auto" w:fill="FFFFFF"/>
              </w:rPr>
              <w:t>a</w:t>
            </w:r>
            <w:r w:rsidRPr="001F352B">
              <w:rPr>
                <w:rFonts w:ascii="Arial" w:hAnsi="Arial" w:cs="Arial"/>
                <w:color w:val="000000" w:themeColor="text1"/>
                <w:sz w:val="19"/>
                <w:szCs w:val="19"/>
                <w:shd w:val="clear" w:color="auto" w:fill="FFFFFF"/>
              </w:rPr>
              <w:t xml:space="preserve">rt. 15 ust. 2 pkt 1–8 i 10–13, wykazy świadczeń gwarantowanych wraz z określeniem: </w:t>
            </w:r>
          </w:p>
          <w:p w14:paraId="5D99AA9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20EE9BB7" w14:textId="77777777" w:rsid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90B1D50" w14:textId="77777777" w:rsidR="001F352B" w:rsidRDefault="001F352B" w:rsidP="001F352B">
            <w:pPr>
              <w:jc w:val="both"/>
              <w:rPr>
                <w:rFonts w:ascii="Arial" w:hAnsi="Arial" w:cs="Arial"/>
                <w:color w:val="000000" w:themeColor="text1"/>
                <w:sz w:val="19"/>
                <w:szCs w:val="19"/>
                <w:shd w:val="clear" w:color="auto" w:fill="FFFFFF"/>
              </w:rPr>
            </w:pPr>
          </w:p>
          <w:p w14:paraId="39EDFB76" w14:textId="423CD1A4" w:rsidR="001F352B" w:rsidRPr="001F352B" w:rsidRDefault="001F352B" w:rsidP="001F352B">
            <w:pPr>
              <w:jc w:val="both"/>
              <w:rPr>
                <w:rFonts w:ascii="Arial" w:hAnsi="Arial" w:cs="Arial"/>
                <w:b/>
                <w:bCs/>
                <w:i/>
                <w:iCs/>
                <w:color w:val="000000" w:themeColor="text1"/>
                <w:sz w:val="19"/>
                <w:szCs w:val="19"/>
                <w:shd w:val="clear" w:color="auto" w:fill="FFFFFF"/>
              </w:rPr>
            </w:pPr>
            <w:r w:rsidRPr="001F352B">
              <w:rPr>
                <w:rFonts w:ascii="Arial" w:hAnsi="Arial" w:cs="Arial"/>
                <w:b/>
                <w:bCs/>
                <w:i/>
                <w:iCs/>
                <w:color w:val="000000" w:themeColor="text1"/>
                <w:sz w:val="19"/>
                <w:szCs w:val="19"/>
                <w:shd w:val="clear" w:color="auto" w:fill="FFFFFF"/>
              </w:rPr>
              <w:lastRenderedPageBreak/>
              <w:t>[dot. lecznictwa szpitalnego]</w:t>
            </w:r>
          </w:p>
        </w:tc>
        <w:tc>
          <w:tcPr>
            <w:tcW w:w="3545" w:type="dxa"/>
            <w:shd w:val="clear" w:color="auto" w:fill="FFFFFF"/>
          </w:tcPr>
          <w:p w14:paraId="46E6528E"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Zapewnienie dostępności do świadczeń:</w:t>
            </w:r>
          </w:p>
          <w:p w14:paraId="0CF9E0CA"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1) </w:t>
            </w:r>
            <w:proofErr w:type="spellStart"/>
            <w:r w:rsidRPr="001F352B">
              <w:rPr>
                <w:rFonts w:ascii="Arial" w:hAnsi="Arial" w:cs="Arial"/>
                <w:color w:val="000000" w:themeColor="text1"/>
                <w:sz w:val="19"/>
                <w:szCs w:val="19"/>
              </w:rPr>
              <w:t>elektrochemioterapii</w:t>
            </w:r>
            <w:proofErr w:type="spellEnd"/>
            <w:r w:rsidRPr="001F352B">
              <w:rPr>
                <w:rFonts w:ascii="Arial" w:hAnsi="Arial" w:cs="Arial"/>
                <w:color w:val="000000" w:themeColor="text1"/>
                <w:sz w:val="19"/>
                <w:szCs w:val="19"/>
              </w:rPr>
              <w:t xml:space="preserve"> (ECT), </w:t>
            </w:r>
          </w:p>
          <w:p w14:paraId="79D49ED4" w14:textId="693158A2" w:rsid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2) embolizacji tętniaków wewnątrzczaszkowych za pomocą </w:t>
            </w:r>
            <w:proofErr w:type="spellStart"/>
            <w:r w:rsidRPr="001F352B">
              <w:rPr>
                <w:rFonts w:ascii="Arial" w:hAnsi="Arial" w:cs="Arial"/>
                <w:color w:val="000000" w:themeColor="text1"/>
                <w:sz w:val="19"/>
                <w:szCs w:val="19"/>
              </w:rPr>
              <w:t>wewnątrzworkowego</w:t>
            </w:r>
            <w:proofErr w:type="spellEnd"/>
            <w:r w:rsidRPr="001F352B">
              <w:rPr>
                <w:rFonts w:ascii="Arial" w:hAnsi="Arial" w:cs="Arial"/>
                <w:color w:val="000000" w:themeColor="text1"/>
                <w:sz w:val="19"/>
                <w:szCs w:val="19"/>
              </w:rPr>
              <w:t xml:space="preserve"> urządzenia do embolizacji tętniaków wewnątrzczaszkowych (</w:t>
            </w:r>
            <w:proofErr w:type="spellStart"/>
            <w:r w:rsidRPr="001F352B">
              <w:rPr>
                <w:rFonts w:ascii="Arial" w:hAnsi="Arial" w:cs="Arial"/>
                <w:color w:val="000000" w:themeColor="text1"/>
                <w:sz w:val="19"/>
                <w:szCs w:val="19"/>
              </w:rPr>
              <w:t>flow</w:t>
            </w:r>
            <w:proofErr w:type="spellEnd"/>
            <w:r w:rsidRPr="001F352B">
              <w:rPr>
                <w:rFonts w:ascii="Arial" w:hAnsi="Arial" w:cs="Arial"/>
                <w:color w:val="000000" w:themeColor="text1"/>
                <w:sz w:val="19"/>
                <w:szCs w:val="19"/>
              </w:rPr>
              <w:t xml:space="preserve"> </w:t>
            </w:r>
            <w:proofErr w:type="spellStart"/>
            <w:r w:rsidRPr="001F352B">
              <w:rPr>
                <w:rFonts w:ascii="Arial" w:hAnsi="Arial" w:cs="Arial"/>
                <w:color w:val="000000" w:themeColor="text1"/>
                <w:sz w:val="19"/>
                <w:szCs w:val="19"/>
              </w:rPr>
              <w:t>disruptor</w:t>
            </w:r>
            <w:proofErr w:type="spellEnd"/>
            <w:r w:rsidRPr="001F352B">
              <w:rPr>
                <w:rFonts w:ascii="Arial" w:hAnsi="Arial" w:cs="Arial"/>
                <w:color w:val="000000" w:themeColor="text1"/>
                <w:sz w:val="19"/>
                <w:szCs w:val="19"/>
              </w:rPr>
              <w:t>)</w:t>
            </w:r>
          </w:p>
        </w:tc>
        <w:tc>
          <w:tcPr>
            <w:tcW w:w="1842" w:type="dxa"/>
            <w:shd w:val="clear" w:color="auto" w:fill="FFFFFF"/>
          </w:tcPr>
          <w:p w14:paraId="6CDE175C" w14:textId="0C8B7B6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1F331770" w14:textId="750B91A7"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978</w:t>
            </w:r>
            <w:r w:rsidRPr="00C570DA">
              <w:rPr>
                <w:rFonts w:ascii="Arial" w:hAnsi="Arial" w:cs="Arial"/>
                <w:color w:val="000000" w:themeColor="text1"/>
                <w:sz w:val="19"/>
                <w:szCs w:val="19"/>
              </w:rPr>
              <w:t>.</w:t>
            </w:r>
          </w:p>
        </w:tc>
      </w:tr>
      <w:tr w:rsidR="001F352B" w:rsidRPr="00F873E4" w14:paraId="2907D59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F968CC"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364CBF" w14:textId="674B9109"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1478</w:t>
            </w:r>
          </w:p>
        </w:tc>
        <w:tc>
          <w:tcPr>
            <w:tcW w:w="2268" w:type="dxa"/>
            <w:shd w:val="clear" w:color="auto" w:fill="FFFFFF"/>
          </w:tcPr>
          <w:p w14:paraId="282B3825" w14:textId="58EC741F" w:rsidR="001F352B" w:rsidRPr="0054039B" w:rsidRDefault="001F352B" w:rsidP="009E507D">
            <w:pPr>
              <w:jc w:val="both"/>
              <w:rPr>
                <w:rFonts w:ascii="Arial" w:hAnsi="Arial" w:cs="Arial"/>
                <w:sz w:val="19"/>
                <w:szCs w:val="19"/>
              </w:rPr>
            </w:pPr>
            <w:r w:rsidRPr="001F352B">
              <w:rPr>
                <w:rFonts w:ascii="Arial" w:hAnsi="Arial" w:cs="Arial"/>
                <w:sz w:val="19"/>
                <w:szCs w:val="19"/>
              </w:rPr>
              <w:t>art. 95 ust. 4 ustawy z dnia 6 września 2001 r. – Prawo farmaceutyczne</w:t>
            </w:r>
          </w:p>
        </w:tc>
        <w:tc>
          <w:tcPr>
            <w:tcW w:w="3260" w:type="dxa"/>
            <w:shd w:val="clear" w:color="auto" w:fill="FFFFFF"/>
          </w:tcPr>
          <w:p w14:paraId="598793A8"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określa, w drodze rozporządzenia, podstawowe warunki prowadzenia apteki, uwzględniając w szczególności:</w:t>
            </w:r>
          </w:p>
          <w:p w14:paraId="41387F5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warunki przechowywania produktów leczniczych i wyrobów medycznych;</w:t>
            </w:r>
          </w:p>
          <w:p w14:paraId="2F79978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warunki sporządzania leków recepturowych i aptecznych, w tym w warunkach aseptycznych;</w:t>
            </w:r>
          </w:p>
          <w:p w14:paraId="66B7D47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warunki sporządzania produktów leczniczych homeopatycznych;</w:t>
            </w:r>
          </w:p>
          <w:p w14:paraId="355F983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prowadzenie dokumentacji w szczególności zakupywanych, sprzedawanych, sporządzanych, wstrzymywanych i wycofywanych z obrotu produktów leczniczych lub wyrobów medycznych;</w:t>
            </w:r>
          </w:p>
          <w:p w14:paraId="2F5EBFB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5) szczegółowe zasady powierzania zastępstwa kierownika apteki na czas określony i powiadamiania wojewódzkiego inspektora farmaceutycznego i okręgowej izby aptekarskiej;</w:t>
            </w:r>
          </w:p>
          <w:p w14:paraId="60EE55A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6) sposób i tryb przeprowadzania kontroli przyjmowania do apteki produktów leczniczych i wyrobów medycznych;</w:t>
            </w:r>
          </w:p>
          <w:p w14:paraId="3258D70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7) tryb zwalniania z prowadzenia środków odurzających grupy I-N i substancji psychotropowych grupy II-P;</w:t>
            </w:r>
          </w:p>
          <w:p w14:paraId="1D15A78E" w14:textId="153D64C9"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8) warunki i tryb przekazywania przez kierownika apteki określonych informacji o obrocie i stanie posiadania określonych produktów leczniczych i wyrobów medycznych.</w:t>
            </w:r>
          </w:p>
        </w:tc>
        <w:tc>
          <w:tcPr>
            <w:tcW w:w="3545" w:type="dxa"/>
            <w:shd w:val="clear" w:color="auto" w:fill="FFFFFF"/>
          </w:tcPr>
          <w:p w14:paraId="62C9AA55" w14:textId="2B4664C9"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przewiduje wydłużenie okresu na dostosowanie się do wymogów związanych z monitorowaniem temperatury i wilgotności w określonych pomieszczeniach i urządzeniach w aptece z 12 na 36 miesięcy, licząc od dnia wejścia w życie rozporządzenia zmienianego.</w:t>
            </w:r>
          </w:p>
        </w:tc>
        <w:tc>
          <w:tcPr>
            <w:tcW w:w="1842" w:type="dxa"/>
            <w:shd w:val="clear" w:color="auto" w:fill="FFFFFF"/>
          </w:tcPr>
          <w:p w14:paraId="6D985E1C" w14:textId="16E17870"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Główny Inspektor Farmaceutyczny</w:t>
            </w:r>
          </w:p>
        </w:tc>
        <w:tc>
          <w:tcPr>
            <w:tcW w:w="2362" w:type="dxa"/>
            <w:shd w:val="clear" w:color="auto" w:fill="FFFFFF"/>
          </w:tcPr>
          <w:p w14:paraId="095F5335" w14:textId="4B04D08E" w:rsidR="001F352B"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785</w:t>
            </w:r>
            <w:r w:rsidRPr="00C570DA">
              <w:rPr>
                <w:rFonts w:ascii="Arial" w:hAnsi="Arial" w:cs="Arial"/>
                <w:color w:val="000000" w:themeColor="text1"/>
                <w:sz w:val="19"/>
                <w:szCs w:val="19"/>
              </w:rPr>
              <w:t>.</w:t>
            </w:r>
          </w:p>
        </w:tc>
      </w:tr>
      <w:tr w:rsidR="001F352B" w:rsidRPr="00F873E4" w14:paraId="781ED2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C12A5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245BE" w14:textId="220A375C"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1479</w:t>
            </w:r>
          </w:p>
        </w:tc>
        <w:tc>
          <w:tcPr>
            <w:tcW w:w="2268" w:type="dxa"/>
            <w:shd w:val="clear" w:color="auto" w:fill="FFFFFF"/>
          </w:tcPr>
          <w:p w14:paraId="71BA4058" w14:textId="403B2F56" w:rsidR="001F352B" w:rsidRPr="0054039B" w:rsidRDefault="001F352B" w:rsidP="009E507D">
            <w:pPr>
              <w:jc w:val="both"/>
              <w:rPr>
                <w:rFonts w:ascii="Arial" w:hAnsi="Arial" w:cs="Arial"/>
                <w:sz w:val="19"/>
                <w:szCs w:val="19"/>
              </w:rPr>
            </w:pPr>
            <w:r w:rsidRPr="001F352B">
              <w:rPr>
                <w:rFonts w:ascii="Arial" w:hAnsi="Arial" w:cs="Arial"/>
                <w:sz w:val="19"/>
                <w:szCs w:val="19"/>
              </w:rPr>
              <w:t>art. 231 ust. 3 ustawy z dnia 1 grudnia 2022 r. o zawodzie ratownika medycznego oraz samorządzie ratowników medycznych</w:t>
            </w:r>
          </w:p>
        </w:tc>
        <w:tc>
          <w:tcPr>
            <w:tcW w:w="3260" w:type="dxa"/>
            <w:shd w:val="clear" w:color="auto" w:fill="FFFFFF"/>
          </w:tcPr>
          <w:p w14:paraId="11436443" w14:textId="476C6C2A" w:rsidR="001F352B" w:rsidRPr="001F352B" w:rsidRDefault="001F352B" w:rsidP="00344B7D">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 wysokość opłaty za wpis do spisu ratowników medycznych, o której mowa w ust. 1, mając na uwadze koszty związane z dokonaniem wpisu</w:t>
            </w:r>
            <w:r>
              <w:rPr>
                <w:rFonts w:ascii="Arial" w:hAnsi="Arial" w:cs="Arial"/>
                <w:color w:val="000000" w:themeColor="text1"/>
                <w:sz w:val="19"/>
                <w:szCs w:val="19"/>
                <w:shd w:val="clear" w:color="auto" w:fill="FFFFFF"/>
              </w:rPr>
              <w:t xml:space="preserve">. </w:t>
            </w:r>
          </w:p>
        </w:tc>
        <w:tc>
          <w:tcPr>
            <w:tcW w:w="3545" w:type="dxa"/>
            <w:shd w:val="clear" w:color="auto" w:fill="FFFFFF"/>
          </w:tcPr>
          <w:p w14:paraId="616A0E38" w14:textId="39393C31"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wysokość opłaty za wpis do spisu ratowników medycznych, która będzie wynosiła 10 zł.</w:t>
            </w:r>
          </w:p>
        </w:tc>
        <w:tc>
          <w:tcPr>
            <w:tcW w:w="1842" w:type="dxa"/>
            <w:shd w:val="clear" w:color="auto" w:fill="FFFFFF"/>
          </w:tcPr>
          <w:p w14:paraId="3CB056CE" w14:textId="603C9E6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53FEFC38" w14:textId="224DB0C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954</w:t>
            </w:r>
            <w:r w:rsidRPr="00C570DA">
              <w:rPr>
                <w:rFonts w:ascii="Arial" w:hAnsi="Arial" w:cs="Arial"/>
                <w:color w:val="000000" w:themeColor="text1"/>
                <w:sz w:val="19"/>
                <w:szCs w:val="19"/>
              </w:rPr>
              <w:t>.</w:t>
            </w:r>
          </w:p>
        </w:tc>
      </w:tr>
      <w:tr w:rsidR="001F352B" w:rsidRPr="00F873E4" w14:paraId="23F354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E05A7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FC162D" w14:textId="4AACE6BE"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1480</w:t>
            </w:r>
          </w:p>
        </w:tc>
        <w:tc>
          <w:tcPr>
            <w:tcW w:w="2268" w:type="dxa"/>
            <w:shd w:val="clear" w:color="auto" w:fill="FFFFFF"/>
          </w:tcPr>
          <w:p w14:paraId="02EB68A2" w14:textId="76E8CBDB"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11 ust. 2  ustawy z dnia 22 sierpnia 1997 r. o publicznej służbie krwi</w:t>
            </w:r>
          </w:p>
        </w:tc>
        <w:tc>
          <w:tcPr>
            <w:tcW w:w="3260" w:type="dxa"/>
            <w:shd w:val="clear" w:color="auto" w:fill="FFFFFF"/>
          </w:tcPr>
          <w:p w14:paraId="1C19CFBE" w14:textId="49D6D4EC" w:rsidR="001F352B" w:rsidRPr="001F352B" w:rsidRDefault="00705C12" w:rsidP="00344B7D">
            <w:pPr>
              <w:jc w:val="both"/>
              <w:rPr>
                <w:rFonts w:ascii="Arial" w:hAnsi="Arial" w:cs="Arial"/>
                <w:color w:val="000000" w:themeColor="text1"/>
                <w:sz w:val="19"/>
                <w:szCs w:val="19"/>
                <w:shd w:val="clear" w:color="auto" w:fill="FFFFFF"/>
              </w:rPr>
            </w:pPr>
            <w:r w:rsidRPr="00705C12">
              <w:rPr>
                <w:rFonts w:ascii="Arial" w:hAnsi="Arial" w:cs="Arial"/>
                <w:color w:val="000000" w:themeColor="text1"/>
                <w:sz w:val="19"/>
                <w:szCs w:val="19"/>
                <w:shd w:val="clear" w:color="auto" w:fill="FFFFFF"/>
              </w:rPr>
              <w:t>Minister właściwy do spraw zdrowia, na wniosek Instytutu, określi, w drodze rozporządzenia, rzadkie grupy krwi, rodzaje osocza i surowic diagnostycznych, których uzyskanie wymaga przed pobraniem krwi lub jej składników wykonania zabiegu uodpornienia dawcy lub innych zabiegów, oraz wysokość rekompensaty, o której mowa w ust. 1, uwzględniając częstotliwość występowania w populacji poszczególnych antygenów krwinek czerwonych oraz wiedzę medyczną w tym zakresie.</w:t>
            </w:r>
          </w:p>
        </w:tc>
        <w:tc>
          <w:tcPr>
            <w:tcW w:w="3545" w:type="dxa"/>
            <w:shd w:val="clear" w:color="auto" w:fill="FFFFFF"/>
          </w:tcPr>
          <w:p w14:paraId="25436B0B" w14:textId="1C343368"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Waloryzacja stawki dla dawcy, który został poddany zabiegowi uodpornienia lub innym zabiegom poprzedzającym pobranie krwi lub jej składników w celu uzyskania surowic diagnostycznych lub osocza przysługuje rekompensata finansowa</w:t>
            </w:r>
          </w:p>
        </w:tc>
        <w:tc>
          <w:tcPr>
            <w:tcW w:w="1842" w:type="dxa"/>
            <w:shd w:val="clear" w:color="auto" w:fill="FFFFFF"/>
          </w:tcPr>
          <w:p w14:paraId="266E4643" w14:textId="59ADC62C"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6F8A33D5" w14:textId="69FF2BFF" w:rsidR="001F352B" w:rsidRDefault="005E24B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2497</w:t>
            </w:r>
            <w:r w:rsidRPr="00C570DA">
              <w:rPr>
                <w:rFonts w:ascii="Arial" w:hAnsi="Arial" w:cs="Arial"/>
                <w:color w:val="000000" w:themeColor="text1"/>
                <w:sz w:val="19"/>
                <w:szCs w:val="19"/>
              </w:rPr>
              <w:t>.</w:t>
            </w:r>
          </w:p>
        </w:tc>
      </w:tr>
      <w:tr w:rsidR="001F352B" w:rsidRPr="00F873E4" w14:paraId="40579C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DB95E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136EC1" w14:textId="4F2190BF"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1481</w:t>
            </w:r>
          </w:p>
        </w:tc>
        <w:tc>
          <w:tcPr>
            <w:tcW w:w="2268" w:type="dxa"/>
            <w:shd w:val="clear" w:color="auto" w:fill="FFFFFF"/>
          </w:tcPr>
          <w:p w14:paraId="7F8CAACA" w14:textId="0AD342AB" w:rsidR="001F352B" w:rsidRPr="0054039B" w:rsidRDefault="001F352B" w:rsidP="009E507D">
            <w:pPr>
              <w:jc w:val="both"/>
              <w:rPr>
                <w:rFonts w:ascii="Arial" w:hAnsi="Arial" w:cs="Arial"/>
                <w:sz w:val="19"/>
                <w:szCs w:val="19"/>
              </w:rPr>
            </w:pPr>
            <w:r w:rsidRPr="001F352B">
              <w:rPr>
                <w:rFonts w:ascii="Arial" w:hAnsi="Arial" w:cs="Arial"/>
                <w:sz w:val="19"/>
                <w:szCs w:val="19"/>
              </w:rPr>
              <w:t xml:space="preserve">art. 34 ustawy z dnia </w:t>
            </w:r>
            <w:r w:rsidR="00F77715">
              <w:rPr>
                <w:rFonts w:ascii="Arial" w:hAnsi="Arial" w:cs="Arial"/>
                <w:sz w:val="19"/>
                <w:szCs w:val="19"/>
              </w:rPr>
              <w:t>9 marca 2023 r.</w:t>
            </w:r>
            <w:r w:rsidRPr="001F352B">
              <w:rPr>
                <w:rFonts w:ascii="Arial" w:hAnsi="Arial" w:cs="Arial"/>
                <w:sz w:val="19"/>
                <w:szCs w:val="19"/>
              </w:rPr>
              <w:t xml:space="preserve"> o Krajowej Sieci Onkologicznej</w:t>
            </w:r>
          </w:p>
        </w:tc>
        <w:tc>
          <w:tcPr>
            <w:tcW w:w="3260" w:type="dxa"/>
            <w:shd w:val="clear" w:color="auto" w:fill="FFFFFF"/>
          </w:tcPr>
          <w:p w14:paraId="6AABF633"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Minister właściwy do spraw zdrowia określi, w drodze rozporządzenia, statut Rady, określający:</w:t>
            </w:r>
          </w:p>
          <w:p w14:paraId="6210E582"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1) organizację i tryb jej działania, sposób i tryb udzielania opinii, uwzględniając konieczność sprawnego wypełniania</w:t>
            </w:r>
          </w:p>
          <w:p w14:paraId="3D41840B"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zadań przez Radę;</w:t>
            </w:r>
          </w:p>
          <w:p w14:paraId="52810EED" w14:textId="15736F58" w:rsidR="00705C12" w:rsidRPr="00705C12" w:rsidRDefault="00F77715" w:rsidP="00F77715">
            <w:pPr>
              <w:jc w:val="both"/>
              <w:rPr>
                <w:rFonts w:ascii="Arial" w:hAnsi="Arial" w:cs="Arial"/>
                <w:b/>
                <w:bCs/>
                <w:i/>
                <w:iCs/>
                <w:color w:val="000000" w:themeColor="text1"/>
                <w:sz w:val="19"/>
                <w:szCs w:val="19"/>
                <w:shd w:val="clear" w:color="auto" w:fill="FFFFFF"/>
              </w:rPr>
            </w:pPr>
            <w:r w:rsidRPr="00F77715">
              <w:rPr>
                <w:rFonts w:ascii="Arial" w:hAnsi="Arial" w:cs="Arial"/>
                <w:color w:val="000000" w:themeColor="text1"/>
                <w:sz w:val="19"/>
                <w:szCs w:val="19"/>
                <w:shd w:val="clear" w:color="auto" w:fill="FFFFFF"/>
              </w:rPr>
              <w:t>2) wysokość wynagrodzenia członków Rady, uwzględniając zakres ich zadań</w:t>
            </w:r>
          </w:p>
        </w:tc>
        <w:tc>
          <w:tcPr>
            <w:tcW w:w="3545" w:type="dxa"/>
            <w:shd w:val="clear" w:color="auto" w:fill="FFFFFF"/>
          </w:tcPr>
          <w:p w14:paraId="3C268A91" w14:textId="0449DD3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ustawy przewiduje utworzenie Krajowej Rady Onkologicznej, która będzie pełnić funkcję opiniodawczo-doradczą dla ministra właściwego do spraw zdrowia oraz Prezesa Narodowego Funduszu Zdrowia.</w:t>
            </w:r>
            <w:r w:rsidR="00705C12">
              <w:rPr>
                <w:rFonts w:ascii="Arial" w:hAnsi="Arial" w:cs="Arial"/>
                <w:color w:val="000000" w:themeColor="text1"/>
                <w:sz w:val="19"/>
                <w:szCs w:val="19"/>
              </w:rPr>
              <w:t xml:space="preserve"> Projekt rozporządzenia ma określić organizację Rady oraz wysokość </w:t>
            </w:r>
            <w:proofErr w:type="spellStart"/>
            <w:r w:rsidR="00705C12">
              <w:rPr>
                <w:rFonts w:ascii="Arial" w:hAnsi="Arial" w:cs="Arial"/>
                <w:color w:val="000000" w:themeColor="text1"/>
                <w:sz w:val="19"/>
                <w:szCs w:val="19"/>
              </w:rPr>
              <w:t>wynagordzenia</w:t>
            </w:r>
            <w:proofErr w:type="spellEnd"/>
            <w:r w:rsidR="00705C12">
              <w:rPr>
                <w:rFonts w:ascii="Arial" w:hAnsi="Arial" w:cs="Arial"/>
                <w:color w:val="000000" w:themeColor="text1"/>
                <w:sz w:val="19"/>
                <w:szCs w:val="19"/>
              </w:rPr>
              <w:t xml:space="preserve"> jej członków. </w:t>
            </w:r>
          </w:p>
        </w:tc>
        <w:tc>
          <w:tcPr>
            <w:tcW w:w="1842" w:type="dxa"/>
            <w:shd w:val="clear" w:color="auto" w:fill="FFFFFF"/>
          </w:tcPr>
          <w:p w14:paraId="2D9EA8CE" w14:textId="43FAA951"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3ABEAF4B" w14:textId="6F647DC3" w:rsidR="001F352B" w:rsidRDefault="006930F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1404</w:t>
            </w:r>
            <w:r w:rsidRPr="00C570DA">
              <w:rPr>
                <w:rFonts w:ascii="Arial" w:hAnsi="Arial" w:cs="Arial"/>
                <w:color w:val="000000" w:themeColor="text1"/>
                <w:sz w:val="19"/>
                <w:szCs w:val="19"/>
              </w:rPr>
              <w:t>.</w:t>
            </w:r>
          </w:p>
        </w:tc>
      </w:tr>
      <w:tr w:rsidR="001F352B" w:rsidRPr="00F873E4" w14:paraId="349C12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3FA7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FDD983" w14:textId="7A000527"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1482</w:t>
            </w:r>
          </w:p>
        </w:tc>
        <w:tc>
          <w:tcPr>
            <w:tcW w:w="2268" w:type="dxa"/>
            <w:shd w:val="clear" w:color="auto" w:fill="FFFFFF"/>
          </w:tcPr>
          <w:p w14:paraId="288E6EB4" w14:textId="31D5A811" w:rsidR="001F352B" w:rsidRPr="0054039B" w:rsidRDefault="001F352B" w:rsidP="009E507D">
            <w:pPr>
              <w:jc w:val="both"/>
              <w:rPr>
                <w:rFonts w:ascii="Arial" w:hAnsi="Arial" w:cs="Arial"/>
                <w:sz w:val="19"/>
                <w:szCs w:val="19"/>
              </w:rPr>
            </w:pPr>
            <w:r w:rsidRPr="001F352B">
              <w:rPr>
                <w:rFonts w:ascii="Arial" w:hAnsi="Arial" w:cs="Arial"/>
                <w:sz w:val="19"/>
                <w:szCs w:val="19"/>
              </w:rPr>
              <w:t>art. 51 ustawy z dnia 1 grudnia 2022 r. o zawodzie ratownika medycznego oraz samorządzie ratowników medycznych</w:t>
            </w:r>
          </w:p>
        </w:tc>
        <w:tc>
          <w:tcPr>
            <w:tcW w:w="3260" w:type="dxa"/>
            <w:shd w:val="clear" w:color="auto" w:fill="FFFFFF"/>
          </w:tcPr>
          <w:p w14:paraId="3C8B3F36"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po zasięgnięciu opinii Krajowej Rady, określi, w drodze rozporządzenia,</w:t>
            </w:r>
          </w:p>
          <w:p w14:paraId="4504C0C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skład komisji oraz wymagania dotyczące osób wchodzących w skład komisji, tryb orzekania o niezdolności do wykonywania </w:t>
            </w:r>
            <w:r w:rsidRPr="001F352B">
              <w:rPr>
                <w:rFonts w:ascii="Arial" w:hAnsi="Arial" w:cs="Arial"/>
                <w:color w:val="000000" w:themeColor="text1"/>
                <w:sz w:val="19"/>
                <w:szCs w:val="19"/>
                <w:shd w:val="clear" w:color="auto" w:fill="FFFFFF"/>
              </w:rPr>
              <w:lastRenderedPageBreak/>
              <w:t>zawodu oraz szczegółowy sposób i tryb postępowania w sprawach zawieszania prawa wykonywania zawodu albo ograniczenia wykonywania określonych czynności zawodowych, mając na względzie zapewnienie prawidłowego wykonywania</w:t>
            </w:r>
          </w:p>
          <w:p w14:paraId="7B39A962" w14:textId="62636030"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zawodu oraz ochronę praw osób, wobec których wszczęto postępowanie.</w:t>
            </w:r>
          </w:p>
        </w:tc>
        <w:tc>
          <w:tcPr>
            <w:tcW w:w="3545" w:type="dxa"/>
            <w:shd w:val="clear" w:color="auto" w:fill="FFFFFF"/>
          </w:tcPr>
          <w:p w14:paraId="6E240511" w14:textId="6747275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Projekt rozporządzenia określa skład komisji lekarskiej oraz wymagania dotyczące osób wchodzących w skład tej komisji, tryb orzekania o niezdolności do wykonywania zawodu oraz szczegółowy sposób i tryb postępowania w sprawach zawieszania prawa wykonywania zawodu albo </w:t>
            </w:r>
            <w:r w:rsidRPr="001F352B">
              <w:rPr>
                <w:rFonts w:ascii="Arial" w:hAnsi="Arial" w:cs="Arial"/>
                <w:color w:val="000000" w:themeColor="text1"/>
                <w:sz w:val="19"/>
                <w:szCs w:val="19"/>
              </w:rPr>
              <w:lastRenderedPageBreak/>
              <w:t>ograniczenia wykonywania określonych czynności zawodowych ratownika medycznego</w:t>
            </w:r>
          </w:p>
        </w:tc>
        <w:tc>
          <w:tcPr>
            <w:tcW w:w="1842" w:type="dxa"/>
            <w:shd w:val="clear" w:color="auto" w:fill="FFFFFF"/>
          </w:tcPr>
          <w:p w14:paraId="76E34FBD" w14:textId="48FED8D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0976FB87" w14:textId="643F15BB" w:rsidR="001F352B" w:rsidRDefault="00666748" w:rsidP="009E507D">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UZ i KS</w:t>
            </w:r>
            <w:r w:rsidR="001F352B">
              <w:rPr>
                <w:rFonts w:ascii="Arial" w:hAnsi="Arial" w:cs="Arial"/>
                <w:color w:val="000000" w:themeColor="text1"/>
                <w:sz w:val="19"/>
                <w:szCs w:val="19"/>
              </w:rPr>
              <w:t>.</w:t>
            </w:r>
          </w:p>
        </w:tc>
      </w:tr>
      <w:tr w:rsidR="001F352B" w:rsidRPr="00F873E4" w14:paraId="5254D69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D715C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6B4B1C" w14:textId="44CCBDDD"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1483</w:t>
            </w:r>
          </w:p>
        </w:tc>
        <w:tc>
          <w:tcPr>
            <w:tcW w:w="2268" w:type="dxa"/>
            <w:shd w:val="clear" w:color="auto" w:fill="FFFFFF"/>
          </w:tcPr>
          <w:p w14:paraId="7C2D4683" w14:textId="1A40A0BD" w:rsidR="001F352B" w:rsidRPr="0054039B" w:rsidRDefault="001F352B" w:rsidP="009E507D">
            <w:pPr>
              <w:jc w:val="both"/>
              <w:rPr>
                <w:rFonts w:ascii="Arial" w:hAnsi="Arial" w:cs="Arial"/>
                <w:sz w:val="19"/>
                <w:szCs w:val="19"/>
              </w:rPr>
            </w:pPr>
            <w:r w:rsidRPr="001F352B">
              <w:rPr>
                <w:rFonts w:ascii="Arial" w:hAnsi="Arial" w:cs="Arial"/>
                <w:sz w:val="19"/>
                <w:szCs w:val="19"/>
              </w:rPr>
              <w:t>art. 203 ustawy z dnia 1 grudnia 2022 r. o zawodzie ratownika medycznego oraz samorządzie ratowników medycznych</w:t>
            </w:r>
          </w:p>
        </w:tc>
        <w:tc>
          <w:tcPr>
            <w:tcW w:w="3260" w:type="dxa"/>
            <w:shd w:val="clear" w:color="auto" w:fill="FFFFFF"/>
          </w:tcPr>
          <w:p w14:paraId="686639B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w porozumieniu z Ministrem Sprawiedliwości, po zasięgnięciu opinii</w:t>
            </w:r>
          </w:p>
          <w:p w14:paraId="34C1FF8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Krajowej Rady, określi, w drodze rozporządzenia, sposób i tryb wykonania prawomocnych orzeczeń sądów ratowników</w:t>
            </w:r>
          </w:p>
          <w:p w14:paraId="11756951"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medycznych, kierując się potrzebą respektowania praw uczestników postępowania, specyfiką, złożonością i czasochłonnością</w:t>
            </w:r>
          </w:p>
          <w:p w14:paraId="6FF70B85" w14:textId="6055F88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postępowań w przedmiocie odpowiedzialności zawodowej.</w:t>
            </w:r>
          </w:p>
        </w:tc>
        <w:tc>
          <w:tcPr>
            <w:tcW w:w="3545" w:type="dxa"/>
            <w:shd w:val="clear" w:color="auto" w:fill="FFFFFF"/>
          </w:tcPr>
          <w:p w14:paraId="7381D7F0" w14:textId="7C5B5C1C"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rozporządzenia określa sposób i tryb wykonywania prawomocnych orzeczeń sądów ratowników medycznych</w:t>
            </w:r>
          </w:p>
        </w:tc>
        <w:tc>
          <w:tcPr>
            <w:tcW w:w="1842" w:type="dxa"/>
            <w:shd w:val="clear" w:color="auto" w:fill="FFFFFF"/>
          </w:tcPr>
          <w:p w14:paraId="5745FE4F" w14:textId="0C453FA0"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3339FABC" w14:textId="02B7BD76" w:rsidR="001F352B" w:rsidRDefault="00666748" w:rsidP="009E507D">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302F11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5060A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9DFC7" w14:textId="7CC15B96"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1484</w:t>
            </w:r>
          </w:p>
        </w:tc>
        <w:tc>
          <w:tcPr>
            <w:tcW w:w="2268" w:type="dxa"/>
            <w:shd w:val="clear" w:color="auto" w:fill="FFFFFF"/>
          </w:tcPr>
          <w:p w14:paraId="4D2ADD10" w14:textId="7A3153DA"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27b ust. 24 ustawy z dnia 8 września 2006 r. o Państwowym Ratownictwie Medycznym</w:t>
            </w:r>
          </w:p>
        </w:tc>
        <w:tc>
          <w:tcPr>
            <w:tcW w:w="3260" w:type="dxa"/>
            <w:shd w:val="clear" w:color="auto" w:fill="FFFFFF"/>
          </w:tcPr>
          <w:p w14:paraId="741B60C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w:t>
            </w:r>
          </w:p>
          <w:p w14:paraId="595C432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ramowe programy kursów, o których mowa w art. 27a ust. 2 pkt 7,</w:t>
            </w:r>
          </w:p>
          <w:p w14:paraId="4389041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kwalifikacje kadry dydaktycznej,</w:t>
            </w:r>
          </w:p>
          <w:p w14:paraId="7A6DABEE"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szczegółowy sposób przeprowadzania egzaminów kończących kursy, o których mowa w art. 27a ust. 2 pkt 7,</w:t>
            </w:r>
          </w:p>
          <w:p w14:paraId="5C69CCA9"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wzory zaświadczeń o ukończeniu kursów, o których mowa w art. 27a ust. 2 pkt 7</w:t>
            </w:r>
          </w:p>
          <w:p w14:paraId="006F8DC0" w14:textId="61DD4B54"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 mając na uwadze zapewnienie odpowiedniego indywidualnego rozwoju zawodowego, jednolitości odbywania kursów, szybkości i </w:t>
            </w:r>
            <w:r w:rsidRPr="001F352B">
              <w:rPr>
                <w:rFonts w:ascii="Arial" w:hAnsi="Arial" w:cs="Arial"/>
                <w:color w:val="000000" w:themeColor="text1"/>
                <w:sz w:val="19"/>
                <w:szCs w:val="19"/>
                <w:shd w:val="clear" w:color="auto" w:fill="FFFFFF"/>
              </w:rPr>
              <w:lastRenderedPageBreak/>
              <w:t>jednolitości postępowania oraz przygotowania do pracy na stanowiskach dyspozytora medycznego i wojewódzkiego koordynatora ratownictwa medycznego, a także jednolitych standardów postępowania dyspozytorów medycznych i wojewódzkich koordynatorów ratownictwa medycznego, przestrzegania obowiązujących procedur oraz przejrzystości dokumentowania i zatwierdzania realizacji obowiązku indywidualnego rozwoju zawodowego.</w:t>
            </w:r>
          </w:p>
        </w:tc>
        <w:tc>
          <w:tcPr>
            <w:tcW w:w="3545" w:type="dxa"/>
            <w:shd w:val="clear" w:color="auto" w:fill="FFFFFF"/>
          </w:tcPr>
          <w:p w14:paraId="66064943"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lastRenderedPageBreak/>
              <w:t>Projektowane rozporządzenie określa ramowy program kursów, sposób przeprowadzania egzaminów kończących kursy kwalifikacje kadry dydaktycznej,  oraz wzory zaświadczeń o odbyciu kursów uprawniających do pracy na stanowisku dyspozytora medycznego oraz na stanowisku wojewódzkiego koordynatora ratownictwa medycznego oraz kursu doskonalącego dla dyspozytora medycznego.</w:t>
            </w:r>
          </w:p>
          <w:p w14:paraId="1A3581C2"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Kursy te od dnia 1 stycznia 2024 r. będą prowadzone przez Krajowe Centrum Monitorowania Ratownictwa Medycznego.</w:t>
            </w:r>
          </w:p>
          <w:p w14:paraId="529DB78B" w14:textId="7134AD61" w:rsidR="001F352B" w:rsidRDefault="001F352B" w:rsidP="001F352B">
            <w:pPr>
              <w:jc w:val="both"/>
              <w:rPr>
                <w:rFonts w:ascii="Arial" w:hAnsi="Arial" w:cs="Arial"/>
                <w:color w:val="000000" w:themeColor="text1"/>
                <w:sz w:val="19"/>
                <w:szCs w:val="19"/>
              </w:rPr>
            </w:pPr>
          </w:p>
        </w:tc>
        <w:tc>
          <w:tcPr>
            <w:tcW w:w="1842" w:type="dxa"/>
            <w:shd w:val="clear" w:color="auto" w:fill="FFFFFF"/>
          </w:tcPr>
          <w:p w14:paraId="07974391" w14:textId="03CA3038"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lastRenderedPageBreak/>
              <w:t xml:space="preserve">Piotr </w:t>
            </w:r>
            <w:proofErr w:type="spellStart"/>
            <w:r w:rsidRPr="001F352B">
              <w:rPr>
                <w:rFonts w:ascii="Arial" w:hAnsi="Arial" w:cs="Arial"/>
                <w:color w:val="000000" w:themeColor="text1"/>
                <w:sz w:val="19"/>
                <w:szCs w:val="19"/>
              </w:rPr>
              <w:t>Bromber</w:t>
            </w:r>
            <w:proofErr w:type="spellEnd"/>
            <w:r w:rsidRPr="001F352B">
              <w:rPr>
                <w:rFonts w:ascii="Arial" w:hAnsi="Arial" w:cs="Arial"/>
                <w:color w:val="000000" w:themeColor="text1"/>
                <w:sz w:val="19"/>
                <w:szCs w:val="19"/>
              </w:rPr>
              <w:t xml:space="preserve">  – Podsekretarz Stanu w Ministerstwie Zdrowia</w:t>
            </w:r>
          </w:p>
        </w:tc>
        <w:tc>
          <w:tcPr>
            <w:tcW w:w="2362" w:type="dxa"/>
            <w:shd w:val="clear" w:color="auto" w:fill="FFFFFF"/>
          </w:tcPr>
          <w:p w14:paraId="5107B81D" w14:textId="41CCD40B" w:rsidR="001F352B" w:rsidRDefault="00666748" w:rsidP="009E507D">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CC7104">
              <w:rPr>
                <w:rFonts w:ascii="Arial" w:hAnsi="Arial" w:cs="Arial"/>
                <w:color w:val="000000" w:themeColor="text1"/>
                <w:sz w:val="19"/>
                <w:szCs w:val="19"/>
              </w:rPr>
              <w:t>projekt na etapie UZ i KS</w:t>
            </w:r>
            <w:r w:rsidR="001F352B">
              <w:rPr>
                <w:rFonts w:ascii="Arial" w:hAnsi="Arial" w:cs="Arial"/>
                <w:color w:val="000000" w:themeColor="text1"/>
                <w:sz w:val="19"/>
                <w:szCs w:val="19"/>
              </w:rPr>
              <w:t>.</w:t>
            </w:r>
          </w:p>
        </w:tc>
      </w:tr>
      <w:tr w:rsidR="001F352B" w:rsidRPr="00F873E4" w14:paraId="445BB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80C600"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8ADC4" w14:textId="3CF6B59A"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1485</w:t>
            </w:r>
          </w:p>
        </w:tc>
        <w:tc>
          <w:tcPr>
            <w:tcW w:w="2268" w:type="dxa"/>
            <w:shd w:val="clear" w:color="auto" w:fill="FFFFFF"/>
          </w:tcPr>
          <w:p w14:paraId="4D6F01C9" w14:textId="06D18093" w:rsidR="001F352B" w:rsidRPr="0054039B" w:rsidRDefault="001F352B" w:rsidP="009E507D">
            <w:pPr>
              <w:jc w:val="both"/>
              <w:rPr>
                <w:rFonts w:ascii="Arial" w:hAnsi="Arial" w:cs="Arial"/>
                <w:sz w:val="19"/>
                <w:szCs w:val="19"/>
              </w:rPr>
            </w:pPr>
            <w:r w:rsidRPr="001F352B">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36A44932" w14:textId="43A285FD" w:rsidR="001F352B" w:rsidRPr="001F352B" w:rsidRDefault="001F352B" w:rsidP="00344B7D">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391B8B68" w14:textId="77777777"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Projekt rozporządzenia został opracowany w związku z koniecznością zapewnienia zabezpieczenia pacjentów z województwa lubuskiego w dostęp do specjalistycznej procedury </w:t>
            </w:r>
            <w:proofErr w:type="spellStart"/>
            <w:r w:rsidRPr="001F352B">
              <w:rPr>
                <w:rFonts w:ascii="Arial" w:hAnsi="Arial" w:cs="Arial"/>
                <w:color w:val="000000" w:themeColor="text1"/>
                <w:sz w:val="19"/>
                <w:szCs w:val="19"/>
              </w:rPr>
              <w:t>trombektomii</w:t>
            </w:r>
            <w:proofErr w:type="spellEnd"/>
            <w:r w:rsidRPr="001F352B">
              <w:rPr>
                <w:rFonts w:ascii="Arial" w:hAnsi="Arial" w:cs="Arial"/>
                <w:color w:val="000000" w:themeColor="text1"/>
                <w:sz w:val="19"/>
                <w:szCs w:val="19"/>
              </w:rPr>
              <w:t xml:space="preserve"> mechanicznej naczyń domózgowych lub wewnątrzczaszkowych</w:t>
            </w:r>
            <w:r w:rsidR="00CA48CC">
              <w:rPr>
                <w:rFonts w:ascii="Arial" w:hAnsi="Arial" w:cs="Arial"/>
                <w:color w:val="000000" w:themeColor="text1"/>
                <w:sz w:val="19"/>
                <w:szCs w:val="19"/>
              </w:rPr>
              <w:t xml:space="preserve"> w zakresie </w:t>
            </w:r>
            <w:r w:rsidR="00CA48CC" w:rsidRPr="00CA48CC">
              <w:rPr>
                <w:rFonts w:ascii="Arial" w:hAnsi="Arial" w:cs="Arial"/>
                <w:color w:val="000000" w:themeColor="text1"/>
                <w:sz w:val="19"/>
                <w:szCs w:val="19"/>
              </w:rPr>
              <w:t xml:space="preserve">programu pilotażowego dotyczącego leczenia ostrej fazy udaru niedokrwiennego za pomocą </w:t>
            </w:r>
            <w:proofErr w:type="spellStart"/>
            <w:r w:rsidR="00CA48CC" w:rsidRPr="00CA48CC">
              <w:rPr>
                <w:rFonts w:ascii="Arial" w:hAnsi="Arial" w:cs="Arial"/>
                <w:color w:val="000000" w:themeColor="text1"/>
                <w:sz w:val="19"/>
                <w:szCs w:val="19"/>
              </w:rPr>
              <w:t>przezcewnikowej</w:t>
            </w:r>
            <w:proofErr w:type="spellEnd"/>
            <w:r w:rsidR="00CA48CC" w:rsidRPr="00CA48CC">
              <w:rPr>
                <w:rFonts w:ascii="Arial" w:hAnsi="Arial" w:cs="Arial"/>
                <w:color w:val="000000" w:themeColor="text1"/>
                <w:sz w:val="19"/>
                <w:szCs w:val="19"/>
              </w:rPr>
              <w:t xml:space="preserve"> </w:t>
            </w:r>
            <w:proofErr w:type="spellStart"/>
            <w:r w:rsidR="00CA48CC" w:rsidRPr="00CA48CC">
              <w:rPr>
                <w:rFonts w:ascii="Arial" w:hAnsi="Arial" w:cs="Arial"/>
                <w:color w:val="000000" w:themeColor="text1"/>
                <w:sz w:val="19"/>
                <w:szCs w:val="19"/>
              </w:rPr>
              <w:t>trombektomii</w:t>
            </w:r>
            <w:proofErr w:type="spellEnd"/>
            <w:r w:rsidR="00CA48CC" w:rsidRPr="00CA48CC">
              <w:rPr>
                <w:rFonts w:ascii="Arial" w:hAnsi="Arial" w:cs="Arial"/>
                <w:color w:val="000000" w:themeColor="text1"/>
                <w:sz w:val="19"/>
                <w:szCs w:val="19"/>
              </w:rPr>
              <w:t xml:space="preserve"> mechanicznej naczyń domózgowych lub wewnątrzczaszkowych</w:t>
            </w:r>
            <w:r w:rsidRPr="001F352B">
              <w:rPr>
                <w:rFonts w:ascii="Arial" w:hAnsi="Arial" w:cs="Arial"/>
                <w:color w:val="000000" w:themeColor="text1"/>
                <w:sz w:val="19"/>
                <w:szCs w:val="19"/>
              </w:rPr>
              <w:t>.</w:t>
            </w:r>
          </w:p>
          <w:p w14:paraId="5798E073" w14:textId="135B8575" w:rsidR="00CA48CC" w:rsidRDefault="00CA48CC" w:rsidP="00AF3FC0">
            <w:pPr>
              <w:jc w:val="both"/>
              <w:rPr>
                <w:rFonts w:ascii="Arial" w:hAnsi="Arial" w:cs="Arial"/>
                <w:color w:val="000000" w:themeColor="text1"/>
                <w:sz w:val="19"/>
                <w:szCs w:val="19"/>
              </w:rPr>
            </w:pPr>
          </w:p>
        </w:tc>
        <w:tc>
          <w:tcPr>
            <w:tcW w:w="1842" w:type="dxa"/>
            <w:shd w:val="clear" w:color="auto" w:fill="FFFFFF"/>
          </w:tcPr>
          <w:p w14:paraId="1EE77B17" w14:textId="7A7CBFE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3169D6A1" w14:textId="3708464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868</w:t>
            </w:r>
            <w:r w:rsidRPr="00C570DA">
              <w:rPr>
                <w:rFonts w:ascii="Arial" w:hAnsi="Arial" w:cs="Arial"/>
                <w:color w:val="000000" w:themeColor="text1"/>
                <w:sz w:val="19"/>
                <w:szCs w:val="19"/>
              </w:rPr>
              <w:t>.</w:t>
            </w:r>
          </w:p>
        </w:tc>
      </w:tr>
      <w:tr w:rsidR="00D27B52" w:rsidRPr="00F873E4" w14:paraId="13B591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47BF20"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7C290F" w14:textId="2160039A"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1486</w:t>
            </w:r>
          </w:p>
        </w:tc>
        <w:tc>
          <w:tcPr>
            <w:tcW w:w="2268" w:type="dxa"/>
            <w:shd w:val="clear" w:color="auto" w:fill="FFFFFF"/>
          </w:tcPr>
          <w:p w14:paraId="003FF6A6" w14:textId="728AD318"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136c ust. 6 pkt 1 ustawy z dnia 27 sierpnia 2004 r. o świadczeniach opieki zdrowotnej finansowanych ze środków publicznych </w:t>
            </w:r>
          </w:p>
        </w:tc>
        <w:tc>
          <w:tcPr>
            <w:tcW w:w="3260" w:type="dxa"/>
            <w:shd w:val="clear" w:color="auto" w:fill="FFFFFF"/>
          </w:tcPr>
          <w:p w14:paraId="4AE8BD1C"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5DABC665"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21E6E7C3" w14:textId="77777777" w:rsidR="00D27B52" w:rsidRPr="007A62DA" w:rsidRDefault="00D27B52" w:rsidP="00D27B52">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0E5FBBF" w14:textId="3255D9DD" w:rsidR="00D27B52" w:rsidRPr="00C570DA" w:rsidRDefault="00D27B52" w:rsidP="00D27B52">
            <w:pPr>
              <w:jc w:val="both"/>
              <w:rPr>
                <w:rFonts w:ascii="Arial" w:hAnsi="Arial" w:cs="Arial"/>
                <w:color w:val="000000" w:themeColor="text1"/>
                <w:sz w:val="19"/>
                <w:szCs w:val="19"/>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1F7A622" w14:textId="2EDE417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Projekt rozporządzenia zakłada </w:t>
            </w:r>
            <w:r w:rsidRPr="00D27B52">
              <w:rPr>
                <w:rFonts w:ascii="Arial" w:hAnsi="Arial" w:cs="Arial"/>
                <w:sz w:val="19"/>
                <w:szCs w:val="19"/>
              </w:rPr>
              <w:t xml:space="preserve">zastosowanie współczynników korygujących wartość ryczałtu systemu zabezpieczenia ze względu na posiadanie przez świadczeniodawcę certyfikatu akredytacyjnego również w odniesieniu do podmiotów, w których przypadku ważność takiego certyfikatu wygasła, jednak nie wcześniej niż 12 miesięcy przed rozpoczęciem aktualnego okresu rozliczeniowego, a </w:t>
            </w:r>
            <w:r w:rsidRPr="00D27B52">
              <w:rPr>
                <w:rFonts w:ascii="Arial" w:hAnsi="Arial" w:cs="Arial"/>
                <w:sz w:val="19"/>
                <w:szCs w:val="19"/>
              </w:rPr>
              <w:lastRenderedPageBreak/>
              <w:t>jednocześnie nie została zakończona procedura oceniająca prowadzona w związku z wnioskiem o odnowienie akredytacji.</w:t>
            </w:r>
          </w:p>
        </w:tc>
        <w:tc>
          <w:tcPr>
            <w:tcW w:w="1842" w:type="dxa"/>
            <w:shd w:val="clear" w:color="auto" w:fill="FFFFFF"/>
          </w:tcPr>
          <w:p w14:paraId="14AD1CC1" w14:textId="5F042B20"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5034C6A5" w14:textId="2B82B42F" w:rsidR="00D27B52" w:rsidRDefault="00437E00"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749</w:t>
            </w:r>
            <w:r w:rsidRPr="00C570DA">
              <w:rPr>
                <w:rFonts w:ascii="Arial" w:hAnsi="Arial" w:cs="Arial"/>
                <w:color w:val="000000" w:themeColor="text1"/>
                <w:sz w:val="19"/>
                <w:szCs w:val="19"/>
              </w:rPr>
              <w:t>.</w:t>
            </w:r>
          </w:p>
        </w:tc>
      </w:tr>
      <w:tr w:rsidR="00D27B52" w:rsidRPr="00F873E4" w14:paraId="492BB8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D923E"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301B8F" w14:textId="1E6A16E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1487</w:t>
            </w:r>
          </w:p>
        </w:tc>
        <w:tc>
          <w:tcPr>
            <w:tcW w:w="2268" w:type="dxa"/>
            <w:shd w:val="clear" w:color="auto" w:fill="FFFFFF"/>
          </w:tcPr>
          <w:p w14:paraId="369DF7EB" w14:textId="52D12C10"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53CCA56" w14:textId="7E871BE2" w:rsidR="00D27B52" w:rsidRPr="00C570DA" w:rsidRDefault="00D27B52" w:rsidP="00D27B5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682B2885" w14:textId="17AC7B79"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Celem projekt jest dokonanie zmiany, która u</w:t>
            </w:r>
            <w:r w:rsidRPr="00D27B52">
              <w:rPr>
                <w:rFonts w:ascii="Arial" w:hAnsi="Arial" w:cs="Arial"/>
                <w:sz w:val="19"/>
                <w:szCs w:val="19"/>
              </w:rPr>
              <w:t>możliwi podpisani</w:t>
            </w:r>
            <w:r>
              <w:rPr>
                <w:rFonts w:ascii="Arial" w:hAnsi="Arial" w:cs="Arial"/>
                <w:sz w:val="19"/>
                <w:szCs w:val="19"/>
              </w:rPr>
              <w:t>e</w:t>
            </w:r>
            <w:r w:rsidRPr="00D27B52">
              <w:rPr>
                <w:rFonts w:ascii="Arial" w:hAnsi="Arial" w:cs="Arial"/>
                <w:sz w:val="19"/>
                <w:szCs w:val="19"/>
              </w:rPr>
              <w:t xml:space="preserve"> umów na realizację programu pilotażowego opieki nad świadczeniobiorcą w ramach sieci kardiologicznej przez wszystkich świadczeniodawców z województwa dolnośląskiego, łódzkiego, małopolskiego, pomorskiego, śląskiego i wielkopolskiego spełniających warunki i zainteresowanych wzięciem w nim udziału. Wydłużenie czasu trwania etapu organizacyjnego programu pilotażowego do 31 marca 2023 r. umożliwi zawarcie umów przez wszystkich chętnych do jego realizacji, którzy spełniają warunki określone w przedmiotowym rozporządzeniu</w:t>
            </w:r>
            <w:r>
              <w:rPr>
                <w:rFonts w:ascii="Arial" w:hAnsi="Arial" w:cs="Arial"/>
                <w:sz w:val="19"/>
                <w:szCs w:val="19"/>
              </w:rPr>
              <w:t xml:space="preserve">. </w:t>
            </w:r>
          </w:p>
        </w:tc>
        <w:tc>
          <w:tcPr>
            <w:tcW w:w="1842" w:type="dxa"/>
            <w:shd w:val="clear" w:color="auto" w:fill="FFFFFF"/>
          </w:tcPr>
          <w:p w14:paraId="5ABE6A01" w14:textId="18CABBB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5F59396" w14:textId="67ED5759" w:rsidR="00D27B52" w:rsidRDefault="00E55785"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359</w:t>
            </w:r>
            <w:r w:rsidRPr="00C570DA">
              <w:rPr>
                <w:rFonts w:ascii="Arial" w:hAnsi="Arial" w:cs="Arial"/>
                <w:color w:val="000000" w:themeColor="text1"/>
                <w:sz w:val="19"/>
                <w:szCs w:val="19"/>
              </w:rPr>
              <w:t>.</w:t>
            </w:r>
          </w:p>
        </w:tc>
      </w:tr>
      <w:tr w:rsidR="00D27B52" w:rsidRPr="00F873E4" w14:paraId="532FC5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BB165D"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55B797" w14:textId="47E30EC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1488</w:t>
            </w:r>
          </w:p>
        </w:tc>
        <w:tc>
          <w:tcPr>
            <w:tcW w:w="2268" w:type="dxa"/>
            <w:shd w:val="clear" w:color="auto" w:fill="FFFFFF"/>
          </w:tcPr>
          <w:p w14:paraId="3570F279" w14:textId="6F91019F" w:rsidR="00D27B52" w:rsidRPr="001F352B" w:rsidRDefault="00D27B52" w:rsidP="00D27B52">
            <w:pPr>
              <w:jc w:val="both"/>
              <w:rPr>
                <w:rFonts w:ascii="Arial" w:hAnsi="Arial" w:cs="Arial"/>
                <w:sz w:val="19"/>
                <w:szCs w:val="19"/>
              </w:rPr>
            </w:pPr>
            <w:r w:rsidRPr="003373DE">
              <w:rPr>
                <w:rFonts w:ascii="Arial" w:hAnsi="Arial" w:cs="Arial"/>
                <w:sz w:val="19"/>
                <w:szCs w:val="19"/>
              </w:rPr>
              <w:t>art. 20 ust. 1 ustawy z dnia 28 kwietnia 2011 r. o systemie informacji w ochronie zdrowia</w:t>
            </w:r>
          </w:p>
        </w:tc>
        <w:tc>
          <w:tcPr>
            <w:tcW w:w="3260" w:type="dxa"/>
            <w:shd w:val="clear" w:color="auto" w:fill="FFFFFF"/>
          </w:tcPr>
          <w:p w14:paraId="6B859B28"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7F9E2B57"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71F19254"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5B8785BE"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7922B32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433F8C93"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7800C03C"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lastRenderedPageBreak/>
              <w:t>5) zakres i rodzaj danych przetwarzanych w rejestrze spośród danych określonych w art. 4 ust. 3,</w:t>
            </w:r>
          </w:p>
          <w:p w14:paraId="4FDBC006"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C62745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4912E4E6" w14:textId="35BBC411" w:rsidR="00D27B52" w:rsidRPr="00C570DA" w:rsidRDefault="00D27B52" w:rsidP="00D27B52">
            <w:pPr>
              <w:jc w:val="both"/>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74E41655" w14:textId="7EC1DBC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lastRenderedPageBreak/>
              <w:t xml:space="preserve">Celem projektu jest </w:t>
            </w:r>
            <w:proofErr w:type="spellStart"/>
            <w:r>
              <w:rPr>
                <w:rFonts w:ascii="Arial" w:hAnsi="Arial" w:cs="Arial"/>
                <w:sz w:val="19"/>
                <w:szCs w:val="19"/>
              </w:rPr>
              <w:t>r</w:t>
            </w:r>
            <w:r w:rsidRPr="00D27B52">
              <w:rPr>
                <w:rFonts w:ascii="Arial" w:hAnsi="Arial" w:cs="Arial"/>
                <w:sz w:val="19"/>
                <w:szCs w:val="19"/>
              </w:rPr>
              <w:t>ozwiązywan</w:t>
            </w:r>
            <w:r>
              <w:rPr>
                <w:rFonts w:ascii="Arial" w:hAnsi="Arial" w:cs="Arial"/>
                <w:sz w:val="19"/>
                <w:szCs w:val="19"/>
              </w:rPr>
              <w:t>nie</w:t>
            </w:r>
            <w:proofErr w:type="spellEnd"/>
            <w:r w:rsidRPr="00D27B52">
              <w:rPr>
                <w:rFonts w:ascii="Arial" w:hAnsi="Arial" w:cs="Arial"/>
                <w:sz w:val="19"/>
                <w:szCs w:val="19"/>
              </w:rPr>
              <w:t xml:space="preserve"> problem</w:t>
            </w:r>
            <w:r>
              <w:rPr>
                <w:rFonts w:ascii="Arial" w:hAnsi="Arial" w:cs="Arial"/>
                <w:sz w:val="19"/>
                <w:szCs w:val="19"/>
              </w:rPr>
              <w:t>u</w:t>
            </w:r>
            <w:r w:rsidRPr="00D27B52">
              <w:rPr>
                <w:rFonts w:ascii="Arial" w:hAnsi="Arial" w:cs="Arial"/>
                <w:sz w:val="19"/>
                <w:szCs w:val="19"/>
              </w:rPr>
              <w:t xml:space="preserve"> nadmiarowych danych, które są gromadzone i przetwarzane przez rejestr endoprotezoplastyk.</w:t>
            </w:r>
          </w:p>
        </w:tc>
        <w:tc>
          <w:tcPr>
            <w:tcW w:w="1842" w:type="dxa"/>
            <w:shd w:val="clear" w:color="auto" w:fill="FFFFFF"/>
          </w:tcPr>
          <w:p w14:paraId="6D399F5B" w14:textId="7B2ADD2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6A3563A" w14:textId="22E9AE34" w:rsidR="00D27B52" w:rsidRDefault="00666748" w:rsidP="00D27B52">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BA0069" w:rsidRPr="00C570DA">
              <w:rPr>
                <w:rFonts w:ascii="Arial" w:hAnsi="Arial" w:cs="Arial"/>
                <w:color w:val="000000" w:themeColor="text1"/>
                <w:sz w:val="19"/>
                <w:szCs w:val="19"/>
              </w:rPr>
              <w:t>–</w:t>
            </w:r>
            <w:r w:rsidR="00BA0069">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 xml:space="preserve">kierowania </w:t>
            </w:r>
            <w:r w:rsidR="001F7A0F">
              <w:rPr>
                <w:rFonts w:ascii="Arial" w:hAnsi="Arial" w:cs="Arial"/>
                <w:color w:val="000000" w:themeColor="text1"/>
                <w:sz w:val="19"/>
                <w:szCs w:val="19"/>
              </w:rPr>
              <w:t xml:space="preserve">na KP. </w:t>
            </w:r>
          </w:p>
        </w:tc>
      </w:tr>
      <w:tr w:rsidR="00287CBB" w:rsidRPr="00F873E4" w14:paraId="2A3BF3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440276"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1F6AB7" w14:textId="7B72CC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1489</w:t>
            </w:r>
          </w:p>
        </w:tc>
        <w:tc>
          <w:tcPr>
            <w:tcW w:w="2268" w:type="dxa"/>
            <w:shd w:val="clear" w:color="auto" w:fill="FFFFFF"/>
          </w:tcPr>
          <w:p w14:paraId="004DE672" w14:textId="07B7369D" w:rsidR="00287CBB" w:rsidRPr="003373DE" w:rsidRDefault="00287CBB" w:rsidP="00D27B52">
            <w:pPr>
              <w:jc w:val="both"/>
              <w:rPr>
                <w:rFonts w:ascii="Arial" w:hAnsi="Arial" w:cs="Arial"/>
                <w:sz w:val="19"/>
                <w:szCs w:val="19"/>
              </w:rPr>
            </w:pPr>
            <w:r w:rsidRPr="00287CBB">
              <w:rPr>
                <w:rFonts w:ascii="Arial" w:hAnsi="Arial" w:cs="Arial"/>
                <w:sz w:val="19"/>
                <w:szCs w:val="19"/>
              </w:rPr>
              <w:t xml:space="preserve">art. 13 ust. 3 ustawy z dnia </w:t>
            </w:r>
            <w:r w:rsidR="00876134">
              <w:rPr>
                <w:rFonts w:ascii="Arial" w:hAnsi="Arial" w:cs="Arial"/>
                <w:sz w:val="19"/>
                <w:szCs w:val="19"/>
              </w:rPr>
              <w:t>9 marca 2023 r.</w:t>
            </w:r>
            <w:r w:rsidRPr="00287CBB">
              <w:rPr>
                <w:rFonts w:ascii="Arial" w:hAnsi="Arial" w:cs="Arial"/>
                <w:sz w:val="19"/>
                <w:szCs w:val="19"/>
              </w:rPr>
              <w:t xml:space="preserve"> o Krajowej Sieci Onkologicznej</w:t>
            </w:r>
          </w:p>
        </w:tc>
        <w:tc>
          <w:tcPr>
            <w:tcW w:w="3260" w:type="dxa"/>
            <w:shd w:val="clear" w:color="auto" w:fill="FFFFFF"/>
          </w:tcPr>
          <w:p w14:paraId="478E4F8C" w14:textId="0F9E8A21" w:rsidR="00287CBB" w:rsidRPr="00876134" w:rsidRDefault="00876134" w:rsidP="00876134">
            <w:pPr>
              <w:jc w:val="both"/>
              <w:rPr>
                <w:rFonts w:ascii="Arial" w:eastAsia="Calibri" w:hAnsi="Arial" w:cs="Arial"/>
                <w:color w:val="000000" w:themeColor="text1"/>
                <w:sz w:val="19"/>
                <w:szCs w:val="19"/>
                <w:lang w:eastAsia="en-US"/>
              </w:rPr>
            </w:pPr>
            <w:r w:rsidRPr="00876134">
              <w:rPr>
                <w:rFonts w:ascii="Arial" w:eastAsia="Calibri" w:hAnsi="Arial" w:cs="Arial"/>
                <w:color w:val="000000" w:themeColor="text1"/>
                <w:sz w:val="19"/>
                <w:szCs w:val="19"/>
                <w:lang w:eastAsia="en-US"/>
              </w:rPr>
              <w:t>Minister właściwy do spraw zdrowia określi, w drodze rozporządzenia, szczegółowe kryteria warunkujące przynależność danego podmiotu wykonującego działalność leczniczą do danego poziomu zabezpieczenia opieki onkologicznej Krajowej Sieci Onkologicznej, o którym mowa w art. 3 ust. 2 pkt 1, na podstawie kryteriów, o których mowa w ust. 1, mając na uwadze konieczność zapewnienia ciągłości i kompleksowości udzielanych świadczeń opieki zdrowotnej w ramach danego poziomu zabezpieczenia opieki onkologicznej.</w:t>
            </w:r>
          </w:p>
        </w:tc>
        <w:tc>
          <w:tcPr>
            <w:tcW w:w="3545" w:type="dxa"/>
            <w:shd w:val="clear" w:color="auto" w:fill="FFFFFF"/>
          </w:tcPr>
          <w:p w14:paraId="398E872D" w14:textId="70801415" w:rsidR="00287CBB" w:rsidRDefault="00B43FCB" w:rsidP="00D27B52">
            <w:pPr>
              <w:jc w:val="both"/>
              <w:rPr>
                <w:rFonts w:ascii="Arial" w:hAnsi="Arial" w:cs="Arial"/>
                <w:sz w:val="19"/>
                <w:szCs w:val="19"/>
              </w:rPr>
            </w:pPr>
            <w:r>
              <w:rPr>
                <w:rFonts w:ascii="Arial" w:hAnsi="Arial" w:cs="Arial"/>
                <w:sz w:val="19"/>
                <w:szCs w:val="19"/>
              </w:rPr>
              <w:t xml:space="preserve">Celem projekt jest określenie </w:t>
            </w:r>
            <w:r w:rsidRPr="00B43FCB">
              <w:rPr>
                <w:rFonts w:ascii="Arial" w:hAnsi="Arial" w:cs="Arial"/>
                <w:sz w:val="19"/>
                <w:szCs w:val="19"/>
              </w:rPr>
              <w:t>szczegółowych kryteriów warunkujących przynależność podmiotu wykonującego działalność leczniczą do poziomu zabezpieczenia opieki onkologicznej Krajowej Sieci Onkologicznej – Specjalistycznych Ośrodków Leczenia Onkologicznego</w:t>
            </w:r>
            <w:r>
              <w:rPr>
                <w:rFonts w:ascii="Arial" w:hAnsi="Arial" w:cs="Arial"/>
                <w:sz w:val="19"/>
                <w:szCs w:val="19"/>
              </w:rPr>
              <w:t xml:space="preserve">. </w:t>
            </w:r>
          </w:p>
        </w:tc>
        <w:tc>
          <w:tcPr>
            <w:tcW w:w="1842" w:type="dxa"/>
            <w:shd w:val="clear" w:color="auto" w:fill="FFFFFF"/>
          </w:tcPr>
          <w:p w14:paraId="2BE49EFE" w14:textId="280937AC"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7CB44159" w14:textId="3FA00FC2" w:rsidR="00287CBB" w:rsidRDefault="00666748" w:rsidP="00D27B52">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w:t>
            </w:r>
            <w:r w:rsidR="00876134">
              <w:rPr>
                <w:rFonts w:ascii="Arial" w:hAnsi="Arial" w:cs="Arial"/>
                <w:color w:val="000000" w:themeColor="text1"/>
                <w:sz w:val="19"/>
                <w:szCs w:val="19"/>
              </w:rPr>
              <w:t>UZ i KS</w:t>
            </w:r>
            <w:r w:rsidR="00B43FCB">
              <w:rPr>
                <w:rFonts w:ascii="Arial" w:hAnsi="Arial" w:cs="Arial"/>
                <w:color w:val="000000" w:themeColor="text1"/>
                <w:sz w:val="19"/>
                <w:szCs w:val="19"/>
              </w:rPr>
              <w:t>.</w:t>
            </w:r>
          </w:p>
        </w:tc>
      </w:tr>
      <w:tr w:rsidR="00287CBB" w:rsidRPr="00F873E4" w14:paraId="40EF0EB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5D579"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B583A" w14:textId="3F566D78"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1490</w:t>
            </w:r>
          </w:p>
        </w:tc>
        <w:tc>
          <w:tcPr>
            <w:tcW w:w="2268" w:type="dxa"/>
            <w:shd w:val="clear" w:color="auto" w:fill="FFFFFF"/>
          </w:tcPr>
          <w:p w14:paraId="0D1477AC" w14:textId="04C9FEB3" w:rsidR="00287CBB" w:rsidRPr="003373DE" w:rsidRDefault="00287CBB" w:rsidP="00D27B52">
            <w:pPr>
              <w:jc w:val="both"/>
              <w:rPr>
                <w:rFonts w:ascii="Arial" w:hAnsi="Arial" w:cs="Arial"/>
                <w:sz w:val="19"/>
                <w:szCs w:val="19"/>
              </w:rPr>
            </w:pPr>
            <w:r>
              <w:rPr>
                <w:rFonts w:ascii="Arial" w:hAnsi="Arial" w:cs="Arial"/>
                <w:sz w:val="19"/>
                <w:szCs w:val="19"/>
              </w:rPr>
              <w:t>a</w:t>
            </w:r>
            <w:r w:rsidRPr="00287CBB">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5D12EA74"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39B93E5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osoby uprawnionej,</w:t>
            </w:r>
          </w:p>
          <w:p w14:paraId="1299F73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pielęgniarki i położnej</w:t>
            </w:r>
          </w:p>
          <w:p w14:paraId="37AD976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 z określeniem limitów ich finansowania ze środków publicznych i wysokości udziału </w:t>
            </w:r>
            <w:r w:rsidRPr="00287CBB">
              <w:rPr>
                <w:rFonts w:ascii="Arial" w:eastAsia="Calibri" w:hAnsi="Arial" w:cs="Arial"/>
                <w:color w:val="000000" w:themeColor="text1"/>
                <w:sz w:val="19"/>
                <w:szCs w:val="19"/>
                <w:lang w:eastAsia="en-US"/>
              </w:rPr>
              <w:lastRenderedPageBreak/>
              <w:t>własnego świadczeniobiorcy w tym limicie i kryteria ich przyznawania,</w:t>
            </w:r>
          </w:p>
          <w:p w14:paraId="19961A8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okresy użytkowania oraz limity cen ich napraw</w:t>
            </w:r>
          </w:p>
          <w:p w14:paraId="653FC9B7" w14:textId="2E841A76"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B2A4F37" w14:textId="0A3D81FE" w:rsidR="00287CBB" w:rsidRDefault="00B43FCB" w:rsidP="00D27B52">
            <w:pPr>
              <w:jc w:val="both"/>
              <w:rPr>
                <w:rFonts w:ascii="Arial" w:hAnsi="Arial" w:cs="Arial"/>
                <w:sz w:val="19"/>
                <w:szCs w:val="19"/>
              </w:rPr>
            </w:pPr>
            <w:r>
              <w:rPr>
                <w:rFonts w:ascii="Arial" w:hAnsi="Arial" w:cs="Arial"/>
                <w:sz w:val="19"/>
                <w:szCs w:val="19"/>
              </w:rPr>
              <w:lastRenderedPageBreak/>
              <w:t>Projekt ma na celu dokonanie k</w:t>
            </w:r>
            <w:r w:rsidRPr="00B43FCB">
              <w:rPr>
                <w:rFonts w:ascii="Arial" w:hAnsi="Arial" w:cs="Arial"/>
                <w:sz w:val="19"/>
                <w:szCs w:val="19"/>
              </w:rPr>
              <w:t>orekt</w:t>
            </w:r>
            <w:r>
              <w:rPr>
                <w:rFonts w:ascii="Arial" w:hAnsi="Arial" w:cs="Arial"/>
                <w:sz w:val="19"/>
                <w:szCs w:val="19"/>
              </w:rPr>
              <w:t>y</w:t>
            </w:r>
            <w:r w:rsidRPr="00B43FCB">
              <w:rPr>
                <w:rFonts w:ascii="Arial" w:hAnsi="Arial" w:cs="Arial"/>
                <w:sz w:val="19"/>
                <w:szCs w:val="19"/>
              </w:rPr>
              <w:t xml:space="preserve"> wykazu wyrobów medycznych wydawanych na zlecenie w zakresie poz. 128</w:t>
            </w:r>
            <w:r>
              <w:rPr>
                <w:rFonts w:ascii="Arial" w:hAnsi="Arial" w:cs="Arial"/>
                <w:sz w:val="19"/>
                <w:szCs w:val="19"/>
              </w:rPr>
              <w:t>, tj.</w:t>
            </w:r>
            <w:r w:rsidRPr="00B43FCB">
              <w:rPr>
                <w:rFonts w:ascii="Arial" w:hAnsi="Arial" w:cs="Arial"/>
                <w:sz w:val="19"/>
                <w:szCs w:val="19"/>
              </w:rPr>
              <w:t xml:space="preserve"> dotyczącej wózka inwalidzkiego dziecięcego.</w:t>
            </w:r>
          </w:p>
        </w:tc>
        <w:tc>
          <w:tcPr>
            <w:tcW w:w="1842" w:type="dxa"/>
            <w:shd w:val="clear" w:color="auto" w:fill="FFFFFF"/>
          </w:tcPr>
          <w:p w14:paraId="012DD3BD" w14:textId="4A84A21F"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p>
        </w:tc>
        <w:tc>
          <w:tcPr>
            <w:tcW w:w="2362" w:type="dxa"/>
            <w:shd w:val="clear" w:color="auto" w:fill="FFFFFF"/>
          </w:tcPr>
          <w:p w14:paraId="26C099B1" w14:textId="5142AEF3" w:rsidR="00B43FCB" w:rsidRPr="00C570DA" w:rsidRDefault="00B43FCB" w:rsidP="00B43FCB">
            <w:pPr>
              <w:rPr>
                <w:rFonts w:ascii="Arial" w:hAnsi="Arial" w:cs="Arial"/>
                <w:color w:val="000000" w:themeColor="text1"/>
                <w:sz w:val="19"/>
                <w:szCs w:val="19"/>
              </w:rPr>
            </w:pPr>
            <w:r>
              <w:rPr>
                <w:rFonts w:ascii="Arial" w:hAnsi="Arial" w:cs="Arial"/>
                <w:color w:val="000000" w:themeColor="text1"/>
                <w:sz w:val="19"/>
                <w:szCs w:val="19"/>
              </w:rPr>
              <w:t>Ogłoszone w Dz. U. z 2023 r. poz. 443</w:t>
            </w:r>
            <w:r w:rsidRPr="00C570DA">
              <w:rPr>
                <w:rFonts w:ascii="Arial" w:hAnsi="Arial" w:cs="Arial"/>
                <w:color w:val="000000" w:themeColor="text1"/>
                <w:sz w:val="19"/>
                <w:szCs w:val="19"/>
              </w:rPr>
              <w:t>.</w:t>
            </w:r>
          </w:p>
          <w:p w14:paraId="5620BC92" w14:textId="51F3DF97" w:rsidR="00287CBB" w:rsidRDefault="00287CBB" w:rsidP="00D27B52">
            <w:pPr>
              <w:rPr>
                <w:rFonts w:ascii="Arial" w:hAnsi="Arial" w:cs="Arial"/>
                <w:color w:val="000000" w:themeColor="text1"/>
                <w:sz w:val="19"/>
                <w:szCs w:val="19"/>
              </w:rPr>
            </w:pPr>
          </w:p>
        </w:tc>
      </w:tr>
      <w:tr w:rsidR="00287CBB" w:rsidRPr="00F873E4" w14:paraId="5DC515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E069CE"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47E76B" w14:textId="1EBFBA1C"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1491</w:t>
            </w:r>
          </w:p>
        </w:tc>
        <w:tc>
          <w:tcPr>
            <w:tcW w:w="2268" w:type="dxa"/>
            <w:shd w:val="clear" w:color="auto" w:fill="FFFFFF"/>
          </w:tcPr>
          <w:p w14:paraId="5485B6C8" w14:textId="6B4F236A" w:rsidR="00287CBB" w:rsidRPr="003373DE" w:rsidRDefault="00287CBB" w:rsidP="00D27B52">
            <w:pPr>
              <w:jc w:val="both"/>
              <w:rPr>
                <w:rFonts w:ascii="Arial" w:hAnsi="Arial" w:cs="Arial"/>
                <w:sz w:val="19"/>
                <w:szCs w:val="19"/>
              </w:rPr>
            </w:pPr>
            <w:r w:rsidRPr="00287CBB">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8C1F85D" w14:textId="7525E016" w:rsidR="00287CBB" w:rsidRPr="00C570DA" w:rsidRDefault="00287CBB" w:rsidP="00D27B52">
            <w:pPr>
              <w:jc w:val="both"/>
              <w:rPr>
                <w:rFonts w:ascii="Arial" w:eastAsia="Calibri" w:hAnsi="Arial" w:cs="Arial"/>
                <w:color w:val="000000" w:themeColor="text1"/>
                <w:sz w:val="19"/>
                <w:szCs w:val="19"/>
                <w:lang w:eastAsia="en-US"/>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w:t>
            </w:r>
          </w:p>
        </w:tc>
        <w:tc>
          <w:tcPr>
            <w:tcW w:w="3545" w:type="dxa"/>
            <w:shd w:val="clear" w:color="auto" w:fill="FFFFFF"/>
          </w:tcPr>
          <w:p w14:paraId="3461DC3B" w14:textId="238AC55F" w:rsidR="00287CBB" w:rsidRDefault="00B43FCB" w:rsidP="00D27B52">
            <w:pPr>
              <w:jc w:val="both"/>
              <w:rPr>
                <w:rFonts w:ascii="Arial" w:hAnsi="Arial" w:cs="Arial"/>
                <w:sz w:val="19"/>
                <w:szCs w:val="19"/>
              </w:rPr>
            </w:pPr>
            <w:r w:rsidRPr="00B43FCB">
              <w:rPr>
                <w:rFonts w:ascii="Arial" w:hAnsi="Arial" w:cs="Arial"/>
                <w:sz w:val="19"/>
                <w:szCs w:val="19"/>
              </w:rPr>
              <w:t xml:space="preserve">Celem programu pilotażowego jest ocena efektywności badania </w:t>
            </w:r>
            <w:proofErr w:type="spellStart"/>
            <w:r w:rsidRPr="00B43FCB">
              <w:rPr>
                <w:rFonts w:ascii="Arial" w:hAnsi="Arial" w:cs="Arial"/>
                <w:sz w:val="19"/>
                <w:szCs w:val="19"/>
              </w:rPr>
              <w:t>dermatoskopowego</w:t>
            </w:r>
            <w:proofErr w:type="spellEnd"/>
            <w:r w:rsidRPr="00B43FCB">
              <w:rPr>
                <w:rFonts w:ascii="Arial" w:hAnsi="Arial" w:cs="Arial"/>
                <w:sz w:val="19"/>
                <w:szCs w:val="19"/>
              </w:rPr>
              <w:t xml:space="preserve"> w </w:t>
            </w:r>
            <w:proofErr w:type="spellStart"/>
            <w:r w:rsidRPr="00B43FCB">
              <w:rPr>
                <w:rFonts w:ascii="Arial" w:hAnsi="Arial" w:cs="Arial"/>
                <w:sz w:val="19"/>
                <w:szCs w:val="19"/>
              </w:rPr>
              <w:t>dermatobusie</w:t>
            </w:r>
            <w:proofErr w:type="spellEnd"/>
            <w:r w:rsidRPr="00B43FCB">
              <w:rPr>
                <w:rFonts w:ascii="Arial" w:hAnsi="Arial" w:cs="Arial"/>
                <w:sz w:val="19"/>
                <w:szCs w:val="19"/>
              </w:rPr>
              <w:t xml:space="preserve"> w zwiększeniu wykrywalności zmian nowotworowych skóry. W projekcie rozporządzenia zaproponowano, by świadczenia, z zakresu ambulatoryjnej opieki specjalistycznej - dermatologia, z wyłączeniem pobierania wycinków do diagnostyki histopatologicznej, badań laboratoryjnych i mikrobiologicznych wykonywanych w medycznym laboratorium diagnostycznym wpisanym do ewidencji Krajowej Rady Diagnostów Laboratoryjnych, USG, elektrokoagulacji, kriochirurgii, światłolecznictwa terapeutycznego (kabina lub płyta emitująca promieniowanie UVA, UVB lub UVA1 do fototerapii lub </w:t>
            </w:r>
            <w:proofErr w:type="spellStart"/>
            <w:r w:rsidRPr="00B43FCB">
              <w:rPr>
                <w:rFonts w:ascii="Arial" w:hAnsi="Arial" w:cs="Arial"/>
                <w:sz w:val="19"/>
                <w:szCs w:val="19"/>
              </w:rPr>
              <w:t>fotochemioterapii</w:t>
            </w:r>
            <w:proofErr w:type="spellEnd"/>
            <w:r w:rsidRPr="00B43FCB">
              <w:rPr>
                <w:rFonts w:ascii="Arial" w:hAnsi="Arial" w:cs="Arial"/>
                <w:sz w:val="19"/>
                <w:szCs w:val="19"/>
              </w:rPr>
              <w:t>), objęły świadczeniobiorców w rozumieniu ustawy z dnia 27 sierpnia 2004 r. o świadczeniach opieki zdrowotnej finansowanych ze środków publicznych, którzy ukończyli 18. rok życia, w celu wykrywania potencjalnych nowotworowych zmian skórnych.</w:t>
            </w:r>
          </w:p>
        </w:tc>
        <w:tc>
          <w:tcPr>
            <w:tcW w:w="1842" w:type="dxa"/>
            <w:shd w:val="clear" w:color="auto" w:fill="FFFFFF"/>
          </w:tcPr>
          <w:p w14:paraId="294A921C" w14:textId="04A99436"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2CD40B5F" w14:textId="01430D50" w:rsidR="00287CBB" w:rsidRDefault="00666748" w:rsidP="00D27B52">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PW.</w:t>
            </w:r>
          </w:p>
        </w:tc>
      </w:tr>
      <w:tr w:rsidR="00287CBB" w:rsidRPr="00F873E4" w14:paraId="2F7E9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9996DA"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3CFB3F" w14:textId="182D03EE"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1492</w:t>
            </w:r>
          </w:p>
        </w:tc>
        <w:tc>
          <w:tcPr>
            <w:tcW w:w="2268" w:type="dxa"/>
            <w:shd w:val="clear" w:color="auto" w:fill="FFFFFF"/>
          </w:tcPr>
          <w:p w14:paraId="1A7F4F65" w14:textId="4D33CA45" w:rsidR="00287CBB" w:rsidRPr="003373DE" w:rsidRDefault="00287CBB" w:rsidP="00D27B52">
            <w:pPr>
              <w:jc w:val="both"/>
              <w:rPr>
                <w:rFonts w:ascii="Arial" w:hAnsi="Arial" w:cs="Arial"/>
                <w:sz w:val="19"/>
                <w:szCs w:val="19"/>
              </w:rPr>
            </w:pPr>
            <w:r>
              <w:rPr>
                <w:rFonts w:ascii="Arial" w:hAnsi="Arial" w:cs="Arial"/>
                <w:sz w:val="19"/>
                <w:szCs w:val="19"/>
              </w:rPr>
              <w:t>art</w:t>
            </w:r>
            <w:r w:rsidRPr="00287CBB">
              <w:rPr>
                <w:rFonts w:ascii="Arial" w:hAnsi="Arial" w:cs="Arial"/>
                <w:sz w:val="19"/>
                <w:szCs w:val="19"/>
              </w:rPr>
              <w:t xml:space="preserve">. 31d ustawy z dnia 27 sierpnia 2004 r. o świadczeniach opieki </w:t>
            </w:r>
            <w:r w:rsidRPr="00287CBB">
              <w:rPr>
                <w:rFonts w:ascii="Arial" w:hAnsi="Arial" w:cs="Arial"/>
                <w:sz w:val="19"/>
                <w:szCs w:val="19"/>
              </w:rPr>
              <w:lastRenderedPageBreak/>
              <w:t>zdrowotnej finansowanych ze środków publicznych</w:t>
            </w:r>
          </w:p>
        </w:tc>
        <w:tc>
          <w:tcPr>
            <w:tcW w:w="3260" w:type="dxa"/>
            <w:shd w:val="clear" w:color="auto" w:fill="FFFFFF"/>
          </w:tcPr>
          <w:p w14:paraId="72EA0457"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lastRenderedPageBreak/>
              <w:t xml:space="preserve">Minister właściwy do spraw zdrowia określi, w drodze rozporządzeń, w poszczególnych zakresach, o </w:t>
            </w:r>
            <w:r w:rsidRPr="00C570DA">
              <w:rPr>
                <w:rFonts w:ascii="Arial" w:hAnsi="Arial" w:cs="Arial"/>
                <w:color w:val="000000" w:themeColor="text1"/>
                <w:sz w:val="19"/>
                <w:szCs w:val="19"/>
              </w:rPr>
              <w:lastRenderedPageBreak/>
              <w:t>których mowa w art. 15 ust. 2 pkt 1–8 i 10–13, wykazy świadczeń gwarantowanych wraz z określeniem:</w:t>
            </w:r>
          </w:p>
          <w:p w14:paraId="16B57E7C"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1158F50" w14:textId="4BC21EB5" w:rsidR="00287CBB" w:rsidRPr="00C570DA" w:rsidRDefault="00287CBB" w:rsidP="00287CBB">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27BDB0" w14:textId="10DB4322" w:rsidR="00287CBB" w:rsidRDefault="00B43FCB" w:rsidP="00D27B52">
            <w:pPr>
              <w:jc w:val="both"/>
              <w:rPr>
                <w:rFonts w:ascii="Arial" w:hAnsi="Arial" w:cs="Arial"/>
                <w:sz w:val="19"/>
                <w:szCs w:val="19"/>
              </w:rPr>
            </w:pPr>
            <w:r>
              <w:rPr>
                <w:rFonts w:ascii="Arial" w:hAnsi="Arial" w:cs="Arial"/>
                <w:sz w:val="19"/>
                <w:szCs w:val="19"/>
              </w:rPr>
              <w:lastRenderedPageBreak/>
              <w:t xml:space="preserve">Projekt przewiduje zmiany w rozporządzeniu Ministra Zdrowia dotyczącym </w:t>
            </w:r>
            <w:r w:rsidRPr="00B43FCB">
              <w:rPr>
                <w:rFonts w:ascii="Arial" w:hAnsi="Arial" w:cs="Arial"/>
                <w:sz w:val="19"/>
                <w:szCs w:val="19"/>
              </w:rPr>
              <w:t xml:space="preserve">świadczeń </w:t>
            </w:r>
            <w:r w:rsidRPr="00B43FCB">
              <w:rPr>
                <w:rFonts w:ascii="Arial" w:hAnsi="Arial" w:cs="Arial"/>
                <w:sz w:val="19"/>
                <w:szCs w:val="19"/>
              </w:rPr>
              <w:lastRenderedPageBreak/>
              <w:t>gwarantowanych z zakresu opieki psychiatrycznej i leczenia uzależnień</w:t>
            </w:r>
            <w:r>
              <w:rPr>
                <w:rFonts w:ascii="Arial" w:hAnsi="Arial" w:cs="Arial"/>
                <w:sz w:val="19"/>
                <w:szCs w:val="19"/>
              </w:rPr>
              <w:t xml:space="preserve">. Celem projektu jest </w:t>
            </w:r>
            <w:r w:rsidRPr="00B43FCB">
              <w:rPr>
                <w:rFonts w:ascii="Arial" w:hAnsi="Arial" w:cs="Arial"/>
                <w:sz w:val="19"/>
                <w:szCs w:val="19"/>
              </w:rPr>
              <w:t>zagwarantowani</w:t>
            </w:r>
            <w:r>
              <w:rPr>
                <w:rFonts w:ascii="Arial" w:hAnsi="Arial" w:cs="Arial"/>
                <w:sz w:val="19"/>
                <w:szCs w:val="19"/>
              </w:rPr>
              <w:t>e</w:t>
            </w:r>
            <w:r w:rsidRPr="00B43FCB">
              <w:rPr>
                <w:rFonts w:ascii="Arial" w:hAnsi="Arial" w:cs="Arial"/>
                <w:sz w:val="19"/>
                <w:szCs w:val="19"/>
              </w:rPr>
              <w:t xml:space="preserve"> pacjentom z autyzmem dziecięcym dostępu do szerokiego zakresu świadczeń</w:t>
            </w:r>
            <w:r>
              <w:rPr>
                <w:rFonts w:ascii="Arial" w:hAnsi="Arial" w:cs="Arial"/>
                <w:sz w:val="19"/>
                <w:szCs w:val="19"/>
              </w:rPr>
              <w:t xml:space="preserve">. </w:t>
            </w:r>
          </w:p>
        </w:tc>
        <w:tc>
          <w:tcPr>
            <w:tcW w:w="1842" w:type="dxa"/>
            <w:shd w:val="clear" w:color="auto" w:fill="FFFFFF"/>
          </w:tcPr>
          <w:p w14:paraId="36A4E9AC" w14:textId="78A77D1B"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lastRenderedPageBreak/>
              <w:t xml:space="preserve">Waldemar Kraska Sekretarz Stanu w </w:t>
            </w:r>
            <w:r w:rsidRPr="00BA0069">
              <w:rPr>
                <w:rFonts w:ascii="Arial" w:hAnsi="Arial" w:cs="Arial"/>
                <w:color w:val="000000" w:themeColor="text1"/>
                <w:sz w:val="19"/>
                <w:szCs w:val="19"/>
              </w:rPr>
              <w:lastRenderedPageBreak/>
              <w:t>Ministerstwie Zdrowia</w:t>
            </w:r>
          </w:p>
        </w:tc>
        <w:tc>
          <w:tcPr>
            <w:tcW w:w="2362" w:type="dxa"/>
            <w:shd w:val="clear" w:color="auto" w:fill="FFFFFF"/>
          </w:tcPr>
          <w:p w14:paraId="19218D5C" w14:textId="7FC9B112" w:rsidR="00914E62" w:rsidRPr="00C570DA" w:rsidRDefault="00914E62" w:rsidP="00914E62">
            <w:pPr>
              <w:rPr>
                <w:rFonts w:ascii="Arial" w:hAnsi="Arial" w:cs="Arial"/>
                <w:color w:val="000000" w:themeColor="text1"/>
                <w:sz w:val="19"/>
                <w:szCs w:val="19"/>
              </w:rPr>
            </w:pPr>
            <w:r>
              <w:rPr>
                <w:rFonts w:ascii="Arial" w:hAnsi="Arial" w:cs="Arial"/>
                <w:color w:val="000000" w:themeColor="text1"/>
                <w:sz w:val="19"/>
                <w:szCs w:val="19"/>
              </w:rPr>
              <w:lastRenderedPageBreak/>
              <w:t>Ogłoszone w Dz. U. z 2023 r. poz. 510</w:t>
            </w:r>
            <w:r w:rsidRPr="00C570DA">
              <w:rPr>
                <w:rFonts w:ascii="Arial" w:hAnsi="Arial" w:cs="Arial"/>
                <w:color w:val="000000" w:themeColor="text1"/>
                <w:sz w:val="19"/>
                <w:szCs w:val="19"/>
              </w:rPr>
              <w:t>.</w:t>
            </w:r>
          </w:p>
          <w:p w14:paraId="6FA53210" w14:textId="57D1727A" w:rsidR="00287CBB" w:rsidRDefault="00287CBB" w:rsidP="00D27B52">
            <w:pPr>
              <w:rPr>
                <w:rFonts w:ascii="Arial" w:hAnsi="Arial" w:cs="Arial"/>
                <w:color w:val="000000" w:themeColor="text1"/>
                <w:sz w:val="19"/>
                <w:szCs w:val="19"/>
              </w:rPr>
            </w:pPr>
          </w:p>
        </w:tc>
      </w:tr>
      <w:tr w:rsidR="00287CBB" w:rsidRPr="00F873E4" w14:paraId="0FD455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32DCF3"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530E19" w14:textId="308C07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1493</w:t>
            </w:r>
          </w:p>
        </w:tc>
        <w:tc>
          <w:tcPr>
            <w:tcW w:w="2268" w:type="dxa"/>
            <w:shd w:val="clear" w:color="auto" w:fill="FFFFFF"/>
          </w:tcPr>
          <w:p w14:paraId="4150BB49" w14:textId="553CDC69" w:rsidR="00287CBB" w:rsidRPr="003373DE" w:rsidRDefault="00287CBB" w:rsidP="00D27B52">
            <w:pPr>
              <w:jc w:val="both"/>
              <w:rPr>
                <w:rFonts w:ascii="Arial" w:hAnsi="Arial" w:cs="Arial"/>
                <w:sz w:val="19"/>
                <w:szCs w:val="19"/>
              </w:rPr>
            </w:pPr>
            <w:r w:rsidRPr="00287CBB">
              <w:rPr>
                <w:rFonts w:ascii="Arial" w:hAnsi="Arial" w:cs="Arial"/>
                <w:sz w:val="19"/>
                <w:szCs w:val="19"/>
              </w:rPr>
              <w:t>art. 61 ustawy z dnia 15 września 2022 r.  o medycynie laboratoryjnej</w:t>
            </w:r>
          </w:p>
        </w:tc>
        <w:tc>
          <w:tcPr>
            <w:tcW w:w="3260" w:type="dxa"/>
            <w:shd w:val="clear" w:color="auto" w:fill="FFFFFF"/>
          </w:tcPr>
          <w:p w14:paraId="68EBADC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w:t>
            </w:r>
          </w:p>
          <w:p w14:paraId="3476518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wykaz dziedzin medycyny laboratoryjnej, w których jest możliwe odbywanie szkolenia specjalizacyjnego, uwzględniając potrzebę zabezpieczenia dostępu do świadczeń zdrowotnych w określonym zakresie;</w:t>
            </w:r>
          </w:p>
          <w:p w14:paraId="3A21B421"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wykaz kodów specjalizacji w określonych dziedzinach medycyny laboratoryjnej, uwzględniając możliwość wyszukania danej dziedziny medycyny laboratoryjnej;</w:t>
            </w:r>
          </w:p>
          <w:p w14:paraId="3A082FE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wysokość wynagrodzenia za wykonanie czynności kontrolnych, o którym mowa w art. 37 ust. 11 pkt 1, uwzględniając nakład pracy związany z przeprowadzaniem czynności kontrolnych;</w:t>
            </w:r>
          </w:p>
          <w:p w14:paraId="6722898E"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lastRenderedPageBreak/>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38 ust. 1 i 2, uwzględniając potrzebę zabezpieczenia dostępu do świadczeń zdrowotnych w określonym zakresie;</w:t>
            </w:r>
          </w:p>
          <w:p w14:paraId="3304083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5) regulamin postępowania kwalifikacyjnego, uwzględniając konieczność prawidłowego przeprowadzenia postępowania kwalifikacyjnego;</w:t>
            </w:r>
          </w:p>
          <w:p w14:paraId="3CBC1AF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6) szczegółowy zakres informacji, o których mowa w art. 43 ust. 3, wprowadzanych do EKS przez kierownika specjalizacji, uwzględniając konieczność zapewnienia pełnej informacji niezbędnej do prowadzenia specjalizacji;</w:t>
            </w:r>
          </w:p>
          <w:p w14:paraId="17627E2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7) wzór oświadczenia, o którym mowa w art. 53 ust. 4, uwzględniając konieczność zapewnienia jednolitości i przejrzystości tego dokumentu;</w:t>
            </w:r>
          </w:p>
          <w:p w14:paraId="388E2F2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8) wysokość wynagrodzenia przewodniczącego Zespołu Egzaminacyjnego i członków Zespołu Egzaminacyjnego, o których mowa w art. 53 ust. 5 pkt 1, uwzględniając nakład pracy związany z przeprowadzaniem PESDL;</w:t>
            </w:r>
          </w:p>
          <w:p w14:paraId="41B4B41A"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9) szczegółowy sposób i tryb składania PESDL oraz ustalania jego wyników, uwzględniając </w:t>
            </w:r>
            <w:r w:rsidRPr="00287CBB">
              <w:rPr>
                <w:rFonts w:ascii="Arial" w:eastAsia="Calibri" w:hAnsi="Arial" w:cs="Arial"/>
                <w:color w:val="000000" w:themeColor="text1"/>
                <w:sz w:val="19"/>
                <w:szCs w:val="19"/>
                <w:lang w:eastAsia="en-US"/>
              </w:rPr>
              <w:lastRenderedPageBreak/>
              <w:t>konieczność prawidłowego i efektywnego przeprowadzenia PESDL;</w:t>
            </w:r>
          </w:p>
          <w:p w14:paraId="4C6E32B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10) wzór dyplomu specjalisty, uwzględniając konieczność zapewnienia przejrzystości dokumentu;</w:t>
            </w:r>
          </w:p>
          <w:p w14:paraId="3A9C9E8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11) tryb wydawania przez dyrektora CEM duplikatu albo odpisu dyplomu PESDL oraz sposób uiszczania opłaty za wydanie duplikatu lub odpisu dyplomu PESDL,</w:t>
            </w:r>
          </w:p>
          <w:p w14:paraId="257B5BA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08787DC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mając na celu zapewnienie sprawnej realizacji zadań przez CEM;</w:t>
            </w:r>
          </w:p>
          <w:p w14:paraId="512DB011" w14:textId="117ECA50"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13) wysokość opłaty, o której mowa w art. 51 ust. 1, uwzględniając koszty przeprowadzenia PESDL oraz wydania dyplomu potwierdzającego uzyskanie tytułu specjalisty.</w:t>
            </w:r>
          </w:p>
        </w:tc>
        <w:tc>
          <w:tcPr>
            <w:tcW w:w="3545" w:type="dxa"/>
            <w:shd w:val="clear" w:color="auto" w:fill="FFFFFF"/>
          </w:tcPr>
          <w:p w14:paraId="6EE178AA" w14:textId="06B722AA" w:rsidR="00B43FCB" w:rsidRPr="00B43FCB" w:rsidRDefault="00B43FCB" w:rsidP="00B43FCB">
            <w:pPr>
              <w:jc w:val="both"/>
              <w:rPr>
                <w:rFonts w:ascii="Arial" w:hAnsi="Arial" w:cs="Arial"/>
                <w:sz w:val="19"/>
                <w:szCs w:val="19"/>
              </w:rPr>
            </w:pPr>
            <w:r>
              <w:rPr>
                <w:rFonts w:ascii="Arial" w:hAnsi="Arial" w:cs="Arial"/>
                <w:sz w:val="19"/>
                <w:szCs w:val="19"/>
              </w:rPr>
              <w:lastRenderedPageBreak/>
              <w:t>C</w:t>
            </w:r>
            <w:r w:rsidRPr="00B43FCB">
              <w:rPr>
                <w:rFonts w:ascii="Arial" w:hAnsi="Arial" w:cs="Arial"/>
                <w:sz w:val="19"/>
                <w:szCs w:val="19"/>
              </w:rPr>
              <w:t xml:space="preserve">elem projektu rozporządzenia jest szczegółowe uregulowanie zagadnień związanych ze szkoleniem specjalizacyjnym w określonych dziedzinach medycyny laboratoryjnej, oraz wydaniem dyplomu potwierdzającego uzyskanie tytułu  specjalisty przez osobę wykonująca zawód diagnosty laboratoryjnego. </w:t>
            </w:r>
          </w:p>
          <w:p w14:paraId="5ADEF556" w14:textId="2395E9FE" w:rsidR="00B43FCB" w:rsidRPr="00B43FCB" w:rsidRDefault="00B43FCB" w:rsidP="00B43FCB">
            <w:pPr>
              <w:jc w:val="both"/>
              <w:rPr>
                <w:rFonts w:ascii="Arial" w:hAnsi="Arial" w:cs="Arial"/>
                <w:sz w:val="19"/>
                <w:szCs w:val="19"/>
              </w:rPr>
            </w:pPr>
            <w:r w:rsidRPr="00B43FCB">
              <w:rPr>
                <w:rFonts w:ascii="Arial" w:hAnsi="Arial" w:cs="Arial"/>
                <w:sz w:val="19"/>
                <w:szCs w:val="19"/>
              </w:rPr>
              <w:t xml:space="preserve">Projekt rozporządzenia określa </w:t>
            </w:r>
            <w:r>
              <w:rPr>
                <w:rFonts w:ascii="Arial" w:hAnsi="Arial" w:cs="Arial"/>
                <w:sz w:val="19"/>
                <w:szCs w:val="19"/>
              </w:rPr>
              <w:t xml:space="preserve">m.in. </w:t>
            </w:r>
            <w:r w:rsidRPr="00B43FCB">
              <w:rPr>
                <w:rFonts w:ascii="Arial" w:hAnsi="Arial" w:cs="Arial"/>
                <w:sz w:val="19"/>
                <w:szCs w:val="19"/>
              </w:rPr>
              <w:t>wykaz kodów specjalizacji (załącznik nr 1 do projektu rozporządzenia).</w:t>
            </w:r>
          </w:p>
          <w:p w14:paraId="60C86021" w14:textId="77777777" w:rsidR="00287CBB" w:rsidRDefault="00287CBB" w:rsidP="00D27B52">
            <w:pPr>
              <w:jc w:val="both"/>
              <w:rPr>
                <w:rFonts w:ascii="Arial" w:hAnsi="Arial" w:cs="Arial"/>
                <w:sz w:val="19"/>
                <w:szCs w:val="19"/>
              </w:rPr>
            </w:pPr>
          </w:p>
        </w:tc>
        <w:tc>
          <w:tcPr>
            <w:tcW w:w="1842" w:type="dxa"/>
            <w:shd w:val="clear" w:color="auto" w:fill="FFFFFF"/>
          </w:tcPr>
          <w:p w14:paraId="021CB7AC" w14:textId="0A048EDA"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 xml:space="preserve">Piotr </w:t>
            </w:r>
            <w:proofErr w:type="spellStart"/>
            <w:r w:rsidRPr="00287CBB">
              <w:rPr>
                <w:rFonts w:ascii="Arial" w:hAnsi="Arial" w:cs="Arial"/>
                <w:color w:val="000000" w:themeColor="text1"/>
                <w:sz w:val="19"/>
                <w:szCs w:val="19"/>
              </w:rPr>
              <w:t>Bromber</w:t>
            </w:r>
            <w:proofErr w:type="spellEnd"/>
            <w:r w:rsidRPr="00287CBB">
              <w:rPr>
                <w:rFonts w:ascii="Arial" w:hAnsi="Arial" w:cs="Arial"/>
                <w:color w:val="000000" w:themeColor="text1"/>
                <w:sz w:val="19"/>
                <w:szCs w:val="19"/>
              </w:rPr>
              <w:t xml:space="preserve">, Podsekretarz Stanu w Ministerstwie Zdrowia  </w:t>
            </w:r>
          </w:p>
        </w:tc>
        <w:tc>
          <w:tcPr>
            <w:tcW w:w="2362" w:type="dxa"/>
            <w:shd w:val="clear" w:color="auto" w:fill="FFFFFF"/>
          </w:tcPr>
          <w:p w14:paraId="22BEE142" w14:textId="2B498A59" w:rsidR="00287CBB" w:rsidRDefault="004B25D7"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1221</w:t>
            </w:r>
            <w:r w:rsidRPr="00C570DA">
              <w:rPr>
                <w:rFonts w:ascii="Arial" w:hAnsi="Arial" w:cs="Arial"/>
                <w:color w:val="000000" w:themeColor="text1"/>
                <w:sz w:val="19"/>
                <w:szCs w:val="19"/>
              </w:rPr>
              <w:t>.</w:t>
            </w:r>
          </w:p>
        </w:tc>
      </w:tr>
      <w:tr w:rsidR="00287CBB" w:rsidRPr="00F873E4" w14:paraId="4EA1BF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5EF8F"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417CB" w14:textId="39272D6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1494</w:t>
            </w:r>
          </w:p>
        </w:tc>
        <w:tc>
          <w:tcPr>
            <w:tcW w:w="2268" w:type="dxa"/>
            <w:shd w:val="clear" w:color="auto" w:fill="FFFFFF"/>
          </w:tcPr>
          <w:p w14:paraId="42C18E3A" w14:textId="7B28A8FD" w:rsidR="00287CBB" w:rsidRPr="003373DE" w:rsidRDefault="00287CBB" w:rsidP="00D27B52">
            <w:pPr>
              <w:jc w:val="both"/>
              <w:rPr>
                <w:rFonts w:ascii="Arial" w:hAnsi="Arial" w:cs="Arial"/>
                <w:sz w:val="19"/>
                <w:szCs w:val="19"/>
              </w:rPr>
            </w:pPr>
            <w:r w:rsidRPr="00287CBB">
              <w:rPr>
                <w:rFonts w:ascii="Arial" w:hAnsi="Arial" w:cs="Arial"/>
                <w:sz w:val="19"/>
                <w:szCs w:val="19"/>
              </w:rPr>
              <w:t>art. 30 ust. 1 ustawy z dnia 6 listopada 2008 r. o prawach pacjenta i Rzeczniku Praw Pacjenta</w:t>
            </w:r>
          </w:p>
        </w:tc>
        <w:tc>
          <w:tcPr>
            <w:tcW w:w="3260" w:type="dxa"/>
            <w:shd w:val="clear" w:color="auto" w:fill="FFFFFF"/>
          </w:tcPr>
          <w:p w14:paraId="167A2BDA" w14:textId="7958C245"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w:t>
            </w:r>
            <w:r w:rsidRPr="00287CBB">
              <w:rPr>
                <w:rFonts w:ascii="Arial" w:eastAsia="Calibri" w:hAnsi="Arial" w:cs="Arial"/>
                <w:color w:val="000000" w:themeColor="text1"/>
                <w:sz w:val="19"/>
                <w:szCs w:val="19"/>
                <w:lang w:eastAsia="en-US"/>
              </w:rPr>
              <w:lastRenderedPageBreak/>
              <w:t>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7F1096F" w14:textId="6FC23D53" w:rsidR="00287CBB" w:rsidRDefault="00B43FCB" w:rsidP="00D27B52">
            <w:pPr>
              <w:jc w:val="both"/>
              <w:rPr>
                <w:rFonts w:ascii="Arial" w:hAnsi="Arial" w:cs="Arial"/>
                <w:sz w:val="19"/>
                <w:szCs w:val="19"/>
              </w:rPr>
            </w:pPr>
            <w:r>
              <w:rPr>
                <w:rFonts w:ascii="Arial" w:hAnsi="Arial" w:cs="Arial"/>
                <w:sz w:val="19"/>
                <w:szCs w:val="19"/>
              </w:rPr>
              <w:lastRenderedPageBreak/>
              <w:t xml:space="preserve">Celem projektu rozporządzenia jest </w:t>
            </w:r>
            <w:r w:rsidRPr="00B43FCB">
              <w:rPr>
                <w:rFonts w:ascii="Arial" w:hAnsi="Arial" w:cs="Arial"/>
                <w:sz w:val="19"/>
                <w:szCs w:val="19"/>
              </w:rPr>
              <w:t>rozszerzenie katalogu dokumentacji medycznej o Indywidualny Plan Opieki Medycznej.</w:t>
            </w:r>
            <w:r>
              <w:rPr>
                <w:rFonts w:ascii="Arial" w:hAnsi="Arial" w:cs="Arial"/>
                <w:sz w:val="19"/>
                <w:szCs w:val="19"/>
              </w:rPr>
              <w:t xml:space="preserve"> </w:t>
            </w:r>
            <w:r w:rsidRPr="00B43FCB">
              <w:rPr>
                <w:rFonts w:ascii="Arial" w:hAnsi="Arial" w:cs="Arial"/>
                <w:sz w:val="19"/>
                <w:szCs w:val="19"/>
              </w:rPr>
              <w:t xml:space="preserve">Przedmiotowa zmiana wynika z </w:t>
            </w:r>
            <w:r>
              <w:rPr>
                <w:rFonts w:ascii="Arial" w:hAnsi="Arial" w:cs="Arial"/>
                <w:sz w:val="19"/>
                <w:szCs w:val="19"/>
              </w:rPr>
              <w:t>wprowadzonych</w:t>
            </w:r>
            <w:r w:rsidRPr="00B43FCB">
              <w:rPr>
                <w:rFonts w:ascii="Arial" w:hAnsi="Arial" w:cs="Arial"/>
                <w:sz w:val="19"/>
                <w:szCs w:val="19"/>
              </w:rPr>
              <w:t xml:space="preserve"> </w:t>
            </w:r>
            <w:r>
              <w:rPr>
                <w:rFonts w:ascii="Arial" w:hAnsi="Arial" w:cs="Arial"/>
                <w:sz w:val="19"/>
                <w:szCs w:val="19"/>
              </w:rPr>
              <w:t xml:space="preserve">zmian </w:t>
            </w:r>
            <w:r w:rsidRPr="00B43FCB">
              <w:rPr>
                <w:rFonts w:ascii="Arial" w:hAnsi="Arial" w:cs="Arial"/>
                <w:sz w:val="19"/>
                <w:szCs w:val="19"/>
              </w:rPr>
              <w:t>w podstawowej opiece zdrowotnej opieki koordynowanej</w:t>
            </w:r>
            <w:r>
              <w:rPr>
                <w:rFonts w:ascii="Arial" w:hAnsi="Arial" w:cs="Arial"/>
                <w:sz w:val="19"/>
                <w:szCs w:val="19"/>
              </w:rPr>
              <w:t xml:space="preserve">. </w:t>
            </w:r>
          </w:p>
        </w:tc>
        <w:tc>
          <w:tcPr>
            <w:tcW w:w="1842" w:type="dxa"/>
            <w:shd w:val="clear" w:color="auto" w:fill="FFFFFF"/>
          </w:tcPr>
          <w:p w14:paraId="2503CCDB" w14:textId="0FDA0FBD"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1DD6A5C2" w14:textId="74716CB2" w:rsidR="00287CBB" w:rsidRDefault="001F7A0F"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1486</w:t>
            </w:r>
            <w:r w:rsidRPr="00C570DA">
              <w:rPr>
                <w:rFonts w:ascii="Arial" w:hAnsi="Arial" w:cs="Arial"/>
                <w:color w:val="000000" w:themeColor="text1"/>
                <w:sz w:val="19"/>
                <w:szCs w:val="19"/>
              </w:rPr>
              <w:t>.</w:t>
            </w:r>
          </w:p>
        </w:tc>
      </w:tr>
      <w:tr w:rsidR="00287CBB" w:rsidRPr="00F873E4" w14:paraId="3EBEFAF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0EF04D"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58128" w14:textId="7118F10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1495</w:t>
            </w:r>
          </w:p>
        </w:tc>
        <w:tc>
          <w:tcPr>
            <w:tcW w:w="2268" w:type="dxa"/>
            <w:shd w:val="clear" w:color="auto" w:fill="FFFFFF"/>
          </w:tcPr>
          <w:p w14:paraId="72D8A46F" w14:textId="0F35DE8D" w:rsidR="00287CBB" w:rsidRPr="003373DE" w:rsidRDefault="00287CBB" w:rsidP="00D27B52">
            <w:pPr>
              <w:jc w:val="both"/>
              <w:rPr>
                <w:rFonts w:ascii="Arial" w:hAnsi="Arial" w:cs="Arial"/>
                <w:sz w:val="19"/>
                <w:szCs w:val="19"/>
              </w:rPr>
            </w:pPr>
            <w:r w:rsidRPr="00287CBB">
              <w:rPr>
                <w:rFonts w:ascii="Arial" w:hAnsi="Arial" w:cs="Arial"/>
                <w:sz w:val="19"/>
                <w:szCs w:val="19"/>
              </w:rPr>
              <w:t>art. 13a ustawy z dnia 28 kwietnia 2011 r. o systemie informacji w ochronie zdrowia</w:t>
            </w:r>
          </w:p>
        </w:tc>
        <w:tc>
          <w:tcPr>
            <w:tcW w:w="3260" w:type="dxa"/>
            <w:shd w:val="clear" w:color="auto" w:fill="FFFFFF"/>
          </w:tcPr>
          <w:p w14:paraId="7C292C68" w14:textId="289AE35C"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52999C2C" w14:textId="3699B014" w:rsidR="00287CBB" w:rsidRDefault="00B43FCB" w:rsidP="00D27B52">
            <w:pPr>
              <w:jc w:val="both"/>
              <w:rPr>
                <w:rFonts w:ascii="Arial" w:hAnsi="Arial" w:cs="Arial"/>
                <w:sz w:val="19"/>
                <w:szCs w:val="19"/>
              </w:rPr>
            </w:pPr>
            <w:r w:rsidRPr="00B43FCB">
              <w:rPr>
                <w:rFonts w:ascii="Arial" w:hAnsi="Arial" w:cs="Arial"/>
                <w:sz w:val="19"/>
                <w:szCs w:val="19"/>
              </w:rPr>
              <w:t>Projektowane regulacje  ukierunkowane są na ich dostosowanie do reguł prowadzenia i przechowywania Indywidulanego Planu Opieki Medycznej</w:t>
            </w:r>
            <w:r>
              <w:rPr>
                <w:rFonts w:ascii="Arial" w:hAnsi="Arial" w:cs="Arial"/>
                <w:sz w:val="19"/>
                <w:szCs w:val="19"/>
              </w:rPr>
              <w:t xml:space="preserve">. </w:t>
            </w:r>
          </w:p>
        </w:tc>
        <w:tc>
          <w:tcPr>
            <w:tcW w:w="1842" w:type="dxa"/>
            <w:shd w:val="clear" w:color="auto" w:fill="FFFFFF"/>
          </w:tcPr>
          <w:p w14:paraId="6A0930B4" w14:textId="1BCB2F0E"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7D9E58BB" w14:textId="491704A3" w:rsidR="00287CBB" w:rsidRDefault="001F7A0F" w:rsidP="006930F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1485</w:t>
            </w:r>
            <w:r w:rsidRPr="00C570DA">
              <w:rPr>
                <w:rFonts w:ascii="Arial" w:hAnsi="Arial" w:cs="Arial"/>
                <w:color w:val="000000" w:themeColor="text1"/>
                <w:sz w:val="19"/>
                <w:szCs w:val="19"/>
              </w:rPr>
              <w:t>.</w:t>
            </w:r>
          </w:p>
        </w:tc>
      </w:tr>
      <w:tr w:rsidR="00E0619D" w:rsidRPr="00F873E4" w14:paraId="62CAE35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FE6F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9D1940" w14:textId="1B8AD78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1496</w:t>
            </w:r>
          </w:p>
        </w:tc>
        <w:tc>
          <w:tcPr>
            <w:tcW w:w="2268" w:type="dxa"/>
            <w:shd w:val="clear" w:color="auto" w:fill="FFFFFF"/>
          </w:tcPr>
          <w:p w14:paraId="54DEA5EF" w14:textId="4C7BFA9E"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88 ust. 9 ustawy z dnia 15 kwietnia 2011 r. o działalności leczniczej </w:t>
            </w:r>
          </w:p>
        </w:tc>
        <w:tc>
          <w:tcPr>
            <w:tcW w:w="3260" w:type="dxa"/>
            <w:shd w:val="clear" w:color="auto" w:fill="FFFFFF"/>
          </w:tcPr>
          <w:p w14:paraId="7C909B0F" w14:textId="6EC688B0" w:rsidR="00E0619D" w:rsidRPr="00287CBB" w:rsidRDefault="009A7E6D" w:rsidP="00D27B52">
            <w:pPr>
              <w:jc w:val="both"/>
              <w:rPr>
                <w:rFonts w:ascii="Arial" w:eastAsia="Calibri" w:hAnsi="Arial" w:cs="Arial"/>
                <w:color w:val="000000" w:themeColor="text1"/>
                <w:sz w:val="19"/>
                <w:szCs w:val="19"/>
                <w:lang w:eastAsia="en-US"/>
              </w:rPr>
            </w:pPr>
            <w:r w:rsidRPr="009A7E6D">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52999B77" w14:textId="5E7D1F26" w:rsidR="00E0619D" w:rsidRPr="00B43FCB" w:rsidRDefault="009A7E6D" w:rsidP="00D27B52">
            <w:pPr>
              <w:jc w:val="both"/>
              <w:rPr>
                <w:rFonts w:ascii="Arial" w:hAnsi="Arial" w:cs="Arial"/>
                <w:sz w:val="19"/>
                <w:szCs w:val="19"/>
              </w:rPr>
            </w:pPr>
            <w:r>
              <w:rPr>
                <w:rFonts w:ascii="Arial" w:hAnsi="Arial" w:cs="Arial"/>
                <w:sz w:val="19"/>
                <w:szCs w:val="19"/>
              </w:rPr>
              <w:t>Opracowana zmiana</w:t>
            </w:r>
            <w:r w:rsidRPr="009A7E6D">
              <w:rPr>
                <w:rFonts w:ascii="Arial" w:hAnsi="Arial" w:cs="Arial"/>
                <w:sz w:val="19"/>
                <w:szCs w:val="19"/>
              </w:rPr>
              <w:t xml:space="preserve"> wprowadza modyfikację miesięcznych stawek wynagrodzenia zasadniczego określonych w załączniku nr 1 do rozporządzenia. Obecne stawki wynagrodzenia zasadniczego wymagają podwyższenia w taki sposób, że będą uwzględniały wysokość minimalnego wynagrodzenia za pracę, a także średnioroczny wskaźnik wzrostu wynagrodzeń w państwowej sferze budżetowej.</w:t>
            </w:r>
          </w:p>
        </w:tc>
        <w:tc>
          <w:tcPr>
            <w:tcW w:w="1842" w:type="dxa"/>
            <w:shd w:val="clear" w:color="auto" w:fill="FFFFFF"/>
          </w:tcPr>
          <w:p w14:paraId="69EDF85F" w14:textId="73811527"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642BEC96" w14:textId="17D39BFC"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1156</w:t>
            </w:r>
            <w:r w:rsidRPr="00C570DA">
              <w:rPr>
                <w:rFonts w:ascii="Arial" w:hAnsi="Arial" w:cs="Arial"/>
                <w:color w:val="000000" w:themeColor="text1"/>
                <w:sz w:val="19"/>
                <w:szCs w:val="19"/>
              </w:rPr>
              <w:t>.</w:t>
            </w:r>
          </w:p>
          <w:p w14:paraId="695E540A" w14:textId="1CD64BF0" w:rsidR="00E0619D" w:rsidRDefault="00E0619D" w:rsidP="00D27B52">
            <w:pPr>
              <w:rPr>
                <w:rFonts w:ascii="Arial" w:hAnsi="Arial" w:cs="Arial"/>
                <w:color w:val="000000" w:themeColor="text1"/>
                <w:sz w:val="19"/>
                <w:szCs w:val="19"/>
              </w:rPr>
            </w:pPr>
          </w:p>
        </w:tc>
      </w:tr>
      <w:tr w:rsidR="00E0619D" w:rsidRPr="00F873E4" w14:paraId="137A785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2979F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8755B" w14:textId="696915B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1497</w:t>
            </w:r>
          </w:p>
        </w:tc>
        <w:tc>
          <w:tcPr>
            <w:tcW w:w="2268" w:type="dxa"/>
            <w:shd w:val="clear" w:color="auto" w:fill="FFFFFF"/>
          </w:tcPr>
          <w:p w14:paraId="2AFB1D98" w14:textId="36D0D189"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31d ustawy z dnia 27 sierpnia 2004 r. o świadczeniach opieki zdrowotnej </w:t>
            </w:r>
            <w:r w:rsidRPr="00E0619D">
              <w:rPr>
                <w:rFonts w:ascii="Arial" w:hAnsi="Arial" w:cs="Arial"/>
                <w:sz w:val="19"/>
                <w:szCs w:val="19"/>
              </w:rPr>
              <w:lastRenderedPageBreak/>
              <w:t>finansowanych ze środków publicznych</w:t>
            </w:r>
          </w:p>
        </w:tc>
        <w:tc>
          <w:tcPr>
            <w:tcW w:w="3260" w:type="dxa"/>
            <w:shd w:val="clear" w:color="auto" w:fill="FFFFFF"/>
          </w:tcPr>
          <w:p w14:paraId="49EBF7C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lastRenderedPageBreak/>
              <w:t xml:space="preserve">Minister właściwy do spraw zdrowia określi, w drodze rozporządzeń, w poszczególnych zakresach, o których mowa w art. 15 ust. 2 pkt 1–8 i 10–13, wykazy świadczeń </w:t>
            </w:r>
            <w:r w:rsidRPr="00052DB5">
              <w:rPr>
                <w:rFonts w:ascii="Arial" w:eastAsia="Calibri" w:hAnsi="Arial" w:cs="Arial"/>
                <w:color w:val="000000" w:themeColor="text1"/>
                <w:sz w:val="19"/>
                <w:szCs w:val="19"/>
                <w:lang w:eastAsia="en-US"/>
              </w:rPr>
              <w:lastRenderedPageBreak/>
              <w:t>gwarantowanych wraz z określeniem:</w:t>
            </w:r>
          </w:p>
          <w:p w14:paraId="7C8DBE6C"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EAB1B85" w14:textId="64CF1E5B"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4BAC37" w14:textId="4AF437F5"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Zmiana związana z wdrażaniem reformy opieki psychiatrycznej dla dzieci i młodzieży oraz ma na celu zapewnienie pacjentom ciągłości dostępu do świadcze</w:t>
            </w:r>
            <w:r>
              <w:rPr>
                <w:rFonts w:ascii="Arial" w:hAnsi="Arial" w:cs="Arial"/>
                <w:sz w:val="19"/>
                <w:szCs w:val="19"/>
              </w:rPr>
              <w:t xml:space="preserve">ń. </w:t>
            </w:r>
          </w:p>
        </w:tc>
        <w:tc>
          <w:tcPr>
            <w:tcW w:w="1842" w:type="dxa"/>
            <w:shd w:val="clear" w:color="auto" w:fill="FFFFFF"/>
          </w:tcPr>
          <w:p w14:paraId="431A66DD" w14:textId="3AE3491A"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4621A63" w14:textId="5D68211E" w:rsidR="00F721FC" w:rsidRPr="00C570DA" w:rsidRDefault="00F721FC" w:rsidP="00F721FC">
            <w:pPr>
              <w:rPr>
                <w:rFonts w:ascii="Arial" w:hAnsi="Arial" w:cs="Arial"/>
                <w:color w:val="000000" w:themeColor="text1"/>
                <w:sz w:val="19"/>
                <w:szCs w:val="19"/>
              </w:rPr>
            </w:pPr>
            <w:r>
              <w:rPr>
                <w:rFonts w:ascii="Arial" w:hAnsi="Arial" w:cs="Arial"/>
                <w:color w:val="000000" w:themeColor="text1"/>
                <w:sz w:val="19"/>
                <w:szCs w:val="19"/>
              </w:rPr>
              <w:t>Ogłoszone w Dz. U. z 2023 r. poz. 601</w:t>
            </w:r>
            <w:r w:rsidRPr="00C570DA">
              <w:rPr>
                <w:rFonts w:ascii="Arial" w:hAnsi="Arial" w:cs="Arial"/>
                <w:color w:val="000000" w:themeColor="text1"/>
                <w:sz w:val="19"/>
                <w:szCs w:val="19"/>
              </w:rPr>
              <w:t>.</w:t>
            </w:r>
          </w:p>
          <w:p w14:paraId="66E8FE8E" w14:textId="4940574E" w:rsidR="00E0619D" w:rsidRDefault="00E0619D" w:rsidP="00D27B52">
            <w:pPr>
              <w:rPr>
                <w:rFonts w:ascii="Arial" w:hAnsi="Arial" w:cs="Arial"/>
                <w:color w:val="000000" w:themeColor="text1"/>
                <w:sz w:val="19"/>
                <w:szCs w:val="19"/>
              </w:rPr>
            </w:pPr>
          </w:p>
        </w:tc>
      </w:tr>
      <w:tr w:rsidR="00E0619D" w:rsidRPr="00F873E4" w14:paraId="0D95791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31A649"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C51057" w14:textId="6A34BF20"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1498</w:t>
            </w:r>
          </w:p>
        </w:tc>
        <w:tc>
          <w:tcPr>
            <w:tcW w:w="2268" w:type="dxa"/>
            <w:shd w:val="clear" w:color="auto" w:fill="FFFFFF"/>
          </w:tcPr>
          <w:p w14:paraId="7910C0EE" w14:textId="4FFE3996"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12C656CF" w14:textId="5963B157"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FD0FD9" w14:textId="5CC1AC77" w:rsidR="00E0619D" w:rsidRPr="00B43FCB" w:rsidRDefault="00E0619D" w:rsidP="00D27B52">
            <w:pPr>
              <w:jc w:val="both"/>
              <w:rPr>
                <w:rFonts w:ascii="Arial" w:hAnsi="Arial" w:cs="Arial"/>
                <w:sz w:val="19"/>
                <w:szCs w:val="19"/>
              </w:rPr>
            </w:pPr>
            <w:r>
              <w:rPr>
                <w:rFonts w:ascii="Arial" w:hAnsi="Arial" w:cs="Arial"/>
                <w:sz w:val="19"/>
                <w:szCs w:val="19"/>
              </w:rPr>
              <w:t xml:space="preserve">Celem opracowania projektu rozporządzenia jest </w:t>
            </w:r>
            <w:r w:rsidRPr="00E0619D">
              <w:rPr>
                <w:rFonts w:ascii="Arial" w:hAnsi="Arial" w:cs="Arial"/>
                <w:sz w:val="19"/>
                <w:szCs w:val="19"/>
              </w:rPr>
              <w:t>wprowadzenie regulacji gwarantującej szpitalom, których poziom realizacji świadczeń w 2022 r. był niższy niż zakładany przy ustaleniu ryczałtu na 2022 r., wypłatę dodatkowych środków finansowych, zapewniających utrzymanie wielkości umowy ryczałtowej na dotychczasowym poziomie.</w:t>
            </w:r>
          </w:p>
        </w:tc>
        <w:tc>
          <w:tcPr>
            <w:tcW w:w="1842" w:type="dxa"/>
            <w:shd w:val="clear" w:color="auto" w:fill="FFFFFF"/>
          </w:tcPr>
          <w:p w14:paraId="5055F111" w14:textId="2188B885"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6431E1" w14:textId="54B07C95" w:rsidR="00796833" w:rsidRPr="00C570DA" w:rsidRDefault="00796833" w:rsidP="00796833">
            <w:pPr>
              <w:rPr>
                <w:rFonts w:ascii="Arial" w:hAnsi="Arial" w:cs="Arial"/>
                <w:color w:val="000000" w:themeColor="text1"/>
                <w:sz w:val="19"/>
                <w:szCs w:val="19"/>
              </w:rPr>
            </w:pPr>
            <w:r>
              <w:rPr>
                <w:rFonts w:ascii="Arial" w:hAnsi="Arial" w:cs="Arial"/>
                <w:color w:val="000000" w:themeColor="text1"/>
                <w:sz w:val="19"/>
                <w:szCs w:val="19"/>
              </w:rPr>
              <w:t>Ogłoszone w Dz. U. z 2023 r. poz. 837</w:t>
            </w:r>
            <w:r w:rsidRPr="00C570DA">
              <w:rPr>
                <w:rFonts w:ascii="Arial" w:hAnsi="Arial" w:cs="Arial"/>
                <w:color w:val="000000" w:themeColor="text1"/>
                <w:sz w:val="19"/>
                <w:szCs w:val="19"/>
              </w:rPr>
              <w:t>.</w:t>
            </w:r>
          </w:p>
          <w:p w14:paraId="0C0DEEF9" w14:textId="42D9C4EB" w:rsidR="00E0619D" w:rsidRDefault="00E0619D" w:rsidP="00D27B52">
            <w:pPr>
              <w:rPr>
                <w:rFonts w:ascii="Arial" w:hAnsi="Arial" w:cs="Arial"/>
                <w:color w:val="000000" w:themeColor="text1"/>
                <w:sz w:val="19"/>
                <w:szCs w:val="19"/>
              </w:rPr>
            </w:pPr>
          </w:p>
        </w:tc>
      </w:tr>
      <w:tr w:rsidR="00E0619D" w:rsidRPr="00F873E4" w14:paraId="2D2403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073C08"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96DD04" w14:textId="46C428E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1499</w:t>
            </w:r>
          </w:p>
        </w:tc>
        <w:tc>
          <w:tcPr>
            <w:tcW w:w="2268" w:type="dxa"/>
            <w:shd w:val="clear" w:color="auto" w:fill="FFFFFF"/>
          </w:tcPr>
          <w:p w14:paraId="4FA9C1B0" w14:textId="284A6E96" w:rsidR="00E0619D" w:rsidRPr="00287CBB" w:rsidRDefault="00E0619D" w:rsidP="00D27B52">
            <w:pPr>
              <w:jc w:val="both"/>
              <w:rPr>
                <w:rFonts w:ascii="Arial" w:hAnsi="Arial" w:cs="Arial"/>
                <w:sz w:val="19"/>
                <w:szCs w:val="19"/>
              </w:rPr>
            </w:pPr>
            <w:r w:rsidRPr="00E0619D">
              <w:rPr>
                <w:rFonts w:ascii="Arial" w:hAnsi="Arial" w:cs="Arial"/>
                <w:sz w:val="19"/>
                <w:szCs w:val="19"/>
              </w:rPr>
              <w:t>art. 65 ust. 7 z dnia 15 września 2022 r. o medycynie laboratoryjnej</w:t>
            </w:r>
          </w:p>
        </w:tc>
        <w:tc>
          <w:tcPr>
            <w:tcW w:w="3260" w:type="dxa"/>
            <w:shd w:val="clear" w:color="auto" w:fill="FFFFFF"/>
          </w:tcPr>
          <w:p w14:paraId="00C5BC7E"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3CDCEDC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wzór karty doskonalenia zawodowego diagnosty laboratoryjnego,</w:t>
            </w:r>
          </w:p>
          <w:p w14:paraId="029A3054"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xml:space="preserve">2) liczbę punktów edukacyjnych przyznanych za poszczególne formy ustawicznego rozwoju zawodowego, o których mowa w art. 29 ust. 2, oraz dokumenty potwierdzające ich realizację, a także liczbę punktów niezbędnych </w:t>
            </w:r>
            <w:r w:rsidRPr="00052DB5">
              <w:rPr>
                <w:rFonts w:ascii="Arial" w:eastAsia="Calibri" w:hAnsi="Arial" w:cs="Arial"/>
                <w:color w:val="000000" w:themeColor="text1"/>
                <w:sz w:val="19"/>
                <w:szCs w:val="19"/>
                <w:lang w:eastAsia="en-US"/>
              </w:rPr>
              <w:lastRenderedPageBreak/>
              <w:t>do wypełnienia obowiązku doskonalenia zawodowego</w:t>
            </w:r>
          </w:p>
          <w:p w14:paraId="3E7851AF" w14:textId="703CC753"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28E26AC3" w14:textId="02FF2B9D" w:rsidR="00E0619D" w:rsidRPr="00B43FCB" w:rsidRDefault="00E0619D" w:rsidP="00D27B52">
            <w:pPr>
              <w:jc w:val="both"/>
              <w:rPr>
                <w:rFonts w:ascii="Arial" w:hAnsi="Arial" w:cs="Arial"/>
                <w:sz w:val="19"/>
                <w:szCs w:val="19"/>
              </w:rPr>
            </w:pPr>
            <w:r>
              <w:rPr>
                <w:rFonts w:ascii="Arial" w:hAnsi="Arial" w:cs="Arial"/>
                <w:sz w:val="19"/>
                <w:szCs w:val="19"/>
              </w:rPr>
              <w:lastRenderedPageBreak/>
              <w:t xml:space="preserve">Celem projektu </w:t>
            </w:r>
            <w:r w:rsidRPr="00E0619D">
              <w:rPr>
                <w:rFonts w:ascii="Arial" w:hAnsi="Arial" w:cs="Arial"/>
                <w:sz w:val="19"/>
                <w:szCs w:val="19"/>
              </w:rPr>
              <w:t>jest określenie wzoru karty doskonalenia zawodowego diagnosty laboratoryjnego oraz liczby punktów edukacyjnych przyznanych za poszczególne formy ustawicznego rozwoju zawodowego oraz dokumenty potwierdzające ich realizację, a także liczbę punktów niezbędnych do wypełnienia obowiązku doskonalenia zawodowego.</w:t>
            </w:r>
          </w:p>
        </w:tc>
        <w:tc>
          <w:tcPr>
            <w:tcW w:w="1842" w:type="dxa"/>
            <w:shd w:val="clear" w:color="auto" w:fill="FFFFFF"/>
          </w:tcPr>
          <w:p w14:paraId="1126798F" w14:textId="4AAB58F8"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53E9C0FE" w14:textId="0398BF35" w:rsidR="007E5EA6" w:rsidRPr="00C570DA" w:rsidRDefault="007E5EA6" w:rsidP="007E5EA6">
            <w:pPr>
              <w:rPr>
                <w:rFonts w:ascii="Arial" w:hAnsi="Arial" w:cs="Arial"/>
                <w:color w:val="000000" w:themeColor="text1"/>
                <w:sz w:val="19"/>
                <w:szCs w:val="19"/>
              </w:rPr>
            </w:pPr>
            <w:r>
              <w:rPr>
                <w:rFonts w:ascii="Arial" w:hAnsi="Arial" w:cs="Arial"/>
                <w:color w:val="000000" w:themeColor="text1"/>
                <w:sz w:val="19"/>
                <w:szCs w:val="19"/>
              </w:rPr>
              <w:t>Ogłoszone w Dz. U. z 2023 r. poz. 2684</w:t>
            </w:r>
            <w:r w:rsidRPr="00C570DA">
              <w:rPr>
                <w:rFonts w:ascii="Arial" w:hAnsi="Arial" w:cs="Arial"/>
                <w:color w:val="000000" w:themeColor="text1"/>
                <w:sz w:val="19"/>
                <w:szCs w:val="19"/>
              </w:rPr>
              <w:t>.</w:t>
            </w:r>
          </w:p>
          <w:p w14:paraId="0C1217B4" w14:textId="03905A6D" w:rsidR="00E0619D" w:rsidRDefault="00E0619D" w:rsidP="00D27B52">
            <w:pPr>
              <w:rPr>
                <w:rFonts w:ascii="Arial" w:hAnsi="Arial" w:cs="Arial"/>
                <w:color w:val="000000" w:themeColor="text1"/>
                <w:sz w:val="19"/>
                <w:szCs w:val="19"/>
              </w:rPr>
            </w:pPr>
          </w:p>
        </w:tc>
      </w:tr>
      <w:tr w:rsidR="00E0619D" w:rsidRPr="00F873E4" w14:paraId="393B7F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E42F"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9B504" w14:textId="337AA0A1"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1500</w:t>
            </w:r>
          </w:p>
        </w:tc>
        <w:tc>
          <w:tcPr>
            <w:tcW w:w="2268" w:type="dxa"/>
            <w:shd w:val="clear" w:color="auto" w:fill="FFFFFF"/>
          </w:tcPr>
          <w:p w14:paraId="6D424167" w14:textId="5CFBD1BC"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1D3FC4A" w14:textId="35D1CA61"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1386262A"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Potrzeba nowelizacji wynika z projektowanej przez Narodowy Fundusz Zdrowia, zwany dalej „Funduszem”, zmiany planu finansowego Funduszu na 2023 r., zakładającej zwiększenie całkowitego budżetu na refundację wynikające z szacunków Funduszu, w związku z:</w:t>
            </w:r>
          </w:p>
          <w:p w14:paraId="1C72CA43"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1)</w:t>
            </w:r>
            <w:r w:rsidRPr="00052DB5">
              <w:rPr>
                <w:rFonts w:ascii="Arial" w:hAnsi="Arial" w:cs="Arial"/>
                <w:sz w:val="19"/>
                <w:szCs w:val="19"/>
              </w:rPr>
              <w:tab/>
              <w:t>procedowaną umową pomiędzy Ministrem Zdrowia i Prezesem Funduszu na finansowanie ze środków Funduszu Medycznego świadczeń w zakresie ratunkowego dostępu do technologii lekowych, której wartość jest większa od pierwotnie planowanej;</w:t>
            </w:r>
          </w:p>
          <w:p w14:paraId="7AC63E3C"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2)</w:t>
            </w:r>
            <w:r w:rsidRPr="00052DB5">
              <w:rPr>
                <w:rFonts w:ascii="Arial" w:hAnsi="Arial" w:cs="Arial"/>
                <w:sz w:val="19"/>
                <w:szCs w:val="19"/>
              </w:rPr>
              <w:tab/>
              <w:t>rozpoczęciem prac nad aneksowaniem umowy zwartej pomiędzy Ministrem Zdrowia i Prezesem Funduszu na finansowanie ze środków Funduszu Medycznego świadczeń w zakresie finansowania technologii lekowych o wysokiej wartości klinicznej oraz technologii lekowych o wysokim poziomie innowacyjności, której wartość nie była znana na etapie szacowania całkowitego budżetu na refundację na rok 2023;</w:t>
            </w:r>
          </w:p>
          <w:p w14:paraId="224E7218"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3)</w:t>
            </w:r>
            <w:r w:rsidRPr="00052DB5">
              <w:rPr>
                <w:rFonts w:ascii="Arial" w:hAnsi="Arial" w:cs="Arial"/>
                <w:sz w:val="19"/>
                <w:szCs w:val="19"/>
              </w:rPr>
              <w:tab/>
              <w:t xml:space="preserve">ustawą z dnia 1 grudnia 2022 r. o zmianie ustawy o Funduszu Medycznym oraz niektórych innych (Dz. U. poz. 2674), w której m.in. zwiększono limit środków pochodzących z Funduszu Medycznego na </w:t>
            </w:r>
            <w:r w:rsidRPr="00052DB5">
              <w:rPr>
                <w:rFonts w:ascii="Arial" w:hAnsi="Arial" w:cs="Arial"/>
                <w:sz w:val="19"/>
                <w:szCs w:val="19"/>
              </w:rPr>
              <w:lastRenderedPageBreak/>
              <w:t>finansowanie zadań wchodzących w skład całkowitego budżetu na refundację, takich jak ratunkowy dostęp do technologii lekowych oraz technologie lekowe o wysokiej wartości klinicznej i technologie lekowe o wysokim poziomie innowacyjności;</w:t>
            </w:r>
          </w:p>
          <w:p w14:paraId="5C825DB3" w14:textId="367BC495" w:rsidR="00E0619D" w:rsidRPr="00B43FCB" w:rsidRDefault="00052DB5" w:rsidP="00052DB5">
            <w:pPr>
              <w:jc w:val="both"/>
              <w:rPr>
                <w:rFonts w:ascii="Arial" w:hAnsi="Arial" w:cs="Arial"/>
                <w:sz w:val="19"/>
                <w:szCs w:val="19"/>
              </w:rPr>
            </w:pPr>
            <w:r w:rsidRPr="00052DB5">
              <w:rPr>
                <w:rFonts w:ascii="Arial" w:hAnsi="Arial" w:cs="Arial"/>
                <w:sz w:val="19"/>
                <w:szCs w:val="19"/>
              </w:rPr>
              <w:t>4)</w:t>
            </w:r>
            <w:r w:rsidRPr="00052DB5">
              <w:rPr>
                <w:rFonts w:ascii="Arial" w:hAnsi="Arial" w:cs="Arial"/>
                <w:sz w:val="19"/>
                <w:szCs w:val="19"/>
              </w:rPr>
              <w:tab/>
              <w:t>wysokością środków ujętych w planie finansowym Funduszu Medycznego na rok 2023 na finansowanie leków w ramach ratunkowego dostępu do technologii lekowych, większych od pierwotnie prognozowanych o 92 615 000 zł, oraz na technologie lekowe o wysokiej wartości klinicznej i technologie lekowe o wysokim poziomie innowacyjności, mniejszych od pierwotnie prognozowanych o 21 057 000 zł.</w:t>
            </w:r>
          </w:p>
        </w:tc>
        <w:tc>
          <w:tcPr>
            <w:tcW w:w="1842" w:type="dxa"/>
            <w:shd w:val="clear" w:color="auto" w:fill="FFFFFF"/>
          </w:tcPr>
          <w:p w14:paraId="10518C6C" w14:textId="0976BDB1"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lastRenderedPageBreak/>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590346B" w14:textId="1B174A98" w:rsidR="00C2309F" w:rsidRPr="00C570DA" w:rsidRDefault="00C2309F" w:rsidP="00C2309F">
            <w:pPr>
              <w:rPr>
                <w:rFonts w:ascii="Arial" w:hAnsi="Arial" w:cs="Arial"/>
                <w:color w:val="000000" w:themeColor="text1"/>
                <w:sz w:val="19"/>
                <w:szCs w:val="19"/>
              </w:rPr>
            </w:pPr>
            <w:r>
              <w:rPr>
                <w:rFonts w:ascii="Arial" w:hAnsi="Arial" w:cs="Arial"/>
                <w:color w:val="000000" w:themeColor="text1"/>
                <w:sz w:val="19"/>
                <w:szCs w:val="19"/>
              </w:rPr>
              <w:t>Ogłoszone w Dz. U. z 2023 r. poz. 949</w:t>
            </w:r>
            <w:r w:rsidRPr="00C570DA">
              <w:rPr>
                <w:rFonts w:ascii="Arial" w:hAnsi="Arial" w:cs="Arial"/>
                <w:color w:val="000000" w:themeColor="text1"/>
                <w:sz w:val="19"/>
                <w:szCs w:val="19"/>
              </w:rPr>
              <w:t>.</w:t>
            </w:r>
          </w:p>
          <w:p w14:paraId="2384D065" w14:textId="4A4649F6" w:rsidR="00E0619D" w:rsidRDefault="00E0619D" w:rsidP="00D27B52">
            <w:pPr>
              <w:rPr>
                <w:rFonts w:ascii="Arial" w:hAnsi="Arial" w:cs="Arial"/>
                <w:color w:val="000000" w:themeColor="text1"/>
                <w:sz w:val="19"/>
                <w:szCs w:val="19"/>
              </w:rPr>
            </w:pPr>
          </w:p>
        </w:tc>
      </w:tr>
      <w:tr w:rsidR="00E0619D" w:rsidRPr="00F873E4" w14:paraId="1EBA3A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BEDB1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E895D8" w14:textId="1B30256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1501</w:t>
            </w:r>
          </w:p>
        </w:tc>
        <w:tc>
          <w:tcPr>
            <w:tcW w:w="2268" w:type="dxa"/>
            <w:shd w:val="clear" w:color="auto" w:fill="FFFFFF"/>
          </w:tcPr>
          <w:p w14:paraId="65C93CAF" w14:textId="072E890C"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7429EEC5" w14:textId="384FA462"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07B9FCAC" w14:textId="77D04565" w:rsidR="00E0619D" w:rsidRPr="00B43FCB" w:rsidRDefault="00052DB5" w:rsidP="00052DB5">
            <w:pPr>
              <w:jc w:val="both"/>
              <w:rPr>
                <w:rFonts w:ascii="Arial" w:hAnsi="Arial" w:cs="Arial"/>
                <w:sz w:val="19"/>
                <w:szCs w:val="19"/>
              </w:rPr>
            </w:pPr>
            <w:r>
              <w:rPr>
                <w:rFonts w:ascii="Arial" w:hAnsi="Arial" w:cs="Arial"/>
                <w:sz w:val="19"/>
                <w:szCs w:val="19"/>
              </w:rPr>
              <w:t xml:space="preserve">Celem projekt jest przedłużenie </w:t>
            </w:r>
            <w:r w:rsidRPr="00052DB5">
              <w:rPr>
                <w:rFonts w:ascii="Arial" w:hAnsi="Arial" w:cs="Arial"/>
                <w:sz w:val="19"/>
                <w:szCs w:val="19"/>
              </w:rPr>
              <w:t>programu pilotażowego oddziaływań</w:t>
            </w:r>
            <w:r>
              <w:rPr>
                <w:rFonts w:ascii="Arial" w:hAnsi="Arial" w:cs="Arial"/>
                <w:sz w:val="19"/>
                <w:szCs w:val="19"/>
              </w:rPr>
              <w:t xml:space="preserve"> </w:t>
            </w:r>
            <w:r w:rsidRPr="00052DB5">
              <w:rPr>
                <w:rFonts w:ascii="Arial" w:hAnsi="Arial" w:cs="Arial"/>
                <w:sz w:val="19"/>
                <w:szCs w:val="19"/>
              </w:rPr>
              <w:t>terapeutycznych skierowanych do dzieci i młodzieży problemowo korzystających</w:t>
            </w:r>
            <w:r>
              <w:rPr>
                <w:rFonts w:ascii="Arial" w:hAnsi="Arial" w:cs="Arial"/>
                <w:sz w:val="19"/>
                <w:szCs w:val="19"/>
              </w:rPr>
              <w:t xml:space="preserve"> </w:t>
            </w:r>
            <w:r w:rsidRPr="00052DB5">
              <w:rPr>
                <w:rFonts w:ascii="Arial" w:hAnsi="Arial" w:cs="Arial"/>
                <w:sz w:val="19"/>
                <w:szCs w:val="19"/>
              </w:rPr>
              <w:t>z nowych technologii cyfrowych oraz ich rodzin</w:t>
            </w:r>
            <w:r>
              <w:rPr>
                <w:rFonts w:ascii="Arial" w:hAnsi="Arial" w:cs="Arial"/>
                <w:sz w:val="19"/>
                <w:szCs w:val="19"/>
              </w:rPr>
              <w:t xml:space="preserve">. </w:t>
            </w:r>
          </w:p>
        </w:tc>
        <w:tc>
          <w:tcPr>
            <w:tcW w:w="1842" w:type="dxa"/>
            <w:shd w:val="clear" w:color="auto" w:fill="FFFFFF"/>
          </w:tcPr>
          <w:p w14:paraId="051F04C4" w14:textId="6864C9AB"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E2D8B05" w14:textId="2C0CB49B"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1216</w:t>
            </w:r>
            <w:r w:rsidRPr="00C570DA">
              <w:rPr>
                <w:rFonts w:ascii="Arial" w:hAnsi="Arial" w:cs="Arial"/>
                <w:color w:val="000000" w:themeColor="text1"/>
                <w:sz w:val="19"/>
                <w:szCs w:val="19"/>
              </w:rPr>
              <w:t>.</w:t>
            </w:r>
          </w:p>
          <w:p w14:paraId="1206821D" w14:textId="2C13C9B2" w:rsidR="00E0619D" w:rsidRDefault="00E0619D" w:rsidP="00D27B52">
            <w:pPr>
              <w:rPr>
                <w:rFonts w:ascii="Arial" w:hAnsi="Arial" w:cs="Arial"/>
                <w:color w:val="000000" w:themeColor="text1"/>
                <w:sz w:val="19"/>
                <w:szCs w:val="19"/>
              </w:rPr>
            </w:pPr>
          </w:p>
        </w:tc>
      </w:tr>
      <w:tr w:rsidR="00E0619D" w:rsidRPr="00F873E4" w14:paraId="29E635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DFAEA3"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3B7CD3" w14:textId="405B3BB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1502</w:t>
            </w:r>
          </w:p>
        </w:tc>
        <w:tc>
          <w:tcPr>
            <w:tcW w:w="2268" w:type="dxa"/>
            <w:shd w:val="clear" w:color="auto" w:fill="FFFFFF"/>
          </w:tcPr>
          <w:p w14:paraId="0630B426" w14:textId="2DEE141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20 ust. 1 z dnia 28 kwietnia 2011 r. o systemie informacji w ochronie zdrowia</w:t>
            </w:r>
          </w:p>
        </w:tc>
        <w:tc>
          <w:tcPr>
            <w:tcW w:w="3260" w:type="dxa"/>
            <w:shd w:val="clear" w:color="auto" w:fill="FFFFFF"/>
          </w:tcPr>
          <w:p w14:paraId="00446C45"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BFA527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1)(uchylony)</w:t>
            </w:r>
          </w:p>
          <w:p w14:paraId="2D3A1F9C"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podmiot prowadzący rejestr,</w:t>
            </w:r>
          </w:p>
          <w:p w14:paraId="29DB620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okres, na jaki utworzono rejestr - w przypadku rejestru tworzonego na czas oznaczony,</w:t>
            </w:r>
          </w:p>
          <w:p w14:paraId="604BEBB9"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xml:space="preserve">3a) usługodawców lub podmioty prowadzące rejestry publiczne i rejestry medyczne oraz sposób i terminy przekazywania przez nich </w:t>
            </w:r>
            <w:r w:rsidRPr="00E0619D">
              <w:rPr>
                <w:rFonts w:ascii="Arial" w:eastAsia="Calibri" w:hAnsi="Arial" w:cs="Arial"/>
                <w:color w:val="000000" w:themeColor="text1"/>
                <w:sz w:val="19"/>
                <w:szCs w:val="19"/>
                <w:lang w:eastAsia="en-US"/>
              </w:rPr>
              <w:lastRenderedPageBreak/>
              <w:t>danych - w przypadku rejestrów medycznych, do których przekazywane są dane zgodnie z art. 19 ust. 8,</w:t>
            </w:r>
          </w:p>
          <w:p w14:paraId="5B9F01D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4) sposób prowadzenia rejestru,</w:t>
            </w:r>
          </w:p>
          <w:p w14:paraId="7E170CB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 zakres i rodzaj danych przetwarzanych w rejestrze spośród danych określonych w art. 4 ust. 3,</w:t>
            </w:r>
          </w:p>
          <w:p w14:paraId="5550BB3A"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152B709F"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6)(uchylony)</w:t>
            </w:r>
          </w:p>
          <w:p w14:paraId="157BD546" w14:textId="0558CC03"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4AB18C23" w14:textId="38E5CF2B"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W związku z wydłużeniem sanu zagrożenia epidemią COVID-19 niezbędne jest dalsze utrzymywanie rejestru, w którym gromadzone są dane niezbędne do monitorowania istotnych parametrów epidemicznych i klinicznych tego zjawiska</w:t>
            </w:r>
            <w:r>
              <w:rPr>
                <w:rFonts w:ascii="Arial" w:hAnsi="Arial" w:cs="Arial"/>
                <w:sz w:val="19"/>
                <w:szCs w:val="19"/>
              </w:rPr>
              <w:t xml:space="preserve">. </w:t>
            </w:r>
          </w:p>
        </w:tc>
        <w:tc>
          <w:tcPr>
            <w:tcW w:w="1842" w:type="dxa"/>
            <w:shd w:val="clear" w:color="auto" w:fill="FFFFFF"/>
          </w:tcPr>
          <w:p w14:paraId="1859ECEA" w14:textId="1AD27B7B"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C567026" w14:textId="393ABC0E" w:rsidR="00DE0C2E" w:rsidRPr="00C570DA" w:rsidRDefault="00DE0C2E" w:rsidP="00DE0C2E">
            <w:pPr>
              <w:rPr>
                <w:rFonts w:ascii="Arial" w:hAnsi="Arial" w:cs="Arial"/>
                <w:color w:val="000000" w:themeColor="text1"/>
                <w:sz w:val="19"/>
                <w:szCs w:val="19"/>
              </w:rPr>
            </w:pPr>
            <w:r>
              <w:rPr>
                <w:rFonts w:ascii="Arial" w:hAnsi="Arial" w:cs="Arial"/>
                <w:color w:val="000000" w:themeColor="text1"/>
                <w:sz w:val="19"/>
                <w:szCs w:val="19"/>
              </w:rPr>
              <w:t>Ogłoszone w Dz. U. z 2023 r. poz. 610</w:t>
            </w:r>
            <w:r w:rsidRPr="00C570DA">
              <w:rPr>
                <w:rFonts w:ascii="Arial" w:hAnsi="Arial" w:cs="Arial"/>
                <w:color w:val="000000" w:themeColor="text1"/>
                <w:sz w:val="19"/>
                <w:szCs w:val="19"/>
              </w:rPr>
              <w:t>.</w:t>
            </w:r>
          </w:p>
          <w:p w14:paraId="4CE28A73" w14:textId="6E805554" w:rsidR="00E0619D" w:rsidRDefault="00E0619D" w:rsidP="00D27B52">
            <w:pPr>
              <w:rPr>
                <w:rFonts w:ascii="Arial" w:hAnsi="Arial" w:cs="Arial"/>
                <w:color w:val="000000" w:themeColor="text1"/>
                <w:sz w:val="19"/>
                <w:szCs w:val="19"/>
              </w:rPr>
            </w:pPr>
          </w:p>
        </w:tc>
      </w:tr>
      <w:tr w:rsidR="00E0619D" w:rsidRPr="00F873E4" w14:paraId="1EA1373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EC2F5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1AFAB" w14:textId="01D7F51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1503</w:t>
            </w:r>
          </w:p>
        </w:tc>
        <w:tc>
          <w:tcPr>
            <w:tcW w:w="2268" w:type="dxa"/>
            <w:shd w:val="clear" w:color="auto" w:fill="FFFFFF"/>
          </w:tcPr>
          <w:p w14:paraId="0C1D0565" w14:textId="13B1DD1E" w:rsidR="00E0619D" w:rsidRPr="00287CBB" w:rsidRDefault="00E0619D" w:rsidP="00D27B52">
            <w:pPr>
              <w:jc w:val="both"/>
              <w:rPr>
                <w:rFonts w:ascii="Arial" w:hAnsi="Arial" w:cs="Arial"/>
                <w:sz w:val="19"/>
                <w:szCs w:val="19"/>
              </w:rPr>
            </w:pPr>
            <w:r w:rsidRPr="00E0619D">
              <w:rPr>
                <w:rFonts w:ascii="Arial" w:hAnsi="Arial" w:cs="Arial"/>
                <w:sz w:val="19"/>
                <w:szCs w:val="19"/>
              </w:rPr>
              <w:t>art. 14 ust. 7 ustawy z dnia 5 grudnia 2008 r. o zapobieganiu oraz zwalczaniu zakażeń i chorób zakaźnych u ludzi</w:t>
            </w:r>
          </w:p>
        </w:tc>
        <w:tc>
          <w:tcPr>
            <w:tcW w:w="3260" w:type="dxa"/>
            <w:shd w:val="clear" w:color="auto" w:fill="FFFFFF"/>
          </w:tcPr>
          <w:p w14:paraId="46866832"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2D5814B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listę czynników alarmowych,</w:t>
            </w:r>
          </w:p>
          <w:p w14:paraId="271E8B9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prowadzenia rejestru zakażeń szpitalnych i czynników alarmowych, udostępniania danych nim objętych oraz okres ich przechowywania,</w:t>
            </w:r>
          </w:p>
          <w:p w14:paraId="59DCF52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wzory oraz sposób sporządzania raportów o bieżącej sytuacji epidemiologicznej szpitala, o których mowa w ust. 1 pkt 5, oraz tryb i terminy ich przekazywania właściwemu państwowemu inspektorowi sanitarnemu</w:t>
            </w:r>
          </w:p>
          <w:p w14:paraId="5064B81A" w14:textId="0CB65501"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względzie zapewnienie skuteczności zapobiegania szerzeniu się zakażeń i chorób zakaźnych oraz cele nadzoru epidemiologicznego.</w:t>
            </w:r>
          </w:p>
        </w:tc>
        <w:tc>
          <w:tcPr>
            <w:tcW w:w="3545" w:type="dxa"/>
            <w:shd w:val="clear" w:color="auto" w:fill="FFFFFF"/>
          </w:tcPr>
          <w:p w14:paraId="42F79111" w14:textId="2A22F032" w:rsidR="00E0619D" w:rsidRPr="00B43FCB" w:rsidRDefault="00E0619D" w:rsidP="00D27B52">
            <w:pPr>
              <w:jc w:val="both"/>
              <w:rPr>
                <w:rFonts w:ascii="Arial" w:hAnsi="Arial" w:cs="Arial"/>
                <w:sz w:val="19"/>
                <w:szCs w:val="19"/>
              </w:rPr>
            </w:pPr>
            <w:proofErr w:type="spellStart"/>
            <w:r>
              <w:rPr>
                <w:rFonts w:ascii="Arial" w:hAnsi="Arial" w:cs="Arial"/>
                <w:sz w:val="19"/>
                <w:szCs w:val="19"/>
              </w:rPr>
              <w:t>Porcedowanie</w:t>
            </w:r>
            <w:proofErr w:type="spellEnd"/>
            <w:r>
              <w:rPr>
                <w:rFonts w:ascii="Arial" w:hAnsi="Arial" w:cs="Arial"/>
                <w:sz w:val="19"/>
                <w:szCs w:val="19"/>
              </w:rPr>
              <w:t xml:space="preserve"> projektu rozporządzenia wynika z</w:t>
            </w:r>
            <w:r w:rsidRPr="00E0619D">
              <w:rPr>
                <w:rFonts w:ascii="Arial" w:hAnsi="Arial" w:cs="Arial"/>
                <w:sz w:val="19"/>
                <w:szCs w:val="19"/>
              </w:rPr>
              <w:t xml:space="preserve"> konieczności przetwarzania danych liczbowych dotyczących wykonanych badań mikrobiologicznych u pacjentów, u których udzielane są świadczenia szpitalne w celu wyliczenia wskaźnika badań mikrobiologicznych na łóżko dla danego oddziału i dla całego szpitala w danym miesiącu sprawozdawczym jak również narastająco w ciągu całego roku sprawozdawczego.</w:t>
            </w:r>
          </w:p>
        </w:tc>
        <w:tc>
          <w:tcPr>
            <w:tcW w:w="1842" w:type="dxa"/>
            <w:shd w:val="clear" w:color="auto" w:fill="FFFFFF"/>
          </w:tcPr>
          <w:p w14:paraId="2E8507ED" w14:textId="71A3D34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502309CF" w14:textId="5BEA642F" w:rsidR="00CC7104" w:rsidRPr="00C570DA" w:rsidRDefault="00CC7104" w:rsidP="00CC7104">
            <w:pPr>
              <w:rPr>
                <w:rFonts w:ascii="Arial" w:hAnsi="Arial" w:cs="Arial"/>
                <w:color w:val="000000" w:themeColor="text1"/>
                <w:sz w:val="19"/>
                <w:szCs w:val="19"/>
              </w:rPr>
            </w:pPr>
            <w:r>
              <w:rPr>
                <w:rFonts w:ascii="Arial" w:hAnsi="Arial" w:cs="Arial"/>
                <w:color w:val="000000" w:themeColor="text1"/>
                <w:sz w:val="19"/>
                <w:szCs w:val="19"/>
              </w:rPr>
              <w:t>Ogłoszone w Dz. U. z 2023 r. poz. 1041</w:t>
            </w:r>
            <w:r w:rsidRPr="00C570DA">
              <w:rPr>
                <w:rFonts w:ascii="Arial" w:hAnsi="Arial" w:cs="Arial"/>
                <w:color w:val="000000" w:themeColor="text1"/>
                <w:sz w:val="19"/>
                <w:szCs w:val="19"/>
              </w:rPr>
              <w:t>.</w:t>
            </w:r>
          </w:p>
          <w:p w14:paraId="408DE544" w14:textId="283D3B92" w:rsidR="00E0619D" w:rsidRDefault="00E0619D" w:rsidP="00D27B52">
            <w:pPr>
              <w:rPr>
                <w:rFonts w:ascii="Arial" w:hAnsi="Arial" w:cs="Arial"/>
                <w:color w:val="000000" w:themeColor="text1"/>
                <w:sz w:val="19"/>
                <w:szCs w:val="19"/>
              </w:rPr>
            </w:pPr>
          </w:p>
        </w:tc>
      </w:tr>
      <w:tr w:rsidR="00E0619D" w:rsidRPr="00F873E4" w14:paraId="13D645E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F84E8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E8E5BC" w14:textId="1E4FF026"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1504</w:t>
            </w:r>
          </w:p>
        </w:tc>
        <w:tc>
          <w:tcPr>
            <w:tcW w:w="2268" w:type="dxa"/>
            <w:shd w:val="clear" w:color="auto" w:fill="FFFFFF"/>
          </w:tcPr>
          <w:p w14:paraId="3FC23796" w14:textId="5B4D2561" w:rsidR="00E0619D" w:rsidRPr="00287CBB" w:rsidRDefault="00E0619D" w:rsidP="00D27B52">
            <w:pPr>
              <w:jc w:val="both"/>
              <w:rPr>
                <w:rFonts w:ascii="Arial" w:hAnsi="Arial" w:cs="Arial"/>
                <w:sz w:val="19"/>
                <w:szCs w:val="19"/>
              </w:rPr>
            </w:pPr>
            <w:r w:rsidRPr="00E0619D">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BB325B2"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62B9F9C0"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wykaz zalecanych szczepień ochronnych,</w:t>
            </w:r>
          </w:p>
          <w:p w14:paraId="13AF1DA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401186E1"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3) wzór Międzynarodowej Książeczki Szczepień oraz sposób jej wydawania i dokonywania w niej wpisów,</w:t>
            </w:r>
          </w:p>
          <w:p w14:paraId="7B703F3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4) sposób prowadzenia dokumentacji z wykonanych zalecanych szczepień ochronnych</w:t>
            </w:r>
          </w:p>
          <w:p w14:paraId="18DB4A9D" w14:textId="1C358316"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2FCA29B3" w14:textId="0AE92C3E" w:rsidR="00E0619D" w:rsidRPr="00B43FCB" w:rsidRDefault="00E0619D" w:rsidP="00D27B52">
            <w:pPr>
              <w:jc w:val="both"/>
              <w:rPr>
                <w:rFonts w:ascii="Arial" w:hAnsi="Arial" w:cs="Arial"/>
                <w:sz w:val="19"/>
                <w:szCs w:val="19"/>
              </w:rPr>
            </w:pPr>
            <w:r>
              <w:rPr>
                <w:rFonts w:ascii="Arial" w:hAnsi="Arial" w:cs="Arial"/>
                <w:sz w:val="19"/>
                <w:szCs w:val="19"/>
              </w:rPr>
              <w:t>Opracowanie projektu rozporządzeni wynika z potrzeby</w:t>
            </w:r>
            <w:r w:rsidRPr="00E0619D">
              <w:rPr>
                <w:rFonts w:ascii="Arial" w:hAnsi="Arial" w:cs="Arial"/>
                <w:sz w:val="19"/>
                <w:szCs w:val="19"/>
              </w:rPr>
              <w:t xml:space="preserve"> wprowadzenia narzędzia wykorzystywanego do monitorowania stanu zaszczepienia populacji obywateli Rzeczpospolitej Polskiej przeciw chorobom zakaźnym przeciw którym dostępne są szczepionki do realizacji szczepień zalecanych oraz konieczności wprowadzenia nadzoru nad wykorzystaniem szczepionek kupionych przez Ministra Zdrowia stosowanych do realizacji szczepień w ramach programów profilaktycznych, w tym Narodowej Strategii Onkologicznej tj. szczepień przeciw HPV.</w:t>
            </w:r>
          </w:p>
        </w:tc>
        <w:tc>
          <w:tcPr>
            <w:tcW w:w="1842" w:type="dxa"/>
            <w:shd w:val="clear" w:color="auto" w:fill="FFFFFF"/>
          </w:tcPr>
          <w:p w14:paraId="79AE887F" w14:textId="1A811B0D"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B7737D" w14:textId="4C38BEAC" w:rsidR="00E0619D" w:rsidRDefault="00666748" w:rsidP="00D27B52">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437E00">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24D3C3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3FC14B"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E73690" w14:textId="0CCEBBC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1505</w:t>
            </w:r>
          </w:p>
        </w:tc>
        <w:tc>
          <w:tcPr>
            <w:tcW w:w="2268" w:type="dxa"/>
            <w:shd w:val="clear" w:color="auto" w:fill="FFFFFF"/>
          </w:tcPr>
          <w:p w14:paraId="4024DD66" w14:textId="1C0735E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96 ust. 8 ustawy z dnia 27 sierpnia 2004 r. o świadczeniach opieki zdrowotnej finansowanych ze środków publicznych</w:t>
            </w:r>
          </w:p>
        </w:tc>
        <w:tc>
          <w:tcPr>
            <w:tcW w:w="3260" w:type="dxa"/>
            <w:shd w:val="clear" w:color="auto" w:fill="FFFFFF"/>
          </w:tcPr>
          <w:p w14:paraId="614E568A" w14:textId="5FEAE014"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5A9249E7" w14:textId="77777777" w:rsidR="00E0619D" w:rsidRPr="00E0619D" w:rsidRDefault="00E0619D" w:rsidP="00E0619D">
            <w:pPr>
              <w:jc w:val="both"/>
              <w:rPr>
                <w:rFonts w:ascii="Arial" w:hAnsi="Arial" w:cs="Arial"/>
                <w:sz w:val="19"/>
                <w:szCs w:val="19"/>
              </w:rPr>
            </w:pPr>
            <w:r w:rsidRPr="00E0619D">
              <w:rPr>
                <w:rFonts w:ascii="Arial" w:hAnsi="Arial" w:cs="Arial"/>
                <w:sz w:val="19"/>
                <w:szCs w:val="19"/>
              </w:rPr>
              <w:t>Projekt rozporządzenia zmienia strukturę organizacyjną centrali Funduszu poprzez:</w:t>
            </w:r>
          </w:p>
          <w:p w14:paraId="392A0B4B" w14:textId="0CCDF52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przekształcenie Departamentu Analiz i Innowacji w Biuro Partnerstwa Publicznego i Innowacji,</w:t>
            </w:r>
          </w:p>
          <w:p w14:paraId="1D001710" w14:textId="074CA7A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utworzenie Departamentu Analiz, Monitorowania Jakości i Optymalizacji Świadczeń</w:t>
            </w:r>
            <w:r>
              <w:rPr>
                <w:rFonts w:ascii="Arial" w:hAnsi="Arial" w:cs="Arial"/>
                <w:sz w:val="19"/>
                <w:szCs w:val="19"/>
              </w:rPr>
              <w:t xml:space="preserve">. </w:t>
            </w:r>
          </w:p>
          <w:p w14:paraId="155AC6B9" w14:textId="5218E3A2" w:rsidR="00E0619D" w:rsidRPr="00B43FCB" w:rsidRDefault="00E0619D" w:rsidP="00E0619D">
            <w:pPr>
              <w:jc w:val="both"/>
              <w:rPr>
                <w:rFonts w:ascii="Arial" w:hAnsi="Arial" w:cs="Arial"/>
                <w:sz w:val="19"/>
                <w:szCs w:val="19"/>
              </w:rPr>
            </w:pPr>
            <w:r w:rsidRPr="00E0619D">
              <w:rPr>
                <w:rFonts w:ascii="Arial" w:hAnsi="Arial" w:cs="Arial"/>
                <w:sz w:val="19"/>
                <w:szCs w:val="19"/>
              </w:rPr>
              <w:t>Zwiększenie zdolności operacyjnej Centrali Narodowego Funduszu Zdrowia do realizowania zadań w zakresie analiz, monitorowania jakości, dostosowywania sposobu rozliczania świadczeń do zmieniającego się otoczenia oraz współpracy z interesariuszami instytucjonalnymi.</w:t>
            </w:r>
          </w:p>
        </w:tc>
        <w:tc>
          <w:tcPr>
            <w:tcW w:w="1842" w:type="dxa"/>
            <w:shd w:val="clear" w:color="auto" w:fill="FFFFFF"/>
          </w:tcPr>
          <w:p w14:paraId="568671D6" w14:textId="3EE08B63"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5CAA6F6" w14:textId="57848245" w:rsidR="003A7A56" w:rsidRPr="00C570DA" w:rsidRDefault="003A7A56" w:rsidP="003A7A56">
            <w:pPr>
              <w:rPr>
                <w:rFonts w:ascii="Arial" w:hAnsi="Arial" w:cs="Arial"/>
                <w:color w:val="000000" w:themeColor="text1"/>
                <w:sz w:val="19"/>
                <w:szCs w:val="19"/>
              </w:rPr>
            </w:pPr>
            <w:r>
              <w:rPr>
                <w:rFonts w:ascii="Arial" w:hAnsi="Arial" w:cs="Arial"/>
                <w:color w:val="000000" w:themeColor="text1"/>
                <w:sz w:val="19"/>
                <w:szCs w:val="19"/>
              </w:rPr>
              <w:t>Ogłoszone w Dz. U. z 2023 r. poz. 1736</w:t>
            </w:r>
            <w:r w:rsidRPr="00C570DA">
              <w:rPr>
                <w:rFonts w:ascii="Arial" w:hAnsi="Arial" w:cs="Arial"/>
                <w:color w:val="000000" w:themeColor="text1"/>
                <w:sz w:val="19"/>
                <w:szCs w:val="19"/>
              </w:rPr>
              <w:t>.</w:t>
            </w:r>
          </w:p>
          <w:p w14:paraId="7EC9F548" w14:textId="31474263" w:rsidR="00E0619D" w:rsidRDefault="00E0619D" w:rsidP="00D27B52">
            <w:pPr>
              <w:rPr>
                <w:rFonts w:ascii="Arial" w:hAnsi="Arial" w:cs="Arial"/>
                <w:color w:val="000000" w:themeColor="text1"/>
                <w:sz w:val="19"/>
                <w:szCs w:val="19"/>
              </w:rPr>
            </w:pPr>
          </w:p>
        </w:tc>
      </w:tr>
      <w:tr w:rsidR="00E0619D" w:rsidRPr="00F873E4" w14:paraId="14D7DF0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FF29E"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8B6D45" w14:textId="1A3CA75F"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1506</w:t>
            </w:r>
          </w:p>
        </w:tc>
        <w:tc>
          <w:tcPr>
            <w:tcW w:w="2268" w:type="dxa"/>
            <w:shd w:val="clear" w:color="auto" w:fill="FFFFFF"/>
          </w:tcPr>
          <w:p w14:paraId="41EBA9B0" w14:textId="19FF2568"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92 ustawy z dnia 1 grudnia 2022 r. o zawodzie ratownika medycznego oraz </w:t>
            </w:r>
            <w:r w:rsidRPr="00E0619D">
              <w:rPr>
                <w:rFonts w:ascii="Arial" w:hAnsi="Arial" w:cs="Arial"/>
                <w:sz w:val="19"/>
                <w:szCs w:val="19"/>
              </w:rPr>
              <w:lastRenderedPageBreak/>
              <w:t>samorządzie ratowników medycznych</w:t>
            </w:r>
          </w:p>
        </w:tc>
        <w:tc>
          <w:tcPr>
            <w:tcW w:w="3260" w:type="dxa"/>
            <w:shd w:val="clear" w:color="auto" w:fill="FFFFFF"/>
          </w:tcPr>
          <w:p w14:paraId="2BAFE87E"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lastRenderedPageBreak/>
              <w:t>Minister właściwy do spraw zdrowia określi, w drodze rozporządzenia:</w:t>
            </w:r>
          </w:p>
          <w:p w14:paraId="16770590"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zakres problematyki kursów kwalifikacyjnych</w:t>
            </w:r>
          </w:p>
          <w:p w14:paraId="6F1D2C58"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lastRenderedPageBreak/>
              <w:t>2) sposób i tryb odbywania i zaliczania kursu kwalifikacyjnego</w:t>
            </w:r>
          </w:p>
          <w:p w14:paraId="4D3B0D4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wzór zaświadczenia potwierdzającego odbycie kursu kwalifikacyjnego</w:t>
            </w:r>
          </w:p>
          <w:p w14:paraId="08D99291" w14:textId="2A90CEF6"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uwzględniając zakres wiedzy i umiejętności niezbędnych do wykonywania określonych świadczeń opieki zdrowotnej przez ratownika medycznego, mając na celu potrzebę ujednolicenia zasad weryfikacji wiedzy i umiejętności zdobytych podczas kursu kwalifikacyjnego, a także potwierdzenia odbycia tego kursu</w:t>
            </w:r>
            <w:r>
              <w:rPr>
                <w:rFonts w:ascii="Arial" w:eastAsia="Calibri" w:hAnsi="Arial" w:cs="Arial"/>
                <w:color w:val="000000" w:themeColor="text1"/>
                <w:sz w:val="19"/>
                <w:szCs w:val="19"/>
                <w:lang w:eastAsia="en-US"/>
              </w:rPr>
              <w:t xml:space="preserve">. </w:t>
            </w:r>
          </w:p>
        </w:tc>
        <w:tc>
          <w:tcPr>
            <w:tcW w:w="3545" w:type="dxa"/>
            <w:shd w:val="clear" w:color="auto" w:fill="FFFFFF"/>
          </w:tcPr>
          <w:p w14:paraId="1DD87F0C" w14:textId="6DDC03F0" w:rsidR="00E0619D" w:rsidRPr="00B43FCB" w:rsidRDefault="00E0619D" w:rsidP="00D27B52">
            <w:pPr>
              <w:jc w:val="both"/>
              <w:rPr>
                <w:rFonts w:ascii="Arial" w:hAnsi="Arial" w:cs="Arial"/>
                <w:sz w:val="19"/>
                <w:szCs w:val="19"/>
              </w:rPr>
            </w:pPr>
            <w:r w:rsidRPr="00E0619D">
              <w:rPr>
                <w:rFonts w:ascii="Arial" w:hAnsi="Arial" w:cs="Arial"/>
                <w:sz w:val="19"/>
                <w:szCs w:val="19"/>
              </w:rPr>
              <w:lastRenderedPageBreak/>
              <w:t>Kurs kwalifikacyjny ma na celu uzyskanie przez ratownika medycznego dodatkowej wiedzy i umiejętności do udzielania określonych świadczeń zdrowotnych</w:t>
            </w:r>
            <w:r>
              <w:rPr>
                <w:rFonts w:ascii="Arial" w:hAnsi="Arial" w:cs="Arial"/>
                <w:sz w:val="19"/>
                <w:szCs w:val="19"/>
              </w:rPr>
              <w:t xml:space="preserve">. </w:t>
            </w:r>
          </w:p>
        </w:tc>
        <w:tc>
          <w:tcPr>
            <w:tcW w:w="1842" w:type="dxa"/>
            <w:shd w:val="clear" w:color="auto" w:fill="FFFFFF"/>
          </w:tcPr>
          <w:p w14:paraId="158EB5F2" w14:textId="7BFE0241"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1EE6BC70" w14:textId="316580EC" w:rsidR="00E0619D" w:rsidRDefault="00666748" w:rsidP="00D27B52">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kierowania na UZ i KS</w:t>
            </w:r>
            <w:r w:rsidR="00DE0C2E">
              <w:rPr>
                <w:rFonts w:ascii="Arial" w:hAnsi="Arial" w:cs="Arial"/>
                <w:color w:val="000000" w:themeColor="text1"/>
                <w:sz w:val="19"/>
                <w:szCs w:val="19"/>
              </w:rPr>
              <w:t xml:space="preserve">. </w:t>
            </w:r>
          </w:p>
        </w:tc>
      </w:tr>
      <w:tr w:rsidR="00E0619D" w:rsidRPr="00F873E4" w14:paraId="27A7364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EADF2D"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809E2F" w14:textId="7153800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1507</w:t>
            </w:r>
          </w:p>
        </w:tc>
        <w:tc>
          <w:tcPr>
            <w:tcW w:w="2268" w:type="dxa"/>
            <w:shd w:val="clear" w:color="auto" w:fill="FFFFFF"/>
          </w:tcPr>
          <w:p w14:paraId="4F414CF0" w14:textId="11990E99" w:rsidR="00E0619D" w:rsidRPr="00287CBB" w:rsidRDefault="00E0619D" w:rsidP="00D27B52">
            <w:pPr>
              <w:jc w:val="both"/>
              <w:rPr>
                <w:rFonts w:ascii="Arial" w:hAnsi="Arial" w:cs="Arial"/>
                <w:sz w:val="19"/>
                <w:szCs w:val="19"/>
              </w:rPr>
            </w:pPr>
            <w:r w:rsidRPr="00E0619D">
              <w:rPr>
                <w:rFonts w:ascii="Arial" w:hAnsi="Arial" w:cs="Arial"/>
                <w:sz w:val="19"/>
                <w:szCs w:val="19"/>
              </w:rPr>
              <w:t>art. 3 ust. 2 ustawy z dnia 29 lipca 2005 r. o przeciwdziałaniu przemocy domowej</w:t>
            </w:r>
          </w:p>
        </w:tc>
        <w:tc>
          <w:tcPr>
            <w:tcW w:w="3260" w:type="dxa"/>
            <w:shd w:val="clear" w:color="auto" w:fill="FFFFFF"/>
          </w:tcPr>
          <w:p w14:paraId="17316131" w14:textId="47F446EC"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wzór zaświadczenia lekarskiego o przyczynach i rodzaju uszkodzeń ciała związanych z użyciem przemocy w rodzinie, uwzględniając przydatność zaświadczenia dla ochrony prawnej osoby dotkniętej przemocą w rodzinie.</w:t>
            </w:r>
          </w:p>
        </w:tc>
        <w:tc>
          <w:tcPr>
            <w:tcW w:w="3545" w:type="dxa"/>
            <w:shd w:val="clear" w:color="auto" w:fill="FFFFFF"/>
          </w:tcPr>
          <w:p w14:paraId="5C6A4BA6" w14:textId="07C0B9A0" w:rsidR="00E0619D" w:rsidRPr="00B43FCB" w:rsidRDefault="00E0619D" w:rsidP="00D27B52">
            <w:pPr>
              <w:jc w:val="both"/>
              <w:rPr>
                <w:rFonts w:ascii="Arial" w:hAnsi="Arial" w:cs="Arial"/>
                <w:sz w:val="19"/>
                <w:szCs w:val="19"/>
              </w:rPr>
            </w:pPr>
            <w:r w:rsidRPr="00E0619D">
              <w:rPr>
                <w:rFonts w:ascii="Arial" w:hAnsi="Arial" w:cs="Arial"/>
                <w:sz w:val="19"/>
                <w:szCs w:val="19"/>
              </w:rPr>
              <w:t>Proponowana zmiana rozporządzenia ma na celu dostosowanie sformułowań dotyczących przemocy domowej w taki sposób, w jaki dokonano tego w ustawie, zastępując dotychczas stosowane sformułowanie „przemoc w rodzinie” sformułowaniem „przemoc domowa”.</w:t>
            </w:r>
          </w:p>
        </w:tc>
        <w:tc>
          <w:tcPr>
            <w:tcW w:w="1842" w:type="dxa"/>
            <w:shd w:val="clear" w:color="auto" w:fill="FFFFFF"/>
          </w:tcPr>
          <w:p w14:paraId="74E4F7A4" w14:textId="2512D9E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06164F1" w14:textId="71726661" w:rsidR="005661A9" w:rsidRPr="00C570DA" w:rsidRDefault="005661A9" w:rsidP="005661A9">
            <w:pPr>
              <w:rPr>
                <w:rFonts w:ascii="Arial" w:hAnsi="Arial" w:cs="Arial"/>
                <w:color w:val="000000" w:themeColor="text1"/>
                <w:sz w:val="19"/>
                <w:szCs w:val="19"/>
              </w:rPr>
            </w:pPr>
            <w:r>
              <w:rPr>
                <w:rFonts w:ascii="Arial" w:hAnsi="Arial" w:cs="Arial"/>
                <w:color w:val="000000" w:themeColor="text1"/>
                <w:sz w:val="19"/>
                <w:szCs w:val="19"/>
              </w:rPr>
              <w:t>Ogłoszone w Dz. U. z 2023 r. poz. 1827</w:t>
            </w:r>
            <w:r w:rsidRPr="00C570DA">
              <w:rPr>
                <w:rFonts w:ascii="Arial" w:hAnsi="Arial" w:cs="Arial"/>
                <w:color w:val="000000" w:themeColor="text1"/>
                <w:sz w:val="19"/>
                <w:szCs w:val="19"/>
              </w:rPr>
              <w:t>.</w:t>
            </w:r>
          </w:p>
          <w:p w14:paraId="0EFD54B4" w14:textId="467BA478" w:rsidR="00E0619D" w:rsidRDefault="00E0619D" w:rsidP="00D27B52">
            <w:pPr>
              <w:rPr>
                <w:rFonts w:ascii="Arial" w:hAnsi="Arial" w:cs="Arial"/>
                <w:color w:val="000000" w:themeColor="text1"/>
                <w:sz w:val="19"/>
                <w:szCs w:val="19"/>
              </w:rPr>
            </w:pPr>
          </w:p>
        </w:tc>
      </w:tr>
      <w:tr w:rsidR="00E0619D" w:rsidRPr="00F873E4" w14:paraId="1CD479A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474545"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3923B6" w14:textId="2B64A009"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1508</w:t>
            </w:r>
          </w:p>
        </w:tc>
        <w:tc>
          <w:tcPr>
            <w:tcW w:w="2268" w:type="dxa"/>
            <w:shd w:val="clear" w:color="auto" w:fill="FFFFFF"/>
          </w:tcPr>
          <w:p w14:paraId="1D1BC713" w14:textId="0F7AF533" w:rsidR="00E0619D" w:rsidRPr="00287CBB" w:rsidRDefault="00E0619D" w:rsidP="00D27B52">
            <w:pPr>
              <w:jc w:val="both"/>
              <w:rPr>
                <w:rFonts w:ascii="Arial" w:hAnsi="Arial" w:cs="Arial"/>
                <w:sz w:val="19"/>
                <w:szCs w:val="19"/>
              </w:rPr>
            </w:pPr>
            <w:r w:rsidRPr="00E0619D">
              <w:rPr>
                <w:rFonts w:ascii="Arial" w:hAnsi="Arial" w:cs="Arial"/>
                <w:sz w:val="19"/>
                <w:szCs w:val="19"/>
              </w:rPr>
              <w:t>art. 143 ustawy z dnia 1 grudnia 2022 r. o zawodzie ratownika medycznego oraz samorządzie ratowników medycznych</w:t>
            </w:r>
          </w:p>
        </w:tc>
        <w:tc>
          <w:tcPr>
            <w:tcW w:w="3260" w:type="dxa"/>
            <w:shd w:val="clear" w:color="auto" w:fill="FFFFFF"/>
          </w:tcPr>
          <w:p w14:paraId="6BBFF5C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szczegółowy tryb postępowania</w:t>
            </w:r>
          </w:p>
          <w:p w14:paraId="4DB0E218" w14:textId="3E45A512"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w sprawach dotyczących dokonywania wpisów i zmian w rejestrze, o którym mowa w art. 137, w tym wykreśleń z tego rejestru, uwzględniając potrzebę zapewnienia ochrony, spójności i kompletności danych zawartych w rejestrze, o którym mowa w art. 137.</w:t>
            </w:r>
          </w:p>
        </w:tc>
        <w:tc>
          <w:tcPr>
            <w:tcW w:w="3545" w:type="dxa"/>
            <w:shd w:val="clear" w:color="auto" w:fill="FFFFFF"/>
          </w:tcPr>
          <w:p w14:paraId="15DE836B" w14:textId="03B42B25" w:rsidR="00E0619D" w:rsidRPr="00B43FCB" w:rsidRDefault="00E0619D" w:rsidP="00D27B52">
            <w:pPr>
              <w:jc w:val="both"/>
              <w:rPr>
                <w:rFonts w:ascii="Arial" w:hAnsi="Arial" w:cs="Arial"/>
                <w:sz w:val="19"/>
                <w:szCs w:val="19"/>
              </w:rPr>
            </w:pPr>
            <w:r w:rsidRPr="00E0619D">
              <w:rPr>
                <w:rFonts w:ascii="Arial" w:hAnsi="Arial" w:cs="Arial"/>
                <w:sz w:val="19"/>
                <w:szCs w:val="19"/>
              </w:rPr>
              <w:t>Rejestr będzie prowadzony w systemie teleinformatycznym, którego administratorem będzie Krajowa Rada Ratowników Medycznych Rejestr będzie narzędziem analitycznym, które pozwoli na uzyskanie zarówno informacji bieżącej o liczbie ratowników medycznych, sposobach wykonywania zawodu ratownika medycznego, jak również o potrzebach kadrowych w tym zawodzie w poszczególnych rejonach kraju.</w:t>
            </w:r>
          </w:p>
        </w:tc>
        <w:tc>
          <w:tcPr>
            <w:tcW w:w="1842" w:type="dxa"/>
            <w:shd w:val="clear" w:color="auto" w:fill="FFFFFF"/>
          </w:tcPr>
          <w:p w14:paraId="14646B67" w14:textId="6B4CB306"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 xml:space="preserve">Piotr </w:t>
            </w:r>
            <w:proofErr w:type="spellStart"/>
            <w:r w:rsidRPr="00496B7C">
              <w:rPr>
                <w:rFonts w:ascii="Arial" w:hAnsi="Arial" w:cs="Arial"/>
                <w:color w:val="000000" w:themeColor="text1"/>
                <w:sz w:val="19"/>
                <w:szCs w:val="19"/>
              </w:rPr>
              <w:t>Bromber</w:t>
            </w:r>
            <w:proofErr w:type="spellEnd"/>
            <w:r w:rsidRPr="00496B7C">
              <w:rPr>
                <w:rFonts w:ascii="Arial" w:hAnsi="Arial" w:cs="Arial"/>
                <w:color w:val="000000" w:themeColor="text1"/>
                <w:sz w:val="19"/>
                <w:szCs w:val="19"/>
              </w:rPr>
              <w:t xml:space="preserve"> – Podsekretarz Stanu w Ministerstwie Zdrowia</w:t>
            </w:r>
          </w:p>
        </w:tc>
        <w:tc>
          <w:tcPr>
            <w:tcW w:w="2362" w:type="dxa"/>
            <w:shd w:val="clear" w:color="auto" w:fill="FFFFFF"/>
          </w:tcPr>
          <w:p w14:paraId="6B79057D" w14:textId="5C640FAD" w:rsidR="00E0619D" w:rsidRDefault="00666748" w:rsidP="00D27B52">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EF032B">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301116" w:rsidRPr="00F873E4" w14:paraId="38E515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8BA06B"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61571" w14:textId="3739496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1509</w:t>
            </w:r>
          </w:p>
        </w:tc>
        <w:tc>
          <w:tcPr>
            <w:tcW w:w="2268" w:type="dxa"/>
            <w:shd w:val="clear" w:color="auto" w:fill="FFFFFF"/>
          </w:tcPr>
          <w:p w14:paraId="6DC17188" w14:textId="00864C6D" w:rsidR="00301116" w:rsidRPr="00E0619D" w:rsidRDefault="00FE4221" w:rsidP="00301116">
            <w:pPr>
              <w:jc w:val="both"/>
              <w:rPr>
                <w:rFonts w:ascii="Arial" w:hAnsi="Arial" w:cs="Arial"/>
                <w:sz w:val="19"/>
                <w:szCs w:val="19"/>
              </w:rPr>
            </w:pPr>
            <w:r>
              <w:rPr>
                <w:rFonts w:ascii="Arial" w:hAnsi="Arial" w:cs="Arial"/>
                <w:sz w:val="19"/>
                <w:szCs w:val="19"/>
              </w:rPr>
              <w:t>a</w:t>
            </w:r>
            <w:r w:rsidR="00301116" w:rsidRPr="00301116">
              <w:rPr>
                <w:rFonts w:ascii="Arial" w:hAnsi="Arial" w:cs="Arial"/>
                <w:sz w:val="19"/>
                <w:szCs w:val="19"/>
              </w:rPr>
              <w:t>rt. 105 ust. 4 ustawy z dnia 15 kwietnia 2011 r. o działalności leczniczej</w:t>
            </w:r>
          </w:p>
        </w:tc>
        <w:tc>
          <w:tcPr>
            <w:tcW w:w="3260" w:type="dxa"/>
            <w:shd w:val="clear" w:color="auto" w:fill="FFFFFF"/>
          </w:tcPr>
          <w:p w14:paraId="312D544F" w14:textId="1F328327"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Diagnostów Laboratoryjnych i </w:t>
            </w:r>
            <w:r w:rsidRPr="00301116">
              <w:rPr>
                <w:rFonts w:ascii="Arial" w:eastAsia="Calibri" w:hAnsi="Arial" w:cs="Arial"/>
                <w:color w:val="000000" w:themeColor="text1"/>
                <w:sz w:val="19"/>
                <w:szCs w:val="19"/>
                <w:lang w:eastAsia="en-US"/>
              </w:rPr>
              <w:lastRenderedPageBreak/>
              <w:t>Krajowej Rady Fizjoterapeutów, określi, w drodze rozporządzenia, szczegółowy zakres danych objętych wpisem do rejestru oraz szczegółowy tryb postępowania w sprawach dokonywania wpisów, zmian w rejestrze oraz wykreśleń z rejestru, uwzględniając potrzebę zapewnienia spójności i kompletności danych zawartych w rejestrze, a także koszty związane z postępowaniem w sprawie wpisu.</w:t>
            </w:r>
          </w:p>
        </w:tc>
        <w:tc>
          <w:tcPr>
            <w:tcW w:w="3545" w:type="dxa"/>
            <w:shd w:val="clear" w:color="auto" w:fill="FFFFFF"/>
          </w:tcPr>
          <w:p w14:paraId="330835BD" w14:textId="74ADC5BD" w:rsidR="00301116" w:rsidRPr="00E0619D" w:rsidRDefault="0041488F" w:rsidP="00301116">
            <w:pPr>
              <w:jc w:val="both"/>
              <w:rPr>
                <w:rFonts w:ascii="Arial" w:hAnsi="Arial" w:cs="Arial"/>
                <w:sz w:val="19"/>
                <w:szCs w:val="19"/>
              </w:rPr>
            </w:pPr>
            <w:r>
              <w:rPr>
                <w:rFonts w:ascii="Arial" w:hAnsi="Arial" w:cs="Arial"/>
                <w:sz w:val="19"/>
                <w:szCs w:val="19"/>
              </w:rPr>
              <w:lastRenderedPageBreak/>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zakłada d</w:t>
            </w:r>
            <w:r w:rsidRPr="0041488F">
              <w:rPr>
                <w:rFonts w:ascii="Arial" w:hAnsi="Arial" w:cs="Arial"/>
                <w:sz w:val="19"/>
                <w:szCs w:val="19"/>
              </w:rPr>
              <w:t xml:space="preserve">odanie w rejestrze podmiotów wykonujących działalność leczniczą odpowiednich rubryk i pól – ze wskazaniem zakresu danych – które </w:t>
            </w:r>
            <w:r w:rsidRPr="0041488F">
              <w:rPr>
                <w:rFonts w:ascii="Arial" w:hAnsi="Arial" w:cs="Arial"/>
                <w:sz w:val="19"/>
                <w:szCs w:val="19"/>
              </w:rPr>
              <w:lastRenderedPageBreak/>
              <w:t>będą uzupełniane w zakresie dotyczącym diagnostów laboratoryjnych.</w:t>
            </w:r>
          </w:p>
        </w:tc>
        <w:tc>
          <w:tcPr>
            <w:tcW w:w="1842" w:type="dxa"/>
            <w:shd w:val="clear" w:color="auto" w:fill="FFFFFF"/>
          </w:tcPr>
          <w:p w14:paraId="5D0261BC" w14:textId="64AEF7A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DF7BF06" w14:textId="7DED32CE" w:rsidR="003F48B6" w:rsidRPr="00C570DA" w:rsidRDefault="003F48B6" w:rsidP="003F48B6">
            <w:pPr>
              <w:rPr>
                <w:rFonts w:ascii="Arial" w:hAnsi="Arial" w:cs="Arial"/>
                <w:color w:val="000000" w:themeColor="text1"/>
                <w:sz w:val="19"/>
                <w:szCs w:val="19"/>
              </w:rPr>
            </w:pPr>
            <w:r>
              <w:rPr>
                <w:rFonts w:ascii="Arial" w:hAnsi="Arial" w:cs="Arial"/>
                <w:color w:val="000000" w:themeColor="text1"/>
                <w:sz w:val="19"/>
                <w:szCs w:val="19"/>
              </w:rPr>
              <w:t>Ogłoszone w Dz. U. z 2023 r. poz. 2062</w:t>
            </w:r>
            <w:r w:rsidRPr="00C570DA">
              <w:rPr>
                <w:rFonts w:ascii="Arial" w:hAnsi="Arial" w:cs="Arial"/>
                <w:color w:val="000000" w:themeColor="text1"/>
                <w:sz w:val="19"/>
                <w:szCs w:val="19"/>
              </w:rPr>
              <w:t>.</w:t>
            </w:r>
          </w:p>
          <w:p w14:paraId="3F6C4D7A" w14:textId="0EAE40C7" w:rsidR="00301116" w:rsidRDefault="00301116" w:rsidP="00301116">
            <w:pPr>
              <w:rPr>
                <w:rFonts w:ascii="Arial" w:hAnsi="Arial" w:cs="Arial"/>
                <w:color w:val="000000" w:themeColor="text1"/>
                <w:sz w:val="19"/>
                <w:szCs w:val="19"/>
              </w:rPr>
            </w:pPr>
          </w:p>
        </w:tc>
      </w:tr>
      <w:tr w:rsidR="00301116" w:rsidRPr="00F873E4" w14:paraId="4E4F64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ADE1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C7DBD3" w14:textId="5BFB3D3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1510</w:t>
            </w:r>
          </w:p>
        </w:tc>
        <w:tc>
          <w:tcPr>
            <w:tcW w:w="2268" w:type="dxa"/>
            <w:shd w:val="clear" w:color="auto" w:fill="FFFFFF"/>
          </w:tcPr>
          <w:p w14:paraId="2548E69A" w14:textId="6E94CA80"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8C35737" w14:textId="0B54204E"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8F5DECD" w14:textId="56AD6A58" w:rsidR="00301116" w:rsidRPr="00E0619D" w:rsidRDefault="0041488F" w:rsidP="00301116">
            <w:pPr>
              <w:jc w:val="both"/>
              <w:rPr>
                <w:rFonts w:ascii="Arial" w:hAnsi="Arial" w:cs="Arial"/>
                <w:sz w:val="19"/>
                <w:szCs w:val="19"/>
              </w:rPr>
            </w:pPr>
            <w:r w:rsidRPr="0041488F">
              <w:rPr>
                <w:rFonts w:ascii="Arial" w:hAnsi="Arial" w:cs="Arial"/>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tc>
        <w:tc>
          <w:tcPr>
            <w:tcW w:w="1842" w:type="dxa"/>
            <w:shd w:val="clear" w:color="auto" w:fill="FFFFFF"/>
          </w:tcPr>
          <w:p w14:paraId="0B714833" w14:textId="29DA329D"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Podsekretarz Stanu w Ministerstwie Zdrowia</w:t>
            </w:r>
          </w:p>
        </w:tc>
        <w:tc>
          <w:tcPr>
            <w:tcW w:w="2362" w:type="dxa"/>
            <w:shd w:val="clear" w:color="auto" w:fill="FFFFFF"/>
          </w:tcPr>
          <w:p w14:paraId="63DFD553" w14:textId="79A3A9A1" w:rsidR="002157C8" w:rsidRPr="00C570DA" w:rsidRDefault="002157C8" w:rsidP="002157C8">
            <w:pPr>
              <w:rPr>
                <w:rFonts w:ascii="Arial" w:hAnsi="Arial" w:cs="Arial"/>
                <w:color w:val="000000" w:themeColor="text1"/>
                <w:sz w:val="19"/>
                <w:szCs w:val="19"/>
              </w:rPr>
            </w:pPr>
            <w:r>
              <w:rPr>
                <w:rFonts w:ascii="Arial" w:hAnsi="Arial" w:cs="Arial"/>
                <w:color w:val="000000" w:themeColor="text1"/>
                <w:sz w:val="19"/>
                <w:szCs w:val="19"/>
              </w:rPr>
              <w:t>Ogłoszone w Dz. U. z 2023 r. poz. 1052</w:t>
            </w:r>
            <w:r w:rsidRPr="00C570DA">
              <w:rPr>
                <w:rFonts w:ascii="Arial" w:hAnsi="Arial" w:cs="Arial"/>
                <w:color w:val="000000" w:themeColor="text1"/>
                <w:sz w:val="19"/>
                <w:szCs w:val="19"/>
              </w:rPr>
              <w:t>.</w:t>
            </w:r>
          </w:p>
          <w:p w14:paraId="13EB8B65" w14:textId="270E1F9F" w:rsidR="00301116" w:rsidRDefault="00301116" w:rsidP="00301116">
            <w:pPr>
              <w:rPr>
                <w:rFonts w:ascii="Arial" w:hAnsi="Arial" w:cs="Arial"/>
                <w:color w:val="000000" w:themeColor="text1"/>
                <w:sz w:val="19"/>
                <w:szCs w:val="19"/>
              </w:rPr>
            </w:pPr>
          </w:p>
        </w:tc>
      </w:tr>
      <w:tr w:rsidR="00301116" w:rsidRPr="00F873E4" w14:paraId="78E37D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AF3F5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CE763" w14:textId="26DB43CA"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1511</w:t>
            </w:r>
          </w:p>
        </w:tc>
        <w:tc>
          <w:tcPr>
            <w:tcW w:w="2268" w:type="dxa"/>
            <w:shd w:val="clear" w:color="auto" w:fill="FFFFFF"/>
          </w:tcPr>
          <w:p w14:paraId="33E57617" w14:textId="0149A67A"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4F021E2" w14:textId="61155B15"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B508032" w14:textId="0BC558B1" w:rsidR="00301116" w:rsidRPr="00E0619D" w:rsidRDefault="0041488F" w:rsidP="00301116">
            <w:pPr>
              <w:jc w:val="both"/>
              <w:rPr>
                <w:rFonts w:ascii="Arial" w:hAnsi="Arial" w:cs="Arial"/>
                <w:sz w:val="19"/>
                <w:szCs w:val="19"/>
              </w:rPr>
            </w:pPr>
            <w:r w:rsidRPr="0041488F">
              <w:rPr>
                <w:rFonts w:ascii="Arial" w:hAnsi="Arial" w:cs="Arial"/>
                <w:sz w:val="19"/>
                <w:szCs w:val="19"/>
              </w:rPr>
              <w:t xml:space="preserve">Wprowadzenie zmian w rozporządzeniu Ministra Zdrowia z dnia 14 czerwca 2021 r. w sprawie programu pilotażowego „Profilaktyka 40 PLUS” (Dz. U. poz. 1081, z późn. zm.), </w:t>
            </w:r>
            <w:r>
              <w:rPr>
                <w:rFonts w:ascii="Arial" w:hAnsi="Arial" w:cs="Arial"/>
                <w:sz w:val="19"/>
                <w:szCs w:val="19"/>
              </w:rPr>
              <w:t>które zakładają</w:t>
            </w:r>
            <w:r w:rsidRPr="0041488F">
              <w:rPr>
                <w:rFonts w:ascii="Arial" w:hAnsi="Arial" w:cs="Arial"/>
                <w:sz w:val="19"/>
                <w:szCs w:val="19"/>
              </w:rPr>
              <w:t xml:space="preserve"> wprowadzenie zmian w dotychczasowych zasadach realizacji programu pilotażowego polegających na obowiązku wykorzystania do realizacji programu pilotażowego centralnej elektronicznej rejestracji.</w:t>
            </w:r>
          </w:p>
        </w:tc>
        <w:tc>
          <w:tcPr>
            <w:tcW w:w="1842" w:type="dxa"/>
            <w:shd w:val="clear" w:color="auto" w:fill="FFFFFF"/>
          </w:tcPr>
          <w:p w14:paraId="2A52AE45" w14:textId="726286EE"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Sekretarz Stanu w Ministerstwie Zdrowia</w:t>
            </w:r>
          </w:p>
        </w:tc>
        <w:tc>
          <w:tcPr>
            <w:tcW w:w="2362" w:type="dxa"/>
            <w:shd w:val="clear" w:color="auto" w:fill="FFFFFF"/>
          </w:tcPr>
          <w:p w14:paraId="2B28979A" w14:textId="5810BF39"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1239</w:t>
            </w:r>
            <w:r w:rsidRPr="00C570DA">
              <w:rPr>
                <w:rFonts w:ascii="Arial" w:hAnsi="Arial" w:cs="Arial"/>
                <w:color w:val="000000" w:themeColor="text1"/>
                <w:sz w:val="19"/>
                <w:szCs w:val="19"/>
              </w:rPr>
              <w:t>.</w:t>
            </w:r>
          </w:p>
          <w:p w14:paraId="40F45812" w14:textId="6A3C6CD8" w:rsidR="00301116" w:rsidRDefault="00301116" w:rsidP="00301116">
            <w:pPr>
              <w:rPr>
                <w:rFonts w:ascii="Arial" w:hAnsi="Arial" w:cs="Arial"/>
                <w:color w:val="000000" w:themeColor="text1"/>
                <w:sz w:val="19"/>
                <w:szCs w:val="19"/>
              </w:rPr>
            </w:pPr>
          </w:p>
        </w:tc>
      </w:tr>
      <w:tr w:rsidR="00301116" w:rsidRPr="00F873E4" w14:paraId="29ABC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E73E30"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496511" w14:textId="3FD2DC0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1512</w:t>
            </w:r>
          </w:p>
        </w:tc>
        <w:tc>
          <w:tcPr>
            <w:tcW w:w="2268" w:type="dxa"/>
            <w:shd w:val="clear" w:color="auto" w:fill="FFFFFF"/>
          </w:tcPr>
          <w:p w14:paraId="4AB72EC4" w14:textId="14F8DF19" w:rsidR="00301116" w:rsidRPr="00E0619D" w:rsidRDefault="00301116" w:rsidP="00301116">
            <w:pPr>
              <w:jc w:val="both"/>
              <w:rPr>
                <w:rFonts w:ascii="Arial" w:hAnsi="Arial" w:cs="Arial"/>
                <w:sz w:val="19"/>
                <w:szCs w:val="19"/>
              </w:rPr>
            </w:pPr>
            <w:r w:rsidRPr="00301116">
              <w:rPr>
                <w:rFonts w:ascii="Arial" w:hAnsi="Arial" w:cs="Arial"/>
                <w:sz w:val="19"/>
                <w:szCs w:val="19"/>
              </w:rPr>
              <w:t>art. 6 ustawy z dnia 1 grudnia 2022 r. o zawodzie ratownika medycznego oraz samorządzie ratowników medycznych</w:t>
            </w:r>
          </w:p>
        </w:tc>
        <w:tc>
          <w:tcPr>
            <w:tcW w:w="3260" w:type="dxa"/>
            <w:shd w:val="clear" w:color="auto" w:fill="FFFFFF"/>
          </w:tcPr>
          <w:p w14:paraId="70576F7A"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w:t>
            </w:r>
          </w:p>
          <w:p w14:paraId="655C9F1E"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1) zakres znajomości języka polskiego w mowie i w piśmie niezbędny do wykonywania zawodu ratownika medycznego</w:t>
            </w:r>
          </w:p>
          <w:p w14:paraId="2D512F38"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2) sposób przeprowadzania egzaminu, o którym mowa w art. 3 ust. 1, oraz wzór zaświadczenia o </w:t>
            </w:r>
            <w:r w:rsidRPr="00301116">
              <w:rPr>
                <w:rFonts w:ascii="Arial" w:eastAsia="Calibri" w:hAnsi="Arial" w:cs="Arial"/>
                <w:color w:val="000000" w:themeColor="text1"/>
                <w:sz w:val="19"/>
                <w:szCs w:val="19"/>
                <w:lang w:eastAsia="en-US"/>
              </w:rPr>
              <w:lastRenderedPageBreak/>
              <w:t>pozytywnym złożeniu tego egzaminu</w:t>
            </w:r>
          </w:p>
          <w:p w14:paraId="1E8D51B6"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3) wysokość opłaty za egzamin, o którym mowa w art. 3 ust. 1</w:t>
            </w:r>
          </w:p>
          <w:p w14:paraId="7089FD20" w14:textId="2E8468D8"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uwzględniając zakres uprawnień zawodowych określonych w art. 33, prawidłowe przygotowanie i przebieg egzaminu, o którym mowa w art. 3 ust. 1, oraz koszty jego przeprowadzenia</w:t>
            </w:r>
          </w:p>
        </w:tc>
        <w:tc>
          <w:tcPr>
            <w:tcW w:w="3545" w:type="dxa"/>
            <w:shd w:val="clear" w:color="auto" w:fill="FFFFFF"/>
          </w:tcPr>
          <w:p w14:paraId="78C0B25A" w14:textId="3749FF90" w:rsidR="00301116" w:rsidRPr="00E0619D" w:rsidRDefault="0041488F" w:rsidP="00301116">
            <w:pPr>
              <w:jc w:val="both"/>
              <w:rPr>
                <w:rFonts w:ascii="Arial" w:hAnsi="Arial" w:cs="Arial"/>
                <w:sz w:val="19"/>
                <w:szCs w:val="19"/>
              </w:rPr>
            </w:pPr>
            <w:r w:rsidRPr="0041488F">
              <w:rPr>
                <w:rFonts w:ascii="Arial" w:hAnsi="Arial" w:cs="Arial"/>
                <w:sz w:val="19"/>
                <w:szCs w:val="19"/>
              </w:rPr>
              <w:lastRenderedPageBreak/>
              <w:t>Rozporządzenie ma celu wyeliminowanie ryzyka związanego z wykonywaniem zawodu ratownika medycznego przez osoby nieposiadające odpowiednich kwalifikacji zawodowych, w szczególności udzielaniu przez te osoby świadczeń zdrowotnych, w tym medycznych czynności ratunkowych</w:t>
            </w:r>
          </w:p>
        </w:tc>
        <w:tc>
          <w:tcPr>
            <w:tcW w:w="1842" w:type="dxa"/>
            <w:shd w:val="clear" w:color="auto" w:fill="FFFFFF"/>
          </w:tcPr>
          <w:p w14:paraId="13871F1C" w14:textId="09C8539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 xml:space="preserve">Piotr </w:t>
            </w:r>
            <w:proofErr w:type="spellStart"/>
            <w:r w:rsidRPr="0041488F">
              <w:rPr>
                <w:rFonts w:ascii="Arial" w:hAnsi="Arial" w:cs="Arial"/>
                <w:color w:val="000000" w:themeColor="text1"/>
                <w:sz w:val="19"/>
                <w:szCs w:val="19"/>
              </w:rPr>
              <w:t>Bromber</w:t>
            </w:r>
            <w:proofErr w:type="spellEnd"/>
            <w:r w:rsidRPr="0041488F">
              <w:rPr>
                <w:rFonts w:ascii="Arial" w:hAnsi="Arial" w:cs="Arial"/>
                <w:color w:val="000000" w:themeColor="text1"/>
                <w:sz w:val="19"/>
                <w:szCs w:val="19"/>
              </w:rPr>
              <w:t xml:space="preserve">, Podsekretarz Stanu w Ministerstwie Zdrowia  </w:t>
            </w:r>
          </w:p>
        </w:tc>
        <w:tc>
          <w:tcPr>
            <w:tcW w:w="2362" w:type="dxa"/>
            <w:shd w:val="clear" w:color="auto" w:fill="FFFFFF"/>
          </w:tcPr>
          <w:p w14:paraId="41C124C0" w14:textId="5632505D" w:rsidR="00301116"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EF032B">
              <w:rPr>
                <w:rFonts w:ascii="Arial" w:hAnsi="Arial" w:cs="Arial"/>
                <w:color w:val="000000" w:themeColor="text1"/>
                <w:sz w:val="19"/>
                <w:szCs w:val="19"/>
              </w:rPr>
              <w:t>UZ i KS</w:t>
            </w:r>
            <w:r w:rsidR="005A3478">
              <w:rPr>
                <w:rFonts w:ascii="Arial" w:hAnsi="Arial" w:cs="Arial"/>
                <w:color w:val="000000" w:themeColor="text1"/>
                <w:sz w:val="19"/>
                <w:szCs w:val="19"/>
              </w:rPr>
              <w:t>.</w:t>
            </w:r>
          </w:p>
        </w:tc>
      </w:tr>
      <w:tr w:rsidR="00301116" w:rsidRPr="00F873E4" w14:paraId="34E6904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E350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4749B" w14:textId="1C7B001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1513</w:t>
            </w:r>
          </w:p>
        </w:tc>
        <w:tc>
          <w:tcPr>
            <w:tcW w:w="2268" w:type="dxa"/>
            <w:shd w:val="clear" w:color="auto" w:fill="FFFFFF"/>
          </w:tcPr>
          <w:p w14:paraId="4E4A20D8" w14:textId="4C93B5F2"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4a ust. 13 ustawy z dnia 18 marca 2011 r. o Urzędzie Rejestracji Produktów Leczniczych, Wyrobów Medycznych i Produktów Biobójczych</w:t>
            </w:r>
          </w:p>
        </w:tc>
        <w:tc>
          <w:tcPr>
            <w:tcW w:w="3260" w:type="dxa"/>
            <w:shd w:val="clear" w:color="auto" w:fill="FFFFFF"/>
          </w:tcPr>
          <w:p w14:paraId="0CDAE3B3" w14:textId="4596FB2A"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szczegółowy zakres udzielanych przez Prezesa Urzędu porad naukowych, wysokość opłat pobieranych za ich udzielenie oraz wzór wniosku o udzielenie porady naukowej, uwzględniając zakres porad naukowych udzielanych w innych państwach członkowskich Unii Europejskiej i państwach członkowskich Europejskiego Porozumienia o Wolnym Handlu (EFTA) - stronach umowy o Europejskim Obszarze Gospodarczym o zbliżonym produkcie krajowym brutto na jednego mieszkańca, nakład pracy związanej z udzieleniem porady i poziom kosztów ponoszonych przez Urząd oraz konieczność weryfikacji ewentualnego wystąpienia okoliczności wymienionych w ust. 2.</w:t>
            </w:r>
          </w:p>
        </w:tc>
        <w:tc>
          <w:tcPr>
            <w:tcW w:w="3545" w:type="dxa"/>
            <w:shd w:val="clear" w:color="auto" w:fill="FFFFFF"/>
          </w:tcPr>
          <w:p w14:paraId="445E0CB7" w14:textId="73BDC96C" w:rsidR="00301116" w:rsidRPr="00E0619D" w:rsidRDefault="0041488F" w:rsidP="00301116">
            <w:pPr>
              <w:jc w:val="both"/>
              <w:rPr>
                <w:rFonts w:ascii="Arial" w:hAnsi="Arial" w:cs="Arial"/>
                <w:sz w:val="19"/>
                <w:szCs w:val="19"/>
              </w:rPr>
            </w:pPr>
            <w:r>
              <w:rPr>
                <w:rFonts w:ascii="Arial" w:hAnsi="Arial" w:cs="Arial"/>
                <w:sz w:val="19"/>
                <w:szCs w:val="19"/>
              </w:rPr>
              <w:t>O</w:t>
            </w:r>
            <w:r w:rsidRPr="0041488F">
              <w:rPr>
                <w:rFonts w:ascii="Arial" w:hAnsi="Arial" w:cs="Arial"/>
                <w:sz w:val="19"/>
                <w:szCs w:val="19"/>
              </w:rPr>
              <w:t>kreślono szczegółowy zakres udzielanych przez Prezesa Urzędu porad naukowych wraz z wysokością opłat określoną w odniesieniu do każdego z zakresów udzielanej porady. Określając wysokość opłat, uwzględniono nakład pracy związanej z udzieleniem porady i poziom kosztów ponoszonych przez Urząd. Określono także wzór wniosku o udzielenie porady naukowej w celu usprawnienia procedury związanej z jej udzieleniem</w:t>
            </w:r>
          </w:p>
        </w:tc>
        <w:tc>
          <w:tcPr>
            <w:tcW w:w="1842" w:type="dxa"/>
            <w:shd w:val="clear" w:color="auto" w:fill="FFFFFF"/>
          </w:tcPr>
          <w:p w14:paraId="671A9548" w14:textId="3BD8550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 Podsekretarz Stanu w Ministerstwie Zdrowia</w:t>
            </w:r>
          </w:p>
        </w:tc>
        <w:tc>
          <w:tcPr>
            <w:tcW w:w="2362" w:type="dxa"/>
            <w:shd w:val="clear" w:color="auto" w:fill="FFFFFF"/>
          </w:tcPr>
          <w:p w14:paraId="14216A8C" w14:textId="4FC629D1"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1521</w:t>
            </w:r>
            <w:r w:rsidRPr="00C570DA">
              <w:rPr>
                <w:rFonts w:ascii="Arial" w:hAnsi="Arial" w:cs="Arial"/>
                <w:color w:val="000000" w:themeColor="text1"/>
                <w:sz w:val="19"/>
                <w:szCs w:val="19"/>
              </w:rPr>
              <w:t>.</w:t>
            </w:r>
          </w:p>
          <w:p w14:paraId="01DDCBF8" w14:textId="4D85768A" w:rsidR="00301116" w:rsidRDefault="00301116" w:rsidP="00301116">
            <w:pPr>
              <w:rPr>
                <w:rFonts w:ascii="Arial" w:hAnsi="Arial" w:cs="Arial"/>
                <w:color w:val="000000" w:themeColor="text1"/>
                <w:sz w:val="19"/>
                <w:szCs w:val="19"/>
              </w:rPr>
            </w:pPr>
          </w:p>
        </w:tc>
      </w:tr>
      <w:tr w:rsidR="00301116" w:rsidRPr="00F873E4" w14:paraId="0073643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4FA4E4"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75B943" w14:textId="71355416"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1514</w:t>
            </w:r>
          </w:p>
        </w:tc>
        <w:tc>
          <w:tcPr>
            <w:tcW w:w="2268" w:type="dxa"/>
            <w:shd w:val="clear" w:color="auto" w:fill="FFFFFF"/>
          </w:tcPr>
          <w:p w14:paraId="53511189" w14:textId="2F1C4B41" w:rsidR="00301116" w:rsidRPr="00E0619D" w:rsidRDefault="00301116" w:rsidP="00301116">
            <w:pPr>
              <w:jc w:val="both"/>
              <w:rPr>
                <w:rFonts w:ascii="Arial" w:hAnsi="Arial" w:cs="Arial"/>
                <w:sz w:val="19"/>
                <w:szCs w:val="19"/>
              </w:rPr>
            </w:pPr>
            <w:r w:rsidRPr="00301116">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749577BA" w14:textId="77777777" w:rsidR="00301116"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w:t>
            </w:r>
            <w:r w:rsidRPr="005A3478">
              <w:rPr>
                <w:rFonts w:ascii="Arial" w:eastAsia="Calibri" w:hAnsi="Arial" w:cs="Arial"/>
                <w:color w:val="000000" w:themeColor="text1"/>
                <w:sz w:val="19"/>
                <w:szCs w:val="19"/>
                <w:lang w:eastAsia="en-US"/>
              </w:rPr>
              <w:lastRenderedPageBreak/>
              <w:t>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p w14:paraId="681A9892" w14:textId="43281AB5" w:rsidR="005A3478" w:rsidRPr="00E0619D" w:rsidRDefault="005A3478" w:rsidP="00301116">
            <w:pPr>
              <w:jc w:val="both"/>
              <w:rPr>
                <w:rFonts w:ascii="Arial" w:eastAsia="Calibri" w:hAnsi="Arial" w:cs="Arial"/>
                <w:color w:val="000000" w:themeColor="text1"/>
                <w:sz w:val="19"/>
                <w:szCs w:val="19"/>
                <w:lang w:eastAsia="en-US"/>
              </w:rPr>
            </w:pPr>
          </w:p>
        </w:tc>
        <w:tc>
          <w:tcPr>
            <w:tcW w:w="3545" w:type="dxa"/>
            <w:shd w:val="clear" w:color="auto" w:fill="FFFFFF"/>
          </w:tcPr>
          <w:p w14:paraId="0C1143F1" w14:textId="77777777" w:rsidR="00301116" w:rsidRDefault="00301116" w:rsidP="00301116">
            <w:pPr>
              <w:jc w:val="both"/>
              <w:rPr>
                <w:rFonts w:ascii="Arial" w:hAnsi="Arial" w:cs="Arial"/>
                <w:sz w:val="19"/>
                <w:szCs w:val="19"/>
              </w:rPr>
            </w:pPr>
            <w:r w:rsidRPr="00301116">
              <w:rPr>
                <w:rFonts w:ascii="Arial" w:hAnsi="Arial" w:cs="Arial"/>
                <w:sz w:val="19"/>
                <w:szCs w:val="19"/>
              </w:rPr>
              <w:lastRenderedPageBreak/>
              <w:t xml:space="preserve">Projekt rozporządzenia zmienia rozporządzenie Ministra Zdrowia z dnia 26 czerwca 2019 r. w sprawie zakresu niezbędnych informacji przetwarzanych przez świadczeniodawców, szczegółowego sposobu rejestrowania tych informacji oraz ich przekazywania podmiotom zobowiązanym do </w:t>
            </w:r>
            <w:r w:rsidRPr="00301116">
              <w:rPr>
                <w:rFonts w:ascii="Arial" w:hAnsi="Arial" w:cs="Arial"/>
                <w:sz w:val="19"/>
                <w:szCs w:val="19"/>
              </w:rPr>
              <w:lastRenderedPageBreak/>
              <w:t>finansowania świadczeń ze środków publicznych</w:t>
            </w:r>
            <w:r>
              <w:rPr>
                <w:rFonts w:ascii="Arial" w:hAnsi="Arial" w:cs="Arial"/>
                <w:sz w:val="19"/>
                <w:szCs w:val="19"/>
              </w:rPr>
              <w:t xml:space="preserve">. </w:t>
            </w:r>
          </w:p>
          <w:p w14:paraId="3AC356FF" w14:textId="7413DD5C" w:rsidR="00301116" w:rsidRPr="00301116" w:rsidRDefault="00301116" w:rsidP="00301116">
            <w:pPr>
              <w:jc w:val="both"/>
              <w:rPr>
                <w:rFonts w:ascii="Arial" w:hAnsi="Arial" w:cs="Arial"/>
                <w:sz w:val="19"/>
                <w:szCs w:val="19"/>
              </w:rPr>
            </w:pPr>
            <w:r>
              <w:rPr>
                <w:rFonts w:ascii="Arial" w:hAnsi="Arial" w:cs="Arial"/>
                <w:sz w:val="19"/>
                <w:szCs w:val="19"/>
              </w:rPr>
              <w:t xml:space="preserve">I. </w:t>
            </w:r>
            <w:r w:rsidRPr="00301116">
              <w:rPr>
                <w:rFonts w:ascii="Arial" w:hAnsi="Arial" w:cs="Arial"/>
                <w:sz w:val="19"/>
                <w:szCs w:val="19"/>
              </w:rPr>
              <w:t>W zakresie wyrobów medycznych</w:t>
            </w:r>
            <w:r>
              <w:rPr>
                <w:rFonts w:ascii="Arial" w:hAnsi="Arial" w:cs="Arial"/>
                <w:sz w:val="19"/>
                <w:szCs w:val="19"/>
              </w:rPr>
              <w:t>:</w:t>
            </w:r>
          </w:p>
          <w:p w14:paraId="72ED590A" w14:textId="67273FB0"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przepisy projektowanego rozporządzenia odzwierciedlają wykorzystywanie aplikacji przy wystawianiu zleceń na wyroby medyczne w postaci elektronicznej  oraz odnotowywania każdego etapu realizacji  tego zlecenia na bieżąco w aplikacji; </w:t>
            </w:r>
          </w:p>
          <w:p w14:paraId="167DBDC3" w14:textId="44E2FC91"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dostosowano zakres przetwarzanych  danych do zakresu wynikającego z  rozporządzenia w sprawie zleceń; </w:t>
            </w:r>
          </w:p>
          <w:p w14:paraId="70E58F52" w14:textId="30A56B67"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uproszczono dotychczasowy sposobu sposób rozliczania zleceń na wyroby medyczne i zleceń naprawy. Zestawienie refundacyjne wyrobów medycznych wynikających wynikające ze zrealizowanych zleceń na zaopatrzenie w wyroby medyczne - lub zleceń naprawy, będzie generowane przez system na podstawie danych wpisywanych przez świadczeniodawców do aplikacji Funduszu</w:t>
            </w:r>
            <w:r>
              <w:rPr>
                <w:rFonts w:ascii="Arial" w:hAnsi="Arial" w:cs="Arial"/>
                <w:sz w:val="19"/>
                <w:szCs w:val="19"/>
              </w:rPr>
              <w:t>;</w:t>
            </w:r>
          </w:p>
          <w:p w14:paraId="31B82072" w14:textId="04CE171D" w:rsidR="00301116" w:rsidRPr="00301116" w:rsidRDefault="00301116" w:rsidP="00301116">
            <w:pPr>
              <w:jc w:val="both"/>
              <w:rPr>
                <w:rFonts w:ascii="Arial" w:hAnsi="Arial" w:cs="Arial"/>
                <w:sz w:val="19"/>
                <w:szCs w:val="19"/>
              </w:rPr>
            </w:pPr>
            <w:r>
              <w:rPr>
                <w:rFonts w:ascii="Arial" w:hAnsi="Arial" w:cs="Arial"/>
                <w:sz w:val="19"/>
                <w:szCs w:val="19"/>
              </w:rPr>
              <w:t xml:space="preserve">- </w:t>
            </w:r>
            <w:proofErr w:type="spellStart"/>
            <w:r w:rsidRPr="00301116">
              <w:rPr>
                <w:rFonts w:ascii="Arial" w:hAnsi="Arial" w:cs="Arial"/>
                <w:sz w:val="19"/>
                <w:szCs w:val="19"/>
              </w:rPr>
              <w:t>nałożenieono</w:t>
            </w:r>
            <w:proofErr w:type="spellEnd"/>
            <w:r w:rsidRPr="00301116">
              <w:rPr>
                <w:rFonts w:ascii="Arial" w:hAnsi="Arial" w:cs="Arial"/>
                <w:sz w:val="19"/>
                <w:szCs w:val="19"/>
              </w:rPr>
              <w:t xml:space="preserve"> na świadczeniodawców obowiązku świadczeniodawcy będą przekazywać do Funduszu przekazania do Funduszu </w:t>
            </w:r>
            <w:proofErr w:type="spellStart"/>
            <w:r w:rsidRPr="00301116">
              <w:rPr>
                <w:rFonts w:ascii="Arial" w:hAnsi="Arial" w:cs="Arial"/>
                <w:sz w:val="19"/>
                <w:szCs w:val="19"/>
              </w:rPr>
              <w:t>kopiię</w:t>
            </w:r>
            <w:proofErr w:type="spellEnd"/>
            <w:r w:rsidRPr="00301116">
              <w:rPr>
                <w:rFonts w:ascii="Arial" w:hAnsi="Arial" w:cs="Arial"/>
                <w:sz w:val="19"/>
                <w:szCs w:val="19"/>
              </w:rPr>
              <w:t xml:space="preserve"> dokumentu -   okazanego przez osobę, która uzyskała wyrób medyczny, -   uprawniającego do uzyskania świadczeń opieki zdrowotnej na podstawie przepisów o koordynacji, w przypadku gdy realizowane zlecenie zostało wystawione osobie uprawnionej do świadczeń na podstawie przepisów o koordynacji  </w:t>
            </w:r>
          </w:p>
          <w:p w14:paraId="7FC17F5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II.  Zmiany dotyczące informacji odnoszących się do list oczekujących. </w:t>
            </w:r>
          </w:p>
          <w:p w14:paraId="3D401DB4" w14:textId="4F750EF3" w:rsidR="00301116" w:rsidRPr="00301116" w:rsidRDefault="00301116" w:rsidP="00301116">
            <w:pPr>
              <w:jc w:val="both"/>
              <w:rPr>
                <w:rFonts w:ascii="Arial" w:hAnsi="Arial" w:cs="Arial"/>
                <w:sz w:val="19"/>
                <w:szCs w:val="19"/>
              </w:rPr>
            </w:pPr>
            <w:r>
              <w:rPr>
                <w:rFonts w:ascii="Arial" w:hAnsi="Arial" w:cs="Arial"/>
                <w:sz w:val="19"/>
                <w:szCs w:val="19"/>
              </w:rPr>
              <w:t>Z</w:t>
            </w:r>
            <w:r w:rsidRPr="00301116">
              <w:rPr>
                <w:rFonts w:ascii="Arial" w:hAnsi="Arial" w:cs="Arial"/>
                <w:sz w:val="19"/>
                <w:szCs w:val="19"/>
              </w:rPr>
              <w:t xml:space="preserve">mieniono sposób wyliczania średniego czasu oczekiwania – do czasu </w:t>
            </w:r>
            <w:r w:rsidRPr="00301116">
              <w:rPr>
                <w:rFonts w:ascii="Arial" w:hAnsi="Arial" w:cs="Arial"/>
                <w:sz w:val="19"/>
                <w:szCs w:val="19"/>
              </w:rPr>
              <w:lastRenderedPageBreak/>
              <w:t xml:space="preserve">oczekiwania nie są wliczane te dni oczekiwania, w których dłuższe oczekiwanie na świadczenie wynikało z przyczyn leżących po stronie świadczeniobiorcy (np. termin przełożono na jego wniosek). </w:t>
            </w:r>
          </w:p>
          <w:p w14:paraId="5FC0533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Ponadto w celu uzupełnienia danych publikowanych przez Fundusz w Informatorze o Terminach Leczenia, na podstawie której  świadczeniobiorcy dokonują wyboru świadczeniodawcy, dodatkowo publikowana będzie informacja określająca:</w:t>
            </w:r>
          </w:p>
          <w:p w14:paraId="7046249F"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1) przedział wiekowy dzieci, którym dany świadczeniodawca udziela świadczeń </w:t>
            </w:r>
          </w:p>
          <w:p w14:paraId="4DF7E351"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w przypadku świadczeniodawców, którzy w poradniach dla dorosłych udzielają świadczeń również dzieciom.; </w:t>
            </w:r>
          </w:p>
          <w:p w14:paraId="5F5C1724" w14:textId="39D8887F"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2) czy świadczeniodawca realizuje badania ze znieczuleniem  - w przypadku świadczeń gastroskopii i </w:t>
            </w:r>
            <w:proofErr w:type="spellStart"/>
            <w:r w:rsidRPr="00301116">
              <w:rPr>
                <w:rFonts w:ascii="Arial" w:hAnsi="Arial" w:cs="Arial"/>
                <w:sz w:val="19"/>
                <w:szCs w:val="19"/>
              </w:rPr>
              <w:t>kolonoskopii</w:t>
            </w:r>
            <w:proofErr w:type="spellEnd"/>
            <w:r w:rsidRPr="00301116">
              <w:rPr>
                <w:rFonts w:ascii="Arial" w:hAnsi="Arial" w:cs="Arial"/>
                <w:sz w:val="19"/>
                <w:szCs w:val="19"/>
              </w:rPr>
              <w:t xml:space="preserve">.  </w:t>
            </w:r>
          </w:p>
        </w:tc>
        <w:tc>
          <w:tcPr>
            <w:tcW w:w="1842" w:type="dxa"/>
            <w:shd w:val="clear" w:color="auto" w:fill="FFFFFF"/>
          </w:tcPr>
          <w:p w14:paraId="6AF0B4D0" w14:textId="70AFD36A"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2F558F9E" w14:textId="008BFDD6" w:rsidR="00301116"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1245</w:t>
            </w:r>
            <w:r w:rsidRPr="00C570DA">
              <w:rPr>
                <w:rFonts w:ascii="Arial" w:hAnsi="Arial" w:cs="Arial"/>
                <w:color w:val="000000" w:themeColor="text1"/>
                <w:sz w:val="19"/>
                <w:szCs w:val="19"/>
              </w:rPr>
              <w:t>.</w:t>
            </w:r>
          </w:p>
        </w:tc>
      </w:tr>
      <w:tr w:rsidR="00301116" w:rsidRPr="00F873E4" w14:paraId="6BAE33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BA7AAC"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0FA6A" w14:textId="44B5B35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1515</w:t>
            </w:r>
          </w:p>
        </w:tc>
        <w:tc>
          <w:tcPr>
            <w:tcW w:w="2268" w:type="dxa"/>
            <w:shd w:val="clear" w:color="auto" w:fill="FFFFFF"/>
          </w:tcPr>
          <w:p w14:paraId="39939DDC" w14:textId="5C71C709" w:rsidR="00301116" w:rsidRPr="00E0619D" w:rsidRDefault="00301116" w:rsidP="00301116">
            <w:pPr>
              <w:jc w:val="both"/>
              <w:rPr>
                <w:rFonts w:ascii="Arial" w:hAnsi="Arial" w:cs="Arial"/>
                <w:sz w:val="19"/>
                <w:szCs w:val="19"/>
              </w:rPr>
            </w:pPr>
            <w:r w:rsidRPr="00301116">
              <w:rPr>
                <w:rFonts w:ascii="Arial" w:hAnsi="Arial" w:cs="Arial"/>
                <w:sz w:val="19"/>
                <w:szCs w:val="19"/>
              </w:rPr>
              <w:t>art. 7a ust. 5 ustawy z dnia 19 czerwca 1997 r. o zakazie stosowania wyrobów zawierających azbest</w:t>
            </w:r>
          </w:p>
        </w:tc>
        <w:tc>
          <w:tcPr>
            <w:tcW w:w="3260" w:type="dxa"/>
            <w:shd w:val="clear" w:color="auto" w:fill="FFFFFF"/>
          </w:tcPr>
          <w:p w14:paraId="6F1BC33B" w14:textId="19122132"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 wzór książeczki, sposób jej wypełniania i aktualizacji, uwzględniając czas zatrudnienia w warunkach narażenia zawodowego na działanie pyłów azbestu oraz szczegółowe parametry tego narażenia.</w:t>
            </w:r>
          </w:p>
        </w:tc>
        <w:tc>
          <w:tcPr>
            <w:tcW w:w="3545" w:type="dxa"/>
            <w:shd w:val="clear" w:color="auto" w:fill="FFFFFF"/>
          </w:tcPr>
          <w:p w14:paraId="171DA51F" w14:textId="0B300AF6" w:rsidR="00301116" w:rsidRPr="00E0619D" w:rsidRDefault="00301116" w:rsidP="00301116">
            <w:pPr>
              <w:jc w:val="both"/>
              <w:rPr>
                <w:rFonts w:ascii="Arial" w:hAnsi="Arial" w:cs="Arial"/>
                <w:sz w:val="19"/>
                <w:szCs w:val="19"/>
              </w:rPr>
            </w:pPr>
            <w:r>
              <w:rPr>
                <w:rFonts w:ascii="Arial" w:hAnsi="Arial" w:cs="Arial"/>
                <w:sz w:val="19"/>
                <w:szCs w:val="19"/>
              </w:rPr>
              <w:t xml:space="preserve">Projekt zakłada </w:t>
            </w:r>
            <w:r w:rsidRPr="00301116">
              <w:rPr>
                <w:rFonts w:ascii="Arial" w:hAnsi="Arial" w:cs="Arial"/>
                <w:sz w:val="19"/>
                <w:szCs w:val="19"/>
              </w:rPr>
              <w:t>ujednolicenie zasad związanych ze sposobem wystawiania skierowań, tj. umożliwienie wystawiania skierowania na leczenie uzdrowiskowe dla tej grupy pacjentów z wykorzystaniem systemu informatycznego – wystawianie skierowań w postaci elektronicznej</w:t>
            </w:r>
          </w:p>
        </w:tc>
        <w:tc>
          <w:tcPr>
            <w:tcW w:w="1842" w:type="dxa"/>
            <w:shd w:val="clear" w:color="auto" w:fill="FFFFFF"/>
          </w:tcPr>
          <w:p w14:paraId="6754654F" w14:textId="4082791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Sekretarz Stanu w Ministerstwie Zdrowia</w:t>
            </w:r>
          </w:p>
        </w:tc>
        <w:tc>
          <w:tcPr>
            <w:tcW w:w="2362" w:type="dxa"/>
            <w:shd w:val="clear" w:color="auto" w:fill="FFFFFF"/>
          </w:tcPr>
          <w:p w14:paraId="2BBF79BE" w14:textId="7337BEE9" w:rsidR="00301116"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C2309F">
              <w:rPr>
                <w:rFonts w:ascii="Arial" w:hAnsi="Arial" w:cs="Arial"/>
                <w:color w:val="000000" w:themeColor="text1"/>
                <w:sz w:val="19"/>
                <w:szCs w:val="19"/>
              </w:rPr>
              <w:t>projekt na etapie kierowania na UZ i KS</w:t>
            </w:r>
            <w:r w:rsidR="005A3478">
              <w:rPr>
                <w:rFonts w:ascii="Arial" w:hAnsi="Arial" w:cs="Arial"/>
                <w:color w:val="000000" w:themeColor="text1"/>
                <w:sz w:val="19"/>
                <w:szCs w:val="19"/>
              </w:rPr>
              <w:t>.</w:t>
            </w:r>
          </w:p>
        </w:tc>
      </w:tr>
      <w:tr w:rsidR="00301116" w:rsidRPr="00F873E4" w14:paraId="2AA0DA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3BE29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1976B" w14:textId="5EC5CFDC"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1516</w:t>
            </w:r>
          </w:p>
        </w:tc>
        <w:tc>
          <w:tcPr>
            <w:tcW w:w="2268" w:type="dxa"/>
            <w:shd w:val="clear" w:color="auto" w:fill="FFFFFF"/>
          </w:tcPr>
          <w:p w14:paraId="09CAE3C7" w14:textId="6F9E3F29"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art. 41 ust. 5 ustawy z dnia 29 lipca 2005 r. o przeciwdziałaniu narkomanii                      </w:t>
            </w:r>
          </w:p>
        </w:tc>
        <w:tc>
          <w:tcPr>
            <w:tcW w:w="3260" w:type="dxa"/>
            <w:shd w:val="clear" w:color="auto" w:fill="FFFFFF"/>
          </w:tcPr>
          <w:p w14:paraId="0905ADC8"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w:t>
            </w:r>
          </w:p>
          <w:p w14:paraId="39E88A01"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1) szczegółowe warunki przechowywania przez apteki środków odurzających, substancji psychotropowych, prekursorów kategorii 1 i preparatów zawierających te środki lub substancje oraz sposób </w:t>
            </w:r>
            <w:r w:rsidRPr="005A3478">
              <w:rPr>
                <w:rFonts w:ascii="Arial" w:eastAsia="Calibri" w:hAnsi="Arial" w:cs="Arial"/>
                <w:color w:val="000000" w:themeColor="text1"/>
                <w:sz w:val="19"/>
                <w:szCs w:val="19"/>
                <w:lang w:eastAsia="en-US"/>
              </w:rPr>
              <w:lastRenderedPageBreak/>
              <w:t>prowadzenia dokumentacji w zakresie ich posiadania i obrotu, uwzględniając zabezpieczenie tych substancji przed dostępem osób trzecich;</w:t>
            </w:r>
          </w:p>
          <w:p w14:paraId="4790FF2B" w14:textId="2903129E" w:rsidR="00301116" w:rsidRPr="00E0619D"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2) szczegółowe warunki wystawiania recept i </w:t>
            </w:r>
            <w:proofErr w:type="spellStart"/>
            <w:r w:rsidRPr="005A3478">
              <w:rPr>
                <w:rFonts w:ascii="Arial" w:eastAsia="Calibri" w:hAnsi="Arial" w:cs="Arial"/>
                <w:color w:val="000000" w:themeColor="text1"/>
                <w:sz w:val="19"/>
                <w:szCs w:val="19"/>
                <w:lang w:eastAsia="en-US"/>
              </w:rPr>
              <w:t>zapotrzebowań</w:t>
            </w:r>
            <w:proofErr w:type="spellEnd"/>
            <w:r w:rsidRPr="005A3478">
              <w:rPr>
                <w:rFonts w:ascii="Arial" w:eastAsia="Calibri" w:hAnsi="Arial" w:cs="Arial"/>
                <w:color w:val="000000" w:themeColor="text1"/>
                <w:sz w:val="19"/>
                <w:szCs w:val="19"/>
                <w:lang w:eastAsia="en-US"/>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099DF1A" w14:textId="7FE592A6" w:rsidR="00301116" w:rsidRPr="00E0619D" w:rsidRDefault="00301116" w:rsidP="00301116">
            <w:pPr>
              <w:jc w:val="both"/>
              <w:rPr>
                <w:rFonts w:ascii="Arial" w:hAnsi="Arial" w:cs="Arial"/>
                <w:sz w:val="19"/>
                <w:szCs w:val="19"/>
              </w:rPr>
            </w:pPr>
            <w:r>
              <w:rPr>
                <w:rFonts w:ascii="Arial" w:hAnsi="Arial" w:cs="Arial"/>
                <w:sz w:val="19"/>
                <w:szCs w:val="19"/>
              </w:rPr>
              <w:lastRenderedPageBreak/>
              <w:t>Projektowana z</w:t>
            </w:r>
            <w:r w:rsidRPr="00301116">
              <w:rPr>
                <w:rFonts w:ascii="Arial" w:hAnsi="Arial" w:cs="Arial"/>
                <w:sz w:val="19"/>
                <w:szCs w:val="19"/>
              </w:rPr>
              <w:t>miana polega na zwiększeniu nadzoru nad preskrypcją preparatów zawierających środki odurzające, substancje psychotropowe lub prekursory kategorii 1 poprzez zastrzeżenie, że recepta na ww. produkty lecznicze może być wystawiona wyłącznie w postaci elektronicznej</w:t>
            </w:r>
            <w:r>
              <w:rPr>
                <w:rFonts w:ascii="Arial" w:hAnsi="Arial" w:cs="Arial"/>
                <w:sz w:val="19"/>
                <w:szCs w:val="19"/>
              </w:rPr>
              <w:t xml:space="preserve">. </w:t>
            </w:r>
          </w:p>
        </w:tc>
        <w:tc>
          <w:tcPr>
            <w:tcW w:w="1842" w:type="dxa"/>
            <w:shd w:val="clear" w:color="auto" w:fill="FFFFFF"/>
          </w:tcPr>
          <w:p w14:paraId="4A10B10D" w14:textId="404FB77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Podsekretarz Stanu w Ministerstwie Zdrowia</w:t>
            </w:r>
          </w:p>
        </w:tc>
        <w:tc>
          <w:tcPr>
            <w:tcW w:w="2362" w:type="dxa"/>
            <w:shd w:val="clear" w:color="auto" w:fill="FFFFFF"/>
          </w:tcPr>
          <w:p w14:paraId="026FF22D" w14:textId="77870351" w:rsidR="00A13F81" w:rsidRPr="00C570DA" w:rsidRDefault="00A13F81" w:rsidP="00A13F81">
            <w:pPr>
              <w:rPr>
                <w:rFonts w:ascii="Arial" w:hAnsi="Arial" w:cs="Arial"/>
                <w:color w:val="000000" w:themeColor="text1"/>
                <w:sz w:val="19"/>
                <w:szCs w:val="19"/>
              </w:rPr>
            </w:pPr>
            <w:r>
              <w:rPr>
                <w:rFonts w:ascii="Arial" w:hAnsi="Arial" w:cs="Arial"/>
                <w:color w:val="000000" w:themeColor="text1"/>
                <w:sz w:val="19"/>
                <w:szCs w:val="19"/>
              </w:rPr>
              <w:t>Ogłoszone w Dz. U. z 2023 r. poz. 1368</w:t>
            </w:r>
            <w:r w:rsidRPr="00C570DA">
              <w:rPr>
                <w:rFonts w:ascii="Arial" w:hAnsi="Arial" w:cs="Arial"/>
                <w:color w:val="000000" w:themeColor="text1"/>
                <w:sz w:val="19"/>
                <w:szCs w:val="19"/>
              </w:rPr>
              <w:t>.</w:t>
            </w:r>
          </w:p>
          <w:p w14:paraId="7D6519EF" w14:textId="77C6030D" w:rsidR="00301116" w:rsidRDefault="00301116" w:rsidP="00301116">
            <w:pPr>
              <w:rPr>
                <w:rFonts w:ascii="Arial" w:hAnsi="Arial" w:cs="Arial"/>
                <w:color w:val="000000" w:themeColor="text1"/>
                <w:sz w:val="19"/>
                <w:szCs w:val="19"/>
              </w:rPr>
            </w:pPr>
          </w:p>
        </w:tc>
      </w:tr>
      <w:tr w:rsidR="00301116" w:rsidRPr="00F873E4" w14:paraId="4FF03D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00812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6879FC" w14:textId="2C84582D"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1517</w:t>
            </w:r>
          </w:p>
        </w:tc>
        <w:tc>
          <w:tcPr>
            <w:tcW w:w="2268" w:type="dxa"/>
            <w:shd w:val="clear" w:color="auto" w:fill="FFFFFF"/>
          </w:tcPr>
          <w:p w14:paraId="6D1C7BD4" w14:textId="08716AF6" w:rsidR="00301116" w:rsidRPr="00E0619D" w:rsidRDefault="00301116" w:rsidP="00301116">
            <w:pPr>
              <w:jc w:val="both"/>
              <w:rPr>
                <w:rFonts w:ascii="Arial" w:hAnsi="Arial" w:cs="Arial"/>
                <w:sz w:val="19"/>
                <w:szCs w:val="19"/>
              </w:rPr>
            </w:pPr>
            <w:r w:rsidRPr="00301116">
              <w:rPr>
                <w:rFonts w:ascii="Arial" w:hAnsi="Arial" w:cs="Arial"/>
                <w:sz w:val="19"/>
                <w:szCs w:val="19"/>
              </w:rPr>
              <w:t>art. 46 ust. 2 i 4 ustawy z dnia 5 grudnia 2008 r. o zapobieganiu oraz zwalczaniu zakażeń i chorób zakaźnych u ludzi</w:t>
            </w:r>
          </w:p>
        </w:tc>
        <w:tc>
          <w:tcPr>
            <w:tcW w:w="3260" w:type="dxa"/>
            <w:shd w:val="clear" w:color="auto" w:fill="FFFFFF"/>
          </w:tcPr>
          <w:p w14:paraId="32EE4321"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7992059A"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71EDE31F"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E2F17F8"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7FB75AB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820CFBD"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5DCE5FC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5) obowiązek wykonania określonych zabiegów sanitarnych, jeżeli wykonanie ich wiąże się z </w:t>
            </w:r>
            <w:r w:rsidRPr="00C570DA">
              <w:rPr>
                <w:rFonts w:ascii="Arial" w:eastAsia="Calibri" w:hAnsi="Arial" w:cs="Arial"/>
                <w:color w:val="000000" w:themeColor="text1"/>
                <w:sz w:val="19"/>
                <w:szCs w:val="19"/>
                <w:lang w:eastAsia="en-US"/>
              </w:rPr>
              <w:lastRenderedPageBreak/>
              <w:t>funkcjonowaniem określonych obiektów produkcyjnych, usługowych, handlowych lub innych obiektów,</w:t>
            </w:r>
          </w:p>
          <w:p w14:paraId="513E02A7"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2F8AFF0"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78C77890" w14:textId="298259EA" w:rsidR="00301116" w:rsidRPr="00E0619D"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17691298" w14:textId="2E85B292" w:rsidR="00301116" w:rsidRPr="00E0619D" w:rsidRDefault="00301116" w:rsidP="00301116">
            <w:pPr>
              <w:jc w:val="both"/>
              <w:rPr>
                <w:rFonts w:ascii="Arial" w:hAnsi="Arial" w:cs="Arial"/>
                <w:sz w:val="19"/>
                <w:szCs w:val="19"/>
              </w:rPr>
            </w:pPr>
            <w:r w:rsidRPr="00301116">
              <w:rPr>
                <w:rFonts w:ascii="Arial" w:hAnsi="Arial" w:cs="Arial"/>
                <w:sz w:val="19"/>
                <w:szCs w:val="19"/>
              </w:rPr>
              <w:lastRenderedPageBreak/>
              <w:t>Projektowane rozporządzenie zakłada odwołanie stanu zagrożenia epidemicznego wprowadzonego z dniem 16 maja 2022 r. na podstawie rozporządzenia Ministra Zdrowia z dnia 12 maja 2022 r. w sprawie ogłoszenia na obszarze Rzeczypospolitej Polskiej stanu zagrożenia epidemiczneg</w:t>
            </w:r>
            <w:r>
              <w:rPr>
                <w:rFonts w:ascii="Arial" w:hAnsi="Arial" w:cs="Arial"/>
                <w:sz w:val="19"/>
                <w:szCs w:val="19"/>
              </w:rPr>
              <w:t xml:space="preserve">o. </w:t>
            </w:r>
          </w:p>
        </w:tc>
        <w:tc>
          <w:tcPr>
            <w:tcW w:w="1842" w:type="dxa"/>
            <w:shd w:val="clear" w:color="auto" w:fill="FFFFFF"/>
          </w:tcPr>
          <w:p w14:paraId="34FB0273" w14:textId="6050104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4220571" w14:textId="38C9618E"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1118</w:t>
            </w:r>
            <w:r w:rsidRPr="00C570DA">
              <w:rPr>
                <w:rFonts w:ascii="Arial" w:hAnsi="Arial" w:cs="Arial"/>
                <w:color w:val="000000" w:themeColor="text1"/>
                <w:sz w:val="19"/>
                <w:szCs w:val="19"/>
              </w:rPr>
              <w:t>.</w:t>
            </w:r>
          </w:p>
          <w:p w14:paraId="1C99B638" w14:textId="189C6D83" w:rsidR="00301116" w:rsidRDefault="00301116" w:rsidP="00301116">
            <w:pPr>
              <w:rPr>
                <w:rFonts w:ascii="Arial" w:hAnsi="Arial" w:cs="Arial"/>
                <w:color w:val="000000" w:themeColor="text1"/>
                <w:sz w:val="19"/>
                <w:szCs w:val="19"/>
              </w:rPr>
            </w:pPr>
          </w:p>
        </w:tc>
      </w:tr>
      <w:tr w:rsidR="00301116" w:rsidRPr="00F873E4" w14:paraId="21D81C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B8BFA9"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D8F8F" w14:textId="290E0559"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1518</w:t>
            </w:r>
          </w:p>
        </w:tc>
        <w:tc>
          <w:tcPr>
            <w:tcW w:w="2268" w:type="dxa"/>
            <w:shd w:val="clear" w:color="auto" w:fill="FFFFFF"/>
          </w:tcPr>
          <w:p w14:paraId="459940A2" w14:textId="7B56447B"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33zm ustawy z dnia 29 listopada 2000 r.  – Prawo atomowe</w:t>
            </w:r>
          </w:p>
        </w:tc>
        <w:tc>
          <w:tcPr>
            <w:tcW w:w="3260" w:type="dxa"/>
            <w:shd w:val="clear" w:color="auto" w:fill="FFFFFF"/>
          </w:tcPr>
          <w:p w14:paraId="23515EF8" w14:textId="024391B0"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w:t>
            </w:r>
          </w:p>
        </w:tc>
        <w:tc>
          <w:tcPr>
            <w:tcW w:w="3545" w:type="dxa"/>
            <w:shd w:val="clear" w:color="auto" w:fill="FFFFFF"/>
          </w:tcPr>
          <w:p w14:paraId="03B51AF3" w14:textId="2F9863B7" w:rsidR="00301116" w:rsidRPr="00E0619D" w:rsidRDefault="00301116" w:rsidP="00301116">
            <w:pPr>
              <w:jc w:val="both"/>
              <w:rPr>
                <w:rFonts w:ascii="Arial" w:hAnsi="Arial" w:cs="Arial"/>
                <w:sz w:val="19"/>
                <w:szCs w:val="19"/>
              </w:rPr>
            </w:pPr>
            <w:r w:rsidRPr="00301116">
              <w:rPr>
                <w:rFonts w:ascii="Arial" w:hAnsi="Arial" w:cs="Arial"/>
                <w:sz w:val="19"/>
                <w:szCs w:val="19"/>
              </w:rPr>
              <w:t>W związku z faktem, że termin przewidziany w §</w:t>
            </w:r>
            <w:r>
              <w:rPr>
                <w:rFonts w:ascii="Arial" w:hAnsi="Arial" w:cs="Arial"/>
                <w:sz w:val="19"/>
                <w:szCs w:val="19"/>
              </w:rPr>
              <w:t xml:space="preserve"> </w:t>
            </w:r>
            <w:r w:rsidRPr="00301116">
              <w:rPr>
                <w:rFonts w:ascii="Arial" w:hAnsi="Arial" w:cs="Arial"/>
                <w:sz w:val="19"/>
                <w:szCs w:val="19"/>
              </w:rPr>
              <w:t xml:space="preserve">5 ust. 1 rozporządzenia Ministra Zdrowia w sprawie formy i szczegółowego zakresu wzorcowych medycznych procedur radiologicznych dla standardowych ekspozycji medycznych oraz szczegółowych medycznych procedur radiologicznych, tj. termin na dostosowanie – przez komisje do spraw procedur i audytów klinicznych zewnętrznych – obowiązujących aktualnie procedur wzorcowych do wymagań </w:t>
            </w:r>
            <w:r>
              <w:rPr>
                <w:rFonts w:ascii="Arial" w:hAnsi="Arial" w:cs="Arial"/>
                <w:sz w:val="19"/>
                <w:szCs w:val="19"/>
              </w:rPr>
              <w:t xml:space="preserve">ww. </w:t>
            </w:r>
            <w:r w:rsidRPr="00301116">
              <w:rPr>
                <w:rFonts w:ascii="Arial" w:hAnsi="Arial" w:cs="Arial"/>
                <w:sz w:val="19"/>
                <w:szCs w:val="19"/>
              </w:rPr>
              <w:t>rozporządzania Ministra Zdrowia nie będzie dotrzymany, w konsekwencji czego termin przewidziany w §</w:t>
            </w:r>
            <w:r>
              <w:rPr>
                <w:rFonts w:ascii="Arial" w:hAnsi="Arial" w:cs="Arial"/>
                <w:sz w:val="19"/>
                <w:szCs w:val="19"/>
              </w:rPr>
              <w:t xml:space="preserve"> </w:t>
            </w:r>
            <w:r w:rsidRPr="00301116">
              <w:rPr>
                <w:rFonts w:ascii="Arial" w:hAnsi="Arial" w:cs="Arial"/>
                <w:sz w:val="19"/>
                <w:szCs w:val="19"/>
              </w:rPr>
              <w:t xml:space="preserve">5 ust. 2 </w:t>
            </w:r>
            <w:r>
              <w:rPr>
                <w:rFonts w:ascii="Arial" w:hAnsi="Arial" w:cs="Arial"/>
                <w:sz w:val="19"/>
                <w:szCs w:val="19"/>
              </w:rPr>
              <w:t xml:space="preserve">tego </w:t>
            </w:r>
            <w:proofErr w:type="spellStart"/>
            <w:r>
              <w:rPr>
                <w:rFonts w:ascii="Arial" w:hAnsi="Arial" w:cs="Arial"/>
                <w:sz w:val="19"/>
                <w:szCs w:val="19"/>
              </w:rPr>
              <w:t>rozporzadzenia</w:t>
            </w:r>
            <w:proofErr w:type="spellEnd"/>
            <w:r w:rsidRPr="00301116">
              <w:rPr>
                <w:rFonts w:ascii="Arial" w:hAnsi="Arial" w:cs="Arial"/>
                <w:sz w:val="19"/>
                <w:szCs w:val="19"/>
              </w:rPr>
              <w:t xml:space="preserve">, tj. termin na dostosowanie przez jednostki ochrony zdrowia obowiązujących w tych </w:t>
            </w:r>
            <w:r w:rsidRPr="00301116">
              <w:rPr>
                <w:rFonts w:ascii="Arial" w:hAnsi="Arial" w:cs="Arial"/>
                <w:sz w:val="19"/>
                <w:szCs w:val="19"/>
              </w:rPr>
              <w:lastRenderedPageBreak/>
              <w:t>jednostkach procedur szczegółowych do procedur wzorcowych zmienionych przez komisje (dostosowanych do wymagań nowego rozporządzenia) również nie może zostać dotrzymany</w:t>
            </w:r>
            <w:r>
              <w:rPr>
                <w:rFonts w:ascii="Arial" w:hAnsi="Arial" w:cs="Arial"/>
                <w:sz w:val="19"/>
                <w:szCs w:val="19"/>
              </w:rPr>
              <w:t>. K</w:t>
            </w:r>
            <w:r w:rsidRPr="00301116">
              <w:rPr>
                <w:rFonts w:ascii="Arial" w:hAnsi="Arial" w:cs="Arial"/>
                <w:sz w:val="19"/>
                <w:szCs w:val="19"/>
              </w:rPr>
              <w:t>onieczne jest odpowiednie przedłużenie ww. terminów.</w:t>
            </w:r>
          </w:p>
        </w:tc>
        <w:tc>
          <w:tcPr>
            <w:tcW w:w="1842" w:type="dxa"/>
            <w:shd w:val="clear" w:color="auto" w:fill="FFFFFF"/>
          </w:tcPr>
          <w:p w14:paraId="55D7A15C" w14:textId="56619AF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Waldemar Kraska – Sekretarz Stanu w Ministerstwie Zdrowia</w:t>
            </w:r>
          </w:p>
        </w:tc>
        <w:tc>
          <w:tcPr>
            <w:tcW w:w="2362" w:type="dxa"/>
            <w:shd w:val="clear" w:color="auto" w:fill="FFFFFF"/>
          </w:tcPr>
          <w:p w14:paraId="4C563265" w14:textId="1C306738" w:rsidR="00301116" w:rsidRDefault="00557B6F" w:rsidP="00301116">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1556. </w:t>
            </w:r>
          </w:p>
        </w:tc>
      </w:tr>
      <w:tr w:rsidR="00301116" w:rsidRPr="00F873E4" w14:paraId="0D7587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AC659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C14FC8" w14:textId="22733FD2"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1519</w:t>
            </w:r>
          </w:p>
        </w:tc>
        <w:tc>
          <w:tcPr>
            <w:tcW w:w="2268" w:type="dxa"/>
            <w:shd w:val="clear" w:color="auto" w:fill="FFFFFF"/>
          </w:tcPr>
          <w:p w14:paraId="771E78E7" w14:textId="18269934"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67114089" w14:textId="5C947768" w:rsidR="00301116" w:rsidRPr="00E0619D" w:rsidRDefault="00CC7104" w:rsidP="00301116">
            <w:pPr>
              <w:jc w:val="both"/>
              <w:rPr>
                <w:rFonts w:ascii="Arial" w:eastAsia="Calibri" w:hAnsi="Arial" w:cs="Arial"/>
                <w:color w:val="000000" w:themeColor="text1"/>
                <w:sz w:val="19"/>
                <w:szCs w:val="19"/>
                <w:lang w:eastAsia="en-US"/>
              </w:rPr>
            </w:pPr>
            <w:r w:rsidRPr="00CC710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5A31C" w14:textId="6E99D764" w:rsidR="00301116" w:rsidRPr="00E0619D" w:rsidRDefault="00301116" w:rsidP="00301116">
            <w:pPr>
              <w:jc w:val="both"/>
              <w:rPr>
                <w:rFonts w:ascii="Arial" w:hAnsi="Arial" w:cs="Arial"/>
                <w:sz w:val="19"/>
                <w:szCs w:val="19"/>
              </w:rPr>
            </w:pPr>
            <w:r>
              <w:rPr>
                <w:rFonts w:ascii="Arial" w:hAnsi="Arial" w:cs="Arial"/>
                <w:sz w:val="19"/>
                <w:szCs w:val="19"/>
              </w:rPr>
              <w:t xml:space="preserve">Projektowana zmiana </w:t>
            </w:r>
            <w:r w:rsidRPr="00301116">
              <w:rPr>
                <w:rFonts w:ascii="Arial" w:hAnsi="Arial" w:cs="Arial"/>
                <w:sz w:val="19"/>
                <w:szCs w:val="19"/>
              </w:rPr>
              <w:t>umożliwi zakontraktowanie świadczenia „Nadzór telemetryczny nad pacjentami z implantowanymi urządzeniami wszczepialnymi” w ramach umowy w rodzaju świadczenia odrębnie kontraktowane w celu zapewnienia bezpiecznego, kompleksowego wsparcia dla pacjentów z niewydolnością serca, u których w ramach postępowania terapeutycznego wszczepiono stymulator lub kardiowerter-defibrylator serca wyposażony w funkcję, która umożliwia zdalne przekazywanie zgromadzonych danych.</w:t>
            </w:r>
          </w:p>
        </w:tc>
        <w:tc>
          <w:tcPr>
            <w:tcW w:w="1842" w:type="dxa"/>
            <w:shd w:val="clear" w:color="auto" w:fill="FFFFFF"/>
          </w:tcPr>
          <w:p w14:paraId="53AF2CC2" w14:textId="4BF10954"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25785B" w14:textId="3C9C46EF"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1160</w:t>
            </w:r>
            <w:r w:rsidRPr="00C570DA">
              <w:rPr>
                <w:rFonts w:ascii="Arial" w:hAnsi="Arial" w:cs="Arial"/>
                <w:color w:val="000000" w:themeColor="text1"/>
                <w:sz w:val="19"/>
                <w:szCs w:val="19"/>
              </w:rPr>
              <w:t>.</w:t>
            </w:r>
          </w:p>
          <w:p w14:paraId="0254E22D" w14:textId="7E382D0E" w:rsidR="00301116" w:rsidRDefault="00301116" w:rsidP="00301116">
            <w:pPr>
              <w:rPr>
                <w:rFonts w:ascii="Arial" w:hAnsi="Arial" w:cs="Arial"/>
                <w:color w:val="000000" w:themeColor="text1"/>
                <w:sz w:val="19"/>
                <w:szCs w:val="19"/>
              </w:rPr>
            </w:pPr>
          </w:p>
        </w:tc>
      </w:tr>
      <w:tr w:rsidR="00301116" w:rsidRPr="00F873E4" w14:paraId="685186C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0E6EF"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85702" w14:textId="2E4927D7"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1520</w:t>
            </w:r>
          </w:p>
        </w:tc>
        <w:tc>
          <w:tcPr>
            <w:tcW w:w="2268" w:type="dxa"/>
            <w:shd w:val="clear" w:color="auto" w:fill="FFFFFF"/>
          </w:tcPr>
          <w:p w14:paraId="615ECF0D" w14:textId="3552CBDE" w:rsidR="00301116" w:rsidRPr="00E0619D" w:rsidRDefault="00301116" w:rsidP="005A3478">
            <w:pPr>
              <w:jc w:val="both"/>
              <w:rPr>
                <w:rFonts w:ascii="Arial" w:hAnsi="Arial" w:cs="Arial"/>
                <w:sz w:val="19"/>
                <w:szCs w:val="19"/>
              </w:rPr>
            </w:pPr>
            <w:r w:rsidRPr="00301116">
              <w:rPr>
                <w:rFonts w:ascii="Arial" w:hAnsi="Arial" w:cs="Arial"/>
                <w:sz w:val="19"/>
                <w:szCs w:val="19"/>
              </w:rPr>
              <w:t>art. 444 ust. 2 ustawy z dnia 20 lipca 2018 r. – Prawo o szkolnictwie wyższym i nauce</w:t>
            </w:r>
          </w:p>
        </w:tc>
        <w:tc>
          <w:tcPr>
            <w:tcW w:w="3260" w:type="dxa"/>
            <w:shd w:val="clear" w:color="auto" w:fill="FFFFFF"/>
          </w:tcPr>
          <w:p w14:paraId="0D3A1226" w14:textId="100B7985"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07D6E8EA" w14:textId="57ECA063" w:rsidR="00301116" w:rsidRPr="00E0619D" w:rsidRDefault="00301116" w:rsidP="00301116">
            <w:pPr>
              <w:jc w:val="both"/>
              <w:rPr>
                <w:rFonts w:ascii="Arial" w:hAnsi="Arial" w:cs="Arial"/>
                <w:sz w:val="19"/>
                <w:szCs w:val="19"/>
              </w:rPr>
            </w:pPr>
            <w:r>
              <w:rPr>
                <w:rFonts w:ascii="Arial" w:hAnsi="Arial" w:cs="Arial"/>
                <w:sz w:val="19"/>
                <w:szCs w:val="19"/>
              </w:rPr>
              <w:t>Projekt r</w:t>
            </w:r>
            <w:r w:rsidRPr="00301116">
              <w:rPr>
                <w:rFonts w:ascii="Arial" w:hAnsi="Arial" w:cs="Arial"/>
                <w:sz w:val="19"/>
                <w:szCs w:val="19"/>
              </w:rPr>
              <w:t>ozporządzenia określa limit przyjęć na studia na kierunkach lekarskim i lekarsko-dentystycznym w roku akademickim 2023/2024.</w:t>
            </w:r>
          </w:p>
        </w:tc>
        <w:tc>
          <w:tcPr>
            <w:tcW w:w="1842" w:type="dxa"/>
            <w:shd w:val="clear" w:color="auto" w:fill="FFFFFF"/>
          </w:tcPr>
          <w:p w14:paraId="5AB219D2" w14:textId="29844A6B"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 xml:space="preserve">Piotr </w:t>
            </w:r>
            <w:proofErr w:type="spellStart"/>
            <w:r w:rsidRPr="00301116">
              <w:rPr>
                <w:rFonts w:ascii="Arial" w:hAnsi="Arial" w:cs="Arial"/>
                <w:color w:val="000000" w:themeColor="text1"/>
                <w:sz w:val="19"/>
                <w:szCs w:val="19"/>
              </w:rPr>
              <w:t>Bromber</w:t>
            </w:r>
            <w:proofErr w:type="spellEnd"/>
            <w:r w:rsidRPr="00301116">
              <w:rPr>
                <w:rFonts w:ascii="Arial" w:hAnsi="Arial" w:cs="Arial"/>
                <w:color w:val="000000" w:themeColor="text1"/>
                <w:sz w:val="19"/>
                <w:szCs w:val="19"/>
              </w:rPr>
              <w:t>, Podsekretarz Stanu w Ministerstwie Zdrowia</w:t>
            </w:r>
          </w:p>
        </w:tc>
        <w:tc>
          <w:tcPr>
            <w:tcW w:w="2362" w:type="dxa"/>
            <w:shd w:val="clear" w:color="auto" w:fill="FFFFFF"/>
          </w:tcPr>
          <w:p w14:paraId="6F9DD831" w14:textId="4B9BC644"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1322</w:t>
            </w:r>
            <w:r w:rsidRPr="00C570DA">
              <w:rPr>
                <w:rFonts w:ascii="Arial" w:hAnsi="Arial" w:cs="Arial"/>
                <w:color w:val="000000" w:themeColor="text1"/>
                <w:sz w:val="19"/>
                <w:szCs w:val="19"/>
              </w:rPr>
              <w:t>.</w:t>
            </w:r>
          </w:p>
          <w:p w14:paraId="7D956BB2" w14:textId="43FD832B" w:rsidR="00301116" w:rsidRDefault="00301116" w:rsidP="00301116">
            <w:pPr>
              <w:rPr>
                <w:rFonts w:ascii="Arial" w:hAnsi="Arial" w:cs="Arial"/>
                <w:color w:val="000000" w:themeColor="text1"/>
                <w:sz w:val="19"/>
                <w:szCs w:val="19"/>
              </w:rPr>
            </w:pPr>
          </w:p>
        </w:tc>
      </w:tr>
      <w:tr w:rsidR="00301116" w:rsidRPr="00F873E4" w14:paraId="2E4230D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7ADB7"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00058B" w14:textId="2965FD08"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1521</w:t>
            </w:r>
          </w:p>
        </w:tc>
        <w:tc>
          <w:tcPr>
            <w:tcW w:w="2268" w:type="dxa"/>
            <w:shd w:val="clear" w:color="auto" w:fill="FFFFFF"/>
          </w:tcPr>
          <w:p w14:paraId="05E18AF4" w14:textId="66B5F0C7" w:rsidR="00301116" w:rsidRPr="00E0619D" w:rsidRDefault="00301116" w:rsidP="00301116">
            <w:pPr>
              <w:jc w:val="both"/>
              <w:rPr>
                <w:rFonts w:ascii="Arial" w:hAnsi="Arial" w:cs="Arial"/>
                <w:sz w:val="19"/>
                <w:szCs w:val="19"/>
              </w:rPr>
            </w:pPr>
            <w:r w:rsidRPr="00301116">
              <w:rPr>
                <w:rFonts w:ascii="Arial" w:hAnsi="Arial" w:cs="Arial"/>
                <w:sz w:val="19"/>
                <w:szCs w:val="19"/>
              </w:rPr>
              <w:t>art. 41 ust. 2 ustawy z dnia 15 lipca 2011 r. o zawodach pielęgniarki i położnej</w:t>
            </w:r>
          </w:p>
        </w:tc>
        <w:tc>
          <w:tcPr>
            <w:tcW w:w="3260" w:type="dxa"/>
            <w:shd w:val="clear" w:color="auto" w:fill="FFFFFF"/>
          </w:tcPr>
          <w:p w14:paraId="389C6405" w14:textId="01395BA3"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Minister właściwy do spraw zdrowia, po zasięgnięciu opinii Naczelnej Rady Pielęgniarek i Położnych, określi, w drodze rozporządzenia, wzory dokumentów, o których mowa w ust. 1, oraz szczegółowe rodzaje </w:t>
            </w:r>
            <w:r w:rsidRPr="005A3478">
              <w:rPr>
                <w:rFonts w:ascii="Arial" w:eastAsia="Calibri" w:hAnsi="Arial" w:cs="Arial"/>
                <w:color w:val="000000" w:themeColor="text1"/>
                <w:sz w:val="19"/>
                <w:szCs w:val="19"/>
                <w:lang w:eastAsia="en-US"/>
              </w:rPr>
              <w:lastRenderedPageBreak/>
              <w:t>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2B5E231" w14:textId="0809F4DD" w:rsidR="00301116" w:rsidRPr="00E0619D" w:rsidRDefault="00301116" w:rsidP="00301116">
            <w:pPr>
              <w:jc w:val="both"/>
              <w:rPr>
                <w:rFonts w:ascii="Arial" w:hAnsi="Arial" w:cs="Arial"/>
                <w:sz w:val="19"/>
                <w:szCs w:val="19"/>
              </w:rPr>
            </w:pPr>
            <w:r>
              <w:rPr>
                <w:rFonts w:ascii="Arial" w:hAnsi="Arial" w:cs="Arial"/>
                <w:sz w:val="19"/>
                <w:szCs w:val="19"/>
              </w:rPr>
              <w:lastRenderedPageBreak/>
              <w:t>Projekt rozporządzenia</w:t>
            </w:r>
            <w:r w:rsidRPr="00301116">
              <w:rPr>
                <w:rFonts w:ascii="Arial" w:hAnsi="Arial" w:cs="Arial"/>
                <w:sz w:val="19"/>
                <w:szCs w:val="19"/>
              </w:rPr>
              <w:t xml:space="preserve"> ma na celu umożliwienie wydawani</w:t>
            </w:r>
            <w:r>
              <w:rPr>
                <w:rFonts w:ascii="Arial" w:hAnsi="Arial" w:cs="Arial"/>
                <w:sz w:val="19"/>
                <w:szCs w:val="19"/>
              </w:rPr>
              <w:t>e</w:t>
            </w:r>
            <w:r w:rsidRPr="00301116">
              <w:rPr>
                <w:rFonts w:ascii="Arial" w:hAnsi="Arial" w:cs="Arial"/>
                <w:sz w:val="19"/>
                <w:szCs w:val="19"/>
              </w:rPr>
              <w:t xml:space="preserve"> dodatkowo pielęgniarce lub położnej, na jej wniosek, dokumentów: „Prawo wykonywania zawodu pielęgniarki”, „Prawo wykonywania zawodu </w:t>
            </w:r>
            <w:r w:rsidRPr="00301116">
              <w:rPr>
                <w:rFonts w:ascii="Arial" w:hAnsi="Arial" w:cs="Arial"/>
                <w:sz w:val="19"/>
                <w:szCs w:val="19"/>
              </w:rPr>
              <w:lastRenderedPageBreak/>
              <w:t xml:space="preserve">położnej”, „Ograniczone prawo wykonywania zawodu pielęgniarki” oraz „Ograniczone prawo wykonywania zawodu położnej”, również w formie dokumentu elektronicznego obsługiwanego przy użyciu oprogramowania aplikacji </w:t>
            </w:r>
            <w:proofErr w:type="spellStart"/>
            <w:r w:rsidRPr="00301116">
              <w:rPr>
                <w:rFonts w:ascii="Arial" w:hAnsi="Arial" w:cs="Arial"/>
                <w:sz w:val="19"/>
                <w:szCs w:val="19"/>
              </w:rPr>
              <w:t>mObywatel</w:t>
            </w:r>
            <w:proofErr w:type="spellEnd"/>
            <w:r w:rsidRPr="00301116">
              <w:rPr>
                <w:rFonts w:ascii="Arial" w:hAnsi="Arial" w:cs="Arial"/>
                <w:sz w:val="19"/>
                <w:szCs w:val="19"/>
              </w:rPr>
              <w:t>. Dokument elektroniczny będzie zawierał dane osobowe pochodzące z rejestru publicznego (dane będą posiadały walor autentyczności), których administratorem jest właściwy organ samorządu zawodowego.</w:t>
            </w:r>
          </w:p>
        </w:tc>
        <w:tc>
          <w:tcPr>
            <w:tcW w:w="1842" w:type="dxa"/>
            <w:shd w:val="clear" w:color="auto" w:fill="FFFFFF"/>
          </w:tcPr>
          <w:p w14:paraId="76B34B7D" w14:textId="39D67EF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lastRenderedPageBreak/>
              <w:t xml:space="preserve">Piotr </w:t>
            </w:r>
            <w:proofErr w:type="spellStart"/>
            <w:r w:rsidRPr="00301116">
              <w:rPr>
                <w:rFonts w:ascii="Arial" w:hAnsi="Arial" w:cs="Arial"/>
                <w:color w:val="000000" w:themeColor="text1"/>
                <w:sz w:val="19"/>
                <w:szCs w:val="19"/>
              </w:rPr>
              <w:t>Bromber</w:t>
            </w:r>
            <w:proofErr w:type="spellEnd"/>
            <w:r w:rsidRPr="00301116">
              <w:rPr>
                <w:rFonts w:ascii="Arial" w:hAnsi="Arial" w:cs="Arial"/>
                <w:color w:val="000000" w:themeColor="text1"/>
                <w:sz w:val="19"/>
                <w:szCs w:val="19"/>
              </w:rPr>
              <w:t>, Podsekretarz Stanu w Ministerstwie Zdrowia</w:t>
            </w:r>
          </w:p>
        </w:tc>
        <w:tc>
          <w:tcPr>
            <w:tcW w:w="2362" w:type="dxa"/>
            <w:shd w:val="clear" w:color="auto" w:fill="FFFFFF"/>
          </w:tcPr>
          <w:p w14:paraId="5763E482" w14:textId="777590EC" w:rsidR="00301116"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KP</w:t>
            </w:r>
            <w:r w:rsidR="005A3478">
              <w:rPr>
                <w:rFonts w:ascii="Arial" w:hAnsi="Arial" w:cs="Arial"/>
                <w:color w:val="000000" w:themeColor="text1"/>
                <w:sz w:val="19"/>
                <w:szCs w:val="19"/>
              </w:rPr>
              <w:t>.</w:t>
            </w:r>
          </w:p>
        </w:tc>
      </w:tr>
      <w:tr w:rsidR="00301116" w:rsidRPr="00F873E4" w14:paraId="53C1309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82FEB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7395B7" w14:textId="11399C7B"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1522</w:t>
            </w:r>
          </w:p>
        </w:tc>
        <w:tc>
          <w:tcPr>
            <w:tcW w:w="2268" w:type="dxa"/>
            <w:shd w:val="clear" w:color="auto" w:fill="FFFFFF"/>
          </w:tcPr>
          <w:p w14:paraId="29436D77" w14:textId="4BAAF7B5"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01B93127" w14:textId="3E7C1D0B"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389F57AC"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67F644A1" w14:textId="77777777" w:rsid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5EA343D" w14:textId="77777777" w:rsidR="00301116" w:rsidRDefault="00301116" w:rsidP="00301116">
            <w:pPr>
              <w:jc w:val="both"/>
              <w:rPr>
                <w:rFonts w:ascii="Arial" w:eastAsia="Calibri" w:hAnsi="Arial" w:cs="Arial"/>
                <w:color w:val="000000" w:themeColor="text1"/>
                <w:sz w:val="19"/>
                <w:szCs w:val="19"/>
                <w:lang w:eastAsia="en-US"/>
              </w:rPr>
            </w:pPr>
          </w:p>
          <w:p w14:paraId="1ACB3BEF" w14:textId="63E0F39C" w:rsidR="00301116" w:rsidRPr="00301116" w:rsidRDefault="00301116" w:rsidP="00301116">
            <w:pPr>
              <w:jc w:val="both"/>
              <w:rPr>
                <w:rFonts w:ascii="Arial" w:eastAsia="Calibri" w:hAnsi="Arial" w:cs="Arial"/>
                <w:b/>
                <w:bCs/>
                <w:i/>
                <w:iCs/>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01C7012A" w14:textId="57A87D67" w:rsidR="00301116" w:rsidRPr="00E0619D" w:rsidRDefault="00301116" w:rsidP="00301116">
            <w:pPr>
              <w:jc w:val="both"/>
              <w:rPr>
                <w:rFonts w:ascii="Arial" w:hAnsi="Arial" w:cs="Arial"/>
                <w:sz w:val="19"/>
                <w:szCs w:val="19"/>
              </w:rPr>
            </w:pPr>
            <w:r>
              <w:rPr>
                <w:rFonts w:ascii="Arial" w:hAnsi="Arial" w:cs="Arial"/>
                <w:sz w:val="19"/>
                <w:szCs w:val="19"/>
              </w:rPr>
              <w:t xml:space="preserve">Celem projektu jest </w:t>
            </w:r>
            <w:r w:rsidRPr="00301116">
              <w:rPr>
                <w:rFonts w:ascii="Arial" w:hAnsi="Arial" w:cs="Arial"/>
                <w:sz w:val="19"/>
                <w:szCs w:val="19"/>
              </w:rPr>
              <w:t>zwiększenie dostępności do świadczeń gwarantowanych dla pacjentów z rozpoznaniem stożka rogówki</w:t>
            </w:r>
            <w:r>
              <w:rPr>
                <w:rFonts w:ascii="Arial" w:hAnsi="Arial" w:cs="Arial"/>
                <w:sz w:val="19"/>
                <w:szCs w:val="19"/>
              </w:rPr>
              <w:t xml:space="preserve">. </w:t>
            </w:r>
          </w:p>
        </w:tc>
        <w:tc>
          <w:tcPr>
            <w:tcW w:w="1842" w:type="dxa"/>
            <w:shd w:val="clear" w:color="auto" w:fill="FFFFFF"/>
          </w:tcPr>
          <w:p w14:paraId="4A846AB8" w14:textId="3530A16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 Podsekretarz Stanu w Ministerstwie Zdrowia</w:t>
            </w:r>
          </w:p>
        </w:tc>
        <w:tc>
          <w:tcPr>
            <w:tcW w:w="2362" w:type="dxa"/>
            <w:shd w:val="clear" w:color="auto" w:fill="FFFFFF"/>
          </w:tcPr>
          <w:p w14:paraId="05073808" w14:textId="77777777" w:rsidR="00301116"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0DD92C94" w14:textId="77777777" w:rsidR="00FE4221" w:rsidRDefault="00FE4221" w:rsidP="00301116">
            <w:pPr>
              <w:rPr>
                <w:rFonts w:ascii="Arial" w:hAnsi="Arial" w:cs="Arial"/>
                <w:color w:val="000000" w:themeColor="text1"/>
                <w:sz w:val="19"/>
                <w:szCs w:val="19"/>
              </w:rPr>
            </w:pPr>
          </w:p>
          <w:p w14:paraId="54FEF31B" w14:textId="4F327F17" w:rsidR="00FE4221" w:rsidRPr="00FE4221" w:rsidRDefault="00FE4221" w:rsidP="00301116">
            <w:pPr>
              <w:rPr>
                <w:rFonts w:ascii="Arial" w:hAnsi="Arial" w:cs="Arial"/>
                <w:b/>
                <w:bCs/>
                <w:i/>
                <w:iCs/>
                <w:color w:val="000000" w:themeColor="text1"/>
                <w:sz w:val="19"/>
                <w:szCs w:val="19"/>
              </w:rPr>
            </w:pPr>
            <w:r w:rsidRPr="00FE4221">
              <w:rPr>
                <w:rFonts w:ascii="Arial" w:hAnsi="Arial" w:cs="Arial"/>
                <w:b/>
                <w:bCs/>
                <w:i/>
                <w:iCs/>
                <w:color w:val="000000" w:themeColor="text1"/>
                <w:sz w:val="19"/>
                <w:szCs w:val="19"/>
              </w:rPr>
              <w:t>[rozporządzenie połączone z MZ 1550]</w:t>
            </w:r>
          </w:p>
        </w:tc>
      </w:tr>
      <w:tr w:rsidR="0024510E" w:rsidRPr="00F873E4" w14:paraId="088594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6831C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4B8B12" w14:textId="708E27F9"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1523</w:t>
            </w:r>
          </w:p>
        </w:tc>
        <w:tc>
          <w:tcPr>
            <w:tcW w:w="2268" w:type="dxa"/>
            <w:shd w:val="clear" w:color="auto" w:fill="FFFFFF"/>
          </w:tcPr>
          <w:p w14:paraId="7E230648" w14:textId="5C3D5B22"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 xml:space="preserve">rt. 5 ustawy z dnia 6 listopada 2008 r. o </w:t>
            </w:r>
            <w:r w:rsidRPr="0024510E">
              <w:rPr>
                <w:rFonts w:ascii="Arial" w:hAnsi="Arial" w:cs="Arial"/>
                <w:sz w:val="19"/>
                <w:szCs w:val="19"/>
              </w:rPr>
              <w:lastRenderedPageBreak/>
              <w:t>akredytacji w ochronie zdrowia</w:t>
            </w:r>
          </w:p>
        </w:tc>
        <w:tc>
          <w:tcPr>
            <w:tcW w:w="3260" w:type="dxa"/>
            <w:shd w:val="clear" w:color="auto" w:fill="FFFFFF"/>
          </w:tcPr>
          <w:p w14:paraId="075979A9"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Minister właściwy do spraw zdrowia określi, w drodze rozporządzenia:</w:t>
            </w:r>
          </w:p>
          <w:p w14:paraId="0E9D0D7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1) szczegółowy sposób i tryb przeprowadzania procedury oceniającej,</w:t>
            </w:r>
          </w:p>
          <w:p w14:paraId="3A1AED4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szczegółowy sposób dokonywania oceny punktowej spełnienia standardów akredytacyjnych,</w:t>
            </w:r>
          </w:p>
          <w:p w14:paraId="360E26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wzór certyfikatu akredytacyjnego, o którym mowa w art. 3 ust. 3</w:t>
            </w:r>
          </w:p>
          <w:p w14:paraId="57DEFE9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bezstronności i rzetelności przeprowadzenia procedury oceniającej;</w:t>
            </w:r>
          </w:p>
          <w:p w14:paraId="20B4E2B5" w14:textId="20DA5C79"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wysokość opłaty, o której mowa w art. 4 ust. 1, uwzględniając koszty przygotowania i przeprowadzenia przeglądu podmiotu udzielającego świadczeń zdrowotnych oraz opracowania raportu, a także wielkość i rodzaj podmiotu udzielającego świadczeń zdrowotnych.</w:t>
            </w:r>
          </w:p>
        </w:tc>
        <w:tc>
          <w:tcPr>
            <w:tcW w:w="3545" w:type="dxa"/>
            <w:shd w:val="clear" w:color="auto" w:fill="FFFFFF"/>
          </w:tcPr>
          <w:p w14:paraId="5669F89E" w14:textId="28AADE18" w:rsidR="0024510E" w:rsidRDefault="0024510E" w:rsidP="00301116">
            <w:pPr>
              <w:jc w:val="both"/>
              <w:rPr>
                <w:rFonts w:ascii="Arial" w:hAnsi="Arial" w:cs="Arial"/>
                <w:sz w:val="19"/>
                <w:szCs w:val="19"/>
              </w:rPr>
            </w:pPr>
            <w:r w:rsidRPr="0024510E">
              <w:rPr>
                <w:rFonts w:ascii="Arial" w:hAnsi="Arial" w:cs="Arial"/>
                <w:sz w:val="19"/>
                <w:szCs w:val="19"/>
              </w:rPr>
              <w:lastRenderedPageBreak/>
              <w:t xml:space="preserve">Obecnie obwiązujący taryfikator opłat za przeprowadzenie procedury oceniającej nie uwzględnia sposobu </w:t>
            </w:r>
            <w:r w:rsidRPr="0024510E">
              <w:rPr>
                <w:rFonts w:ascii="Arial" w:hAnsi="Arial" w:cs="Arial"/>
                <w:sz w:val="19"/>
                <w:szCs w:val="19"/>
              </w:rPr>
              <w:lastRenderedPageBreak/>
              <w:t>wyliczenia opłaty za przeprowadzenie procedury oceniającej spełnienie standardów akredytacyjnych przez jednostki diagnostyki patomorfologicznej</w:t>
            </w:r>
            <w:r>
              <w:rPr>
                <w:rFonts w:ascii="Arial" w:hAnsi="Arial" w:cs="Arial"/>
                <w:sz w:val="19"/>
                <w:szCs w:val="19"/>
              </w:rPr>
              <w:t xml:space="preserve">, prze co należy dokonać odpowiedniej </w:t>
            </w:r>
            <w:proofErr w:type="spellStart"/>
            <w:r>
              <w:rPr>
                <w:rFonts w:ascii="Arial" w:hAnsi="Arial" w:cs="Arial"/>
                <w:sz w:val="19"/>
                <w:szCs w:val="19"/>
              </w:rPr>
              <w:t>zmany</w:t>
            </w:r>
            <w:proofErr w:type="spellEnd"/>
            <w:r>
              <w:rPr>
                <w:rFonts w:ascii="Arial" w:hAnsi="Arial" w:cs="Arial"/>
                <w:sz w:val="19"/>
                <w:szCs w:val="19"/>
              </w:rPr>
              <w:t xml:space="preserve"> w obowiązujących przepisach wykonawczych. </w:t>
            </w:r>
          </w:p>
        </w:tc>
        <w:tc>
          <w:tcPr>
            <w:tcW w:w="1842" w:type="dxa"/>
            <w:shd w:val="clear" w:color="auto" w:fill="FFFFFF"/>
          </w:tcPr>
          <w:p w14:paraId="3A73AE73" w14:textId="34D21DD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 xml:space="preserve">Waldemar Kraska - Podsekretarz Stanu w </w:t>
            </w:r>
            <w:r w:rsidRPr="00C2309F">
              <w:rPr>
                <w:rFonts w:ascii="Arial" w:hAnsi="Arial" w:cs="Arial"/>
                <w:color w:val="000000" w:themeColor="text1"/>
                <w:sz w:val="19"/>
                <w:szCs w:val="19"/>
              </w:rPr>
              <w:lastRenderedPageBreak/>
              <w:t>Ministerstwie Zdrowia</w:t>
            </w:r>
          </w:p>
        </w:tc>
        <w:tc>
          <w:tcPr>
            <w:tcW w:w="2362" w:type="dxa"/>
            <w:shd w:val="clear" w:color="auto" w:fill="FFFFFF"/>
          </w:tcPr>
          <w:p w14:paraId="02F83E95" w14:textId="2ED2D1A9" w:rsidR="0024510E" w:rsidRDefault="00666748" w:rsidP="00301116">
            <w:pPr>
              <w:rPr>
                <w:rFonts w:ascii="Arial" w:hAnsi="Arial" w:cs="Arial"/>
                <w:color w:val="000000" w:themeColor="text1"/>
                <w:sz w:val="19"/>
                <w:szCs w:val="19"/>
              </w:rPr>
            </w:pPr>
            <w:r>
              <w:rPr>
                <w:rFonts w:ascii="Arial" w:hAnsi="Arial" w:cs="Arial"/>
                <w:color w:val="000000" w:themeColor="text1"/>
                <w:sz w:val="19"/>
                <w:szCs w:val="19"/>
              </w:rPr>
              <w:lastRenderedPageBreak/>
              <w:t>Stan prac na dzień 12 grudnia 2023 r.</w:t>
            </w:r>
            <w:r w:rsidR="005832BB">
              <w:rPr>
                <w:rFonts w:ascii="Arial" w:hAnsi="Arial" w:cs="Arial"/>
                <w:color w:val="000000" w:themeColor="text1"/>
                <w:sz w:val="19"/>
                <w:szCs w:val="19"/>
              </w:rPr>
              <w:t xml:space="preserve">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w:t>
            </w:r>
            <w:r w:rsidR="00C2309F">
              <w:rPr>
                <w:rFonts w:ascii="Arial" w:hAnsi="Arial" w:cs="Arial"/>
                <w:color w:val="000000" w:themeColor="text1"/>
                <w:sz w:val="19"/>
                <w:szCs w:val="19"/>
              </w:rPr>
              <w:lastRenderedPageBreak/>
              <w:t xml:space="preserve">na etapie </w:t>
            </w:r>
            <w:r w:rsidR="00CC7104">
              <w:rPr>
                <w:rFonts w:ascii="Arial" w:hAnsi="Arial" w:cs="Arial"/>
                <w:color w:val="000000" w:themeColor="text1"/>
                <w:sz w:val="19"/>
                <w:szCs w:val="19"/>
              </w:rPr>
              <w:t>kierowania na KP</w:t>
            </w:r>
            <w:r w:rsidR="00C2309F">
              <w:rPr>
                <w:rFonts w:ascii="Arial" w:hAnsi="Arial" w:cs="Arial"/>
                <w:color w:val="000000" w:themeColor="text1"/>
                <w:sz w:val="19"/>
                <w:szCs w:val="19"/>
              </w:rPr>
              <w:t>.</w:t>
            </w:r>
          </w:p>
        </w:tc>
      </w:tr>
      <w:tr w:rsidR="0024510E" w:rsidRPr="00F873E4" w14:paraId="468CEB5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C07250"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EE4BEB" w14:textId="45583E28"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1524</w:t>
            </w:r>
          </w:p>
        </w:tc>
        <w:tc>
          <w:tcPr>
            <w:tcW w:w="2268" w:type="dxa"/>
            <w:shd w:val="clear" w:color="auto" w:fill="FFFFFF"/>
          </w:tcPr>
          <w:p w14:paraId="29E33CBB" w14:textId="7607210E"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D9D9AEB" w14:textId="7C8DF813"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724CD9B2" w14:textId="0B153ED4" w:rsidR="0024510E" w:rsidRDefault="0024510E" w:rsidP="0024510E">
            <w:pPr>
              <w:jc w:val="both"/>
              <w:rPr>
                <w:rFonts w:ascii="Arial" w:hAnsi="Arial" w:cs="Arial"/>
                <w:sz w:val="19"/>
                <w:szCs w:val="19"/>
              </w:rPr>
            </w:pPr>
            <w:r w:rsidRPr="0024510E">
              <w:rPr>
                <w:rFonts w:ascii="Arial" w:hAnsi="Arial" w:cs="Arial"/>
                <w:sz w:val="19"/>
                <w:szCs w:val="19"/>
              </w:rPr>
              <w:t>Celem programu</w:t>
            </w:r>
            <w:r>
              <w:rPr>
                <w:rFonts w:ascii="Arial" w:hAnsi="Arial" w:cs="Arial"/>
                <w:sz w:val="19"/>
                <w:szCs w:val="19"/>
              </w:rPr>
              <w:t xml:space="preserve"> </w:t>
            </w:r>
            <w:r w:rsidRPr="0024510E">
              <w:rPr>
                <w:rFonts w:ascii="Arial" w:hAnsi="Arial" w:cs="Arial"/>
                <w:sz w:val="19"/>
                <w:szCs w:val="19"/>
              </w:rPr>
              <w:t xml:space="preserve">pilotażowego </w:t>
            </w:r>
            <w:r>
              <w:rPr>
                <w:rFonts w:ascii="Arial" w:hAnsi="Arial" w:cs="Arial"/>
                <w:sz w:val="19"/>
                <w:szCs w:val="19"/>
              </w:rPr>
              <w:t>„</w:t>
            </w:r>
            <w:r w:rsidRPr="0024510E">
              <w:rPr>
                <w:rFonts w:ascii="Arial" w:hAnsi="Arial" w:cs="Arial"/>
                <w:sz w:val="19"/>
                <w:szCs w:val="19"/>
              </w:rPr>
              <w:t>Recepta na ruch</w:t>
            </w:r>
            <w:r>
              <w:rPr>
                <w:rFonts w:ascii="Arial" w:hAnsi="Arial" w:cs="Arial"/>
                <w:sz w:val="19"/>
                <w:szCs w:val="19"/>
              </w:rPr>
              <w:t>”</w:t>
            </w:r>
            <w:r w:rsidRPr="0024510E">
              <w:rPr>
                <w:rFonts w:ascii="Arial" w:hAnsi="Arial" w:cs="Arial"/>
                <w:sz w:val="19"/>
                <w:szCs w:val="19"/>
              </w:rPr>
              <w:t xml:space="preserve"> jest ocena organizacji i efektywności objęcia świadczeniobiorców diagnostyką i profilaktyką w zakresie najczęściej występujących problemów zdrowotnych, w przypadku których zalecana jest właściwie dobrana aktywność fizyczna, uzupełnioną o realizację indywidualnych programów treningowych i żywieniowych dostosowanych do możliwości i potrzeb pacjenta</w:t>
            </w:r>
            <w:r>
              <w:rPr>
                <w:rFonts w:ascii="Arial" w:hAnsi="Arial" w:cs="Arial"/>
                <w:sz w:val="19"/>
                <w:szCs w:val="19"/>
              </w:rPr>
              <w:t xml:space="preserve">. </w:t>
            </w:r>
          </w:p>
        </w:tc>
        <w:tc>
          <w:tcPr>
            <w:tcW w:w="1842" w:type="dxa"/>
            <w:shd w:val="clear" w:color="auto" w:fill="FFFFFF"/>
          </w:tcPr>
          <w:p w14:paraId="094887F0" w14:textId="062E8431"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3D81DA9C" w14:textId="4E91D67C" w:rsidR="00CC1DF9" w:rsidRPr="00C570DA" w:rsidRDefault="00CC1DF9" w:rsidP="00CC1DF9">
            <w:pPr>
              <w:rPr>
                <w:rFonts w:ascii="Arial" w:hAnsi="Arial" w:cs="Arial"/>
                <w:color w:val="000000" w:themeColor="text1"/>
                <w:sz w:val="19"/>
                <w:szCs w:val="19"/>
              </w:rPr>
            </w:pPr>
            <w:r>
              <w:rPr>
                <w:rFonts w:ascii="Arial" w:hAnsi="Arial" w:cs="Arial"/>
                <w:color w:val="000000" w:themeColor="text1"/>
                <w:sz w:val="19"/>
                <w:szCs w:val="19"/>
              </w:rPr>
              <w:t>Ogłoszone w Dz. U. z 2023 r. poz. 2247</w:t>
            </w:r>
            <w:r w:rsidRPr="00C570DA">
              <w:rPr>
                <w:rFonts w:ascii="Arial" w:hAnsi="Arial" w:cs="Arial"/>
                <w:color w:val="000000" w:themeColor="text1"/>
                <w:sz w:val="19"/>
                <w:szCs w:val="19"/>
              </w:rPr>
              <w:t>.</w:t>
            </w:r>
          </w:p>
          <w:p w14:paraId="3E93C8D8" w14:textId="5AF3293C" w:rsidR="0024510E" w:rsidRDefault="0024510E" w:rsidP="00301116">
            <w:pPr>
              <w:rPr>
                <w:rFonts w:ascii="Arial" w:hAnsi="Arial" w:cs="Arial"/>
                <w:color w:val="000000" w:themeColor="text1"/>
                <w:sz w:val="19"/>
                <w:szCs w:val="19"/>
              </w:rPr>
            </w:pPr>
          </w:p>
        </w:tc>
      </w:tr>
      <w:tr w:rsidR="0024510E" w:rsidRPr="00F873E4" w14:paraId="7241E6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5649C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8700B" w14:textId="2343DF4F"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1525</w:t>
            </w:r>
          </w:p>
        </w:tc>
        <w:tc>
          <w:tcPr>
            <w:tcW w:w="2268" w:type="dxa"/>
            <w:shd w:val="clear" w:color="auto" w:fill="FFFFFF"/>
          </w:tcPr>
          <w:p w14:paraId="2ACF244C" w14:textId="330EAD51" w:rsidR="0024510E" w:rsidRDefault="0024510E" w:rsidP="00301116">
            <w:pPr>
              <w:jc w:val="both"/>
              <w:rPr>
                <w:rFonts w:ascii="Arial" w:hAnsi="Arial" w:cs="Arial"/>
                <w:sz w:val="19"/>
                <w:szCs w:val="19"/>
              </w:rPr>
            </w:pPr>
            <w:r w:rsidRPr="0024510E">
              <w:rPr>
                <w:rFonts w:ascii="Arial" w:hAnsi="Arial" w:cs="Arial"/>
                <w:sz w:val="19"/>
                <w:szCs w:val="19"/>
              </w:rPr>
              <w:t>art. 159 ust. 5 ustawy z  dnia 27 sierpnia 2004 r. o świadczeniach opieki zdrowotnej finansowanych ze środków publicznych</w:t>
            </w:r>
          </w:p>
        </w:tc>
        <w:tc>
          <w:tcPr>
            <w:tcW w:w="3260" w:type="dxa"/>
            <w:shd w:val="clear" w:color="auto" w:fill="FFFFFF"/>
          </w:tcPr>
          <w:p w14:paraId="67B04A54" w14:textId="4959A4B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Minister właściwy do spraw zdrowia określi, w drodze rozporządzenia, szczegółowe wymagania, jakim powinien odpowiadać lokal podmiotu wykonującego czynności z zakresu zaopatrzenia w wyroby </w:t>
            </w:r>
            <w:r w:rsidRPr="0024510E">
              <w:rPr>
                <w:rFonts w:ascii="Arial" w:eastAsia="Calibri" w:hAnsi="Arial" w:cs="Arial"/>
                <w:color w:val="000000" w:themeColor="text1"/>
                <w:sz w:val="19"/>
                <w:szCs w:val="19"/>
                <w:lang w:eastAsia="en-US"/>
              </w:rPr>
              <w:lastRenderedPageBreak/>
              <w:t>medyczne dostępne na zlecenie, w szczególności określając jego organizację i wyposażenie, uwzględniając rodzaj wykonywanych czynności oraz zapewnienie dostępności dla świadczeniobiorców.</w:t>
            </w:r>
          </w:p>
        </w:tc>
        <w:tc>
          <w:tcPr>
            <w:tcW w:w="3545" w:type="dxa"/>
            <w:shd w:val="clear" w:color="auto" w:fill="FFFFFF"/>
          </w:tcPr>
          <w:p w14:paraId="712066BC" w14:textId="38E1EF46" w:rsidR="0024510E" w:rsidRDefault="0024510E" w:rsidP="00301116">
            <w:pPr>
              <w:jc w:val="both"/>
              <w:rPr>
                <w:rFonts w:ascii="Arial" w:hAnsi="Arial" w:cs="Arial"/>
                <w:sz w:val="19"/>
                <w:szCs w:val="19"/>
              </w:rPr>
            </w:pPr>
            <w:r w:rsidRPr="0024510E">
              <w:rPr>
                <w:rFonts w:ascii="Arial" w:hAnsi="Arial" w:cs="Arial"/>
                <w:sz w:val="19"/>
                <w:szCs w:val="19"/>
              </w:rPr>
              <w:lastRenderedPageBreak/>
              <w:t xml:space="preserve">Projektowana nowelizacja </w:t>
            </w:r>
            <w:r>
              <w:rPr>
                <w:rFonts w:ascii="Arial" w:hAnsi="Arial" w:cs="Arial"/>
                <w:sz w:val="19"/>
                <w:szCs w:val="19"/>
              </w:rPr>
              <w:t xml:space="preserve">obowiązujących przepisów wykonawczych </w:t>
            </w:r>
            <w:r w:rsidRPr="0024510E">
              <w:rPr>
                <w:rFonts w:ascii="Arial" w:hAnsi="Arial" w:cs="Arial"/>
                <w:sz w:val="19"/>
                <w:szCs w:val="19"/>
              </w:rPr>
              <w:t xml:space="preserve">ma na celu dookreślić kwestię swobodnego dostępu dla pacjentów, w szczególności osób niepełnosprawnych z dysfunkcją </w:t>
            </w:r>
            <w:r w:rsidRPr="0024510E">
              <w:rPr>
                <w:rFonts w:ascii="Arial" w:hAnsi="Arial" w:cs="Arial"/>
                <w:sz w:val="19"/>
                <w:szCs w:val="19"/>
              </w:rPr>
              <w:lastRenderedPageBreak/>
              <w:t>narządu ruchu, do lokalu podmiotu wykonującego czynności z zakresu zaopatrzenia w wyroby medyczne dostępne na zlecenie.</w:t>
            </w:r>
          </w:p>
        </w:tc>
        <w:tc>
          <w:tcPr>
            <w:tcW w:w="1842" w:type="dxa"/>
            <w:shd w:val="clear" w:color="auto" w:fill="FFFFFF"/>
          </w:tcPr>
          <w:p w14:paraId="03121B8F" w14:textId="50DF5EDF"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8B7E7BB" w14:textId="75BAEC67" w:rsidR="0024510E"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UZ i KS</w:t>
            </w:r>
            <w:r w:rsidR="00C2309F">
              <w:rPr>
                <w:rFonts w:ascii="Arial" w:hAnsi="Arial" w:cs="Arial"/>
                <w:color w:val="000000" w:themeColor="text1"/>
                <w:sz w:val="19"/>
                <w:szCs w:val="19"/>
              </w:rPr>
              <w:t>.</w:t>
            </w:r>
          </w:p>
        </w:tc>
      </w:tr>
      <w:tr w:rsidR="0024510E" w:rsidRPr="00F873E4" w14:paraId="01B98AA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22A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279DC5" w14:textId="2EF154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1526</w:t>
            </w:r>
          </w:p>
        </w:tc>
        <w:tc>
          <w:tcPr>
            <w:tcW w:w="2268" w:type="dxa"/>
            <w:shd w:val="clear" w:color="auto" w:fill="FFFFFF"/>
          </w:tcPr>
          <w:p w14:paraId="4FDC3740" w14:textId="7ED7530F"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13a ustawy z dnia 27 sierpnia 2004 r. o świadczeniach opieki zdrowotnej finansowanych ze środków publicznych</w:t>
            </w:r>
          </w:p>
        </w:tc>
        <w:tc>
          <w:tcPr>
            <w:tcW w:w="3260" w:type="dxa"/>
            <w:shd w:val="clear" w:color="auto" w:fill="FFFFFF"/>
          </w:tcPr>
          <w:p w14:paraId="4E40844A" w14:textId="6A0152CF"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w porozumieniu z Ministrem Sprawiedliwości oraz ministrem właściwym do spraw wewnętrznych określi, w drodze rozporządzenia, sposób i tryb finansowania z budżetu państwa świadczeń opieki zdrowotnej, o których mowa w art. 12 pkt 5 i 10-12 oraz art. 12a, uwzględniając zasady i sposób wydatkowania środków publicznych oraz konieczność zapewnienia skuteczności udzielania świadczeń opieki zdrowotnej.</w:t>
            </w:r>
          </w:p>
        </w:tc>
        <w:tc>
          <w:tcPr>
            <w:tcW w:w="3545" w:type="dxa"/>
            <w:shd w:val="clear" w:color="auto" w:fill="FFFFFF"/>
          </w:tcPr>
          <w:p w14:paraId="1C1FF642" w14:textId="3E42AA84" w:rsidR="0024510E" w:rsidRDefault="0024510E" w:rsidP="00301116">
            <w:pPr>
              <w:jc w:val="both"/>
              <w:rPr>
                <w:rFonts w:ascii="Arial" w:hAnsi="Arial" w:cs="Arial"/>
                <w:sz w:val="19"/>
                <w:szCs w:val="19"/>
              </w:rPr>
            </w:pPr>
            <w:r w:rsidRPr="0024510E">
              <w:rPr>
                <w:rFonts w:ascii="Arial" w:hAnsi="Arial" w:cs="Arial"/>
                <w:sz w:val="19"/>
                <w:szCs w:val="19"/>
              </w:rPr>
              <w:t xml:space="preserve">Od dnia 1 stycznia 2023 r. świadczenia </w:t>
            </w:r>
            <w:r>
              <w:rPr>
                <w:rFonts w:ascii="Arial" w:hAnsi="Arial" w:cs="Arial"/>
                <w:sz w:val="19"/>
                <w:szCs w:val="19"/>
              </w:rPr>
              <w:t>wysokospecjalistyczne</w:t>
            </w:r>
            <w:r w:rsidRPr="0024510E">
              <w:rPr>
                <w:rFonts w:ascii="Arial" w:hAnsi="Arial" w:cs="Arial"/>
                <w:sz w:val="19"/>
                <w:szCs w:val="19"/>
              </w:rPr>
              <w:t xml:space="preserve"> są finansowane ze środków finansowych Narodowego Funduszu Zdrowia (Ministerstwo Zdrowia nie przekazuje już na ten cel dotacji z budżetu państwa</w:t>
            </w:r>
            <w:r>
              <w:rPr>
                <w:rFonts w:ascii="Arial" w:hAnsi="Arial" w:cs="Arial"/>
                <w:sz w:val="19"/>
                <w:szCs w:val="19"/>
              </w:rPr>
              <w:t xml:space="preserve">), w związku z czym zachodzi potrzeba dostosowania przepisów wykonawczych. </w:t>
            </w:r>
          </w:p>
        </w:tc>
        <w:tc>
          <w:tcPr>
            <w:tcW w:w="1842" w:type="dxa"/>
            <w:shd w:val="clear" w:color="auto" w:fill="FFFFFF"/>
          </w:tcPr>
          <w:p w14:paraId="1137009F" w14:textId="2A1843E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1ADF14A" w14:textId="2CD565D8"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1265</w:t>
            </w:r>
            <w:r w:rsidRPr="00C570DA">
              <w:rPr>
                <w:rFonts w:ascii="Arial" w:hAnsi="Arial" w:cs="Arial"/>
                <w:color w:val="000000" w:themeColor="text1"/>
                <w:sz w:val="19"/>
                <w:szCs w:val="19"/>
              </w:rPr>
              <w:t>.</w:t>
            </w:r>
          </w:p>
          <w:p w14:paraId="061F818C" w14:textId="414B52A2" w:rsidR="0024510E" w:rsidRDefault="0024510E" w:rsidP="00301116">
            <w:pPr>
              <w:rPr>
                <w:rFonts w:ascii="Arial" w:hAnsi="Arial" w:cs="Arial"/>
                <w:color w:val="000000" w:themeColor="text1"/>
                <w:sz w:val="19"/>
                <w:szCs w:val="19"/>
              </w:rPr>
            </w:pPr>
          </w:p>
        </w:tc>
      </w:tr>
      <w:tr w:rsidR="0024510E" w:rsidRPr="00F873E4" w14:paraId="0DCEC5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D4AC37"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DFA804" w14:textId="5373F382"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1527</w:t>
            </w:r>
          </w:p>
        </w:tc>
        <w:tc>
          <w:tcPr>
            <w:tcW w:w="2268" w:type="dxa"/>
            <w:shd w:val="clear" w:color="auto" w:fill="FFFFFF"/>
          </w:tcPr>
          <w:p w14:paraId="043D5E39" w14:textId="128210F9" w:rsidR="0024510E" w:rsidRDefault="0024510E" w:rsidP="00301116">
            <w:pPr>
              <w:jc w:val="both"/>
              <w:rPr>
                <w:rFonts w:ascii="Arial" w:hAnsi="Arial" w:cs="Arial"/>
                <w:sz w:val="19"/>
                <w:szCs w:val="19"/>
              </w:rPr>
            </w:pPr>
            <w:r w:rsidRPr="0024510E">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1547019" w14:textId="382365C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5F5D3C2F" w14:textId="261AE9EB" w:rsidR="0024510E" w:rsidRDefault="0024510E" w:rsidP="00301116">
            <w:pPr>
              <w:jc w:val="both"/>
              <w:rPr>
                <w:rFonts w:ascii="Arial" w:hAnsi="Arial" w:cs="Arial"/>
                <w:sz w:val="19"/>
                <w:szCs w:val="19"/>
              </w:rPr>
            </w:pPr>
            <w:r w:rsidRPr="0024510E">
              <w:rPr>
                <w:rFonts w:ascii="Arial" w:hAnsi="Arial" w:cs="Arial"/>
                <w:sz w:val="19"/>
                <w:szCs w:val="19"/>
              </w:rPr>
              <w:t>Zwiększenie dostępności do świadczeń w ramach krajowej sieci kardiologicznej oraz możliwość przetestowania   standaryzacji ścieżki pacjenta pomiędzy opieką koordynowaną realizowaną w ramach świadczeń w POZ, a opieką realizowaną w ramach sieci kardiologicznej, z wykorzystaniem istniejącej infrastruktury i wsparcia procesu leczenia poprzez regulujące działania lekarzy POZ w zakresie czujności diagnostycznej.</w:t>
            </w:r>
          </w:p>
        </w:tc>
        <w:tc>
          <w:tcPr>
            <w:tcW w:w="1842" w:type="dxa"/>
            <w:shd w:val="clear" w:color="auto" w:fill="FFFFFF"/>
          </w:tcPr>
          <w:p w14:paraId="16DAAD65" w14:textId="4146308D" w:rsidR="0024510E" w:rsidRPr="00301116" w:rsidRDefault="005B722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w:t>
            </w:r>
            <w:r w:rsidR="00C2309F" w:rsidRPr="00C2309F">
              <w:rPr>
                <w:rFonts w:ascii="Arial" w:hAnsi="Arial" w:cs="Arial"/>
                <w:color w:val="000000" w:themeColor="text1"/>
                <w:sz w:val="19"/>
                <w:szCs w:val="19"/>
              </w:rPr>
              <w:t>, Minister Zdrowia</w:t>
            </w:r>
          </w:p>
        </w:tc>
        <w:tc>
          <w:tcPr>
            <w:tcW w:w="2362" w:type="dxa"/>
            <w:shd w:val="clear" w:color="auto" w:fill="FFFFFF"/>
          </w:tcPr>
          <w:p w14:paraId="7D83ED1D" w14:textId="5167D746"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1721</w:t>
            </w:r>
            <w:r w:rsidRPr="00C570DA">
              <w:rPr>
                <w:rFonts w:ascii="Arial" w:hAnsi="Arial" w:cs="Arial"/>
                <w:color w:val="000000" w:themeColor="text1"/>
                <w:sz w:val="19"/>
                <w:szCs w:val="19"/>
              </w:rPr>
              <w:t>.</w:t>
            </w:r>
          </w:p>
          <w:p w14:paraId="5E3AB8C2" w14:textId="42E24528" w:rsidR="0024510E" w:rsidRDefault="0024510E" w:rsidP="00301116">
            <w:pPr>
              <w:rPr>
                <w:rFonts w:ascii="Arial" w:hAnsi="Arial" w:cs="Arial"/>
                <w:color w:val="000000" w:themeColor="text1"/>
                <w:sz w:val="19"/>
                <w:szCs w:val="19"/>
              </w:rPr>
            </w:pPr>
          </w:p>
        </w:tc>
      </w:tr>
      <w:tr w:rsidR="0024510E" w:rsidRPr="00F873E4" w14:paraId="1E40213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5F41E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712400" w14:textId="21CC314A"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1528</w:t>
            </w:r>
          </w:p>
        </w:tc>
        <w:tc>
          <w:tcPr>
            <w:tcW w:w="2268" w:type="dxa"/>
            <w:shd w:val="clear" w:color="auto" w:fill="FFFFFF"/>
          </w:tcPr>
          <w:p w14:paraId="3B7ED410" w14:textId="7BF16D98" w:rsidR="0024510E" w:rsidRDefault="0024510E" w:rsidP="00301116">
            <w:pPr>
              <w:jc w:val="both"/>
              <w:rPr>
                <w:rFonts w:ascii="Arial" w:hAnsi="Arial" w:cs="Arial"/>
                <w:sz w:val="19"/>
                <w:szCs w:val="19"/>
              </w:rPr>
            </w:pPr>
            <w:r w:rsidRPr="0024510E">
              <w:rPr>
                <w:rFonts w:ascii="Arial" w:hAnsi="Arial" w:cs="Arial"/>
                <w:sz w:val="19"/>
                <w:szCs w:val="19"/>
              </w:rPr>
              <w:t>art. 34 ustawy z dnia 8 września 2006 r. o Państwowym Ratownictwie Medycznym</w:t>
            </w:r>
          </w:p>
        </w:tc>
        <w:tc>
          <w:tcPr>
            <w:tcW w:w="3260" w:type="dxa"/>
            <w:shd w:val="clear" w:color="auto" w:fill="FFFFFF"/>
          </w:tcPr>
          <w:p w14:paraId="3E771C5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7A86846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szczegółowe zadania szpitalnych oddziałów ratunkowych,</w:t>
            </w:r>
          </w:p>
          <w:p w14:paraId="15914A1E"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1a) szczegółowe warunki prowadzenia segregacji medycznej w szpitalnych oddziałach ratunkowych,</w:t>
            </w:r>
          </w:p>
          <w:p w14:paraId="01D5227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2) szczegółowe wymagania dotyczące lokalizacji szpitalnych oddziałów ratunkowych w strukturze szpitala oraz warunków technicznych,</w:t>
            </w:r>
          </w:p>
          <w:p w14:paraId="6897E03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minimalne wyposażenie, organizację oraz minimalne zasoby kadrowe szpitalnych oddziałów ratunkowych</w:t>
            </w:r>
          </w:p>
          <w:p w14:paraId="0B9A4F45" w14:textId="25822FB3"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7BDC9A9" w14:textId="23475ECB" w:rsidR="00C2309F" w:rsidRPr="00C2309F" w:rsidRDefault="00C2309F" w:rsidP="00C2309F">
            <w:pPr>
              <w:jc w:val="both"/>
              <w:rPr>
                <w:rFonts w:ascii="Arial" w:hAnsi="Arial" w:cs="Arial"/>
                <w:sz w:val="19"/>
                <w:szCs w:val="19"/>
              </w:rPr>
            </w:pPr>
            <w:r>
              <w:rPr>
                <w:rFonts w:ascii="Arial" w:hAnsi="Arial" w:cs="Arial"/>
                <w:sz w:val="19"/>
                <w:szCs w:val="19"/>
              </w:rPr>
              <w:lastRenderedPageBreak/>
              <w:t>Celem projektu jest u</w:t>
            </w:r>
            <w:r w:rsidRPr="00C2309F">
              <w:rPr>
                <w:rFonts w:ascii="Arial" w:hAnsi="Arial" w:cs="Arial"/>
                <w:sz w:val="19"/>
                <w:szCs w:val="19"/>
              </w:rPr>
              <w:t>możliwienie podmiotom leczniczym dostosowanie się do wymagań określonych w tym rozporządzeniu w zakresie:</w:t>
            </w:r>
          </w:p>
          <w:p w14:paraId="76EE42B7" w14:textId="6FD891A0" w:rsidR="00C2309F" w:rsidRPr="00C2309F" w:rsidRDefault="00C2309F" w:rsidP="00C2309F">
            <w:pPr>
              <w:jc w:val="both"/>
              <w:rPr>
                <w:rFonts w:ascii="Arial" w:hAnsi="Arial" w:cs="Arial"/>
                <w:sz w:val="19"/>
                <w:szCs w:val="19"/>
              </w:rPr>
            </w:pPr>
            <w:r w:rsidRPr="00C2309F">
              <w:rPr>
                <w:rFonts w:ascii="Arial" w:hAnsi="Arial" w:cs="Arial"/>
                <w:sz w:val="19"/>
                <w:szCs w:val="19"/>
              </w:rPr>
              <w:t xml:space="preserve">1) organizacji w szpitalu miejsca udzielania świadczeń nocnej i świątecznej opieki zdrowotnej; </w:t>
            </w:r>
          </w:p>
          <w:p w14:paraId="39DFBB4C" w14:textId="2D825D05" w:rsidR="0024510E" w:rsidRDefault="00C2309F" w:rsidP="00C2309F">
            <w:pPr>
              <w:jc w:val="both"/>
              <w:rPr>
                <w:rFonts w:ascii="Arial" w:hAnsi="Arial" w:cs="Arial"/>
                <w:sz w:val="19"/>
                <w:szCs w:val="19"/>
              </w:rPr>
            </w:pPr>
            <w:r w:rsidRPr="00C2309F">
              <w:rPr>
                <w:rFonts w:ascii="Arial" w:hAnsi="Arial" w:cs="Arial"/>
                <w:sz w:val="19"/>
                <w:szCs w:val="19"/>
              </w:rPr>
              <w:lastRenderedPageBreak/>
              <w:t>2) zapewnienia specjalisty medycyny ratunkowej na stanowisku ordynatora szpitalnego oddziału ratunkowego bądź jego kierownika.</w:t>
            </w:r>
          </w:p>
        </w:tc>
        <w:tc>
          <w:tcPr>
            <w:tcW w:w="1842" w:type="dxa"/>
            <w:shd w:val="clear" w:color="auto" w:fill="FFFFFF"/>
          </w:tcPr>
          <w:p w14:paraId="5721130C" w14:textId="243905B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Waldemar Kraska - Podsekretarz Stanu w Ministerstwie Zdrowia</w:t>
            </w:r>
          </w:p>
        </w:tc>
        <w:tc>
          <w:tcPr>
            <w:tcW w:w="2362" w:type="dxa"/>
            <w:shd w:val="clear" w:color="auto" w:fill="FFFFFF"/>
          </w:tcPr>
          <w:p w14:paraId="1697A585" w14:textId="17C75E84" w:rsidR="00C079F3" w:rsidRPr="00C570DA" w:rsidRDefault="00C079F3" w:rsidP="00C079F3">
            <w:pPr>
              <w:rPr>
                <w:rFonts w:ascii="Arial" w:hAnsi="Arial" w:cs="Arial"/>
                <w:color w:val="000000" w:themeColor="text1"/>
                <w:sz w:val="19"/>
                <w:szCs w:val="19"/>
              </w:rPr>
            </w:pPr>
            <w:r>
              <w:rPr>
                <w:rFonts w:ascii="Arial" w:hAnsi="Arial" w:cs="Arial"/>
                <w:color w:val="000000" w:themeColor="text1"/>
                <w:sz w:val="19"/>
                <w:szCs w:val="19"/>
              </w:rPr>
              <w:t>Ogłoszone w Dz. U. z 2023 r. poz. 1237</w:t>
            </w:r>
            <w:r w:rsidRPr="00C570DA">
              <w:rPr>
                <w:rFonts w:ascii="Arial" w:hAnsi="Arial" w:cs="Arial"/>
                <w:color w:val="000000" w:themeColor="text1"/>
                <w:sz w:val="19"/>
                <w:szCs w:val="19"/>
              </w:rPr>
              <w:t>.</w:t>
            </w:r>
          </w:p>
          <w:p w14:paraId="2AE4954B" w14:textId="0B3BF7A1" w:rsidR="0024510E" w:rsidRDefault="0024510E" w:rsidP="00301116">
            <w:pPr>
              <w:rPr>
                <w:rFonts w:ascii="Arial" w:hAnsi="Arial" w:cs="Arial"/>
                <w:color w:val="000000" w:themeColor="text1"/>
                <w:sz w:val="19"/>
                <w:szCs w:val="19"/>
              </w:rPr>
            </w:pPr>
          </w:p>
        </w:tc>
      </w:tr>
      <w:tr w:rsidR="0024510E" w:rsidRPr="00F873E4" w14:paraId="592A14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57321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28ACF0" w14:textId="315535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1529</w:t>
            </w:r>
          </w:p>
        </w:tc>
        <w:tc>
          <w:tcPr>
            <w:tcW w:w="2268" w:type="dxa"/>
            <w:shd w:val="clear" w:color="auto" w:fill="FFFFFF"/>
          </w:tcPr>
          <w:p w14:paraId="247F4935" w14:textId="151A07D5" w:rsidR="0024510E" w:rsidRDefault="0024510E" w:rsidP="00301116">
            <w:pPr>
              <w:jc w:val="both"/>
              <w:rPr>
                <w:rFonts w:ascii="Arial" w:hAnsi="Arial" w:cs="Arial"/>
                <w:sz w:val="19"/>
                <w:szCs w:val="19"/>
              </w:rPr>
            </w:pPr>
            <w:r w:rsidRPr="0024510E">
              <w:rPr>
                <w:rFonts w:ascii="Arial" w:hAnsi="Arial" w:cs="Arial"/>
                <w:sz w:val="19"/>
                <w:szCs w:val="19"/>
              </w:rPr>
              <w:t>art. 22 ust. 6 ustawy z dnia 1 lipca 2005 r. o pobieraniu, przechowywaniu i przeszczepianiu komórek, tkanek i narządów</w:t>
            </w:r>
          </w:p>
        </w:tc>
        <w:tc>
          <w:tcPr>
            <w:tcW w:w="3260" w:type="dxa"/>
            <w:shd w:val="clear" w:color="auto" w:fill="FFFFFF"/>
          </w:tcPr>
          <w:p w14:paraId="42283DD0" w14:textId="4B61F988"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wzory legitymacji i odznaki oraz sposób i tryb nadawania odznaki ,,Dawca Przeszczepu'' i "Zasłużony Dawca Przeszczepu" wraz ze sposobem dokumentowania ilości pobrań dla celów nadania tej odznaki, uwzględniając dane gromadzone przez Centrum Organizacyjno-Koordynacyjne do Spraw Transplantacji "</w:t>
            </w:r>
            <w:proofErr w:type="spellStart"/>
            <w:r w:rsidRPr="0024510E">
              <w:rPr>
                <w:rFonts w:ascii="Arial" w:eastAsia="Calibri" w:hAnsi="Arial" w:cs="Arial"/>
                <w:color w:val="000000" w:themeColor="text1"/>
                <w:sz w:val="19"/>
                <w:szCs w:val="19"/>
                <w:lang w:eastAsia="en-US"/>
              </w:rPr>
              <w:t>Poltransplant</w:t>
            </w:r>
            <w:proofErr w:type="spellEnd"/>
            <w:r w:rsidRPr="0024510E">
              <w:rPr>
                <w:rFonts w:ascii="Arial" w:eastAsia="Calibri" w:hAnsi="Arial" w:cs="Arial"/>
                <w:color w:val="000000" w:themeColor="text1"/>
                <w:sz w:val="19"/>
                <w:szCs w:val="19"/>
                <w:lang w:eastAsia="en-US"/>
              </w:rPr>
              <w:t>" oraz propagowanie donacji tkanek, komórek i narządów.</w:t>
            </w:r>
          </w:p>
        </w:tc>
        <w:tc>
          <w:tcPr>
            <w:tcW w:w="3545" w:type="dxa"/>
            <w:shd w:val="clear" w:color="auto" w:fill="FFFFFF"/>
          </w:tcPr>
          <w:p w14:paraId="1CD819F3" w14:textId="43221C0C" w:rsidR="0024510E" w:rsidRDefault="00C2309F" w:rsidP="00301116">
            <w:pPr>
              <w:jc w:val="both"/>
              <w:rPr>
                <w:rFonts w:ascii="Arial" w:hAnsi="Arial" w:cs="Arial"/>
                <w:sz w:val="19"/>
                <w:szCs w:val="19"/>
              </w:rPr>
            </w:pPr>
            <w:r>
              <w:rPr>
                <w:rFonts w:ascii="Arial" w:hAnsi="Arial" w:cs="Arial"/>
                <w:sz w:val="19"/>
                <w:szCs w:val="19"/>
              </w:rPr>
              <w:t>Projekt zakłada rezygnację</w:t>
            </w:r>
            <w:r w:rsidRPr="00C2309F">
              <w:rPr>
                <w:rFonts w:ascii="Arial" w:hAnsi="Arial" w:cs="Arial"/>
                <w:sz w:val="19"/>
                <w:szCs w:val="19"/>
              </w:rPr>
              <w:t xml:space="preserve"> z uroczystego wręczenia odznaki „Zasłużony Dawca Przeszczepu” wraz z legitymacją przez Ministra Zdrowia lub osobę przez niego upoważnioną. Proponuje się zastąpienie uroczystości wręczenia odznak przesłaniem odznaki wraz z legitymacją przesyłką poleconą do dawcy, co pozwoli na ograniczenie kosztów związanych z organizacją uroczystości oraz usprawni proces przekazywania odznak dawcom</w:t>
            </w:r>
          </w:p>
        </w:tc>
        <w:tc>
          <w:tcPr>
            <w:tcW w:w="1842" w:type="dxa"/>
            <w:shd w:val="clear" w:color="auto" w:fill="FFFFFF"/>
          </w:tcPr>
          <w:p w14:paraId="29683A66" w14:textId="61EA7C3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E951A99" w14:textId="2EF29B88" w:rsidR="0024510E"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UZ i KS.</w:t>
            </w:r>
          </w:p>
        </w:tc>
      </w:tr>
      <w:tr w:rsidR="0024510E" w:rsidRPr="00F873E4" w14:paraId="1F6534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AC59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C529B" w14:textId="133A7577"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1530</w:t>
            </w:r>
          </w:p>
        </w:tc>
        <w:tc>
          <w:tcPr>
            <w:tcW w:w="2268" w:type="dxa"/>
            <w:shd w:val="clear" w:color="auto" w:fill="FFFFFF"/>
          </w:tcPr>
          <w:p w14:paraId="5C19E93C" w14:textId="2F6DFFC8"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16 ust. 7 ustawy z dnia 22 sierpnia 1997 r. o publicznej służbie krwi</w:t>
            </w:r>
          </w:p>
        </w:tc>
        <w:tc>
          <w:tcPr>
            <w:tcW w:w="3260" w:type="dxa"/>
            <w:shd w:val="clear" w:color="auto" w:fill="FFFFFF"/>
          </w:tcPr>
          <w:p w14:paraId="3461781A"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1A493C0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kryteria dopuszczenia dawców krwi do oddawania krwi i jej składników,</w:t>
            </w:r>
          </w:p>
          <w:p w14:paraId="06900C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kryteria dyskwalifikacji stosowane wobec kandydatów na dawców krwi i dawców krwi,</w:t>
            </w:r>
          </w:p>
          <w:p w14:paraId="5F3369FD"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sposób informowania kandydata na dawcę krwi i dawcy krwi o dyskwalifikacji i jej przyczynie,</w:t>
            </w:r>
          </w:p>
          <w:p w14:paraId="5275EE3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4) wykaz badań kwalifikacyjnych i badań diagnostycznych, którym </w:t>
            </w:r>
            <w:r w:rsidRPr="0024510E">
              <w:rPr>
                <w:rFonts w:ascii="Arial" w:eastAsia="Calibri" w:hAnsi="Arial" w:cs="Arial"/>
                <w:color w:val="000000" w:themeColor="text1"/>
                <w:sz w:val="19"/>
                <w:szCs w:val="19"/>
                <w:lang w:eastAsia="en-US"/>
              </w:rPr>
              <w:lastRenderedPageBreak/>
              <w:t>poddaje się kandydata na dawcę krwi i dawcę krwi,</w:t>
            </w:r>
          </w:p>
          <w:p w14:paraId="1140B5F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5) przeciwwskazania do pobrania krwi i jej składników,</w:t>
            </w:r>
          </w:p>
          <w:p w14:paraId="7A923DA4"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6) dopuszczalną ilość oddawanej krwi i jej składników oraz częstotliwość ich oddawania,</w:t>
            </w:r>
          </w:p>
          <w:p w14:paraId="5753A62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7) szczegółowe warunki dopuszczenia do zabiegu uodpornienia lub innych zabiegów wykonywanych w celu uzyskania osocza lub surowic diagnostycznych,</w:t>
            </w:r>
          </w:p>
          <w:p w14:paraId="3F19FD76"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8) zakres informacji, które powinny być przekazane kandydatowi na dawcę krwi i dawcy krwi przed jej oddaniem, w szczególności dotyczących roli krwi w organizmie i jej znaczenia dla pacjenta, procedury pobrania krwi lub jej składników, konieczności przeprowadzenia badań kwalifikacyjnych i wywiadu medycznego, przebiegu pobrania krwi lub jej składników, możliwych następstw dla stanu zdrowia dawcy krwi, możliwości rezygnacji przez dawcę krwi z oddania krwi lub jej składników, możliwym sposobie wykorzystania krwi i jej składników, w tym o możliwości ich przetworzenia, umożliwiających wyrażenie zgody na oddanie krwi lub jej składników</w:t>
            </w:r>
          </w:p>
          <w:p w14:paraId="69159656" w14:textId="631D62CB"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mając na uwadze zapewnienie bezpieczeństwa dawcy krwi i biorcy krwi, skuteczności informowania kandydata na dawcę krwi i dawcy krwi o dyskwalifikacji oraz jednolitości danych zbieranych w ramach przeprowadzania wywiadu medycznego.</w:t>
            </w:r>
          </w:p>
        </w:tc>
        <w:tc>
          <w:tcPr>
            <w:tcW w:w="3545" w:type="dxa"/>
            <w:shd w:val="clear" w:color="auto" w:fill="FFFFFF"/>
          </w:tcPr>
          <w:p w14:paraId="1FACFD58" w14:textId="77777777" w:rsidR="0024510E" w:rsidRDefault="0024510E" w:rsidP="00301116">
            <w:pPr>
              <w:jc w:val="both"/>
              <w:rPr>
                <w:rFonts w:ascii="Arial" w:hAnsi="Arial" w:cs="Arial"/>
                <w:sz w:val="19"/>
                <w:szCs w:val="19"/>
              </w:rPr>
            </w:pPr>
            <w:r w:rsidRPr="0024510E">
              <w:rPr>
                <w:rFonts w:ascii="Arial" w:hAnsi="Arial" w:cs="Arial"/>
                <w:sz w:val="19"/>
                <w:szCs w:val="19"/>
              </w:rPr>
              <w:lastRenderedPageBreak/>
              <w:t>Projektowana zmiana rozporządzenia dopuszcza możliwość kwalifikacji oraz orzekania o stanie zdrowia kandydata na dawcę krwi lub dawcę krwi przez pielęgniarkę (zgodnie z ustawą z dnia 9 marca 2023 r. o Krajowej Sieci Onkologicznej (Dz. U. z 2023 r. poz. 650.) Powyższe rozwiązanie ma przyczynić się do zwiększenia możliwości kwalifikacji dawców, w przypadku ograniczonej liczby lekarzy np. w Oddziałach Terenowych czy mobilnych akcjach pobierania krwi.</w:t>
            </w:r>
          </w:p>
          <w:p w14:paraId="06A2C72C" w14:textId="77777777" w:rsidR="0024510E" w:rsidRPr="0024510E" w:rsidRDefault="0024510E" w:rsidP="0024510E">
            <w:pPr>
              <w:jc w:val="both"/>
              <w:rPr>
                <w:rFonts w:ascii="Arial" w:hAnsi="Arial" w:cs="Arial"/>
                <w:sz w:val="19"/>
                <w:szCs w:val="19"/>
              </w:rPr>
            </w:pPr>
            <w:r w:rsidRPr="0024510E">
              <w:rPr>
                <w:rFonts w:ascii="Arial" w:hAnsi="Arial" w:cs="Arial"/>
                <w:sz w:val="19"/>
                <w:szCs w:val="19"/>
              </w:rPr>
              <w:lastRenderedPageBreak/>
              <w:t>Pozostałe zmiany są aktualizacją przepisów w odniesieniu do aktualnego stanu wiedzy i mają na celu poprawę zrozumiałości, uszczegółowienie zapisów oraz rekomendacji dla pracowników publicznej służby krwi lub wprost wynikają z zaleceń określonych w dyrektywie  Komisji 2004/33/WE z dnia 22 marca 2004 r. wykonującej dyrektywę 2002/98/WE Parlamentu Europejskiego i Rady w zakresie niektórych wymagań technicznych dotyczących krwi i składników krwi (Dz. Urz. UE L 91 z 30.03.2004, str. 272, z późn. zm.), dalej jako "</w:t>
            </w:r>
            <w:proofErr w:type="spellStart"/>
            <w:r w:rsidRPr="0024510E">
              <w:rPr>
                <w:rFonts w:ascii="Arial" w:hAnsi="Arial" w:cs="Arial"/>
                <w:sz w:val="19"/>
                <w:szCs w:val="19"/>
              </w:rPr>
              <w:t>dyrekotywa</w:t>
            </w:r>
            <w:proofErr w:type="spellEnd"/>
            <w:r w:rsidRPr="0024510E">
              <w:rPr>
                <w:rFonts w:ascii="Arial" w:hAnsi="Arial" w:cs="Arial"/>
                <w:sz w:val="19"/>
                <w:szCs w:val="19"/>
              </w:rPr>
              <w:t xml:space="preserve"> 2004/33/WE", oraz procedowanymi zaleceniami „Guide to the </w:t>
            </w:r>
            <w:proofErr w:type="spellStart"/>
            <w:r w:rsidRPr="0024510E">
              <w:rPr>
                <w:rFonts w:ascii="Arial" w:hAnsi="Arial" w:cs="Arial"/>
                <w:sz w:val="19"/>
                <w:szCs w:val="19"/>
              </w:rPr>
              <w:t>preparation</w:t>
            </w:r>
            <w:proofErr w:type="spellEnd"/>
            <w:r w:rsidRPr="0024510E">
              <w:rPr>
                <w:rFonts w:ascii="Arial" w:hAnsi="Arial" w:cs="Arial"/>
                <w:sz w:val="19"/>
                <w:szCs w:val="19"/>
              </w:rPr>
              <w:t xml:space="preserve">, </w:t>
            </w:r>
            <w:proofErr w:type="spellStart"/>
            <w:r w:rsidRPr="0024510E">
              <w:rPr>
                <w:rFonts w:ascii="Arial" w:hAnsi="Arial" w:cs="Arial"/>
                <w:sz w:val="19"/>
                <w:szCs w:val="19"/>
              </w:rPr>
              <w:t>use</w:t>
            </w:r>
            <w:proofErr w:type="spellEnd"/>
            <w:r w:rsidRPr="0024510E">
              <w:rPr>
                <w:rFonts w:ascii="Arial" w:hAnsi="Arial" w:cs="Arial"/>
                <w:sz w:val="19"/>
                <w:szCs w:val="19"/>
              </w:rPr>
              <w:t xml:space="preserve"> and </w:t>
            </w:r>
            <w:proofErr w:type="spellStart"/>
            <w:r w:rsidRPr="0024510E">
              <w:rPr>
                <w:rFonts w:ascii="Arial" w:hAnsi="Arial" w:cs="Arial"/>
                <w:sz w:val="19"/>
                <w:szCs w:val="19"/>
              </w:rPr>
              <w:t>quality</w:t>
            </w:r>
            <w:proofErr w:type="spellEnd"/>
            <w:r w:rsidRPr="0024510E">
              <w:rPr>
                <w:rFonts w:ascii="Arial" w:hAnsi="Arial" w:cs="Arial"/>
                <w:sz w:val="19"/>
                <w:szCs w:val="19"/>
              </w:rPr>
              <w:t xml:space="preserve"> </w:t>
            </w:r>
            <w:proofErr w:type="spellStart"/>
            <w:r w:rsidRPr="0024510E">
              <w:rPr>
                <w:rFonts w:ascii="Arial" w:hAnsi="Arial" w:cs="Arial"/>
                <w:sz w:val="19"/>
                <w:szCs w:val="19"/>
              </w:rPr>
              <w:t>assurance</w:t>
            </w:r>
            <w:proofErr w:type="spellEnd"/>
            <w:r w:rsidRPr="0024510E">
              <w:rPr>
                <w:rFonts w:ascii="Arial" w:hAnsi="Arial" w:cs="Arial"/>
                <w:sz w:val="19"/>
                <w:szCs w:val="19"/>
              </w:rPr>
              <w:t xml:space="preserve"> of Blood Components”, dalej: „the Blood Guide”. Projekt zmiany rozporządzenia nadal transponuje dyrektywę 2004/33/WE, która określa ogólne ramy w zakresie informacji udzielanych przyszłym krwiodawcom, informacji jakie muszą być uzyskane od krwiodawców oraz kryteria kwalifikacji dawców. Projekt rozporządzenia dookreśla i doprecyzowuje ww. zakres. </w:t>
            </w:r>
          </w:p>
          <w:p w14:paraId="7C353E86" w14:textId="2DBF848E" w:rsidR="0024510E" w:rsidRDefault="0024510E" w:rsidP="0024510E">
            <w:pPr>
              <w:jc w:val="both"/>
              <w:rPr>
                <w:rFonts w:ascii="Arial" w:hAnsi="Arial" w:cs="Arial"/>
                <w:sz w:val="19"/>
                <w:szCs w:val="19"/>
              </w:rPr>
            </w:pPr>
            <w:r w:rsidRPr="0024510E">
              <w:rPr>
                <w:rFonts w:ascii="Arial" w:hAnsi="Arial" w:cs="Arial"/>
                <w:sz w:val="19"/>
                <w:szCs w:val="19"/>
              </w:rPr>
              <w:t>Ponadto, w projekcie uwzględniono doprecyzowanie zapisów dotyczących częstości donacji krwi i poszczególnych jej składników oraz ilości pobieranego składnika, w celu dostosowania zapisów do aktualnych na świecie rekomendacji, między innymi w „the Blood Guide”.</w:t>
            </w:r>
          </w:p>
        </w:tc>
        <w:tc>
          <w:tcPr>
            <w:tcW w:w="1842" w:type="dxa"/>
            <w:shd w:val="clear" w:color="auto" w:fill="FFFFFF"/>
          </w:tcPr>
          <w:p w14:paraId="21ACA05B" w14:textId="77777777" w:rsidR="0024510E" w:rsidRPr="00301116" w:rsidRDefault="0024510E" w:rsidP="00301116">
            <w:pPr>
              <w:spacing w:before="80" w:after="80"/>
              <w:rPr>
                <w:rFonts w:ascii="Arial" w:hAnsi="Arial" w:cs="Arial"/>
                <w:color w:val="000000" w:themeColor="text1"/>
                <w:sz w:val="19"/>
                <w:szCs w:val="19"/>
              </w:rPr>
            </w:pPr>
          </w:p>
        </w:tc>
        <w:tc>
          <w:tcPr>
            <w:tcW w:w="2362" w:type="dxa"/>
            <w:shd w:val="clear" w:color="auto" w:fill="FFFFFF"/>
          </w:tcPr>
          <w:p w14:paraId="76907854" w14:textId="7EC1F380" w:rsidR="0024510E"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w:t>
            </w:r>
            <w:r w:rsidR="003F48B6">
              <w:rPr>
                <w:rFonts w:ascii="Arial" w:hAnsi="Arial" w:cs="Arial"/>
                <w:color w:val="000000" w:themeColor="text1"/>
                <w:sz w:val="19"/>
                <w:szCs w:val="19"/>
              </w:rPr>
              <w:t xml:space="preserve"> UZ i KS</w:t>
            </w:r>
            <w:r w:rsidR="00C2309F">
              <w:rPr>
                <w:rFonts w:ascii="Arial" w:hAnsi="Arial" w:cs="Arial"/>
                <w:color w:val="000000" w:themeColor="text1"/>
                <w:sz w:val="19"/>
                <w:szCs w:val="19"/>
              </w:rPr>
              <w:t xml:space="preserve">. </w:t>
            </w:r>
          </w:p>
        </w:tc>
      </w:tr>
      <w:tr w:rsidR="0024510E" w:rsidRPr="00F873E4" w14:paraId="039FBC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543A66"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1320D" w14:textId="2127994B"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1531</w:t>
            </w:r>
          </w:p>
        </w:tc>
        <w:tc>
          <w:tcPr>
            <w:tcW w:w="2268" w:type="dxa"/>
            <w:shd w:val="clear" w:color="auto" w:fill="FFFFFF"/>
          </w:tcPr>
          <w:p w14:paraId="14F9CBC8" w14:textId="2C0CE32E"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19 ust. 2 ustawy z dnia 22 sierpnia 1997 r. o publicznej służbie krwi</w:t>
            </w:r>
          </w:p>
        </w:tc>
        <w:tc>
          <w:tcPr>
            <w:tcW w:w="3260" w:type="dxa"/>
            <w:shd w:val="clear" w:color="auto" w:fill="FFFFFF"/>
          </w:tcPr>
          <w:p w14:paraId="4E0B6DD4" w14:textId="4647AC73" w:rsidR="0024510E" w:rsidRPr="00301116" w:rsidRDefault="0024510E" w:rsidP="00301116">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M</w:t>
            </w:r>
            <w:r w:rsidRPr="0024510E">
              <w:rPr>
                <w:rFonts w:ascii="Arial" w:eastAsia="Calibri" w:hAnsi="Arial" w:cs="Arial"/>
                <w:color w:val="000000" w:themeColor="text1"/>
                <w:sz w:val="19"/>
                <w:szCs w:val="19"/>
                <w:lang w:eastAsia="en-US"/>
              </w:rPr>
              <w:t>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obowiązujące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2781445F" w14:textId="17FA61AC" w:rsidR="0024510E" w:rsidRDefault="007F2DA6" w:rsidP="00301116">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określi </w:t>
            </w:r>
            <w:r w:rsidRPr="007F2DA6">
              <w:rPr>
                <w:rFonts w:ascii="Arial" w:hAnsi="Arial" w:cs="Arial"/>
                <w:sz w:val="19"/>
                <w:szCs w:val="19"/>
              </w:rPr>
              <w:t xml:space="preserve">wysokość opłat za krew i jej składniki wydawane przez jednostki organizacyjne publicznej służby krwi, obowiązujące w </w:t>
            </w:r>
            <w:r>
              <w:rPr>
                <w:rFonts w:ascii="Arial" w:hAnsi="Arial" w:cs="Arial"/>
                <w:sz w:val="19"/>
                <w:szCs w:val="19"/>
              </w:rPr>
              <w:t xml:space="preserve">2024 r. </w:t>
            </w:r>
          </w:p>
        </w:tc>
        <w:tc>
          <w:tcPr>
            <w:tcW w:w="1842" w:type="dxa"/>
            <w:shd w:val="clear" w:color="auto" w:fill="FFFFFF"/>
          </w:tcPr>
          <w:p w14:paraId="2528A8A3" w14:textId="36CBB75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23DA2A91" w14:textId="05C4D6D1" w:rsidR="0024510E"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1430</w:t>
            </w:r>
            <w:r w:rsidRPr="00C570DA">
              <w:rPr>
                <w:rFonts w:ascii="Arial" w:hAnsi="Arial" w:cs="Arial"/>
                <w:color w:val="000000" w:themeColor="text1"/>
                <w:sz w:val="19"/>
                <w:szCs w:val="19"/>
              </w:rPr>
              <w:t>.</w:t>
            </w:r>
          </w:p>
        </w:tc>
      </w:tr>
      <w:tr w:rsidR="0024510E" w:rsidRPr="00F873E4" w14:paraId="7D0D67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2C16C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724FFF" w14:textId="4E126466"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1532</w:t>
            </w:r>
          </w:p>
        </w:tc>
        <w:tc>
          <w:tcPr>
            <w:tcW w:w="2268" w:type="dxa"/>
            <w:shd w:val="clear" w:color="auto" w:fill="FFFFFF"/>
          </w:tcPr>
          <w:p w14:paraId="2C73BE9B" w14:textId="2DF63100" w:rsidR="0024510E" w:rsidRDefault="0024510E" w:rsidP="00301116">
            <w:pPr>
              <w:jc w:val="both"/>
              <w:rPr>
                <w:rFonts w:ascii="Arial" w:hAnsi="Arial" w:cs="Arial"/>
                <w:sz w:val="19"/>
                <w:szCs w:val="19"/>
              </w:rPr>
            </w:pPr>
            <w:r w:rsidRPr="0024510E">
              <w:rPr>
                <w:rFonts w:ascii="Arial" w:hAnsi="Arial" w:cs="Arial"/>
                <w:sz w:val="19"/>
                <w:szCs w:val="19"/>
              </w:rPr>
              <w:t>art. 38 ustawy z dnia 9 marca 2023 r. o Krajowej Sieci Onkologicznej</w:t>
            </w:r>
          </w:p>
        </w:tc>
        <w:tc>
          <w:tcPr>
            <w:tcW w:w="3260" w:type="dxa"/>
            <w:shd w:val="clear" w:color="auto" w:fill="FFFFFF"/>
          </w:tcPr>
          <w:p w14:paraId="6F641965" w14:textId="1423919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sposób ustalenia wysokości ryczałtu dla KOM i poszczególnych WOM oraz wysokości współczynników korygujących, o których mowa w art. 35 ust. 2, mając na uwadze poprawę efektywności systemu ochrony zdrowia oraz jakości i bezpieczeństwa udzielania świadczeń opieki zdrowotnej.</w:t>
            </w:r>
          </w:p>
        </w:tc>
        <w:tc>
          <w:tcPr>
            <w:tcW w:w="3545" w:type="dxa"/>
            <w:shd w:val="clear" w:color="auto" w:fill="FFFFFF"/>
          </w:tcPr>
          <w:p w14:paraId="6E2F36C4" w14:textId="644A6431" w:rsidR="0024510E" w:rsidRDefault="007F2DA6" w:rsidP="00301116">
            <w:pPr>
              <w:jc w:val="both"/>
              <w:rPr>
                <w:rFonts w:ascii="Arial" w:hAnsi="Arial" w:cs="Arial"/>
                <w:sz w:val="19"/>
                <w:szCs w:val="19"/>
              </w:rPr>
            </w:pPr>
            <w:r>
              <w:rPr>
                <w:rFonts w:ascii="Arial" w:hAnsi="Arial" w:cs="Arial"/>
                <w:sz w:val="19"/>
                <w:szCs w:val="19"/>
              </w:rPr>
              <w:t xml:space="preserve">Cele projektu </w:t>
            </w:r>
            <w:proofErr w:type="spellStart"/>
            <w:r>
              <w:rPr>
                <w:rFonts w:ascii="Arial" w:hAnsi="Arial" w:cs="Arial"/>
                <w:sz w:val="19"/>
                <w:szCs w:val="19"/>
              </w:rPr>
              <w:t>rozporzadzenia</w:t>
            </w:r>
            <w:proofErr w:type="spellEnd"/>
            <w:r>
              <w:rPr>
                <w:rFonts w:ascii="Arial" w:hAnsi="Arial" w:cs="Arial"/>
                <w:sz w:val="19"/>
                <w:szCs w:val="19"/>
              </w:rPr>
              <w:t xml:space="preserve"> jest o</w:t>
            </w:r>
            <w:r w:rsidRPr="007F2DA6">
              <w:rPr>
                <w:rFonts w:ascii="Arial" w:hAnsi="Arial" w:cs="Arial"/>
                <w:sz w:val="19"/>
                <w:szCs w:val="19"/>
              </w:rPr>
              <w:t>kreślenie sposobu wyliczania wysokości ryczałtów dla Wojewódzkich Ośrodków Monitorujących oraz Krajowego Ośrodka Monitorującego oraz sposobu ustalania wysokości współczynników korygujących</w:t>
            </w:r>
            <w:r>
              <w:rPr>
                <w:rFonts w:ascii="Arial" w:hAnsi="Arial" w:cs="Arial"/>
                <w:sz w:val="19"/>
                <w:szCs w:val="19"/>
              </w:rPr>
              <w:t xml:space="preserve">. </w:t>
            </w:r>
          </w:p>
        </w:tc>
        <w:tc>
          <w:tcPr>
            <w:tcW w:w="1842" w:type="dxa"/>
            <w:shd w:val="clear" w:color="auto" w:fill="FFFFFF"/>
          </w:tcPr>
          <w:p w14:paraId="2454FFCE" w14:textId="211A108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6BE64C63" w14:textId="40416D60" w:rsidR="0024510E"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w:t>
            </w:r>
            <w:r w:rsidR="007E5EA6">
              <w:rPr>
                <w:rFonts w:ascii="Arial" w:hAnsi="Arial" w:cs="Arial"/>
                <w:color w:val="000000" w:themeColor="text1"/>
                <w:sz w:val="19"/>
                <w:szCs w:val="19"/>
              </w:rPr>
              <w:t>po</w:t>
            </w:r>
            <w:r w:rsidR="00360327">
              <w:rPr>
                <w:rFonts w:ascii="Arial" w:hAnsi="Arial" w:cs="Arial"/>
                <w:color w:val="000000" w:themeColor="text1"/>
                <w:sz w:val="19"/>
                <w:szCs w:val="19"/>
              </w:rPr>
              <w:t xml:space="preserve"> KP</w:t>
            </w:r>
            <w:r w:rsidR="00C2309F">
              <w:rPr>
                <w:rFonts w:ascii="Arial" w:hAnsi="Arial" w:cs="Arial"/>
                <w:color w:val="000000" w:themeColor="text1"/>
                <w:sz w:val="19"/>
                <w:szCs w:val="19"/>
              </w:rPr>
              <w:t xml:space="preserve">. </w:t>
            </w:r>
          </w:p>
        </w:tc>
      </w:tr>
      <w:tr w:rsidR="0024510E" w:rsidRPr="00F873E4" w14:paraId="252CE17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1862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7A1430" w14:textId="50CC2441"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1533</w:t>
            </w:r>
          </w:p>
        </w:tc>
        <w:tc>
          <w:tcPr>
            <w:tcW w:w="2268" w:type="dxa"/>
            <w:shd w:val="clear" w:color="auto" w:fill="FFFFFF"/>
          </w:tcPr>
          <w:p w14:paraId="78653ABE" w14:textId="4F9AA4AB"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38 ust. 4 o refundacji leków, środków spożywczych specjalnego przeznaczenia żywieniowego oraz wyrobów medycznych</w:t>
            </w:r>
          </w:p>
        </w:tc>
        <w:tc>
          <w:tcPr>
            <w:tcW w:w="3260" w:type="dxa"/>
            <w:shd w:val="clear" w:color="auto" w:fill="FFFFFF"/>
          </w:tcPr>
          <w:p w14:paraId="006F2FE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48CAFC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6441081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2DDF85B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 z określeniem limitów ich finansowania ze środków </w:t>
            </w:r>
            <w:r w:rsidRPr="0024510E">
              <w:rPr>
                <w:rFonts w:ascii="Arial" w:eastAsia="Calibri" w:hAnsi="Arial" w:cs="Arial"/>
                <w:color w:val="000000" w:themeColor="text1"/>
                <w:sz w:val="19"/>
                <w:szCs w:val="19"/>
                <w:lang w:eastAsia="en-US"/>
              </w:rPr>
              <w:lastRenderedPageBreak/>
              <w:t>publicznych i wysokości udziału własnego świadczeniobiorcy w tym limicie i kryteria ich przyznawania,</w:t>
            </w:r>
          </w:p>
          <w:p w14:paraId="7318810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5E8B8BE6" w14:textId="0E1B16C8"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2A82E094" w14:textId="173789D4" w:rsidR="0024510E" w:rsidRDefault="007F2DA6" w:rsidP="007F2DA6">
            <w:pPr>
              <w:jc w:val="both"/>
              <w:rPr>
                <w:rFonts w:ascii="Arial" w:hAnsi="Arial" w:cs="Arial"/>
                <w:sz w:val="19"/>
                <w:szCs w:val="19"/>
              </w:rPr>
            </w:pPr>
            <w:r>
              <w:rPr>
                <w:rFonts w:ascii="Arial" w:hAnsi="Arial" w:cs="Arial"/>
                <w:sz w:val="19"/>
                <w:szCs w:val="19"/>
              </w:rPr>
              <w:lastRenderedPageBreak/>
              <w:t>Rozporządzenie m</w:t>
            </w:r>
            <w:r w:rsidRPr="007F2DA6">
              <w:rPr>
                <w:rFonts w:ascii="Arial" w:hAnsi="Arial" w:cs="Arial"/>
                <w:sz w:val="19"/>
                <w:szCs w:val="19"/>
              </w:rPr>
              <w:t>a na celu poszerzenie dostępu pacjentów do wyrobów medycznych na zlecenie, uwzględniając zarówno nowe pozycje, jak i dostosowując limity do realiów rynkowych</w:t>
            </w:r>
            <w:r>
              <w:rPr>
                <w:rFonts w:ascii="Arial" w:hAnsi="Arial" w:cs="Arial"/>
                <w:sz w:val="19"/>
                <w:szCs w:val="19"/>
              </w:rPr>
              <w:t xml:space="preserve"> </w:t>
            </w:r>
            <w:r w:rsidRPr="007F2DA6">
              <w:rPr>
                <w:rFonts w:ascii="Arial" w:hAnsi="Arial" w:cs="Arial"/>
                <w:sz w:val="19"/>
                <w:szCs w:val="19"/>
              </w:rPr>
              <w:t xml:space="preserve">zwiększenie dostępności do wyrobów medycznych oraz uszczegółowienie obowiązujących </w:t>
            </w:r>
            <w:r w:rsidRPr="007F2DA6">
              <w:rPr>
                <w:rFonts w:ascii="Arial" w:hAnsi="Arial" w:cs="Arial"/>
                <w:sz w:val="19"/>
                <w:szCs w:val="19"/>
              </w:rPr>
              <w:lastRenderedPageBreak/>
              <w:t>przepisów, co pozwoli na wyeliminowanie problemów interpretacyjnych</w:t>
            </w:r>
            <w:r>
              <w:rPr>
                <w:rFonts w:ascii="Arial" w:hAnsi="Arial" w:cs="Arial"/>
                <w:sz w:val="19"/>
                <w:szCs w:val="19"/>
              </w:rPr>
              <w:t xml:space="preserve">. </w:t>
            </w:r>
          </w:p>
        </w:tc>
        <w:tc>
          <w:tcPr>
            <w:tcW w:w="1842" w:type="dxa"/>
            <w:shd w:val="clear" w:color="auto" w:fill="FFFFFF"/>
          </w:tcPr>
          <w:p w14:paraId="79EE686D" w14:textId="1E8AC9E5"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4A29158F" w14:textId="69B60E67" w:rsidR="0024510E" w:rsidRDefault="005E24B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2461</w:t>
            </w:r>
            <w:r w:rsidRPr="00C570DA">
              <w:rPr>
                <w:rFonts w:ascii="Arial" w:hAnsi="Arial" w:cs="Arial"/>
                <w:color w:val="000000" w:themeColor="text1"/>
                <w:sz w:val="19"/>
                <w:szCs w:val="19"/>
              </w:rPr>
              <w:t>.</w:t>
            </w:r>
          </w:p>
        </w:tc>
      </w:tr>
      <w:tr w:rsidR="0024510E" w:rsidRPr="00F873E4" w14:paraId="560DC6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83C33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60088" w14:textId="3DB612D0"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1534</w:t>
            </w:r>
          </w:p>
        </w:tc>
        <w:tc>
          <w:tcPr>
            <w:tcW w:w="2268" w:type="dxa"/>
            <w:shd w:val="clear" w:color="auto" w:fill="FFFFFF"/>
          </w:tcPr>
          <w:p w14:paraId="07AF478A" w14:textId="2806282B"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A581C6C" w14:textId="2814C3BC"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51474A47" w14:textId="054E71BB" w:rsidR="0024510E" w:rsidRDefault="007F2DA6" w:rsidP="00301116">
            <w:pPr>
              <w:jc w:val="both"/>
              <w:rPr>
                <w:rFonts w:ascii="Arial" w:hAnsi="Arial" w:cs="Arial"/>
                <w:sz w:val="19"/>
                <w:szCs w:val="19"/>
              </w:rPr>
            </w:pPr>
            <w:r>
              <w:rPr>
                <w:rFonts w:ascii="Arial" w:hAnsi="Arial" w:cs="Arial"/>
                <w:sz w:val="19"/>
                <w:szCs w:val="19"/>
              </w:rPr>
              <w:t>Celem projektu jest dokonanie zmian warunków</w:t>
            </w:r>
            <w:r w:rsidRPr="007F2DA6">
              <w:rPr>
                <w:rFonts w:ascii="Arial" w:hAnsi="Arial" w:cs="Arial"/>
                <w:sz w:val="19"/>
                <w:szCs w:val="19"/>
              </w:rPr>
              <w:t xml:space="preserve"> realizacji programu pilotażowego w zakresie kompleksowej opieki specjalistycznej nad świadczeniobiorcami leczonymi z powodu otyłości  KOS-BMI 30 PLUS</w:t>
            </w:r>
          </w:p>
        </w:tc>
        <w:tc>
          <w:tcPr>
            <w:tcW w:w="1842" w:type="dxa"/>
            <w:shd w:val="clear" w:color="auto" w:fill="FFFFFF"/>
          </w:tcPr>
          <w:p w14:paraId="36F966FA" w14:textId="08441E7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8F04EDA" w14:textId="14A409F2" w:rsidR="0024510E"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C079F3">
              <w:rPr>
                <w:rFonts w:ascii="Arial" w:hAnsi="Arial" w:cs="Arial"/>
                <w:color w:val="000000" w:themeColor="text1"/>
                <w:sz w:val="19"/>
                <w:szCs w:val="19"/>
              </w:rPr>
              <w:t>UZ i KS</w:t>
            </w:r>
            <w:r w:rsidR="00CC7104">
              <w:rPr>
                <w:rFonts w:ascii="Arial" w:hAnsi="Arial" w:cs="Arial"/>
                <w:color w:val="000000" w:themeColor="text1"/>
                <w:sz w:val="19"/>
                <w:szCs w:val="19"/>
              </w:rPr>
              <w:t xml:space="preserve">. </w:t>
            </w:r>
          </w:p>
        </w:tc>
      </w:tr>
      <w:tr w:rsidR="00C2309F" w:rsidRPr="00F873E4" w14:paraId="293404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FBA09" w14:textId="77777777" w:rsidR="00C2309F" w:rsidRPr="0020067E" w:rsidRDefault="00C2309F"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C0E28F" w14:textId="307A09AB" w:rsidR="00C2309F" w:rsidRDefault="00C2309F" w:rsidP="00301116">
            <w:pPr>
              <w:spacing w:before="80" w:after="80"/>
              <w:rPr>
                <w:rFonts w:ascii="Arial" w:hAnsi="Arial" w:cs="Arial"/>
                <w:b/>
                <w:bCs/>
                <w:color w:val="FF0000"/>
                <w:sz w:val="19"/>
                <w:szCs w:val="19"/>
              </w:rPr>
            </w:pPr>
            <w:r>
              <w:rPr>
                <w:rFonts w:ascii="Arial" w:hAnsi="Arial" w:cs="Arial"/>
                <w:b/>
                <w:bCs/>
                <w:color w:val="FF0000"/>
                <w:sz w:val="19"/>
                <w:szCs w:val="19"/>
              </w:rPr>
              <w:t>MZ 1535</w:t>
            </w:r>
          </w:p>
        </w:tc>
        <w:tc>
          <w:tcPr>
            <w:tcW w:w="2268" w:type="dxa"/>
            <w:shd w:val="clear" w:color="auto" w:fill="FFFFFF"/>
          </w:tcPr>
          <w:p w14:paraId="22C04205" w14:textId="2A869A6C" w:rsidR="00C2309F" w:rsidRPr="0024510E" w:rsidRDefault="00C2309F" w:rsidP="00301116">
            <w:pPr>
              <w:jc w:val="both"/>
              <w:rPr>
                <w:rFonts w:ascii="Arial" w:hAnsi="Arial" w:cs="Arial"/>
                <w:sz w:val="19"/>
                <w:szCs w:val="19"/>
              </w:rPr>
            </w:pPr>
            <w:r w:rsidRPr="00C2309F">
              <w:rPr>
                <w:rFonts w:ascii="Arial" w:hAnsi="Arial" w:cs="Arial"/>
                <w:sz w:val="19"/>
                <w:szCs w:val="19"/>
              </w:rPr>
              <w:t>art. 16g ust. 4 ustawy z dnia 5 grudnia 1996 r. o zawodach lekarza i lekarza dentysty</w:t>
            </w:r>
          </w:p>
        </w:tc>
        <w:tc>
          <w:tcPr>
            <w:tcW w:w="3260" w:type="dxa"/>
            <w:shd w:val="clear" w:color="auto" w:fill="FFFFFF"/>
          </w:tcPr>
          <w:p w14:paraId="44B18AE4" w14:textId="0FA4E7B1" w:rsidR="00C2309F" w:rsidRPr="0024510E" w:rsidRDefault="00C2309F" w:rsidP="00301116">
            <w:pPr>
              <w:jc w:val="both"/>
              <w:rPr>
                <w:rFonts w:ascii="Arial" w:eastAsia="Calibri" w:hAnsi="Arial" w:cs="Arial"/>
                <w:color w:val="000000" w:themeColor="text1"/>
                <w:sz w:val="19"/>
                <w:szCs w:val="19"/>
                <w:lang w:eastAsia="en-US"/>
              </w:rPr>
            </w:pPr>
            <w:r w:rsidRPr="00C2309F">
              <w:rPr>
                <w:rFonts w:ascii="Arial" w:eastAsia="Calibri" w:hAnsi="Arial" w:cs="Arial"/>
                <w:color w:val="000000" w:themeColor="text1"/>
                <w:sz w:val="19"/>
                <w:szCs w:val="19"/>
                <w:lang w:eastAsia="en-US"/>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6A2A14D5" w14:textId="0D4AFC7D" w:rsidR="00C2309F" w:rsidRDefault="00C2309F" w:rsidP="00301116">
            <w:pPr>
              <w:jc w:val="both"/>
              <w:rPr>
                <w:rFonts w:ascii="Arial" w:hAnsi="Arial" w:cs="Arial"/>
                <w:sz w:val="19"/>
                <w:szCs w:val="19"/>
              </w:rPr>
            </w:pPr>
            <w:r w:rsidRPr="00C2309F">
              <w:rPr>
                <w:rFonts w:ascii="Arial" w:hAnsi="Arial" w:cs="Arial"/>
                <w:sz w:val="19"/>
                <w:szCs w:val="19"/>
              </w:rPr>
              <w:t xml:space="preserve">Proponuje się zaliczenie neurologii do katalogu dziedzin priorytetowych. Lekarze odbywający szkolenie specjalizacyjne w dziedzinie priorytetowej otrzymują wyższe wynagrodzenie, ponadto w dziedzinach priorytetowych Minister Zdrowia w porównaniu z innymi dziedzinami przyznaje stosunkowo więcej miejsc </w:t>
            </w:r>
            <w:proofErr w:type="spellStart"/>
            <w:r w:rsidRPr="00C2309F">
              <w:rPr>
                <w:rFonts w:ascii="Arial" w:hAnsi="Arial" w:cs="Arial"/>
                <w:sz w:val="19"/>
                <w:szCs w:val="19"/>
              </w:rPr>
              <w:t>rezydenckich</w:t>
            </w:r>
            <w:proofErr w:type="spellEnd"/>
            <w:r w:rsidRPr="00C2309F">
              <w:rPr>
                <w:rFonts w:ascii="Arial" w:hAnsi="Arial" w:cs="Arial"/>
                <w:sz w:val="19"/>
                <w:szCs w:val="19"/>
              </w:rPr>
              <w:t xml:space="preserve">. Zatem przewiduje się, że dzięki uznaniu neurologii za priorytetową dziedzinę medycyny zwiększy się liczba lekarzy rozpoczynających szkolenie specjalizacyjne w dziedzinie neurologii, co w przyszłości doprowadzi do zwiększenia liczby lekarzy specjalistów w tej dziedzinie. Dzięki zwiększeniu liczby lekarzy neurologów pacjenci cierpiący na schorzenia neurologiczne będą mogli liczyć na lepszy dostęp do </w:t>
            </w:r>
            <w:r w:rsidRPr="00C2309F">
              <w:rPr>
                <w:rFonts w:ascii="Arial" w:hAnsi="Arial" w:cs="Arial"/>
                <w:sz w:val="19"/>
                <w:szCs w:val="19"/>
              </w:rPr>
              <w:lastRenderedPageBreak/>
              <w:t>lekarzy specjalistów oraz do specjalistycznych świadczeń neurologicznych</w:t>
            </w:r>
            <w:r>
              <w:rPr>
                <w:rFonts w:ascii="Arial" w:hAnsi="Arial" w:cs="Arial"/>
                <w:sz w:val="19"/>
                <w:szCs w:val="19"/>
              </w:rPr>
              <w:t xml:space="preserve">. </w:t>
            </w:r>
          </w:p>
        </w:tc>
        <w:tc>
          <w:tcPr>
            <w:tcW w:w="1842" w:type="dxa"/>
            <w:shd w:val="clear" w:color="auto" w:fill="FFFFFF"/>
          </w:tcPr>
          <w:p w14:paraId="6B6E1E92" w14:textId="445936AF" w:rsidR="00C2309F"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lastRenderedPageBreak/>
              <w:t xml:space="preserve">Piotr </w:t>
            </w:r>
            <w:proofErr w:type="spellStart"/>
            <w:r w:rsidRPr="00C2309F">
              <w:rPr>
                <w:rFonts w:ascii="Arial" w:hAnsi="Arial" w:cs="Arial"/>
                <w:color w:val="000000" w:themeColor="text1"/>
                <w:sz w:val="19"/>
                <w:szCs w:val="19"/>
              </w:rPr>
              <w:t>Bromber</w:t>
            </w:r>
            <w:proofErr w:type="spellEnd"/>
            <w:r w:rsidRPr="00C2309F">
              <w:rPr>
                <w:rFonts w:ascii="Arial" w:hAnsi="Arial" w:cs="Arial"/>
                <w:color w:val="000000" w:themeColor="text1"/>
                <w:sz w:val="19"/>
                <w:szCs w:val="19"/>
              </w:rPr>
              <w:t>, Podsekretarz Stanu w Ministerstwie Zdrowia</w:t>
            </w:r>
          </w:p>
        </w:tc>
        <w:tc>
          <w:tcPr>
            <w:tcW w:w="2362" w:type="dxa"/>
            <w:shd w:val="clear" w:color="auto" w:fill="FFFFFF"/>
          </w:tcPr>
          <w:p w14:paraId="7A97B628" w14:textId="448A4F27" w:rsidR="00C2309F"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1503</w:t>
            </w:r>
            <w:r w:rsidRPr="00C570DA">
              <w:rPr>
                <w:rFonts w:ascii="Arial" w:hAnsi="Arial" w:cs="Arial"/>
                <w:color w:val="000000" w:themeColor="text1"/>
                <w:sz w:val="19"/>
                <w:szCs w:val="19"/>
              </w:rPr>
              <w:t>.</w:t>
            </w:r>
          </w:p>
        </w:tc>
      </w:tr>
      <w:tr w:rsidR="00CC7104" w:rsidRPr="00F873E4" w14:paraId="0B8E2D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19BBF2"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4C178B" w14:textId="604E2848"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1536</w:t>
            </w:r>
          </w:p>
        </w:tc>
        <w:tc>
          <w:tcPr>
            <w:tcW w:w="2268" w:type="dxa"/>
            <w:shd w:val="clear" w:color="auto" w:fill="FFFFFF"/>
          </w:tcPr>
          <w:p w14:paraId="4030072A" w14:textId="6EDFCA34" w:rsidR="00CC7104" w:rsidRPr="00C2309F" w:rsidRDefault="00CC7104" w:rsidP="00301116">
            <w:pPr>
              <w:jc w:val="both"/>
              <w:rPr>
                <w:rFonts w:ascii="Arial" w:hAnsi="Arial" w:cs="Arial"/>
                <w:sz w:val="19"/>
                <w:szCs w:val="19"/>
              </w:rPr>
            </w:pPr>
            <w:r w:rsidRPr="00CC7104">
              <w:rPr>
                <w:rFonts w:ascii="Arial" w:hAnsi="Arial" w:cs="Arial"/>
                <w:sz w:val="19"/>
                <w:szCs w:val="19"/>
              </w:rPr>
              <w:t>art. 203 § 5 ustawy z dnia 6 czerwca 1997 r. – Kodeks postępowania karnego</w:t>
            </w:r>
          </w:p>
        </w:tc>
        <w:tc>
          <w:tcPr>
            <w:tcW w:w="3260" w:type="dxa"/>
            <w:shd w:val="clear" w:color="auto" w:fill="FFFFFF"/>
          </w:tcPr>
          <w:p w14:paraId="0D8F9DAB" w14:textId="31A87B68"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w porozumieniu z Ministrem Sprawiedliwości, określi, w drodze rozporządzenia, wykaz zakładów psychiatrycznych i zakładów leczenia odwykowego przeznaczonych do wykonywania obserwacji, w tym do wykonywania obserwacji osób pozbawionych wolności, oraz sposób finansowania obserwacji, a także warunki zabezpieczenia zakładów dla osób pozbawionych wolności, mając na uwadze potrzebę zapewnienia sprawnego toku postępowania.</w:t>
            </w:r>
          </w:p>
        </w:tc>
        <w:tc>
          <w:tcPr>
            <w:tcW w:w="3545" w:type="dxa"/>
            <w:shd w:val="clear" w:color="auto" w:fill="FFFFFF"/>
          </w:tcPr>
          <w:p w14:paraId="59A06091" w14:textId="443EE395" w:rsidR="00CC7104" w:rsidRPr="00C2309F" w:rsidRDefault="00524BF0" w:rsidP="00301116">
            <w:pPr>
              <w:jc w:val="both"/>
              <w:rPr>
                <w:rFonts w:ascii="Arial" w:hAnsi="Arial" w:cs="Arial"/>
                <w:sz w:val="19"/>
                <w:szCs w:val="19"/>
              </w:rPr>
            </w:pPr>
            <w:r>
              <w:rPr>
                <w:rFonts w:ascii="Arial" w:hAnsi="Arial" w:cs="Arial"/>
                <w:sz w:val="19"/>
                <w:szCs w:val="19"/>
              </w:rPr>
              <w:t>Celem projektu jest k</w:t>
            </w:r>
            <w:r w:rsidRPr="00524BF0">
              <w:rPr>
                <w:rFonts w:ascii="Arial" w:hAnsi="Arial" w:cs="Arial"/>
                <w:sz w:val="19"/>
                <w:szCs w:val="19"/>
              </w:rPr>
              <w:t>onieczność dostosowania wykazu zakładów psychiatrycznych i zakładów leczenia odwykowego przeznaczonych do wykonywania obserwacji osób pozbawionych wolności, do aktualnego stanu faktycznego w związku z likwidacją szpitala psychiatrycznego w Areszcie Śledczym we Wrocławiu.</w:t>
            </w:r>
          </w:p>
        </w:tc>
        <w:tc>
          <w:tcPr>
            <w:tcW w:w="1842" w:type="dxa"/>
            <w:shd w:val="clear" w:color="auto" w:fill="FFFFFF"/>
          </w:tcPr>
          <w:p w14:paraId="78A58465" w14:textId="5103761A"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Waldemar Kraska – Sekretarz Stanu w Ministerstwie Zdrowia</w:t>
            </w:r>
          </w:p>
        </w:tc>
        <w:tc>
          <w:tcPr>
            <w:tcW w:w="2362" w:type="dxa"/>
            <w:shd w:val="clear" w:color="auto" w:fill="FFFFFF"/>
          </w:tcPr>
          <w:p w14:paraId="4B4DCD76" w14:textId="2D87CD41" w:rsidR="00A60327" w:rsidRPr="00C570DA" w:rsidRDefault="00A60327" w:rsidP="00A60327">
            <w:pPr>
              <w:rPr>
                <w:rFonts w:ascii="Arial" w:hAnsi="Arial" w:cs="Arial"/>
                <w:color w:val="000000" w:themeColor="text1"/>
                <w:sz w:val="19"/>
                <w:szCs w:val="19"/>
              </w:rPr>
            </w:pPr>
            <w:r>
              <w:rPr>
                <w:rFonts w:ascii="Arial" w:hAnsi="Arial" w:cs="Arial"/>
                <w:color w:val="000000" w:themeColor="text1"/>
                <w:sz w:val="19"/>
                <w:szCs w:val="19"/>
              </w:rPr>
              <w:t>Ogłoszone w Dz. U. z 2023 r. poz. 2284</w:t>
            </w:r>
            <w:r w:rsidRPr="00C570DA">
              <w:rPr>
                <w:rFonts w:ascii="Arial" w:hAnsi="Arial" w:cs="Arial"/>
                <w:color w:val="000000" w:themeColor="text1"/>
                <w:sz w:val="19"/>
                <w:szCs w:val="19"/>
              </w:rPr>
              <w:t>.</w:t>
            </w:r>
          </w:p>
          <w:p w14:paraId="00D52236" w14:textId="2CDA3C73" w:rsidR="00CC7104" w:rsidRDefault="00CC7104" w:rsidP="00301116">
            <w:pPr>
              <w:rPr>
                <w:rFonts w:ascii="Arial" w:hAnsi="Arial" w:cs="Arial"/>
                <w:color w:val="000000" w:themeColor="text1"/>
                <w:sz w:val="19"/>
                <w:szCs w:val="19"/>
              </w:rPr>
            </w:pPr>
          </w:p>
        </w:tc>
      </w:tr>
      <w:tr w:rsidR="00CC7104" w:rsidRPr="00F873E4" w14:paraId="019B1D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D3B0A"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2EB66A" w14:textId="208FA867"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1537</w:t>
            </w:r>
          </w:p>
        </w:tc>
        <w:tc>
          <w:tcPr>
            <w:tcW w:w="2268" w:type="dxa"/>
            <w:shd w:val="clear" w:color="auto" w:fill="FFFFFF"/>
          </w:tcPr>
          <w:p w14:paraId="5D18DACC" w14:textId="67B6BFDD" w:rsidR="00CC7104" w:rsidRPr="00C2309F" w:rsidRDefault="00CC7104" w:rsidP="00301116">
            <w:pPr>
              <w:jc w:val="both"/>
              <w:rPr>
                <w:rFonts w:ascii="Arial" w:hAnsi="Arial" w:cs="Arial"/>
                <w:sz w:val="19"/>
                <w:szCs w:val="19"/>
              </w:rPr>
            </w:pPr>
            <w:r w:rsidRPr="00CC7104">
              <w:rPr>
                <w:rFonts w:ascii="Arial" w:hAnsi="Arial" w:cs="Arial"/>
                <w:sz w:val="19"/>
                <w:szCs w:val="19"/>
              </w:rPr>
              <w:t>art. 16j ust. 5 ustawy z dnia 5 grudnia 1996 r. o zawodach lekarza i lekarza dentysty</w:t>
            </w:r>
          </w:p>
        </w:tc>
        <w:tc>
          <w:tcPr>
            <w:tcW w:w="3260" w:type="dxa"/>
            <w:shd w:val="clear" w:color="auto" w:fill="FFFFFF"/>
          </w:tcPr>
          <w:p w14:paraId="1D8E993B" w14:textId="23B17B7D"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 oraz biorąc pod uwagę wysokość najniższego wynagrodzenia zasadniczego określanego przepisami ustawy z dnia 8 czerwca 2017 r. o sposobie ustalania najniższego wynagrodzenia zasadniczego niektórych pracowników zatrudnionych w podmiotach leczniczych.</w:t>
            </w:r>
          </w:p>
        </w:tc>
        <w:tc>
          <w:tcPr>
            <w:tcW w:w="3545" w:type="dxa"/>
            <w:shd w:val="clear" w:color="auto" w:fill="FFFFFF"/>
          </w:tcPr>
          <w:p w14:paraId="02992D1A" w14:textId="694C0F64" w:rsidR="00CC7104" w:rsidRPr="00C2309F" w:rsidRDefault="00524BF0" w:rsidP="00301116">
            <w:pPr>
              <w:jc w:val="both"/>
              <w:rPr>
                <w:rFonts w:ascii="Arial" w:hAnsi="Arial" w:cs="Arial"/>
                <w:sz w:val="19"/>
                <w:szCs w:val="19"/>
              </w:rPr>
            </w:pPr>
            <w:r>
              <w:rPr>
                <w:rFonts w:ascii="Arial" w:hAnsi="Arial" w:cs="Arial"/>
                <w:sz w:val="19"/>
                <w:szCs w:val="19"/>
              </w:rPr>
              <w:t>Projekt ma na celu z</w:t>
            </w:r>
            <w:r w:rsidRPr="00524BF0">
              <w:rPr>
                <w:rFonts w:ascii="Arial" w:hAnsi="Arial" w:cs="Arial"/>
                <w:sz w:val="19"/>
                <w:szCs w:val="19"/>
              </w:rPr>
              <w:t>większenie wynagrodzeń zasadniczych lekarzy rezydentów z uwzględnieniem zwiększenia mnożników ustalających wynagrodzenia w priorytetowych dziedzinach medycyny. Wydanie rozporządzenia na podstawie art. 16j ust. 5 ustawy z dnia 5 grudnia 1996 r. o zawodach lekarza i lekarza dentysty</w:t>
            </w:r>
            <w:r>
              <w:rPr>
                <w:rFonts w:ascii="Arial" w:hAnsi="Arial" w:cs="Arial"/>
                <w:sz w:val="19"/>
                <w:szCs w:val="19"/>
              </w:rPr>
              <w:t xml:space="preserve">. </w:t>
            </w:r>
          </w:p>
        </w:tc>
        <w:tc>
          <w:tcPr>
            <w:tcW w:w="1842" w:type="dxa"/>
            <w:shd w:val="clear" w:color="auto" w:fill="FFFFFF"/>
          </w:tcPr>
          <w:p w14:paraId="4963E88E" w14:textId="5D736150"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 xml:space="preserve">Piotr </w:t>
            </w:r>
            <w:proofErr w:type="spellStart"/>
            <w:r w:rsidRPr="00524BF0">
              <w:rPr>
                <w:rFonts w:ascii="Arial" w:hAnsi="Arial" w:cs="Arial"/>
                <w:color w:val="000000" w:themeColor="text1"/>
                <w:sz w:val="19"/>
                <w:szCs w:val="19"/>
              </w:rPr>
              <w:t>Bromber</w:t>
            </w:r>
            <w:proofErr w:type="spellEnd"/>
            <w:r w:rsidRPr="00524BF0">
              <w:rPr>
                <w:rFonts w:ascii="Arial" w:hAnsi="Arial" w:cs="Arial"/>
                <w:color w:val="000000" w:themeColor="text1"/>
                <w:sz w:val="19"/>
                <w:szCs w:val="19"/>
              </w:rPr>
              <w:t>, Podsekretarz Stanu w Ministerstwie Zdrowia</w:t>
            </w:r>
          </w:p>
        </w:tc>
        <w:tc>
          <w:tcPr>
            <w:tcW w:w="2362" w:type="dxa"/>
            <w:shd w:val="clear" w:color="auto" w:fill="FFFFFF"/>
          </w:tcPr>
          <w:p w14:paraId="365CDD90" w14:textId="5171AE2E"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1535</w:t>
            </w:r>
            <w:r w:rsidRPr="00C570DA">
              <w:rPr>
                <w:rFonts w:ascii="Arial" w:hAnsi="Arial" w:cs="Arial"/>
                <w:color w:val="000000" w:themeColor="text1"/>
                <w:sz w:val="19"/>
                <w:szCs w:val="19"/>
              </w:rPr>
              <w:t>.</w:t>
            </w:r>
          </w:p>
          <w:p w14:paraId="18DD6C94" w14:textId="2FCBBEA0" w:rsidR="00CC7104" w:rsidRDefault="00CC7104" w:rsidP="00301116">
            <w:pPr>
              <w:rPr>
                <w:rFonts w:ascii="Arial" w:hAnsi="Arial" w:cs="Arial"/>
                <w:color w:val="000000" w:themeColor="text1"/>
                <w:sz w:val="19"/>
                <w:szCs w:val="19"/>
              </w:rPr>
            </w:pPr>
          </w:p>
        </w:tc>
      </w:tr>
      <w:tr w:rsidR="00CC7104" w:rsidRPr="00F873E4" w14:paraId="7F88AE8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7A37D"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A7A763" w14:textId="1B15300B"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1538</w:t>
            </w:r>
          </w:p>
        </w:tc>
        <w:tc>
          <w:tcPr>
            <w:tcW w:w="2268" w:type="dxa"/>
            <w:shd w:val="clear" w:color="auto" w:fill="FFFFFF"/>
          </w:tcPr>
          <w:p w14:paraId="06CD448E" w14:textId="707E1D97" w:rsidR="00CC7104" w:rsidRPr="00C2309F" w:rsidRDefault="00CC7104" w:rsidP="00CC7104">
            <w:pPr>
              <w:rPr>
                <w:rFonts w:ascii="Arial" w:hAnsi="Arial" w:cs="Arial"/>
                <w:sz w:val="19"/>
                <w:szCs w:val="19"/>
              </w:rPr>
            </w:pPr>
            <w:r w:rsidRPr="00CC7104">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0043F6A0" w14:textId="06C2C346"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w:t>
            </w:r>
          </w:p>
          <w:p w14:paraId="4A58FB91" w14:textId="77777777"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1) sposób ustalania ryczałtu systemu zabezpieczenia,</w:t>
            </w:r>
          </w:p>
          <w:p w14:paraId="52B7C04B" w14:textId="39AF4A70"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0BCBA8EC" w14:textId="6E58E492" w:rsidR="00CC7104" w:rsidRPr="00C2309F"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3A39721" w14:textId="2B4EAA5F" w:rsidR="00524BF0" w:rsidRPr="00524BF0" w:rsidRDefault="00524BF0" w:rsidP="00524BF0">
            <w:pPr>
              <w:jc w:val="both"/>
              <w:rPr>
                <w:rFonts w:ascii="Arial" w:hAnsi="Arial" w:cs="Arial"/>
                <w:sz w:val="19"/>
                <w:szCs w:val="19"/>
              </w:rPr>
            </w:pPr>
            <w:r w:rsidRPr="00524BF0">
              <w:rPr>
                <w:rFonts w:ascii="Arial" w:hAnsi="Arial" w:cs="Arial"/>
                <w:sz w:val="19"/>
                <w:szCs w:val="19"/>
              </w:rPr>
              <w:t xml:space="preserve">W projektowanym rozporządzeniu wprowadza się § 3a, który umożliwi odpowiednie zwiększenie ryczałtu PSZ w bieżącym okresie rozliczeniowym tym świadczeniodawcom, którzy - w związku ze zwiększonym zapotrzebowaniem na świadczenia opieki zdrowotnej w okresie </w:t>
            </w:r>
            <w:proofErr w:type="spellStart"/>
            <w:r w:rsidRPr="00524BF0">
              <w:rPr>
                <w:rFonts w:ascii="Arial" w:hAnsi="Arial" w:cs="Arial"/>
                <w:sz w:val="19"/>
                <w:szCs w:val="19"/>
              </w:rPr>
              <w:t>popandemicznym</w:t>
            </w:r>
            <w:proofErr w:type="spellEnd"/>
            <w:r w:rsidRPr="00524BF0">
              <w:rPr>
                <w:rFonts w:ascii="Arial" w:hAnsi="Arial" w:cs="Arial"/>
                <w:sz w:val="19"/>
                <w:szCs w:val="19"/>
              </w:rPr>
              <w:t xml:space="preserve"> - wykonali świadczenia w skali  przekraczającej liczbę jednostek sprawozdawczych, stanowiąca podstawę ustalenia wysokości ryczałtu. Proponowany przepis upoważni NFZ,  do odpowiedniego zwiększenia takim podmiotom kwot ryczałtu PSZ, na podstawie z art. 136c ust. 4 ustawy z dnia 27 sierpnia 2004 r. o świadczeniach opieki zdrowotnej finansowanych ze środków publicznych</w:t>
            </w:r>
            <w:r>
              <w:rPr>
                <w:rFonts w:ascii="Arial" w:hAnsi="Arial" w:cs="Arial"/>
                <w:sz w:val="19"/>
                <w:szCs w:val="19"/>
              </w:rPr>
              <w:t>,</w:t>
            </w:r>
            <w:r w:rsidRPr="00524BF0">
              <w:rPr>
                <w:rFonts w:ascii="Arial" w:hAnsi="Arial" w:cs="Arial"/>
                <w:sz w:val="19"/>
                <w:szCs w:val="19"/>
              </w:rPr>
              <w:t xml:space="preserve"> zgodnie z którym dokonanie odpowiedniej korekty wysokości ryczałtu, w trakcie okresu rozliczeniowego, jest dopuszczalne m. in. w uzasadnionych sytuacjach związanych ze zmianą zakresu działalności leczniczej świadczeniodawcy.</w:t>
            </w:r>
          </w:p>
          <w:p w14:paraId="1F1C1517" w14:textId="43C5E6F5" w:rsidR="00CC7104" w:rsidRPr="00C2309F" w:rsidRDefault="00524BF0" w:rsidP="00524BF0">
            <w:pPr>
              <w:jc w:val="both"/>
              <w:rPr>
                <w:rFonts w:ascii="Arial" w:hAnsi="Arial" w:cs="Arial"/>
                <w:sz w:val="19"/>
                <w:szCs w:val="19"/>
              </w:rPr>
            </w:pPr>
            <w:r w:rsidRPr="00524BF0">
              <w:rPr>
                <w:rFonts w:ascii="Arial" w:hAnsi="Arial" w:cs="Arial"/>
                <w:sz w:val="19"/>
                <w:szCs w:val="19"/>
              </w:rPr>
              <w:t>Ponadto w projekcie wprowadza się przepis przejściowy, na mocy którego liczba jednostek sprawozdawczych, obliczana dla danego świadczeniodawcy na bieżący okres rozliczeniowy, obejmujący 2023 r., będzie zostanie zwiększona o 2,35%.</w:t>
            </w:r>
          </w:p>
        </w:tc>
        <w:tc>
          <w:tcPr>
            <w:tcW w:w="1842" w:type="dxa"/>
            <w:shd w:val="clear" w:color="auto" w:fill="FFFFFF"/>
          </w:tcPr>
          <w:p w14:paraId="1361E568" w14:textId="79FEBCDE"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Maciej Miłkowski, Podsekretarz Stanu w Ministerstwie Zdrowia</w:t>
            </w:r>
          </w:p>
        </w:tc>
        <w:tc>
          <w:tcPr>
            <w:tcW w:w="2362" w:type="dxa"/>
            <w:shd w:val="clear" w:color="auto" w:fill="FFFFFF"/>
          </w:tcPr>
          <w:p w14:paraId="2DAA764A" w14:textId="25F3EC04" w:rsidR="00CC7104"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1248</w:t>
            </w:r>
            <w:r w:rsidRPr="00C570DA">
              <w:rPr>
                <w:rFonts w:ascii="Arial" w:hAnsi="Arial" w:cs="Arial"/>
                <w:color w:val="000000" w:themeColor="text1"/>
                <w:sz w:val="19"/>
                <w:szCs w:val="19"/>
              </w:rPr>
              <w:t>.</w:t>
            </w:r>
          </w:p>
        </w:tc>
      </w:tr>
      <w:tr w:rsidR="0079276D" w:rsidRPr="00F873E4" w14:paraId="3ECD8A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B7E75B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75E3C4" w14:textId="4380A255"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1539</w:t>
            </w:r>
          </w:p>
        </w:tc>
        <w:tc>
          <w:tcPr>
            <w:tcW w:w="2268" w:type="dxa"/>
            <w:shd w:val="clear" w:color="auto" w:fill="FFFFFF"/>
          </w:tcPr>
          <w:p w14:paraId="7EAF8F38" w14:textId="049D7FE5" w:rsidR="0079276D" w:rsidRPr="00CC7104" w:rsidRDefault="00A47BEC" w:rsidP="00CC7104">
            <w:pPr>
              <w:rPr>
                <w:rFonts w:ascii="Arial" w:hAnsi="Arial" w:cs="Arial"/>
                <w:sz w:val="19"/>
                <w:szCs w:val="19"/>
              </w:rPr>
            </w:pPr>
            <w:r>
              <w:rPr>
                <w:rFonts w:ascii="Arial" w:hAnsi="Arial" w:cs="Arial"/>
                <w:sz w:val="19"/>
                <w:szCs w:val="19"/>
              </w:rPr>
              <w:t xml:space="preserve">art. </w:t>
            </w:r>
            <w:r w:rsidRPr="00A47BEC">
              <w:rPr>
                <w:rFonts w:ascii="Arial" w:hAnsi="Arial" w:cs="Arial"/>
                <w:sz w:val="19"/>
                <w:szCs w:val="19"/>
              </w:rPr>
              <w:t>48e ustawy z dnia 27 sierpnia 2004 r. o świadczeniach opieki zdrowotnej finansowanych ze środków publicznych</w:t>
            </w:r>
          </w:p>
        </w:tc>
        <w:tc>
          <w:tcPr>
            <w:tcW w:w="3260" w:type="dxa"/>
            <w:shd w:val="clear" w:color="auto" w:fill="FFFFFF"/>
          </w:tcPr>
          <w:p w14:paraId="30166050" w14:textId="17B722FF"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w:t>
            </w:r>
            <w:r w:rsidRPr="0024510E">
              <w:rPr>
                <w:rFonts w:ascii="Arial" w:eastAsia="Calibri" w:hAnsi="Arial" w:cs="Arial"/>
                <w:color w:val="000000" w:themeColor="text1"/>
                <w:sz w:val="19"/>
                <w:szCs w:val="19"/>
                <w:lang w:eastAsia="en-US"/>
              </w:rPr>
              <w:lastRenderedPageBreak/>
              <w:t>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6579B866" w14:textId="7D956DD7" w:rsidR="0079276D" w:rsidRPr="00524BF0" w:rsidRDefault="00B87301" w:rsidP="00524BF0">
            <w:pPr>
              <w:jc w:val="both"/>
              <w:rPr>
                <w:rFonts w:ascii="Arial" w:hAnsi="Arial" w:cs="Arial"/>
                <w:sz w:val="19"/>
                <w:szCs w:val="19"/>
              </w:rPr>
            </w:pPr>
            <w:r w:rsidRPr="00B87301">
              <w:rPr>
                <w:rFonts w:ascii="Arial" w:hAnsi="Arial" w:cs="Arial"/>
                <w:sz w:val="19"/>
                <w:szCs w:val="19"/>
              </w:rPr>
              <w:lastRenderedPageBreak/>
              <w:t>Projekt rozporządzenia Ministra Zdrowia w sprawie programu pilotażowego opieki nad pacjentem ze stopą cukrzycową z zespołem stopy cukrzycowej</w:t>
            </w:r>
            <w:r>
              <w:rPr>
                <w:rFonts w:ascii="Arial" w:hAnsi="Arial" w:cs="Arial"/>
                <w:sz w:val="19"/>
                <w:szCs w:val="19"/>
              </w:rPr>
              <w:t xml:space="preserve">. </w:t>
            </w:r>
            <w:r w:rsidRPr="00B87301">
              <w:rPr>
                <w:rFonts w:ascii="Arial" w:hAnsi="Arial" w:cs="Arial"/>
                <w:sz w:val="19"/>
                <w:szCs w:val="19"/>
              </w:rPr>
              <w:t xml:space="preserve">Celem programu pilotażowego jest sprawdzenie leczenia, prowadzonego przez zespół, </w:t>
            </w:r>
            <w:r w:rsidRPr="00B87301">
              <w:rPr>
                <w:rFonts w:ascii="Arial" w:hAnsi="Arial" w:cs="Arial"/>
                <w:sz w:val="19"/>
                <w:szCs w:val="19"/>
              </w:rPr>
              <w:lastRenderedPageBreak/>
              <w:t>w skład którego wchodzą zarówno specjaliści z oddziału zabiegowego (chirurgia ogólna) jak i zachowawczego (chorób wewnętrznych), co w razie pozytywnego efektu może zagwarantować powszechność przyjętego rozwiązania. Jednocześnie obowiązujące w tym względzie przepisy uniemożliwiają sumowanie świadczeń, realizowanych w trakcie jednej hospitalizacji na obu oddziałach. Dodatkową korzyścią proponowanego w projekcie planu leczenia będzie zagwarantowanie wizyt kontrolnych, w trakcie których oceniany będzie postęp gojenia.</w:t>
            </w:r>
          </w:p>
        </w:tc>
        <w:tc>
          <w:tcPr>
            <w:tcW w:w="1842" w:type="dxa"/>
            <w:shd w:val="clear" w:color="auto" w:fill="FFFFFF"/>
          </w:tcPr>
          <w:p w14:paraId="09A40B02" w14:textId="7678B5EE"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546F90E" w14:textId="48F1C94B" w:rsidR="0079276D" w:rsidRDefault="00DB242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1353</w:t>
            </w:r>
            <w:r w:rsidRPr="00C570DA">
              <w:rPr>
                <w:rFonts w:ascii="Arial" w:hAnsi="Arial" w:cs="Arial"/>
                <w:color w:val="000000" w:themeColor="text1"/>
                <w:sz w:val="19"/>
                <w:szCs w:val="19"/>
              </w:rPr>
              <w:t>.</w:t>
            </w:r>
          </w:p>
        </w:tc>
      </w:tr>
      <w:tr w:rsidR="0079276D" w:rsidRPr="00F873E4" w14:paraId="047CF59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F0D7E6"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9750F8" w14:textId="7276E0A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1540</w:t>
            </w:r>
          </w:p>
        </w:tc>
        <w:tc>
          <w:tcPr>
            <w:tcW w:w="2268" w:type="dxa"/>
            <w:shd w:val="clear" w:color="auto" w:fill="FFFFFF"/>
          </w:tcPr>
          <w:p w14:paraId="490A1FB2" w14:textId="716724E4"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C3AE453"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5A56329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37DFE762"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BC5F3D" w14:textId="77777777" w:rsidR="00A126D3" w:rsidRDefault="00A126D3" w:rsidP="00A126D3">
            <w:pPr>
              <w:jc w:val="both"/>
              <w:rPr>
                <w:rFonts w:ascii="Arial" w:eastAsia="Calibri" w:hAnsi="Arial" w:cs="Arial"/>
                <w:color w:val="000000" w:themeColor="text1"/>
                <w:sz w:val="19"/>
                <w:szCs w:val="19"/>
                <w:lang w:eastAsia="en-US"/>
              </w:rPr>
            </w:pPr>
          </w:p>
          <w:p w14:paraId="246ED532" w14:textId="22243ACD" w:rsidR="00B87301"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programy zdrowotne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5E0E149C" w14:textId="362080A7" w:rsidR="00B87301" w:rsidRPr="00B87301" w:rsidRDefault="00B87301" w:rsidP="00B87301">
            <w:pPr>
              <w:jc w:val="both"/>
              <w:rPr>
                <w:rFonts w:ascii="Arial" w:hAnsi="Arial" w:cs="Arial"/>
                <w:sz w:val="19"/>
                <w:szCs w:val="19"/>
              </w:rPr>
            </w:pPr>
            <w:r>
              <w:rPr>
                <w:rFonts w:ascii="Arial" w:hAnsi="Arial" w:cs="Arial"/>
                <w:sz w:val="19"/>
                <w:szCs w:val="19"/>
              </w:rPr>
              <w:t>W rozporządzeniu p</w:t>
            </w:r>
            <w:r w:rsidRPr="00B87301">
              <w:rPr>
                <w:rFonts w:ascii="Arial" w:hAnsi="Arial" w:cs="Arial"/>
                <w:sz w:val="19"/>
                <w:szCs w:val="19"/>
              </w:rPr>
              <w:t>roponuje się przesunięcie górnej granicy wieku z 59 r.ż. do 64 r.ż. w przypadku programu raka szyjki macicy, oraz rozszerzenie granicy wieku z 50-69 r.ż. do 45-74 r.ż. dla programu profilaktyki raka piersi.</w:t>
            </w:r>
          </w:p>
          <w:p w14:paraId="4AF5975C" w14:textId="6E129BF6" w:rsidR="0079276D" w:rsidRPr="00524BF0" w:rsidRDefault="00B87301" w:rsidP="00B87301">
            <w:pPr>
              <w:jc w:val="both"/>
              <w:rPr>
                <w:rFonts w:ascii="Arial" w:hAnsi="Arial" w:cs="Arial"/>
                <w:sz w:val="19"/>
                <w:szCs w:val="19"/>
              </w:rPr>
            </w:pPr>
            <w:r>
              <w:rPr>
                <w:rFonts w:ascii="Arial" w:hAnsi="Arial" w:cs="Arial"/>
                <w:sz w:val="19"/>
                <w:szCs w:val="19"/>
              </w:rPr>
              <w:t>Projekt zawiera również u</w:t>
            </w:r>
            <w:r w:rsidRPr="00B87301">
              <w:rPr>
                <w:rFonts w:ascii="Arial" w:hAnsi="Arial" w:cs="Arial"/>
                <w:sz w:val="19"/>
                <w:szCs w:val="19"/>
              </w:rPr>
              <w:t xml:space="preserve">sunięcie z programu biopsji cienkoigłowej, w celu wykonywania wyłącznie biopsji </w:t>
            </w:r>
            <w:proofErr w:type="spellStart"/>
            <w:r w:rsidRPr="00B87301">
              <w:rPr>
                <w:rFonts w:ascii="Arial" w:hAnsi="Arial" w:cs="Arial"/>
                <w:sz w:val="19"/>
                <w:szCs w:val="19"/>
              </w:rPr>
              <w:t>gruboigłowej</w:t>
            </w:r>
            <w:proofErr w:type="spellEnd"/>
            <w:r w:rsidRPr="00B87301">
              <w:rPr>
                <w:rFonts w:ascii="Arial" w:hAnsi="Arial" w:cs="Arial"/>
                <w:sz w:val="19"/>
                <w:szCs w:val="19"/>
              </w:rPr>
              <w:t xml:space="preserve"> z określeniem typu histologicznego u kobiet, u których stwierdzono nieprawidłowości podczas badania mammograficznego lub USG piersi.</w:t>
            </w:r>
          </w:p>
        </w:tc>
        <w:tc>
          <w:tcPr>
            <w:tcW w:w="1842" w:type="dxa"/>
            <w:shd w:val="clear" w:color="auto" w:fill="FFFFFF"/>
          </w:tcPr>
          <w:p w14:paraId="4ABC871A" w14:textId="673580A1"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3D97D2C0" w14:textId="3E0ED61E" w:rsidR="0079276D" w:rsidRDefault="00D56184"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2167</w:t>
            </w:r>
            <w:r w:rsidRPr="00C570DA">
              <w:rPr>
                <w:rFonts w:ascii="Arial" w:hAnsi="Arial" w:cs="Arial"/>
                <w:color w:val="000000" w:themeColor="text1"/>
                <w:sz w:val="19"/>
                <w:szCs w:val="19"/>
              </w:rPr>
              <w:t>.</w:t>
            </w:r>
          </w:p>
        </w:tc>
      </w:tr>
      <w:tr w:rsidR="0079276D" w:rsidRPr="00F873E4" w14:paraId="19AF4E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FB40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AD779" w14:textId="7469834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1541</w:t>
            </w:r>
          </w:p>
        </w:tc>
        <w:tc>
          <w:tcPr>
            <w:tcW w:w="2268" w:type="dxa"/>
            <w:shd w:val="clear" w:color="auto" w:fill="FFFFFF"/>
          </w:tcPr>
          <w:p w14:paraId="68590FC0" w14:textId="002F711F"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15484F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427DDBE9"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16A4DDC"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639F76C" w14:textId="77777777" w:rsidR="00A126D3" w:rsidRDefault="00A126D3" w:rsidP="00A126D3">
            <w:pPr>
              <w:jc w:val="both"/>
              <w:rPr>
                <w:rFonts w:ascii="Arial" w:eastAsia="Calibri" w:hAnsi="Arial" w:cs="Arial"/>
                <w:color w:val="000000" w:themeColor="text1"/>
                <w:sz w:val="19"/>
                <w:szCs w:val="19"/>
                <w:lang w:eastAsia="en-US"/>
              </w:rPr>
            </w:pPr>
          </w:p>
          <w:p w14:paraId="3BBE2DF0" w14:textId="4A027B2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AOS</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09F52D54" w14:textId="769949F3" w:rsidR="0079276D" w:rsidRPr="00524BF0" w:rsidRDefault="00B87301" w:rsidP="00524BF0">
            <w:pPr>
              <w:jc w:val="both"/>
              <w:rPr>
                <w:rFonts w:ascii="Arial" w:hAnsi="Arial" w:cs="Arial"/>
                <w:sz w:val="19"/>
                <w:szCs w:val="19"/>
              </w:rPr>
            </w:pPr>
            <w:r>
              <w:rPr>
                <w:rFonts w:ascii="Arial" w:hAnsi="Arial" w:cs="Arial"/>
                <w:sz w:val="19"/>
                <w:szCs w:val="19"/>
              </w:rPr>
              <w:t xml:space="preserve">Projekt zmian w zakresie świadczeń gwarantowanych w ramach AOS: proponuje się </w:t>
            </w:r>
            <w:r w:rsidRPr="00B87301">
              <w:rPr>
                <w:rFonts w:ascii="Arial" w:hAnsi="Arial" w:cs="Arial"/>
                <w:sz w:val="19"/>
                <w:szCs w:val="19"/>
              </w:rPr>
              <w:t>dodaje nowe</w:t>
            </w:r>
            <w:r>
              <w:rPr>
                <w:rFonts w:ascii="Arial" w:hAnsi="Arial" w:cs="Arial"/>
                <w:sz w:val="19"/>
                <w:szCs w:val="19"/>
              </w:rPr>
              <w:t>go</w:t>
            </w:r>
            <w:r w:rsidRPr="00B87301">
              <w:rPr>
                <w:rFonts w:ascii="Arial" w:hAnsi="Arial" w:cs="Arial"/>
                <w:sz w:val="19"/>
                <w:szCs w:val="19"/>
              </w:rPr>
              <w:t xml:space="preserve"> świadczeni</w:t>
            </w:r>
            <w:r>
              <w:rPr>
                <w:rFonts w:ascii="Arial" w:hAnsi="Arial" w:cs="Arial"/>
                <w:sz w:val="19"/>
                <w:szCs w:val="19"/>
              </w:rPr>
              <w:t>a</w:t>
            </w:r>
            <w:r w:rsidRPr="00B87301">
              <w:rPr>
                <w:rFonts w:ascii="Arial" w:hAnsi="Arial" w:cs="Arial"/>
                <w:sz w:val="19"/>
                <w:szCs w:val="19"/>
              </w:rPr>
              <w:t xml:space="preserve"> opieki zdrowotnej</w:t>
            </w:r>
            <w:r>
              <w:rPr>
                <w:rFonts w:ascii="Arial" w:hAnsi="Arial" w:cs="Arial"/>
                <w:sz w:val="19"/>
                <w:szCs w:val="19"/>
              </w:rPr>
              <w:t xml:space="preserve"> pn. </w:t>
            </w:r>
            <w:r w:rsidRPr="00B87301">
              <w:rPr>
                <w:rFonts w:ascii="Arial" w:hAnsi="Arial" w:cs="Arial"/>
                <w:sz w:val="19"/>
                <w:szCs w:val="19"/>
              </w:rPr>
              <w:t xml:space="preserve"> „Badanie nasienia (</w:t>
            </w:r>
            <w:proofErr w:type="spellStart"/>
            <w:r w:rsidRPr="00B87301">
              <w:rPr>
                <w:rFonts w:ascii="Arial" w:hAnsi="Arial" w:cs="Arial"/>
                <w:sz w:val="19"/>
                <w:szCs w:val="19"/>
              </w:rPr>
              <w:t>seminogram</w:t>
            </w:r>
            <w:proofErr w:type="spellEnd"/>
            <w:r w:rsidRPr="00B87301">
              <w:rPr>
                <w:rFonts w:ascii="Arial" w:hAnsi="Arial" w:cs="Arial"/>
                <w:sz w:val="19"/>
                <w:szCs w:val="19"/>
              </w:rPr>
              <w:t>)”.</w:t>
            </w:r>
          </w:p>
        </w:tc>
        <w:tc>
          <w:tcPr>
            <w:tcW w:w="1842" w:type="dxa"/>
            <w:shd w:val="clear" w:color="auto" w:fill="FFFFFF"/>
          </w:tcPr>
          <w:p w14:paraId="1DD89A87" w14:textId="63AC1F5F"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4176C6A8" w14:textId="5BFB400C" w:rsidR="00A60327" w:rsidRPr="00C570DA" w:rsidRDefault="00A60327" w:rsidP="00A60327">
            <w:pPr>
              <w:rPr>
                <w:rFonts w:ascii="Arial" w:hAnsi="Arial" w:cs="Arial"/>
                <w:color w:val="000000" w:themeColor="text1"/>
                <w:sz w:val="19"/>
                <w:szCs w:val="19"/>
              </w:rPr>
            </w:pPr>
            <w:r>
              <w:rPr>
                <w:rFonts w:ascii="Arial" w:hAnsi="Arial" w:cs="Arial"/>
                <w:color w:val="000000" w:themeColor="text1"/>
                <w:sz w:val="19"/>
                <w:szCs w:val="19"/>
              </w:rPr>
              <w:t>Ogłoszone w Dz. U. z 2023 r. poz. 2294</w:t>
            </w:r>
            <w:r w:rsidRPr="00C570DA">
              <w:rPr>
                <w:rFonts w:ascii="Arial" w:hAnsi="Arial" w:cs="Arial"/>
                <w:color w:val="000000" w:themeColor="text1"/>
                <w:sz w:val="19"/>
                <w:szCs w:val="19"/>
              </w:rPr>
              <w:t>.</w:t>
            </w:r>
          </w:p>
          <w:p w14:paraId="19ACEA90" w14:textId="4DDA0ECE" w:rsidR="0079276D" w:rsidRDefault="0079276D" w:rsidP="00301116">
            <w:pPr>
              <w:rPr>
                <w:rFonts w:ascii="Arial" w:hAnsi="Arial" w:cs="Arial"/>
                <w:color w:val="000000" w:themeColor="text1"/>
                <w:sz w:val="19"/>
                <w:szCs w:val="19"/>
              </w:rPr>
            </w:pPr>
          </w:p>
        </w:tc>
      </w:tr>
      <w:tr w:rsidR="0079276D" w:rsidRPr="00F873E4" w14:paraId="0A2A4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277B2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ABB785" w14:textId="7512E754"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1542</w:t>
            </w:r>
          </w:p>
        </w:tc>
        <w:tc>
          <w:tcPr>
            <w:tcW w:w="2268" w:type="dxa"/>
            <w:shd w:val="clear" w:color="auto" w:fill="FFFFFF"/>
          </w:tcPr>
          <w:p w14:paraId="08AC3FF0" w14:textId="4E924964" w:rsidR="0079276D" w:rsidRPr="00CC7104" w:rsidRDefault="00A47BEC" w:rsidP="00CC7104">
            <w:pPr>
              <w:rPr>
                <w:rFonts w:ascii="Arial" w:hAnsi="Arial" w:cs="Arial"/>
                <w:sz w:val="19"/>
                <w:szCs w:val="19"/>
              </w:rPr>
            </w:pPr>
            <w:r w:rsidRPr="00A47BEC">
              <w:rPr>
                <w:rFonts w:ascii="Arial" w:hAnsi="Arial" w:cs="Arial"/>
                <w:sz w:val="19"/>
                <w:szCs w:val="19"/>
              </w:rPr>
              <w:t>art. 27 ust. 9 ustawy z dnia 5 grudnia 2008 r. o zapobieganiu oraz zwalczaniu zakażeń i chorób zakaźnych u ludzi</w:t>
            </w:r>
          </w:p>
        </w:tc>
        <w:tc>
          <w:tcPr>
            <w:tcW w:w="3260" w:type="dxa"/>
            <w:shd w:val="clear" w:color="auto" w:fill="FFFFFF"/>
          </w:tcPr>
          <w:p w14:paraId="18F8AF5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76AC5E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763775C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8AE2FF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3) wzory formularzy zgłoszeń podejrzenia lub rozpoznania zakażenia, choroby zakaźnej lub zgonu z powodu zakażenia lub choroby zakaźnej</w:t>
            </w:r>
          </w:p>
          <w:p w14:paraId="531D8CC3" w14:textId="5D737E2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2FAE05FC" w14:textId="3E8F1F72" w:rsidR="0079276D" w:rsidRPr="00524BF0" w:rsidRDefault="00B87301" w:rsidP="00524BF0">
            <w:pPr>
              <w:jc w:val="both"/>
              <w:rPr>
                <w:rFonts w:ascii="Arial" w:hAnsi="Arial" w:cs="Arial"/>
                <w:sz w:val="19"/>
                <w:szCs w:val="19"/>
              </w:rPr>
            </w:pPr>
            <w:r w:rsidRPr="00B87301">
              <w:rPr>
                <w:rFonts w:ascii="Arial" w:hAnsi="Arial" w:cs="Arial"/>
                <w:sz w:val="19"/>
                <w:szCs w:val="19"/>
              </w:rPr>
              <w:lastRenderedPageBreak/>
              <w:t>Projekt rozporządzenia określa sposób i przesłanki dokonywani</w:t>
            </w:r>
            <w:r>
              <w:rPr>
                <w:rFonts w:ascii="Arial" w:hAnsi="Arial" w:cs="Arial"/>
                <w:sz w:val="19"/>
                <w:szCs w:val="19"/>
              </w:rPr>
              <w:t>a</w:t>
            </w:r>
            <w:r w:rsidRPr="00B87301">
              <w:rPr>
                <w:rFonts w:ascii="Arial" w:hAnsi="Arial" w:cs="Arial"/>
                <w:sz w:val="19"/>
                <w:szCs w:val="19"/>
              </w:rPr>
              <w:t xml:space="preserve"> przez lekarzy i felczerów zgłoszeń rozpoznań zakażeń wirusami grypy, RSV i SARS-CoV-2.</w:t>
            </w:r>
          </w:p>
        </w:tc>
        <w:tc>
          <w:tcPr>
            <w:tcW w:w="1842" w:type="dxa"/>
            <w:shd w:val="clear" w:color="auto" w:fill="FFFFFF"/>
          </w:tcPr>
          <w:p w14:paraId="422852AA" w14:textId="528EF725"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1FF80D7D" w14:textId="4921C16E" w:rsidR="0079276D"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45E3B39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91E62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37E946" w14:textId="767C7FCC"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1543</w:t>
            </w:r>
          </w:p>
        </w:tc>
        <w:tc>
          <w:tcPr>
            <w:tcW w:w="2268" w:type="dxa"/>
            <w:shd w:val="clear" w:color="auto" w:fill="FFFFFF"/>
          </w:tcPr>
          <w:p w14:paraId="12FCDA41" w14:textId="6D9AEB52" w:rsidR="0079276D" w:rsidRPr="00CC7104" w:rsidRDefault="00A47BEC" w:rsidP="00CC7104">
            <w:pPr>
              <w:rPr>
                <w:rFonts w:ascii="Arial" w:hAnsi="Arial" w:cs="Arial"/>
                <w:sz w:val="19"/>
                <w:szCs w:val="19"/>
              </w:rPr>
            </w:pPr>
            <w:r w:rsidRPr="00A47BEC">
              <w:rPr>
                <w:rFonts w:ascii="Arial" w:hAnsi="Arial" w:cs="Arial"/>
                <w:sz w:val="19"/>
                <w:szCs w:val="19"/>
              </w:rPr>
              <w:t>art. 29 ust. 7 ustawy z dnia 5 grudnia 2008 r. o zapobieganiu oraz zwalczaniu zakażeń i chorób zakaźnych u ludzi</w:t>
            </w:r>
          </w:p>
        </w:tc>
        <w:tc>
          <w:tcPr>
            <w:tcW w:w="3260" w:type="dxa"/>
            <w:shd w:val="clear" w:color="auto" w:fill="FFFFFF"/>
          </w:tcPr>
          <w:p w14:paraId="3A83180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523E936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biologiczne czynniki chorobotwórcze podlegające obowiązkowi zgłoszenia, o którym mowa w ust. 1, oraz przesłanki dokonywania zgłoszeń, z uwzględnieniem zgłoszeń wyników dodatnich i ujemnych,</w:t>
            </w:r>
          </w:p>
          <w:p w14:paraId="45A98061"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wyników badania w kierunku biologicznych czynników chorobotwórczych oraz właściwych państwowych inspektorów sanitarnych, którym są przekazywane te zgłoszenia,</w:t>
            </w:r>
          </w:p>
          <w:p w14:paraId="12AED84A"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wzory formularzy zgłoszeń wyników badania w kierunku biologicznych czynników chorobotwórczych</w:t>
            </w:r>
          </w:p>
          <w:p w14:paraId="094DAF75" w14:textId="58AC5A8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stopień zagrożenia czynnikami chorobotwórczymi, konieczność ochrony danych osobowych oraz stworzenia rozwiązań umożliwiających prowadzenie skutecznego nadzoru epidemiologicznego.</w:t>
            </w:r>
          </w:p>
        </w:tc>
        <w:tc>
          <w:tcPr>
            <w:tcW w:w="3545" w:type="dxa"/>
            <w:shd w:val="clear" w:color="auto" w:fill="FFFFFF"/>
          </w:tcPr>
          <w:p w14:paraId="0450DCB2" w14:textId="66063C86"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określa sposób dokonywani</w:t>
            </w:r>
            <w:r>
              <w:rPr>
                <w:rFonts w:ascii="Arial" w:hAnsi="Arial" w:cs="Arial"/>
                <w:sz w:val="19"/>
                <w:szCs w:val="19"/>
              </w:rPr>
              <w:t>a zgłoszeń</w:t>
            </w:r>
            <w:r w:rsidRPr="00B87301">
              <w:rPr>
                <w:rFonts w:ascii="Arial" w:hAnsi="Arial" w:cs="Arial"/>
                <w:sz w:val="19"/>
                <w:szCs w:val="19"/>
              </w:rPr>
              <w:t xml:space="preserve"> wyników badań w kierunku SARS-CoV-2.</w:t>
            </w:r>
          </w:p>
        </w:tc>
        <w:tc>
          <w:tcPr>
            <w:tcW w:w="1842" w:type="dxa"/>
            <w:shd w:val="clear" w:color="auto" w:fill="FFFFFF"/>
          </w:tcPr>
          <w:p w14:paraId="2D2F4D31" w14:textId="58A7DD97"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AB110F1" w14:textId="23021015" w:rsidR="0079276D"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7891D4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B637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F3D366" w14:textId="208F38A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1544</w:t>
            </w:r>
          </w:p>
        </w:tc>
        <w:tc>
          <w:tcPr>
            <w:tcW w:w="2268" w:type="dxa"/>
            <w:shd w:val="clear" w:color="auto" w:fill="FFFFFF"/>
          </w:tcPr>
          <w:p w14:paraId="3D01E3F8" w14:textId="35678BD3"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112 ust. 4 ustawy z dnia 6 września 2001 r. – Prawo farmaceutyczne</w:t>
            </w:r>
          </w:p>
        </w:tc>
        <w:tc>
          <w:tcPr>
            <w:tcW w:w="3260" w:type="dxa"/>
            <w:shd w:val="clear" w:color="auto" w:fill="FFFFFF"/>
          </w:tcPr>
          <w:p w14:paraId="0C937AF0" w14:textId="0EC238AA"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0DFF480" w14:textId="5838DA39" w:rsidR="0079276D" w:rsidRPr="00524BF0" w:rsidRDefault="00B87301" w:rsidP="00524BF0">
            <w:pPr>
              <w:jc w:val="both"/>
              <w:rPr>
                <w:rFonts w:ascii="Arial" w:hAnsi="Arial" w:cs="Arial"/>
                <w:sz w:val="19"/>
                <w:szCs w:val="19"/>
              </w:rPr>
            </w:pPr>
            <w:r>
              <w:rPr>
                <w:rFonts w:ascii="Arial" w:hAnsi="Arial" w:cs="Arial"/>
                <w:sz w:val="19"/>
                <w:szCs w:val="19"/>
              </w:rPr>
              <w:t>Projekt rozporządzenia p</w:t>
            </w:r>
            <w:r w:rsidRPr="00B87301">
              <w:rPr>
                <w:rFonts w:ascii="Arial" w:hAnsi="Arial" w:cs="Arial"/>
                <w:sz w:val="19"/>
                <w:szCs w:val="19"/>
              </w:rPr>
              <w:t>rzewiduje zmianę struktury organizacyjnej Głównego Inspektoratu Farmaceutycznego poprzez dokonanie podziału na część inspekcyjną oraz część dotyczącą realizacji zadań nadzorczych innych niż inspekcje. Wszyscy inspektorzy będą usytuowani w jednym departamencie – Departamencie Inspekcji Głównego Inspektoratu Farmaceutycznego. Ponadto zadania niezwiązane bezpośrednio z wykonywaniem inspekcji zostaną przeniesione z Departamentu Inspekcji do Spraw Wytwarzania do nowego departamentu – Departamentu Nadzoru Farmaceutycznego.</w:t>
            </w:r>
          </w:p>
        </w:tc>
        <w:tc>
          <w:tcPr>
            <w:tcW w:w="1842" w:type="dxa"/>
            <w:shd w:val="clear" w:color="auto" w:fill="FFFFFF"/>
          </w:tcPr>
          <w:p w14:paraId="7AB38586" w14:textId="2B8D93A0"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Farmaceutyczny </w:t>
            </w:r>
          </w:p>
        </w:tc>
        <w:tc>
          <w:tcPr>
            <w:tcW w:w="2362" w:type="dxa"/>
            <w:shd w:val="clear" w:color="auto" w:fill="FFFFFF"/>
          </w:tcPr>
          <w:p w14:paraId="54165A44" w14:textId="0A910B90" w:rsidR="0079276D" w:rsidRDefault="00A57BE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1499</w:t>
            </w:r>
            <w:r w:rsidRPr="00C570DA">
              <w:rPr>
                <w:rFonts w:ascii="Arial" w:hAnsi="Arial" w:cs="Arial"/>
                <w:color w:val="000000" w:themeColor="text1"/>
                <w:sz w:val="19"/>
                <w:szCs w:val="19"/>
              </w:rPr>
              <w:t>.</w:t>
            </w:r>
            <w:r w:rsidR="00DB242A">
              <w:rPr>
                <w:rFonts w:ascii="Arial" w:hAnsi="Arial" w:cs="Arial"/>
                <w:color w:val="000000" w:themeColor="text1"/>
                <w:sz w:val="19"/>
                <w:szCs w:val="19"/>
              </w:rPr>
              <w:t xml:space="preserve"> </w:t>
            </w:r>
          </w:p>
        </w:tc>
      </w:tr>
      <w:tr w:rsidR="0079276D" w:rsidRPr="00F873E4" w14:paraId="4AB052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D6F6A5"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C1106E" w14:textId="4F15AFFB"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1545</w:t>
            </w:r>
          </w:p>
        </w:tc>
        <w:tc>
          <w:tcPr>
            <w:tcW w:w="2268" w:type="dxa"/>
            <w:shd w:val="clear" w:color="auto" w:fill="FFFFFF"/>
          </w:tcPr>
          <w:p w14:paraId="43A0026F" w14:textId="2B80AB44" w:rsidR="0079276D" w:rsidRPr="00CC7104" w:rsidRDefault="00A47BEC" w:rsidP="00CC7104">
            <w:pPr>
              <w:rPr>
                <w:rFonts w:ascii="Arial" w:hAnsi="Arial" w:cs="Arial"/>
                <w:sz w:val="19"/>
                <w:szCs w:val="19"/>
              </w:rPr>
            </w:pPr>
            <w:r w:rsidRPr="00A47BEC">
              <w:rPr>
                <w:rFonts w:ascii="Arial" w:hAnsi="Arial" w:cs="Arial"/>
                <w:sz w:val="19"/>
                <w:szCs w:val="19"/>
              </w:rPr>
              <w:t>art. 15 ust. 2 pkt 2 ustawy z dnia 14 marca 1985 r. o Państwowej Inspekcji Sani</w:t>
            </w:r>
            <w:r>
              <w:rPr>
                <w:rFonts w:ascii="Arial" w:hAnsi="Arial" w:cs="Arial"/>
                <w:sz w:val="19"/>
                <w:szCs w:val="19"/>
              </w:rPr>
              <w:t>tarnej</w:t>
            </w:r>
          </w:p>
        </w:tc>
        <w:tc>
          <w:tcPr>
            <w:tcW w:w="3260" w:type="dxa"/>
            <w:shd w:val="clear" w:color="auto" w:fill="FFFFFF"/>
          </w:tcPr>
          <w:p w14:paraId="3654E42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71C27B65" w14:textId="3260A988"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6C8A3830" w14:textId="4D04C4DB"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legitymacji służbowej pracownika stacji sanitarno-epidemiologicznej.</w:t>
            </w:r>
          </w:p>
        </w:tc>
        <w:tc>
          <w:tcPr>
            <w:tcW w:w="3545" w:type="dxa"/>
            <w:shd w:val="clear" w:color="auto" w:fill="FFFFFF"/>
          </w:tcPr>
          <w:p w14:paraId="0D9A6E72" w14:textId="0EF8100F" w:rsidR="0079276D" w:rsidRPr="00524BF0" w:rsidRDefault="00B87301" w:rsidP="00524BF0">
            <w:pPr>
              <w:jc w:val="both"/>
              <w:rPr>
                <w:rFonts w:ascii="Arial" w:hAnsi="Arial" w:cs="Arial"/>
                <w:sz w:val="19"/>
                <w:szCs w:val="19"/>
              </w:rPr>
            </w:pPr>
            <w:r w:rsidRPr="00B87301">
              <w:rPr>
                <w:rFonts w:ascii="Arial" w:hAnsi="Arial" w:cs="Arial"/>
                <w:sz w:val="19"/>
                <w:szCs w:val="19"/>
              </w:rPr>
              <w:t>Projektowane rozporządzenie ma na celu zapewnienie bieżącej dostępności legitymacji służbowych dla pracowników stacji sanitarno-epidemiologicznych, poprzez zastąpienie we wzorze legitymacji indywidualnego znaku wodnego znakiem bieżącym, co istotnie skróci cykl produkcyjny legitymacji</w:t>
            </w:r>
          </w:p>
        </w:tc>
        <w:tc>
          <w:tcPr>
            <w:tcW w:w="1842" w:type="dxa"/>
            <w:shd w:val="clear" w:color="auto" w:fill="FFFFFF"/>
          </w:tcPr>
          <w:p w14:paraId="788BB931" w14:textId="4FCEBCEC"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234C8C55" w14:textId="3AAD8FF7" w:rsidR="0079276D" w:rsidRDefault="00F53574"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1922</w:t>
            </w:r>
            <w:r w:rsidRPr="00C570DA">
              <w:rPr>
                <w:rFonts w:ascii="Arial" w:hAnsi="Arial" w:cs="Arial"/>
                <w:color w:val="000000" w:themeColor="text1"/>
                <w:sz w:val="19"/>
                <w:szCs w:val="19"/>
              </w:rPr>
              <w:t>.</w:t>
            </w:r>
          </w:p>
        </w:tc>
      </w:tr>
      <w:tr w:rsidR="0079276D" w:rsidRPr="00F873E4" w14:paraId="76A13D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26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8B24" w14:textId="2343D101"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1546</w:t>
            </w:r>
          </w:p>
        </w:tc>
        <w:tc>
          <w:tcPr>
            <w:tcW w:w="2268" w:type="dxa"/>
            <w:shd w:val="clear" w:color="auto" w:fill="FFFFFF"/>
          </w:tcPr>
          <w:p w14:paraId="455E9A91" w14:textId="74DBB930" w:rsidR="0079276D" w:rsidRDefault="00A47BEC" w:rsidP="00CC7104">
            <w:pPr>
              <w:rPr>
                <w:rFonts w:ascii="Arial" w:hAnsi="Arial" w:cs="Arial"/>
                <w:sz w:val="19"/>
                <w:szCs w:val="19"/>
              </w:rPr>
            </w:pPr>
            <w:r w:rsidRPr="00A47BEC">
              <w:rPr>
                <w:rFonts w:ascii="Arial" w:hAnsi="Arial" w:cs="Arial"/>
                <w:sz w:val="19"/>
                <w:szCs w:val="19"/>
              </w:rPr>
              <w:t>art. 14 ust. 2 i 3 ustawy z dnia 25 sierpnia 2006 r. o bezpieczeństwie żywności i żywienia</w:t>
            </w:r>
          </w:p>
          <w:p w14:paraId="4E731E2F" w14:textId="77777777" w:rsidR="00A47BEC" w:rsidRDefault="00A47BEC" w:rsidP="00A47BEC">
            <w:pPr>
              <w:rPr>
                <w:rFonts w:ascii="Arial" w:hAnsi="Arial" w:cs="Arial"/>
                <w:sz w:val="19"/>
                <w:szCs w:val="19"/>
              </w:rPr>
            </w:pPr>
          </w:p>
          <w:p w14:paraId="7A80CDA6" w14:textId="77777777" w:rsidR="00A47BEC" w:rsidRPr="00A47BEC" w:rsidRDefault="00A47BEC" w:rsidP="00A47BEC">
            <w:pPr>
              <w:jc w:val="center"/>
              <w:rPr>
                <w:rFonts w:ascii="Arial" w:hAnsi="Arial" w:cs="Arial"/>
                <w:sz w:val="19"/>
                <w:szCs w:val="19"/>
              </w:rPr>
            </w:pPr>
          </w:p>
        </w:tc>
        <w:tc>
          <w:tcPr>
            <w:tcW w:w="3260" w:type="dxa"/>
            <w:shd w:val="clear" w:color="auto" w:fill="FFFFFF"/>
          </w:tcPr>
          <w:p w14:paraId="69A88DD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02563E1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maksymalne dopuszczalne poziomy zawartości w rozpuszczalnikach ekstrakcyjnych pierwiastków szkodliwych dla zdrowia,</w:t>
            </w:r>
          </w:p>
          <w:p w14:paraId="41978DD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wykaz substancji i materiałów dopuszczonych do stosowania jako rozpuszczalniki ekstrakcyjne, warunki ich stosowania oraz maksymalne dopuszczalne poziomy pozostałości w żywności lub składnikach żywności,</w:t>
            </w:r>
          </w:p>
          <w:p w14:paraId="6E28E9B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3) szczegółowe wymagania w zakresie oznakowania rozpuszczalników ekstrakcyjnych</w:t>
            </w:r>
          </w:p>
          <w:p w14:paraId="3299F674"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w:t>
            </w:r>
          </w:p>
          <w:p w14:paraId="5790A12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Minister właściwy do spraw zdrowia może określić w rozporządzeniu, o którym mowa w ust. 2:</w:t>
            </w:r>
          </w:p>
          <w:p w14:paraId="6283F77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wymagania dotyczące pobierania próbek i metod analitycznych stosowanych w trakcie urzędowej kontroli żywności do oznaczania parametrów właściwych dla rozpuszczalników ekstrakcyjnych,</w:t>
            </w:r>
          </w:p>
          <w:p w14:paraId="7BB8777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specyfikacje i kryteria czystości rozpuszczalników ekstrakcyjnych</w:t>
            </w:r>
          </w:p>
          <w:p w14:paraId="3A5E56E3" w14:textId="6ECB68F7"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 jeżeli są ustalone.</w:t>
            </w:r>
          </w:p>
        </w:tc>
        <w:tc>
          <w:tcPr>
            <w:tcW w:w="3545" w:type="dxa"/>
            <w:shd w:val="clear" w:color="auto" w:fill="FFFFFF"/>
          </w:tcPr>
          <w:p w14:paraId="51D9D56C" w14:textId="77777777" w:rsidR="00B87301" w:rsidRPr="00B87301" w:rsidRDefault="00B87301" w:rsidP="00B87301">
            <w:pPr>
              <w:jc w:val="both"/>
              <w:rPr>
                <w:rFonts w:ascii="Arial" w:hAnsi="Arial" w:cs="Arial"/>
                <w:sz w:val="19"/>
                <w:szCs w:val="19"/>
              </w:rPr>
            </w:pPr>
            <w:r w:rsidRPr="00B87301">
              <w:rPr>
                <w:rFonts w:ascii="Arial" w:hAnsi="Arial" w:cs="Arial"/>
                <w:sz w:val="19"/>
                <w:szCs w:val="19"/>
              </w:rPr>
              <w:lastRenderedPageBreak/>
              <w:t>Projekt rozporządzenia przewiduje wdrożenie przepisów dyrektywy Parlamentu Europejskiego i Rady 2009/32/WE z dnia 23 kwietnia 2009 r. w sprawie zbliżenia przepisów ustawowych państw członkowskich dotyczących rozpuszczalników do ekstrakcji stosowanych w produkcji środków spożywczych i składników żywności (Dz. Urz. UE L 141 z 06.06.2009, str. 3), wraz z jej późniejszymi zmianami.</w:t>
            </w:r>
          </w:p>
          <w:p w14:paraId="5038066D" w14:textId="2CDD746A" w:rsidR="0079276D" w:rsidRPr="00524BF0" w:rsidRDefault="00B87301" w:rsidP="00B87301">
            <w:pPr>
              <w:jc w:val="both"/>
              <w:rPr>
                <w:rFonts w:ascii="Arial" w:hAnsi="Arial" w:cs="Arial"/>
                <w:sz w:val="19"/>
                <w:szCs w:val="19"/>
              </w:rPr>
            </w:pPr>
            <w:r w:rsidRPr="00B87301">
              <w:rPr>
                <w:rFonts w:ascii="Arial" w:hAnsi="Arial" w:cs="Arial"/>
                <w:sz w:val="19"/>
                <w:szCs w:val="19"/>
              </w:rPr>
              <w:t xml:space="preserve">Projekt rozporządzenia określa wykaz substancji i materiałów dopuszczonych </w:t>
            </w:r>
            <w:r w:rsidRPr="00B87301">
              <w:rPr>
                <w:rFonts w:ascii="Arial" w:hAnsi="Arial" w:cs="Arial"/>
                <w:sz w:val="19"/>
                <w:szCs w:val="19"/>
              </w:rPr>
              <w:lastRenderedPageBreak/>
              <w:t>do stosowania w produkcji żywności jako rozpuszczalniki ekstrakcyjne, warunki stosowania rozpuszczalników ekstrakcyjnych, maksymalne dopuszczalne poziomy zawartości w rozpuszczalnikach ekstrakcyjnych pierwiastków szkodliwych dla zdrowia, maksymalne dopuszczalne poziomy pozostałości rozpuszczalników ekstrakcyjnych w żywności lub w składnikach żywności, szczegółowe wymagania w zakresie oznakowania rozpuszczalników ekstrakcyjnych oraz specyfikacje i kryteria czystości rozpuszczalników ekstrakcyjnych.</w:t>
            </w:r>
          </w:p>
        </w:tc>
        <w:tc>
          <w:tcPr>
            <w:tcW w:w="1842" w:type="dxa"/>
            <w:shd w:val="clear" w:color="auto" w:fill="FFFFFF"/>
          </w:tcPr>
          <w:p w14:paraId="105B53C6" w14:textId="1D1D41AD"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lastRenderedPageBreak/>
              <w:t>Główny Inspektor Sanitarny</w:t>
            </w:r>
          </w:p>
        </w:tc>
        <w:tc>
          <w:tcPr>
            <w:tcW w:w="2362" w:type="dxa"/>
            <w:shd w:val="clear" w:color="auto" w:fill="FFFFFF"/>
          </w:tcPr>
          <w:p w14:paraId="1AA9940C" w14:textId="3D90F5CF" w:rsidR="0079276D"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 xml:space="preserve">kierowania na </w:t>
            </w:r>
            <w:r w:rsidR="00BD65D0">
              <w:rPr>
                <w:rFonts w:ascii="Arial" w:hAnsi="Arial" w:cs="Arial"/>
                <w:color w:val="000000" w:themeColor="text1"/>
                <w:sz w:val="19"/>
                <w:szCs w:val="19"/>
              </w:rPr>
              <w:t>UZ i KS</w:t>
            </w:r>
            <w:r w:rsidR="00A126D3">
              <w:rPr>
                <w:rFonts w:ascii="Arial" w:hAnsi="Arial" w:cs="Arial"/>
                <w:color w:val="000000" w:themeColor="text1"/>
                <w:sz w:val="19"/>
                <w:szCs w:val="19"/>
              </w:rPr>
              <w:t>.</w:t>
            </w:r>
          </w:p>
        </w:tc>
      </w:tr>
      <w:tr w:rsidR="0079276D" w:rsidRPr="00F873E4" w14:paraId="605051A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2D424"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11178A" w14:textId="08D9096D"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1547</w:t>
            </w:r>
          </w:p>
        </w:tc>
        <w:tc>
          <w:tcPr>
            <w:tcW w:w="2268" w:type="dxa"/>
            <w:shd w:val="clear" w:color="auto" w:fill="FFFFFF"/>
          </w:tcPr>
          <w:p w14:paraId="58C0ADEC" w14:textId="0684E2DC" w:rsidR="0079276D" w:rsidRPr="00CC7104" w:rsidRDefault="00A47BEC" w:rsidP="00CC7104">
            <w:pPr>
              <w:rPr>
                <w:rFonts w:ascii="Arial" w:hAnsi="Arial" w:cs="Arial"/>
                <w:sz w:val="19"/>
                <w:szCs w:val="19"/>
              </w:rPr>
            </w:pPr>
            <w:r w:rsidRPr="00A47BEC">
              <w:rPr>
                <w:rFonts w:ascii="Arial" w:hAnsi="Arial" w:cs="Arial"/>
                <w:sz w:val="19"/>
                <w:szCs w:val="19"/>
              </w:rPr>
              <w:t>art. 190 ust. 3 ustawy z dnia 27 sierpnia 2004 r. o świadczeniach opieki zdrowotnej finansowanych ze środków publicznych</w:t>
            </w:r>
          </w:p>
        </w:tc>
        <w:tc>
          <w:tcPr>
            <w:tcW w:w="3260" w:type="dxa"/>
            <w:shd w:val="clear" w:color="auto" w:fill="FFFFFF"/>
          </w:tcPr>
          <w:p w14:paraId="7F55D4F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AD906D7"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zakres informacji zawartych w rocznych i okresowych sprawozdaniach z działalności Funduszu,</w:t>
            </w:r>
          </w:p>
          <w:p w14:paraId="12E8359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sprawozdania okresowego z działalności Funduszu oraz sposób i terminy jego przekazywania ministrowi właściwemu do spraw zdrowia,</w:t>
            </w:r>
          </w:p>
          <w:p w14:paraId="715D4A6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3) minimalny zakres zbiorczych informacji przekazywanych przez Fundusz wojewodom oraz marszałkom województw na podstawie art. 189a, sposób i terminy ich przekazywania oraz </w:t>
            </w:r>
            <w:r w:rsidRPr="004C04B0">
              <w:rPr>
                <w:rFonts w:ascii="Arial" w:eastAsia="Calibri" w:hAnsi="Arial" w:cs="Arial"/>
                <w:color w:val="000000" w:themeColor="text1"/>
                <w:sz w:val="19"/>
                <w:szCs w:val="19"/>
                <w:lang w:eastAsia="en-US"/>
              </w:rPr>
              <w:lastRenderedPageBreak/>
              <w:t>wzór budowy komunikatów elektronicznych służących do przekazywania tych informacji</w:t>
            </w:r>
          </w:p>
          <w:p w14:paraId="72DD17B0" w14:textId="22FD56F9"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zakres zadań wykonywanych przez te podmioty oraz konieczność zapewnienia jednolitości przekazywanych informacji.</w:t>
            </w:r>
          </w:p>
        </w:tc>
        <w:tc>
          <w:tcPr>
            <w:tcW w:w="3545" w:type="dxa"/>
            <w:shd w:val="clear" w:color="auto" w:fill="FFFFFF"/>
          </w:tcPr>
          <w:p w14:paraId="26E2BCCA" w14:textId="1E7DB637" w:rsidR="0079276D" w:rsidRPr="00524BF0" w:rsidRDefault="003055B8" w:rsidP="00524BF0">
            <w:pPr>
              <w:jc w:val="both"/>
              <w:rPr>
                <w:rFonts w:ascii="Arial" w:hAnsi="Arial" w:cs="Arial"/>
                <w:sz w:val="19"/>
                <w:szCs w:val="19"/>
              </w:rPr>
            </w:pPr>
            <w:r>
              <w:rPr>
                <w:rFonts w:ascii="Arial" w:hAnsi="Arial" w:cs="Arial"/>
                <w:sz w:val="19"/>
                <w:szCs w:val="19"/>
              </w:rPr>
              <w:lastRenderedPageBreak/>
              <w:t>Celem projektu jest w</w:t>
            </w:r>
            <w:r w:rsidRPr="003055B8">
              <w:rPr>
                <w:rFonts w:ascii="Arial" w:hAnsi="Arial" w:cs="Arial"/>
                <w:sz w:val="19"/>
                <w:szCs w:val="19"/>
              </w:rPr>
              <w:t>ydłużenie czasu, jaki Fundusz ma na sporządzenie sprawozdania okresowego z działalności Funduszu w celu zapewnienia czasu na zautomatyzowany proces przygotowania tego sprawozdania</w:t>
            </w:r>
            <w:r>
              <w:rPr>
                <w:rFonts w:ascii="Arial" w:hAnsi="Arial" w:cs="Arial"/>
                <w:sz w:val="19"/>
                <w:szCs w:val="19"/>
              </w:rPr>
              <w:t xml:space="preserve">. </w:t>
            </w:r>
          </w:p>
        </w:tc>
        <w:tc>
          <w:tcPr>
            <w:tcW w:w="1842" w:type="dxa"/>
            <w:shd w:val="clear" w:color="auto" w:fill="FFFFFF"/>
          </w:tcPr>
          <w:p w14:paraId="637162FA" w14:textId="237DC19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FEF099C" w14:textId="4E1B802E" w:rsidR="0079276D" w:rsidRDefault="001F2C36"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1857</w:t>
            </w:r>
            <w:r w:rsidRPr="00C570DA">
              <w:rPr>
                <w:rFonts w:ascii="Arial" w:hAnsi="Arial" w:cs="Arial"/>
                <w:color w:val="000000" w:themeColor="text1"/>
                <w:sz w:val="19"/>
                <w:szCs w:val="19"/>
              </w:rPr>
              <w:t>.</w:t>
            </w:r>
          </w:p>
        </w:tc>
      </w:tr>
      <w:tr w:rsidR="0079276D" w:rsidRPr="00F873E4" w14:paraId="5B6EA8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093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BC37D6" w14:textId="2960BC2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1548</w:t>
            </w:r>
          </w:p>
        </w:tc>
        <w:tc>
          <w:tcPr>
            <w:tcW w:w="2268" w:type="dxa"/>
            <w:shd w:val="clear" w:color="auto" w:fill="FFFFFF"/>
          </w:tcPr>
          <w:p w14:paraId="39B70C1F" w14:textId="3A6E91D9" w:rsidR="0079276D" w:rsidRPr="00CC7104" w:rsidRDefault="00A47BEC" w:rsidP="00CC7104">
            <w:pPr>
              <w:rPr>
                <w:rFonts w:ascii="Arial" w:hAnsi="Arial" w:cs="Arial"/>
                <w:sz w:val="19"/>
                <w:szCs w:val="19"/>
              </w:rPr>
            </w:pPr>
            <w:r w:rsidRPr="00A47BEC">
              <w:rPr>
                <w:rFonts w:ascii="Arial" w:hAnsi="Arial" w:cs="Arial"/>
                <w:sz w:val="19"/>
                <w:szCs w:val="19"/>
              </w:rPr>
              <w:t>art. 3 ust. 2 ustawy z dnia 5 grudnia 2008 r. o zapobieganiu oraz zwalczaniu zakażeń i chorób zakaźnych u ludzi</w:t>
            </w:r>
          </w:p>
        </w:tc>
        <w:tc>
          <w:tcPr>
            <w:tcW w:w="3260" w:type="dxa"/>
            <w:shd w:val="clear" w:color="auto" w:fill="FFFFFF"/>
          </w:tcPr>
          <w:p w14:paraId="3E58D302" w14:textId="06014186"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7EC5E7CF"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 xml:space="preserve">W projektowanym rozporządzeniu proponuje się określić zawody uprawnione do wykonania badania kwalifikacyjnego w celu wykluczenia przeciwwskazań do wykonania szczepienia oraz podania szczepionki. </w:t>
            </w:r>
          </w:p>
          <w:p w14:paraId="095AFDD1"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Badanie kwalifikacyjne, może przeprowadzić lekarz, a w przypadku badania osoby, która ukończyła 15 rok życia przed zalecanym szczepieniem ochronnym, również felczer, lekarz dentysta, pielęgniarka, położna, ratownik medyczny, fizjoterapeuta, diagnosta laboratoryjny lub farmaceuta.</w:t>
            </w:r>
          </w:p>
          <w:p w14:paraId="70A3D415" w14:textId="6B948058" w:rsidR="0079276D" w:rsidRPr="00524BF0" w:rsidRDefault="003055B8" w:rsidP="003055B8">
            <w:pPr>
              <w:jc w:val="both"/>
              <w:rPr>
                <w:rFonts w:ascii="Arial" w:hAnsi="Arial" w:cs="Arial"/>
                <w:sz w:val="19"/>
                <w:szCs w:val="19"/>
              </w:rPr>
            </w:pPr>
            <w:r w:rsidRPr="003055B8">
              <w:rPr>
                <w:rFonts w:ascii="Arial" w:hAnsi="Arial" w:cs="Arial"/>
                <w:sz w:val="19"/>
                <w:szCs w:val="19"/>
              </w:rPr>
              <w:t>Zalecane szczepienie ochronne przeciw COVID-19 przeprowadza lekarz, lekarz dentysta, felczer, pielęgniarka, położna, higienistka szkolna, ratownik medyczny, fizjoterapeuta, diagnosta laboratoryjny albo farmaceuta – posiadający kwalifikacje, określone w przepisach wydanych na podstawie art. 17 ust. 10 pkt 3 ustawy z dnia 5 grudnia 2008 r. o zapobieganiu oraz zwalczaniu zakażeń i chorób zakaźnych u ludzi albo przepisach wydanych na podstawie art. 76 ust. 1 ustawy z dnia 10 grudnia 2020 r. o zawodzie farmaceuty</w:t>
            </w:r>
            <w:r>
              <w:rPr>
                <w:rFonts w:ascii="Arial" w:hAnsi="Arial" w:cs="Arial"/>
                <w:sz w:val="19"/>
                <w:szCs w:val="19"/>
              </w:rPr>
              <w:t xml:space="preserve">. </w:t>
            </w:r>
          </w:p>
        </w:tc>
        <w:tc>
          <w:tcPr>
            <w:tcW w:w="1842" w:type="dxa"/>
            <w:shd w:val="clear" w:color="auto" w:fill="FFFFFF"/>
          </w:tcPr>
          <w:p w14:paraId="580C1A18" w14:textId="63D27F23"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6351FD48" w14:textId="3D5B089B" w:rsidR="0079276D" w:rsidRDefault="003A7A56" w:rsidP="00301116">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zmianę decyzji w zakresie </w:t>
            </w:r>
            <w:proofErr w:type="spellStart"/>
            <w:r>
              <w:rPr>
                <w:rFonts w:ascii="Arial" w:hAnsi="Arial" w:cs="Arial"/>
                <w:color w:val="000000" w:themeColor="text1"/>
                <w:sz w:val="19"/>
                <w:szCs w:val="19"/>
              </w:rPr>
              <w:t>konienoczści</w:t>
            </w:r>
            <w:proofErr w:type="spellEnd"/>
            <w:r>
              <w:rPr>
                <w:rFonts w:ascii="Arial" w:hAnsi="Arial" w:cs="Arial"/>
                <w:color w:val="000000" w:themeColor="text1"/>
                <w:sz w:val="19"/>
                <w:szCs w:val="19"/>
              </w:rPr>
              <w:t xml:space="preserve"> wydania rozporządzenia. </w:t>
            </w:r>
          </w:p>
        </w:tc>
      </w:tr>
      <w:tr w:rsidR="0079276D" w:rsidRPr="00F873E4" w14:paraId="03EDADE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0D54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92D2B8" w14:textId="077040D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1549</w:t>
            </w:r>
          </w:p>
        </w:tc>
        <w:tc>
          <w:tcPr>
            <w:tcW w:w="2268" w:type="dxa"/>
            <w:shd w:val="clear" w:color="auto" w:fill="FFFFFF"/>
          </w:tcPr>
          <w:p w14:paraId="71AAB315" w14:textId="42096199" w:rsidR="0079276D" w:rsidRPr="00CC7104" w:rsidRDefault="00A47BEC" w:rsidP="00CC7104">
            <w:pPr>
              <w:rPr>
                <w:rFonts w:ascii="Arial" w:hAnsi="Arial" w:cs="Arial"/>
                <w:sz w:val="19"/>
                <w:szCs w:val="19"/>
              </w:rPr>
            </w:pPr>
            <w:r w:rsidRPr="00A47BEC">
              <w:rPr>
                <w:rFonts w:ascii="Arial" w:hAnsi="Arial" w:cs="Arial"/>
                <w:sz w:val="19"/>
                <w:szCs w:val="19"/>
              </w:rPr>
              <w:t xml:space="preserve">art. 3 ust. 4 pkt 2 ustawy z dnia 5 grudnia 2008 r. o zapobieganiu oraz zwalczaniu </w:t>
            </w:r>
            <w:r w:rsidRPr="00A47BEC">
              <w:rPr>
                <w:rFonts w:ascii="Arial" w:hAnsi="Arial" w:cs="Arial"/>
                <w:sz w:val="19"/>
                <w:szCs w:val="19"/>
              </w:rPr>
              <w:lastRenderedPageBreak/>
              <w:t>zakażeń i chorób zakaźnych u ludzi</w:t>
            </w:r>
          </w:p>
        </w:tc>
        <w:tc>
          <w:tcPr>
            <w:tcW w:w="3260" w:type="dxa"/>
            <w:shd w:val="clear" w:color="auto" w:fill="FFFFFF"/>
          </w:tcPr>
          <w:p w14:paraId="685E538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Minister właściwy do spraw zdrowia może określić, w drodze rozporządzenia:</w:t>
            </w:r>
          </w:p>
          <w:p w14:paraId="05B71479" w14:textId="15669B15"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5B9922CC" w14:textId="77777777" w:rsid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lastRenderedPageBreak/>
              <w:t>2) metody zapobiegania zakażeniu lub chorobie zakaźnej oraz lekooporności biologicznych czynników chorobotwórczych wywołujących te choroby,</w:t>
            </w:r>
          </w:p>
          <w:p w14:paraId="7CAB699E" w14:textId="15136C13" w:rsidR="004C04B0" w:rsidRPr="004C04B0" w:rsidRDefault="004C04B0" w:rsidP="004C04B0">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3) (...)</w:t>
            </w:r>
          </w:p>
          <w:p w14:paraId="3CA52F74" w14:textId="46032C5C"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281A54AD" w14:textId="1146D1ED" w:rsidR="0079276D" w:rsidRPr="00524BF0" w:rsidRDefault="003055B8" w:rsidP="00524BF0">
            <w:pPr>
              <w:jc w:val="both"/>
              <w:rPr>
                <w:rFonts w:ascii="Arial" w:hAnsi="Arial" w:cs="Arial"/>
                <w:sz w:val="19"/>
                <w:szCs w:val="19"/>
              </w:rPr>
            </w:pPr>
            <w:r w:rsidRPr="003055B8">
              <w:rPr>
                <w:rFonts w:ascii="Arial" w:hAnsi="Arial" w:cs="Arial"/>
                <w:sz w:val="19"/>
                <w:szCs w:val="19"/>
              </w:rPr>
              <w:lastRenderedPageBreak/>
              <w:t xml:space="preserve">Celem projektowanej zmiany jest utrzymanie w mocy funkcjonującego obecnie systemu system EWP oraz unijnych cyfrowych zaświadczeń </w:t>
            </w:r>
            <w:r w:rsidRPr="003055B8">
              <w:rPr>
                <w:rFonts w:ascii="Arial" w:hAnsi="Arial" w:cs="Arial"/>
                <w:sz w:val="19"/>
                <w:szCs w:val="19"/>
              </w:rPr>
              <w:lastRenderedPageBreak/>
              <w:t>COVID (w projekcie rozporządzenia zwane jako Certyfikaty COVID), stanowiących istotne elementy działań skierowanych na zapobieganie zakażeniom COVID-19. Narzędzia te były i są wykorzystywane jako metody powstrzymywania rozprzestrzeniania się zakażeniom COVID-19.</w:t>
            </w:r>
          </w:p>
        </w:tc>
        <w:tc>
          <w:tcPr>
            <w:tcW w:w="1842" w:type="dxa"/>
            <w:shd w:val="clear" w:color="auto" w:fill="FFFFFF"/>
          </w:tcPr>
          <w:p w14:paraId="152F3B08" w14:textId="11D09134"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Adam Niedzielski – Minister Zdrowia</w:t>
            </w:r>
          </w:p>
        </w:tc>
        <w:tc>
          <w:tcPr>
            <w:tcW w:w="2362" w:type="dxa"/>
            <w:shd w:val="clear" w:color="auto" w:fill="FFFFFF"/>
          </w:tcPr>
          <w:p w14:paraId="4FF84EA3" w14:textId="55F606A7" w:rsidR="0079276D"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1254</w:t>
            </w:r>
            <w:r w:rsidRPr="00C570DA">
              <w:rPr>
                <w:rFonts w:ascii="Arial" w:hAnsi="Arial" w:cs="Arial"/>
                <w:color w:val="000000" w:themeColor="text1"/>
                <w:sz w:val="19"/>
                <w:szCs w:val="19"/>
              </w:rPr>
              <w:t>.</w:t>
            </w:r>
          </w:p>
        </w:tc>
      </w:tr>
      <w:tr w:rsidR="0079276D" w:rsidRPr="00F873E4" w14:paraId="6EEB11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88127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39DF43" w14:textId="6D68C97F"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1550</w:t>
            </w:r>
          </w:p>
        </w:tc>
        <w:tc>
          <w:tcPr>
            <w:tcW w:w="2268" w:type="dxa"/>
            <w:shd w:val="clear" w:color="auto" w:fill="FFFFFF"/>
          </w:tcPr>
          <w:p w14:paraId="4236DA5E" w14:textId="257F29E1"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58D85D2A"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F7B0C24"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2E8DB2E5"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0D14D1BD" w14:textId="77777777" w:rsidR="00A126D3" w:rsidRDefault="00A126D3" w:rsidP="00A126D3">
            <w:pPr>
              <w:jc w:val="both"/>
              <w:rPr>
                <w:rFonts w:ascii="Arial" w:eastAsia="Calibri" w:hAnsi="Arial" w:cs="Arial"/>
                <w:color w:val="000000" w:themeColor="text1"/>
                <w:sz w:val="19"/>
                <w:szCs w:val="19"/>
                <w:lang w:eastAsia="en-US"/>
              </w:rPr>
            </w:pPr>
          </w:p>
          <w:p w14:paraId="4D64177F" w14:textId="72BEEB4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13E64AB1" w14:textId="38D812A2" w:rsidR="0079276D" w:rsidRPr="00524BF0" w:rsidRDefault="003055B8" w:rsidP="00524BF0">
            <w:pPr>
              <w:jc w:val="both"/>
              <w:rPr>
                <w:rFonts w:ascii="Arial" w:hAnsi="Arial" w:cs="Arial"/>
                <w:sz w:val="19"/>
                <w:szCs w:val="19"/>
              </w:rPr>
            </w:pPr>
            <w:r w:rsidRPr="003055B8">
              <w:rPr>
                <w:rFonts w:ascii="Arial" w:hAnsi="Arial" w:cs="Arial"/>
                <w:sz w:val="19"/>
                <w:szCs w:val="19"/>
              </w:rPr>
              <w:t xml:space="preserve">Zmiany mają na celu zapewnienie dostępu do zabiegu leczenia nowotworów: błony śluzowej macicy oraz jelita grubego z wykorzystaniem systemu </w:t>
            </w:r>
            <w:proofErr w:type="spellStart"/>
            <w:r w:rsidRPr="003055B8">
              <w:rPr>
                <w:rFonts w:ascii="Arial" w:hAnsi="Arial" w:cs="Arial"/>
                <w:sz w:val="19"/>
                <w:szCs w:val="19"/>
              </w:rPr>
              <w:t>robotowego</w:t>
            </w:r>
            <w:proofErr w:type="spellEnd"/>
            <w:r w:rsidRPr="003055B8">
              <w:rPr>
                <w:rFonts w:ascii="Arial" w:hAnsi="Arial" w:cs="Arial"/>
                <w:sz w:val="19"/>
                <w:szCs w:val="19"/>
              </w:rPr>
              <w:t xml:space="preserve"> Da Vinci</w:t>
            </w:r>
            <w:r>
              <w:rPr>
                <w:rFonts w:ascii="Arial" w:hAnsi="Arial" w:cs="Arial"/>
                <w:sz w:val="19"/>
                <w:szCs w:val="19"/>
              </w:rPr>
              <w:t xml:space="preserve">. </w:t>
            </w:r>
          </w:p>
        </w:tc>
        <w:tc>
          <w:tcPr>
            <w:tcW w:w="1842" w:type="dxa"/>
            <w:shd w:val="clear" w:color="auto" w:fill="FFFFFF"/>
          </w:tcPr>
          <w:p w14:paraId="04CC1CD4" w14:textId="23BD4086"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Adam Niedzielski – Minister Zdrowia</w:t>
            </w:r>
          </w:p>
        </w:tc>
        <w:tc>
          <w:tcPr>
            <w:tcW w:w="2362" w:type="dxa"/>
            <w:shd w:val="clear" w:color="auto" w:fill="FFFFFF"/>
          </w:tcPr>
          <w:p w14:paraId="2EA4A8FF" w14:textId="77777777" w:rsidR="0079276D"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184D72A4" w14:textId="77777777" w:rsidR="00FE4221" w:rsidRDefault="00FE4221" w:rsidP="00301116">
            <w:pPr>
              <w:rPr>
                <w:rFonts w:ascii="Arial" w:hAnsi="Arial" w:cs="Arial"/>
                <w:color w:val="000000" w:themeColor="text1"/>
                <w:sz w:val="19"/>
                <w:szCs w:val="19"/>
              </w:rPr>
            </w:pPr>
          </w:p>
          <w:p w14:paraId="257AB128" w14:textId="7DD4E06E" w:rsidR="00FE4221" w:rsidRDefault="00FE4221" w:rsidP="00301116">
            <w:pPr>
              <w:rPr>
                <w:rFonts w:ascii="Arial" w:hAnsi="Arial" w:cs="Arial"/>
                <w:color w:val="000000" w:themeColor="text1"/>
                <w:sz w:val="19"/>
                <w:szCs w:val="19"/>
              </w:rPr>
            </w:pPr>
            <w:r w:rsidRPr="00FE4221">
              <w:rPr>
                <w:rFonts w:ascii="Arial" w:hAnsi="Arial" w:cs="Arial"/>
                <w:b/>
                <w:bCs/>
                <w:i/>
                <w:iCs/>
                <w:color w:val="000000" w:themeColor="text1"/>
                <w:sz w:val="19"/>
                <w:szCs w:val="19"/>
              </w:rPr>
              <w:t xml:space="preserve">[rozporządzenie połączone z MZ </w:t>
            </w:r>
            <w:r w:rsidR="003A7A56">
              <w:rPr>
                <w:rFonts w:ascii="Arial" w:hAnsi="Arial" w:cs="Arial"/>
                <w:b/>
                <w:bCs/>
                <w:i/>
                <w:iCs/>
                <w:color w:val="000000" w:themeColor="text1"/>
                <w:sz w:val="19"/>
                <w:szCs w:val="19"/>
              </w:rPr>
              <w:t>1522</w:t>
            </w:r>
            <w:r w:rsidRPr="00FE4221">
              <w:rPr>
                <w:rFonts w:ascii="Arial" w:hAnsi="Arial" w:cs="Arial"/>
                <w:b/>
                <w:bCs/>
                <w:i/>
                <w:iCs/>
                <w:color w:val="000000" w:themeColor="text1"/>
                <w:sz w:val="19"/>
                <w:szCs w:val="19"/>
              </w:rPr>
              <w:t>]</w:t>
            </w:r>
          </w:p>
        </w:tc>
      </w:tr>
      <w:tr w:rsidR="0079276D" w:rsidRPr="00F873E4" w14:paraId="193DBA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8F2D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E97866" w14:textId="7F1CEB6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1551</w:t>
            </w:r>
          </w:p>
        </w:tc>
        <w:tc>
          <w:tcPr>
            <w:tcW w:w="2268" w:type="dxa"/>
            <w:shd w:val="clear" w:color="auto" w:fill="FFFFFF"/>
          </w:tcPr>
          <w:p w14:paraId="6CBCCDC6" w14:textId="7A2C1F89" w:rsidR="0079276D" w:rsidRPr="00CC7104" w:rsidRDefault="00A47BEC" w:rsidP="00CC7104">
            <w:pPr>
              <w:rPr>
                <w:rFonts w:ascii="Arial" w:hAnsi="Arial" w:cs="Arial"/>
                <w:sz w:val="19"/>
                <w:szCs w:val="19"/>
              </w:rPr>
            </w:pPr>
            <w:r w:rsidRPr="00A47BEC">
              <w:rPr>
                <w:rFonts w:ascii="Arial" w:hAnsi="Arial" w:cs="Arial"/>
                <w:sz w:val="19"/>
                <w:szCs w:val="19"/>
              </w:rPr>
              <w:t xml:space="preserve">art. 48e ust. 5 ustawy z dnia 27 sierpnia 2004 r. o świadczeniach opieki zdrowotnej </w:t>
            </w:r>
            <w:r w:rsidRPr="00A47BEC">
              <w:rPr>
                <w:rFonts w:ascii="Arial" w:hAnsi="Arial" w:cs="Arial"/>
                <w:sz w:val="19"/>
                <w:szCs w:val="19"/>
              </w:rPr>
              <w:lastRenderedPageBreak/>
              <w:t>finansowanych ze środków publicznych</w:t>
            </w:r>
          </w:p>
        </w:tc>
        <w:tc>
          <w:tcPr>
            <w:tcW w:w="3260" w:type="dxa"/>
            <w:shd w:val="clear" w:color="auto" w:fill="FFFFFF"/>
          </w:tcPr>
          <w:p w14:paraId="222F1446" w14:textId="7574AA53"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24510E">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3299847" w14:textId="26044DE6" w:rsidR="0079276D" w:rsidRPr="00524BF0" w:rsidRDefault="003055B8" w:rsidP="00524BF0">
            <w:pPr>
              <w:jc w:val="both"/>
              <w:rPr>
                <w:rFonts w:ascii="Arial" w:hAnsi="Arial" w:cs="Arial"/>
                <w:sz w:val="19"/>
                <w:szCs w:val="19"/>
              </w:rPr>
            </w:pPr>
            <w:r>
              <w:rPr>
                <w:rFonts w:ascii="Arial" w:hAnsi="Arial" w:cs="Arial"/>
                <w:sz w:val="19"/>
                <w:szCs w:val="19"/>
              </w:rPr>
              <w:lastRenderedPageBreak/>
              <w:t xml:space="preserve">Celem projektu jest ustanowienie </w:t>
            </w:r>
            <w:r w:rsidRPr="003055B8">
              <w:rPr>
                <w:rFonts w:ascii="Arial" w:hAnsi="Arial" w:cs="Arial"/>
                <w:sz w:val="19"/>
                <w:szCs w:val="19"/>
              </w:rPr>
              <w:t xml:space="preserve">programu pilotażowego wczesnego wykrywania zaburzeń otępiennych u świadczeniobiorców po 60 roku życia z </w:t>
            </w:r>
            <w:r w:rsidRPr="003055B8">
              <w:rPr>
                <w:rFonts w:ascii="Arial" w:hAnsi="Arial" w:cs="Arial"/>
                <w:sz w:val="19"/>
                <w:szCs w:val="19"/>
              </w:rPr>
              <w:lastRenderedPageBreak/>
              <w:t>podejrzeniem deficytu funkcji poznawczych</w:t>
            </w:r>
            <w:r>
              <w:rPr>
                <w:rFonts w:ascii="Arial" w:hAnsi="Arial" w:cs="Arial"/>
                <w:sz w:val="19"/>
                <w:szCs w:val="19"/>
              </w:rPr>
              <w:t xml:space="preserve">. </w:t>
            </w:r>
          </w:p>
        </w:tc>
        <w:tc>
          <w:tcPr>
            <w:tcW w:w="1842" w:type="dxa"/>
            <w:shd w:val="clear" w:color="auto" w:fill="FFFFFF"/>
          </w:tcPr>
          <w:p w14:paraId="6DC37CE9" w14:textId="1CDBB8F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F9BDB6C" w14:textId="20B05500" w:rsidR="0079276D"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PW. </w:t>
            </w:r>
          </w:p>
        </w:tc>
      </w:tr>
      <w:tr w:rsidR="00DB242A" w:rsidRPr="00F873E4" w14:paraId="58531D8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C3ED79"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7A2489" w14:textId="1DF3D03E"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1552</w:t>
            </w:r>
          </w:p>
        </w:tc>
        <w:tc>
          <w:tcPr>
            <w:tcW w:w="2268" w:type="dxa"/>
            <w:shd w:val="clear" w:color="auto" w:fill="FFFFFF"/>
          </w:tcPr>
          <w:p w14:paraId="5CD84CB2" w14:textId="185665D4" w:rsidR="00DB242A" w:rsidRPr="00A47BEC" w:rsidRDefault="005A73EE" w:rsidP="00CC7104">
            <w:pPr>
              <w:rPr>
                <w:rFonts w:ascii="Arial" w:hAnsi="Arial" w:cs="Arial"/>
                <w:sz w:val="19"/>
                <w:szCs w:val="19"/>
              </w:rPr>
            </w:pPr>
            <w:r w:rsidRPr="005A73E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10339F4" w14:textId="71634CA8"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3D3380F" w14:textId="18CE6A50" w:rsidR="00DB242A" w:rsidRDefault="005A73EE" w:rsidP="00524BF0">
            <w:pPr>
              <w:jc w:val="both"/>
              <w:rPr>
                <w:rFonts w:ascii="Arial" w:hAnsi="Arial" w:cs="Arial"/>
                <w:sz w:val="19"/>
                <w:szCs w:val="19"/>
              </w:rPr>
            </w:pPr>
            <w:r>
              <w:rPr>
                <w:rFonts w:ascii="Arial" w:hAnsi="Arial" w:cs="Arial"/>
                <w:sz w:val="19"/>
                <w:szCs w:val="19"/>
              </w:rPr>
              <w:t xml:space="preserve">Zmiana dotyczy </w:t>
            </w:r>
            <w:r w:rsidRPr="005A73EE">
              <w:rPr>
                <w:rFonts w:ascii="Arial" w:hAnsi="Arial" w:cs="Arial"/>
                <w:sz w:val="19"/>
                <w:szCs w:val="19"/>
              </w:rPr>
              <w:t>Programu pilotażowy oddziaływań terapeutycznych skierowanych do osób z doświadczeniem traumy oraz ich rodzin.</w:t>
            </w:r>
            <w:r>
              <w:rPr>
                <w:rFonts w:ascii="Arial" w:hAnsi="Arial" w:cs="Arial"/>
                <w:sz w:val="19"/>
                <w:szCs w:val="19"/>
              </w:rPr>
              <w:t xml:space="preserve"> </w:t>
            </w:r>
            <w:r w:rsidRPr="005A73EE">
              <w:rPr>
                <w:rFonts w:ascii="Arial" w:hAnsi="Arial" w:cs="Arial"/>
                <w:sz w:val="19"/>
                <w:szCs w:val="19"/>
              </w:rPr>
              <w:t>Proponuje się zmianę polegającą na włączeniu do katalogu dopuszczalnych rozpoznań - rozpoznania Z03. Rozpoznanie Z03 będzie miało zastosowanie się do rozpoznań wstępnych, które można zmienić po przeprowadzeniu badania i do osób, które nie będą kwalifikowały się do udziału w programie i powinny zgłosić się do innych form pomocy.</w:t>
            </w:r>
          </w:p>
        </w:tc>
        <w:tc>
          <w:tcPr>
            <w:tcW w:w="1842" w:type="dxa"/>
            <w:shd w:val="clear" w:color="auto" w:fill="FFFFFF"/>
          </w:tcPr>
          <w:p w14:paraId="791A5902" w14:textId="52DC69FF"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Maciej Miłkowski, Podsekretarz Stanu w Ministerstwie Zdrowia</w:t>
            </w:r>
          </w:p>
        </w:tc>
        <w:tc>
          <w:tcPr>
            <w:tcW w:w="2362" w:type="dxa"/>
            <w:shd w:val="clear" w:color="auto" w:fill="FFFFFF"/>
          </w:tcPr>
          <w:p w14:paraId="02D59F76" w14:textId="1930B393" w:rsidR="00DB242A"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5E24BA">
              <w:rPr>
                <w:rFonts w:ascii="Arial" w:hAnsi="Arial" w:cs="Arial"/>
                <w:color w:val="000000" w:themeColor="text1"/>
                <w:sz w:val="19"/>
                <w:szCs w:val="19"/>
              </w:rPr>
              <w:t xml:space="preserve">KP. </w:t>
            </w:r>
          </w:p>
        </w:tc>
      </w:tr>
      <w:tr w:rsidR="00DB242A" w:rsidRPr="00F873E4" w14:paraId="0189C1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94953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2D1E98" w14:textId="6EC7391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1553</w:t>
            </w:r>
          </w:p>
        </w:tc>
        <w:tc>
          <w:tcPr>
            <w:tcW w:w="2268" w:type="dxa"/>
            <w:shd w:val="clear" w:color="auto" w:fill="FFFFFF"/>
          </w:tcPr>
          <w:p w14:paraId="61FB8F4C" w14:textId="4E496F05" w:rsidR="00DB242A" w:rsidRPr="00A47BEC" w:rsidRDefault="005A73EE" w:rsidP="00CC7104">
            <w:pPr>
              <w:rPr>
                <w:rFonts w:ascii="Arial" w:hAnsi="Arial" w:cs="Arial"/>
                <w:sz w:val="19"/>
                <w:szCs w:val="19"/>
              </w:rPr>
            </w:pPr>
            <w:r w:rsidRPr="005A73EE">
              <w:rPr>
                <w:rFonts w:ascii="Arial" w:hAnsi="Arial" w:cs="Arial"/>
                <w:sz w:val="19"/>
                <w:szCs w:val="19"/>
              </w:rPr>
              <w:t>art. 30 ust. 1 ustawy z dnia 6 listopada 2008 r. o prawach pacjenta i Rzeczniku Praw Pacjenta</w:t>
            </w:r>
          </w:p>
        </w:tc>
        <w:tc>
          <w:tcPr>
            <w:tcW w:w="3260" w:type="dxa"/>
            <w:shd w:val="clear" w:color="auto" w:fill="FFFFFF"/>
          </w:tcPr>
          <w:p w14:paraId="0AB54DE6" w14:textId="57463A8D"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w:t>
            </w:r>
            <w:r w:rsidRPr="005A73EE">
              <w:rPr>
                <w:rFonts w:ascii="Arial" w:eastAsia="Calibri" w:hAnsi="Arial" w:cs="Arial"/>
                <w:color w:val="000000" w:themeColor="text1"/>
                <w:sz w:val="19"/>
                <w:szCs w:val="19"/>
                <w:lang w:eastAsia="en-US"/>
              </w:rPr>
              <w:lastRenderedPageBreak/>
              <w:t>mającej istotne znaczenie dla szybkiego i skutecznego udzielania świadczeń zdrowotnych.</w:t>
            </w:r>
          </w:p>
        </w:tc>
        <w:tc>
          <w:tcPr>
            <w:tcW w:w="3545" w:type="dxa"/>
            <w:shd w:val="clear" w:color="auto" w:fill="FFFFFF"/>
          </w:tcPr>
          <w:p w14:paraId="687A2A9F" w14:textId="0AFF0E30" w:rsidR="00DB242A" w:rsidRDefault="005A73EE" w:rsidP="00524BF0">
            <w:pPr>
              <w:jc w:val="both"/>
              <w:rPr>
                <w:rFonts w:ascii="Arial" w:hAnsi="Arial" w:cs="Arial"/>
                <w:sz w:val="19"/>
                <w:szCs w:val="19"/>
              </w:rPr>
            </w:pPr>
            <w:r>
              <w:rPr>
                <w:rFonts w:ascii="Arial" w:hAnsi="Arial" w:cs="Arial"/>
                <w:sz w:val="19"/>
                <w:szCs w:val="19"/>
              </w:rPr>
              <w:lastRenderedPageBreak/>
              <w:t xml:space="preserve">Celem projektu jest </w:t>
            </w:r>
            <w:r w:rsidRPr="005A73EE">
              <w:rPr>
                <w:rFonts w:ascii="Arial" w:hAnsi="Arial" w:cs="Arial"/>
                <w:sz w:val="19"/>
                <w:szCs w:val="19"/>
              </w:rPr>
              <w:t>dostosowanie dokumentacji medycznej do sytuacji związanych z możliwością przekierowania pacjenta niebędącego w stanie nagłego zagrożenia zdrowotnego ze szpitalnego oddziału ratunkowego (SOR) do miejsc udzielania świadczeń zdrowotnych w ramach podstawowej opieki zdrowotnej, bez konieczności oczekiwania do lekarza dyżurnego SOR</w:t>
            </w:r>
            <w:r>
              <w:rPr>
                <w:rFonts w:ascii="Arial" w:hAnsi="Arial" w:cs="Arial"/>
                <w:sz w:val="19"/>
                <w:szCs w:val="19"/>
              </w:rPr>
              <w:t xml:space="preserve">. </w:t>
            </w:r>
          </w:p>
        </w:tc>
        <w:tc>
          <w:tcPr>
            <w:tcW w:w="1842" w:type="dxa"/>
            <w:shd w:val="clear" w:color="auto" w:fill="FFFFFF"/>
          </w:tcPr>
          <w:p w14:paraId="31C20D33" w14:textId="0993416C"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Minister  Zdrowia</w:t>
            </w:r>
          </w:p>
        </w:tc>
        <w:tc>
          <w:tcPr>
            <w:tcW w:w="2362" w:type="dxa"/>
            <w:shd w:val="clear" w:color="auto" w:fill="FFFFFF"/>
          </w:tcPr>
          <w:p w14:paraId="7C812588" w14:textId="6B21347D" w:rsidR="00DB242A"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972D1B">
              <w:rPr>
                <w:rFonts w:ascii="Arial" w:hAnsi="Arial" w:cs="Arial"/>
                <w:color w:val="000000" w:themeColor="text1"/>
                <w:sz w:val="19"/>
                <w:szCs w:val="19"/>
              </w:rPr>
              <w:t>UZ i KS</w:t>
            </w:r>
            <w:r w:rsidR="00D606F3">
              <w:rPr>
                <w:rFonts w:ascii="Arial" w:hAnsi="Arial" w:cs="Arial"/>
                <w:color w:val="000000" w:themeColor="text1"/>
                <w:sz w:val="19"/>
                <w:szCs w:val="19"/>
              </w:rPr>
              <w:t>.</w:t>
            </w:r>
          </w:p>
        </w:tc>
      </w:tr>
      <w:tr w:rsidR="00DB242A" w:rsidRPr="00F873E4" w14:paraId="5606D0E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BC6783"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DBDABD" w14:textId="1618CAA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1554</w:t>
            </w:r>
          </w:p>
        </w:tc>
        <w:tc>
          <w:tcPr>
            <w:tcW w:w="2268" w:type="dxa"/>
            <w:shd w:val="clear" w:color="auto" w:fill="FFFFFF"/>
          </w:tcPr>
          <w:p w14:paraId="64636FCE" w14:textId="41727F65" w:rsidR="00DB242A" w:rsidRPr="00A47BEC" w:rsidRDefault="005A73EE" w:rsidP="00CC7104">
            <w:pPr>
              <w:rPr>
                <w:rFonts w:ascii="Arial" w:hAnsi="Arial" w:cs="Arial"/>
                <w:sz w:val="19"/>
                <w:szCs w:val="19"/>
              </w:rPr>
            </w:pPr>
            <w:r w:rsidRPr="005A73EE">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78468E0C"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określi, w drodze rozporządzenia:</w:t>
            </w:r>
          </w:p>
          <w:p w14:paraId="45C45526"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1) wykaz zalecanych szczepień ochronnych,</w:t>
            </w:r>
          </w:p>
          <w:p w14:paraId="18037723"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57FE3582"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3) wzór Międzynarodowej Książeczki Szczepień oraz sposób jej wydawania i dokonywania w niej wpisów,</w:t>
            </w:r>
          </w:p>
          <w:p w14:paraId="4E57941E"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4) sposób prowadzenia dokumentacji z wykonanych zalecanych szczepień ochronnych</w:t>
            </w:r>
          </w:p>
          <w:p w14:paraId="55C5284C" w14:textId="10DA1F37" w:rsidR="00DB242A" w:rsidRPr="0024510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07A7CC1F" w14:textId="3CE8841D" w:rsidR="00DB242A" w:rsidRDefault="005A73EE" w:rsidP="00524BF0">
            <w:pPr>
              <w:jc w:val="both"/>
              <w:rPr>
                <w:rFonts w:ascii="Arial" w:hAnsi="Arial" w:cs="Arial"/>
                <w:sz w:val="19"/>
                <w:szCs w:val="19"/>
              </w:rPr>
            </w:pPr>
            <w:r w:rsidRPr="005A73EE">
              <w:rPr>
                <w:rFonts w:ascii="Arial" w:hAnsi="Arial" w:cs="Arial"/>
                <w:sz w:val="19"/>
                <w:szCs w:val="19"/>
              </w:rPr>
              <w:t>Zmiana wykazu zalecanych szczepień ochronnych poprzez dodanie do niego szczepienia przeciw COVID-19, chorobie wywołanej wirusem SARS-CoV-2.</w:t>
            </w:r>
          </w:p>
        </w:tc>
        <w:tc>
          <w:tcPr>
            <w:tcW w:w="1842" w:type="dxa"/>
            <w:shd w:val="clear" w:color="auto" w:fill="FFFFFF"/>
          </w:tcPr>
          <w:p w14:paraId="4B4E72F0" w14:textId="517D5766"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1B9C4B70" w14:textId="1525BB57" w:rsidR="00DB242A"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UW.</w:t>
            </w:r>
          </w:p>
        </w:tc>
      </w:tr>
      <w:tr w:rsidR="00DB242A" w:rsidRPr="00F873E4" w14:paraId="0F7C15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083B35"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D44A0E" w14:textId="0F26CB17"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1555</w:t>
            </w:r>
          </w:p>
        </w:tc>
        <w:tc>
          <w:tcPr>
            <w:tcW w:w="2268" w:type="dxa"/>
            <w:shd w:val="clear" w:color="auto" w:fill="FFFFFF"/>
          </w:tcPr>
          <w:p w14:paraId="1829C0D9" w14:textId="794EE074" w:rsidR="00DB242A" w:rsidRPr="00A47BEC" w:rsidRDefault="00DB242A" w:rsidP="00CC7104">
            <w:pPr>
              <w:rPr>
                <w:rFonts w:ascii="Arial" w:hAnsi="Arial" w:cs="Arial"/>
                <w:sz w:val="19"/>
                <w:szCs w:val="19"/>
              </w:rPr>
            </w:pPr>
            <w:r w:rsidRPr="00DB242A">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14D7FC6F" w14:textId="7F0ADBC2"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3CFBD942" w14:textId="34792299" w:rsidR="00DB242A" w:rsidRDefault="005A73EE" w:rsidP="00524BF0">
            <w:pPr>
              <w:jc w:val="both"/>
              <w:rPr>
                <w:rFonts w:ascii="Arial" w:hAnsi="Arial" w:cs="Arial"/>
                <w:sz w:val="19"/>
                <w:szCs w:val="19"/>
              </w:rPr>
            </w:pPr>
            <w:r>
              <w:rPr>
                <w:rFonts w:ascii="Arial" w:hAnsi="Arial" w:cs="Arial"/>
                <w:sz w:val="19"/>
                <w:szCs w:val="19"/>
              </w:rPr>
              <w:t>Celem zmian jest wydłużenie</w:t>
            </w:r>
            <w:r w:rsidRPr="005A73EE">
              <w:rPr>
                <w:rFonts w:ascii="Arial" w:hAnsi="Arial" w:cs="Arial"/>
                <w:sz w:val="19"/>
                <w:szCs w:val="19"/>
              </w:rPr>
              <w:t xml:space="preserve"> możliwości udzielania świadczeń opieki zdrowotnej w ramach programu pilotażowego</w:t>
            </w:r>
            <w:r>
              <w:rPr>
                <w:rFonts w:ascii="Arial" w:hAnsi="Arial" w:cs="Arial"/>
                <w:sz w:val="19"/>
                <w:szCs w:val="19"/>
              </w:rPr>
              <w:t xml:space="preserve"> </w:t>
            </w:r>
            <w:r w:rsidRPr="005A73EE">
              <w:rPr>
                <w:rFonts w:ascii="Arial" w:hAnsi="Arial" w:cs="Arial"/>
                <w:sz w:val="19"/>
                <w:szCs w:val="19"/>
              </w:rPr>
              <w:t>w centrach zdrowia psychicznego.</w:t>
            </w:r>
          </w:p>
        </w:tc>
        <w:tc>
          <w:tcPr>
            <w:tcW w:w="1842" w:type="dxa"/>
            <w:shd w:val="clear" w:color="auto" w:fill="FFFFFF"/>
          </w:tcPr>
          <w:p w14:paraId="24CA95E4" w14:textId="30E5FB0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07A15847" w14:textId="41F497ED"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1982</w:t>
            </w:r>
            <w:r w:rsidRPr="00C570DA">
              <w:rPr>
                <w:rFonts w:ascii="Arial" w:hAnsi="Arial" w:cs="Arial"/>
                <w:color w:val="000000" w:themeColor="text1"/>
                <w:sz w:val="19"/>
                <w:szCs w:val="19"/>
              </w:rPr>
              <w:t>.</w:t>
            </w:r>
          </w:p>
          <w:p w14:paraId="0AE5084C" w14:textId="1220992F" w:rsidR="00DB242A" w:rsidRDefault="00DB242A" w:rsidP="00301116">
            <w:pPr>
              <w:rPr>
                <w:rFonts w:ascii="Arial" w:hAnsi="Arial" w:cs="Arial"/>
                <w:color w:val="000000" w:themeColor="text1"/>
                <w:sz w:val="19"/>
                <w:szCs w:val="19"/>
              </w:rPr>
            </w:pPr>
          </w:p>
        </w:tc>
      </w:tr>
      <w:tr w:rsidR="00DB242A" w:rsidRPr="00F873E4" w14:paraId="0829BE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6726D0"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48C490" w14:textId="51EE274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1556</w:t>
            </w:r>
          </w:p>
        </w:tc>
        <w:tc>
          <w:tcPr>
            <w:tcW w:w="2268" w:type="dxa"/>
            <w:shd w:val="clear" w:color="auto" w:fill="FFFFFF"/>
          </w:tcPr>
          <w:p w14:paraId="61A9C1B2" w14:textId="1936EEDC" w:rsidR="00DB242A" w:rsidRPr="00A47BEC" w:rsidRDefault="00DB242A" w:rsidP="00CC7104">
            <w:pPr>
              <w:rPr>
                <w:rFonts w:ascii="Arial" w:hAnsi="Arial" w:cs="Arial"/>
                <w:sz w:val="19"/>
                <w:szCs w:val="19"/>
              </w:rPr>
            </w:pPr>
            <w:r w:rsidRPr="00DB242A">
              <w:rPr>
                <w:rFonts w:ascii="Arial" w:hAnsi="Arial" w:cs="Arial"/>
                <w:sz w:val="19"/>
                <w:szCs w:val="19"/>
              </w:rPr>
              <w:t>art. 74 ust. 2 ustawy z dnia 15 lipca 2011 r. o zawodach pielęgniarki i położnej</w:t>
            </w:r>
          </w:p>
        </w:tc>
        <w:tc>
          <w:tcPr>
            <w:tcW w:w="3260" w:type="dxa"/>
            <w:shd w:val="clear" w:color="auto" w:fill="FFFFFF"/>
          </w:tcPr>
          <w:p w14:paraId="4878AD65" w14:textId="58CF23EA"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xml:space="preserve">Minister właściwy do spraw zdrowia, po zasięgnięciu opinii Naczelnej Rady Pielęgniarek i Położnych, określi, w drodze rozporządzenia, dziedziny pielęgniarstwa oraz dziedziny mające zastosowanie w ochronie zdrowia, w których może być prowadzona specjalizacja i kursy kwalifikacyjne, uwzględniając konieczność zapewnienia prawidłowego przebiegu kształcenia </w:t>
            </w:r>
            <w:r w:rsidRPr="005A73EE">
              <w:rPr>
                <w:rFonts w:ascii="Arial" w:eastAsia="Calibri" w:hAnsi="Arial" w:cs="Arial"/>
                <w:color w:val="000000" w:themeColor="text1"/>
                <w:sz w:val="19"/>
                <w:szCs w:val="19"/>
                <w:lang w:eastAsia="en-US"/>
              </w:rPr>
              <w:lastRenderedPageBreak/>
              <w:t>podyplomowego oraz przydatność poszczególnych rodzajów kształcenia podyplomowego w zakresie zapewnienia realizacji opieki zdrowotnej.</w:t>
            </w:r>
          </w:p>
        </w:tc>
        <w:tc>
          <w:tcPr>
            <w:tcW w:w="3545" w:type="dxa"/>
            <w:shd w:val="clear" w:color="auto" w:fill="FFFFFF"/>
          </w:tcPr>
          <w:p w14:paraId="58A0CC77" w14:textId="6C1C19D7" w:rsidR="00DB242A" w:rsidRDefault="005A73EE" w:rsidP="00524BF0">
            <w:pPr>
              <w:jc w:val="both"/>
              <w:rPr>
                <w:rFonts w:ascii="Arial" w:hAnsi="Arial" w:cs="Arial"/>
                <w:sz w:val="19"/>
                <w:szCs w:val="19"/>
              </w:rPr>
            </w:pPr>
            <w:r>
              <w:rPr>
                <w:rFonts w:ascii="Arial" w:hAnsi="Arial" w:cs="Arial"/>
                <w:sz w:val="19"/>
                <w:szCs w:val="19"/>
              </w:rPr>
              <w:lastRenderedPageBreak/>
              <w:t>W</w:t>
            </w:r>
            <w:r w:rsidRPr="005A73EE">
              <w:rPr>
                <w:rFonts w:ascii="Arial" w:hAnsi="Arial" w:cs="Arial"/>
                <w:sz w:val="19"/>
                <w:szCs w:val="19"/>
              </w:rPr>
              <w:t xml:space="preserve">prowadza zmiany polegające na rozszerzeniu wykazu dziedzin pielęgniarstwa, w których mogą być prowadzone szkolenia specjalizacyjne dla pielęgniarek posiadających tytuł magistra pielęgniarstwa. Wprowadzone rozwiązania umożliwią pielęgniarkom posiadającym tytuł magistra pielęgniarstwa, ukończenie szkolenia specjalizacyjnego w dziedzinie </w:t>
            </w:r>
            <w:r w:rsidRPr="005A73EE">
              <w:rPr>
                <w:rFonts w:ascii="Arial" w:hAnsi="Arial" w:cs="Arial"/>
                <w:sz w:val="19"/>
                <w:szCs w:val="19"/>
              </w:rPr>
              <w:lastRenderedPageBreak/>
              <w:t xml:space="preserve">pielęgniarstwa genetycznego oraz podniesienie swoich kwalifikacji.  </w:t>
            </w:r>
          </w:p>
        </w:tc>
        <w:tc>
          <w:tcPr>
            <w:tcW w:w="1842" w:type="dxa"/>
            <w:shd w:val="clear" w:color="auto" w:fill="FFFFFF"/>
          </w:tcPr>
          <w:p w14:paraId="2BD0C3BA" w14:textId="7A2E7B8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lastRenderedPageBreak/>
              <w:t xml:space="preserve">Piotr </w:t>
            </w:r>
            <w:proofErr w:type="spellStart"/>
            <w:r w:rsidRPr="005A73EE">
              <w:rPr>
                <w:rFonts w:ascii="Arial" w:hAnsi="Arial" w:cs="Arial"/>
                <w:color w:val="000000" w:themeColor="text1"/>
                <w:sz w:val="19"/>
                <w:szCs w:val="19"/>
              </w:rPr>
              <w:t>Bromber</w:t>
            </w:r>
            <w:proofErr w:type="spellEnd"/>
            <w:r w:rsidRPr="005A73EE">
              <w:rPr>
                <w:rFonts w:ascii="Arial" w:hAnsi="Arial" w:cs="Arial"/>
                <w:color w:val="000000" w:themeColor="text1"/>
                <w:sz w:val="19"/>
                <w:szCs w:val="19"/>
              </w:rPr>
              <w:t>, Podsekretarz Stanu w Ministerstwie Zdrowia</w:t>
            </w:r>
          </w:p>
        </w:tc>
        <w:tc>
          <w:tcPr>
            <w:tcW w:w="2362" w:type="dxa"/>
            <w:shd w:val="clear" w:color="auto" w:fill="FFFFFF"/>
          </w:tcPr>
          <w:p w14:paraId="02F18FE4" w14:textId="4259D9F4" w:rsidR="00DB242A"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1F2C36">
              <w:rPr>
                <w:rFonts w:ascii="Arial" w:hAnsi="Arial" w:cs="Arial"/>
                <w:color w:val="000000" w:themeColor="text1"/>
                <w:sz w:val="19"/>
                <w:szCs w:val="19"/>
              </w:rPr>
              <w:t>UW</w:t>
            </w:r>
            <w:r w:rsidR="00D606F3">
              <w:rPr>
                <w:rFonts w:ascii="Arial" w:hAnsi="Arial" w:cs="Arial"/>
                <w:color w:val="000000" w:themeColor="text1"/>
                <w:sz w:val="19"/>
                <w:szCs w:val="19"/>
              </w:rPr>
              <w:t>.</w:t>
            </w:r>
          </w:p>
        </w:tc>
      </w:tr>
      <w:tr w:rsidR="00DB242A" w:rsidRPr="00F873E4" w14:paraId="397770B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7D0A9E"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0D31B5" w14:textId="7C957F1A"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1557</w:t>
            </w:r>
          </w:p>
        </w:tc>
        <w:tc>
          <w:tcPr>
            <w:tcW w:w="2268" w:type="dxa"/>
            <w:shd w:val="clear" w:color="auto" w:fill="FFFFFF"/>
          </w:tcPr>
          <w:p w14:paraId="4B38AC38" w14:textId="24852C8A" w:rsidR="00DB242A" w:rsidRPr="00A47BEC" w:rsidRDefault="00DB242A" w:rsidP="00CC7104">
            <w:pPr>
              <w:rPr>
                <w:rFonts w:ascii="Arial" w:hAnsi="Arial" w:cs="Arial"/>
                <w:sz w:val="19"/>
                <w:szCs w:val="19"/>
              </w:rPr>
            </w:pPr>
            <w:r w:rsidRPr="00DB242A">
              <w:rPr>
                <w:rFonts w:ascii="Arial" w:hAnsi="Arial" w:cs="Arial"/>
                <w:sz w:val="19"/>
                <w:szCs w:val="19"/>
              </w:rPr>
              <w:t>art. 10 ust. 4 ustawy  o medycynie laboratoryjnej</w:t>
            </w:r>
          </w:p>
        </w:tc>
        <w:tc>
          <w:tcPr>
            <w:tcW w:w="3260" w:type="dxa"/>
            <w:shd w:val="clear" w:color="auto" w:fill="FFFFFF"/>
          </w:tcPr>
          <w:p w14:paraId="5833B46A" w14:textId="25337E6B"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standardy jakości dla laboratoriów, kierując się potrzebą zapewnienia odpowiedniego poziomu i jakości czynności medycyny laboratoryjnej.</w:t>
            </w:r>
          </w:p>
        </w:tc>
        <w:tc>
          <w:tcPr>
            <w:tcW w:w="3545" w:type="dxa"/>
            <w:shd w:val="clear" w:color="auto" w:fill="FFFFFF"/>
          </w:tcPr>
          <w:p w14:paraId="529D18B4" w14:textId="29565EE5" w:rsidR="00DB242A" w:rsidRDefault="005A73EE" w:rsidP="00524BF0">
            <w:pPr>
              <w:jc w:val="both"/>
              <w:rPr>
                <w:rFonts w:ascii="Arial" w:hAnsi="Arial" w:cs="Arial"/>
                <w:sz w:val="19"/>
                <w:szCs w:val="19"/>
              </w:rPr>
            </w:pPr>
            <w:r>
              <w:rPr>
                <w:rFonts w:ascii="Arial" w:hAnsi="Arial" w:cs="Arial"/>
                <w:sz w:val="19"/>
                <w:szCs w:val="19"/>
              </w:rPr>
              <w:t>Celem projektu jest określenie</w:t>
            </w:r>
            <w:r w:rsidRPr="005A73EE">
              <w:rPr>
                <w:rFonts w:ascii="Arial" w:hAnsi="Arial" w:cs="Arial"/>
                <w:sz w:val="19"/>
                <w:szCs w:val="19"/>
              </w:rPr>
              <w:t xml:space="preserve"> nowych standardów jakości dla medycznych laboratoriów diagnostycznych</w:t>
            </w:r>
            <w:r>
              <w:rPr>
                <w:rFonts w:ascii="Arial" w:hAnsi="Arial" w:cs="Arial"/>
                <w:sz w:val="19"/>
                <w:szCs w:val="19"/>
              </w:rPr>
              <w:t xml:space="preserve">. </w:t>
            </w:r>
          </w:p>
        </w:tc>
        <w:tc>
          <w:tcPr>
            <w:tcW w:w="1842" w:type="dxa"/>
            <w:shd w:val="clear" w:color="auto" w:fill="FFFFFF"/>
          </w:tcPr>
          <w:p w14:paraId="6FC99531" w14:textId="48C5629D"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236D76E8" w14:textId="262D67C1" w:rsidR="00DB242A"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UZ i KS</w:t>
            </w:r>
            <w:r w:rsidR="00D606F3">
              <w:rPr>
                <w:rFonts w:ascii="Arial" w:hAnsi="Arial" w:cs="Arial"/>
                <w:color w:val="000000" w:themeColor="text1"/>
                <w:sz w:val="19"/>
                <w:szCs w:val="19"/>
              </w:rPr>
              <w:t xml:space="preserve">. </w:t>
            </w:r>
          </w:p>
        </w:tc>
      </w:tr>
      <w:tr w:rsidR="00DB242A" w:rsidRPr="00F873E4" w14:paraId="2DC0FFD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88AA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3BEF8D" w14:textId="624B26F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1558</w:t>
            </w:r>
          </w:p>
        </w:tc>
        <w:tc>
          <w:tcPr>
            <w:tcW w:w="2268" w:type="dxa"/>
            <w:shd w:val="clear" w:color="auto" w:fill="FFFFFF"/>
          </w:tcPr>
          <w:p w14:paraId="6E61C79E" w14:textId="3494BEB5" w:rsidR="00DB242A" w:rsidRPr="00A47BEC" w:rsidRDefault="00DB242A" w:rsidP="00CC7104">
            <w:pPr>
              <w:rPr>
                <w:rFonts w:ascii="Arial" w:hAnsi="Arial" w:cs="Arial"/>
                <w:sz w:val="19"/>
                <w:szCs w:val="19"/>
              </w:rPr>
            </w:pPr>
            <w:r w:rsidRPr="00DB242A">
              <w:rPr>
                <w:rFonts w:ascii="Arial" w:hAnsi="Arial" w:cs="Arial"/>
                <w:sz w:val="19"/>
                <w:szCs w:val="19"/>
              </w:rPr>
              <w:t>art. 9 ust. 2 ustawy z dnia 15 września 2023 r. o medycynie laboratoryjnej</w:t>
            </w:r>
          </w:p>
        </w:tc>
        <w:tc>
          <w:tcPr>
            <w:tcW w:w="3260" w:type="dxa"/>
            <w:shd w:val="clear" w:color="auto" w:fill="FFFFFF"/>
          </w:tcPr>
          <w:p w14:paraId="3833D89B" w14:textId="7C39EBE4"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wymagania, jakim powinno odpowiadać laboratorium, w tym warunki sanitarne pomieszczeń i urządzeń niezbędnych do zakresu wykonywanych badań laboratoryjnych oraz kwalifikacje personelu i kierownika laboratorium, kierując się potrzebą zapewnienia bezpieczeństwa zdrowotnego pacjentów.</w:t>
            </w:r>
          </w:p>
        </w:tc>
        <w:tc>
          <w:tcPr>
            <w:tcW w:w="3545" w:type="dxa"/>
            <w:shd w:val="clear" w:color="auto" w:fill="FFFFFF"/>
          </w:tcPr>
          <w:p w14:paraId="380994D7" w14:textId="03EAF408" w:rsidR="00DB242A" w:rsidRDefault="005A73EE" w:rsidP="00524BF0">
            <w:pPr>
              <w:jc w:val="both"/>
              <w:rPr>
                <w:rFonts w:ascii="Arial" w:hAnsi="Arial" w:cs="Arial"/>
                <w:sz w:val="19"/>
                <w:szCs w:val="19"/>
              </w:rPr>
            </w:pPr>
            <w:r w:rsidRPr="005A73EE">
              <w:rPr>
                <w:rFonts w:ascii="Arial" w:hAnsi="Arial" w:cs="Arial"/>
                <w:sz w:val="19"/>
                <w:szCs w:val="19"/>
              </w:rPr>
              <w:t>Projektowana regulacja wprowadza nieznaczne zmiany w stosunku do dotychczas obowiązującego rozporządzenia Ministra Zdrowia z dnia 3 marca 2004 r. w sprawie wymagań jakim powinno odpowiadać medyczne laboratorium diagnostyczne (Dz. U. poz. 408, z późn. zm.) wydanego na podstawie upoważnienia zawartego w ustawie z dnia 21 lipca 2001 r. o diagnostyce laboratoryjnej (Dz. U. z 2022 r. poz.134). Potrzeba jego wydania wynika z wejścia w życie nowej ustawy regulującej zagadnienia diagnostyki laboratoryjnej tj. ustawy z dnia 15 września 2022 r. o medycynie laboratoryjnej.</w:t>
            </w:r>
          </w:p>
        </w:tc>
        <w:tc>
          <w:tcPr>
            <w:tcW w:w="1842" w:type="dxa"/>
            <w:shd w:val="clear" w:color="auto" w:fill="FFFFFF"/>
          </w:tcPr>
          <w:p w14:paraId="629FD079" w14:textId="0F4BD095"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280DA007" w14:textId="023BEA1D" w:rsidR="00DB242A"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 xml:space="preserve">kierowania na KP. </w:t>
            </w:r>
          </w:p>
        </w:tc>
      </w:tr>
      <w:tr w:rsidR="00A13F81" w:rsidRPr="00F873E4" w14:paraId="4F3B7A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AA41D0"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ABB510" w14:textId="2B446A76"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1559</w:t>
            </w:r>
          </w:p>
        </w:tc>
        <w:tc>
          <w:tcPr>
            <w:tcW w:w="2268" w:type="dxa"/>
            <w:shd w:val="clear" w:color="auto" w:fill="FFFFFF"/>
          </w:tcPr>
          <w:p w14:paraId="1A4DDAE4" w14:textId="5D91710F" w:rsidR="00A13F81" w:rsidRPr="00DB242A" w:rsidRDefault="00933B0A" w:rsidP="00CC7104">
            <w:pPr>
              <w:rPr>
                <w:rFonts w:ascii="Arial" w:hAnsi="Arial" w:cs="Arial"/>
                <w:sz w:val="19"/>
                <w:szCs w:val="19"/>
              </w:rPr>
            </w:pPr>
            <w:r w:rsidRPr="00933B0A">
              <w:rPr>
                <w:rFonts w:ascii="Arial" w:hAnsi="Arial" w:cs="Arial"/>
                <w:sz w:val="19"/>
                <w:szCs w:val="19"/>
              </w:rPr>
              <w:t xml:space="preserve">art. 48e </w:t>
            </w:r>
            <w:r>
              <w:rPr>
                <w:rFonts w:ascii="Arial" w:hAnsi="Arial" w:cs="Arial"/>
                <w:sz w:val="19"/>
                <w:szCs w:val="19"/>
              </w:rPr>
              <w:t xml:space="preserve">ust. 5 </w:t>
            </w:r>
            <w:r w:rsidRPr="00933B0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37D31985" w14:textId="69E1E9F1" w:rsidR="00A13F81" w:rsidRPr="005A73EE" w:rsidRDefault="00933B0A"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886E21A" w14:textId="547AD92D" w:rsidR="00A13F81" w:rsidRPr="005A73EE" w:rsidRDefault="00933B0A" w:rsidP="00524BF0">
            <w:pPr>
              <w:jc w:val="both"/>
              <w:rPr>
                <w:rFonts w:ascii="Arial" w:hAnsi="Arial" w:cs="Arial"/>
                <w:sz w:val="19"/>
                <w:szCs w:val="19"/>
              </w:rPr>
            </w:pPr>
            <w:r w:rsidRPr="00933B0A">
              <w:rPr>
                <w:rFonts w:ascii="Arial" w:hAnsi="Arial" w:cs="Arial"/>
                <w:sz w:val="19"/>
                <w:szCs w:val="19"/>
              </w:rPr>
              <w:t xml:space="preserve">W celu rozwiązania wskazanych problemów w opiece nad chorymi z nowotworami </w:t>
            </w:r>
            <w:proofErr w:type="spellStart"/>
            <w:r w:rsidRPr="00933B0A">
              <w:rPr>
                <w:rFonts w:ascii="Arial" w:hAnsi="Arial" w:cs="Arial"/>
                <w:sz w:val="19"/>
                <w:szCs w:val="19"/>
              </w:rPr>
              <w:t>mieloidalnymi</w:t>
            </w:r>
            <w:proofErr w:type="spellEnd"/>
            <w:r w:rsidRPr="00933B0A">
              <w:rPr>
                <w:rFonts w:ascii="Arial" w:hAnsi="Arial" w:cs="Arial"/>
                <w:sz w:val="19"/>
                <w:szCs w:val="19"/>
              </w:rPr>
              <w:t xml:space="preserve"> i limfoidalnymi konieczne jest wprowadzenie rozwiązań w organizacji opieki zdrowotnej prowadzących do poprawy efektów zdrowotnych przez zapewnienie ciągłości leczenia świadczeniobiorców pomiędzy grupami świadczeniodawców wraz z zapewnieniem szybkiej diagnostyki i </w:t>
            </w:r>
            <w:r w:rsidRPr="00933B0A">
              <w:rPr>
                <w:rFonts w:ascii="Arial" w:hAnsi="Arial" w:cs="Arial"/>
                <w:sz w:val="19"/>
                <w:szCs w:val="19"/>
              </w:rPr>
              <w:lastRenderedPageBreak/>
              <w:t>kompleksowej koordynowanej opieki nad tymi świadczeniobiorcami</w:t>
            </w:r>
            <w:r>
              <w:rPr>
                <w:rFonts w:ascii="Arial" w:hAnsi="Arial" w:cs="Arial"/>
                <w:sz w:val="19"/>
                <w:szCs w:val="19"/>
              </w:rPr>
              <w:t xml:space="preserve"> (</w:t>
            </w:r>
            <w:r w:rsidRPr="00933B0A">
              <w:rPr>
                <w:rFonts w:ascii="Arial" w:hAnsi="Arial" w:cs="Arial"/>
                <w:sz w:val="19"/>
                <w:szCs w:val="19"/>
              </w:rPr>
              <w:t>program pilotażow</w:t>
            </w:r>
            <w:r>
              <w:rPr>
                <w:rFonts w:ascii="Arial" w:hAnsi="Arial" w:cs="Arial"/>
                <w:sz w:val="19"/>
                <w:szCs w:val="19"/>
              </w:rPr>
              <w:t>y</w:t>
            </w:r>
            <w:r w:rsidRPr="00933B0A">
              <w:rPr>
                <w:rFonts w:ascii="Arial" w:hAnsi="Arial" w:cs="Arial"/>
                <w:sz w:val="19"/>
                <w:szCs w:val="19"/>
              </w:rPr>
              <w:t xml:space="preserve"> opieki nad świadczeniobiorcą w ramach krajowej sieci hematologicznej</w:t>
            </w:r>
            <w:r>
              <w:rPr>
                <w:rFonts w:ascii="Arial" w:hAnsi="Arial" w:cs="Arial"/>
                <w:sz w:val="19"/>
                <w:szCs w:val="19"/>
              </w:rPr>
              <w:t xml:space="preserve">). </w:t>
            </w:r>
          </w:p>
        </w:tc>
        <w:tc>
          <w:tcPr>
            <w:tcW w:w="1842" w:type="dxa"/>
            <w:shd w:val="clear" w:color="auto" w:fill="FFFFFF"/>
          </w:tcPr>
          <w:p w14:paraId="299CD0AB" w14:textId="30BBA073"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lastRenderedPageBreak/>
              <w:t>Maciej Miłkowski, Podsekretarz Stanu w Ministerstwie Zdrowia</w:t>
            </w:r>
          </w:p>
        </w:tc>
        <w:tc>
          <w:tcPr>
            <w:tcW w:w="2362" w:type="dxa"/>
            <w:shd w:val="clear" w:color="auto" w:fill="FFFFFF"/>
          </w:tcPr>
          <w:p w14:paraId="7FFE060F" w14:textId="09692B10" w:rsidR="00A13F81"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933B0A" w:rsidRPr="00C570DA">
              <w:rPr>
                <w:rFonts w:ascii="Arial" w:hAnsi="Arial" w:cs="Arial"/>
                <w:color w:val="000000" w:themeColor="text1"/>
                <w:sz w:val="19"/>
                <w:szCs w:val="19"/>
              </w:rPr>
              <w:t>–</w:t>
            </w:r>
            <w:r w:rsidR="00933B0A">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UZ i KS</w:t>
            </w:r>
            <w:r w:rsidR="00933B0A">
              <w:rPr>
                <w:rFonts w:ascii="Arial" w:hAnsi="Arial" w:cs="Arial"/>
                <w:color w:val="000000" w:themeColor="text1"/>
                <w:sz w:val="19"/>
                <w:szCs w:val="19"/>
              </w:rPr>
              <w:t>.</w:t>
            </w:r>
          </w:p>
        </w:tc>
      </w:tr>
      <w:tr w:rsidR="00A13F81" w:rsidRPr="00F873E4" w14:paraId="3C40A93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E57CF5"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F7A9F6" w14:textId="1F625117"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1560</w:t>
            </w:r>
          </w:p>
        </w:tc>
        <w:tc>
          <w:tcPr>
            <w:tcW w:w="2268" w:type="dxa"/>
            <w:shd w:val="clear" w:color="auto" w:fill="FFFFFF"/>
          </w:tcPr>
          <w:p w14:paraId="0083064E" w14:textId="101F01C4" w:rsidR="00A13F81" w:rsidRDefault="00933B0A" w:rsidP="00CC7104">
            <w:pPr>
              <w:rPr>
                <w:rFonts w:ascii="Arial" w:hAnsi="Arial" w:cs="Arial"/>
                <w:sz w:val="19"/>
                <w:szCs w:val="19"/>
              </w:rPr>
            </w:pPr>
            <w:r w:rsidRPr="00933B0A">
              <w:rPr>
                <w:rFonts w:ascii="Arial" w:hAnsi="Arial" w:cs="Arial"/>
                <w:sz w:val="19"/>
                <w:szCs w:val="19"/>
              </w:rPr>
              <w:t>art. 22 ust. 3 ustawy z dnia 26 października 1982 r. o wychowaniu w trzeźwości i przeciwdziałaniu alkoholizmowi</w:t>
            </w:r>
          </w:p>
          <w:p w14:paraId="383FE5A9" w14:textId="77777777" w:rsidR="00933B0A" w:rsidRPr="00933B0A" w:rsidRDefault="00933B0A" w:rsidP="00933B0A">
            <w:pPr>
              <w:ind w:firstLine="708"/>
              <w:rPr>
                <w:rFonts w:ascii="Arial" w:hAnsi="Arial" w:cs="Arial"/>
                <w:sz w:val="19"/>
                <w:szCs w:val="19"/>
              </w:rPr>
            </w:pPr>
          </w:p>
        </w:tc>
        <w:tc>
          <w:tcPr>
            <w:tcW w:w="3260" w:type="dxa"/>
            <w:shd w:val="clear" w:color="auto" w:fill="FFFFFF"/>
          </w:tcPr>
          <w:p w14:paraId="065A4D14" w14:textId="4A252B5D"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7DEE5AF" w14:textId="77777777" w:rsidR="00933B0A" w:rsidRPr="00933B0A" w:rsidRDefault="00933B0A" w:rsidP="00933B0A">
            <w:pPr>
              <w:jc w:val="both"/>
              <w:rPr>
                <w:rFonts w:ascii="Arial" w:hAnsi="Arial" w:cs="Arial"/>
                <w:sz w:val="19"/>
                <w:szCs w:val="19"/>
              </w:rPr>
            </w:pPr>
            <w:r w:rsidRPr="00933B0A">
              <w:rPr>
                <w:rFonts w:ascii="Arial" w:hAnsi="Arial" w:cs="Arial"/>
                <w:sz w:val="19"/>
                <w:szCs w:val="19"/>
              </w:rPr>
              <w:t>Objęcie odpowiednim leczeniem i wsparciem nie tylko członków rodziny osoby uzależnionej, ale także bliskich osoby uzależnionej</w:t>
            </w:r>
          </w:p>
          <w:p w14:paraId="514BBE8C" w14:textId="3D1E557F" w:rsidR="00A13F81" w:rsidRPr="005A73EE" w:rsidRDefault="00933B0A" w:rsidP="00933B0A">
            <w:pPr>
              <w:jc w:val="both"/>
              <w:rPr>
                <w:rFonts w:ascii="Arial" w:hAnsi="Arial" w:cs="Arial"/>
                <w:sz w:val="19"/>
                <w:szCs w:val="19"/>
              </w:rPr>
            </w:pPr>
            <w:r w:rsidRPr="00933B0A">
              <w:rPr>
                <w:rFonts w:ascii="Arial" w:hAnsi="Arial" w:cs="Arial"/>
                <w:sz w:val="19"/>
                <w:szCs w:val="19"/>
              </w:rPr>
              <w:t>uzupełniono katalog specjalistów</w:t>
            </w:r>
          </w:p>
        </w:tc>
        <w:tc>
          <w:tcPr>
            <w:tcW w:w="1842" w:type="dxa"/>
            <w:shd w:val="clear" w:color="auto" w:fill="FFFFFF"/>
          </w:tcPr>
          <w:p w14:paraId="61D9E93C" w14:textId="19D3A122"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Maciej Miłkowski, Podsekretarz Stanu w Ministerstwie Zdrowia</w:t>
            </w:r>
          </w:p>
        </w:tc>
        <w:tc>
          <w:tcPr>
            <w:tcW w:w="2362" w:type="dxa"/>
            <w:shd w:val="clear" w:color="auto" w:fill="FFFFFF"/>
          </w:tcPr>
          <w:p w14:paraId="7FD57D9B" w14:textId="4B50D868" w:rsidR="00A13F81"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933B0A" w:rsidRPr="00C570DA">
              <w:rPr>
                <w:rFonts w:ascii="Arial" w:hAnsi="Arial" w:cs="Arial"/>
                <w:color w:val="000000" w:themeColor="text1"/>
                <w:sz w:val="19"/>
                <w:szCs w:val="19"/>
              </w:rPr>
              <w:t>–</w:t>
            </w:r>
            <w:r w:rsidR="00933B0A">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KP</w:t>
            </w:r>
            <w:r w:rsidR="00933B0A">
              <w:rPr>
                <w:rFonts w:ascii="Arial" w:hAnsi="Arial" w:cs="Arial"/>
                <w:color w:val="000000" w:themeColor="text1"/>
                <w:sz w:val="19"/>
                <w:szCs w:val="19"/>
              </w:rPr>
              <w:t>.</w:t>
            </w:r>
          </w:p>
        </w:tc>
      </w:tr>
      <w:tr w:rsidR="00A13F81" w:rsidRPr="00F873E4" w14:paraId="2316117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D7075F"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428D93" w14:textId="6B10F5F1"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1561</w:t>
            </w:r>
          </w:p>
        </w:tc>
        <w:tc>
          <w:tcPr>
            <w:tcW w:w="2268" w:type="dxa"/>
            <w:shd w:val="clear" w:color="auto" w:fill="FFFFFF"/>
          </w:tcPr>
          <w:p w14:paraId="7EB9E36E" w14:textId="77777777" w:rsidR="00933B0A" w:rsidRPr="00933B0A" w:rsidRDefault="00933B0A" w:rsidP="00933B0A">
            <w:pPr>
              <w:rPr>
                <w:rFonts w:ascii="Arial" w:hAnsi="Arial" w:cs="Arial"/>
                <w:sz w:val="19"/>
                <w:szCs w:val="19"/>
              </w:rPr>
            </w:pPr>
            <w:r w:rsidRPr="00933B0A">
              <w:rPr>
                <w:rFonts w:ascii="Arial" w:hAnsi="Arial" w:cs="Arial"/>
                <w:sz w:val="19"/>
                <w:szCs w:val="19"/>
              </w:rPr>
              <w:t xml:space="preserve">art. 444 ust. </w:t>
            </w:r>
          </w:p>
          <w:p w14:paraId="703DED82" w14:textId="3C56E467" w:rsidR="00A13F81" w:rsidRPr="00DB242A" w:rsidRDefault="00933B0A" w:rsidP="00933B0A">
            <w:pPr>
              <w:rPr>
                <w:rFonts w:ascii="Arial" w:hAnsi="Arial" w:cs="Arial"/>
                <w:sz w:val="19"/>
                <w:szCs w:val="19"/>
              </w:rPr>
            </w:pPr>
            <w:r w:rsidRPr="00933B0A">
              <w:rPr>
                <w:rFonts w:ascii="Arial" w:hAnsi="Arial" w:cs="Arial"/>
                <w:sz w:val="19"/>
                <w:szCs w:val="19"/>
              </w:rPr>
              <w:t>2 ustawy z dnia 20 lipca 2018 r. – Prawo o szkolnictwie wyższym i nauce</w:t>
            </w:r>
          </w:p>
        </w:tc>
        <w:tc>
          <w:tcPr>
            <w:tcW w:w="3260" w:type="dxa"/>
            <w:shd w:val="clear" w:color="auto" w:fill="FFFFFF"/>
          </w:tcPr>
          <w:p w14:paraId="12CD7B68" w14:textId="4EBA202A"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003FCE6" w14:textId="00F848AB" w:rsidR="00A13F81" w:rsidRPr="005A73EE" w:rsidRDefault="00933B0A" w:rsidP="00524BF0">
            <w:pPr>
              <w:jc w:val="both"/>
              <w:rPr>
                <w:rFonts w:ascii="Arial" w:hAnsi="Arial" w:cs="Arial"/>
                <w:sz w:val="19"/>
                <w:szCs w:val="19"/>
              </w:rPr>
            </w:pPr>
            <w:r>
              <w:rPr>
                <w:rFonts w:ascii="Arial" w:hAnsi="Arial" w:cs="Arial"/>
                <w:sz w:val="19"/>
                <w:szCs w:val="19"/>
              </w:rPr>
              <w:t>N</w:t>
            </w:r>
            <w:r w:rsidRPr="00933B0A">
              <w:rPr>
                <w:rFonts w:ascii="Arial" w:hAnsi="Arial" w:cs="Arial"/>
                <w:sz w:val="19"/>
                <w:szCs w:val="19"/>
              </w:rPr>
              <w:t xml:space="preserve">a podstawie decyzji Ministra Edukacji i Nauki następujące Uczelnie: Podhalańska Państwowa Uczelnia Zawodowa w Nowym Targu , Akademia Nauk Stosowanych w Nowym Sączu , Uniwersytet Warszawski , Społeczna Akademia Nauk w Łodzi , uzyskały pozwolenie na utworzenie jednolitych studiów magisterskich o profilu </w:t>
            </w:r>
            <w:proofErr w:type="spellStart"/>
            <w:r w:rsidRPr="00933B0A">
              <w:rPr>
                <w:rFonts w:ascii="Arial" w:hAnsi="Arial" w:cs="Arial"/>
                <w:sz w:val="19"/>
                <w:szCs w:val="19"/>
              </w:rPr>
              <w:t>ogólnoakademickim</w:t>
            </w:r>
            <w:proofErr w:type="spellEnd"/>
            <w:r w:rsidRPr="00933B0A">
              <w:rPr>
                <w:rFonts w:ascii="Arial" w:hAnsi="Arial" w:cs="Arial"/>
                <w:sz w:val="19"/>
                <w:szCs w:val="19"/>
              </w:rPr>
              <w:t xml:space="preserve"> na kierunku lekarskim i wystąpiły do Ministra Zdrowia o przyznanie 215 miejsc  na jednolite studia magisterskie prowadzone w formie studiów stacjonarnych w języku polskim na kierunku lekarskim, co zarekomendował również Minister Edukacji i Nauki..</w:t>
            </w:r>
          </w:p>
        </w:tc>
        <w:tc>
          <w:tcPr>
            <w:tcW w:w="1842" w:type="dxa"/>
            <w:shd w:val="clear" w:color="auto" w:fill="FFFFFF"/>
          </w:tcPr>
          <w:p w14:paraId="640A05A1" w14:textId="21C66DFA"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 xml:space="preserve">Piotr </w:t>
            </w:r>
            <w:proofErr w:type="spellStart"/>
            <w:r w:rsidRPr="00933B0A">
              <w:rPr>
                <w:rFonts w:ascii="Arial" w:hAnsi="Arial" w:cs="Arial"/>
                <w:color w:val="000000" w:themeColor="text1"/>
                <w:sz w:val="19"/>
                <w:szCs w:val="19"/>
              </w:rPr>
              <w:t>Bromber</w:t>
            </w:r>
            <w:proofErr w:type="spellEnd"/>
            <w:r w:rsidRPr="00933B0A">
              <w:rPr>
                <w:rFonts w:ascii="Arial" w:hAnsi="Arial" w:cs="Arial"/>
                <w:color w:val="000000" w:themeColor="text1"/>
                <w:sz w:val="19"/>
                <w:szCs w:val="19"/>
              </w:rPr>
              <w:t>, Podsekretarz Stanu w Ministerstwie Zdrowia</w:t>
            </w:r>
          </w:p>
        </w:tc>
        <w:tc>
          <w:tcPr>
            <w:tcW w:w="2362" w:type="dxa"/>
            <w:shd w:val="clear" w:color="auto" w:fill="FFFFFF"/>
          </w:tcPr>
          <w:p w14:paraId="7AAD34C1" w14:textId="62A2E6A3"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2027</w:t>
            </w:r>
            <w:r w:rsidRPr="00C570DA">
              <w:rPr>
                <w:rFonts w:ascii="Arial" w:hAnsi="Arial" w:cs="Arial"/>
                <w:color w:val="000000" w:themeColor="text1"/>
                <w:sz w:val="19"/>
                <w:szCs w:val="19"/>
              </w:rPr>
              <w:t>.</w:t>
            </w:r>
          </w:p>
          <w:p w14:paraId="6F86D7EA" w14:textId="3132888C" w:rsidR="00A13F81" w:rsidRDefault="00A13F81" w:rsidP="00301116">
            <w:pPr>
              <w:rPr>
                <w:rFonts w:ascii="Arial" w:hAnsi="Arial" w:cs="Arial"/>
                <w:color w:val="000000" w:themeColor="text1"/>
                <w:sz w:val="19"/>
                <w:szCs w:val="19"/>
              </w:rPr>
            </w:pPr>
          </w:p>
        </w:tc>
      </w:tr>
      <w:tr w:rsidR="00A74355" w:rsidRPr="00F873E4" w14:paraId="4B43A6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3E7B0D"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03AD78" w14:textId="7473B40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1562</w:t>
            </w:r>
          </w:p>
        </w:tc>
        <w:tc>
          <w:tcPr>
            <w:tcW w:w="2268" w:type="dxa"/>
            <w:shd w:val="clear" w:color="auto" w:fill="FFFFFF"/>
          </w:tcPr>
          <w:p w14:paraId="1C2295DC" w14:textId="1CE65275"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48e ust. 5 ustawy z dnia 27 sierpnia 2004 r. o świadczeniach opieki zdrowotnej finansowanych ze środków publicznych</w:t>
            </w:r>
          </w:p>
        </w:tc>
        <w:tc>
          <w:tcPr>
            <w:tcW w:w="3260" w:type="dxa"/>
            <w:shd w:val="clear" w:color="auto" w:fill="FFFFFF"/>
          </w:tcPr>
          <w:p w14:paraId="75DBD469" w14:textId="5277B324" w:rsidR="00A74355" w:rsidRPr="00933B0A" w:rsidRDefault="00A74355"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D70C8E4" w14:textId="77AB0C50" w:rsidR="00A74355" w:rsidRDefault="00A74355" w:rsidP="00524BF0">
            <w:pPr>
              <w:jc w:val="both"/>
              <w:rPr>
                <w:rFonts w:ascii="Arial" w:hAnsi="Arial" w:cs="Arial"/>
                <w:sz w:val="19"/>
                <w:szCs w:val="19"/>
              </w:rPr>
            </w:pPr>
            <w:r>
              <w:rPr>
                <w:rFonts w:ascii="Arial" w:hAnsi="Arial" w:cs="Arial"/>
                <w:sz w:val="19"/>
                <w:szCs w:val="19"/>
              </w:rPr>
              <w:t>Celem projektu rozporządzenia jest p</w:t>
            </w:r>
            <w:r w:rsidRPr="00A74355">
              <w:rPr>
                <w:rFonts w:ascii="Arial" w:hAnsi="Arial" w:cs="Arial"/>
                <w:sz w:val="19"/>
                <w:szCs w:val="19"/>
              </w:rPr>
              <w:t>rzedłużenie etapu realizacji programu pilotażowego</w:t>
            </w:r>
            <w:r>
              <w:t xml:space="preserve"> </w:t>
            </w:r>
            <w:r w:rsidRPr="00A74355">
              <w:rPr>
                <w:rFonts w:ascii="Arial" w:hAnsi="Arial" w:cs="Arial"/>
                <w:sz w:val="19"/>
                <w:szCs w:val="19"/>
              </w:rPr>
              <w:t xml:space="preserve">w zakresie koordynowanej opieki medycznej nad chorymi z </w:t>
            </w:r>
            <w:proofErr w:type="spellStart"/>
            <w:r w:rsidRPr="00A74355">
              <w:rPr>
                <w:rFonts w:ascii="Arial" w:hAnsi="Arial" w:cs="Arial"/>
                <w:sz w:val="19"/>
                <w:szCs w:val="19"/>
              </w:rPr>
              <w:t>neurofibromatozami</w:t>
            </w:r>
            <w:proofErr w:type="spellEnd"/>
            <w:r w:rsidRPr="00A74355">
              <w:rPr>
                <w:rFonts w:ascii="Arial" w:hAnsi="Arial" w:cs="Arial"/>
                <w:sz w:val="19"/>
                <w:szCs w:val="19"/>
              </w:rPr>
              <w:t xml:space="preserve"> oraz pokrewnymi im </w:t>
            </w:r>
            <w:proofErr w:type="spellStart"/>
            <w:r w:rsidRPr="00A74355">
              <w:rPr>
                <w:rFonts w:ascii="Arial" w:hAnsi="Arial" w:cs="Arial"/>
                <w:sz w:val="19"/>
                <w:szCs w:val="19"/>
              </w:rPr>
              <w:t>rasopatiami</w:t>
            </w:r>
            <w:proofErr w:type="spellEnd"/>
            <w:r w:rsidRPr="00A74355">
              <w:rPr>
                <w:rFonts w:ascii="Arial" w:hAnsi="Arial" w:cs="Arial"/>
                <w:sz w:val="19"/>
                <w:szCs w:val="19"/>
              </w:rPr>
              <w:t xml:space="preserve">  do dnia 31 grudnia 2024 r.</w:t>
            </w:r>
            <w:r>
              <w:rPr>
                <w:rFonts w:ascii="Arial" w:hAnsi="Arial" w:cs="Arial"/>
                <w:sz w:val="19"/>
                <w:szCs w:val="19"/>
              </w:rPr>
              <w:t xml:space="preserve"> </w:t>
            </w:r>
            <w:proofErr w:type="spellStart"/>
            <w:r>
              <w:rPr>
                <w:rFonts w:ascii="Arial" w:hAnsi="Arial" w:cs="Arial"/>
                <w:sz w:val="19"/>
                <w:szCs w:val="19"/>
              </w:rPr>
              <w:t>Dodakotwo</w:t>
            </w:r>
            <w:proofErr w:type="spellEnd"/>
            <w:r>
              <w:rPr>
                <w:rFonts w:ascii="Arial" w:hAnsi="Arial" w:cs="Arial"/>
                <w:sz w:val="19"/>
                <w:szCs w:val="19"/>
              </w:rPr>
              <w:t xml:space="preserve">, zakłada się zmianę wysokości stawek wskazanych w programie. </w:t>
            </w:r>
          </w:p>
        </w:tc>
        <w:tc>
          <w:tcPr>
            <w:tcW w:w="1842" w:type="dxa"/>
            <w:shd w:val="clear" w:color="auto" w:fill="FFFFFF"/>
          </w:tcPr>
          <w:p w14:paraId="3AD79956" w14:textId="526A683E"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Waldemar Kraska – Sekretarz Stanu w Ministerstwie Zdrowia</w:t>
            </w:r>
          </w:p>
        </w:tc>
        <w:tc>
          <w:tcPr>
            <w:tcW w:w="2362" w:type="dxa"/>
            <w:shd w:val="clear" w:color="auto" w:fill="FFFFFF"/>
          </w:tcPr>
          <w:p w14:paraId="0BE417A7" w14:textId="0C9CE7D7"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1780</w:t>
            </w:r>
            <w:r w:rsidRPr="00C570DA">
              <w:rPr>
                <w:rFonts w:ascii="Arial" w:hAnsi="Arial" w:cs="Arial"/>
                <w:color w:val="000000" w:themeColor="text1"/>
                <w:sz w:val="19"/>
                <w:szCs w:val="19"/>
              </w:rPr>
              <w:t>.</w:t>
            </w:r>
          </w:p>
          <w:p w14:paraId="7C224F28" w14:textId="6994C8B1" w:rsidR="00A74355" w:rsidRDefault="00A74355" w:rsidP="00301116">
            <w:pPr>
              <w:rPr>
                <w:rFonts w:ascii="Arial" w:hAnsi="Arial" w:cs="Arial"/>
                <w:color w:val="000000" w:themeColor="text1"/>
                <w:sz w:val="19"/>
                <w:szCs w:val="19"/>
              </w:rPr>
            </w:pPr>
          </w:p>
        </w:tc>
      </w:tr>
      <w:tr w:rsidR="00A74355" w:rsidRPr="00F873E4" w14:paraId="19B0CD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B3C8D87"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0E6A0E" w14:textId="4071526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1563</w:t>
            </w:r>
          </w:p>
        </w:tc>
        <w:tc>
          <w:tcPr>
            <w:tcW w:w="2268" w:type="dxa"/>
            <w:shd w:val="clear" w:color="auto" w:fill="FFFFFF"/>
          </w:tcPr>
          <w:p w14:paraId="6D077825" w14:textId="5C4A549A"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96a ust. 12 ustawy z dnia 6 września 2001 r. – Prawo farmaceutyczne</w:t>
            </w:r>
          </w:p>
        </w:tc>
        <w:tc>
          <w:tcPr>
            <w:tcW w:w="3260" w:type="dxa"/>
            <w:shd w:val="clear" w:color="auto" w:fill="FFFFFF"/>
          </w:tcPr>
          <w:p w14:paraId="6130D2A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w:t>
            </w:r>
          </w:p>
          <w:p w14:paraId="290EDED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3A88779D"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185C6"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5855B832"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3) sposób przechowywania recept,</w:t>
            </w:r>
          </w:p>
          <w:p w14:paraId="6B884A00"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4) kody uprawnień dodatkowych pacjentów i wykaz dokumentów potwierdzających te uprawnienia,</w:t>
            </w:r>
          </w:p>
          <w:p w14:paraId="668BDB28"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5) identyfikatory oddziałów wojewódzkich Narodowego Funduszu Zdrowia,</w:t>
            </w:r>
          </w:p>
          <w:p w14:paraId="1E6382C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6) wymiary i wzory recept wystawianych w postaci papierowej</w:t>
            </w:r>
          </w:p>
          <w:p w14:paraId="52991435" w14:textId="6A9D89D9"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lastRenderedPageBreak/>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3AE36117" w14:textId="77777777" w:rsidR="00A74355" w:rsidRPr="00A74355" w:rsidRDefault="00A74355" w:rsidP="00A74355">
            <w:pPr>
              <w:jc w:val="both"/>
              <w:rPr>
                <w:rFonts w:ascii="Arial" w:hAnsi="Arial" w:cs="Arial"/>
                <w:sz w:val="19"/>
                <w:szCs w:val="19"/>
              </w:rPr>
            </w:pPr>
            <w:r w:rsidRPr="00A74355">
              <w:rPr>
                <w:rFonts w:ascii="Arial" w:hAnsi="Arial" w:cs="Arial"/>
                <w:sz w:val="19"/>
                <w:szCs w:val="19"/>
              </w:rPr>
              <w:lastRenderedPageBreak/>
              <w:t>Konieczność wprowadzenia do zmienianego rozporządzenia nowego kodu uprawnienia dodatkowego pacjenta będącego ww. świadczeniobiorcą, który nie ukończył 18. roku życia. Zgodnie z ww. ustawą będzie to kod „DZ”. Koresponduje to z proponowaną w projektowanym rozporządzeniu zmianą.</w:t>
            </w:r>
          </w:p>
          <w:p w14:paraId="55A91D54" w14:textId="7C075E8F" w:rsidR="00A74355" w:rsidRDefault="00A74355" w:rsidP="00A74355">
            <w:pPr>
              <w:jc w:val="both"/>
              <w:rPr>
                <w:rFonts w:ascii="Arial" w:hAnsi="Arial" w:cs="Arial"/>
                <w:sz w:val="19"/>
                <w:szCs w:val="19"/>
              </w:rPr>
            </w:pPr>
            <w:r w:rsidRPr="00A74355">
              <w:rPr>
                <w:rFonts w:ascii="Arial" w:hAnsi="Arial" w:cs="Arial"/>
                <w:sz w:val="19"/>
                <w:szCs w:val="19"/>
              </w:rPr>
              <w:t>W zakresie już określonego w zmienianym rozporządzeniu kodu „S” odnoszącego się do pacjentów będących świadczeniobiorcami, obecnie po ukończeniu 75. roku życia (a docelowo 65. roku życia), w projekcie stosownie modyfikuje się Lp. 7 załącznika do zmienianego rozporządzenia w taki sposób, aby opis tego uprawnienia korelował, poprzez zawarte w nim odesłanie, z przepisem art. 43a ust. 1 ustawy z dnia 27 sierpnia 2004 r. o świadczeniach opieki zdrowotnej finansowanych ze środków publicznych</w:t>
            </w:r>
            <w:r>
              <w:rPr>
                <w:rFonts w:ascii="Arial" w:hAnsi="Arial" w:cs="Arial"/>
                <w:sz w:val="19"/>
                <w:szCs w:val="19"/>
              </w:rPr>
              <w:t xml:space="preserve">. </w:t>
            </w:r>
          </w:p>
        </w:tc>
        <w:tc>
          <w:tcPr>
            <w:tcW w:w="1842" w:type="dxa"/>
            <w:shd w:val="clear" w:color="auto" w:fill="FFFFFF"/>
          </w:tcPr>
          <w:p w14:paraId="53D704D1" w14:textId="1013299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D2117A5" w14:textId="18CE9B51"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1734</w:t>
            </w:r>
            <w:r w:rsidRPr="00C570DA">
              <w:rPr>
                <w:rFonts w:ascii="Arial" w:hAnsi="Arial" w:cs="Arial"/>
                <w:color w:val="000000" w:themeColor="text1"/>
                <w:sz w:val="19"/>
                <w:szCs w:val="19"/>
              </w:rPr>
              <w:t>.</w:t>
            </w:r>
          </w:p>
          <w:p w14:paraId="7AE0B5F1" w14:textId="7A76DD9F" w:rsidR="00A74355" w:rsidRDefault="00BD65D0" w:rsidP="00301116">
            <w:pPr>
              <w:rPr>
                <w:rFonts w:ascii="Arial" w:hAnsi="Arial" w:cs="Arial"/>
                <w:color w:val="000000" w:themeColor="text1"/>
                <w:sz w:val="19"/>
                <w:szCs w:val="19"/>
              </w:rPr>
            </w:pPr>
            <w:r>
              <w:rPr>
                <w:rFonts w:ascii="Arial" w:hAnsi="Arial" w:cs="Arial"/>
                <w:color w:val="000000" w:themeColor="text1"/>
                <w:sz w:val="19"/>
                <w:szCs w:val="19"/>
              </w:rPr>
              <w:t>.</w:t>
            </w:r>
          </w:p>
        </w:tc>
      </w:tr>
      <w:tr w:rsidR="00A74355" w:rsidRPr="00F873E4" w14:paraId="44E115C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587DF2"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E493A3" w14:textId="6B01EFFB"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1564</w:t>
            </w:r>
          </w:p>
        </w:tc>
        <w:tc>
          <w:tcPr>
            <w:tcW w:w="2268" w:type="dxa"/>
            <w:shd w:val="clear" w:color="auto" w:fill="FFFFFF"/>
          </w:tcPr>
          <w:p w14:paraId="3A00D59E" w14:textId="38BE3D72"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78 ust. 2 ustawy z dnia 6 września 2001 r. – Prawo farmaceutyczne</w:t>
            </w:r>
          </w:p>
        </w:tc>
        <w:tc>
          <w:tcPr>
            <w:tcW w:w="3260" w:type="dxa"/>
            <w:shd w:val="clear" w:color="auto" w:fill="FFFFFF"/>
          </w:tcPr>
          <w:p w14:paraId="4D0FDC8C" w14:textId="382C9759"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748CD201" w14:textId="0E322DED"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zastąpienie nieaktualnych odesłań referencją do aktualnie obowiązujących przepisów art. 34, 36, 65 i 72 ustawy z dnia 1 grudnia 2022 r. o zawodzie ratownika medycznego oraz samorządzie ratowników medycznych, które zasadniczo odpowiadają ww. uchylonym przez tę ustawę przepisom art. 11-11b ustawy z dnia 8 września 2006 r. o Państwowym Ratownictwie Medycznym.</w:t>
            </w:r>
          </w:p>
        </w:tc>
        <w:tc>
          <w:tcPr>
            <w:tcW w:w="1842" w:type="dxa"/>
            <w:shd w:val="clear" w:color="auto" w:fill="FFFFFF"/>
          </w:tcPr>
          <w:p w14:paraId="596166D3" w14:textId="0EE7B41B"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08B28D3D" w14:textId="74822A9C" w:rsidR="00A74355" w:rsidRDefault="005E24B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2486</w:t>
            </w:r>
            <w:r w:rsidRPr="00C570DA">
              <w:rPr>
                <w:rFonts w:ascii="Arial" w:hAnsi="Arial" w:cs="Arial"/>
                <w:color w:val="000000" w:themeColor="text1"/>
                <w:sz w:val="19"/>
                <w:szCs w:val="19"/>
              </w:rPr>
              <w:t>.</w:t>
            </w:r>
            <w:r w:rsidR="003F48B6">
              <w:rPr>
                <w:rFonts w:ascii="Arial" w:hAnsi="Arial" w:cs="Arial"/>
                <w:color w:val="000000" w:themeColor="text1"/>
                <w:sz w:val="19"/>
                <w:szCs w:val="19"/>
              </w:rPr>
              <w:t xml:space="preserve"> </w:t>
            </w:r>
          </w:p>
        </w:tc>
      </w:tr>
      <w:tr w:rsidR="00A74355" w:rsidRPr="00F873E4" w14:paraId="7425424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4B310"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6638F1" w14:textId="3A70EC3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1565</w:t>
            </w:r>
          </w:p>
        </w:tc>
        <w:tc>
          <w:tcPr>
            <w:tcW w:w="2268" w:type="dxa"/>
            <w:shd w:val="clear" w:color="auto" w:fill="FFFFFF"/>
          </w:tcPr>
          <w:p w14:paraId="6A65A1BE" w14:textId="2EB9B246"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24A33E02" w14:textId="57FAEBBC"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6FB43F51"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0EE043A"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625245F"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2) warunków realizacji danego świadczenia gwarantowanego, w tym dotyczących personelu medycznego i wyposażenia w sprzęt </w:t>
            </w:r>
            <w:r w:rsidRPr="00301116">
              <w:rPr>
                <w:rFonts w:ascii="Arial" w:eastAsia="Calibri" w:hAnsi="Arial" w:cs="Arial"/>
                <w:color w:val="000000" w:themeColor="text1"/>
                <w:sz w:val="19"/>
                <w:szCs w:val="19"/>
                <w:lang w:eastAsia="en-US"/>
              </w:rPr>
              <w:lastRenderedPageBreak/>
              <w:t>i aparaturę medyczną, mając na uwadze konieczność zapewnienia wysokiej jakości świadczeń opieki zdrowotnej oraz właściwego zabezpieczenia tych świadczeń.</w:t>
            </w:r>
          </w:p>
          <w:p w14:paraId="09F141BB" w14:textId="77777777" w:rsidR="00A74355" w:rsidRDefault="00A74355" w:rsidP="00A74355">
            <w:pPr>
              <w:jc w:val="both"/>
              <w:rPr>
                <w:rFonts w:ascii="Arial" w:eastAsia="Calibri" w:hAnsi="Arial" w:cs="Arial"/>
                <w:color w:val="000000" w:themeColor="text1"/>
                <w:sz w:val="19"/>
                <w:szCs w:val="19"/>
                <w:lang w:eastAsia="en-US"/>
              </w:rPr>
            </w:pPr>
          </w:p>
          <w:p w14:paraId="258E9F01" w14:textId="22FF144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 xml:space="preserve">świadczenia </w:t>
            </w:r>
            <w:r w:rsidRPr="00A74355">
              <w:rPr>
                <w:rFonts w:ascii="Arial" w:eastAsia="Calibri" w:hAnsi="Arial" w:cs="Arial"/>
                <w:b/>
                <w:bCs/>
                <w:i/>
                <w:iCs/>
                <w:color w:val="000000" w:themeColor="text1"/>
                <w:sz w:val="19"/>
                <w:szCs w:val="19"/>
                <w:lang w:eastAsia="en-US"/>
              </w:rPr>
              <w:t>wysokospecjalistyczn</w:t>
            </w:r>
            <w:r>
              <w:rPr>
                <w:rFonts w:ascii="Arial" w:eastAsia="Calibri" w:hAnsi="Arial" w:cs="Arial"/>
                <w:b/>
                <w:bCs/>
                <w:i/>
                <w:iCs/>
                <w:color w:val="000000" w:themeColor="text1"/>
                <w:sz w:val="19"/>
                <w:szCs w:val="19"/>
                <w:lang w:eastAsia="en-US"/>
              </w:rPr>
              <w:t>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6B76BFC1" w14:textId="31B0F5B7" w:rsidR="00A74355" w:rsidRDefault="00A74355" w:rsidP="00524BF0">
            <w:pPr>
              <w:jc w:val="both"/>
              <w:rPr>
                <w:rFonts w:ascii="Arial" w:hAnsi="Arial" w:cs="Arial"/>
                <w:sz w:val="19"/>
                <w:szCs w:val="19"/>
              </w:rPr>
            </w:pPr>
            <w:r>
              <w:rPr>
                <w:rFonts w:ascii="Arial" w:hAnsi="Arial" w:cs="Arial"/>
                <w:sz w:val="19"/>
                <w:szCs w:val="19"/>
              </w:rPr>
              <w:lastRenderedPageBreak/>
              <w:t xml:space="preserve">Celem projektu jest </w:t>
            </w:r>
            <w:r w:rsidRPr="00A74355">
              <w:rPr>
                <w:rFonts w:ascii="Arial" w:hAnsi="Arial" w:cs="Arial"/>
                <w:sz w:val="19"/>
                <w:szCs w:val="19"/>
              </w:rPr>
              <w:t>wprowadzenie do wykazu świadczeń gwarantowanych świadczenia związanego z mechanicznym wspomaganiem serca pompą wspomagającą lewą komorę serca u pacjentów z ciężką niewydolnością serca niekwalifikujących się do transplantacji serca jako „terapia docelowa”, które dotychczas nie było dostępne dla pacjentów w ramach świadczeń opieki zdrowotnej finansowych ze środków publicznych, a mających znaczenie dla poprawy zdrowia i wydłużenia życia pacjentów.</w:t>
            </w:r>
          </w:p>
        </w:tc>
        <w:tc>
          <w:tcPr>
            <w:tcW w:w="1842" w:type="dxa"/>
            <w:shd w:val="clear" w:color="auto" w:fill="FFFFFF"/>
          </w:tcPr>
          <w:p w14:paraId="45A73983" w14:textId="27F91E0D"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B562DBB" w14:textId="50873DBC" w:rsidR="00A74355" w:rsidRDefault="00360327"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A74355" w:rsidRPr="00F873E4" w14:paraId="603AB42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5B496E"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1CBABB" w14:textId="71E9E28C"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1566</w:t>
            </w:r>
          </w:p>
        </w:tc>
        <w:tc>
          <w:tcPr>
            <w:tcW w:w="2268" w:type="dxa"/>
            <w:shd w:val="clear" w:color="auto" w:fill="FFFFFF"/>
          </w:tcPr>
          <w:p w14:paraId="32AAF23F" w14:textId="24F8F00A"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1F347380" w14:textId="631C38CF"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716D2D4B"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46F8884"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45D4E394"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32B8461" w14:textId="77777777" w:rsidR="00A74355" w:rsidRDefault="00A74355" w:rsidP="00A74355">
            <w:pPr>
              <w:jc w:val="both"/>
              <w:rPr>
                <w:rFonts w:ascii="Arial" w:eastAsia="Calibri" w:hAnsi="Arial" w:cs="Arial"/>
                <w:color w:val="000000" w:themeColor="text1"/>
                <w:sz w:val="19"/>
                <w:szCs w:val="19"/>
                <w:lang w:eastAsia="en-US"/>
              </w:rPr>
            </w:pPr>
          </w:p>
          <w:p w14:paraId="3A3FA7A1" w14:textId="0782280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370E92D2" w14:textId="27A8EC04" w:rsidR="00A74355" w:rsidRDefault="00A74355" w:rsidP="00524BF0">
            <w:pPr>
              <w:jc w:val="both"/>
              <w:rPr>
                <w:rFonts w:ascii="Arial" w:hAnsi="Arial" w:cs="Arial"/>
                <w:sz w:val="19"/>
                <w:szCs w:val="19"/>
              </w:rPr>
            </w:pPr>
            <w:r>
              <w:rPr>
                <w:rFonts w:ascii="Arial" w:hAnsi="Arial" w:cs="Arial"/>
                <w:sz w:val="19"/>
                <w:szCs w:val="19"/>
              </w:rPr>
              <w:t xml:space="preserve">Projekt zakłada </w:t>
            </w:r>
            <w:r w:rsidRPr="00A74355">
              <w:rPr>
                <w:rFonts w:ascii="Arial" w:hAnsi="Arial" w:cs="Arial"/>
                <w:sz w:val="19"/>
                <w:szCs w:val="19"/>
              </w:rPr>
              <w:t xml:space="preserve">zwiększenie dostępności do nowych kardiologicznych świadczeń gwarantowanych, które dotychczas nie były dostępne dla pacjentów w ramach leczenia szpitalnego, a mają znaczący wpływ na jakości życia i stan zdrowia pacjentów z chorobami układu krążenia (3 świadczenia: Micra, </w:t>
            </w:r>
            <w:proofErr w:type="spellStart"/>
            <w:r w:rsidRPr="00A74355">
              <w:rPr>
                <w:rFonts w:ascii="Arial" w:hAnsi="Arial" w:cs="Arial"/>
                <w:sz w:val="19"/>
                <w:szCs w:val="19"/>
              </w:rPr>
              <w:t>TriClip</w:t>
            </w:r>
            <w:proofErr w:type="spellEnd"/>
            <w:r w:rsidRPr="00A74355">
              <w:rPr>
                <w:rFonts w:ascii="Arial" w:hAnsi="Arial" w:cs="Arial"/>
                <w:sz w:val="19"/>
                <w:szCs w:val="19"/>
              </w:rPr>
              <w:t>, ILR)</w:t>
            </w:r>
            <w:r>
              <w:rPr>
                <w:rFonts w:ascii="Arial" w:hAnsi="Arial" w:cs="Arial"/>
                <w:sz w:val="19"/>
                <w:szCs w:val="19"/>
              </w:rPr>
              <w:t xml:space="preserve">. </w:t>
            </w:r>
          </w:p>
        </w:tc>
        <w:tc>
          <w:tcPr>
            <w:tcW w:w="1842" w:type="dxa"/>
            <w:shd w:val="clear" w:color="auto" w:fill="FFFFFF"/>
          </w:tcPr>
          <w:p w14:paraId="45235922" w14:textId="67CADA58"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781F34D4" w14:textId="2C192303" w:rsidR="00A74355" w:rsidRDefault="00360327"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2610</w:t>
            </w:r>
            <w:r w:rsidRPr="00C570DA">
              <w:rPr>
                <w:rFonts w:ascii="Arial" w:hAnsi="Arial" w:cs="Arial"/>
                <w:color w:val="000000" w:themeColor="text1"/>
                <w:sz w:val="19"/>
                <w:szCs w:val="19"/>
              </w:rPr>
              <w:t>.</w:t>
            </w:r>
            <w:r w:rsidR="00A60327">
              <w:rPr>
                <w:rFonts w:ascii="Arial" w:hAnsi="Arial" w:cs="Arial"/>
                <w:color w:val="000000" w:themeColor="text1"/>
                <w:sz w:val="19"/>
                <w:szCs w:val="19"/>
              </w:rPr>
              <w:t xml:space="preserve"> </w:t>
            </w:r>
          </w:p>
        </w:tc>
      </w:tr>
      <w:tr w:rsidR="00A74355" w:rsidRPr="00F873E4" w14:paraId="37D63F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26539F"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62D282" w14:textId="68CDA32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1567</w:t>
            </w:r>
          </w:p>
        </w:tc>
        <w:tc>
          <w:tcPr>
            <w:tcW w:w="2268" w:type="dxa"/>
            <w:shd w:val="clear" w:color="auto" w:fill="FFFFFF"/>
          </w:tcPr>
          <w:p w14:paraId="47326D3D" w14:textId="67B25953"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34 ust. 5 ustawy z dnia 14 marca 1985 r. o Państwowej Inspekcji Sanitarnej</w:t>
            </w:r>
          </w:p>
        </w:tc>
        <w:tc>
          <w:tcPr>
            <w:tcW w:w="3260" w:type="dxa"/>
            <w:shd w:val="clear" w:color="auto" w:fill="FFFFFF"/>
          </w:tcPr>
          <w:p w14:paraId="44F91349"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 xml:space="preserve">Minister właściwy do spraw zdrowia określi, w drodze rozporządzenia, kwalifikacje rzeczoznawców, warunki, zakres i tryb przyznawania i cofania uprawnień rzeczoznawcy do spraw sanitarnohigienicznych, wysokość opłat ponoszonych w związku z przyznaniem uprawnienia </w:t>
            </w:r>
            <w:r w:rsidRPr="00A74355">
              <w:rPr>
                <w:rFonts w:ascii="Arial" w:eastAsia="Calibri" w:hAnsi="Arial" w:cs="Arial"/>
                <w:color w:val="000000" w:themeColor="text1"/>
                <w:sz w:val="19"/>
                <w:szCs w:val="19"/>
                <w:lang w:eastAsia="en-US"/>
              </w:rPr>
              <w:lastRenderedPageBreak/>
              <w:t>rzeczoznawcy, warunki i tryb działania oraz wynagradzania Komisji Kwalifikacyjnej, a także warunki i tryb uzgadniania przez rzeczoznawców dokumentacji projektowej, uwzględniając w szczególności:</w:t>
            </w:r>
          </w:p>
          <w:p w14:paraId="2265B69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przy określaniu kwalifikacji - wykształcenie, praktykę zawodową oraz egzamin kwalifikacyjny;</w:t>
            </w:r>
          </w:p>
          <w:p w14:paraId="749596D9" w14:textId="331B1F0B"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przy określeniu warunków, zakresu i trybu przyznawania i cofania uprawnień rzeczoznawcy - wykaz dokumentów niezbędnych do wszczęcia postępowania, zakres uprawnień rzeczoznawców oraz ich obowiązki.</w:t>
            </w:r>
          </w:p>
        </w:tc>
        <w:tc>
          <w:tcPr>
            <w:tcW w:w="3545" w:type="dxa"/>
            <w:shd w:val="clear" w:color="auto" w:fill="FFFFFF"/>
          </w:tcPr>
          <w:p w14:paraId="29C8F865" w14:textId="76842C03" w:rsidR="00A74355" w:rsidRDefault="00A74355" w:rsidP="00524BF0">
            <w:pPr>
              <w:jc w:val="both"/>
              <w:rPr>
                <w:rFonts w:ascii="Arial" w:hAnsi="Arial" w:cs="Arial"/>
                <w:sz w:val="19"/>
                <w:szCs w:val="19"/>
              </w:rPr>
            </w:pPr>
            <w:r>
              <w:rPr>
                <w:rFonts w:ascii="Arial" w:hAnsi="Arial" w:cs="Arial"/>
                <w:sz w:val="19"/>
                <w:szCs w:val="19"/>
              </w:rPr>
              <w:lastRenderedPageBreak/>
              <w:t xml:space="preserve">Celem projektu jest </w:t>
            </w:r>
            <w:r w:rsidRPr="00A74355">
              <w:rPr>
                <w:rFonts w:ascii="Arial" w:hAnsi="Arial" w:cs="Arial"/>
                <w:sz w:val="19"/>
                <w:szCs w:val="19"/>
              </w:rPr>
              <w:t>zwiększenie liczby osób, które będą mogły ubiegać się o dopuszczenie do egzaminu na rzeczoznawcę do spraw sanitarnohigienicznych</w:t>
            </w:r>
            <w:r>
              <w:rPr>
                <w:rFonts w:ascii="Arial" w:hAnsi="Arial" w:cs="Arial"/>
                <w:sz w:val="19"/>
                <w:szCs w:val="19"/>
              </w:rPr>
              <w:t xml:space="preserve">. </w:t>
            </w:r>
          </w:p>
        </w:tc>
        <w:tc>
          <w:tcPr>
            <w:tcW w:w="1842" w:type="dxa"/>
            <w:shd w:val="clear" w:color="auto" w:fill="FFFFFF"/>
          </w:tcPr>
          <w:p w14:paraId="1DEE1462" w14:textId="77777777" w:rsidR="00A74355" w:rsidRPr="00933B0A" w:rsidRDefault="00A74355" w:rsidP="00301116">
            <w:pPr>
              <w:spacing w:before="80" w:after="80"/>
              <w:rPr>
                <w:rFonts w:ascii="Arial" w:hAnsi="Arial" w:cs="Arial"/>
                <w:color w:val="000000" w:themeColor="text1"/>
                <w:sz w:val="19"/>
                <w:szCs w:val="19"/>
              </w:rPr>
            </w:pPr>
          </w:p>
        </w:tc>
        <w:tc>
          <w:tcPr>
            <w:tcW w:w="2362" w:type="dxa"/>
            <w:shd w:val="clear" w:color="auto" w:fill="FFFFFF"/>
          </w:tcPr>
          <w:p w14:paraId="5190B756" w14:textId="282961D2" w:rsidR="00A74355"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5E24BA">
              <w:rPr>
                <w:rFonts w:ascii="Arial" w:hAnsi="Arial" w:cs="Arial"/>
                <w:color w:val="000000" w:themeColor="text1"/>
                <w:sz w:val="19"/>
                <w:szCs w:val="19"/>
              </w:rPr>
              <w:t>UZ i KS</w:t>
            </w:r>
            <w:r w:rsidR="00A74355">
              <w:rPr>
                <w:rFonts w:ascii="Arial" w:hAnsi="Arial" w:cs="Arial"/>
                <w:color w:val="000000" w:themeColor="text1"/>
                <w:sz w:val="19"/>
                <w:szCs w:val="19"/>
              </w:rPr>
              <w:t>.</w:t>
            </w:r>
          </w:p>
        </w:tc>
      </w:tr>
      <w:tr w:rsidR="00A74355" w:rsidRPr="00F873E4" w14:paraId="110F2C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201C9B"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F64072" w14:textId="0387FD76"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1568</w:t>
            </w:r>
          </w:p>
        </w:tc>
        <w:tc>
          <w:tcPr>
            <w:tcW w:w="2268" w:type="dxa"/>
            <w:shd w:val="clear" w:color="auto" w:fill="FFFFFF"/>
          </w:tcPr>
          <w:p w14:paraId="14526E90" w14:textId="77777777" w:rsidR="00A74355" w:rsidRPr="00A74355" w:rsidRDefault="00A74355" w:rsidP="00A74355">
            <w:pPr>
              <w:rPr>
                <w:rFonts w:ascii="Arial" w:hAnsi="Arial" w:cs="Arial"/>
                <w:sz w:val="19"/>
                <w:szCs w:val="19"/>
              </w:rPr>
            </w:pPr>
            <w:r w:rsidRPr="00A74355">
              <w:rPr>
                <w:rFonts w:ascii="Arial" w:hAnsi="Arial" w:cs="Arial"/>
                <w:sz w:val="19"/>
                <w:szCs w:val="19"/>
              </w:rPr>
              <w:t>art. 5 ust. 3 oraz art. 19 ust. 2 ustawy z</w:t>
            </w:r>
          </w:p>
          <w:p w14:paraId="39685491" w14:textId="77777777" w:rsidR="00A74355" w:rsidRPr="00A74355" w:rsidRDefault="00A74355" w:rsidP="00A74355">
            <w:pPr>
              <w:rPr>
                <w:rFonts w:ascii="Arial" w:hAnsi="Arial" w:cs="Arial"/>
                <w:sz w:val="19"/>
                <w:szCs w:val="19"/>
              </w:rPr>
            </w:pPr>
            <w:r w:rsidRPr="00A74355">
              <w:rPr>
                <w:rFonts w:ascii="Arial" w:hAnsi="Arial" w:cs="Arial"/>
                <w:sz w:val="19"/>
                <w:szCs w:val="19"/>
              </w:rPr>
              <w:t>dnia 28 lipca 2005 r. o lecznictwie</w:t>
            </w:r>
          </w:p>
          <w:p w14:paraId="728118BD" w14:textId="77777777" w:rsidR="00A74355" w:rsidRPr="00A74355" w:rsidRDefault="00A74355" w:rsidP="00A74355">
            <w:pPr>
              <w:rPr>
                <w:rFonts w:ascii="Arial" w:hAnsi="Arial" w:cs="Arial"/>
                <w:sz w:val="19"/>
                <w:szCs w:val="19"/>
              </w:rPr>
            </w:pPr>
            <w:r w:rsidRPr="00A74355">
              <w:rPr>
                <w:rFonts w:ascii="Arial" w:hAnsi="Arial" w:cs="Arial"/>
                <w:sz w:val="19"/>
                <w:szCs w:val="19"/>
              </w:rPr>
              <w:t>uzdrowiskowym, uzdrowiskach</w:t>
            </w:r>
          </w:p>
          <w:p w14:paraId="5D9EF13C" w14:textId="77777777" w:rsidR="00A74355" w:rsidRPr="00A74355" w:rsidRDefault="00A74355" w:rsidP="00A74355">
            <w:pPr>
              <w:rPr>
                <w:rFonts w:ascii="Arial" w:hAnsi="Arial" w:cs="Arial"/>
                <w:sz w:val="19"/>
                <w:szCs w:val="19"/>
              </w:rPr>
            </w:pPr>
            <w:r w:rsidRPr="00A74355">
              <w:rPr>
                <w:rFonts w:ascii="Arial" w:hAnsi="Arial" w:cs="Arial"/>
                <w:sz w:val="19"/>
                <w:szCs w:val="19"/>
              </w:rPr>
              <w:t>i obszarach ochrony uzdrowiskowej</w:t>
            </w:r>
          </w:p>
          <w:p w14:paraId="571342F5" w14:textId="35997E43" w:rsidR="00A74355" w:rsidRPr="00933B0A" w:rsidRDefault="00A74355" w:rsidP="00A74355">
            <w:pPr>
              <w:rPr>
                <w:rFonts w:ascii="Arial" w:hAnsi="Arial" w:cs="Arial"/>
                <w:sz w:val="19"/>
                <w:szCs w:val="19"/>
              </w:rPr>
            </w:pPr>
            <w:r w:rsidRPr="00A74355">
              <w:rPr>
                <w:rFonts w:ascii="Arial" w:hAnsi="Arial" w:cs="Arial"/>
                <w:sz w:val="19"/>
                <w:szCs w:val="19"/>
              </w:rPr>
              <w:t>oraz o gminach uzdrowiskowych</w:t>
            </w:r>
          </w:p>
        </w:tc>
        <w:tc>
          <w:tcPr>
            <w:tcW w:w="3260" w:type="dxa"/>
            <w:shd w:val="clear" w:color="auto" w:fill="FFFFFF"/>
          </w:tcPr>
          <w:p w14:paraId="7449E741" w14:textId="77777777" w:rsidR="00A74355"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09812681" w14:textId="77777777" w:rsidR="00A74355" w:rsidRDefault="00A74355" w:rsidP="00524BF0">
            <w:pPr>
              <w:jc w:val="both"/>
              <w:rPr>
                <w:rFonts w:ascii="Arial" w:eastAsia="Calibri" w:hAnsi="Arial" w:cs="Arial"/>
                <w:color w:val="000000" w:themeColor="text1"/>
                <w:sz w:val="19"/>
                <w:szCs w:val="19"/>
                <w:lang w:eastAsia="en-US"/>
              </w:rPr>
            </w:pPr>
          </w:p>
          <w:p w14:paraId="18FCA046" w14:textId="382AE17B"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 xml:space="preserve">Minister właściwy do spraw zdrowia określi, w drodze rozporządzenia, wymagania, jakim powinny odpowiadać zakłady i urządzenia lecznictwa uzdrowiskowego, kierując się bezpieczeństwem pacjenta i koniecznością zachowania standardów świadczeń </w:t>
            </w:r>
            <w:r w:rsidRPr="00A74355">
              <w:rPr>
                <w:rFonts w:ascii="Arial" w:eastAsia="Calibri" w:hAnsi="Arial" w:cs="Arial"/>
                <w:color w:val="000000" w:themeColor="text1"/>
                <w:sz w:val="19"/>
                <w:szCs w:val="19"/>
                <w:lang w:eastAsia="en-US"/>
              </w:rPr>
              <w:lastRenderedPageBreak/>
              <w:t>opieki zdrowotnej, a także wskazaniami nauki i praktyki.</w:t>
            </w:r>
          </w:p>
        </w:tc>
        <w:tc>
          <w:tcPr>
            <w:tcW w:w="3545" w:type="dxa"/>
            <w:shd w:val="clear" w:color="auto" w:fill="FFFFFF"/>
          </w:tcPr>
          <w:p w14:paraId="2E9D6D28" w14:textId="26B3AE27" w:rsidR="00A74355" w:rsidRDefault="00A74355" w:rsidP="00A74355">
            <w:pPr>
              <w:jc w:val="both"/>
              <w:rPr>
                <w:rFonts w:ascii="Arial" w:hAnsi="Arial" w:cs="Arial"/>
                <w:sz w:val="19"/>
                <w:szCs w:val="19"/>
              </w:rPr>
            </w:pPr>
            <w:r w:rsidRPr="00A74355">
              <w:rPr>
                <w:rFonts w:ascii="Arial" w:hAnsi="Arial" w:cs="Arial"/>
                <w:sz w:val="19"/>
                <w:szCs w:val="19"/>
              </w:rPr>
              <w:lastRenderedPageBreak/>
              <w:t>Proponuje się zastąpić obowiązujące rozporządzenie Ministra Zdrowia z dnia 2 kwietnia 2021 r. w sprawie</w:t>
            </w:r>
            <w:r>
              <w:rPr>
                <w:rFonts w:ascii="Arial" w:hAnsi="Arial" w:cs="Arial"/>
                <w:sz w:val="19"/>
                <w:szCs w:val="19"/>
              </w:rPr>
              <w:t xml:space="preserve"> </w:t>
            </w:r>
            <w:r w:rsidRPr="00A74355">
              <w:rPr>
                <w:rFonts w:ascii="Arial" w:hAnsi="Arial" w:cs="Arial"/>
                <w:sz w:val="19"/>
                <w:szCs w:val="19"/>
              </w:rPr>
              <w:t>określenia wymagań, jakim powinny odpowiadać zakłady i urządzenia lecznictwa uzdrowiskowego (Dz. U. z 2023</w:t>
            </w:r>
            <w:r>
              <w:rPr>
                <w:rFonts w:ascii="Arial" w:hAnsi="Arial" w:cs="Arial"/>
                <w:sz w:val="19"/>
                <w:szCs w:val="19"/>
              </w:rPr>
              <w:t xml:space="preserve"> </w:t>
            </w:r>
            <w:r w:rsidRPr="00A74355">
              <w:rPr>
                <w:rFonts w:ascii="Arial" w:hAnsi="Arial" w:cs="Arial"/>
                <w:sz w:val="19"/>
                <w:szCs w:val="19"/>
              </w:rPr>
              <w:t>r. poz. 161) nową regulacją celem aktualizacji systematyki całego dokumentu i proponowanych zapisów, jak również</w:t>
            </w:r>
            <w:r>
              <w:rPr>
                <w:rFonts w:ascii="Arial" w:hAnsi="Arial" w:cs="Arial"/>
                <w:sz w:val="19"/>
                <w:szCs w:val="19"/>
              </w:rPr>
              <w:t xml:space="preserve"> </w:t>
            </w:r>
            <w:r w:rsidRPr="00A74355">
              <w:rPr>
                <w:rFonts w:ascii="Arial" w:hAnsi="Arial" w:cs="Arial"/>
                <w:sz w:val="19"/>
                <w:szCs w:val="19"/>
              </w:rPr>
              <w:t>potrzebę dostosowania obowiązujących rozwiązań do rzeczywistych potrzeb i warunków udzielania świadczeń</w:t>
            </w:r>
            <w:r>
              <w:rPr>
                <w:rFonts w:ascii="Arial" w:hAnsi="Arial" w:cs="Arial"/>
                <w:sz w:val="19"/>
                <w:szCs w:val="19"/>
              </w:rPr>
              <w:t xml:space="preserve"> </w:t>
            </w:r>
            <w:r w:rsidRPr="00A74355">
              <w:rPr>
                <w:rFonts w:ascii="Arial" w:hAnsi="Arial" w:cs="Arial"/>
                <w:sz w:val="19"/>
                <w:szCs w:val="19"/>
              </w:rPr>
              <w:t>opieki zdrowotnej z zakresu lecznictwa uzdrowiskowego w zakładach lecznictwa uzdrowiskowego oraz przy</w:t>
            </w:r>
            <w:r>
              <w:rPr>
                <w:rFonts w:ascii="Arial" w:hAnsi="Arial" w:cs="Arial"/>
                <w:sz w:val="19"/>
                <w:szCs w:val="19"/>
              </w:rPr>
              <w:t xml:space="preserve"> </w:t>
            </w:r>
            <w:r w:rsidRPr="00A74355">
              <w:rPr>
                <w:rFonts w:ascii="Arial" w:hAnsi="Arial" w:cs="Arial"/>
                <w:sz w:val="19"/>
                <w:szCs w:val="19"/>
              </w:rPr>
              <w:t>wykorzystaniu urządzeń lecznictwa uzdrowiskowego, przy jednoczesnym zachowaniu wszelkich standardów i norm</w:t>
            </w:r>
            <w:r>
              <w:rPr>
                <w:rFonts w:ascii="Arial" w:hAnsi="Arial" w:cs="Arial"/>
                <w:sz w:val="19"/>
                <w:szCs w:val="19"/>
              </w:rPr>
              <w:t xml:space="preserve"> </w:t>
            </w:r>
            <w:r w:rsidRPr="00A74355">
              <w:rPr>
                <w:rFonts w:ascii="Arial" w:hAnsi="Arial" w:cs="Arial"/>
                <w:sz w:val="19"/>
                <w:szCs w:val="19"/>
              </w:rPr>
              <w:t>bezpieczeństwa pacjentów</w:t>
            </w:r>
            <w:r>
              <w:rPr>
                <w:rFonts w:ascii="Arial" w:hAnsi="Arial" w:cs="Arial"/>
                <w:sz w:val="19"/>
                <w:szCs w:val="19"/>
              </w:rPr>
              <w:t xml:space="preserve">. </w:t>
            </w:r>
          </w:p>
        </w:tc>
        <w:tc>
          <w:tcPr>
            <w:tcW w:w="1842" w:type="dxa"/>
            <w:shd w:val="clear" w:color="auto" w:fill="FFFFFF"/>
          </w:tcPr>
          <w:p w14:paraId="68715532" w14:textId="307873D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Waldemar Kraska – Sekretarz Stanu w Ministerstwie Zdrowia</w:t>
            </w:r>
          </w:p>
        </w:tc>
        <w:tc>
          <w:tcPr>
            <w:tcW w:w="2362" w:type="dxa"/>
            <w:shd w:val="clear" w:color="auto" w:fill="FFFFFF"/>
          </w:tcPr>
          <w:p w14:paraId="5EDE4BCF" w14:textId="0197407E" w:rsidR="00A74355"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UZ i KS</w:t>
            </w:r>
            <w:r w:rsidR="00A74355">
              <w:rPr>
                <w:rFonts w:ascii="Arial" w:hAnsi="Arial" w:cs="Arial"/>
                <w:color w:val="000000" w:themeColor="text1"/>
                <w:sz w:val="19"/>
                <w:szCs w:val="19"/>
              </w:rPr>
              <w:t>.</w:t>
            </w:r>
          </w:p>
        </w:tc>
      </w:tr>
      <w:tr w:rsidR="00A74355" w:rsidRPr="00F873E4" w14:paraId="773DC3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C53DA5"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DAA39B" w14:textId="5DA95845"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1569</w:t>
            </w:r>
          </w:p>
        </w:tc>
        <w:tc>
          <w:tcPr>
            <w:tcW w:w="2268" w:type="dxa"/>
            <w:shd w:val="clear" w:color="auto" w:fill="FFFFFF"/>
          </w:tcPr>
          <w:p w14:paraId="42C341C8" w14:textId="5927AAA5" w:rsidR="00A74355" w:rsidRPr="00933B0A" w:rsidRDefault="00A74355" w:rsidP="00933B0A">
            <w:pPr>
              <w:rPr>
                <w:rFonts w:ascii="Arial" w:hAnsi="Arial" w:cs="Arial"/>
                <w:sz w:val="19"/>
                <w:szCs w:val="19"/>
              </w:rPr>
            </w:pPr>
            <w:r w:rsidRPr="00A74355">
              <w:rPr>
                <w:rFonts w:ascii="Arial" w:hAnsi="Arial" w:cs="Arial"/>
                <w:sz w:val="19"/>
                <w:szCs w:val="19"/>
              </w:rPr>
              <w:t>art. 5 ust. 6 ustawy z dnia 15 września 2022 r. o medycynie laboratoryjnej</w:t>
            </w:r>
          </w:p>
        </w:tc>
        <w:tc>
          <w:tcPr>
            <w:tcW w:w="3260" w:type="dxa"/>
            <w:shd w:val="clear" w:color="auto" w:fill="FFFFFF"/>
          </w:tcPr>
          <w:p w14:paraId="57BF72A4" w14:textId="11B1F48E"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po zasięgnięciu opinii Krajowej Rady Diagnostów Laboratoryjnych, zwanej dalej „Krajową Radą”, określi, w drodze rozporządzenia, wykaz zabiegów i czynności, o których mowa w ust. 5, oraz osób uprawnionych do ich wykonywania, uwzględniając bezpieczeństwo zdrowotne pacjenta oraz potrzebę zapewnienia odpowiedniej jakości badań laboratoryjnych.</w:t>
            </w:r>
          </w:p>
        </w:tc>
        <w:tc>
          <w:tcPr>
            <w:tcW w:w="3545" w:type="dxa"/>
            <w:shd w:val="clear" w:color="auto" w:fill="FFFFFF"/>
          </w:tcPr>
          <w:p w14:paraId="669DE760" w14:textId="7735446F" w:rsidR="00A74355" w:rsidRDefault="00A74355" w:rsidP="00524BF0">
            <w:pPr>
              <w:jc w:val="both"/>
              <w:rPr>
                <w:rFonts w:ascii="Arial" w:hAnsi="Arial" w:cs="Arial"/>
                <w:sz w:val="19"/>
                <w:szCs w:val="19"/>
              </w:rPr>
            </w:pPr>
            <w:r w:rsidRPr="00A74355">
              <w:rPr>
                <w:rFonts w:ascii="Arial" w:hAnsi="Arial" w:cs="Arial"/>
                <w:sz w:val="19"/>
                <w:szCs w:val="19"/>
              </w:rPr>
              <w:t>Projekt rozporządzenia określa wykaz zabiegów i czynności polegających na pobraniu od pacjenta materiału biologicznego do badań laboratoryjnych oraz kwalifikacje osób uprawionych do wykonywania poszczególnych zabiegów i czynności polegających na pobraniu od pacjenta materiału biologicznego do badań laboratoryjnych</w:t>
            </w:r>
            <w:r>
              <w:rPr>
                <w:rFonts w:ascii="Arial" w:hAnsi="Arial" w:cs="Arial"/>
                <w:sz w:val="19"/>
                <w:szCs w:val="19"/>
              </w:rPr>
              <w:t xml:space="preserve">. </w:t>
            </w:r>
          </w:p>
        </w:tc>
        <w:tc>
          <w:tcPr>
            <w:tcW w:w="1842" w:type="dxa"/>
            <w:shd w:val="clear" w:color="auto" w:fill="FFFFFF"/>
          </w:tcPr>
          <w:p w14:paraId="52C239FF" w14:textId="1B884BF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 xml:space="preserve">Piotr </w:t>
            </w:r>
            <w:proofErr w:type="spellStart"/>
            <w:r w:rsidRPr="00A74355">
              <w:rPr>
                <w:rFonts w:ascii="Arial" w:hAnsi="Arial" w:cs="Arial"/>
                <w:color w:val="000000" w:themeColor="text1"/>
                <w:sz w:val="19"/>
                <w:szCs w:val="19"/>
              </w:rPr>
              <w:t>Bromber</w:t>
            </w:r>
            <w:proofErr w:type="spellEnd"/>
            <w:r w:rsidRPr="00A74355">
              <w:rPr>
                <w:rFonts w:ascii="Arial" w:hAnsi="Arial" w:cs="Arial"/>
                <w:color w:val="000000" w:themeColor="text1"/>
                <w:sz w:val="19"/>
                <w:szCs w:val="19"/>
              </w:rPr>
              <w:t>, Podsekretarz Stanu w Ministerstwie Zdrowia</w:t>
            </w:r>
          </w:p>
        </w:tc>
        <w:tc>
          <w:tcPr>
            <w:tcW w:w="2362" w:type="dxa"/>
            <w:shd w:val="clear" w:color="auto" w:fill="FFFFFF"/>
          </w:tcPr>
          <w:p w14:paraId="0037C99A" w14:textId="508EFFD6" w:rsidR="00A74355"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KP</w:t>
            </w:r>
            <w:r w:rsidR="00A74355">
              <w:rPr>
                <w:rFonts w:ascii="Arial" w:hAnsi="Arial" w:cs="Arial"/>
                <w:color w:val="000000" w:themeColor="text1"/>
                <w:sz w:val="19"/>
                <w:szCs w:val="19"/>
              </w:rPr>
              <w:t xml:space="preserve">. </w:t>
            </w:r>
          </w:p>
        </w:tc>
      </w:tr>
      <w:tr w:rsidR="00285B73" w:rsidRPr="00F873E4" w14:paraId="76F67F5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7C7F90D"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AA495A" w14:textId="0393079E"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1570</w:t>
            </w:r>
          </w:p>
        </w:tc>
        <w:tc>
          <w:tcPr>
            <w:tcW w:w="2268" w:type="dxa"/>
            <w:shd w:val="clear" w:color="auto" w:fill="FFFFFF"/>
          </w:tcPr>
          <w:p w14:paraId="68CCF588" w14:textId="4A162940" w:rsidR="00285B73" w:rsidRPr="00A74355" w:rsidRDefault="00285B73" w:rsidP="00933B0A">
            <w:pPr>
              <w:rPr>
                <w:rFonts w:ascii="Arial" w:hAnsi="Arial" w:cs="Arial"/>
                <w:sz w:val="19"/>
                <w:szCs w:val="19"/>
              </w:rPr>
            </w:pPr>
            <w:r>
              <w:rPr>
                <w:rFonts w:ascii="Arial" w:hAnsi="Arial" w:cs="Arial"/>
                <w:sz w:val="19"/>
                <w:szCs w:val="19"/>
              </w:rPr>
              <w:t>a</w:t>
            </w:r>
            <w:r w:rsidRPr="00285B73">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33D00C4C"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F749C5F"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479FBD68"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563210E7"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59BF4AC1"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19F45B91" w14:textId="1AA3A9FA" w:rsidR="00285B73" w:rsidRPr="00A74355"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4E699880" w14:textId="655EF8AB" w:rsidR="00285B73" w:rsidRPr="00A74355" w:rsidRDefault="00285B73" w:rsidP="00524BF0">
            <w:pPr>
              <w:jc w:val="both"/>
              <w:rPr>
                <w:rFonts w:ascii="Arial" w:hAnsi="Arial" w:cs="Arial"/>
                <w:sz w:val="19"/>
                <w:szCs w:val="19"/>
              </w:rPr>
            </w:pPr>
            <w:r>
              <w:rPr>
                <w:rFonts w:ascii="Arial" w:hAnsi="Arial" w:cs="Arial"/>
                <w:sz w:val="19"/>
                <w:szCs w:val="19"/>
              </w:rPr>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ma na celu k</w:t>
            </w:r>
            <w:r w:rsidRPr="00285B73">
              <w:rPr>
                <w:rFonts w:ascii="Arial" w:hAnsi="Arial" w:cs="Arial"/>
                <w:sz w:val="19"/>
                <w:szCs w:val="19"/>
              </w:rPr>
              <w:t>orekt</w:t>
            </w:r>
            <w:r>
              <w:rPr>
                <w:rFonts w:ascii="Arial" w:hAnsi="Arial" w:cs="Arial"/>
                <w:sz w:val="19"/>
                <w:szCs w:val="19"/>
              </w:rPr>
              <w:t>ę</w:t>
            </w:r>
            <w:r w:rsidRPr="00285B73">
              <w:rPr>
                <w:rFonts w:ascii="Arial" w:hAnsi="Arial" w:cs="Arial"/>
                <w:sz w:val="19"/>
                <w:szCs w:val="19"/>
              </w:rPr>
              <w:t xml:space="preserve"> wykazu wyrobów medycznych wydawanych na zlecenie w zakresie lp. 76 w załączniku do rozporządzenia dotyczącej soczewki kontaktowej miękkiej. 10% udział pacjenta w limicie nie był zamierzony przez projektodawcę przy nowelizacji rozporządzenia w 2022 r., a wysokość udziału pacjenta na poziomie 10% została zauważona po publikacji tekstu jednolitego rozporządzenia 22 marca br. (Dz.U. poz. 823). Narodowy Fundusz Zdrowia refunduje wyrób z udziałem 30% pacjenta w limicie.</w:t>
            </w:r>
          </w:p>
        </w:tc>
        <w:tc>
          <w:tcPr>
            <w:tcW w:w="1842" w:type="dxa"/>
            <w:shd w:val="clear" w:color="auto" w:fill="FFFFFF"/>
          </w:tcPr>
          <w:p w14:paraId="440C43A3" w14:textId="1B5AC833"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Maciej Miłkowski – Podsekretarz Stanu w Ministerstwie Zdrowia</w:t>
            </w:r>
          </w:p>
        </w:tc>
        <w:tc>
          <w:tcPr>
            <w:tcW w:w="2362" w:type="dxa"/>
            <w:shd w:val="clear" w:color="auto" w:fill="FFFFFF"/>
          </w:tcPr>
          <w:p w14:paraId="1555A87F" w14:textId="695B9C08" w:rsidR="001F2C36" w:rsidRPr="00C570DA" w:rsidRDefault="001F2C36" w:rsidP="001F2C36">
            <w:pPr>
              <w:rPr>
                <w:rFonts w:ascii="Arial" w:hAnsi="Arial" w:cs="Arial"/>
                <w:color w:val="000000" w:themeColor="text1"/>
                <w:sz w:val="19"/>
                <w:szCs w:val="19"/>
              </w:rPr>
            </w:pPr>
            <w:r>
              <w:rPr>
                <w:rFonts w:ascii="Arial" w:hAnsi="Arial" w:cs="Arial"/>
                <w:color w:val="000000" w:themeColor="text1"/>
                <w:sz w:val="19"/>
                <w:szCs w:val="19"/>
              </w:rPr>
              <w:t>Ogłoszone w Dz. U. z 2023 r. poz. 1826</w:t>
            </w:r>
            <w:r w:rsidRPr="00C570DA">
              <w:rPr>
                <w:rFonts w:ascii="Arial" w:hAnsi="Arial" w:cs="Arial"/>
                <w:color w:val="000000" w:themeColor="text1"/>
                <w:sz w:val="19"/>
                <w:szCs w:val="19"/>
              </w:rPr>
              <w:t>.</w:t>
            </w:r>
          </w:p>
          <w:p w14:paraId="258B9597" w14:textId="502ACF0B" w:rsidR="00285B73" w:rsidRDefault="00285B73" w:rsidP="00301116">
            <w:pPr>
              <w:rPr>
                <w:rFonts w:ascii="Arial" w:hAnsi="Arial" w:cs="Arial"/>
                <w:color w:val="000000" w:themeColor="text1"/>
                <w:sz w:val="19"/>
                <w:szCs w:val="19"/>
              </w:rPr>
            </w:pPr>
          </w:p>
        </w:tc>
      </w:tr>
      <w:tr w:rsidR="00285B73" w:rsidRPr="00F873E4" w14:paraId="1366F9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378FCB"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41EE2" w14:textId="54675E53"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1571</w:t>
            </w:r>
          </w:p>
        </w:tc>
        <w:tc>
          <w:tcPr>
            <w:tcW w:w="2268" w:type="dxa"/>
            <w:shd w:val="clear" w:color="auto" w:fill="FFFFFF"/>
          </w:tcPr>
          <w:p w14:paraId="0B71B087" w14:textId="4C51F5FD" w:rsidR="00285B73" w:rsidRPr="00A74355" w:rsidRDefault="00285B73" w:rsidP="00933B0A">
            <w:pPr>
              <w:rPr>
                <w:rFonts w:ascii="Arial" w:hAnsi="Arial" w:cs="Arial"/>
                <w:sz w:val="19"/>
                <w:szCs w:val="19"/>
              </w:rPr>
            </w:pPr>
            <w:r w:rsidRPr="00285B73">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58741B8"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w:t>
            </w:r>
            <w:r w:rsidRPr="00301116">
              <w:rPr>
                <w:rFonts w:ascii="Arial" w:eastAsia="Calibri" w:hAnsi="Arial" w:cs="Arial"/>
                <w:color w:val="000000" w:themeColor="text1"/>
                <w:sz w:val="19"/>
                <w:szCs w:val="19"/>
                <w:lang w:eastAsia="en-US"/>
              </w:rPr>
              <w:lastRenderedPageBreak/>
              <w:t xml:space="preserve">gwarantowanych wraz z określeniem: </w:t>
            </w:r>
          </w:p>
          <w:p w14:paraId="10F10FFB"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0AFEC563" w14:textId="77777777" w:rsidR="00285B73"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8DD827" w14:textId="77777777" w:rsidR="00285B73" w:rsidRPr="00A74355" w:rsidRDefault="00285B73" w:rsidP="00524BF0">
            <w:pPr>
              <w:jc w:val="both"/>
              <w:rPr>
                <w:rFonts w:ascii="Arial" w:eastAsia="Calibri" w:hAnsi="Arial" w:cs="Arial"/>
                <w:color w:val="000000" w:themeColor="text1"/>
                <w:sz w:val="19"/>
                <w:szCs w:val="19"/>
                <w:lang w:eastAsia="en-US"/>
              </w:rPr>
            </w:pPr>
          </w:p>
        </w:tc>
        <w:tc>
          <w:tcPr>
            <w:tcW w:w="3545" w:type="dxa"/>
            <w:shd w:val="clear" w:color="auto" w:fill="FFFFFF"/>
          </w:tcPr>
          <w:p w14:paraId="702F674F" w14:textId="6F398B87" w:rsidR="00285B73" w:rsidRPr="00285B73" w:rsidRDefault="00285B73" w:rsidP="00285B73">
            <w:pPr>
              <w:jc w:val="both"/>
              <w:rPr>
                <w:rFonts w:ascii="Arial" w:hAnsi="Arial" w:cs="Arial"/>
                <w:sz w:val="19"/>
                <w:szCs w:val="19"/>
              </w:rPr>
            </w:pPr>
            <w:r w:rsidRPr="00285B73">
              <w:rPr>
                <w:rFonts w:ascii="Arial" w:hAnsi="Arial" w:cs="Arial"/>
                <w:sz w:val="19"/>
                <w:szCs w:val="19"/>
              </w:rPr>
              <w:lastRenderedPageBreak/>
              <w:t xml:space="preserve">Wprowadzana zmiana </w:t>
            </w:r>
            <w:r>
              <w:rPr>
                <w:rFonts w:ascii="Arial" w:hAnsi="Arial" w:cs="Arial"/>
                <w:sz w:val="19"/>
                <w:szCs w:val="19"/>
              </w:rPr>
              <w:t xml:space="preserve">w zakresie świadczeń gwarantowanych z zakresu podstawowej opieki zdrowotnej </w:t>
            </w:r>
            <w:r w:rsidRPr="00285B73">
              <w:rPr>
                <w:rFonts w:ascii="Arial" w:hAnsi="Arial" w:cs="Arial"/>
                <w:sz w:val="19"/>
                <w:szCs w:val="19"/>
              </w:rPr>
              <w:t>ma na celu:</w:t>
            </w:r>
          </w:p>
          <w:p w14:paraId="659B47D2"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umożliwienie lekarzom udzielającym świadczeń z zakresu </w:t>
            </w:r>
            <w:proofErr w:type="spellStart"/>
            <w:r w:rsidRPr="00285B73">
              <w:rPr>
                <w:rFonts w:ascii="Arial" w:hAnsi="Arial" w:cs="Arial"/>
                <w:sz w:val="19"/>
                <w:szCs w:val="19"/>
              </w:rPr>
              <w:t>NiŚOZ</w:t>
            </w:r>
            <w:proofErr w:type="spellEnd"/>
            <w:r w:rsidRPr="00285B73">
              <w:rPr>
                <w:rFonts w:ascii="Arial" w:hAnsi="Arial" w:cs="Arial"/>
                <w:sz w:val="19"/>
                <w:szCs w:val="19"/>
              </w:rPr>
              <w:t xml:space="preserve"> </w:t>
            </w:r>
            <w:r w:rsidRPr="00285B73">
              <w:rPr>
                <w:rFonts w:ascii="Arial" w:hAnsi="Arial" w:cs="Arial"/>
                <w:sz w:val="19"/>
                <w:szCs w:val="19"/>
              </w:rPr>
              <w:lastRenderedPageBreak/>
              <w:t>diagnozowanie stanu zdrowia świadczeniobiorców i ustalanie terapii, w oparciu o wyniki badań diagnostycznych,</w:t>
            </w:r>
          </w:p>
          <w:p w14:paraId="111F2287"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przyspieszenie udzielenia świadczeń świadczeniobiorcom kierowanym ze szpitalnego oddziału ratunkowego do </w:t>
            </w:r>
            <w:proofErr w:type="spellStart"/>
            <w:r w:rsidRPr="00285B73">
              <w:rPr>
                <w:rFonts w:ascii="Arial" w:hAnsi="Arial" w:cs="Arial"/>
                <w:sz w:val="19"/>
                <w:szCs w:val="19"/>
              </w:rPr>
              <w:t>NiŚOZ</w:t>
            </w:r>
            <w:proofErr w:type="spellEnd"/>
            <w:r w:rsidRPr="00285B73">
              <w:rPr>
                <w:rFonts w:ascii="Arial" w:hAnsi="Arial" w:cs="Arial"/>
                <w:sz w:val="19"/>
                <w:szCs w:val="19"/>
              </w:rPr>
              <w:t xml:space="preserve">, których stan zdrowia określono, jako nie zagrażający życiu oraz którym przydzielono w </w:t>
            </w:r>
            <w:proofErr w:type="spellStart"/>
            <w:r w:rsidRPr="00285B73">
              <w:rPr>
                <w:rFonts w:ascii="Arial" w:hAnsi="Arial" w:cs="Arial"/>
                <w:sz w:val="19"/>
                <w:szCs w:val="19"/>
              </w:rPr>
              <w:t>triage</w:t>
            </w:r>
            <w:proofErr w:type="spellEnd"/>
            <w:r w:rsidRPr="00285B73">
              <w:rPr>
                <w:rFonts w:ascii="Arial" w:hAnsi="Arial" w:cs="Arial"/>
                <w:sz w:val="19"/>
                <w:szCs w:val="19"/>
              </w:rPr>
              <w:t xml:space="preserve"> kolor niebieski lub zielony,</w:t>
            </w:r>
          </w:p>
          <w:p w14:paraId="727C4359"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objecie kompleksowymi świadczeniami opieki koordynowanej lekarza POZ z zakresu diabetologii świadczeniobiorców, u których zdiagnozowano stan </w:t>
            </w:r>
            <w:proofErr w:type="spellStart"/>
            <w:r w:rsidRPr="00285B73">
              <w:rPr>
                <w:rFonts w:ascii="Arial" w:hAnsi="Arial" w:cs="Arial"/>
                <w:sz w:val="19"/>
                <w:szCs w:val="19"/>
              </w:rPr>
              <w:t>przedcukrzycowy</w:t>
            </w:r>
            <w:proofErr w:type="spellEnd"/>
            <w:r w:rsidRPr="00285B73">
              <w:rPr>
                <w:rFonts w:ascii="Arial" w:hAnsi="Arial" w:cs="Arial"/>
                <w:sz w:val="19"/>
                <w:szCs w:val="19"/>
              </w:rPr>
              <w:t>,</w:t>
            </w:r>
          </w:p>
          <w:p w14:paraId="243090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objęcie kompleksowymi świadczeniami opieki koordynowanej lekarza POZ z zakresu endokrynologii świadczeniobiorców, u których zdiagnozowano nadczynność tarczycy,</w:t>
            </w:r>
          </w:p>
          <w:p w14:paraId="763423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umożliwienie lekarzom POZ kompleksowego udzielania świadczeń świadczeniobiorcom z przewlekłą chorobą nerek, w tym wczesnego diagnozowania choroby, ustalania terapii lub, zaś w przypadku pacjentów, u których zdiagnozowano w zaawansowane stadia choroby, kierowanie na leczenie specjalistyczne</w:t>
            </w:r>
          </w:p>
          <w:p w14:paraId="13AA10FC" w14:textId="4952D014" w:rsidR="00285B73" w:rsidRPr="00A74355" w:rsidRDefault="00285B73" w:rsidP="00285B73">
            <w:pPr>
              <w:jc w:val="both"/>
              <w:rPr>
                <w:rFonts w:ascii="Arial" w:hAnsi="Arial" w:cs="Arial"/>
                <w:sz w:val="19"/>
                <w:szCs w:val="19"/>
              </w:rPr>
            </w:pPr>
            <w:r w:rsidRPr="00285B73">
              <w:rPr>
                <w:rFonts w:ascii="Arial" w:hAnsi="Arial" w:cs="Arial"/>
                <w:sz w:val="19"/>
                <w:szCs w:val="19"/>
              </w:rPr>
              <w:t>- umożliwienie lekarzom POZ wystawiania skierowania na Immunoglobuliny E całkowite (</w:t>
            </w:r>
            <w:proofErr w:type="spellStart"/>
            <w:r w:rsidRPr="00285B73">
              <w:rPr>
                <w:rFonts w:ascii="Arial" w:hAnsi="Arial" w:cs="Arial"/>
                <w:sz w:val="19"/>
                <w:szCs w:val="19"/>
              </w:rPr>
              <w:t>IgE</w:t>
            </w:r>
            <w:proofErr w:type="spellEnd"/>
            <w:r w:rsidRPr="00285B73">
              <w:rPr>
                <w:rFonts w:ascii="Arial" w:hAnsi="Arial" w:cs="Arial"/>
                <w:sz w:val="19"/>
                <w:szCs w:val="19"/>
              </w:rPr>
              <w:t>);  Immunoglobuliny E swoiste (</w:t>
            </w:r>
            <w:proofErr w:type="spellStart"/>
            <w:r w:rsidRPr="00285B73">
              <w:rPr>
                <w:rFonts w:ascii="Arial" w:hAnsi="Arial" w:cs="Arial"/>
                <w:sz w:val="19"/>
                <w:szCs w:val="19"/>
              </w:rPr>
              <w:t>IgE</w:t>
            </w:r>
            <w:proofErr w:type="spellEnd"/>
            <w:r w:rsidRPr="00285B73">
              <w:rPr>
                <w:rFonts w:ascii="Arial" w:hAnsi="Arial" w:cs="Arial"/>
                <w:sz w:val="19"/>
                <w:szCs w:val="19"/>
              </w:rPr>
              <w:t>) oraz tomografii komputerowej tętnic wieńcowych  przy wskazaniach do diagnostyki w kierunku choroby niedokrwiennej serca.</w:t>
            </w:r>
          </w:p>
        </w:tc>
        <w:tc>
          <w:tcPr>
            <w:tcW w:w="1842" w:type="dxa"/>
            <w:shd w:val="clear" w:color="auto" w:fill="FFFFFF"/>
          </w:tcPr>
          <w:p w14:paraId="7E5A4B97" w14:textId="05C8345F"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6C20C2B2" w14:textId="6D016160" w:rsidR="00D56184" w:rsidRPr="00C570DA" w:rsidRDefault="00D56184" w:rsidP="00D56184">
            <w:pPr>
              <w:rPr>
                <w:rFonts w:ascii="Arial" w:hAnsi="Arial" w:cs="Arial"/>
                <w:color w:val="000000" w:themeColor="text1"/>
                <w:sz w:val="19"/>
                <w:szCs w:val="19"/>
              </w:rPr>
            </w:pPr>
            <w:r>
              <w:rPr>
                <w:rFonts w:ascii="Arial" w:hAnsi="Arial" w:cs="Arial"/>
                <w:color w:val="000000" w:themeColor="text1"/>
                <w:sz w:val="19"/>
                <w:szCs w:val="19"/>
              </w:rPr>
              <w:t>Ogłoszone w Dz. U. z 2023 r. poz. 2226</w:t>
            </w:r>
            <w:r w:rsidRPr="00C570DA">
              <w:rPr>
                <w:rFonts w:ascii="Arial" w:hAnsi="Arial" w:cs="Arial"/>
                <w:color w:val="000000" w:themeColor="text1"/>
                <w:sz w:val="19"/>
                <w:szCs w:val="19"/>
              </w:rPr>
              <w:t>.</w:t>
            </w:r>
          </w:p>
          <w:p w14:paraId="6912DAF6" w14:textId="6077B9D3" w:rsidR="00285B73" w:rsidRDefault="00285B73" w:rsidP="00301116">
            <w:pPr>
              <w:rPr>
                <w:rFonts w:ascii="Arial" w:hAnsi="Arial" w:cs="Arial"/>
                <w:color w:val="000000" w:themeColor="text1"/>
                <w:sz w:val="19"/>
                <w:szCs w:val="19"/>
              </w:rPr>
            </w:pPr>
          </w:p>
        </w:tc>
      </w:tr>
      <w:tr w:rsidR="00285B73" w:rsidRPr="00F873E4" w14:paraId="55893E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A47C61"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445633" w14:textId="6CF5075D"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1572</w:t>
            </w:r>
          </w:p>
        </w:tc>
        <w:tc>
          <w:tcPr>
            <w:tcW w:w="2268" w:type="dxa"/>
            <w:shd w:val="clear" w:color="auto" w:fill="FFFFFF"/>
          </w:tcPr>
          <w:p w14:paraId="73ABCEDF" w14:textId="7AEF05BF" w:rsidR="00285B73" w:rsidRPr="00A74355" w:rsidRDefault="00285B73" w:rsidP="00933B0A">
            <w:pPr>
              <w:rPr>
                <w:rFonts w:ascii="Arial" w:hAnsi="Arial" w:cs="Arial"/>
                <w:sz w:val="19"/>
                <w:szCs w:val="19"/>
              </w:rPr>
            </w:pPr>
            <w:r w:rsidRPr="00285B73">
              <w:rPr>
                <w:rFonts w:ascii="Arial" w:hAnsi="Arial" w:cs="Arial"/>
                <w:sz w:val="19"/>
                <w:szCs w:val="19"/>
              </w:rPr>
              <w:t xml:space="preserve">art. 48e ust. 5 ustawy z dnia 27 sierpnia 2004 r. o świadczeniach opieki zdrowotnej </w:t>
            </w:r>
            <w:r w:rsidRPr="00285B73">
              <w:rPr>
                <w:rFonts w:ascii="Arial" w:hAnsi="Arial" w:cs="Arial"/>
                <w:sz w:val="19"/>
                <w:szCs w:val="19"/>
              </w:rPr>
              <w:lastRenderedPageBreak/>
              <w:t>finansowanych ze środków publicznych</w:t>
            </w:r>
          </w:p>
        </w:tc>
        <w:tc>
          <w:tcPr>
            <w:tcW w:w="3260" w:type="dxa"/>
            <w:shd w:val="clear" w:color="auto" w:fill="FFFFFF"/>
          </w:tcPr>
          <w:p w14:paraId="212C33E1" w14:textId="3EBA750D" w:rsidR="00285B73" w:rsidRPr="00A74355" w:rsidRDefault="00285B73"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w:t>
            </w:r>
            <w:r w:rsidRPr="005A73EE">
              <w:rPr>
                <w:rFonts w:ascii="Arial" w:eastAsia="Calibri" w:hAnsi="Arial" w:cs="Arial"/>
                <w:color w:val="000000" w:themeColor="text1"/>
                <w:sz w:val="19"/>
                <w:szCs w:val="19"/>
                <w:lang w:eastAsia="en-US"/>
              </w:rPr>
              <w:lastRenderedPageBreak/>
              <w:t>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7CF03C0" w14:textId="4E8E8E72" w:rsidR="00285B73" w:rsidRPr="00A74355" w:rsidRDefault="00285B73" w:rsidP="00524BF0">
            <w:pPr>
              <w:jc w:val="both"/>
              <w:rPr>
                <w:rFonts w:ascii="Arial" w:hAnsi="Arial" w:cs="Arial"/>
                <w:sz w:val="19"/>
                <w:szCs w:val="19"/>
              </w:rPr>
            </w:pPr>
            <w:r>
              <w:rPr>
                <w:rFonts w:ascii="Arial" w:hAnsi="Arial" w:cs="Arial"/>
                <w:sz w:val="19"/>
                <w:szCs w:val="19"/>
              </w:rPr>
              <w:lastRenderedPageBreak/>
              <w:t xml:space="preserve">Rozporządzenie </w:t>
            </w:r>
            <w:r w:rsidRPr="00285B73">
              <w:rPr>
                <w:rFonts w:ascii="Arial" w:hAnsi="Arial" w:cs="Arial"/>
                <w:sz w:val="19"/>
                <w:szCs w:val="19"/>
              </w:rPr>
              <w:t xml:space="preserve">przedłuża do 31 grudnia 2023 r. fakultatywną możliwość przydzielenia świadczeniobiorcy terminu udzielenia świadczenia opieki </w:t>
            </w:r>
            <w:r w:rsidRPr="00285B73">
              <w:rPr>
                <w:rFonts w:ascii="Arial" w:hAnsi="Arial" w:cs="Arial"/>
                <w:sz w:val="19"/>
                <w:szCs w:val="19"/>
              </w:rPr>
              <w:lastRenderedPageBreak/>
              <w:t>zdrowotnej w ramach programu  pilotażowego "Profilaktyka  40 PLUS"  na zasadach określonych obecnie do dnia 31 sierpnia 2023 r. , co umożliwi wydłużenie perspektywy czasowej na dostosowanie systemów teleinformatycznych realizatorów programu pilotażowego do rozwiązań i wymogów wynikających z wdrożenia rozwiązań oferowanych w ramach centralnej elektronicznej rejestracji.</w:t>
            </w:r>
          </w:p>
        </w:tc>
        <w:tc>
          <w:tcPr>
            <w:tcW w:w="1842" w:type="dxa"/>
            <w:shd w:val="clear" w:color="auto" w:fill="FFFFFF"/>
          </w:tcPr>
          <w:p w14:paraId="1BCF9B65" w14:textId="509B1F9A"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lastRenderedPageBreak/>
              <w:t xml:space="preserve">Waldemar Kraska, Sekretarz Stanu w </w:t>
            </w:r>
            <w:r w:rsidRPr="00285B73">
              <w:rPr>
                <w:rFonts w:ascii="Arial" w:hAnsi="Arial" w:cs="Arial"/>
                <w:color w:val="000000" w:themeColor="text1"/>
                <w:sz w:val="19"/>
                <w:szCs w:val="19"/>
              </w:rPr>
              <w:lastRenderedPageBreak/>
              <w:t>Ministerstwie Zdrowia</w:t>
            </w:r>
          </w:p>
        </w:tc>
        <w:tc>
          <w:tcPr>
            <w:tcW w:w="2362" w:type="dxa"/>
            <w:shd w:val="clear" w:color="auto" w:fill="FFFFFF"/>
          </w:tcPr>
          <w:p w14:paraId="4C2B80EC" w14:textId="5C65A449"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lastRenderedPageBreak/>
              <w:t>Ogłoszone w Dz. U. z 2023 r. poz. 1744</w:t>
            </w:r>
            <w:r w:rsidRPr="00C570DA">
              <w:rPr>
                <w:rFonts w:ascii="Arial" w:hAnsi="Arial" w:cs="Arial"/>
                <w:color w:val="000000" w:themeColor="text1"/>
                <w:sz w:val="19"/>
                <w:szCs w:val="19"/>
              </w:rPr>
              <w:t>.</w:t>
            </w:r>
          </w:p>
          <w:p w14:paraId="06891F7A" w14:textId="5D6A2572" w:rsidR="00285B73" w:rsidRDefault="00285B73" w:rsidP="00301116">
            <w:pPr>
              <w:rPr>
                <w:rFonts w:ascii="Arial" w:hAnsi="Arial" w:cs="Arial"/>
                <w:color w:val="000000" w:themeColor="text1"/>
                <w:sz w:val="19"/>
                <w:szCs w:val="19"/>
              </w:rPr>
            </w:pPr>
          </w:p>
        </w:tc>
      </w:tr>
      <w:tr w:rsidR="0072674A" w:rsidRPr="00F873E4" w14:paraId="6A7032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CD4E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F16EAD" w14:textId="3C7DFD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1573</w:t>
            </w:r>
          </w:p>
        </w:tc>
        <w:tc>
          <w:tcPr>
            <w:tcW w:w="2268" w:type="dxa"/>
            <w:shd w:val="clear" w:color="auto" w:fill="FFFFFF"/>
          </w:tcPr>
          <w:p w14:paraId="2E8EAB85" w14:textId="77777777" w:rsidR="0072674A" w:rsidRPr="0072674A" w:rsidRDefault="0072674A" w:rsidP="0072674A">
            <w:pPr>
              <w:rPr>
                <w:rFonts w:ascii="Arial" w:hAnsi="Arial" w:cs="Arial"/>
                <w:sz w:val="19"/>
                <w:szCs w:val="19"/>
              </w:rPr>
            </w:pPr>
            <w:r w:rsidRPr="0072674A">
              <w:rPr>
                <w:rFonts w:ascii="Arial" w:hAnsi="Arial" w:cs="Arial"/>
                <w:sz w:val="19"/>
                <w:szCs w:val="19"/>
              </w:rPr>
              <w:t xml:space="preserve">art. 31d ustawy z dnia 27 sierpnia 2004 r. </w:t>
            </w:r>
          </w:p>
          <w:p w14:paraId="5B2FAFDF" w14:textId="3256CA62" w:rsidR="0072674A" w:rsidRPr="00285B73" w:rsidRDefault="0072674A" w:rsidP="0072674A">
            <w:pPr>
              <w:rPr>
                <w:rFonts w:ascii="Arial" w:hAnsi="Arial" w:cs="Arial"/>
                <w:sz w:val="19"/>
                <w:szCs w:val="19"/>
              </w:rPr>
            </w:pPr>
            <w:r w:rsidRPr="0072674A">
              <w:rPr>
                <w:rFonts w:ascii="Arial" w:hAnsi="Arial" w:cs="Arial"/>
                <w:sz w:val="19"/>
                <w:szCs w:val="19"/>
              </w:rPr>
              <w:t>o świadczeniach opieki zdrowotnej finansowanych ze środków publicznych</w:t>
            </w:r>
          </w:p>
        </w:tc>
        <w:tc>
          <w:tcPr>
            <w:tcW w:w="3260" w:type="dxa"/>
            <w:shd w:val="clear" w:color="auto" w:fill="FFFFFF"/>
          </w:tcPr>
          <w:p w14:paraId="5349229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37C0A8D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751AEDF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528FC9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306F2C7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34096B2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6860B18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6087534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6C8F706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p>
          <w:p w14:paraId="0A4064CA" w14:textId="77777777" w:rsidR="001B34EC" w:rsidRDefault="001B34EC" w:rsidP="0072674A">
            <w:pPr>
              <w:jc w:val="both"/>
              <w:rPr>
                <w:rFonts w:ascii="Arial" w:eastAsia="Calibri" w:hAnsi="Arial" w:cs="Arial"/>
                <w:color w:val="000000" w:themeColor="text1"/>
                <w:sz w:val="19"/>
                <w:szCs w:val="19"/>
                <w:lang w:eastAsia="en-US"/>
              </w:rPr>
            </w:pPr>
          </w:p>
          <w:p w14:paraId="4F7AF3B9" w14:textId="0B2FB551" w:rsidR="001B34EC" w:rsidRPr="001B34EC" w:rsidRDefault="001B34EC" w:rsidP="0072674A">
            <w:pPr>
              <w:jc w:val="both"/>
              <w:rPr>
                <w:rFonts w:ascii="Arial" w:eastAsia="Calibri" w:hAnsi="Arial" w:cs="Arial"/>
                <w:b/>
                <w:bCs/>
                <w:i/>
                <w:iCs/>
                <w:color w:val="000000" w:themeColor="text1"/>
                <w:sz w:val="19"/>
                <w:szCs w:val="19"/>
                <w:lang w:eastAsia="en-US"/>
              </w:rPr>
            </w:pPr>
            <w:r w:rsidRPr="001B34EC">
              <w:rPr>
                <w:rFonts w:ascii="Arial" w:eastAsia="Calibri" w:hAnsi="Arial" w:cs="Arial"/>
                <w:b/>
                <w:bCs/>
                <w:i/>
                <w:iCs/>
                <w:color w:val="000000" w:themeColor="text1"/>
                <w:sz w:val="19"/>
                <w:szCs w:val="19"/>
                <w:lang w:eastAsia="en-US"/>
              </w:rPr>
              <w:t>[świadczenia gwarantowane z zakresu leczenia stomatologicznego]</w:t>
            </w:r>
          </w:p>
        </w:tc>
        <w:tc>
          <w:tcPr>
            <w:tcW w:w="3545" w:type="dxa"/>
            <w:shd w:val="clear" w:color="auto" w:fill="FFFFFF"/>
          </w:tcPr>
          <w:p w14:paraId="3AE4E7C2" w14:textId="2CDFD14F" w:rsidR="0072674A" w:rsidRDefault="001B34EC" w:rsidP="00524BF0">
            <w:pPr>
              <w:jc w:val="both"/>
              <w:rPr>
                <w:rFonts w:ascii="Arial" w:hAnsi="Arial" w:cs="Arial"/>
                <w:sz w:val="19"/>
                <w:szCs w:val="19"/>
              </w:rPr>
            </w:pPr>
            <w:r>
              <w:rPr>
                <w:rFonts w:ascii="Arial" w:hAnsi="Arial" w:cs="Arial"/>
                <w:sz w:val="19"/>
                <w:szCs w:val="19"/>
              </w:rPr>
              <w:t>Projekt rozporządzenia zakłada poszerzenie zakresu</w:t>
            </w:r>
            <w:r w:rsidRPr="001B34EC">
              <w:rPr>
                <w:rFonts w:ascii="Arial" w:hAnsi="Arial" w:cs="Arial"/>
                <w:sz w:val="19"/>
                <w:szCs w:val="19"/>
              </w:rPr>
              <w:t xml:space="preserve"> świadczenia rentgenodiagnostyka – zdjęcie </w:t>
            </w:r>
            <w:proofErr w:type="spellStart"/>
            <w:r w:rsidRPr="001B34EC">
              <w:rPr>
                <w:rFonts w:ascii="Arial" w:hAnsi="Arial" w:cs="Arial"/>
                <w:sz w:val="19"/>
                <w:szCs w:val="19"/>
              </w:rPr>
              <w:t>pantomograficzne</w:t>
            </w:r>
            <w:proofErr w:type="spellEnd"/>
            <w:r w:rsidRPr="001B34EC">
              <w:rPr>
                <w:rFonts w:ascii="Arial" w:hAnsi="Arial" w:cs="Arial"/>
                <w:sz w:val="19"/>
                <w:szCs w:val="19"/>
              </w:rPr>
              <w:t>, raz na 3 lata</w:t>
            </w:r>
            <w:r>
              <w:rPr>
                <w:rFonts w:ascii="Arial" w:hAnsi="Arial" w:cs="Arial"/>
                <w:sz w:val="19"/>
                <w:szCs w:val="19"/>
              </w:rPr>
              <w:t xml:space="preserve">. </w:t>
            </w:r>
          </w:p>
        </w:tc>
        <w:tc>
          <w:tcPr>
            <w:tcW w:w="1842" w:type="dxa"/>
            <w:shd w:val="clear" w:color="auto" w:fill="FFFFFF"/>
          </w:tcPr>
          <w:p w14:paraId="7A9BD85D" w14:textId="69B15BFC" w:rsidR="0072674A" w:rsidRPr="00285B73" w:rsidRDefault="003A0921" w:rsidP="00301116">
            <w:pPr>
              <w:spacing w:before="80" w:after="80"/>
              <w:rPr>
                <w:rFonts w:ascii="Arial" w:hAnsi="Arial" w:cs="Arial"/>
                <w:color w:val="000000" w:themeColor="text1"/>
                <w:sz w:val="19"/>
                <w:szCs w:val="19"/>
              </w:rPr>
            </w:pPr>
            <w:r w:rsidRPr="003A0921">
              <w:rPr>
                <w:rFonts w:ascii="Arial" w:hAnsi="Arial" w:cs="Arial"/>
                <w:color w:val="000000" w:themeColor="text1"/>
                <w:sz w:val="19"/>
                <w:szCs w:val="19"/>
              </w:rPr>
              <w:t>Maciej Miłkowski, Podsekretarz Stanu w Ministerstwie Zdrowia</w:t>
            </w:r>
          </w:p>
        </w:tc>
        <w:tc>
          <w:tcPr>
            <w:tcW w:w="2362" w:type="dxa"/>
            <w:shd w:val="clear" w:color="auto" w:fill="FFFFFF"/>
          </w:tcPr>
          <w:p w14:paraId="47C84E49" w14:textId="385A11DA" w:rsidR="0072674A"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w:t>
            </w:r>
            <w:r w:rsidR="001F2C36">
              <w:rPr>
                <w:rFonts w:ascii="Arial" w:hAnsi="Arial" w:cs="Arial"/>
                <w:color w:val="000000" w:themeColor="text1"/>
                <w:sz w:val="19"/>
                <w:szCs w:val="19"/>
              </w:rPr>
              <w:t>kierowania na UZ i KS</w:t>
            </w:r>
            <w:r w:rsidR="00CD3966">
              <w:rPr>
                <w:rFonts w:ascii="Arial" w:hAnsi="Arial" w:cs="Arial"/>
                <w:color w:val="000000" w:themeColor="text1"/>
                <w:sz w:val="19"/>
                <w:szCs w:val="19"/>
              </w:rPr>
              <w:t>.</w:t>
            </w:r>
          </w:p>
        </w:tc>
      </w:tr>
      <w:tr w:rsidR="0072674A" w:rsidRPr="00F873E4" w14:paraId="062CC8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DE7692"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779A4D" w14:textId="4E88D22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1574</w:t>
            </w:r>
          </w:p>
        </w:tc>
        <w:tc>
          <w:tcPr>
            <w:tcW w:w="2268" w:type="dxa"/>
            <w:shd w:val="clear" w:color="auto" w:fill="FFFFFF"/>
          </w:tcPr>
          <w:p w14:paraId="0A675EF5" w14:textId="6B066A53" w:rsidR="0072674A" w:rsidRPr="00285B73" w:rsidRDefault="0072674A" w:rsidP="0072674A">
            <w:pPr>
              <w:rPr>
                <w:rFonts w:ascii="Arial" w:hAnsi="Arial" w:cs="Arial"/>
                <w:sz w:val="19"/>
                <w:szCs w:val="19"/>
              </w:rPr>
            </w:pPr>
            <w:r w:rsidRPr="0072674A">
              <w:rPr>
                <w:rFonts w:ascii="Arial" w:hAnsi="Arial" w:cs="Arial"/>
                <w:sz w:val="19"/>
                <w:szCs w:val="19"/>
              </w:rPr>
              <w:t>art. 17 ust. 10 ustawy z dnia 5 grudnia 2008 r. o zapobieganiu oraz zwalczaniu zakażeń i chorób zakaźnych u ludzi</w:t>
            </w:r>
          </w:p>
        </w:tc>
        <w:tc>
          <w:tcPr>
            <w:tcW w:w="3260" w:type="dxa"/>
            <w:shd w:val="clear" w:color="auto" w:fill="FFFFFF"/>
          </w:tcPr>
          <w:p w14:paraId="6DCC2F3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4D3CC9A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wykaz chorób zakaźnych objętych obowiązkiem szczepień ochronnych,</w:t>
            </w:r>
          </w:p>
          <w:p w14:paraId="301179DE" w14:textId="1F7ADCA6"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osoby lub grupy osób obowiązane do poddawania się obowiązkowym szczepieniom ochronnym przeciw chorobom zakaźnym, wiek i inne okoliczności stanowiące przesłankę powstania obowiązku szczepień ochronnych,</w:t>
            </w:r>
          </w:p>
          <w:p w14:paraId="72500A87" w14:textId="68E16A01"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 xml:space="preserve">2a) </w:t>
            </w:r>
            <w:r w:rsidRPr="0072674A">
              <w:rPr>
                <w:rFonts w:ascii="Arial" w:eastAsia="Calibri" w:hAnsi="Arial" w:cs="Arial"/>
                <w:color w:val="000000" w:themeColor="text1"/>
                <w:sz w:val="19"/>
                <w:szCs w:val="19"/>
                <w:lang w:eastAsia="en-US"/>
              </w:rPr>
              <w:t>schemat szczepienia przeciw chorobie zakaźnej obejmujący liczbę dawek i terminy ich podania wymagane dla danego szczepienia uwzględniające wiek osoby objętej obowiązkiem szczepienia,</w:t>
            </w:r>
          </w:p>
          <w:p w14:paraId="297CFDD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3) kwalifikacje osób przeprowadzających szczepienia ochronne,</w:t>
            </w:r>
          </w:p>
          <w:p w14:paraId="3B22B97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4) sposób przeprowadzania szczepień ochronnych,</w:t>
            </w:r>
          </w:p>
          <w:p w14:paraId="3E31989E"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5) tryb przeprowadzania konsultacji specjalistycznej, o której mowa w ust. 5,</w:t>
            </w:r>
          </w:p>
          <w:p w14:paraId="0FB8BA7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6) wzory zaświadczenia, o którym mowa w ust. 4, książeczki szczepień oraz karty uodpornienia,</w:t>
            </w:r>
          </w:p>
          <w:p w14:paraId="3CD5611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7) sposób prowadzenia dokumentacji, o której mowa w ust. 8 pkt 1, i jej obiegu,</w:t>
            </w:r>
          </w:p>
          <w:p w14:paraId="60FB43C4" w14:textId="2E258534"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8) wzory sprawozdań z przeprowadzonych obowiązkowych szczepień ochronnych oraz tryb i terminy ich przekazywania</w:t>
            </w:r>
            <w:r>
              <w:rPr>
                <w:rFonts w:ascii="Arial" w:eastAsia="Calibri" w:hAnsi="Arial" w:cs="Arial"/>
                <w:color w:val="000000" w:themeColor="text1"/>
                <w:sz w:val="19"/>
                <w:szCs w:val="19"/>
                <w:lang w:eastAsia="en-US"/>
              </w:rPr>
              <w:t>,</w:t>
            </w:r>
          </w:p>
          <w:p w14:paraId="29C3EE55" w14:textId="437D3DEE"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„9)</w:t>
            </w:r>
            <w:r w:rsidRPr="0072674A">
              <w:rPr>
                <w:rFonts w:ascii="Arial" w:eastAsia="Calibri" w:hAnsi="Arial" w:cs="Arial"/>
                <w:color w:val="000000" w:themeColor="text1"/>
                <w:sz w:val="19"/>
                <w:szCs w:val="19"/>
                <w:lang w:eastAsia="en-US"/>
              </w:rPr>
              <w:tab/>
              <w:t>papierową lub elektroniczną formę raportu o przypadkach niewykonania obowiązkowych szczepień ochronnych oraz terminy i sposób jego przekazywania</w:t>
            </w:r>
          </w:p>
          <w:p w14:paraId="1C0467A4"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lastRenderedPageBreak/>
              <w:t>- uwzględniając dane epidemiologiczne dotyczące zachorowań, aktualną wiedzę medyczną oraz zalecenia Światowej Organizacji Zdrowia</w:t>
            </w:r>
          </w:p>
          <w:p w14:paraId="1A24C36E" w14:textId="77777777" w:rsidR="0072674A" w:rsidRDefault="0072674A" w:rsidP="0072674A">
            <w:pPr>
              <w:jc w:val="both"/>
              <w:rPr>
                <w:rFonts w:ascii="Arial" w:eastAsia="Calibri" w:hAnsi="Arial" w:cs="Arial"/>
                <w:color w:val="000000" w:themeColor="text1"/>
                <w:sz w:val="19"/>
                <w:szCs w:val="19"/>
                <w:lang w:eastAsia="en-US"/>
              </w:rPr>
            </w:pPr>
          </w:p>
          <w:p w14:paraId="3AB28E75" w14:textId="070F7988" w:rsidR="0072674A" w:rsidRPr="0072674A" w:rsidRDefault="0072674A" w:rsidP="0072674A">
            <w:pPr>
              <w:jc w:val="both"/>
              <w:rPr>
                <w:rFonts w:ascii="Arial" w:eastAsia="Calibri" w:hAnsi="Arial" w:cs="Arial"/>
                <w:b/>
                <w:bCs/>
                <w:i/>
                <w:iCs/>
                <w:color w:val="000000" w:themeColor="text1"/>
                <w:sz w:val="19"/>
                <w:szCs w:val="19"/>
                <w:lang w:eastAsia="en-US"/>
              </w:rPr>
            </w:pPr>
            <w:r w:rsidRPr="0072674A">
              <w:rPr>
                <w:rFonts w:ascii="Arial" w:eastAsia="Calibri" w:hAnsi="Arial" w:cs="Arial"/>
                <w:b/>
                <w:bCs/>
                <w:i/>
                <w:iCs/>
                <w:color w:val="000000" w:themeColor="text1"/>
                <w:sz w:val="19"/>
                <w:szCs w:val="19"/>
                <w:lang w:eastAsia="en-US"/>
              </w:rPr>
              <w:t xml:space="preserve">[nowe brzmienie </w:t>
            </w:r>
            <w:proofErr w:type="spellStart"/>
            <w:r w:rsidRPr="0072674A">
              <w:rPr>
                <w:rFonts w:ascii="Arial" w:eastAsia="Calibri" w:hAnsi="Arial" w:cs="Arial"/>
                <w:b/>
                <w:bCs/>
                <w:i/>
                <w:iCs/>
                <w:color w:val="000000" w:themeColor="text1"/>
                <w:sz w:val="19"/>
                <w:szCs w:val="19"/>
                <w:lang w:eastAsia="en-US"/>
              </w:rPr>
              <w:t>przpeisu</w:t>
            </w:r>
            <w:proofErr w:type="spellEnd"/>
            <w:r w:rsidRPr="0072674A">
              <w:rPr>
                <w:rFonts w:ascii="Arial" w:eastAsia="Calibri" w:hAnsi="Arial" w:cs="Arial"/>
                <w:b/>
                <w:bCs/>
                <w:i/>
                <w:iCs/>
                <w:color w:val="000000" w:themeColor="text1"/>
                <w:sz w:val="19"/>
                <w:szCs w:val="19"/>
                <w:lang w:eastAsia="en-US"/>
              </w:rPr>
              <w:t xml:space="preserve"> – od 01.10.2023]</w:t>
            </w:r>
          </w:p>
        </w:tc>
        <w:tc>
          <w:tcPr>
            <w:tcW w:w="3545" w:type="dxa"/>
            <w:shd w:val="clear" w:color="auto" w:fill="FFFFFF"/>
          </w:tcPr>
          <w:p w14:paraId="6F0FF3D8" w14:textId="4FA6593B" w:rsidR="0072674A" w:rsidRDefault="001B34EC" w:rsidP="00524BF0">
            <w:pPr>
              <w:jc w:val="both"/>
              <w:rPr>
                <w:rFonts w:ascii="Arial" w:hAnsi="Arial" w:cs="Arial"/>
                <w:sz w:val="19"/>
                <w:szCs w:val="19"/>
              </w:rPr>
            </w:pPr>
            <w:r w:rsidRPr="001B34EC">
              <w:rPr>
                <w:rFonts w:ascii="Arial" w:hAnsi="Arial" w:cs="Arial"/>
                <w:sz w:val="19"/>
                <w:szCs w:val="19"/>
              </w:rPr>
              <w:lastRenderedPageBreak/>
              <w:t>Projektowane rozporządzenie określa liczbę dawek i terminy ich podawania uwzględniając wiek osoby szczepionej. Obowiązek szczepienia staje się wymagalny z momentem pierwszego dnia opóźnienia względem końcowego terminu wykonania danego szczepienia, który został określony w projektowanym rozporządzeniu Ministra Zdrowia. Upływ terminu wskazanego na wykonania szczepienia skutkuje możliwością wszczęcia postępowanie egzekucyjnego przez uprawniony organ administracji publicznej, o ile upływ tego terminu nie wynika ze stwierdzenia przez lekarza przemijających lub trwałych przeciwskazań do wykonania szczepienia.</w:t>
            </w:r>
          </w:p>
        </w:tc>
        <w:tc>
          <w:tcPr>
            <w:tcW w:w="1842" w:type="dxa"/>
            <w:shd w:val="clear" w:color="auto" w:fill="FFFFFF"/>
          </w:tcPr>
          <w:p w14:paraId="520AA166" w14:textId="6EEDBD32" w:rsidR="0072674A" w:rsidRPr="00285B73" w:rsidRDefault="003A0921" w:rsidP="00301116">
            <w:pPr>
              <w:spacing w:before="80" w:after="80"/>
              <w:rPr>
                <w:rFonts w:ascii="Arial" w:hAnsi="Arial" w:cs="Arial"/>
                <w:color w:val="000000" w:themeColor="text1"/>
                <w:sz w:val="19"/>
                <w:szCs w:val="19"/>
              </w:rPr>
            </w:pPr>
            <w:r w:rsidRPr="003A0921">
              <w:rPr>
                <w:rFonts w:ascii="Arial" w:hAnsi="Arial" w:cs="Arial"/>
                <w:color w:val="000000" w:themeColor="text1"/>
                <w:sz w:val="19"/>
                <w:szCs w:val="19"/>
              </w:rPr>
              <w:t>Waldemar Kraska, Sekretarz Stanu w Ministerstwie Zdrowia</w:t>
            </w:r>
          </w:p>
        </w:tc>
        <w:tc>
          <w:tcPr>
            <w:tcW w:w="2362" w:type="dxa"/>
            <w:shd w:val="clear" w:color="auto" w:fill="FFFFFF"/>
          </w:tcPr>
          <w:p w14:paraId="1EBC7E59" w14:textId="0B5D9E68"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2077</w:t>
            </w:r>
            <w:r w:rsidRPr="00C570DA">
              <w:rPr>
                <w:rFonts w:ascii="Arial" w:hAnsi="Arial" w:cs="Arial"/>
                <w:color w:val="000000" w:themeColor="text1"/>
                <w:sz w:val="19"/>
                <w:szCs w:val="19"/>
              </w:rPr>
              <w:t>.</w:t>
            </w:r>
          </w:p>
          <w:p w14:paraId="7CDEB0AD" w14:textId="5A9B9BFF" w:rsidR="0072674A" w:rsidRDefault="0072674A" w:rsidP="00301116">
            <w:pPr>
              <w:rPr>
                <w:rFonts w:ascii="Arial" w:hAnsi="Arial" w:cs="Arial"/>
                <w:color w:val="000000" w:themeColor="text1"/>
                <w:sz w:val="19"/>
                <w:szCs w:val="19"/>
              </w:rPr>
            </w:pPr>
          </w:p>
        </w:tc>
      </w:tr>
      <w:tr w:rsidR="0072674A" w:rsidRPr="00F873E4" w14:paraId="3E41C87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829A5"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826C30" w14:textId="1BB057B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1575</w:t>
            </w:r>
          </w:p>
        </w:tc>
        <w:tc>
          <w:tcPr>
            <w:tcW w:w="2268" w:type="dxa"/>
            <w:shd w:val="clear" w:color="auto" w:fill="FFFFFF"/>
          </w:tcPr>
          <w:p w14:paraId="327D780E" w14:textId="73C8137E"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2F35694"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1C4D1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54F3C7D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74723E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6F384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5D846497"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3B13E6A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05852AF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0FAD3C42"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p w14:paraId="452FA943" w14:textId="77777777" w:rsidR="00865526" w:rsidRDefault="00865526" w:rsidP="0072674A">
            <w:pPr>
              <w:jc w:val="both"/>
              <w:rPr>
                <w:rFonts w:ascii="Arial" w:eastAsia="Calibri" w:hAnsi="Arial" w:cs="Arial"/>
                <w:color w:val="000000" w:themeColor="text1"/>
                <w:sz w:val="19"/>
                <w:szCs w:val="19"/>
                <w:lang w:eastAsia="en-US"/>
              </w:rPr>
            </w:pPr>
          </w:p>
          <w:p w14:paraId="12738C6D" w14:textId="056CBB06" w:rsidR="00865526" w:rsidRPr="00865526" w:rsidRDefault="00865526" w:rsidP="0072674A">
            <w:pPr>
              <w:jc w:val="both"/>
              <w:rPr>
                <w:rFonts w:ascii="Arial" w:eastAsia="Calibri" w:hAnsi="Arial" w:cs="Arial"/>
                <w:b/>
                <w:bCs/>
                <w:i/>
                <w:iCs/>
                <w:color w:val="000000" w:themeColor="text1"/>
                <w:sz w:val="19"/>
                <w:szCs w:val="19"/>
                <w:lang w:eastAsia="en-US"/>
              </w:rPr>
            </w:pPr>
            <w:r w:rsidRPr="00865526">
              <w:rPr>
                <w:rFonts w:ascii="Arial" w:eastAsia="Calibri" w:hAnsi="Arial" w:cs="Arial"/>
                <w:b/>
                <w:bCs/>
                <w:i/>
                <w:iCs/>
                <w:color w:val="000000" w:themeColor="text1"/>
                <w:sz w:val="19"/>
                <w:szCs w:val="19"/>
                <w:lang w:eastAsia="en-US"/>
              </w:rPr>
              <w:t>[świadczenia gwarantowane z zakresu rehabilitacji leczniczej]</w:t>
            </w:r>
          </w:p>
        </w:tc>
        <w:tc>
          <w:tcPr>
            <w:tcW w:w="3545" w:type="dxa"/>
            <w:shd w:val="clear" w:color="auto" w:fill="FFFFFF"/>
          </w:tcPr>
          <w:p w14:paraId="75DEF52E" w14:textId="0591DB79" w:rsidR="0072674A" w:rsidRDefault="00920243" w:rsidP="00524BF0">
            <w:pPr>
              <w:jc w:val="both"/>
              <w:rPr>
                <w:rFonts w:ascii="Arial" w:hAnsi="Arial" w:cs="Arial"/>
                <w:sz w:val="19"/>
                <w:szCs w:val="19"/>
              </w:rPr>
            </w:pPr>
            <w:r w:rsidRPr="00920243">
              <w:rPr>
                <w:rFonts w:ascii="Arial" w:hAnsi="Arial" w:cs="Arial"/>
                <w:sz w:val="19"/>
                <w:szCs w:val="19"/>
              </w:rPr>
              <w:t xml:space="preserve">Celem wprowadzenia zmian w jest poprawa dostępności do świadczeń z zakresu rehabilitacji leczniczej. Cel ten zostanie osiągnięty przede wszystkim przez wdrożenie oceny stanu klinicznego lub funkcjonowania świadczeniobiorców przed i po zakończeniu rehabilitacji, przy pomocy zestawu standardowych, obiektywnych i porównywalnych </w:t>
            </w:r>
            <w:proofErr w:type="spellStart"/>
            <w:r w:rsidRPr="00920243">
              <w:rPr>
                <w:rFonts w:ascii="Arial" w:hAnsi="Arial" w:cs="Arial"/>
                <w:sz w:val="19"/>
                <w:szCs w:val="19"/>
              </w:rPr>
              <w:t>skal</w:t>
            </w:r>
            <w:proofErr w:type="spellEnd"/>
            <w:r w:rsidRPr="00920243">
              <w:rPr>
                <w:rFonts w:ascii="Arial" w:hAnsi="Arial" w:cs="Arial"/>
                <w:sz w:val="19"/>
                <w:szCs w:val="19"/>
              </w:rPr>
              <w:t xml:space="preserve"> medycznych oraz narzędzi pomiarowych. Włączenie do projektu rozporządzenia wybranych </w:t>
            </w:r>
            <w:proofErr w:type="spellStart"/>
            <w:r w:rsidRPr="00920243">
              <w:rPr>
                <w:rFonts w:ascii="Arial" w:hAnsi="Arial" w:cs="Arial"/>
                <w:sz w:val="19"/>
                <w:szCs w:val="19"/>
              </w:rPr>
              <w:t>skal</w:t>
            </w:r>
            <w:proofErr w:type="spellEnd"/>
            <w:r w:rsidRPr="00920243">
              <w:rPr>
                <w:rFonts w:ascii="Arial" w:hAnsi="Arial" w:cs="Arial"/>
                <w:sz w:val="19"/>
                <w:szCs w:val="19"/>
              </w:rPr>
              <w:t xml:space="preserve"> oraz klasyfikacji, sankcjonuje przyjęte i funkcjonujące w obszarze rehabilitacji leczniczej rutynowe postępowanie kliniczne polegające na ocenie stanu klinicznego i funkcjonowania pacjenta rehabilitacyjnego przed rozpoczęciem rehabilitacji w oraz po jej zakończeniu. Dla zapewnienia obiektywności i porównywalności wyników oceny świadczeniobiorców, system musi opierać się na stałych dla wszystkich świadczeniodawców skalach oraz klasyfikacjach medycznych powszechnie używanych w ochronie zdrowia oraz rekomendowanych w rehabilitacji i fizjoterapii.</w:t>
            </w:r>
          </w:p>
        </w:tc>
        <w:tc>
          <w:tcPr>
            <w:tcW w:w="1842" w:type="dxa"/>
            <w:shd w:val="clear" w:color="auto" w:fill="FFFFFF"/>
          </w:tcPr>
          <w:p w14:paraId="0570DFC6" w14:textId="32E97740"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56455E5C" w14:textId="29071007" w:rsidR="0072674A"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w:t>
            </w:r>
            <w:r w:rsidR="005E24BA">
              <w:rPr>
                <w:rFonts w:ascii="Arial" w:hAnsi="Arial" w:cs="Arial"/>
                <w:color w:val="000000" w:themeColor="text1"/>
                <w:sz w:val="19"/>
                <w:szCs w:val="19"/>
              </w:rPr>
              <w:t xml:space="preserve">kierowania na KP. </w:t>
            </w:r>
          </w:p>
        </w:tc>
      </w:tr>
      <w:tr w:rsidR="0072674A" w:rsidRPr="00F873E4" w14:paraId="61BB2D6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54859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96199F" w14:textId="1FE07B5E"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1576</w:t>
            </w:r>
          </w:p>
        </w:tc>
        <w:tc>
          <w:tcPr>
            <w:tcW w:w="2268" w:type="dxa"/>
            <w:shd w:val="clear" w:color="auto" w:fill="FFFFFF"/>
          </w:tcPr>
          <w:p w14:paraId="2361B6D7" w14:textId="23DAB2FE" w:rsidR="0072674A" w:rsidRPr="00285B73" w:rsidRDefault="0072674A" w:rsidP="00933B0A">
            <w:pPr>
              <w:rPr>
                <w:rFonts w:ascii="Arial" w:hAnsi="Arial" w:cs="Arial"/>
                <w:sz w:val="19"/>
                <w:szCs w:val="19"/>
              </w:rPr>
            </w:pPr>
            <w:r w:rsidRPr="0072674A">
              <w:rPr>
                <w:rFonts w:ascii="Arial" w:hAnsi="Arial" w:cs="Arial"/>
                <w:sz w:val="19"/>
                <w:szCs w:val="19"/>
              </w:rPr>
              <w:t xml:space="preserve">art. 19 ust. 10 ustawy z dnia 5 grudnia 2008 r. o zapobieganiu oraz zwalczaniu zakażeń i </w:t>
            </w:r>
            <w:r w:rsidRPr="0072674A">
              <w:rPr>
                <w:rFonts w:ascii="Arial" w:hAnsi="Arial" w:cs="Arial"/>
                <w:sz w:val="19"/>
                <w:szCs w:val="19"/>
              </w:rPr>
              <w:lastRenderedPageBreak/>
              <w:t>chorób zakaźnych u ludzi</w:t>
            </w:r>
          </w:p>
        </w:tc>
        <w:tc>
          <w:tcPr>
            <w:tcW w:w="3260" w:type="dxa"/>
            <w:shd w:val="clear" w:color="auto" w:fill="FFFFFF"/>
          </w:tcPr>
          <w:p w14:paraId="32D65792" w14:textId="2963A1C8"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lastRenderedPageBreak/>
              <w:t>Minister właściwy do spraw zdrowia określi, w drodze rozporządzenia:</w:t>
            </w:r>
          </w:p>
          <w:p w14:paraId="63EA3A9A"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w:t>
            </w:r>
            <w:r w:rsidRPr="0072674A">
              <w:rPr>
                <w:rFonts w:ascii="Arial" w:eastAsia="Calibri" w:hAnsi="Arial" w:cs="Arial"/>
                <w:color w:val="000000" w:themeColor="text1"/>
                <w:sz w:val="19"/>
                <w:szCs w:val="19"/>
                <w:lang w:eastAsia="en-US"/>
              </w:rPr>
              <w:tab/>
              <w:t>wykaz zalecanych szczepień ochronnych,</w:t>
            </w:r>
          </w:p>
          <w:p w14:paraId="2BD7197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lastRenderedPageBreak/>
              <w:t>2)</w:t>
            </w:r>
            <w:r w:rsidRPr="0072674A">
              <w:rPr>
                <w:rFonts w:ascii="Arial" w:eastAsia="Calibri" w:hAnsi="Arial" w:cs="Arial"/>
                <w:color w:val="000000" w:themeColor="text1"/>
                <w:sz w:val="19"/>
                <w:szCs w:val="19"/>
                <w:lang w:eastAsia="en-US"/>
              </w:rPr>
              <w:tab/>
              <w:t>wzór Międzynarodowej Książeczki Szczepień oraz sposób jej wydawania i dokonywania w niej wpisów</w:t>
            </w:r>
          </w:p>
          <w:p w14:paraId="43E9B0D5"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uwzględniając zalecenia Światowej Organizacji Zdrowia i cele nadzoru epidemiologicznego</w:t>
            </w:r>
            <w:r>
              <w:rPr>
                <w:rFonts w:ascii="Arial" w:eastAsia="Calibri" w:hAnsi="Arial" w:cs="Arial"/>
                <w:color w:val="000000" w:themeColor="text1"/>
                <w:sz w:val="19"/>
                <w:szCs w:val="19"/>
                <w:lang w:eastAsia="en-US"/>
              </w:rPr>
              <w:t xml:space="preserve">. </w:t>
            </w:r>
          </w:p>
          <w:p w14:paraId="461C5862" w14:textId="77777777" w:rsidR="0072674A" w:rsidRDefault="0072674A" w:rsidP="0072674A">
            <w:pPr>
              <w:jc w:val="both"/>
              <w:rPr>
                <w:rFonts w:ascii="Arial" w:eastAsia="Calibri" w:hAnsi="Arial" w:cs="Arial"/>
                <w:color w:val="000000" w:themeColor="text1"/>
                <w:sz w:val="19"/>
                <w:szCs w:val="19"/>
                <w:lang w:eastAsia="en-US"/>
              </w:rPr>
            </w:pPr>
          </w:p>
          <w:p w14:paraId="76B013EB" w14:textId="4877760D"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b/>
                <w:bCs/>
                <w:i/>
                <w:iCs/>
                <w:color w:val="000000" w:themeColor="text1"/>
                <w:sz w:val="19"/>
                <w:szCs w:val="19"/>
                <w:lang w:eastAsia="en-US"/>
              </w:rPr>
              <w:t xml:space="preserve">[nowe brzmienie </w:t>
            </w:r>
            <w:proofErr w:type="spellStart"/>
            <w:r w:rsidRPr="0072674A">
              <w:rPr>
                <w:rFonts w:ascii="Arial" w:eastAsia="Calibri" w:hAnsi="Arial" w:cs="Arial"/>
                <w:b/>
                <w:bCs/>
                <w:i/>
                <w:iCs/>
                <w:color w:val="000000" w:themeColor="text1"/>
                <w:sz w:val="19"/>
                <w:szCs w:val="19"/>
                <w:lang w:eastAsia="en-US"/>
              </w:rPr>
              <w:t>przpeisu</w:t>
            </w:r>
            <w:proofErr w:type="spellEnd"/>
            <w:r w:rsidRPr="0072674A">
              <w:rPr>
                <w:rFonts w:ascii="Arial" w:eastAsia="Calibri" w:hAnsi="Arial" w:cs="Arial"/>
                <w:b/>
                <w:bCs/>
                <w:i/>
                <w:iCs/>
                <w:color w:val="000000" w:themeColor="text1"/>
                <w:sz w:val="19"/>
                <w:szCs w:val="19"/>
                <w:lang w:eastAsia="en-US"/>
              </w:rPr>
              <w:t xml:space="preserve"> – od 01.10.2023]</w:t>
            </w:r>
          </w:p>
        </w:tc>
        <w:tc>
          <w:tcPr>
            <w:tcW w:w="3545" w:type="dxa"/>
            <w:shd w:val="clear" w:color="auto" w:fill="FFFFFF"/>
          </w:tcPr>
          <w:p w14:paraId="6506F24C" w14:textId="39A21B02" w:rsidR="002A5FD4" w:rsidRPr="002A5FD4" w:rsidRDefault="002A5FD4" w:rsidP="002A5FD4">
            <w:pPr>
              <w:jc w:val="both"/>
              <w:rPr>
                <w:rFonts w:ascii="Arial" w:hAnsi="Arial" w:cs="Arial"/>
                <w:sz w:val="19"/>
                <w:szCs w:val="19"/>
              </w:rPr>
            </w:pPr>
            <w:r w:rsidRPr="002A5FD4">
              <w:rPr>
                <w:rFonts w:ascii="Arial" w:hAnsi="Arial" w:cs="Arial"/>
                <w:sz w:val="19"/>
                <w:szCs w:val="19"/>
              </w:rPr>
              <w:lastRenderedPageBreak/>
              <w:t xml:space="preserve">Konieczność wydania nowego rozporządzenia wynika z art. 5 pkt 3 lit. f ustawy z dnia 17 sierpnia 2023 r. o zmianie ustawy o refundacji leków, </w:t>
            </w:r>
            <w:r w:rsidRPr="002A5FD4">
              <w:rPr>
                <w:rFonts w:ascii="Arial" w:hAnsi="Arial" w:cs="Arial"/>
                <w:sz w:val="19"/>
                <w:szCs w:val="19"/>
              </w:rPr>
              <w:lastRenderedPageBreak/>
              <w:t>środków spożywczych specjalnego przeznaczenia żywieniowego oraz wyrobów medycznych oraz niektórych innych ustaw, który zmienił zakres przedmiotowy upoważnienia ustawowego zawartego w 19 ust. 10 ustawy. Zmiana zakresu przedmiotowego upoważnienia ustawowego polega na jego zawężeniu do określenia wykazu zalecanych szczepień ochronnych i wzoru Międzynarodowej Książeczki Szczepień oraz sposobu jej wydawania i dokonywania w niej wpisów. Rozporządzenie wydawane na podstawie art. 19 ust. 10 ustawy nie będzie już regulowało sposobu finansowania i dokumentowania zalecanych szczepień ochronnych wymaganych międzynarodowymi przepisami zdrowotnymi oraz sposobu prowadzenia dokumentacji z wykonanych zalecanych szczepień ochronnych.</w:t>
            </w:r>
          </w:p>
          <w:p w14:paraId="568A4857" w14:textId="1AF2F39F" w:rsidR="002A5FD4" w:rsidRPr="002A5FD4" w:rsidRDefault="002A5FD4" w:rsidP="002A5FD4">
            <w:pPr>
              <w:jc w:val="both"/>
              <w:rPr>
                <w:rFonts w:ascii="Arial" w:hAnsi="Arial" w:cs="Arial"/>
                <w:sz w:val="19"/>
                <w:szCs w:val="19"/>
              </w:rPr>
            </w:pPr>
            <w:r w:rsidRPr="002A5FD4">
              <w:rPr>
                <w:rFonts w:ascii="Arial" w:hAnsi="Arial" w:cs="Arial"/>
                <w:sz w:val="19"/>
                <w:szCs w:val="19"/>
              </w:rPr>
              <w:t xml:space="preserve">W załączniku nr 1 do projektowanego rozporządzenia określono wykaz 26 zalecanych szczepień ochronnych, który obejmuje wszystkie rodzaje szczepionek dopuszczonych obecnie do obrotu na terytorium Rzeczypospolitej Polskiej. W porównaniu do poprzednio obowiązującego rozporządzenia wykaz ten został uzupełniony o szczepienie przeciw: COVID-19, japońskiemu zapaleniu mózgu, półpaścowi oraz zakażeniom wirusem </w:t>
            </w:r>
            <w:proofErr w:type="spellStart"/>
            <w:r w:rsidRPr="002A5FD4">
              <w:rPr>
                <w:rFonts w:ascii="Arial" w:hAnsi="Arial" w:cs="Arial"/>
                <w:sz w:val="19"/>
                <w:szCs w:val="19"/>
              </w:rPr>
              <w:t>syncytialnym</w:t>
            </w:r>
            <w:proofErr w:type="spellEnd"/>
            <w:r w:rsidRPr="002A5FD4">
              <w:rPr>
                <w:rFonts w:ascii="Arial" w:hAnsi="Arial" w:cs="Arial"/>
                <w:sz w:val="19"/>
                <w:szCs w:val="19"/>
              </w:rPr>
              <w:t xml:space="preserve"> układu oddechowego (RSV). </w:t>
            </w:r>
          </w:p>
          <w:p w14:paraId="5BF918F4" w14:textId="12061FAE" w:rsidR="0072674A" w:rsidRDefault="002A5FD4" w:rsidP="002A5FD4">
            <w:pPr>
              <w:jc w:val="both"/>
              <w:rPr>
                <w:rFonts w:ascii="Arial" w:hAnsi="Arial" w:cs="Arial"/>
                <w:sz w:val="19"/>
                <w:szCs w:val="19"/>
              </w:rPr>
            </w:pPr>
            <w:r w:rsidRPr="002A5FD4">
              <w:rPr>
                <w:rFonts w:ascii="Arial" w:hAnsi="Arial" w:cs="Arial"/>
                <w:sz w:val="19"/>
                <w:szCs w:val="19"/>
              </w:rPr>
              <w:t xml:space="preserve">W załączniku nr 2 do projektowanego rozporządzenia określono wzór Międzynarodowej Książeczki Szczepień. Podstawą międzynarodowej </w:t>
            </w:r>
            <w:r w:rsidRPr="002A5FD4">
              <w:rPr>
                <w:rFonts w:ascii="Arial" w:hAnsi="Arial" w:cs="Arial"/>
                <w:sz w:val="19"/>
                <w:szCs w:val="19"/>
              </w:rPr>
              <w:lastRenderedPageBreak/>
              <w:t>uznawalności wpisów potwierdzających wykonanie szczepienia ochronnego w Międzynarodowej Książeczce Szczepień są Międzynarodowe Przepisy Zdrowotne (2005) przyjęte przez 58 Światowe Zgromadzenie Zdrowia w dniu 23 maja 2005 r., które weszły w życie 15 czerwca 2007 r.</w:t>
            </w:r>
          </w:p>
        </w:tc>
        <w:tc>
          <w:tcPr>
            <w:tcW w:w="1842" w:type="dxa"/>
            <w:shd w:val="clear" w:color="auto" w:fill="FFFFFF"/>
          </w:tcPr>
          <w:p w14:paraId="7E3F28C5" w14:textId="4238617A"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1514F4BC" w14:textId="51515D7A"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2056</w:t>
            </w:r>
            <w:r w:rsidRPr="00C570DA">
              <w:rPr>
                <w:rFonts w:ascii="Arial" w:hAnsi="Arial" w:cs="Arial"/>
                <w:color w:val="000000" w:themeColor="text1"/>
                <w:sz w:val="19"/>
                <w:szCs w:val="19"/>
              </w:rPr>
              <w:t>.</w:t>
            </w:r>
          </w:p>
          <w:p w14:paraId="580C0F7E" w14:textId="2192BACC" w:rsidR="0072674A" w:rsidRDefault="0072674A" w:rsidP="00301116">
            <w:pPr>
              <w:rPr>
                <w:rFonts w:ascii="Arial" w:hAnsi="Arial" w:cs="Arial"/>
                <w:color w:val="000000" w:themeColor="text1"/>
                <w:sz w:val="19"/>
                <w:szCs w:val="19"/>
              </w:rPr>
            </w:pPr>
          </w:p>
        </w:tc>
      </w:tr>
      <w:tr w:rsidR="0072674A" w:rsidRPr="00F873E4" w14:paraId="222203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E3067"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F387BB" w14:textId="755ADD12"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1577</w:t>
            </w:r>
          </w:p>
        </w:tc>
        <w:tc>
          <w:tcPr>
            <w:tcW w:w="2268" w:type="dxa"/>
            <w:shd w:val="clear" w:color="auto" w:fill="FFFFFF"/>
          </w:tcPr>
          <w:p w14:paraId="14AAE023" w14:textId="542A231A"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24 ust. 7 pkt 2 ustawy z dnia 12 maja 2011 r. o refundacji leków, środków spożywczych specjalnego przeznaczenia żywieniowego oraz wyrobów medycznych</w:t>
            </w:r>
          </w:p>
        </w:tc>
        <w:tc>
          <w:tcPr>
            <w:tcW w:w="3260" w:type="dxa"/>
            <w:shd w:val="clear" w:color="auto" w:fill="FFFFFF"/>
          </w:tcPr>
          <w:p w14:paraId="2F2C8943"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01216A9D" w14:textId="5B3F28AD"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w:t>
            </w:r>
          </w:p>
          <w:p w14:paraId="4D656B5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xml:space="preserve">2) minimalne wymagania, jakie muszą spełniać analizy, o których mowa w art. 25 pkt 14 lit. c i art. 25a pkt 14 </w:t>
            </w:r>
            <w:r w:rsidR="00CD3966" w:rsidRPr="00CD3966">
              <w:rPr>
                <w:rFonts w:ascii="Arial" w:eastAsia="Calibri" w:hAnsi="Arial" w:cs="Arial"/>
                <w:color w:val="000000" w:themeColor="text1"/>
                <w:sz w:val="19"/>
                <w:szCs w:val="19"/>
                <w:lang w:eastAsia="en-US"/>
              </w:rPr>
              <w:t>oraz art. 26 pkt 2 lit. h oraz i</w:t>
            </w:r>
            <w:r w:rsidRPr="0072674A">
              <w:rPr>
                <w:rFonts w:ascii="Arial" w:eastAsia="Calibri" w:hAnsi="Arial" w:cs="Arial"/>
                <w:color w:val="000000" w:themeColor="text1"/>
                <w:sz w:val="19"/>
                <w:szCs w:val="19"/>
                <w:lang w:eastAsia="en-US"/>
              </w:rPr>
              <w:t>, biorąc pod uwagę potrzebę zapewnienia niezbędnej wiarygodności i precyzji tych analiz, koniecznej do podjęcia na ich podstawie adekwatnych decyzji o objęciu refundacją.</w:t>
            </w:r>
          </w:p>
          <w:p w14:paraId="74A6FA6A" w14:textId="77777777" w:rsidR="00CD3966" w:rsidRDefault="00CD3966" w:rsidP="0072674A">
            <w:pPr>
              <w:jc w:val="both"/>
              <w:rPr>
                <w:rFonts w:ascii="Arial" w:eastAsia="Calibri" w:hAnsi="Arial" w:cs="Arial"/>
                <w:color w:val="000000" w:themeColor="text1"/>
                <w:sz w:val="19"/>
                <w:szCs w:val="19"/>
                <w:lang w:eastAsia="en-US"/>
              </w:rPr>
            </w:pPr>
          </w:p>
          <w:p w14:paraId="7A6551F6" w14:textId="44E1A4D3" w:rsidR="00CD3966" w:rsidRPr="005A73EE" w:rsidRDefault="00CD3966" w:rsidP="0072674A">
            <w:pPr>
              <w:jc w:val="both"/>
              <w:rPr>
                <w:rFonts w:ascii="Arial" w:eastAsia="Calibri" w:hAnsi="Arial" w:cs="Arial"/>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26195D29" w14:textId="72938129" w:rsidR="00CD3966" w:rsidRPr="00CD3966" w:rsidRDefault="00CD3966" w:rsidP="00CD3966">
            <w:pPr>
              <w:jc w:val="both"/>
              <w:rPr>
                <w:rFonts w:ascii="Arial" w:hAnsi="Arial" w:cs="Arial"/>
                <w:sz w:val="19"/>
                <w:szCs w:val="19"/>
              </w:rPr>
            </w:pPr>
            <w:r w:rsidRPr="00CD3966">
              <w:rPr>
                <w:rFonts w:ascii="Arial" w:hAnsi="Arial" w:cs="Arial"/>
                <w:sz w:val="19"/>
                <w:szCs w:val="19"/>
              </w:rPr>
              <w:t>Opracowanie nowego projektu rozporządzenia wynika ze zmiany brzmienia art. 24 ust. 7 pkt 2 ustawy, wprowadzonej na podstawie ustawy z dnia 17 sierpnia 2023 r. o zmianie ustawy o refundacji leków, środków spożywczych specjalnego przeznaczenia żywieniowego oraz wyrobów medycznych oraz niektórych innych ustaw polegającej na uchyleniu obowiązku składania analizy racjonalizacyjnej razem z wnioskiem o objęcie refundacją i ustalenie ceny zbytu netto, o objęcie refundacją i ustalenie ceny zbytu netto technologii lekowej o wysokiej wartości klinicznej oraz o podwyższenie ceny zbytu netto leku, środka spożywczego specjalnego przeznaczenia żywieniowego lub wyrobu medycznego.</w:t>
            </w:r>
          </w:p>
          <w:p w14:paraId="1C0653DD" w14:textId="1F7D1749" w:rsidR="0072674A" w:rsidRDefault="0072674A" w:rsidP="00CD3966">
            <w:pPr>
              <w:jc w:val="both"/>
              <w:rPr>
                <w:rFonts w:ascii="Arial" w:hAnsi="Arial" w:cs="Arial"/>
                <w:sz w:val="19"/>
                <w:szCs w:val="19"/>
              </w:rPr>
            </w:pPr>
          </w:p>
        </w:tc>
        <w:tc>
          <w:tcPr>
            <w:tcW w:w="1842" w:type="dxa"/>
            <w:shd w:val="clear" w:color="auto" w:fill="FFFFFF"/>
          </w:tcPr>
          <w:p w14:paraId="39CC04C0" w14:textId="24766BFD"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04EC729A" w14:textId="4202D387"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2345</w:t>
            </w:r>
            <w:r w:rsidRPr="00C570DA">
              <w:rPr>
                <w:rFonts w:ascii="Arial" w:hAnsi="Arial" w:cs="Arial"/>
                <w:color w:val="000000" w:themeColor="text1"/>
                <w:sz w:val="19"/>
                <w:szCs w:val="19"/>
              </w:rPr>
              <w:t>.</w:t>
            </w:r>
          </w:p>
          <w:p w14:paraId="62DF0DD1" w14:textId="1FA7D6E9" w:rsidR="0072674A" w:rsidRDefault="0072674A" w:rsidP="00301116">
            <w:pPr>
              <w:rPr>
                <w:rFonts w:ascii="Arial" w:hAnsi="Arial" w:cs="Arial"/>
                <w:color w:val="000000" w:themeColor="text1"/>
                <w:sz w:val="19"/>
                <w:szCs w:val="19"/>
              </w:rPr>
            </w:pPr>
          </w:p>
        </w:tc>
      </w:tr>
      <w:tr w:rsidR="0072674A" w:rsidRPr="00F873E4" w14:paraId="0CB8F0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858B0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32FA6C" w14:textId="5D59F845"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1578</w:t>
            </w:r>
          </w:p>
        </w:tc>
        <w:tc>
          <w:tcPr>
            <w:tcW w:w="2268" w:type="dxa"/>
            <w:shd w:val="clear" w:color="auto" w:fill="FFFFFF"/>
          </w:tcPr>
          <w:p w14:paraId="3ABDDAD9" w14:textId="01011565" w:rsidR="0072674A" w:rsidRPr="00285B73" w:rsidRDefault="001B34EC" w:rsidP="00933B0A">
            <w:pPr>
              <w:rPr>
                <w:rFonts w:ascii="Arial" w:hAnsi="Arial" w:cs="Arial"/>
                <w:sz w:val="19"/>
                <w:szCs w:val="19"/>
              </w:rPr>
            </w:pPr>
            <w:r>
              <w:rPr>
                <w:rFonts w:ascii="Arial" w:hAnsi="Arial" w:cs="Arial"/>
                <w:sz w:val="19"/>
                <w:szCs w:val="19"/>
              </w:rPr>
              <w:t>a</w:t>
            </w:r>
            <w:r w:rsidR="0072674A" w:rsidRPr="0072674A">
              <w:rPr>
                <w:rFonts w:ascii="Arial" w:hAnsi="Arial" w:cs="Arial"/>
                <w:sz w:val="19"/>
                <w:szCs w:val="19"/>
              </w:rPr>
              <w:t>rt. 31lb ust. 7c ustawy z dnia 27 sierpnia 2004 r. o świadczeniach opieki zdrowotnej finansowanych ze środków publicznych</w:t>
            </w:r>
          </w:p>
        </w:tc>
        <w:tc>
          <w:tcPr>
            <w:tcW w:w="3260" w:type="dxa"/>
            <w:shd w:val="clear" w:color="auto" w:fill="FFFFFF"/>
          </w:tcPr>
          <w:p w14:paraId="306F6AD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725FB5EC" w14:textId="540BA1EA"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sposób i tryb analizy składanych oświadczeń, o których mowa w ust. 7 i art. 31sa</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ust. 10 i 11, oraz składanych deklaracji, o których mowa w art. 31s ust. 12 i 15,</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uwzględniając konieczność oceny bezstronności osób biorących udział</w:t>
            </w:r>
          </w:p>
          <w:p w14:paraId="208199F7" w14:textId="143A0027"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prowadzonych postępowaniach</w:t>
            </w:r>
            <w:r>
              <w:rPr>
                <w:rFonts w:ascii="Arial" w:eastAsia="Calibri" w:hAnsi="Arial" w:cs="Arial"/>
                <w:color w:val="000000" w:themeColor="text1"/>
                <w:sz w:val="19"/>
                <w:szCs w:val="19"/>
                <w:lang w:eastAsia="en-US"/>
              </w:rPr>
              <w:t xml:space="preserve">. </w:t>
            </w:r>
          </w:p>
        </w:tc>
        <w:tc>
          <w:tcPr>
            <w:tcW w:w="3545" w:type="dxa"/>
            <w:shd w:val="clear" w:color="auto" w:fill="FFFFFF"/>
          </w:tcPr>
          <w:p w14:paraId="4088EDCA" w14:textId="17B3589B" w:rsidR="001B34EC" w:rsidRPr="001B34EC" w:rsidRDefault="001B34EC" w:rsidP="001B34EC">
            <w:pPr>
              <w:jc w:val="both"/>
              <w:rPr>
                <w:rFonts w:ascii="Arial" w:hAnsi="Arial" w:cs="Arial"/>
                <w:sz w:val="19"/>
                <w:szCs w:val="19"/>
              </w:rPr>
            </w:pPr>
            <w:r w:rsidRPr="001B34EC">
              <w:rPr>
                <w:rFonts w:ascii="Arial" w:hAnsi="Arial" w:cs="Arial"/>
                <w:sz w:val="19"/>
                <w:szCs w:val="19"/>
              </w:rPr>
              <w:t>Projekt rozporządzenia określa sposób i tryb analizy deklaracji o powiązaniach branżowych</w:t>
            </w:r>
            <w:r>
              <w:rPr>
                <w:rFonts w:ascii="Arial" w:hAnsi="Arial" w:cs="Arial"/>
                <w:sz w:val="19"/>
                <w:szCs w:val="19"/>
              </w:rPr>
              <w:t xml:space="preserve"> </w:t>
            </w:r>
            <w:r w:rsidRPr="001B34EC">
              <w:rPr>
                <w:rFonts w:ascii="Arial" w:hAnsi="Arial" w:cs="Arial"/>
                <w:sz w:val="19"/>
                <w:szCs w:val="19"/>
              </w:rPr>
              <w:t>oraz oświadczenia o powiązaniach branżowych</w:t>
            </w:r>
            <w:r>
              <w:rPr>
                <w:rFonts w:ascii="Arial" w:hAnsi="Arial" w:cs="Arial"/>
                <w:sz w:val="19"/>
                <w:szCs w:val="19"/>
              </w:rPr>
              <w:t xml:space="preserve"> </w:t>
            </w:r>
            <w:r w:rsidRPr="001B34EC">
              <w:rPr>
                <w:rFonts w:ascii="Arial" w:hAnsi="Arial" w:cs="Arial"/>
                <w:sz w:val="19"/>
                <w:szCs w:val="19"/>
              </w:rPr>
              <w:t xml:space="preserve">przez osoby zobowiązane do ich złożenia. Przeprowadzana analiza deklaracji o powiązaniach branżowych lub oświadczeń o powiązaniach branżowych ma na celu ocenę bezstronności osób, które zamierzają wziąć udział w postępowaniach prowadzonych przez Radę </w:t>
            </w:r>
            <w:r w:rsidRPr="001B34EC">
              <w:rPr>
                <w:rFonts w:ascii="Arial" w:hAnsi="Arial" w:cs="Arial"/>
                <w:sz w:val="19"/>
                <w:szCs w:val="19"/>
              </w:rPr>
              <w:lastRenderedPageBreak/>
              <w:t>Przejrzystości lub Radę do spraw Taryfikacji, w związku z którymi złożyły deklaracje lub oświadczenia.</w:t>
            </w:r>
          </w:p>
          <w:p w14:paraId="7C566B6B" w14:textId="79186F47" w:rsidR="001B34EC" w:rsidRPr="001B34EC" w:rsidRDefault="001B34EC" w:rsidP="001B34EC">
            <w:pPr>
              <w:jc w:val="both"/>
              <w:rPr>
                <w:rFonts w:ascii="Arial" w:hAnsi="Arial" w:cs="Arial"/>
                <w:sz w:val="19"/>
                <w:szCs w:val="19"/>
              </w:rPr>
            </w:pPr>
            <w:r>
              <w:rPr>
                <w:rFonts w:ascii="Arial" w:hAnsi="Arial" w:cs="Arial"/>
                <w:sz w:val="19"/>
                <w:szCs w:val="19"/>
              </w:rPr>
              <w:t>Zakłada się, że</w:t>
            </w:r>
            <w:r w:rsidRPr="001B34EC">
              <w:rPr>
                <w:rFonts w:ascii="Arial" w:hAnsi="Arial" w:cs="Arial"/>
                <w:sz w:val="19"/>
                <w:szCs w:val="19"/>
              </w:rPr>
              <w:t xml:space="preserve"> analiza złożonej deklaracji o powiązaniach branżowych lub oświadczenia o powiązaniach branżowych powinna być dokonana niezwłocznie oraz obejmuje postawienie wniosków  czy powiązanie branżowe wskazane w deklaracji o powiązaniach branżowych lub oświadczeniu o powiązaniach branżowych może świadczyć o konflikcie interesów budzącym uzasadnione wątpliwości co do bezstronności osoby je składającej. </w:t>
            </w:r>
          </w:p>
          <w:p w14:paraId="26FC581F" w14:textId="3971F233" w:rsidR="0072674A" w:rsidRDefault="0072674A" w:rsidP="001B34EC">
            <w:pPr>
              <w:jc w:val="both"/>
              <w:rPr>
                <w:rFonts w:ascii="Arial" w:hAnsi="Arial" w:cs="Arial"/>
                <w:sz w:val="19"/>
                <w:szCs w:val="19"/>
              </w:rPr>
            </w:pPr>
          </w:p>
        </w:tc>
        <w:tc>
          <w:tcPr>
            <w:tcW w:w="1842" w:type="dxa"/>
            <w:shd w:val="clear" w:color="auto" w:fill="FFFFFF"/>
          </w:tcPr>
          <w:p w14:paraId="39CD6A5D" w14:textId="13F1E0DB"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3543A91F" w14:textId="2A06C7E4"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2360</w:t>
            </w:r>
            <w:r w:rsidRPr="00C570DA">
              <w:rPr>
                <w:rFonts w:ascii="Arial" w:hAnsi="Arial" w:cs="Arial"/>
                <w:color w:val="000000" w:themeColor="text1"/>
                <w:sz w:val="19"/>
                <w:szCs w:val="19"/>
              </w:rPr>
              <w:t>.</w:t>
            </w:r>
          </w:p>
          <w:p w14:paraId="1876481B" w14:textId="0179B5E4" w:rsidR="0072674A" w:rsidRDefault="0072674A" w:rsidP="00301116">
            <w:pPr>
              <w:rPr>
                <w:rFonts w:ascii="Arial" w:hAnsi="Arial" w:cs="Arial"/>
                <w:color w:val="000000" w:themeColor="text1"/>
                <w:sz w:val="19"/>
                <w:szCs w:val="19"/>
              </w:rPr>
            </w:pPr>
          </w:p>
        </w:tc>
      </w:tr>
      <w:tr w:rsidR="0072674A" w:rsidRPr="00F873E4" w14:paraId="59AB5B2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DB77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83D82C" w14:textId="270CB4B3"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1579</w:t>
            </w:r>
          </w:p>
        </w:tc>
        <w:tc>
          <w:tcPr>
            <w:tcW w:w="2268" w:type="dxa"/>
            <w:shd w:val="clear" w:color="auto" w:fill="FFFFFF"/>
          </w:tcPr>
          <w:p w14:paraId="3408F391" w14:textId="153A14E1"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23 ust. 1 ustawy z dnia 12 maja 2011 r. o refundacji leków, środków spożywczych specjalnego przeznaczenia żywieniowego oraz wyrobów medycznych</w:t>
            </w:r>
          </w:p>
        </w:tc>
        <w:tc>
          <w:tcPr>
            <w:tcW w:w="3260" w:type="dxa"/>
            <w:shd w:val="clear" w:color="auto" w:fill="FFFFFF"/>
          </w:tcPr>
          <w:p w14:paraId="3961C309" w14:textId="12553904"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w:t>
            </w:r>
          </w:p>
          <w:p w14:paraId="7684078F" w14:textId="77777777"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1) wzór deklaracji o braku konfliktu interesów, mając na uwadze wymagania, o których mowa w art. 20 ust. 5;</w:t>
            </w:r>
          </w:p>
          <w:p w14:paraId="5674C483" w14:textId="4222EA3E"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2) wysokość wynagrodzenia członków Komisji, biorąc pod uwagę zakres działania Komisji oraz specyfikę wykonywanych zadań.</w:t>
            </w:r>
          </w:p>
        </w:tc>
        <w:tc>
          <w:tcPr>
            <w:tcW w:w="3545" w:type="dxa"/>
            <w:shd w:val="clear" w:color="auto" w:fill="FFFFFF"/>
          </w:tcPr>
          <w:p w14:paraId="58A3B054" w14:textId="2D86A04A" w:rsidR="0072674A" w:rsidRDefault="001B34EC" w:rsidP="00524BF0">
            <w:pPr>
              <w:jc w:val="both"/>
              <w:rPr>
                <w:rFonts w:ascii="Arial" w:hAnsi="Arial" w:cs="Arial"/>
                <w:sz w:val="19"/>
                <w:szCs w:val="19"/>
              </w:rPr>
            </w:pPr>
            <w:r>
              <w:rPr>
                <w:rFonts w:ascii="Arial" w:hAnsi="Arial" w:cs="Arial"/>
                <w:sz w:val="19"/>
                <w:szCs w:val="19"/>
              </w:rPr>
              <w:t xml:space="preserve">Celem projektu rozporządzenia jest </w:t>
            </w:r>
            <w:r w:rsidRPr="001B34EC">
              <w:rPr>
                <w:rFonts w:ascii="Arial" w:hAnsi="Arial" w:cs="Arial"/>
                <w:sz w:val="19"/>
                <w:szCs w:val="19"/>
              </w:rPr>
              <w:t>doprecyzowani</w:t>
            </w:r>
            <w:r>
              <w:rPr>
                <w:rFonts w:ascii="Arial" w:hAnsi="Arial" w:cs="Arial"/>
                <w:sz w:val="19"/>
                <w:szCs w:val="19"/>
              </w:rPr>
              <w:t>e</w:t>
            </w:r>
            <w:r w:rsidRPr="001B34EC">
              <w:rPr>
                <w:rFonts w:ascii="Arial" w:hAnsi="Arial" w:cs="Arial"/>
                <w:sz w:val="19"/>
                <w:szCs w:val="19"/>
              </w:rPr>
              <w:t xml:space="preserve"> informacji składanych przez kandydatów na członków Komisji Ekonomicznej albo członków Komisji Ekonomicznej w deklaracji o braku konfliktów interesów</w:t>
            </w:r>
            <w:r>
              <w:rPr>
                <w:rFonts w:ascii="Arial" w:hAnsi="Arial" w:cs="Arial"/>
                <w:sz w:val="19"/>
                <w:szCs w:val="19"/>
              </w:rPr>
              <w:t xml:space="preserve">. </w:t>
            </w:r>
          </w:p>
        </w:tc>
        <w:tc>
          <w:tcPr>
            <w:tcW w:w="1842" w:type="dxa"/>
            <w:shd w:val="clear" w:color="auto" w:fill="FFFFFF"/>
          </w:tcPr>
          <w:p w14:paraId="1AB05F15" w14:textId="414BE3FC"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63C3724B" w14:textId="723FA29B"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2358</w:t>
            </w:r>
            <w:r w:rsidRPr="00C570DA">
              <w:rPr>
                <w:rFonts w:ascii="Arial" w:hAnsi="Arial" w:cs="Arial"/>
                <w:color w:val="000000" w:themeColor="text1"/>
                <w:sz w:val="19"/>
                <w:szCs w:val="19"/>
              </w:rPr>
              <w:t>.</w:t>
            </w:r>
          </w:p>
          <w:p w14:paraId="7B3C76ED" w14:textId="7FBBD410" w:rsidR="0072674A" w:rsidRDefault="0072674A" w:rsidP="00301116">
            <w:pPr>
              <w:rPr>
                <w:rFonts w:ascii="Arial" w:hAnsi="Arial" w:cs="Arial"/>
                <w:color w:val="000000" w:themeColor="text1"/>
                <w:sz w:val="19"/>
                <w:szCs w:val="19"/>
              </w:rPr>
            </w:pPr>
          </w:p>
        </w:tc>
      </w:tr>
      <w:tr w:rsidR="0072674A" w:rsidRPr="00F873E4" w14:paraId="40D581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56B21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FB3B0F" w14:textId="677970D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1580</w:t>
            </w:r>
          </w:p>
        </w:tc>
        <w:tc>
          <w:tcPr>
            <w:tcW w:w="2268" w:type="dxa"/>
            <w:shd w:val="clear" w:color="auto" w:fill="FFFFFF"/>
          </w:tcPr>
          <w:p w14:paraId="121556FD" w14:textId="244E0C4C"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 ust. 26 ustawy z dnia 27 sierpnia 2004 r. o świadczeniach opieki zdrowotnej finansowanych ze środków publicznych</w:t>
            </w:r>
          </w:p>
        </w:tc>
        <w:tc>
          <w:tcPr>
            <w:tcW w:w="3260" w:type="dxa"/>
            <w:shd w:val="clear" w:color="auto" w:fill="FFFFFF"/>
          </w:tcPr>
          <w:p w14:paraId="57B6E5A6" w14:textId="24B48808"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rozporządzenia, wzór deklaracji o powiązaniach branżowych, mając na uwadze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zapewnienie przejrzystości i komunikatywności tych deklaracji oraz potrzebę</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1E9504EC" w14:textId="0956E7CB" w:rsidR="0072674A" w:rsidRDefault="001B34EC" w:rsidP="00524BF0">
            <w:pPr>
              <w:jc w:val="both"/>
              <w:rPr>
                <w:rFonts w:ascii="Arial" w:hAnsi="Arial" w:cs="Arial"/>
                <w:sz w:val="19"/>
                <w:szCs w:val="19"/>
              </w:rPr>
            </w:pPr>
            <w:r>
              <w:rPr>
                <w:rFonts w:ascii="Arial" w:hAnsi="Arial" w:cs="Arial"/>
                <w:sz w:val="19"/>
                <w:szCs w:val="19"/>
              </w:rPr>
              <w:t>Projekt rozporządzenia określi jednolity wzór</w:t>
            </w:r>
            <w:r w:rsidRPr="001B34EC">
              <w:rPr>
                <w:rFonts w:ascii="Arial" w:hAnsi="Arial" w:cs="Arial"/>
                <w:sz w:val="19"/>
                <w:szCs w:val="19"/>
              </w:rPr>
              <w:t xml:space="preserve"> wzoru deklaracji o powiązaniach branżowych.</w:t>
            </w:r>
          </w:p>
        </w:tc>
        <w:tc>
          <w:tcPr>
            <w:tcW w:w="1842" w:type="dxa"/>
            <w:shd w:val="clear" w:color="auto" w:fill="FFFFFF"/>
          </w:tcPr>
          <w:p w14:paraId="55EA8FA0" w14:textId="17761DC1"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5E9E2DE" w14:textId="494FA029"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2337</w:t>
            </w:r>
            <w:r w:rsidRPr="00C570DA">
              <w:rPr>
                <w:rFonts w:ascii="Arial" w:hAnsi="Arial" w:cs="Arial"/>
                <w:color w:val="000000" w:themeColor="text1"/>
                <w:sz w:val="19"/>
                <w:szCs w:val="19"/>
              </w:rPr>
              <w:t>.</w:t>
            </w:r>
          </w:p>
          <w:p w14:paraId="2294C851" w14:textId="5C048EDF" w:rsidR="0072674A" w:rsidRDefault="0072674A" w:rsidP="00301116">
            <w:pPr>
              <w:rPr>
                <w:rFonts w:ascii="Arial" w:hAnsi="Arial" w:cs="Arial"/>
                <w:color w:val="000000" w:themeColor="text1"/>
                <w:sz w:val="19"/>
                <w:szCs w:val="19"/>
              </w:rPr>
            </w:pPr>
          </w:p>
        </w:tc>
      </w:tr>
      <w:tr w:rsidR="0072674A" w:rsidRPr="00F873E4" w14:paraId="0527E6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3783EA"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CC7D21" w14:textId="3061D8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1581</w:t>
            </w:r>
          </w:p>
        </w:tc>
        <w:tc>
          <w:tcPr>
            <w:tcW w:w="2268" w:type="dxa"/>
            <w:shd w:val="clear" w:color="auto" w:fill="FFFFFF"/>
          </w:tcPr>
          <w:p w14:paraId="74E92726" w14:textId="4C1C9576"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31sa ust. 19 ustawy z dnia 27 sierpnia 2004 r. o świadczeniach opieki zdrowotnej finansowanych ze środków publicznych</w:t>
            </w:r>
          </w:p>
        </w:tc>
        <w:tc>
          <w:tcPr>
            <w:tcW w:w="3260" w:type="dxa"/>
            <w:shd w:val="clear" w:color="auto" w:fill="FFFFFF"/>
          </w:tcPr>
          <w:p w14:paraId="2F8FE254" w14:textId="46A36D7F"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 xml:space="preserve">Minister właściwy do spraw zdrowia określi, w drodze rozporządzenia, wzór oświadczenia o powiązaniach branżowych, mając na uwadze zapewnienie przejrzystości i komunikatywności tych oświadczeń </w:t>
            </w:r>
            <w:r w:rsidRPr="003A0921">
              <w:rPr>
                <w:rFonts w:ascii="Arial" w:eastAsia="Calibri" w:hAnsi="Arial" w:cs="Arial"/>
                <w:color w:val="000000" w:themeColor="text1"/>
                <w:sz w:val="19"/>
                <w:szCs w:val="19"/>
                <w:lang w:eastAsia="en-US"/>
              </w:rPr>
              <w:lastRenderedPageBreak/>
              <w:t>oraz potrzebę 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3DEA7E5E" w14:textId="4FD95423" w:rsidR="0072674A" w:rsidRDefault="001B34EC" w:rsidP="00524BF0">
            <w:pPr>
              <w:jc w:val="both"/>
              <w:rPr>
                <w:rFonts w:ascii="Arial" w:hAnsi="Arial" w:cs="Arial"/>
                <w:sz w:val="19"/>
                <w:szCs w:val="19"/>
              </w:rPr>
            </w:pPr>
            <w:r>
              <w:rPr>
                <w:rFonts w:ascii="Arial" w:hAnsi="Arial" w:cs="Arial"/>
                <w:sz w:val="19"/>
                <w:szCs w:val="19"/>
              </w:rPr>
              <w:lastRenderedPageBreak/>
              <w:t>Projekt rozporządzenia określi jednolity wzór</w:t>
            </w:r>
            <w:r w:rsidRPr="001B34EC">
              <w:rPr>
                <w:rFonts w:ascii="Arial" w:hAnsi="Arial" w:cs="Arial"/>
                <w:sz w:val="19"/>
                <w:szCs w:val="19"/>
              </w:rPr>
              <w:t xml:space="preserve"> wzoru </w:t>
            </w:r>
            <w:r>
              <w:rPr>
                <w:rFonts w:ascii="Arial" w:hAnsi="Arial" w:cs="Arial"/>
                <w:sz w:val="19"/>
                <w:szCs w:val="19"/>
              </w:rPr>
              <w:t>oświadczenia</w:t>
            </w:r>
            <w:r w:rsidRPr="001B34EC">
              <w:rPr>
                <w:rFonts w:ascii="Arial" w:hAnsi="Arial" w:cs="Arial"/>
                <w:sz w:val="19"/>
                <w:szCs w:val="19"/>
              </w:rPr>
              <w:t xml:space="preserve"> o powiązaniach branżowych.</w:t>
            </w:r>
          </w:p>
        </w:tc>
        <w:tc>
          <w:tcPr>
            <w:tcW w:w="1842" w:type="dxa"/>
            <w:shd w:val="clear" w:color="auto" w:fill="FFFFFF"/>
          </w:tcPr>
          <w:p w14:paraId="67FEAB6C" w14:textId="29603B79"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73189656" w14:textId="0E247263"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2338</w:t>
            </w:r>
            <w:r w:rsidRPr="00C570DA">
              <w:rPr>
                <w:rFonts w:ascii="Arial" w:hAnsi="Arial" w:cs="Arial"/>
                <w:color w:val="000000" w:themeColor="text1"/>
                <w:sz w:val="19"/>
                <w:szCs w:val="19"/>
              </w:rPr>
              <w:t>.</w:t>
            </w:r>
          </w:p>
          <w:p w14:paraId="30032ED1" w14:textId="68B14107" w:rsidR="0072674A" w:rsidRDefault="0072674A" w:rsidP="00301116">
            <w:pPr>
              <w:rPr>
                <w:rFonts w:ascii="Arial" w:hAnsi="Arial" w:cs="Arial"/>
                <w:color w:val="000000" w:themeColor="text1"/>
                <w:sz w:val="19"/>
                <w:szCs w:val="19"/>
              </w:rPr>
            </w:pPr>
          </w:p>
        </w:tc>
      </w:tr>
      <w:tr w:rsidR="0072674A" w:rsidRPr="00F873E4" w14:paraId="633CB52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CB10B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4E0E2F" w14:textId="662532F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1582</w:t>
            </w:r>
          </w:p>
        </w:tc>
        <w:tc>
          <w:tcPr>
            <w:tcW w:w="2268" w:type="dxa"/>
            <w:shd w:val="clear" w:color="auto" w:fill="FFFFFF"/>
          </w:tcPr>
          <w:p w14:paraId="0E82EDA7" w14:textId="0ABEECA2"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32 ust. 3 ustawy z dnia 12 maja 2011 r. o refundacji leków, środków spożywczych specjalnego przeznaczenia żywieniowego oraz wyrobów medycznych</w:t>
            </w:r>
          </w:p>
        </w:tc>
        <w:tc>
          <w:tcPr>
            <w:tcW w:w="3260" w:type="dxa"/>
            <w:shd w:val="clear" w:color="auto" w:fill="FFFFFF"/>
          </w:tcPr>
          <w:p w14:paraId="6DAFE0C6" w14:textId="77777777" w:rsidR="0072674A"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 wysokość opłat, o których mowa w ust. 1, mając na uwadze rodzaj wniosku, stopień jego skomplikowania, nakład pracy i koszty związane z jego rozpatrywaniem</w:t>
            </w:r>
            <w:r>
              <w:rPr>
                <w:rFonts w:ascii="Arial" w:eastAsia="Calibri" w:hAnsi="Arial" w:cs="Arial"/>
                <w:color w:val="000000" w:themeColor="text1"/>
                <w:sz w:val="19"/>
                <w:szCs w:val="19"/>
                <w:lang w:eastAsia="en-US"/>
              </w:rPr>
              <w:t xml:space="preserve">. </w:t>
            </w:r>
          </w:p>
          <w:p w14:paraId="66B0E4C0" w14:textId="77777777" w:rsidR="003A0921" w:rsidRDefault="003A0921" w:rsidP="00524BF0">
            <w:pPr>
              <w:jc w:val="both"/>
              <w:rPr>
                <w:rFonts w:ascii="Arial" w:eastAsia="Calibri" w:hAnsi="Arial" w:cs="Arial"/>
                <w:color w:val="000000" w:themeColor="text1"/>
                <w:sz w:val="19"/>
                <w:szCs w:val="19"/>
                <w:lang w:eastAsia="en-US"/>
              </w:rPr>
            </w:pPr>
          </w:p>
          <w:p w14:paraId="4FE3EB92" w14:textId="1322E6F6" w:rsidR="003A0921" w:rsidRPr="003A0921" w:rsidRDefault="003A0921" w:rsidP="00524BF0">
            <w:pPr>
              <w:jc w:val="both"/>
              <w:rPr>
                <w:rFonts w:ascii="Arial" w:eastAsia="Calibri" w:hAnsi="Arial" w:cs="Arial"/>
                <w:b/>
                <w:bCs/>
                <w:i/>
                <w:iCs/>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75D119F3" w14:textId="2E0B54BF" w:rsidR="0072674A" w:rsidRDefault="001B34EC" w:rsidP="00524BF0">
            <w:pPr>
              <w:jc w:val="both"/>
              <w:rPr>
                <w:rFonts w:ascii="Arial" w:hAnsi="Arial" w:cs="Arial"/>
                <w:sz w:val="19"/>
                <w:szCs w:val="19"/>
              </w:rPr>
            </w:pPr>
            <w:r>
              <w:rPr>
                <w:rFonts w:ascii="Arial" w:hAnsi="Arial" w:cs="Arial"/>
                <w:sz w:val="19"/>
                <w:szCs w:val="19"/>
              </w:rPr>
              <w:t>Celem projektu ustawy jest określenie</w:t>
            </w:r>
            <w:r w:rsidRPr="001B34EC">
              <w:rPr>
                <w:rFonts w:ascii="Arial" w:hAnsi="Arial" w:cs="Arial"/>
                <w:sz w:val="19"/>
                <w:szCs w:val="19"/>
              </w:rPr>
              <w:t xml:space="preserve"> wysokoś</w:t>
            </w:r>
            <w:r>
              <w:rPr>
                <w:rFonts w:ascii="Arial" w:hAnsi="Arial" w:cs="Arial"/>
                <w:sz w:val="19"/>
                <w:szCs w:val="19"/>
              </w:rPr>
              <w:t>ci</w:t>
            </w:r>
            <w:r w:rsidRPr="001B34EC">
              <w:rPr>
                <w:rFonts w:ascii="Arial" w:hAnsi="Arial" w:cs="Arial"/>
                <w:sz w:val="19"/>
                <w:szCs w:val="19"/>
              </w:rPr>
              <w:t xml:space="preserve"> opłat za złożenie wniosków w przedmiocie refundacji leku, środka spożywczego specjalnego przeznaczenia żywieniowego oraz wyrobu medycznego lub za ich uzupełnienie oraz dostosowanie wysokości dotychczas obowiązujących opłat. Do dnia wejścia w życie projektowanego rozporządzenia, opłaty dokonane w wysokości określonej w dotychczas obowiązującym  rozporządzeniu zostaną uznane za złożone prawidłowo.</w:t>
            </w:r>
          </w:p>
        </w:tc>
        <w:tc>
          <w:tcPr>
            <w:tcW w:w="1842" w:type="dxa"/>
            <w:shd w:val="clear" w:color="auto" w:fill="FFFFFF"/>
          </w:tcPr>
          <w:p w14:paraId="71DD7E47" w14:textId="6BD659EF"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8C7B53C" w14:textId="30244F7D"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2353</w:t>
            </w:r>
            <w:r w:rsidRPr="00C570DA">
              <w:rPr>
                <w:rFonts w:ascii="Arial" w:hAnsi="Arial" w:cs="Arial"/>
                <w:color w:val="000000" w:themeColor="text1"/>
                <w:sz w:val="19"/>
                <w:szCs w:val="19"/>
              </w:rPr>
              <w:t>.</w:t>
            </w:r>
          </w:p>
          <w:p w14:paraId="59426580" w14:textId="114C578F" w:rsidR="0072674A" w:rsidRDefault="0072674A" w:rsidP="00301116">
            <w:pPr>
              <w:rPr>
                <w:rFonts w:ascii="Arial" w:hAnsi="Arial" w:cs="Arial"/>
                <w:color w:val="000000" w:themeColor="text1"/>
                <w:sz w:val="19"/>
                <w:szCs w:val="19"/>
              </w:rPr>
            </w:pPr>
          </w:p>
        </w:tc>
      </w:tr>
      <w:tr w:rsidR="0072674A" w:rsidRPr="00F873E4" w14:paraId="6B9070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97776"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B8C189" w14:textId="364C3AE8"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1583</w:t>
            </w:r>
          </w:p>
        </w:tc>
        <w:tc>
          <w:tcPr>
            <w:tcW w:w="2268" w:type="dxa"/>
            <w:shd w:val="clear" w:color="auto" w:fill="FFFFFF"/>
          </w:tcPr>
          <w:p w14:paraId="5DE56C2D" w14:textId="009F3FD2" w:rsidR="0072674A" w:rsidRPr="00285B73" w:rsidRDefault="003A0921" w:rsidP="00933B0A">
            <w:pPr>
              <w:rPr>
                <w:rFonts w:ascii="Arial" w:hAnsi="Arial" w:cs="Arial"/>
                <w:sz w:val="19"/>
                <w:szCs w:val="19"/>
              </w:rPr>
            </w:pPr>
            <w:r w:rsidRPr="003A0921">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573D828" w14:textId="28167864"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8386042" w14:textId="3160BB28" w:rsidR="0072674A" w:rsidRDefault="003A0921" w:rsidP="00524BF0">
            <w:pPr>
              <w:jc w:val="both"/>
              <w:rPr>
                <w:rFonts w:ascii="Arial" w:hAnsi="Arial" w:cs="Arial"/>
                <w:sz w:val="19"/>
                <w:szCs w:val="19"/>
              </w:rPr>
            </w:pPr>
            <w:r>
              <w:rPr>
                <w:rFonts w:ascii="Arial" w:hAnsi="Arial" w:cs="Arial"/>
                <w:sz w:val="19"/>
                <w:szCs w:val="19"/>
              </w:rPr>
              <w:t>Projekt rozporządzenia zakłada wydłużenie</w:t>
            </w:r>
            <w:r w:rsidRPr="003A0921">
              <w:rPr>
                <w:rFonts w:ascii="Arial" w:hAnsi="Arial" w:cs="Arial"/>
                <w:sz w:val="19"/>
                <w:szCs w:val="19"/>
              </w:rPr>
              <w:t xml:space="preserve"> etap organizacji i realizacji programu pilotażowego w zakresie monitorowania dzieci i młodzieży z pierwotnymi i wtórnymi niedoborami odporności, a także doprecyzowuje specyfikacje innowacyjnego urządzenia wielofunkcyjnego</w:t>
            </w:r>
          </w:p>
        </w:tc>
        <w:tc>
          <w:tcPr>
            <w:tcW w:w="1842" w:type="dxa"/>
            <w:shd w:val="clear" w:color="auto" w:fill="FFFFFF"/>
          </w:tcPr>
          <w:p w14:paraId="75D182C3" w14:textId="76420517" w:rsidR="0072674A" w:rsidRPr="00285B73" w:rsidRDefault="001B34EC"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 Minister Zdrowia</w:t>
            </w:r>
          </w:p>
        </w:tc>
        <w:tc>
          <w:tcPr>
            <w:tcW w:w="2362" w:type="dxa"/>
            <w:shd w:val="clear" w:color="auto" w:fill="FFFFFF"/>
          </w:tcPr>
          <w:p w14:paraId="4F351E8C" w14:textId="321AB09F" w:rsidR="00AF0131" w:rsidRDefault="00AF0131" w:rsidP="00AF0131">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2603</w:t>
            </w:r>
            <w:r w:rsidRPr="00C570DA">
              <w:rPr>
                <w:rFonts w:ascii="Arial" w:hAnsi="Arial" w:cs="Arial"/>
                <w:color w:val="000000" w:themeColor="text1"/>
                <w:sz w:val="19"/>
                <w:szCs w:val="19"/>
              </w:rPr>
              <w:t>.</w:t>
            </w:r>
          </w:p>
          <w:p w14:paraId="01927B4A" w14:textId="1F34FF5C" w:rsidR="0072674A" w:rsidRDefault="0072674A" w:rsidP="00301116">
            <w:pPr>
              <w:rPr>
                <w:rFonts w:ascii="Arial" w:hAnsi="Arial" w:cs="Arial"/>
                <w:color w:val="000000" w:themeColor="text1"/>
                <w:sz w:val="19"/>
                <w:szCs w:val="19"/>
              </w:rPr>
            </w:pPr>
          </w:p>
        </w:tc>
      </w:tr>
      <w:tr w:rsidR="007B3B54" w:rsidRPr="00F873E4" w14:paraId="75B0DE0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1153AF"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EC41C11" w14:textId="175B27AE"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1584</w:t>
            </w:r>
          </w:p>
        </w:tc>
        <w:tc>
          <w:tcPr>
            <w:tcW w:w="2268" w:type="dxa"/>
            <w:shd w:val="clear" w:color="auto" w:fill="FFFFFF"/>
          </w:tcPr>
          <w:p w14:paraId="24759A8F" w14:textId="03343E50" w:rsidR="007B3B54" w:rsidRPr="003A0921" w:rsidRDefault="007B3B54" w:rsidP="00933B0A">
            <w:pPr>
              <w:rPr>
                <w:rFonts w:ascii="Arial" w:hAnsi="Arial" w:cs="Arial"/>
                <w:sz w:val="19"/>
                <w:szCs w:val="19"/>
              </w:rPr>
            </w:pPr>
            <w:r w:rsidRPr="007B3B54">
              <w:rPr>
                <w:rFonts w:ascii="Arial" w:hAnsi="Arial" w:cs="Arial"/>
                <w:sz w:val="19"/>
                <w:szCs w:val="19"/>
              </w:rPr>
              <w:t>art. 6 ust. 6 ustawy z dnia 27 października 2017 r. o podstawowej opiece zdrowotnej</w:t>
            </w:r>
          </w:p>
        </w:tc>
        <w:tc>
          <w:tcPr>
            <w:tcW w:w="3260" w:type="dxa"/>
            <w:shd w:val="clear" w:color="auto" w:fill="FFFFFF"/>
          </w:tcPr>
          <w:p w14:paraId="4EB72662" w14:textId="2E027F4C"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ramowy program kursu obejmujący założenia organizacyjno-programowe, plan nauczania zawierający rozkład zajęć, wykaz umiejętności i treści nauczania oraz warunki ukończenia kursu, uwzględniając zakres wiedzy i umiejętności niezbędnych do udzielania świadczeń z zakresu podstawowej opieki zdrowotnej.</w:t>
            </w:r>
          </w:p>
        </w:tc>
        <w:tc>
          <w:tcPr>
            <w:tcW w:w="3545" w:type="dxa"/>
            <w:shd w:val="clear" w:color="auto" w:fill="FFFFFF"/>
          </w:tcPr>
          <w:p w14:paraId="63484D8C" w14:textId="64B99EB4" w:rsidR="008A4E27" w:rsidRDefault="008A4E27" w:rsidP="00524BF0">
            <w:pPr>
              <w:jc w:val="both"/>
              <w:rPr>
                <w:rFonts w:ascii="Arial" w:hAnsi="Arial" w:cs="Arial"/>
                <w:sz w:val="19"/>
                <w:szCs w:val="19"/>
              </w:rPr>
            </w:pPr>
            <w:r w:rsidRPr="008A4E27">
              <w:rPr>
                <w:rFonts w:ascii="Arial" w:hAnsi="Arial" w:cs="Arial"/>
                <w:sz w:val="19"/>
                <w:szCs w:val="19"/>
              </w:rPr>
              <w:t xml:space="preserve">Projektowane rozporządzenie zastępuje obowiązujące rozporządzenie Ministra Zdrowia z dnia 21 maja 2019 r. w sprawie ramowego programu kursu w dziedzinie medycyny rodzinnej (Dz. U. poz. 1017). Konieczność opracowania nowego załącznika  do rozporządzenia, czyli ramowego programu kursu w dziedzinie medycyny rodzinnej została zasygnalizowana zarówno przez środowisko lekarzy specjalistów pracujących w </w:t>
            </w:r>
            <w:proofErr w:type="spellStart"/>
            <w:r w:rsidRPr="008A4E27">
              <w:rPr>
                <w:rFonts w:ascii="Arial" w:hAnsi="Arial" w:cs="Arial"/>
                <w:sz w:val="19"/>
                <w:szCs w:val="19"/>
              </w:rPr>
              <w:t>poz</w:t>
            </w:r>
            <w:proofErr w:type="spellEnd"/>
            <w:r w:rsidRPr="008A4E27">
              <w:rPr>
                <w:rFonts w:ascii="Arial" w:hAnsi="Arial" w:cs="Arial"/>
                <w:sz w:val="19"/>
                <w:szCs w:val="19"/>
              </w:rPr>
              <w:t xml:space="preserve">, jak również ze strony organizatora tych kursów. Zakres tematyczny kursu w dziedzinie medycyny rodzinnej realizowany na </w:t>
            </w:r>
            <w:r w:rsidRPr="008A4E27">
              <w:rPr>
                <w:rFonts w:ascii="Arial" w:hAnsi="Arial" w:cs="Arial"/>
                <w:sz w:val="19"/>
                <w:szCs w:val="19"/>
              </w:rPr>
              <w:lastRenderedPageBreak/>
              <w:t xml:space="preserve">podstawie wcześniejszych przepisów powielał w dużym stopniu wiedzę i umiejętności, którą lekarze zdobyli w trakcie szkolenia specjalizacyjnego w dziedzinie medycyny ogólnej, chorób wewnętrznych lub pediatrii czy w praktyce wykonując zawód lekarza. Dużą trudnością w  organizowaniu kursów według poprzedniego programu, była organizacja części stacjonarnej i przyjazd lekarzy z całej Polski w jedno miejsce celem obycia zajęć. Równie dużą trudnością było pozyskanie lekarza specjalisty w dziedzinie medycyny rodzinnej posiadającego co najmniej stopień doktora w zakresie nauk medycznych, który byłby kierownikiem kursu, a także odpowiedniej liczby lekarzy specjalistów w dziedzinie medycyny rodzinnej posiadających co najmniej 5-letnie doświadczenie pracy w </w:t>
            </w:r>
            <w:proofErr w:type="spellStart"/>
            <w:r w:rsidRPr="008A4E27">
              <w:rPr>
                <w:rFonts w:ascii="Arial" w:hAnsi="Arial" w:cs="Arial"/>
                <w:sz w:val="19"/>
                <w:szCs w:val="19"/>
              </w:rPr>
              <w:t>poz</w:t>
            </w:r>
            <w:proofErr w:type="spellEnd"/>
            <w:r w:rsidRPr="008A4E27">
              <w:rPr>
                <w:rFonts w:ascii="Arial" w:hAnsi="Arial" w:cs="Arial"/>
                <w:sz w:val="19"/>
                <w:szCs w:val="19"/>
              </w:rPr>
              <w:t xml:space="preserve"> od momentu uzyskania tytułu specjalisty w dziedzinie medycyny rodzinnej, którzy mogliby poprowadzić zajęcia teoretyczne i praktyczne.</w:t>
            </w:r>
          </w:p>
        </w:tc>
        <w:tc>
          <w:tcPr>
            <w:tcW w:w="1842" w:type="dxa"/>
            <w:shd w:val="clear" w:color="auto" w:fill="FFFFFF"/>
          </w:tcPr>
          <w:p w14:paraId="67D3ECCB" w14:textId="3725E305" w:rsidR="007B3B54" w:rsidRDefault="00F32CD8" w:rsidP="00301116">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 xml:space="preserve">Piotr </w:t>
            </w:r>
            <w:proofErr w:type="spellStart"/>
            <w:r w:rsidRPr="00F32CD8">
              <w:rPr>
                <w:rFonts w:ascii="Arial" w:hAnsi="Arial" w:cs="Arial"/>
                <w:color w:val="000000" w:themeColor="text1"/>
                <w:sz w:val="19"/>
                <w:szCs w:val="19"/>
              </w:rPr>
              <w:t>Bromber</w:t>
            </w:r>
            <w:proofErr w:type="spellEnd"/>
            <w:r w:rsidRPr="00F32CD8">
              <w:rPr>
                <w:rFonts w:ascii="Arial" w:hAnsi="Arial" w:cs="Arial"/>
                <w:color w:val="000000" w:themeColor="text1"/>
                <w:sz w:val="19"/>
                <w:szCs w:val="19"/>
              </w:rPr>
              <w:t xml:space="preserve"> Podsekretarz Stanu w Ministerstwie Zdrowia</w:t>
            </w:r>
          </w:p>
        </w:tc>
        <w:tc>
          <w:tcPr>
            <w:tcW w:w="2362" w:type="dxa"/>
            <w:shd w:val="clear" w:color="auto" w:fill="FFFFFF"/>
          </w:tcPr>
          <w:p w14:paraId="48300807" w14:textId="5C1DA57B" w:rsidR="007B3B54"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3F48B6">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13FB188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607BD5"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7B50B4" w14:textId="75AFF697"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1585</w:t>
            </w:r>
          </w:p>
        </w:tc>
        <w:tc>
          <w:tcPr>
            <w:tcW w:w="2268" w:type="dxa"/>
            <w:shd w:val="clear" w:color="auto" w:fill="FFFFFF"/>
          </w:tcPr>
          <w:p w14:paraId="2AD3D751" w14:textId="561E0231" w:rsidR="007B3B54" w:rsidRPr="003A0921" w:rsidRDefault="007B3B54" w:rsidP="00933B0A">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1BF814AC" w14:textId="4684E279"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73DC096" w14:textId="7CE84526" w:rsidR="007B3B54" w:rsidRDefault="008A4E27" w:rsidP="00524BF0">
            <w:pPr>
              <w:jc w:val="both"/>
              <w:rPr>
                <w:rFonts w:ascii="Arial" w:hAnsi="Arial" w:cs="Arial"/>
                <w:sz w:val="19"/>
                <w:szCs w:val="19"/>
              </w:rPr>
            </w:pPr>
            <w:r>
              <w:rPr>
                <w:rFonts w:ascii="Arial" w:hAnsi="Arial" w:cs="Arial"/>
                <w:sz w:val="19"/>
                <w:szCs w:val="19"/>
              </w:rPr>
              <w:t xml:space="preserve">Rozporządzenie określa </w:t>
            </w:r>
            <w:r w:rsidRPr="008A4E27">
              <w:rPr>
                <w:rFonts w:ascii="Arial" w:hAnsi="Arial" w:cs="Arial"/>
                <w:sz w:val="19"/>
                <w:szCs w:val="19"/>
              </w:rPr>
              <w:t>warunki realizacji programu pilotażowego w zakresie poradnictwa dietetycznego oraz poprawy jakości żywienia w szpitalach pod nazwą "Dobry posiłek w szpitalu</w:t>
            </w:r>
            <w:r>
              <w:rPr>
                <w:rFonts w:ascii="Arial" w:hAnsi="Arial" w:cs="Arial"/>
                <w:sz w:val="19"/>
                <w:szCs w:val="19"/>
              </w:rPr>
              <w:t xml:space="preserve">”. </w:t>
            </w:r>
          </w:p>
        </w:tc>
        <w:tc>
          <w:tcPr>
            <w:tcW w:w="1842" w:type="dxa"/>
            <w:shd w:val="clear" w:color="auto" w:fill="FFFFFF"/>
          </w:tcPr>
          <w:p w14:paraId="3711F383" w14:textId="3C97138C" w:rsidR="007B3B54" w:rsidRDefault="00F32CD8" w:rsidP="00301116">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5F3D0AD" w14:textId="1155203A"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2021</w:t>
            </w:r>
            <w:r w:rsidRPr="00C570DA">
              <w:rPr>
                <w:rFonts w:ascii="Arial" w:hAnsi="Arial" w:cs="Arial"/>
                <w:color w:val="000000" w:themeColor="text1"/>
                <w:sz w:val="19"/>
                <w:szCs w:val="19"/>
              </w:rPr>
              <w:t>.</w:t>
            </w:r>
          </w:p>
          <w:p w14:paraId="46B7CB32" w14:textId="49615482" w:rsidR="007B3B54" w:rsidRDefault="007B3B54" w:rsidP="00301116">
            <w:pPr>
              <w:rPr>
                <w:rFonts w:ascii="Arial" w:hAnsi="Arial" w:cs="Arial"/>
                <w:color w:val="000000" w:themeColor="text1"/>
                <w:sz w:val="19"/>
                <w:szCs w:val="19"/>
              </w:rPr>
            </w:pPr>
          </w:p>
        </w:tc>
      </w:tr>
      <w:tr w:rsidR="007B3B54" w:rsidRPr="00F873E4" w14:paraId="42CBCCA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4DBF1"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F681D2" w14:textId="16CFE0B0"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1586</w:t>
            </w:r>
          </w:p>
        </w:tc>
        <w:tc>
          <w:tcPr>
            <w:tcW w:w="2268" w:type="dxa"/>
            <w:shd w:val="clear" w:color="auto" w:fill="FFFFFF"/>
          </w:tcPr>
          <w:p w14:paraId="3EDF3247" w14:textId="078B8F0E" w:rsidR="007B3B54" w:rsidRPr="003A0921" w:rsidRDefault="007B3B54" w:rsidP="00933B0A">
            <w:pPr>
              <w:rPr>
                <w:rFonts w:ascii="Arial" w:hAnsi="Arial" w:cs="Arial"/>
                <w:sz w:val="19"/>
                <w:szCs w:val="19"/>
              </w:rPr>
            </w:pPr>
            <w:r w:rsidRPr="007B3B54">
              <w:rPr>
                <w:rFonts w:ascii="Arial" w:hAnsi="Arial" w:cs="Arial"/>
                <w:sz w:val="19"/>
                <w:szCs w:val="19"/>
              </w:rPr>
              <w:t>art. 24b ust. 3 ustawy z dnia 29 lipca 2005 r. o przeciwdziałaniu narkomanii</w:t>
            </w:r>
          </w:p>
        </w:tc>
        <w:tc>
          <w:tcPr>
            <w:tcW w:w="3260" w:type="dxa"/>
            <w:shd w:val="clear" w:color="auto" w:fill="FFFFFF"/>
          </w:tcPr>
          <w:p w14:paraId="1398913B" w14:textId="1EF90B14"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xml:space="preserve">Minister właściwy do spraw zdrowia określi, w drodze rozporządzenia, zakres i tryb współpracy z Centrum podmiotów leczniczych prowadzących leczenie lub rehabilitację osób używających środków odurzających, substancji </w:t>
            </w:r>
            <w:r w:rsidRPr="007B3B54">
              <w:rPr>
                <w:rFonts w:ascii="Arial" w:eastAsia="Calibri" w:hAnsi="Arial" w:cs="Arial"/>
                <w:color w:val="000000" w:themeColor="text1"/>
                <w:sz w:val="19"/>
                <w:szCs w:val="19"/>
                <w:lang w:eastAsia="en-US"/>
              </w:rPr>
              <w:lastRenderedPageBreak/>
              <w:t>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5F084A31" w14:textId="1C259F76" w:rsidR="007B3B54" w:rsidRDefault="008A4E27" w:rsidP="00524BF0">
            <w:pPr>
              <w:jc w:val="both"/>
              <w:rPr>
                <w:rFonts w:ascii="Arial" w:hAnsi="Arial" w:cs="Arial"/>
                <w:sz w:val="19"/>
                <w:szCs w:val="19"/>
              </w:rPr>
            </w:pPr>
            <w:r w:rsidRPr="008A4E27">
              <w:rPr>
                <w:rFonts w:ascii="Arial" w:hAnsi="Arial" w:cs="Arial"/>
                <w:sz w:val="19"/>
                <w:szCs w:val="19"/>
              </w:rPr>
              <w:lastRenderedPageBreak/>
              <w:t xml:space="preserve">Projekt rozporządzenia określa zakres i tryb współpracy podmiotów leczniczych prowadzących leczenie lub rehabilitację osób używających środków odurzających, substancji psychotropowych, nowych substancji psychoaktywnych lub środków </w:t>
            </w:r>
            <w:r w:rsidRPr="008A4E27">
              <w:rPr>
                <w:rFonts w:ascii="Arial" w:hAnsi="Arial" w:cs="Arial"/>
                <w:sz w:val="19"/>
                <w:szCs w:val="19"/>
              </w:rPr>
              <w:lastRenderedPageBreak/>
              <w:t>zastępczych z Krajowego Centrum Przeciwdziałania Uzależnieniom, a także sposób gromadzenia, przechowywania, przetwarzania i tryb przekazywania informacji, o których mowa w art. 24b ust. 2 ustawy o przeciwdziałaniu narkomanii, przez podmioty lecznicze oraz wzór indywidualnego kwestionariusza sprawozdawczego osoby zgłaszającej się do leczenia z powodu używania środków odurzających, substancji psychotropowych, nowych substancji psychoaktywnych lub środków zastępczych.</w:t>
            </w:r>
          </w:p>
        </w:tc>
        <w:tc>
          <w:tcPr>
            <w:tcW w:w="1842" w:type="dxa"/>
            <w:shd w:val="clear" w:color="auto" w:fill="FFFFFF"/>
          </w:tcPr>
          <w:p w14:paraId="5C1317C2" w14:textId="20A6ACAB" w:rsidR="007B3B54" w:rsidRDefault="00F32CD8" w:rsidP="00301116">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63836523" w14:textId="6C1A51C7" w:rsidR="007B3B54" w:rsidRDefault="00666748" w:rsidP="00301116">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1451D2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C999CB"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1DEAEC" w14:textId="476F72E7"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1587</w:t>
            </w:r>
          </w:p>
        </w:tc>
        <w:tc>
          <w:tcPr>
            <w:tcW w:w="2268" w:type="dxa"/>
            <w:shd w:val="clear" w:color="auto" w:fill="FFFFFF"/>
          </w:tcPr>
          <w:p w14:paraId="16CA220C" w14:textId="0833F9F8" w:rsidR="007B3B54" w:rsidRPr="003A0921" w:rsidRDefault="007B3B54" w:rsidP="007B3B54">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388F6AF" w14:textId="4519FF1E"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86C74FE" w14:textId="241D193A" w:rsidR="007B3B54" w:rsidRDefault="008A4E27" w:rsidP="007B3B54">
            <w:pPr>
              <w:jc w:val="both"/>
              <w:rPr>
                <w:rFonts w:ascii="Arial" w:hAnsi="Arial" w:cs="Arial"/>
                <w:sz w:val="19"/>
                <w:szCs w:val="19"/>
              </w:rPr>
            </w:pPr>
            <w:r>
              <w:rPr>
                <w:rFonts w:ascii="Arial" w:hAnsi="Arial" w:cs="Arial"/>
                <w:sz w:val="19"/>
                <w:szCs w:val="19"/>
              </w:rPr>
              <w:t xml:space="preserve">Celem projektu jest </w:t>
            </w:r>
            <w:r w:rsidRPr="008A4E27">
              <w:rPr>
                <w:rFonts w:ascii="Arial" w:hAnsi="Arial" w:cs="Arial"/>
                <w:sz w:val="19"/>
                <w:szCs w:val="19"/>
              </w:rPr>
              <w:t xml:space="preserve">poprawa jakości i efektywności leczenia świadczeniobiorców w wieku do 18. roku życia z rozpoznaniem ICD-10: E66.0 „Otyłość spowodowana nadmierną podażą energii”, u których wskaźnik masy ciała wynosi ≥ 95 </w:t>
            </w:r>
            <w:proofErr w:type="spellStart"/>
            <w:r w:rsidRPr="008A4E27">
              <w:rPr>
                <w:rFonts w:ascii="Arial" w:hAnsi="Arial" w:cs="Arial"/>
                <w:sz w:val="19"/>
                <w:szCs w:val="19"/>
              </w:rPr>
              <w:t>centyla</w:t>
            </w:r>
            <w:proofErr w:type="spellEnd"/>
            <w:r w:rsidRPr="008A4E27">
              <w:rPr>
                <w:rFonts w:ascii="Arial" w:hAnsi="Arial" w:cs="Arial"/>
                <w:sz w:val="19"/>
                <w:szCs w:val="19"/>
              </w:rPr>
              <w:t>, a także przeprowadzenie oceny efektywności organizacyjnej nowego modelu opieki nad tą grupą świadczeniobiorców</w:t>
            </w:r>
            <w:r>
              <w:rPr>
                <w:rFonts w:ascii="Arial" w:hAnsi="Arial" w:cs="Arial"/>
                <w:sz w:val="19"/>
                <w:szCs w:val="19"/>
              </w:rPr>
              <w:t xml:space="preserve">. Rozporządzenie ustanowi </w:t>
            </w:r>
            <w:r w:rsidRPr="008A4E27">
              <w:rPr>
                <w:rFonts w:ascii="Arial" w:hAnsi="Arial" w:cs="Arial"/>
                <w:sz w:val="19"/>
                <w:szCs w:val="19"/>
              </w:rPr>
              <w:t xml:space="preserve"> </w:t>
            </w:r>
            <w:r>
              <w:rPr>
                <w:rFonts w:ascii="Arial" w:hAnsi="Arial" w:cs="Arial"/>
                <w:sz w:val="19"/>
                <w:szCs w:val="19"/>
              </w:rPr>
              <w:t>program</w:t>
            </w:r>
            <w:r w:rsidRPr="008A4E27">
              <w:rPr>
                <w:rFonts w:ascii="Arial" w:hAnsi="Arial" w:cs="Arial"/>
                <w:sz w:val="19"/>
                <w:szCs w:val="19"/>
              </w:rPr>
              <w:t xml:space="preserve"> </w:t>
            </w:r>
            <w:r>
              <w:rPr>
                <w:rFonts w:ascii="Arial" w:hAnsi="Arial" w:cs="Arial"/>
                <w:sz w:val="19"/>
                <w:szCs w:val="19"/>
              </w:rPr>
              <w:t>pilotażowy</w:t>
            </w:r>
            <w:r w:rsidRPr="008A4E27">
              <w:rPr>
                <w:rFonts w:ascii="Arial" w:hAnsi="Arial" w:cs="Arial"/>
                <w:sz w:val="19"/>
                <w:szCs w:val="19"/>
              </w:rPr>
              <w:t xml:space="preserve"> w zakresie kompleksowej opieki specjalistycznej nad świadczeniobiorcami u których stwierdzono występowanie otyłości lub wysokie ryzyko jej rozwoju KOS-BMI Dzieci</w:t>
            </w:r>
            <w:r>
              <w:rPr>
                <w:rFonts w:ascii="Arial" w:hAnsi="Arial" w:cs="Arial"/>
                <w:sz w:val="19"/>
                <w:szCs w:val="19"/>
              </w:rPr>
              <w:t xml:space="preserve">. </w:t>
            </w:r>
          </w:p>
        </w:tc>
        <w:tc>
          <w:tcPr>
            <w:tcW w:w="1842" w:type="dxa"/>
            <w:shd w:val="clear" w:color="auto" w:fill="FFFFFF"/>
          </w:tcPr>
          <w:p w14:paraId="13D10307" w14:textId="17C9583D"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546DD359" w14:textId="128A3A4D" w:rsidR="007B3B54" w:rsidRDefault="00666748" w:rsidP="007B3B5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E24BA">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58648A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5026D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EE3195" w14:textId="736359A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1588</w:t>
            </w:r>
          </w:p>
        </w:tc>
        <w:tc>
          <w:tcPr>
            <w:tcW w:w="2268" w:type="dxa"/>
            <w:shd w:val="clear" w:color="auto" w:fill="FFFFFF"/>
          </w:tcPr>
          <w:p w14:paraId="35F12587" w14:textId="4A0C9C0F" w:rsidR="007B3B54" w:rsidRPr="003A0921" w:rsidRDefault="007B3B54" w:rsidP="007B3B54">
            <w:pPr>
              <w:rPr>
                <w:rFonts w:ascii="Arial" w:hAnsi="Arial" w:cs="Arial"/>
                <w:sz w:val="19"/>
                <w:szCs w:val="19"/>
              </w:rPr>
            </w:pPr>
            <w:r w:rsidRPr="007B3B54">
              <w:rPr>
                <w:rFonts w:ascii="Arial" w:hAnsi="Arial" w:cs="Arial"/>
                <w:sz w:val="19"/>
                <w:szCs w:val="19"/>
              </w:rPr>
              <w:t>art. 29 ust. 26 ustawy z dnia 5 grudnia 1996 r. o zawodach lekarza i lekarza dentysty</w:t>
            </w:r>
          </w:p>
        </w:tc>
        <w:tc>
          <w:tcPr>
            <w:tcW w:w="3260" w:type="dxa"/>
            <w:shd w:val="clear" w:color="auto" w:fill="FFFFFF"/>
          </w:tcPr>
          <w:p w14:paraId="0EBAC1D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DAAB783"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lastRenderedPageBreak/>
              <w:t>1) szczegółowy tryb powoływania oraz sposób działania komisji bioetycznej oraz Odwoławczej Komisji Bioetycznej,</w:t>
            </w:r>
          </w:p>
          <w:p w14:paraId="094ED9B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oświadczenia, o którym mowa w ust. 9,</w:t>
            </w:r>
          </w:p>
          <w:p w14:paraId="3103BD2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szczegółowy sposób postępowania z wnioskiem o wyrażenie opinii w sprawie eksperymentu medycznego,</w:t>
            </w:r>
          </w:p>
          <w:p w14:paraId="777CD31D"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4) wysokość wynagrodzenia dla członków Odwoławczej Komisji Bioetycznej</w:t>
            </w:r>
          </w:p>
          <w:p w14:paraId="5B287886" w14:textId="0ABBFE18" w:rsid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uwzględniając konieczność rzetelnego i sprawnego wydawania opinii w sprawach, o których mowa w ust. 2 i 3.</w:t>
            </w:r>
          </w:p>
          <w:p w14:paraId="7F398461" w14:textId="77777777" w:rsidR="007B3B54" w:rsidRPr="007B3B54" w:rsidRDefault="007B3B54" w:rsidP="007B3B54">
            <w:pPr>
              <w:ind w:firstLine="708"/>
              <w:rPr>
                <w:rFonts w:ascii="Arial" w:eastAsia="Calibri" w:hAnsi="Arial" w:cs="Arial"/>
                <w:sz w:val="19"/>
                <w:szCs w:val="19"/>
                <w:lang w:eastAsia="en-US"/>
              </w:rPr>
            </w:pPr>
          </w:p>
        </w:tc>
        <w:tc>
          <w:tcPr>
            <w:tcW w:w="3545" w:type="dxa"/>
            <w:shd w:val="clear" w:color="auto" w:fill="FFFFFF"/>
          </w:tcPr>
          <w:p w14:paraId="43328E3D" w14:textId="77777777" w:rsidR="008A4E27" w:rsidRPr="008A4E27" w:rsidRDefault="008A4E27" w:rsidP="008A4E27">
            <w:pPr>
              <w:jc w:val="both"/>
              <w:rPr>
                <w:rFonts w:ascii="Arial" w:hAnsi="Arial" w:cs="Arial"/>
                <w:sz w:val="19"/>
                <w:szCs w:val="19"/>
              </w:rPr>
            </w:pPr>
            <w:r w:rsidRPr="008A4E27">
              <w:rPr>
                <w:rFonts w:ascii="Arial" w:hAnsi="Arial" w:cs="Arial"/>
                <w:sz w:val="19"/>
                <w:szCs w:val="19"/>
              </w:rPr>
              <w:lastRenderedPageBreak/>
              <w:t xml:space="preserve">Proponuje się, aby komisja bioetyczna państwowego instytutu badawczego uczestniczącego w systemie ochrony zdrowia i nadzorowanego przez Ministra Obrony Narodowej była </w:t>
            </w:r>
            <w:r w:rsidRPr="008A4E27">
              <w:rPr>
                <w:rFonts w:ascii="Arial" w:hAnsi="Arial" w:cs="Arial"/>
                <w:sz w:val="19"/>
                <w:szCs w:val="19"/>
              </w:rPr>
              <w:lastRenderedPageBreak/>
              <w:t>powoływana w analogiczny sposób jak komisje bioetyczne w pozostałych instytutach. Zatem komisja bioetyczna państwowego instytutu badawczego uczestniczącego w systemie ochrony zdrowia i nadzorowanego przez Ministra Obrony Narodowej będzie powoływana z uwzględnieniem wymogu, o którym mowa w art. 29 ust. 7 ustawy, w drodze zarządzenia dyrektora państwowego instytutu badawczego uczestniczącego w systemie ochrony zdrowia i nadzorowanego przez Ministra Obrony Narodowej.</w:t>
            </w:r>
          </w:p>
          <w:p w14:paraId="5C98835C" w14:textId="058781A5" w:rsidR="007B3B54" w:rsidRDefault="008A4E27" w:rsidP="008A4E27">
            <w:pPr>
              <w:jc w:val="both"/>
              <w:rPr>
                <w:rFonts w:ascii="Arial" w:hAnsi="Arial" w:cs="Arial"/>
                <w:sz w:val="19"/>
                <w:szCs w:val="19"/>
              </w:rPr>
            </w:pPr>
            <w:r w:rsidRPr="008A4E27">
              <w:rPr>
                <w:rFonts w:ascii="Arial" w:hAnsi="Arial" w:cs="Arial"/>
                <w:sz w:val="19"/>
                <w:szCs w:val="19"/>
              </w:rPr>
              <w:t>Druga zmiana dotyczy § 6 ust. 1 pkt 3 rozporządzenia, który to przepis wskazuje tryb składania wniosku w sprawie wydania opinii o projekcie eksperymentu medycznego. Proponuje się, aby wniosek o wydanie opinii o projekcie eksperymentu medycznego przedkładany przez pracownika doktoranta państwowego instytutu badawczego uczestniczącego w systemie ochrony zdrowia i nadzorowanego przez Ministra Obrony Narodowej był składany do komisji bioetycznej państwowego instytutu badawczego uczestniczącego w systemie ochrony zdrowia i nadzorowanego przez Ministra Obrony Narodowej.</w:t>
            </w:r>
          </w:p>
        </w:tc>
        <w:tc>
          <w:tcPr>
            <w:tcW w:w="1842" w:type="dxa"/>
            <w:shd w:val="clear" w:color="auto" w:fill="FFFFFF"/>
          </w:tcPr>
          <w:p w14:paraId="61F43FA7" w14:textId="4834F40C"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 xml:space="preserve">Piotr </w:t>
            </w:r>
            <w:proofErr w:type="spellStart"/>
            <w:r w:rsidRPr="00F32CD8">
              <w:rPr>
                <w:rFonts w:ascii="Arial" w:hAnsi="Arial" w:cs="Arial"/>
                <w:color w:val="000000" w:themeColor="text1"/>
                <w:sz w:val="19"/>
                <w:szCs w:val="19"/>
              </w:rPr>
              <w:t>Bromber</w:t>
            </w:r>
            <w:proofErr w:type="spellEnd"/>
            <w:r w:rsidRPr="00F32CD8">
              <w:rPr>
                <w:rFonts w:ascii="Arial" w:hAnsi="Arial" w:cs="Arial"/>
                <w:color w:val="000000" w:themeColor="text1"/>
                <w:sz w:val="19"/>
                <w:szCs w:val="19"/>
              </w:rPr>
              <w:t xml:space="preserve"> Podsekretarz Stanu w Ministerstwie Zdrowia</w:t>
            </w:r>
          </w:p>
        </w:tc>
        <w:tc>
          <w:tcPr>
            <w:tcW w:w="2362" w:type="dxa"/>
            <w:shd w:val="clear" w:color="auto" w:fill="FFFFFF"/>
          </w:tcPr>
          <w:p w14:paraId="536D9274" w14:textId="11374639"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2262</w:t>
            </w:r>
            <w:r w:rsidRPr="00C570DA">
              <w:rPr>
                <w:rFonts w:ascii="Arial" w:hAnsi="Arial" w:cs="Arial"/>
                <w:color w:val="000000" w:themeColor="text1"/>
                <w:sz w:val="19"/>
                <w:szCs w:val="19"/>
              </w:rPr>
              <w:t>.</w:t>
            </w:r>
          </w:p>
          <w:p w14:paraId="723AE4B3" w14:textId="7D8E33FE" w:rsidR="007B3B54" w:rsidRDefault="007B3B54" w:rsidP="007B3B54">
            <w:pPr>
              <w:rPr>
                <w:rFonts w:ascii="Arial" w:hAnsi="Arial" w:cs="Arial"/>
                <w:color w:val="000000" w:themeColor="text1"/>
                <w:sz w:val="19"/>
                <w:szCs w:val="19"/>
              </w:rPr>
            </w:pPr>
          </w:p>
        </w:tc>
      </w:tr>
      <w:tr w:rsidR="007B3B54" w:rsidRPr="00F873E4" w14:paraId="6A7EF3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9329D6"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B8AFFD" w14:textId="68B46039"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1589</w:t>
            </w:r>
          </w:p>
        </w:tc>
        <w:tc>
          <w:tcPr>
            <w:tcW w:w="2268" w:type="dxa"/>
            <w:shd w:val="clear" w:color="auto" w:fill="FFFFFF"/>
          </w:tcPr>
          <w:p w14:paraId="45F9301F"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53 ust. 4 ustawy z dnia 16 czerwca 2023 r. o jakości w opiece zdrowotnej </w:t>
            </w:r>
          </w:p>
          <w:p w14:paraId="4E444E0F" w14:textId="03B7F6BF" w:rsidR="007B3B54" w:rsidRPr="003A0921" w:rsidRDefault="007B3B54" w:rsidP="007B3B54">
            <w:pPr>
              <w:rPr>
                <w:rFonts w:ascii="Arial" w:hAnsi="Arial" w:cs="Arial"/>
                <w:sz w:val="19"/>
                <w:szCs w:val="19"/>
              </w:rPr>
            </w:pPr>
            <w:r w:rsidRPr="007B3B54">
              <w:rPr>
                <w:rFonts w:ascii="Arial" w:hAnsi="Arial" w:cs="Arial"/>
                <w:sz w:val="19"/>
                <w:szCs w:val="19"/>
              </w:rPr>
              <w:t>i bezpieczeństwie pacjenta</w:t>
            </w:r>
          </w:p>
        </w:tc>
        <w:tc>
          <w:tcPr>
            <w:tcW w:w="3260" w:type="dxa"/>
            <w:shd w:val="clear" w:color="auto" w:fill="FFFFFF"/>
          </w:tcPr>
          <w:p w14:paraId="2D73646D" w14:textId="69EB49D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wiceprzewodniczących i przewodniczącego Rady Akredytacyjnej, uwzględniając zakres ich zadań.</w:t>
            </w:r>
          </w:p>
        </w:tc>
        <w:tc>
          <w:tcPr>
            <w:tcW w:w="3545" w:type="dxa"/>
            <w:shd w:val="clear" w:color="auto" w:fill="FFFFFF"/>
          </w:tcPr>
          <w:p w14:paraId="3EE06E4F" w14:textId="10F11E72"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członków, wiceprzewodniczących i przewodniczącego Rady Akredytacyjnej</w:t>
            </w:r>
            <w:r>
              <w:rPr>
                <w:rFonts w:ascii="Arial" w:eastAsia="Calibri" w:hAnsi="Arial" w:cs="Arial"/>
                <w:color w:val="000000" w:themeColor="text1"/>
                <w:sz w:val="19"/>
                <w:szCs w:val="19"/>
                <w:lang w:eastAsia="en-US"/>
              </w:rPr>
              <w:t xml:space="preserve">. </w:t>
            </w:r>
          </w:p>
        </w:tc>
        <w:tc>
          <w:tcPr>
            <w:tcW w:w="1842" w:type="dxa"/>
            <w:shd w:val="clear" w:color="auto" w:fill="FFFFFF"/>
          </w:tcPr>
          <w:p w14:paraId="42F495D4" w14:textId="0135C139"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C24CAA5" w14:textId="6D735F06" w:rsidR="007B3B54" w:rsidRDefault="00666748" w:rsidP="007B3B5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7323DB9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E6E66F"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233074" w14:textId="0225E5FC"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1590</w:t>
            </w:r>
          </w:p>
        </w:tc>
        <w:tc>
          <w:tcPr>
            <w:tcW w:w="2268" w:type="dxa"/>
            <w:shd w:val="clear" w:color="auto" w:fill="FFFFFF"/>
          </w:tcPr>
          <w:p w14:paraId="7F069CFE" w14:textId="7A8FF85B" w:rsidR="007B3B54" w:rsidRPr="003A0921" w:rsidRDefault="007B3B54" w:rsidP="007B3B54">
            <w:pPr>
              <w:rPr>
                <w:rFonts w:ascii="Arial" w:hAnsi="Arial" w:cs="Arial"/>
                <w:sz w:val="19"/>
                <w:szCs w:val="19"/>
              </w:rPr>
            </w:pPr>
            <w:r w:rsidRPr="007B3B54">
              <w:rPr>
                <w:rFonts w:ascii="Arial" w:hAnsi="Arial" w:cs="Arial"/>
                <w:sz w:val="19"/>
                <w:szCs w:val="19"/>
              </w:rPr>
              <w:t>art. 41 ustawy z dnia 16 czerwca 2023 r. o jakości w opiece zdrowotnej i bezpieczeństwie pacjenta</w:t>
            </w:r>
          </w:p>
        </w:tc>
        <w:tc>
          <w:tcPr>
            <w:tcW w:w="3260" w:type="dxa"/>
            <w:shd w:val="clear" w:color="auto" w:fill="FFFFFF"/>
          </w:tcPr>
          <w:p w14:paraId="5341A7E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w:t>
            </w:r>
          </w:p>
          <w:p w14:paraId="18D3DF9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szczegółowy sposób przeprowadzenia procedury oceniającej, w tym zakres planu przeglądu akredytacyjnego, uwzględniając konieczność zapewnienia kompleksowości i przejrzystości oceny spełniania warunków udzielenia akredytacji;</w:t>
            </w:r>
          </w:p>
          <w:p w14:paraId="1334F840"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certyfikatu akredytacyjnego, uwzględniając konieczność zapewnienia jednolitości wydawania tych certyfikatów;</w:t>
            </w:r>
          </w:p>
          <w:p w14:paraId="3BC1A7B9" w14:textId="72246DAA"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sposób obliczenia wysokości opłat za przeprowadzenie procedury oceniającej, uwzględniając nakład pracy wiążący się z wielkością podmiotu oraz zakresem i liczbą udzielanych przez niego świadczeń.</w:t>
            </w:r>
          </w:p>
        </w:tc>
        <w:tc>
          <w:tcPr>
            <w:tcW w:w="3545" w:type="dxa"/>
            <w:shd w:val="clear" w:color="auto" w:fill="FFFFFF"/>
          </w:tcPr>
          <w:p w14:paraId="0F4C29F8" w14:textId="7D630224" w:rsidR="007B3B54" w:rsidRDefault="008A4E27" w:rsidP="007B3B54">
            <w:pPr>
              <w:jc w:val="both"/>
              <w:rPr>
                <w:rFonts w:ascii="Arial" w:hAnsi="Arial" w:cs="Arial"/>
                <w:sz w:val="19"/>
                <w:szCs w:val="19"/>
              </w:rPr>
            </w:pPr>
            <w:r>
              <w:rPr>
                <w:rFonts w:ascii="Arial" w:hAnsi="Arial" w:cs="Arial"/>
                <w:sz w:val="19"/>
                <w:szCs w:val="19"/>
              </w:rPr>
              <w:t xml:space="preserve">Projekt ma na celu </w:t>
            </w:r>
            <w:r w:rsidRPr="008A4E27">
              <w:rPr>
                <w:rFonts w:ascii="Arial" w:hAnsi="Arial" w:cs="Arial"/>
                <w:sz w:val="19"/>
                <w:szCs w:val="19"/>
              </w:rPr>
              <w:t>wdrożenie rozwiązań prawno-organizacyjnych, które w sposób kompleksowy i transparentny określą zasady przeprowadzania procedury akredytacyjnej przez ośrodek akredytacyjny</w:t>
            </w:r>
            <w:r>
              <w:rPr>
                <w:rFonts w:ascii="Arial" w:hAnsi="Arial" w:cs="Arial"/>
                <w:sz w:val="19"/>
                <w:szCs w:val="19"/>
              </w:rPr>
              <w:t xml:space="preserve">. </w:t>
            </w:r>
          </w:p>
        </w:tc>
        <w:tc>
          <w:tcPr>
            <w:tcW w:w="1842" w:type="dxa"/>
            <w:shd w:val="clear" w:color="auto" w:fill="FFFFFF"/>
          </w:tcPr>
          <w:p w14:paraId="77F2C6B0" w14:textId="67A0420D"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7BD4599" w14:textId="7BE81313" w:rsidR="007B3B54" w:rsidRDefault="00666748" w:rsidP="007B3B5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5BE909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FAB3D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2AD61" w14:textId="6E4CE1E8"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1591</w:t>
            </w:r>
          </w:p>
        </w:tc>
        <w:tc>
          <w:tcPr>
            <w:tcW w:w="2268" w:type="dxa"/>
            <w:shd w:val="clear" w:color="auto" w:fill="FFFFFF"/>
          </w:tcPr>
          <w:p w14:paraId="3F522D64" w14:textId="414B4567" w:rsidR="007B3B54" w:rsidRPr="003A0921" w:rsidRDefault="007B3B54" w:rsidP="007B3B54">
            <w:pPr>
              <w:rPr>
                <w:rFonts w:ascii="Arial" w:hAnsi="Arial" w:cs="Arial"/>
                <w:sz w:val="19"/>
                <w:szCs w:val="19"/>
              </w:rPr>
            </w:pPr>
            <w:r w:rsidRPr="007B3B54">
              <w:rPr>
                <w:rFonts w:ascii="Arial" w:hAnsi="Arial" w:cs="Arial"/>
                <w:sz w:val="19"/>
                <w:szCs w:val="19"/>
              </w:rPr>
              <w:t>art. 44 ust. 2 ustawy z dnia 16 czerwca 2023 r. o jakości w opiece zdrowotnej i bezpieczeństwie pacjenta</w:t>
            </w:r>
          </w:p>
        </w:tc>
        <w:tc>
          <w:tcPr>
            <w:tcW w:w="3260" w:type="dxa"/>
            <w:shd w:val="clear" w:color="auto" w:fill="FFFFFF"/>
          </w:tcPr>
          <w:p w14:paraId="4EA43649" w14:textId="7F7EAB1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wizytatora oraz koordynatora, uwzględniając zakres ich zadań.</w:t>
            </w:r>
          </w:p>
        </w:tc>
        <w:tc>
          <w:tcPr>
            <w:tcW w:w="3545" w:type="dxa"/>
            <w:shd w:val="clear" w:color="auto" w:fill="FFFFFF"/>
          </w:tcPr>
          <w:p w14:paraId="0CC36A03" w14:textId="7FF3A838"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wizytatora oraz koordynatora</w:t>
            </w:r>
            <w:r>
              <w:rPr>
                <w:rFonts w:ascii="Arial" w:eastAsia="Calibri" w:hAnsi="Arial" w:cs="Arial"/>
                <w:color w:val="000000" w:themeColor="text1"/>
                <w:sz w:val="19"/>
                <w:szCs w:val="19"/>
                <w:lang w:eastAsia="en-US"/>
              </w:rPr>
              <w:t xml:space="preserve"> w ramach przeglądu </w:t>
            </w:r>
            <w:proofErr w:type="spellStart"/>
            <w:r>
              <w:rPr>
                <w:rFonts w:ascii="Arial" w:eastAsia="Calibri" w:hAnsi="Arial" w:cs="Arial"/>
                <w:color w:val="000000" w:themeColor="text1"/>
                <w:sz w:val="19"/>
                <w:szCs w:val="19"/>
                <w:lang w:eastAsia="en-US"/>
              </w:rPr>
              <w:t>akredatycyjnego</w:t>
            </w:r>
            <w:proofErr w:type="spellEnd"/>
            <w:r>
              <w:rPr>
                <w:rFonts w:ascii="Arial" w:eastAsia="Calibri" w:hAnsi="Arial" w:cs="Arial"/>
                <w:color w:val="000000" w:themeColor="text1"/>
                <w:sz w:val="19"/>
                <w:szCs w:val="19"/>
                <w:lang w:eastAsia="en-US"/>
              </w:rPr>
              <w:t xml:space="preserve">. </w:t>
            </w:r>
          </w:p>
        </w:tc>
        <w:tc>
          <w:tcPr>
            <w:tcW w:w="1842" w:type="dxa"/>
            <w:shd w:val="clear" w:color="auto" w:fill="FFFFFF"/>
          </w:tcPr>
          <w:p w14:paraId="3FC6A040" w14:textId="09C9546E"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41FE82B4" w14:textId="141EB664" w:rsidR="007B3B54" w:rsidRDefault="00666748" w:rsidP="007B3B5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6EC25A4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F479A0"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EAE117" w14:textId="1ACB0B2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1592</w:t>
            </w:r>
          </w:p>
        </w:tc>
        <w:tc>
          <w:tcPr>
            <w:tcW w:w="2268" w:type="dxa"/>
            <w:shd w:val="clear" w:color="auto" w:fill="FFFFFF"/>
          </w:tcPr>
          <w:p w14:paraId="6ACA13C2" w14:textId="0B10A5A9" w:rsidR="007B3B54" w:rsidRPr="003A0921" w:rsidRDefault="007B3B54" w:rsidP="007B3B54">
            <w:pPr>
              <w:rPr>
                <w:rFonts w:ascii="Arial" w:hAnsi="Arial" w:cs="Arial"/>
                <w:sz w:val="19"/>
                <w:szCs w:val="19"/>
              </w:rPr>
            </w:pPr>
            <w:r w:rsidRPr="007B3B54">
              <w:rPr>
                <w:rFonts w:ascii="Arial" w:hAnsi="Arial" w:cs="Arial"/>
                <w:sz w:val="19"/>
                <w:szCs w:val="19"/>
              </w:rPr>
              <w:t>art. 67x ust. 12 ustawy z dnia 6 listopada 2008 r. o prawach pacjenta i Rzeczniku Praw Pacjenta</w:t>
            </w:r>
          </w:p>
        </w:tc>
        <w:tc>
          <w:tcPr>
            <w:tcW w:w="3260" w:type="dxa"/>
            <w:shd w:val="clear" w:color="auto" w:fill="FFFFFF"/>
          </w:tcPr>
          <w:p w14:paraId="7199207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Rzecznika, określi, w drodze rozporządzenia:</w:t>
            </w:r>
          </w:p>
          <w:p w14:paraId="1A7FCB4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regulamin Zespołu określający jego szczegółowy tryb pracy oraz organizację,</w:t>
            </w:r>
          </w:p>
          <w:p w14:paraId="33A5B0F7"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szczegółowe zadania sekretarza Zespołu,</w:t>
            </w:r>
          </w:p>
          <w:p w14:paraId="7682D59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wysokość wynagrodzenia członków Zespołu</w:t>
            </w:r>
          </w:p>
          <w:p w14:paraId="6564E299" w14:textId="1448BDE0"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mając na uwadze sprawność i terminowość działania Zespołu.</w:t>
            </w:r>
          </w:p>
        </w:tc>
        <w:tc>
          <w:tcPr>
            <w:tcW w:w="3545" w:type="dxa"/>
            <w:shd w:val="clear" w:color="auto" w:fill="FFFFFF"/>
          </w:tcPr>
          <w:p w14:paraId="6A784ECF" w14:textId="15965740" w:rsidR="00CB4A62" w:rsidRPr="00CB4A62" w:rsidRDefault="00CB4A62" w:rsidP="00CB4A62">
            <w:pPr>
              <w:jc w:val="both"/>
              <w:rPr>
                <w:rFonts w:ascii="Arial" w:hAnsi="Arial" w:cs="Arial"/>
                <w:sz w:val="19"/>
                <w:szCs w:val="19"/>
              </w:rPr>
            </w:pPr>
            <w:r w:rsidRPr="00CB4A62">
              <w:rPr>
                <w:rFonts w:ascii="Arial" w:hAnsi="Arial" w:cs="Arial"/>
                <w:sz w:val="19"/>
                <w:szCs w:val="19"/>
              </w:rPr>
              <w:t>Projekt rozporządzenia Ministra Zdrowia w sprawie Zespołu do spraw Świadczeń z Funduszu Kompensacyjnego Zdarzeń Medycznych stanowi wykonanie upoważnienia art. 67x ust. 12 ustawy z dnia 6 listopada 2008 r. o prawach pacjenta i Rzeczniku Praw Pacjenta</w:t>
            </w:r>
            <w:r>
              <w:rPr>
                <w:rFonts w:ascii="Arial" w:hAnsi="Arial" w:cs="Arial"/>
                <w:sz w:val="19"/>
                <w:szCs w:val="19"/>
              </w:rPr>
              <w:t>,</w:t>
            </w:r>
            <w:r w:rsidRPr="00CB4A62">
              <w:rPr>
                <w:rFonts w:ascii="Arial" w:hAnsi="Arial" w:cs="Arial"/>
                <w:sz w:val="19"/>
                <w:szCs w:val="19"/>
              </w:rPr>
              <w:t xml:space="preserve"> zgodnie z którym minister właściwy do spraw zdrowia, po zasięgnięciu opinii Rzecznika, określi, w drodze rozporządzenia:</w:t>
            </w:r>
          </w:p>
          <w:p w14:paraId="24745496"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1)</w:t>
            </w:r>
            <w:r w:rsidRPr="00CB4A62">
              <w:rPr>
                <w:rFonts w:ascii="Arial" w:hAnsi="Arial" w:cs="Arial"/>
                <w:sz w:val="19"/>
                <w:szCs w:val="19"/>
              </w:rPr>
              <w:tab/>
              <w:t>regulamin Zespołu określający jego szczegółowy tryb pracy oraz organizację,</w:t>
            </w:r>
          </w:p>
          <w:p w14:paraId="1DDDBBDC"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lastRenderedPageBreak/>
              <w:t>2)</w:t>
            </w:r>
            <w:r w:rsidRPr="00CB4A62">
              <w:rPr>
                <w:rFonts w:ascii="Arial" w:hAnsi="Arial" w:cs="Arial"/>
                <w:sz w:val="19"/>
                <w:szCs w:val="19"/>
              </w:rPr>
              <w:tab/>
              <w:t>szczegółowe zadania sekretarza Zespołu,</w:t>
            </w:r>
          </w:p>
          <w:p w14:paraId="5E7CB7B1"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3)</w:t>
            </w:r>
            <w:r w:rsidRPr="00CB4A62">
              <w:rPr>
                <w:rFonts w:ascii="Arial" w:hAnsi="Arial" w:cs="Arial"/>
                <w:sz w:val="19"/>
                <w:szCs w:val="19"/>
              </w:rPr>
              <w:tab/>
              <w:t>wysokość wynagrodzenia członków Zespołu</w:t>
            </w:r>
          </w:p>
          <w:p w14:paraId="719FFA28"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 mając na uwadze sprawność i terminowość działania Zespołu.</w:t>
            </w:r>
          </w:p>
          <w:p w14:paraId="6A5601CA" w14:textId="516822DD" w:rsidR="007B3B54" w:rsidRDefault="00CB4A62" w:rsidP="00CB4A62">
            <w:pPr>
              <w:jc w:val="both"/>
              <w:rPr>
                <w:rFonts w:ascii="Arial" w:hAnsi="Arial" w:cs="Arial"/>
                <w:sz w:val="19"/>
                <w:szCs w:val="19"/>
              </w:rPr>
            </w:pPr>
            <w:r w:rsidRPr="00CB4A62">
              <w:rPr>
                <w:rFonts w:ascii="Arial" w:hAnsi="Arial" w:cs="Arial"/>
                <w:sz w:val="19"/>
                <w:szCs w:val="19"/>
              </w:rPr>
              <w:t>Zespół do spraw Świadczeń z Funduszu Kompensacyjnego Zdarzeń Medycznych działa przy Rzeczniku Praw Pacjenta. Do jego zadań należy wydawanie w toku postępowania w sprawach o przyznanie świadczenia kompensacyjnego z tytułu zdarzeń medycznych opinii w przedmiocie wystąpienia zdarzenia medycznego i jego skutków. Opinię Zespół wydaje w terminie 2 miesięcy od dnia otrzymania wniosku, w składzie nie więcej niż 3 członków.</w:t>
            </w:r>
          </w:p>
        </w:tc>
        <w:tc>
          <w:tcPr>
            <w:tcW w:w="1842" w:type="dxa"/>
            <w:shd w:val="clear" w:color="auto" w:fill="FFFFFF"/>
          </w:tcPr>
          <w:p w14:paraId="008F860B" w14:textId="52BB92BD"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 xml:space="preserve">Piotr </w:t>
            </w:r>
            <w:proofErr w:type="spellStart"/>
            <w:r w:rsidRPr="00F32CD8">
              <w:rPr>
                <w:rFonts w:ascii="Arial" w:hAnsi="Arial" w:cs="Arial"/>
                <w:color w:val="000000" w:themeColor="text1"/>
                <w:sz w:val="19"/>
                <w:szCs w:val="19"/>
              </w:rPr>
              <w:t>Bromber</w:t>
            </w:r>
            <w:proofErr w:type="spellEnd"/>
            <w:r w:rsidRPr="00F32CD8">
              <w:rPr>
                <w:rFonts w:ascii="Arial" w:hAnsi="Arial" w:cs="Arial"/>
                <w:color w:val="000000" w:themeColor="text1"/>
                <w:sz w:val="19"/>
                <w:szCs w:val="19"/>
              </w:rPr>
              <w:t xml:space="preserve"> Podsekretarz Stanu w Ministerstwie Zdrowia</w:t>
            </w:r>
          </w:p>
        </w:tc>
        <w:tc>
          <w:tcPr>
            <w:tcW w:w="2362" w:type="dxa"/>
            <w:shd w:val="clear" w:color="auto" w:fill="FFFFFF"/>
          </w:tcPr>
          <w:p w14:paraId="1D15F771" w14:textId="51815716" w:rsidR="007B3B54" w:rsidRDefault="00666748" w:rsidP="007B3B5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0B0CBB6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B34F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FB1C94" w14:textId="0B46B7B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1593</w:t>
            </w:r>
          </w:p>
        </w:tc>
        <w:tc>
          <w:tcPr>
            <w:tcW w:w="2268" w:type="dxa"/>
            <w:shd w:val="clear" w:color="auto" w:fill="FFFFFF"/>
          </w:tcPr>
          <w:p w14:paraId="21842C7D" w14:textId="439EBC96" w:rsidR="007B3B54" w:rsidRPr="003A0921" w:rsidRDefault="007B3B54" w:rsidP="007B3B54">
            <w:pPr>
              <w:rPr>
                <w:rFonts w:ascii="Arial" w:hAnsi="Arial" w:cs="Arial"/>
                <w:sz w:val="19"/>
                <w:szCs w:val="19"/>
              </w:rPr>
            </w:pPr>
            <w:r w:rsidRPr="007B3B54">
              <w:rPr>
                <w:rFonts w:ascii="Arial" w:hAnsi="Arial" w:cs="Arial"/>
                <w:sz w:val="19"/>
                <w:szCs w:val="19"/>
              </w:rPr>
              <w:t>art. 67zg ust. 9 ustawy z dnia 6 listopada 2008 r. o prawach pacjenta i Rzeczniku Praw Pacjenta</w:t>
            </w:r>
          </w:p>
        </w:tc>
        <w:tc>
          <w:tcPr>
            <w:tcW w:w="3260" w:type="dxa"/>
            <w:shd w:val="clear" w:color="auto" w:fill="FFFFFF"/>
          </w:tcPr>
          <w:p w14:paraId="66AB7F44" w14:textId="1C73BA17"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Komisji, uwzględniając zakres jej zadań.</w:t>
            </w:r>
          </w:p>
        </w:tc>
        <w:tc>
          <w:tcPr>
            <w:tcW w:w="3545" w:type="dxa"/>
            <w:shd w:val="clear" w:color="auto" w:fill="FFFFFF"/>
          </w:tcPr>
          <w:p w14:paraId="6D7DE87F" w14:textId="4FEE4F8F" w:rsidR="00CB4A62" w:rsidRPr="00CB4A62" w:rsidRDefault="00CB4A62" w:rsidP="00CB4A62">
            <w:pPr>
              <w:jc w:val="both"/>
              <w:rPr>
                <w:rFonts w:ascii="Arial" w:hAnsi="Arial" w:cs="Arial"/>
                <w:sz w:val="19"/>
                <w:szCs w:val="19"/>
              </w:rPr>
            </w:pPr>
            <w:r w:rsidRPr="00CB4A62">
              <w:rPr>
                <w:rFonts w:ascii="Arial" w:hAnsi="Arial" w:cs="Arial"/>
                <w:sz w:val="19"/>
                <w:szCs w:val="19"/>
              </w:rPr>
              <w:t xml:space="preserve">Projekt rozporządzenia stanowi wykonanie upoważnienia z art. 67zg ust. 9 ustawy z dnia </w:t>
            </w:r>
          </w:p>
          <w:p w14:paraId="124D44A7" w14:textId="0E19FDB2" w:rsidR="00CB4A62" w:rsidRPr="00CB4A62" w:rsidRDefault="00CB4A62" w:rsidP="00CB4A62">
            <w:pPr>
              <w:jc w:val="both"/>
              <w:rPr>
                <w:rFonts w:ascii="Arial" w:hAnsi="Arial" w:cs="Arial"/>
                <w:sz w:val="19"/>
                <w:szCs w:val="19"/>
              </w:rPr>
            </w:pPr>
            <w:r w:rsidRPr="00CB4A62">
              <w:rPr>
                <w:rFonts w:ascii="Arial" w:hAnsi="Arial" w:cs="Arial"/>
                <w:sz w:val="19"/>
                <w:szCs w:val="19"/>
              </w:rPr>
              <w:t>6 listopada 2008 r. o prawach pacjenta i Rzeczniku Praw Pacjenta</w:t>
            </w:r>
            <w:r>
              <w:rPr>
                <w:rFonts w:ascii="Arial" w:hAnsi="Arial" w:cs="Arial"/>
                <w:sz w:val="19"/>
                <w:szCs w:val="19"/>
              </w:rPr>
              <w:t xml:space="preserve">. </w:t>
            </w:r>
            <w:r w:rsidRPr="00CB4A62">
              <w:rPr>
                <w:rFonts w:ascii="Arial" w:hAnsi="Arial" w:cs="Arial"/>
                <w:sz w:val="19"/>
                <w:szCs w:val="19"/>
              </w:rPr>
              <w:t>Zgodnie z tym przepisem minister właściwy do spraw zdrowia określi, w drodze rozporządzenia, wysokość wynagrodzenia członków Komisji Odwoławczej, uwzględniając zakres jej zadań.</w:t>
            </w:r>
          </w:p>
          <w:p w14:paraId="5C3E34F5" w14:textId="32C5DF4E" w:rsidR="007B3B54" w:rsidRDefault="00CB4A62" w:rsidP="00CB4A62">
            <w:pPr>
              <w:jc w:val="both"/>
              <w:rPr>
                <w:rFonts w:ascii="Arial" w:hAnsi="Arial" w:cs="Arial"/>
                <w:sz w:val="19"/>
                <w:szCs w:val="19"/>
              </w:rPr>
            </w:pPr>
            <w:r w:rsidRPr="00CB4A62">
              <w:rPr>
                <w:rFonts w:ascii="Arial" w:hAnsi="Arial" w:cs="Arial"/>
                <w:sz w:val="19"/>
                <w:szCs w:val="19"/>
              </w:rPr>
              <w:t>Komisja Odwoławcza do spraw Świadczeń z Funduszu Kompensacyjnego Zdarzeń Medycznych</w:t>
            </w:r>
            <w:r>
              <w:rPr>
                <w:rFonts w:ascii="Arial" w:hAnsi="Arial" w:cs="Arial"/>
                <w:sz w:val="19"/>
                <w:szCs w:val="19"/>
              </w:rPr>
              <w:t xml:space="preserve"> </w:t>
            </w:r>
            <w:r w:rsidRPr="00CB4A62">
              <w:rPr>
                <w:rFonts w:ascii="Arial" w:hAnsi="Arial" w:cs="Arial"/>
                <w:sz w:val="19"/>
                <w:szCs w:val="19"/>
              </w:rPr>
              <w:t xml:space="preserve">działa przy Rzeczniku Praw Pacjenta. Do jej zadań należy rozpatrywanie </w:t>
            </w:r>
            <w:proofErr w:type="spellStart"/>
            <w:r w:rsidRPr="00CB4A62">
              <w:rPr>
                <w:rFonts w:ascii="Arial" w:hAnsi="Arial" w:cs="Arial"/>
                <w:sz w:val="19"/>
                <w:szCs w:val="19"/>
              </w:rPr>
              <w:t>odwołań</w:t>
            </w:r>
            <w:proofErr w:type="spellEnd"/>
            <w:r w:rsidRPr="00CB4A62">
              <w:rPr>
                <w:rFonts w:ascii="Arial" w:hAnsi="Arial" w:cs="Arial"/>
                <w:sz w:val="19"/>
                <w:szCs w:val="19"/>
              </w:rPr>
              <w:t xml:space="preserve"> od orzeczeń wydanych w pierwszej instancji przez Rzecznika Praw Pacjenta w sprawach o przyznanie świadczenia kompensacyjnego z tytułu zdarzeń medycznych.</w:t>
            </w:r>
          </w:p>
        </w:tc>
        <w:tc>
          <w:tcPr>
            <w:tcW w:w="1842" w:type="dxa"/>
            <w:shd w:val="clear" w:color="auto" w:fill="FFFFFF"/>
          </w:tcPr>
          <w:p w14:paraId="5982925D" w14:textId="5988C2E3"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 xml:space="preserve">Piotr </w:t>
            </w:r>
            <w:proofErr w:type="spellStart"/>
            <w:r w:rsidRPr="00F32CD8">
              <w:rPr>
                <w:rFonts w:ascii="Arial" w:hAnsi="Arial" w:cs="Arial"/>
                <w:color w:val="000000" w:themeColor="text1"/>
                <w:sz w:val="19"/>
                <w:szCs w:val="19"/>
              </w:rPr>
              <w:t>Bromber</w:t>
            </w:r>
            <w:proofErr w:type="spellEnd"/>
            <w:r w:rsidRPr="00F32CD8">
              <w:rPr>
                <w:rFonts w:ascii="Arial" w:hAnsi="Arial" w:cs="Arial"/>
                <w:color w:val="000000" w:themeColor="text1"/>
                <w:sz w:val="19"/>
                <w:szCs w:val="19"/>
              </w:rPr>
              <w:t xml:space="preserve"> Podsekretarz Stanu w Ministerstwie Zdrowia</w:t>
            </w:r>
          </w:p>
        </w:tc>
        <w:tc>
          <w:tcPr>
            <w:tcW w:w="2362" w:type="dxa"/>
            <w:shd w:val="clear" w:color="auto" w:fill="FFFFFF"/>
          </w:tcPr>
          <w:p w14:paraId="0135E131" w14:textId="3BDD2B34" w:rsidR="007B3B54" w:rsidRDefault="00666748" w:rsidP="007B3B5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4CB62F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8291BE"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1DE5F0" w14:textId="6AA9911A"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1594</w:t>
            </w:r>
          </w:p>
        </w:tc>
        <w:tc>
          <w:tcPr>
            <w:tcW w:w="2268" w:type="dxa"/>
            <w:shd w:val="clear" w:color="auto" w:fill="FFFFFF"/>
          </w:tcPr>
          <w:p w14:paraId="6D0AFFB4" w14:textId="0D6C04A7"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A007C39" w14:textId="156550E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5FAA7CD5" w14:textId="65139C8A" w:rsidR="007B3B54" w:rsidRDefault="00CB4A62" w:rsidP="007B3B54">
            <w:pPr>
              <w:jc w:val="both"/>
              <w:rPr>
                <w:rFonts w:ascii="Arial" w:hAnsi="Arial" w:cs="Arial"/>
                <w:sz w:val="19"/>
                <w:szCs w:val="19"/>
              </w:rPr>
            </w:pPr>
            <w:r>
              <w:rPr>
                <w:rFonts w:ascii="Arial" w:hAnsi="Arial" w:cs="Arial"/>
                <w:sz w:val="19"/>
                <w:szCs w:val="19"/>
              </w:rPr>
              <w:t xml:space="preserve">Celem projektu rozporządzenia jest </w:t>
            </w:r>
            <w:r w:rsidRPr="00CB4A62">
              <w:rPr>
                <w:rFonts w:ascii="Arial" w:hAnsi="Arial" w:cs="Arial"/>
                <w:sz w:val="19"/>
                <w:szCs w:val="19"/>
              </w:rPr>
              <w:t>rozwiązanie rozbieżności interpretacyjnych kryterium procentowego udziału zespołów transportu medycznego realizujących świadczenia w ramach danego zakresu świadczeń w składzie 3-osobowym  oraz przyjęcie jednolitego stanowiska biorącego pod uwagę liczbę zespołów, nie zaś procentowy udział czasu w realizacji świadczeń.</w:t>
            </w:r>
          </w:p>
        </w:tc>
        <w:tc>
          <w:tcPr>
            <w:tcW w:w="1842" w:type="dxa"/>
            <w:shd w:val="clear" w:color="auto" w:fill="FFFFFF"/>
          </w:tcPr>
          <w:p w14:paraId="2A83E753" w14:textId="02E8EF51"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0B33C5B" w14:textId="157A646B" w:rsidR="00D56184" w:rsidRDefault="00D56184" w:rsidP="00D5618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2224</w:t>
            </w:r>
            <w:r w:rsidRPr="00C570DA">
              <w:rPr>
                <w:rFonts w:ascii="Arial" w:hAnsi="Arial" w:cs="Arial"/>
                <w:color w:val="000000" w:themeColor="text1"/>
                <w:sz w:val="19"/>
                <w:szCs w:val="19"/>
              </w:rPr>
              <w:t>.</w:t>
            </w:r>
          </w:p>
          <w:p w14:paraId="214E1CDE" w14:textId="49DCA503" w:rsidR="007B3B54" w:rsidRDefault="007B3B54" w:rsidP="007B3B54">
            <w:pPr>
              <w:rPr>
                <w:rFonts w:ascii="Arial" w:hAnsi="Arial" w:cs="Arial"/>
                <w:color w:val="000000" w:themeColor="text1"/>
                <w:sz w:val="19"/>
                <w:szCs w:val="19"/>
              </w:rPr>
            </w:pPr>
          </w:p>
        </w:tc>
      </w:tr>
      <w:tr w:rsidR="007B3B54" w:rsidRPr="00F873E4" w14:paraId="158C9E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7D3B1"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410CE8" w14:textId="2BCD31A2"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1595</w:t>
            </w:r>
          </w:p>
        </w:tc>
        <w:tc>
          <w:tcPr>
            <w:tcW w:w="2268" w:type="dxa"/>
            <w:shd w:val="clear" w:color="auto" w:fill="FFFFFF"/>
          </w:tcPr>
          <w:p w14:paraId="1014C7F2"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43 ust. 5 ustawy z dnia 16 czerwca 2023 r. </w:t>
            </w:r>
          </w:p>
          <w:p w14:paraId="669917CA" w14:textId="084758CC" w:rsidR="007B3B54" w:rsidRPr="003A0921" w:rsidRDefault="007B3B54" w:rsidP="007B3B54">
            <w:pPr>
              <w:rPr>
                <w:rFonts w:ascii="Arial" w:hAnsi="Arial" w:cs="Arial"/>
                <w:sz w:val="19"/>
                <w:szCs w:val="19"/>
              </w:rPr>
            </w:pPr>
            <w:r w:rsidRPr="007B3B54">
              <w:rPr>
                <w:rFonts w:ascii="Arial" w:hAnsi="Arial" w:cs="Arial"/>
                <w:sz w:val="19"/>
                <w:szCs w:val="19"/>
              </w:rPr>
              <w:t>o jakości w opiece zdrowotnej i bezpieczeństwie pacjenta</w:t>
            </w:r>
          </w:p>
        </w:tc>
        <w:tc>
          <w:tcPr>
            <w:tcW w:w="3260" w:type="dxa"/>
            <w:shd w:val="clear" w:color="auto" w:fill="FFFFFF"/>
          </w:tcPr>
          <w:p w14:paraId="1A3295CC" w14:textId="653154E5"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naboru kandydatów do pełnienia funkcji wizytatora, uwzględniając konieczność prawidłowego i efektywnego przeprowadzenia wszystkich etapów tego naboru.</w:t>
            </w:r>
          </w:p>
        </w:tc>
        <w:tc>
          <w:tcPr>
            <w:tcW w:w="3545" w:type="dxa"/>
            <w:shd w:val="clear" w:color="auto" w:fill="FFFFFF"/>
          </w:tcPr>
          <w:p w14:paraId="21A97ECA" w14:textId="2E2D92C3" w:rsidR="007B3B54" w:rsidRDefault="00CB4A62" w:rsidP="007B3B54">
            <w:pPr>
              <w:jc w:val="both"/>
              <w:rPr>
                <w:rFonts w:ascii="Arial" w:hAnsi="Arial" w:cs="Arial"/>
                <w:sz w:val="19"/>
                <w:szCs w:val="19"/>
              </w:rPr>
            </w:pPr>
            <w:r>
              <w:rPr>
                <w:rFonts w:ascii="Arial" w:hAnsi="Arial" w:cs="Arial"/>
                <w:sz w:val="19"/>
                <w:szCs w:val="19"/>
              </w:rPr>
              <w:t>Rozporządzenie określa szczegółowy</w:t>
            </w:r>
            <w:r w:rsidRPr="00CB4A62">
              <w:rPr>
                <w:rFonts w:ascii="Arial" w:hAnsi="Arial" w:cs="Arial"/>
                <w:sz w:val="19"/>
                <w:szCs w:val="19"/>
              </w:rPr>
              <w:t xml:space="preserve"> tryb organizowania oraz przeprowadzania naboru kandydatów do pełnienia funkcji wizytatora.</w:t>
            </w:r>
          </w:p>
        </w:tc>
        <w:tc>
          <w:tcPr>
            <w:tcW w:w="1842" w:type="dxa"/>
            <w:shd w:val="clear" w:color="auto" w:fill="FFFFFF"/>
          </w:tcPr>
          <w:p w14:paraId="7E71D063" w14:textId="44A8F6FB"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6F547154" w14:textId="6157A3BE" w:rsidR="007B3B54" w:rsidRDefault="00666748" w:rsidP="007B3B5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7F022F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AD978"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55C721" w14:textId="6CD5DFE3"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1596</w:t>
            </w:r>
          </w:p>
        </w:tc>
        <w:tc>
          <w:tcPr>
            <w:tcW w:w="2268" w:type="dxa"/>
            <w:shd w:val="clear" w:color="auto" w:fill="FFFFFF"/>
          </w:tcPr>
          <w:p w14:paraId="53C52477" w14:textId="04502DB9" w:rsidR="007B3B54" w:rsidRPr="003A0921" w:rsidRDefault="007B3B54" w:rsidP="007B3B54">
            <w:pPr>
              <w:rPr>
                <w:rFonts w:ascii="Arial" w:hAnsi="Arial" w:cs="Arial"/>
                <w:sz w:val="19"/>
                <w:szCs w:val="19"/>
              </w:rPr>
            </w:pPr>
            <w:r w:rsidRPr="007B3B54">
              <w:rPr>
                <w:rFonts w:ascii="Arial" w:hAnsi="Arial" w:cs="Arial"/>
                <w:sz w:val="19"/>
                <w:szCs w:val="19"/>
              </w:rPr>
              <w:t>art. 17 ustawy z dnia 16 czerwca 2023 r. o jakości w opiece zdrowotnej i bezpieczeństwie pacjenta</w:t>
            </w:r>
          </w:p>
        </w:tc>
        <w:tc>
          <w:tcPr>
            <w:tcW w:w="3260" w:type="dxa"/>
            <w:shd w:val="clear" w:color="auto" w:fill="FFFFFF"/>
          </w:tcPr>
          <w:p w14:paraId="4D14BD3A" w14:textId="20F610C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wzór wniosku o autoryzację, mając na uwadze zapewnienie sprawności postępowania w sprawie wydania autoryzacji.</w:t>
            </w:r>
          </w:p>
        </w:tc>
        <w:tc>
          <w:tcPr>
            <w:tcW w:w="3545" w:type="dxa"/>
            <w:shd w:val="clear" w:color="auto" w:fill="FFFFFF"/>
          </w:tcPr>
          <w:p w14:paraId="2FAC254D" w14:textId="36ACDDFE" w:rsidR="007B3B54" w:rsidRDefault="00CB4A62" w:rsidP="00CB4A62">
            <w:pPr>
              <w:jc w:val="both"/>
              <w:rPr>
                <w:rFonts w:ascii="Arial" w:hAnsi="Arial" w:cs="Arial"/>
                <w:sz w:val="19"/>
                <w:szCs w:val="19"/>
              </w:rPr>
            </w:pPr>
            <w:r>
              <w:rPr>
                <w:rFonts w:ascii="Arial" w:hAnsi="Arial" w:cs="Arial"/>
                <w:sz w:val="19"/>
                <w:szCs w:val="19"/>
              </w:rPr>
              <w:t>Rozporządzenie określa wzór</w:t>
            </w:r>
            <w:r w:rsidRPr="00CB4A62">
              <w:rPr>
                <w:rFonts w:ascii="Arial" w:hAnsi="Arial" w:cs="Arial"/>
                <w:sz w:val="19"/>
                <w:szCs w:val="19"/>
              </w:rPr>
              <w:t xml:space="preserve"> wniosku o autoryzację</w:t>
            </w:r>
            <w:r>
              <w:rPr>
                <w:rFonts w:ascii="Arial" w:hAnsi="Arial" w:cs="Arial"/>
                <w:sz w:val="19"/>
                <w:szCs w:val="19"/>
              </w:rPr>
              <w:t>, którego wprowadzenie</w:t>
            </w:r>
            <w:r w:rsidRPr="00CB4A62">
              <w:rPr>
                <w:rFonts w:ascii="Arial" w:hAnsi="Arial" w:cs="Arial"/>
                <w:sz w:val="19"/>
                <w:szCs w:val="19"/>
              </w:rPr>
              <w:t xml:space="preserve"> pozwoli na sprawne i efektywne przeprowadzenie postępowania w sprawie autoryzacji.</w:t>
            </w:r>
          </w:p>
        </w:tc>
        <w:tc>
          <w:tcPr>
            <w:tcW w:w="1842" w:type="dxa"/>
            <w:shd w:val="clear" w:color="auto" w:fill="FFFFFF"/>
          </w:tcPr>
          <w:p w14:paraId="7A1FBC88" w14:textId="36EAA70F"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2E90AB23" w14:textId="594EF749" w:rsidR="007B3B54" w:rsidRDefault="00666748" w:rsidP="007B3B5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2A897F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9B59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58B980" w14:textId="082D1F0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1597</w:t>
            </w:r>
          </w:p>
        </w:tc>
        <w:tc>
          <w:tcPr>
            <w:tcW w:w="2268" w:type="dxa"/>
            <w:shd w:val="clear" w:color="auto" w:fill="FFFFFF"/>
          </w:tcPr>
          <w:p w14:paraId="27D13433" w14:textId="6F73357A" w:rsidR="007B3B54" w:rsidRPr="003A0921" w:rsidRDefault="007B3B54" w:rsidP="007B3B54">
            <w:pPr>
              <w:rPr>
                <w:rFonts w:ascii="Arial" w:hAnsi="Arial" w:cs="Arial"/>
                <w:sz w:val="19"/>
                <w:szCs w:val="19"/>
              </w:rPr>
            </w:pPr>
            <w:r w:rsidRPr="007B3B54">
              <w:rPr>
                <w:rFonts w:ascii="Arial" w:hAnsi="Arial" w:cs="Arial"/>
                <w:sz w:val="19"/>
                <w:szCs w:val="19"/>
              </w:rPr>
              <w:t>art. 43 ust. 9 ustawy z dnia 16 czerwca 2023 r. o jakości w opiece zdrowotnej i bezpieczeństwie pacjenta</w:t>
            </w:r>
          </w:p>
        </w:tc>
        <w:tc>
          <w:tcPr>
            <w:tcW w:w="3260" w:type="dxa"/>
            <w:shd w:val="clear" w:color="auto" w:fill="FFFFFF"/>
          </w:tcPr>
          <w:p w14:paraId="1FCC540F" w14:textId="71306716"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okresowego testu wiedzy, biorąc pod uwagę konieczność zapewnienia prawidłowego i efektywnego przeprowadzania tego testu.</w:t>
            </w:r>
          </w:p>
        </w:tc>
        <w:tc>
          <w:tcPr>
            <w:tcW w:w="3545" w:type="dxa"/>
            <w:shd w:val="clear" w:color="auto" w:fill="FFFFFF"/>
          </w:tcPr>
          <w:p w14:paraId="7CC17A85" w14:textId="575670B2" w:rsidR="007B3B54" w:rsidRDefault="00CB4A62" w:rsidP="007B3B54">
            <w:pPr>
              <w:jc w:val="both"/>
              <w:rPr>
                <w:rFonts w:ascii="Arial" w:hAnsi="Arial" w:cs="Arial"/>
                <w:sz w:val="19"/>
                <w:szCs w:val="19"/>
              </w:rPr>
            </w:pPr>
            <w:r w:rsidRPr="00CB4A62">
              <w:rPr>
                <w:rFonts w:ascii="Arial" w:hAnsi="Arial" w:cs="Arial"/>
                <w:sz w:val="19"/>
                <w:szCs w:val="19"/>
              </w:rPr>
              <w:t>Określenie szczegółowego trybu organizowania oraz przeprowadzania testu wiedzy</w:t>
            </w:r>
            <w:r>
              <w:rPr>
                <w:rFonts w:ascii="Arial" w:hAnsi="Arial" w:cs="Arial"/>
                <w:sz w:val="19"/>
                <w:szCs w:val="19"/>
              </w:rPr>
              <w:t xml:space="preserve"> </w:t>
            </w:r>
            <w:r w:rsidRPr="00CB4A62">
              <w:rPr>
                <w:rFonts w:ascii="Arial" w:hAnsi="Arial" w:cs="Arial"/>
                <w:sz w:val="19"/>
                <w:szCs w:val="19"/>
              </w:rPr>
              <w:t>niezbędnej do przeprowadzania przeglądów akredytacyjnych.</w:t>
            </w:r>
          </w:p>
        </w:tc>
        <w:tc>
          <w:tcPr>
            <w:tcW w:w="1842" w:type="dxa"/>
            <w:shd w:val="clear" w:color="auto" w:fill="FFFFFF"/>
          </w:tcPr>
          <w:p w14:paraId="25862D90" w14:textId="2D66D192"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278EC0DC" w14:textId="2EA2F145" w:rsidR="007B3B54" w:rsidRDefault="00666748" w:rsidP="007B3B5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45281E5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E2A2C9"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8BCA51" w14:textId="045F598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1598</w:t>
            </w:r>
          </w:p>
        </w:tc>
        <w:tc>
          <w:tcPr>
            <w:tcW w:w="2268" w:type="dxa"/>
            <w:shd w:val="clear" w:color="auto" w:fill="FFFFFF"/>
          </w:tcPr>
          <w:p w14:paraId="6DDD6256" w14:textId="52C0789B" w:rsidR="007B3B54" w:rsidRPr="003A0921" w:rsidRDefault="007B3B54" w:rsidP="007B3B54">
            <w:pPr>
              <w:rPr>
                <w:rFonts w:ascii="Arial" w:hAnsi="Arial" w:cs="Arial"/>
                <w:sz w:val="19"/>
                <w:szCs w:val="19"/>
              </w:rPr>
            </w:pPr>
            <w:r w:rsidRPr="007B3B54">
              <w:rPr>
                <w:rFonts w:ascii="Arial" w:hAnsi="Arial" w:cs="Arial"/>
                <w:sz w:val="19"/>
                <w:szCs w:val="19"/>
              </w:rPr>
              <w:t>art. 67s ust. 5 ustawy z dnia 6 listopada 2008 r. o prawach pacjenta i Rzeczniku Praw Pacjenta</w:t>
            </w:r>
          </w:p>
        </w:tc>
        <w:tc>
          <w:tcPr>
            <w:tcW w:w="3260" w:type="dxa"/>
            <w:shd w:val="clear" w:color="auto" w:fill="FFFFFF"/>
          </w:tcPr>
          <w:p w14:paraId="61126012" w14:textId="3ECB091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xml:space="preserve">Minister właściwy do spraw zdrowia, po zasięgnięciu opinii Rzecznika, określi, w drodze rozporządzenia, sposób ustalania wysokości świadczenia kompensacyjnego z </w:t>
            </w:r>
            <w:r w:rsidRPr="007B3B54">
              <w:rPr>
                <w:rFonts w:ascii="Arial" w:eastAsia="Calibri" w:hAnsi="Arial" w:cs="Arial"/>
                <w:color w:val="000000" w:themeColor="text1"/>
                <w:sz w:val="19"/>
                <w:szCs w:val="19"/>
                <w:lang w:eastAsia="en-US"/>
              </w:rPr>
              <w:lastRenderedPageBreak/>
              <w:t>tytułu zakażenia biologicznym czynnikiem chorobotwórczym, uszkodzenia ciała lub rozstroju zdrowia albo śmierci pacjenta, kierując się koniecznością przejrzystości w ustalaniu wysokości świadczenia kompensacyjnego oraz zapewnienia ochrony interesów wnioskodawców.</w:t>
            </w:r>
          </w:p>
        </w:tc>
        <w:tc>
          <w:tcPr>
            <w:tcW w:w="3545" w:type="dxa"/>
            <w:shd w:val="clear" w:color="auto" w:fill="FFFFFF"/>
          </w:tcPr>
          <w:p w14:paraId="18FC82DC" w14:textId="383F43BC" w:rsidR="007B3B54" w:rsidRDefault="00CB4A62" w:rsidP="007B3B54">
            <w:pPr>
              <w:jc w:val="both"/>
              <w:rPr>
                <w:rFonts w:ascii="Arial" w:hAnsi="Arial" w:cs="Arial"/>
                <w:sz w:val="19"/>
                <w:szCs w:val="19"/>
              </w:rPr>
            </w:pPr>
            <w:r>
              <w:rPr>
                <w:rFonts w:ascii="Arial" w:hAnsi="Arial" w:cs="Arial"/>
                <w:sz w:val="19"/>
                <w:szCs w:val="19"/>
              </w:rPr>
              <w:lastRenderedPageBreak/>
              <w:t xml:space="preserve">Cele projektu </w:t>
            </w:r>
            <w:proofErr w:type="spellStart"/>
            <w:r>
              <w:rPr>
                <w:rFonts w:ascii="Arial" w:hAnsi="Arial" w:cs="Arial"/>
                <w:sz w:val="19"/>
                <w:szCs w:val="19"/>
              </w:rPr>
              <w:t>rozporzadzenia</w:t>
            </w:r>
            <w:proofErr w:type="spellEnd"/>
            <w:r>
              <w:rPr>
                <w:rFonts w:ascii="Arial" w:hAnsi="Arial" w:cs="Arial"/>
                <w:sz w:val="19"/>
                <w:szCs w:val="19"/>
              </w:rPr>
              <w:t xml:space="preserve"> jest określenie </w:t>
            </w:r>
            <w:r w:rsidRPr="00CB4A62">
              <w:rPr>
                <w:rFonts w:ascii="Arial" w:hAnsi="Arial" w:cs="Arial"/>
                <w:sz w:val="19"/>
                <w:szCs w:val="19"/>
              </w:rPr>
              <w:t xml:space="preserve">wysokości świadczenia z tytułu zakażenia biologicznym czynnikiem chorobotwórczym, uszkodzenia ciała lub rozstroju zdrowia </w:t>
            </w:r>
            <w:r w:rsidRPr="00CB4A62">
              <w:rPr>
                <w:rFonts w:ascii="Arial" w:hAnsi="Arial" w:cs="Arial"/>
                <w:sz w:val="19"/>
                <w:szCs w:val="19"/>
              </w:rPr>
              <w:lastRenderedPageBreak/>
              <w:t xml:space="preserve">albo śmierci </w:t>
            </w:r>
            <w:proofErr w:type="spellStart"/>
            <w:r w:rsidRPr="00CB4A62">
              <w:rPr>
                <w:rFonts w:ascii="Arial" w:hAnsi="Arial" w:cs="Arial"/>
                <w:sz w:val="19"/>
                <w:szCs w:val="19"/>
              </w:rPr>
              <w:t>pacjenta.W</w:t>
            </w:r>
            <w:proofErr w:type="spellEnd"/>
            <w:r w:rsidRPr="00CB4A62">
              <w:rPr>
                <w:rFonts w:ascii="Arial" w:hAnsi="Arial" w:cs="Arial"/>
                <w:sz w:val="19"/>
                <w:szCs w:val="19"/>
              </w:rPr>
              <w:t xml:space="preserve"> projektowanym rozporządzeniu przyjęto, że w przypadku uszkodzenia ciała lub rozstroju zdrowia Rzecznik Praw Pacjenta będzie zobowiązany do uwzględnienia charakteru następstw zdrowotnych zdarzenia medycznego oraz stopnia dolegliwości wynikających ze zdarzenia medycznego, w tym w zakresie uciążliwości leczenia, uszczerbku na zdrowiu  i pogorszenia jakości życia. </w:t>
            </w:r>
          </w:p>
        </w:tc>
        <w:tc>
          <w:tcPr>
            <w:tcW w:w="1842" w:type="dxa"/>
            <w:shd w:val="clear" w:color="auto" w:fill="FFFFFF"/>
          </w:tcPr>
          <w:p w14:paraId="2A34F01D" w14:textId="1FE5ACB0"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 xml:space="preserve">Piotr </w:t>
            </w:r>
            <w:proofErr w:type="spellStart"/>
            <w:r w:rsidRPr="00F32CD8">
              <w:rPr>
                <w:rFonts w:ascii="Arial" w:hAnsi="Arial" w:cs="Arial"/>
                <w:color w:val="000000" w:themeColor="text1"/>
                <w:sz w:val="19"/>
                <w:szCs w:val="19"/>
              </w:rPr>
              <w:t>Bromber</w:t>
            </w:r>
            <w:proofErr w:type="spellEnd"/>
            <w:r w:rsidRPr="00F32CD8">
              <w:rPr>
                <w:rFonts w:ascii="Arial" w:hAnsi="Arial" w:cs="Arial"/>
                <w:color w:val="000000" w:themeColor="text1"/>
                <w:sz w:val="19"/>
                <w:szCs w:val="19"/>
              </w:rPr>
              <w:t xml:space="preserve"> Podsekretarz Stanu w Ministerstwie Zdrowia</w:t>
            </w:r>
          </w:p>
        </w:tc>
        <w:tc>
          <w:tcPr>
            <w:tcW w:w="2362" w:type="dxa"/>
            <w:shd w:val="clear" w:color="auto" w:fill="FFFFFF"/>
          </w:tcPr>
          <w:p w14:paraId="4BEC593C" w14:textId="187C2E4A" w:rsidR="007B3B54" w:rsidRDefault="00666748" w:rsidP="007B3B5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kierowania na UZ i KS</w:t>
            </w:r>
          </w:p>
        </w:tc>
      </w:tr>
      <w:tr w:rsidR="007B3B54" w:rsidRPr="00F873E4" w14:paraId="015B23E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FFA183"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E3F4FB" w14:textId="27012896"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1599</w:t>
            </w:r>
          </w:p>
        </w:tc>
        <w:tc>
          <w:tcPr>
            <w:tcW w:w="2268" w:type="dxa"/>
            <w:shd w:val="clear" w:color="auto" w:fill="FFFFFF"/>
          </w:tcPr>
          <w:p w14:paraId="163A2B96" w14:textId="42E0030E"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50A6CA45" w14:textId="0BCD3DE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69254A5" w14:textId="77777777" w:rsidR="007B3B54" w:rsidRDefault="00CB4A62" w:rsidP="00CB4A62">
            <w:pPr>
              <w:jc w:val="both"/>
              <w:rPr>
                <w:rFonts w:ascii="Arial" w:hAnsi="Arial" w:cs="Arial"/>
                <w:sz w:val="19"/>
                <w:szCs w:val="19"/>
              </w:rPr>
            </w:pPr>
            <w:r w:rsidRPr="00CB4A62">
              <w:rPr>
                <w:rFonts w:ascii="Arial" w:hAnsi="Arial" w:cs="Arial"/>
                <w:sz w:val="19"/>
                <w:szCs w:val="19"/>
              </w:rPr>
              <w:t>W związku z przejściowym, spowodowanym pandemią, problemem braku zabezpieczenia lekarzy w zespołach specjalistycznych systemu Państwowego Ratownictwa Medycznego w okresie od dnia 1 lipca do dnia 31 grudnia 2023 r., planowane jest wyłączenie stosowania kar umownych w tym czasie.</w:t>
            </w:r>
            <w:r>
              <w:rPr>
                <w:rFonts w:ascii="Arial" w:hAnsi="Arial" w:cs="Arial"/>
                <w:sz w:val="19"/>
                <w:szCs w:val="19"/>
              </w:rPr>
              <w:t xml:space="preserve"> P</w:t>
            </w:r>
            <w:r w:rsidRPr="00CB4A62">
              <w:rPr>
                <w:rFonts w:ascii="Arial" w:hAnsi="Arial" w:cs="Arial"/>
                <w:sz w:val="19"/>
                <w:szCs w:val="19"/>
              </w:rPr>
              <w:t>roponuje się dodanie przepisu epizodycznego umożliwiającego czasowe wyłączenie przepisów dotyczących nakładania kar umownych w przypadku nie posiadania przez specjalistyczne zespoły ratownictwa medycznego lekarza systemu PRM</w:t>
            </w:r>
            <w:r>
              <w:rPr>
                <w:rFonts w:ascii="Arial" w:hAnsi="Arial" w:cs="Arial"/>
                <w:sz w:val="19"/>
                <w:szCs w:val="19"/>
              </w:rPr>
              <w:t xml:space="preserve">. </w:t>
            </w:r>
          </w:p>
          <w:p w14:paraId="2F6EADA2"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Projekt przewiduje dodanie odpowiednich przepisów regulujących kwestie rozliczania świadczeń – realizacji zalecanych szczepień ochronnych przez apteki oraz wyłączenie stosowania określonych przepisów w przypadku umów na realizację szczepień zawieranych przez te podmioty.</w:t>
            </w:r>
          </w:p>
          <w:p w14:paraId="29AA9C6C" w14:textId="4407FB7D" w:rsidR="00CB4A62" w:rsidRDefault="00CB4A62" w:rsidP="00CB4A62">
            <w:pPr>
              <w:jc w:val="both"/>
              <w:rPr>
                <w:rFonts w:ascii="Arial" w:hAnsi="Arial" w:cs="Arial"/>
                <w:sz w:val="19"/>
                <w:szCs w:val="19"/>
              </w:rPr>
            </w:pPr>
            <w:r w:rsidRPr="00CB4A62">
              <w:rPr>
                <w:rFonts w:ascii="Arial" w:hAnsi="Arial" w:cs="Arial"/>
                <w:sz w:val="19"/>
                <w:szCs w:val="19"/>
              </w:rPr>
              <w:t xml:space="preserve">Ponadto projekt zwiera również zmiany o charakterze technicznym i </w:t>
            </w:r>
            <w:proofErr w:type="spellStart"/>
            <w:r w:rsidRPr="00CB4A62">
              <w:rPr>
                <w:rFonts w:ascii="Arial" w:hAnsi="Arial" w:cs="Arial"/>
                <w:sz w:val="19"/>
                <w:szCs w:val="19"/>
              </w:rPr>
              <w:t>uspójniającym</w:t>
            </w:r>
            <w:proofErr w:type="spellEnd"/>
            <w:r w:rsidRPr="00CB4A62">
              <w:rPr>
                <w:rFonts w:ascii="Arial" w:hAnsi="Arial" w:cs="Arial"/>
                <w:sz w:val="19"/>
                <w:szCs w:val="19"/>
              </w:rPr>
              <w:t xml:space="preserve">. Wejście w życie ustawy z dnia 16 listopada 2022 r. o zmianie ustawy o zawodach lekarza i lekarza </w:t>
            </w:r>
            <w:r w:rsidRPr="00CB4A62">
              <w:rPr>
                <w:rFonts w:ascii="Arial" w:hAnsi="Arial" w:cs="Arial"/>
                <w:sz w:val="19"/>
                <w:szCs w:val="19"/>
              </w:rPr>
              <w:lastRenderedPageBreak/>
              <w:t>dentysty oraz niektórych innych ustaw (Dz. U. poz. 2770) wprowadziło zmiany polegające na przesunięciu finansowania świadczeń wysokospecjalistycznych z budżetu państwa na Narodowy Fundusz Zdrowia (NFZ), w związku z powyższym należy skorygować przepisy w tym zakresie, ze względu na ich nieaktualność.</w:t>
            </w:r>
          </w:p>
        </w:tc>
        <w:tc>
          <w:tcPr>
            <w:tcW w:w="1842" w:type="dxa"/>
            <w:shd w:val="clear" w:color="auto" w:fill="FFFFFF"/>
          </w:tcPr>
          <w:p w14:paraId="113FAF88" w14:textId="1E4A4D7A"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FBDDC4D" w14:textId="6C434446" w:rsidR="00D56184" w:rsidRDefault="00D56184" w:rsidP="00D5618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2186</w:t>
            </w:r>
            <w:r w:rsidRPr="00C570DA">
              <w:rPr>
                <w:rFonts w:ascii="Arial" w:hAnsi="Arial" w:cs="Arial"/>
                <w:color w:val="000000" w:themeColor="text1"/>
                <w:sz w:val="19"/>
                <w:szCs w:val="19"/>
              </w:rPr>
              <w:t>.</w:t>
            </w:r>
          </w:p>
          <w:p w14:paraId="533DB525" w14:textId="30D1E7FF" w:rsidR="007B3B54" w:rsidRDefault="007B3B54" w:rsidP="007B3B54">
            <w:pPr>
              <w:rPr>
                <w:rFonts w:ascii="Arial" w:hAnsi="Arial" w:cs="Arial"/>
                <w:color w:val="000000" w:themeColor="text1"/>
                <w:sz w:val="19"/>
                <w:szCs w:val="19"/>
              </w:rPr>
            </w:pPr>
          </w:p>
        </w:tc>
      </w:tr>
      <w:tr w:rsidR="007A6C03" w:rsidRPr="00F873E4" w14:paraId="13CAE4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7199F6" w14:textId="77777777" w:rsidR="007A6C03" w:rsidRPr="0020067E" w:rsidRDefault="007A6C03"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2C4E3B" w14:textId="24E62208" w:rsidR="007A6C03" w:rsidRDefault="007A6C03" w:rsidP="007B3B54">
            <w:pPr>
              <w:spacing w:before="80" w:after="80"/>
              <w:rPr>
                <w:rFonts w:ascii="Arial" w:hAnsi="Arial" w:cs="Arial"/>
                <w:b/>
                <w:bCs/>
                <w:color w:val="FF0000"/>
                <w:sz w:val="19"/>
                <w:szCs w:val="19"/>
              </w:rPr>
            </w:pPr>
            <w:r>
              <w:rPr>
                <w:rFonts w:ascii="Arial" w:hAnsi="Arial" w:cs="Arial"/>
                <w:b/>
                <w:bCs/>
                <w:color w:val="FF0000"/>
                <w:sz w:val="19"/>
                <w:szCs w:val="19"/>
              </w:rPr>
              <w:t>MZ 1600</w:t>
            </w:r>
          </w:p>
        </w:tc>
        <w:tc>
          <w:tcPr>
            <w:tcW w:w="2268" w:type="dxa"/>
            <w:shd w:val="clear" w:color="auto" w:fill="FFFFFF"/>
          </w:tcPr>
          <w:p w14:paraId="51C1FB6F" w14:textId="707E9980" w:rsidR="007A6C03" w:rsidRDefault="007A6C03" w:rsidP="007B3B54">
            <w:pPr>
              <w:rPr>
                <w:rFonts w:ascii="Arial" w:hAnsi="Arial" w:cs="Arial"/>
                <w:sz w:val="19"/>
                <w:szCs w:val="19"/>
              </w:rPr>
            </w:pPr>
            <w:r w:rsidRPr="007A6C03">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19D7AE8A" w14:textId="409103A2" w:rsidR="007A6C03" w:rsidRPr="007B3B54" w:rsidRDefault="007A6C03"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6316D889" w14:textId="77777777" w:rsidR="007A6C03" w:rsidRDefault="007A6C03" w:rsidP="007A6C03">
            <w:pPr>
              <w:jc w:val="both"/>
              <w:rPr>
                <w:rFonts w:ascii="Arial" w:hAnsi="Arial" w:cs="Arial"/>
                <w:sz w:val="19"/>
                <w:szCs w:val="19"/>
              </w:rPr>
            </w:pPr>
            <w:r>
              <w:rPr>
                <w:rFonts w:ascii="Arial" w:hAnsi="Arial" w:cs="Arial"/>
                <w:sz w:val="19"/>
                <w:szCs w:val="19"/>
              </w:rPr>
              <w:t>Celem projektu rozporządzenia jest:</w:t>
            </w:r>
          </w:p>
          <w:p w14:paraId="1E7A182D" w14:textId="77777777"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 xml:space="preserve">wprowadzenie przepisów umożliwiających przekazanie także informacji o przyczynach współistniejących w przypadku udzielania porad osobom objętym opieką koordynowaną; </w:t>
            </w:r>
          </w:p>
          <w:p w14:paraId="4CFE3D9B" w14:textId="5D864B08"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uwzględnienie zawodu pedagoga oraz psychoterapeuty dzieci i młodzieży w wykazie kodów przynależności do danej grupy zawodowej;</w:t>
            </w:r>
          </w:p>
          <w:p w14:paraId="024F961D" w14:textId="3F435A33"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poszerzenie katalogu przypadków, w których przekazywana jest informacja o stopniu zaawansowania choroby nowotworowej</w:t>
            </w:r>
            <w:r>
              <w:rPr>
                <w:rFonts w:ascii="Arial" w:hAnsi="Arial" w:cs="Arial"/>
                <w:sz w:val="19"/>
                <w:szCs w:val="19"/>
              </w:rPr>
              <w:t xml:space="preserve">. </w:t>
            </w:r>
          </w:p>
        </w:tc>
        <w:tc>
          <w:tcPr>
            <w:tcW w:w="1842" w:type="dxa"/>
            <w:shd w:val="clear" w:color="auto" w:fill="FFFFFF"/>
          </w:tcPr>
          <w:p w14:paraId="423E8FEE" w14:textId="3611F1F2" w:rsidR="007A6C03" w:rsidRPr="00F32CD8" w:rsidRDefault="007A6C03" w:rsidP="007B3B54">
            <w:pPr>
              <w:spacing w:before="80" w:after="80"/>
              <w:rPr>
                <w:rFonts w:ascii="Arial" w:hAnsi="Arial" w:cs="Arial"/>
                <w:color w:val="000000" w:themeColor="text1"/>
                <w:sz w:val="19"/>
                <w:szCs w:val="19"/>
              </w:rPr>
            </w:pPr>
            <w:r w:rsidRPr="007A6C03">
              <w:rPr>
                <w:rFonts w:ascii="Arial" w:hAnsi="Arial" w:cs="Arial"/>
                <w:color w:val="000000" w:themeColor="text1"/>
                <w:sz w:val="19"/>
                <w:szCs w:val="19"/>
              </w:rPr>
              <w:t>Waldemar Kraska, Sekretarz Stanu w Ministerstwie Zdrowia</w:t>
            </w:r>
          </w:p>
        </w:tc>
        <w:tc>
          <w:tcPr>
            <w:tcW w:w="2362" w:type="dxa"/>
            <w:shd w:val="clear" w:color="auto" w:fill="FFFFFF"/>
          </w:tcPr>
          <w:p w14:paraId="75247C8B" w14:textId="35F186EB" w:rsidR="007A6C03" w:rsidRDefault="00666748" w:rsidP="007B3B5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7A6C03" w:rsidRPr="00C570DA">
              <w:rPr>
                <w:rFonts w:ascii="Arial" w:hAnsi="Arial" w:cs="Arial"/>
                <w:color w:val="000000" w:themeColor="text1"/>
                <w:sz w:val="19"/>
                <w:szCs w:val="19"/>
              </w:rPr>
              <w:t>–</w:t>
            </w:r>
            <w:r w:rsidR="007A6C03">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UZ i KS</w:t>
            </w:r>
            <w:r w:rsidR="007A6C03">
              <w:rPr>
                <w:rFonts w:ascii="Arial" w:hAnsi="Arial" w:cs="Arial"/>
                <w:color w:val="000000" w:themeColor="text1"/>
                <w:sz w:val="19"/>
                <w:szCs w:val="19"/>
              </w:rPr>
              <w:t xml:space="preserve">. </w:t>
            </w:r>
          </w:p>
        </w:tc>
      </w:tr>
      <w:tr w:rsidR="007A6C03" w:rsidRPr="00F873E4" w14:paraId="697EDFA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A8E14E" w14:textId="77777777" w:rsidR="007A6C03" w:rsidRPr="0020067E" w:rsidRDefault="007A6C03"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812CD" w14:textId="30754FF0" w:rsidR="007A6C03" w:rsidRDefault="007A6C03" w:rsidP="007B3B54">
            <w:pPr>
              <w:spacing w:before="80" w:after="80"/>
              <w:rPr>
                <w:rFonts w:ascii="Arial" w:hAnsi="Arial" w:cs="Arial"/>
                <w:b/>
                <w:bCs/>
                <w:color w:val="FF0000"/>
                <w:sz w:val="19"/>
                <w:szCs w:val="19"/>
              </w:rPr>
            </w:pPr>
            <w:r>
              <w:rPr>
                <w:rFonts w:ascii="Arial" w:hAnsi="Arial" w:cs="Arial"/>
                <w:b/>
                <w:bCs/>
                <w:color w:val="FF0000"/>
                <w:sz w:val="19"/>
                <w:szCs w:val="19"/>
              </w:rPr>
              <w:t>MZ 1601</w:t>
            </w:r>
          </w:p>
        </w:tc>
        <w:tc>
          <w:tcPr>
            <w:tcW w:w="2268" w:type="dxa"/>
            <w:shd w:val="clear" w:color="auto" w:fill="FFFFFF"/>
          </w:tcPr>
          <w:p w14:paraId="0E56156C" w14:textId="7745517A" w:rsidR="007A6C03" w:rsidRDefault="007A6C03" w:rsidP="007B3B54">
            <w:pPr>
              <w:rPr>
                <w:rFonts w:ascii="Arial" w:hAnsi="Arial" w:cs="Arial"/>
                <w:sz w:val="19"/>
                <w:szCs w:val="19"/>
              </w:rPr>
            </w:pPr>
            <w:r>
              <w:rPr>
                <w:rFonts w:ascii="Arial" w:hAnsi="Arial" w:cs="Arial"/>
                <w:sz w:val="19"/>
                <w:szCs w:val="19"/>
              </w:rPr>
              <w:t>a</w:t>
            </w:r>
            <w:r w:rsidRPr="007A6C03">
              <w:rPr>
                <w:rFonts w:ascii="Arial" w:hAnsi="Arial" w:cs="Arial"/>
                <w:sz w:val="19"/>
                <w:szCs w:val="19"/>
              </w:rPr>
              <w:t xml:space="preserve">rt. 48e ust. 5 ustawy z dnia 27 sierpnia 2004 r. o świadczeniach opieki </w:t>
            </w:r>
            <w:r w:rsidRPr="007A6C03">
              <w:rPr>
                <w:rFonts w:ascii="Arial" w:hAnsi="Arial" w:cs="Arial"/>
                <w:sz w:val="19"/>
                <w:szCs w:val="19"/>
              </w:rPr>
              <w:lastRenderedPageBreak/>
              <w:t>zdrowotnej finansowanych ze środków publicznych</w:t>
            </w:r>
          </w:p>
        </w:tc>
        <w:tc>
          <w:tcPr>
            <w:tcW w:w="3260" w:type="dxa"/>
            <w:shd w:val="clear" w:color="auto" w:fill="FFFFFF"/>
          </w:tcPr>
          <w:p w14:paraId="178086A3" w14:textId="1A93CA8D" w:rsidR="007A6C03" w:rsidRPr="007B3B54" w:rsidRDefault="007A6C03"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w:t>
            </w:r>
            <w:r w:rsidRPr="007A6C03">
              <w:rPr>
                <w:rFonts w:ascii="Arial" w:eastAsia="Calibri" w:hAnsi="Arial" w:cs="Arial"/>
                <w:color w:val="000000" w:themeColor="text1"/>
                <w:sz w:val="19"/>
                <w:szCs w:val="19"/>
                <w:lang w:eastAsia="en-US"/>
              </w:rPr>
              <w:lastRenderedPageBreak/>
              <w:t>uwadze poprawę efektywności systemu ochrony zdrowia oraz poprawę jakości i bezpieczeństwa udzielania świadczeń opieki zdrowotnej.</w:t>
            </w:r>
          </w:p>
        </w:tc>
        <w:tc>
          <w:tcPr>
            <w:tcW w:w="3545" w:type="dxa"/>
            <w:shd w:val="clear" w:color="auto" w:fill="FFFFFF"/>
          </w:tcPr>
          <w:p w14:paraId="38B9C9BF" w14:textId="253649AD" w:rsidR="007A6C03" w:rsidRPr="00CB4A62" w:rsidRDefault="007A6C03" w:rsidP="00CB4A62">
            <w:pPr>
              <w:jc w:val="both"/>
              <w:rPr>
                <w:rFonts w:ascii="Arial" w:hAnsi="Arial" w:cs="Arial"/>
                <w:sz w:val="19"/>
                <w:szCs w:val="19"/>
              </w:rPr>
            </w:pPr>
            <w:r>
              <w:rPr>
                <w:rFonts w:ascii="Arial" w:hAnsi="Arial" w:cs="Arial"/>
                <w:sz w:val="19"/>
                <w:szCs w:val="19"/>
              </w:rPr>
              <w:lastRenderedPageBreak/>
              <w:t xml:space="preserve">Celem projektu jest wprowadzenie do </w:t>
            </w:r>
            <w:r w:rsidRPr="007A6C03">
              <w:rPr>
                <w:rFonts w:ascii="Arial" w:hAnsi="Arial" w:cs="Arial"/>
                <w:sz w:val="19"/>
                <w:szCs w:val="19"/>
              </w:rPr>
              <w:t xml:space="preserve">programu pilotażowego w zakresie koordynowanej opieki medycznej nad </w:t>
            </w:r>
            <w:r w:rsidRPr="007A6C03">
              <w:rPr>
                <w:rFonts w:ascii="Arial" w:hAnsi="Arial" w:cs="Arial"/>
                <w:sz w:val="19"/>
                <w:szCs w:val="19"/>
              </w:rPr>
              <w:lastRenderedPageBreak/>
              <w:t xml:space="preserve">chorymi z </w:t>
            </w:r>
            <w:proofErr w:type="spellStart"/>
            <w:r w:rsidRPr="007A6C03">
              <w:rPr>
                <w:rFonts w:ascii="Arial" w:hAnsi="Arial" w:cs="Arial"/>
                <w:sz w:val="19"/>
                <w:szCs w:val="19"/>
              </w:rPr>
              <w:t>neurofibromatozami</w:t>
            </w:r>
            <w:proofErr w:type="spellEnd"/>
            <w:r w:rsidRPr="007A6C03">
              <w:rPr>
                <w:rFonts w:ascii="Arial" w:hAnsi="Arial" w:cs="Arial"/>
                <w:sz w:val="19"/>
                <w:szCs w:val="19"/>
              </w:rPr>
              <w:t xml:space="preserve"> oraz pokrewnymi im </w:t>
            </w:r>
            <w:proofErr w:type="spellStart"/>
            <w:r w:rsidRPr="007A6C03">
              <w:rPr>
                <w:rFonts w:ascii="Arial" w:hAnsi="Arial" w:cs="Arial"/>
                <w:sz w:val="19"/>
                <w:szCs w:val="19"/>
              </w:rPr>
              <w:t>rasopatiami</w:t>
            </w:r>
            <w:proofErr w:type="spellEnd"/>
            <w:r>
              <w:rPr>
                <w:rFonts w:ascii="Arial" w:hAnsi="Arial" w:cs="Arial"/>
                <w:sz w:val="19"/>
                <w:szCs w:val="19"/>
              </w:rPr>
              <w:t xml:space="preserve"> dwóch</w:t>
            </w:r>
            <w:r>
              <w:t xml:space="preserve"> </w:t>
            </w:r>
            <w:r>
              <w:rPr>
                <w:rFonts w:ascii="Arial" w:hAnsi="Arial" w:cs="Arial"/>
                <w:sz w:val="19"/>
                <w:szCs w:val="19"/>
              </w:rPr>
              <w:t>nowych</w:t>
            </w:r>
            <w:r w:rsidRPr="007A6C03">
              <w:rPr>
                <w:rFonts w:ascii="Arial" w:hAnsi="Arial" w:cs="Arial"/>
                <w:sz w:val="19"/>
                <w:szCs w:val="19"/>
              </w:rPr>
              <w:t xml:space="preserve"> </w:t>
            </w:r>
            <w:r>
              <w:rPr>
                <w:rFonts w:ascii="Arial" w:hAnsi="Arial" w:cs="Arial"/>
                <w:sz w:val="19"/>
                <w:szCs w:val="19"/>
              </w:rPr>
              <w:t>ośrodków</w:t>
            </w:r>
            <w:r w:rsidRPr="007A6C03">
              <w:rPr>
                <w:rFonts w:ascii="Arial" w:hAnsi="Arial" w:cs="Arial"/>
                <w:sz w:val="19"/>
                <w:szCs w:val="19"/>
              </w:rPr>
              <w:t>, dzięki którym dla osób korzystających z opieki zdrowotnej na terenie województwa małopolskiego oraz województwa warmińsko-mazurskiego, skróci się ścieżka diagnostyczna i zwiększy się dostęp do badań, które pozwalają na wczesne wykrycie zmian będących następstwem istniejących mutacji.</w:t>
            </w:r>
          </w:p>
        </w:tc>
        <w:tc>
          <w:tcPr>
            <w:tcW w:w="1842" w:type="dxa"/>
            <w:shd w:val="clear" w:color="auto" w:fill="FFFFFF"/>
          </w:tcPr>
          <w:p w14:paraId="4A7D7682" w14:textId="569D4F9C" w:rsidR="007A6C03" w:rsidRPr="00F32CD8" w:rsidRDefault="007A6C03" w:rsidP="007B3B54">
            <w:pPr>
              <w:spacing w:before="80" w:after="80"/>
              <w:rPr>
                <w:rFonts w:ascii="Arial" w:hAnsi="Arial" w:cs="Arial"/>
                <w:color w:val="000000" w:themeColor="text1"/>
                <w:sz w:val="19"/>
                <w:szCs w:val="19"/>
              </w:rPr>
            </w:pPr>
            <w:r w:rsidRPr="007A6C03">
              <w:rPr>
                <w:rFonts w:ascii="Arial" w:hAnsi="Arial" w:cs="Arial"/>
                <w:color w:val="000000" w:themeColor="text1"/>
                <w:sz w:val="19"/>
                <w:szCs w:val="19"/>
              </w:rPr>
              <w:lastRenderedPageBreak/>
              <w:t>Maciej Miłkowski</w:t>
            </w:r>
            <w:r>
              <w:rPr>
                <w:rFonts w:ascii="Arial" w:hAnsi="Arial" w:cs="Arial"/>
                <w:color w:val="000000" w:themeColor="text1"/>
                <w:sz w:val="19"/>
                <w:szCs w:val="19"/>
              </w:rPr>
              <w:t>,</w:t>
            </w:r>
            <w:r w:rsidRPr="007A6C03">
              <w:rPr>
                <w:rFonts w:ascii="Arial" w:hAnsi="Arial" w:cs="Arial"/>
                <w:color w:val="000000" w:themeColor="text1"/>
                <w:sz w:val="19"/>
                <w:szCs w:val="19"/>
              </w:rPr>
              <w:t xml:space="preserve">  Podsekretarz Stanu w </w:t>
            </w:r>
            <w:r w:rsidRPr="007A6C03">
              <w:rPr>
                <w:rFonts w:ascii="Arial" w:hAnsi="Arial" w:cs="Arial"/>
                <w:color w:val="000000" w:themeColor="text1"/>
                <w:sz w:val="19"/>
                <w:szCs w:val="19"/>
              </w:rPr>
              <w:lastRenderedPageBreak/>
              <w:t>Ministerstwie Zdrowia</w:t>
            </w:r>
          </w:p>
        </w:tc>
        <w:tc>
          <w:tcPr>
            <w:tcW w:w="2362" w:type="dxa"/>
            <w:shd w:val="clear" w:color="auto" w:fill="FFFFFF"/>
          </w:tcPr>
          <w:p w14:paraId="4A383610" w14:textId="43FA3CC5" w:rsidR="007A6C03" w:rsidRDefault="00666748" w:rsidP="007B3B54">
            <w:pPr>
              <w:rPr>
                <w:rFonts w:ascii="Arial" w:hAnsi="Arial" w:cs="Arial"/>
                <w:color w:val="000000" w:themeColor="text1"/>
                <w:sz w:val="19"/>
                <w:szCs w:val="19"/>
              </w:rPr>
            </w:pPr>
            <w:r>
              <w:rPr>
                <w:rFonts w:ascii="Arial" w:hAnsi="Arial" w:cs="Arial"/>
                <w:color w:val="000000" w:themeColor="text1"/>
                <w:sz w:val="19"/>
                <w:szCs w:val="19"/>
              </w:rPr>
              <w:lastRenderedPageBreak/>
              <w:t>Stan prac na dzień 12 grudnia 2023 r.</w:t>
            </w:r>
            <w:r w:rsidR="005832BB">
              <w:rPr>
                <w:rFonts w:ascii="Arial" w:hAnsi="Arial" w:cs="Arial"/>
                <w:color w:val="000000" w:themeColor="text1"/>
                <w:sz w:val="19"/>
                <w:szCs w:val="19"/>
              </w:rPr>
              <w:t xml:space="preserve"> </w:t>
            </w:r>
            <w:r w:rsidR="007A6C03" w:rsidRPr="00C570DA">
              <w:rPr>
                <w:rFonts w:ascii="Arial" w:hAnsi="Arial" w:cs="Arial"/>
                <w:color w:val="000000" w:themeColor="text1"/>
                <w:sz w:val="19"/>
                <w:szCs w:val="19"/>
              </w:rPr>
              <w:t>–</w:t>
            </w:r>
            <w:r w:rsidR="007A6C03">
              <w:rPr>
                <w:rFonts w:ascii="Arial" w:hAnsi="Arial" w:cs="Arial"/>
                <w:color w:val="000000" w:themeColor="text1"/>
                <w:sz w:val="19"/>
                <w:szCs w:val="19"/>
              </w:rPr>
              <w:t xml:space="preserve"> projekt </w:t>
            </w:r>
            <w:r w:rsidR="007E5EA6">
              <w:rPr>
                <w:rFonts w:ascii="Arial" w:hAnsi="Arial" w:cs="Arial"/>
                <w:color w:val="000000" w:themeColor="text1"/>
                <w:sz w:val="19"/>
                <w:szCs w:val="19"/>
              </w:rPr>
              <w:t xml:space="preserve">po </w:t>
            </w:r>
            <w:r w:rsidR="00360327">
              <w:rPr>
                <w:rFonts w:ascii="Arial" w:hAnsi="Arial" w:cs="Arial"/>
                <w:color w:val="000000" w:themeColor="text1"/>
                <w:sz w:val="19"/>
                <w:szCs w:val="19"/>
              </w:rPr>
              <w:t xml:space="preserve">KP. </w:t>
            </w:r>
            <w:r w:rsidR="007A6C03">
              <w:rPr>
                <w:rFonts w:ascii="Arial" w:hAnsi="Arial" w:cs="Arial"/>
                <w:color w:val="000000" w:themeColor="text1"/>
                <w:sz w:val="19"/>
                <w:szCs w:val="19"/>
              </w:rPr>
              <w:t xml:space="preserve"> </w:t>
            </w:r>
          </w:p>
        </w:tc>
      </w:tr>
      <w:tr w:rsidR="002E7CB4" w:rsidRPr="00F873E4" w14:paraId="4DE2DC9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C7FEA"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A41723" w14:textId="31426032"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1602</w:t>
            </w:r>
          </w:p>
        </w:tc>
        <w:tc>
          <w:tcPr>
            <w:tcW w:w="2268" w:type="dxa"/>
            <w:shd w:val="clear" w:color="auto" w:fill="FFFFFF"/>
          </w:tcPr>
          <w:p w14:paraId="09187F79" w14:textId="1EE85923" w:rsidR="002E7CB4" w:rsidRDefault="002E7CB4" w:rsidP="007B3B54">
            <w:pPr>
              <w:rPr>
                <w:rFonts w:ascii="Arial" w:hAnsi="Arial" w:cs="Arial"/>
                <w:sz w:val="19"/>
                <w:szCs w:val="19"/>
              </w:rPr>
            </w:pPr>
            <w:r w:rsidRPr="002E7CB4">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0BDEEBB3" w14:textId="4BC96D46" w:rsidR="002E7CB4" w:rsidRPr="007A6C03" w:rsidRDefault="002E7CB4"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AF57DF9" w14:textId="5CE20DD2" w:rsidR="002E7CB4" w:rsidRPr="002E7CB4" w:rsidRDefault="002E7CB4" w:rsidP="002E7CB4">
            <w:pPr>
              <w:jc w:val="both"/>
              <w:rPr>
                <w:rFonts w:ascii="Arial" w:hAnsi="Arial" w:cs="Arial"/>
                <w:sz w:val="19"/>
                <w:szCs w:val="19"/>
              </w:rPr>
            </w:pPr>
            <w:r w:rsidRPr="002E7CB4">
              <w:rPr>
                <w:rFonts w:ascii="Arial" w:hAnsi="Arial" w:cs="Arial"/>
                <w:sz w:val="19"/>
                <w:szCs w:val="19"/>
              </w:rPr>
              <w:t xml:space="preserve">W projekcie rozporządzenia wprowadzono zmianę </w:t>
            </w:r>
            <w:r>
              <w:rPr>
                <w:rFonts w:ascii="Arial" w:hAnsi="Arial" w:cs="Arial"/>
                <w:sz w:val="19"/>
                <w:szCs w:val="19"/>
              </w:rPr>
              <w:t>w programie</w:t>
            </w:r>
            <w:r w:rsidRPr="002E7CB4">
              <w:rPr>
                <w:rFonts w:ascii="Arial" w:hAnsi="Arial" w:cs="Arial"/>
                <w:sz w:val="19"/>
                <w:szCs w:val="19"/>
              </w:rPr>
              <w:t xml:space="preserve"> </w:t>
            </w:r>
            <w:proofErr w:type="spellStart"/>
            <w:r>
              <w:rPr>
                <w:rFonts w:ascii="Arial" w:hAnsi="Arial" w:cs="Arial"/>
                <w:sz w:val="19"/>
                <w:szCs w:val="19"/>
              </w:rPr>
              <w:t>pilotazowym</w:t>
            </w:r>
            <w:proofErr w:type="spellEnd"/>
            <w:r w:rsidRPr="002E7CB4">
              <w:rPr>
                <w:rFonts w:ascii="Arial" w:hAnsi="Arial" w:cs="Arial"/>
                <w:sz w:val="19"/>
                <w:szCs w:val="19"/>
              </w:rPr>
              <w:t xml:space="preserve"> w centrach zdrowia psychicznego w zakresie możliwości uzyskiwania świadczeń psychologicznych bez skierowania</w:t>
            </w:r>
            <w:r>
              <w:rPr>
                <w:rFonts w:ascii="Arial" w:hAnsi="Arial" w:cs="Arial"/>
                <w:sz w:val="19"/>
                <w:szCs w:val="19"/>
              </w:rPr>
              <w:t>. Rozszerzono również zakres</w:t>
            </w:r>
            <w:r w:rsidRPr="002E7CB4">
              <w:rPr>
                <w:rFonts w:ascii="Arial" w:hAnsi="Arial" w:cs="Arial"/>
                <w:sz w:val="19"/>
                <w:szCs w:val="19"/>
              </w:rPr>
              <w:t xml:space="preserve"> obszaru wybranych funkcjonujących już centrów zdrowia psychicznego.</w:t>
            </w:r>
          </w:p>
          <w:p w14:paraId="0204E1FC" w14:textId="4F3FC7D5" w:rsidR="002E7CB4" w:rsidRDefault="002E7CB4" w:rsidP="002E7CB4">
            <w:pPr>
              <w:jc w:val="both"/>
              <w:rPr>
                <w:rFonts w:ascii="Arial" w:hAnsi="Arial" w:cs="Arial"/>
                <w:sz w:val="19"/>
                <w:szCs w:val="19"/>
              </w:rPr>
            </w:pPr>
          </w:p>
        </w:tc>
        <w:tc>
          <w:tcPr>
            <w:tcW w:w="1842" w:type="dxa"/>
            <w:shd w:val="clear" w:color="auto" w:fill="FFFFFF"/>
          </w:tcPr>
          <w:p w14:paraId="105E3D9E" w14:textId="392D1E9A" w:rsidR="002E7CB4" w:rsidRPr="007A6C03" w:rsidRDefault="003A25FD" w:rsidP="007B3B5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t>Waldemar Kraska Sekretarz Stanu w Ministerstwie Zdrowia</w:t>
            </w:r>
          </w:p>
        </w:tc>
        <w:tc>
          <w:tcPr>
            <w:tcW w:w="2362" w:type="dxa"/>
            <w:shd w:val="clear" w:color="auto" w:fill="FFFFFF"/>
          </w:tcPr>
          <w:p w14:paraId="0A6E8B4E" w14:textId="25EFBFFD" w:rsidR="002E7CB4" w:rsidRDefault="00666748" w:rsidP="007B3B5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kierowania na UZ i KS</w:t>
            </w:r>
            <w:r w:rsidR="00CC1DF9">
              <w:rPr>
                <w:rFonts w:ascii="Arial" w:hAnsi="Arial" w:cs="Arial"/>
                <w:color w:val="000000" w:themeColor="text1"/>
                <w:sz w:val="19"/>
                <w:szCs w:val="19"/>
              </w:rPr>
              <w:t>.</w:t>
            </w:r>
          </w:p>
        </w:tc>
      </w:tr>
      <w:tr w:rsidR="002E7CB4" w:rsidRPr="00F873E4" w14:paraId="1CC1F8A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4C6803"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3F48C7" w14:textId="42D4E32D"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1603</w:t>
            </w:r>
          </w:p>
        </w:tc>
        <w:tc>
          <w:tcPr>
            <w:tcW w:w="2268" w:type="dxa"/>
            <w:shd w:val="clear" w:color="auto" w:fill="FFFFFF"/>
          </w:tcPr>
          <w:p w14:paraId="51D7E6B7" w14:textId="2B7320CE" w:rsidR="002E7CB4" w:rsidRDefault="002E7CB4" w:rsidP="007B3B54">
            <w:pPr>
              <w:rPr>
                <w:rFonts w:ascii="Arial" w:hAnsi="Arial" w:cs="Arial"/>
                <w:sz w:val="19"/>
                <w:szCs w:val="19"/>
              </w:rPr>
            </w:pPr>
            <w:r>
              <w:rPr>
                <w:rFonts w:ascii="Arial" w:hAnsi="Arial" w:cs="Arial"/>
                <w:sz w:val="19"/>
                <w:szCs w:val="19"/>
              </w:rPr>
              <w:t>a</w:t>
            </w:r>
            <w:r w:rsidRPr="002E7CB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1416532" w14:textId="23A6D833"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04D40FE7"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672B123"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3C9A0346" w14:textId="4DFAB9DE"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62BACE06" w14:textId="3D13A2E3"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 xml:space="preserve">uwadze konieczność zapewnienia </w:t>
            </w:r>
            <w:r w:rsidRPr="002E7CB4">
              <w:rPr>
                <w:rFonts w:ascii="Arial" w:eastAsia="Calibri" w:hAnsi="Arial" w:cs="Arial"/>
                <w:color w:val="000000" w:themeColor="text1"/>
                <w:sz w:val="19"/>
                <w:szCs w:val="19"/>
                <w:lang w:eastAsia="en-US"/>
              </w:rPr>
              <w:lastRenderedPageBreak/>
              <w:t>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tc>
        <w:tc>
          <w:tcPr>
            <w:tcW w:w="3545" w:type="dxa"/>
            <w:shd w:val="clear" w:color="auto" w:fill="FFFFFF"/>
          </w:tcPr>
          <w:p w14:paraId="337EAA53" w14:textId="6541ADB8" w:rsidR="002E7CB4" w:rsidRDefault="002E7CB4" w:rsidP="00CB4A62">
            <w:pPr>
              <w:jc w:val="both"/>
              <w:rPr>
                <w:rFonts w:ascii="Arial" w:hAnsi="Arial" w:cs="Arial"/>
                <w:sz w:val="19"/>
                <w:szCs w:val="19"/>
              </w:rPr>
            </w:pPr>
            <w:r>
              <w:rPr>
                <w:rFonts w:ascii="Arial" w:hAnsi="Arial" w:cs="Arial"/>
                <w:sz w:val="19"/>
                <w:szCs w:val="19"/>
              </w:rPr>
              <w:lastRenderedPageBreak/>
              <w:t xml:space="preserve">Projekt dokonuje zmian w zakresie </w:t>
            </w:r>
            <w:r w:rsidRPr="002E7CB4">
              <w:rPr>
                <w:rFonts w:ascii="Arial" w:hAnsi="Arial" w:cs="Arial"/>
                <w:sz w:val="19"/>
                <w:szCs w:val="19"/>
              </w:rPr>
              <w:t>świadczeń gwarantowanych z zakresu opieki psychiatrycznej i leczenia uzależnień</w:t>
            </w:r>
            <w:r>
              <w:rPr>
                <w:rFonts w:ascii="Arial" w:hAnsi="Arial" w:cs="Arial"/>
                <w:sz w:val="19"/>
                <w:szCs w:val="19"/>
              </w:rPr>
              <w:t xml:space="preserve">. Projekt dotyczy potrzeby dokonania </w:t>
            </w:r>
            <w:proofErr w:type="spellStart"/>
            <w:r>
              <w:rPr>
                <w:rFonts w:ascii="Arial" w:hAnsi="Arial" w:cs="Arial"/>
                <w:sz w:val="19"/>
                <w:szCs w:val="19"/>
              </w:rPr>
              <w:t>zmina</w:t>
            </w:r>
            <w:proofErr w:type="spellEnd"/>
            <w:r>
              <w:rPr>
                <w:rFonts w:ascii="Arial" w:hAnsi="Arial" w:cs="Arial"/>
                <w:sz w:val="19"/>
                <w:szCs w:val="19"/>
              </w:rPr>
              <w:t xml:space="preserve"> w związku z reformą</w:t>
            </w:r>
            <w:r w:rsidRPr="002E7CB4">
              <w:rPr>
                <w:rFonts w:ascii="Arial" w:hAnsi="Arial" w:cs="Arial"/>
                <w:sz w:val="19"/>
                <w:szCs w:val="19"/>
              </w:rPr>
              <w:t xml:space="preserve"> opieki psychiatrycznej dla dzieci i młodzieży i ma na celu zwiększenie dostępności do świadczeń przy jednoczesnej dbałości o ich jakość</w:t>
            </w:r>
            <w:r>
              <w:rPr>
                <w:rFonts w:ascii="Arial" w:hAnsi="Arial" w:cs="Arial"/>
                <w:sz w:val="19"/>
                <w:szCs w:val="19"/>
              </w:rPr>
              <w:t xml:space="preserve">. </w:t>
            </w:r>
            <w:r w:rsidRPr="002E7CB4">
              <w:rPr>
                <w:rFonts w:ascii="Arial" w:hAnsi="Arial" w:cs="Arial"/>
                <w:sz w:val="19"/>
                <w:szCs w:val="19"/>
              </w:rPr>
              <w:t xml:space="preserve">Zaproponowane zmiany uwzględniają opinie ekspertów współpracujących z Ministrem Zdrowia oraz postulaty świadczeniodawców dotyczące m. in.  doprecyzowania warunków realizacji świadczeń, przesunięcia terminu wejścia w życie szczegółowych przepisów dotyczących personelu uprawnionego do realizacji świadczenia terapii środowiskowej, a także </w:t>
            </w:r>
            <w:proofErr w:type="spellStart"/>
            <w:r w:rsidRPr="002E7CB4">
              <w:rPr>
                <w:rFonts w:ascii="Arial" w:hAnsi="Arial" w:cs="Arial"/>
                <w:sz w:val="19"/>
                <w:szCs w:val="19"/>
              </w:rPr>
              <w:t>modyfikacjęi</w:t>
            </w:r>
            <w:proofErr w:type="spellEnd"/>
            <w:r w:rsidRPr="002E7CB4">
              <w:rPr>
                <w:rFonts w:ascii="Arial" w:hAnsi="Arial" w:cs="Arial"/>
                <w:sz w:val="19"/>
                <w:szCs w:val="19"/>
              </w:rPr>
              <w:t xml:space="preserve"> przepisów dotyczących </w:t>
            </w:r>
            <w:r w:rsidRPr="002E7CB4">
              <w:rPr>
                <w:rFonts w:ascii="Arial" w:hAnsi="Arial" w:cs="Arial"/>
                <w:sz w:val="19"/>
                <w:szCs w:val="19"/>
              </w:rPr>
              <w:lastRenderedPageBreak/>
              <w:t>oddziału dziennego w Centrum Zdrowia Psychicznego dla dzieci i młodzieży w zakresie zniesienia konieczności zapewnienia realizacji obowiązku szkolnego w miejscu udzielania świadczeń.</w:t>
            </w:r>
          </w:p>
        </w:tc>
        <w:tc>
          <w:tcPr>
            <w:tcW w:w="1842" w:type="dxa"/>
            <w:shd w:val="clear" w:color="auto" w:fill="FFFFFF"/>
          </w:tcPr>
          <w:p w14:paraId="1D590C72" w14:textId="56DFC460" w:rsidR="002E7CB4" w:rsidRPr="007A6C03" w:rsidRDefault="003A25FD" w:rsidP="007B3B5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lastRenderedPageBreak/>
              <w:t>Waldemar Kraska Sekretarz Stanu w Ministerstwie Zdrowia</w:t>
            </w:r>
          </w:p>
        </w:tc>
        <w:tc>
          <w:tcPr>
            <w:tcW w:w="2362" w:type="dxa"/>
            <w:shd w:val="clear" w:color="auto" w:fill="FFFFFF"/>
          </w:tcPr>
          <w:p w14:paraId="7C3F202A" w14:textId="4D98FEC5" w:rsidR="002E7CB4" w:rsidRDefault="00666748" w:rsidP="007B3B5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w:t>
            </w:r>
            <w:r w:rsidR="00A60327">
              <w:rPr>
                <w:rFonts w:ascii="Arial" w:hAnsi="Arial" w:cs="Arial"/>
                <w:color w:val="000000" w:themeColor="text1"/>
                <w:sz w:val="19"/>
                <w:szCs w:val="19"/>
              </w:rPr>
              <w:t>kierowania na UZ i KS</w:t>
            </w:r>
            <w:r w:rsidR="00CC1DF9">
              <w:rPr>
                <w:rFonts w:ascii="Arial" w:hAnsi="Arial" w:cs="Arial"/>
                <w:color w:val="000000" w:themeColor="text1"/>
                <w:sz w:val="19"/>
                <w:szCs w:val="19"/>
              </w:rPr>
              <w:t>.</w:t>
            </w:r>
          </w:p>
        </w:tc>
      </w:tr>
      <w:tr w:rsidR="002E7CB4" w:rsidRPr="00F873E4" w14:paraId="23F4943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E57CDE"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F426F8" w14:textId="5AD8BD9C"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1604</w:t>
            </w:r>
          </w:p>
        </w:tc>
        <w:tc>
          <w:tcPr>
            <w:tcW w:w="2268" w:type="dxa"/>
            <w:shd w:val="clear" w:color="auto" w:fill="FFFFFF"/>
          </w:tcPr>
          <w:p w14:paraId="37CE992C" w14:textId="77777777" w:rsidR="002E7CB4" w:rsidRPr="002E7CB4" w:rsidRDefault="002E7CB4" w:rsidP="002E7CB4">
            <w:pPr>
              <w:rPr>
                <w:rFonts w:ascii="Arial" w:hAnsi="Arial" w:cs="Arial"/>
                <w:sz w:val="19"/>
                <w:szCs w:val="19"/>
              </w:rPr>
            </w:pPr>
            <w:r w:rsidRPr="002E7CB4">
              <w:rPr>
                <w:rFonts w:ascii="Arial" w:hAnsi="Arial" w:cs="Arial"/>
                <w:sz w:val="19"/>
                <w:szCs w:val="19"/>
              </w:rPr>
              <w:t>art. 22 ust. 5 ustawy z dnia 15 kwietnia 2011</w:t>
            </w:r>
          </w:p>
          <w:p w14:paraId="0087B52A" w14:textId="0BD70913" w:rsidR="002E7CB4" w:rsidRDefault="002E7CB4" w:rsidP="002E7CB4">
            <w:pPr>
              <w:rPr>
                <w:rFonts w:ascii="Arial" w:hAnsi="Arial" w:cs="Arial"/>
                <w:sz w:val="19"/>
                <w:szCs w:val="19"/>
              </w:rPr>
            </w:pPr>
            <w:r w:rsidRPr="002E7CB4">
              <w:rPr>
                <w:rFonts w:ascii="Arial" w:hAnsi="Arial" w:cs="Arial"/>
                <w:sz w:val="19"/>
                <w:szCs w:val="19"/>
              </w:rPr>
              <w:t>r. o działalności leczniczej</w:t>
            </w:r>
          </w:p>
        </w:tc>
        <w:tc>
          <w:tcPr>
            <w:tcW w:w="3260" w:type="dxa"/>
            <w:shd w:val="clear" w:color="auto" w:fill="FFFFFF"/>
          </w:tcPr>
          <w:p w14:paraId="713DC128" w14:textId="77808FA8" w:rsidR="002E7CB4" w:rsidRPr="007A6C03" w:rsidRDefault="002E7CB4" w:rsidP="007B3B5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6927FE83" w14:textId="74E2C970" w:rsidR="002E7CB4" w:rsidRDefault="002E7CB4" w:rsidP="00CB4A62">
            <w:pPr>
              <w:jc w:val="both"/>
              <w:rPr>
                <w:rFonts w:ascii="Arial" w:hAnsi="Arial" w:cs="Arial"/>
                <w:sz w:val="19"/>
                <w:szCs w:val="19"/>
              </w:rPr>
            </w:pPr>
            <w:r w:rsidRPr="002E7CB4">
              <w:rPr>
                <w:rFonts w:ascii="Arial" w:hAnsi="Arial" w:cs="Arial"/>
                <w:sz w:val="19"/>
                <w:szCs w:val="19"/>
              </w:rPr>
              <w:t xml:space="preserve">Projekt rozporządzenia </w:t>
            </w:r>
            <w:r>
              <w:rPr>
                <w:rFonts w:ascii="Arial" w:hAnsi="Arial" w:cs="Arial"/>
                <w:sz w:val="19"/>
                <w:szCs w:val="19"/>
              </w:rPr>
              <w:t xml:space="preserve">dokonuje zmian w </w:t>
            </w:r>
            <w:r w:rsidRPr="002E7CB4">
              <w:rPr>
                <w:rFonts w:ascii="Arial" w:hAnsi="Arial" w:cs="Arial"/>
                <w:sz w:val="19"/>
                <w:szCs w:val="19"/>
              </w:rPr>
              <w:t xml:space="preserve">rozporządzeniu Ministra Zdrowia z dnia 6 lutego 2023 r. w sprawie standardu organizacyjnego leczenia bólu w warunkach ambulatoryjnych (Dz. U. poz. 271) </w:t>
            </w:r>
            <w:r>
              <w:rPr>
                <w:rFonts w:ascii="Arial" w:hAnsi="Arial" w:cs="Arial"/>
                <w:sz w:val="19"/>
                <w:szCs w:val="19"/>
              </w:rPr>
              <w:t>i wprowadza zobowiązanie dla podmiotów</w:t>
            </w:r>
            <w:r w:rsidRPr="002E7CB4">
              <w:rPr>
                <w:rFonts w:ascii="Arial" w:hAnsi="Arial" w:cs="Arial"/>
                <w:sz w:val="19"/>
                <w:szCs w:val="19"/>
              </w:rPr>
              <w:t xml:space="preserve"> lecznicz</w:t>
            </w:r>
            <w:r>
              <w:rPr>
                <w:rFonts w:ascii="Arial" w:hAnsi="Arial" w:cs="Arial"/>
                <w:sz w:val="19"/>
                <w:szCs w:val="19"/>
              </w:rPr>
              <w:t>ych</w:t>
            </w:r>
            <w:r w:rsidRPr="002E7CB4">
              <w:rPr>
                <w:rFonts w:ascii="Arial" w:hAnsi="Arial" w:cs="Arial"/>
                <w:sz w:val="19"/>
                <w:szCs w:val="19"/>
              </w:rPr>
              <w:t xml:space="preserve"> do przekazywania danych do systemu informacji w ochronie zdrowia dotyczących oceny natężenia bólu wyłącznie formacie numerycznym, słownym oraz obrazkowym</w:t>
            </w:r>
            <w:r>
              <w:rPr>
                <w:rFonts w:ascii="Arial" w:hAnsi="Arial" w:cs="Arial"/>
                <w:sz w:val="19"/>
                <w:szCs w:val="19"/>
              </w:rPr>
              <w:t xml:space="preserve">. </w:t>
            </w:r>
          </w:p>
        </w:tc>
        <w:tc>
          <w:tcPr>
            <w:tcW w:w="1842" w:type="dxa"/>
            <w:shd w:val="clear" w:color="auto" w:fill="FFFFFF"/>
          </w:tcPr>
          <w:p w14:paraId="3E5BCB05" w14:textId="458D3103" w:rsidR="002E7CB4" w:rsidRPr="007A6C03" w:rsidRDefault="003A25FD" w:rsidP="007B3B5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t>Waldemar Kraska Sekretarz Stanu w Ministerstwie Zdrowia</w:t>
            </w:r>
          </w:p>
        </w:tc>
        <w:tc>
          <w:tcPr>
            <w:tcW w:w="2362" w:type="dxa"/>
            <w:shd w:val="clear" w:color="auto" w:fill="FFFFFF"/>
          </w:tcPr>
          <w:p w14:paraId="62885A14" w14:textId="2685555A" w:rsidR="002E7CB4" w:rsidRDefault="00666748" w:rsidP="007B3B5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podpisu MZ</w:t>
            </w:r>
            <w:r w:rsidR="00CC1DF9">
              <w:rPr>
                <w:rFonts w:ascii="Arial" w:hAnsi="Arial" w:cs="Arial"/>
                <w:color w:val="000000" w:themeColor="text1"/>
                <w:sz w:val="19"/>
                <w:szCs w:val="19"/>
              </w:rPr>
              <w:t>.</w:t>
            </w:r>
          </w:p>
        </w:tc>
      </w:tr>
      <w:tr w:rsidR="002E7CB4" w:rsidRPr="00F873E4" w14:paraId="37D8C8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9DE220"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F8CC5A" w14:textId="33DCDBC7"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1605</w:t>
            </w:r>
          </w:p>
        </w:tc>
        <w:tc>
          <w:tcPr>
            <w:tcW w:w="2268" w:type="dxa"/>
            <w:shd w:val="clear" w:color="auto" w:fill="FFFFFF"/>
          </w:tcPr>
          <w:p w14:paraId="18C473BC" w14:textId="50BFB7BA" w:rsidR="002E7CB4" w:rsidRDefault="002E7CB4" w:rsidP="007B3B54">
            <w:pPr>
              <w:rPr>
                <w:rFonts w:ascii="Arial" w:hAnsi="Arial" w:cs="Arial"/>
                <w:sz w:val="19"/>
                <w:szCs w:val="19"/>
              </w:rPr>
            </w:pPr>
            <w:r>
              <w:rPr>
                <w:rFonts w:ascii="Arial" w:hAnsi="Arial" w:cs="Arial"/>
                <w:sz w:val="19"/>
                <w:szCs w:val="19"/>
              </w:rPr>
              <w:t>a</w:t>
            </w:r>
            <w:r w:rsidRPr="002E7CB4">
              <w:rPr>
                <w:rFonts w:ascii="Arial" w:hAnsi="Arial" w:cs="Arial"/>
                <w:sz w:val="19"/>
                <w:szCs w:val="19"/>
              </w:rPr>
              <w:t>rt. 96a ust. 12 ustawy z dnia 6 września 2001 r. – Prawo farmaceutyczne</w:t>
            </w:r>
          </w:p>
        </w:tc>
        <w:tc>
          <w:tcPr>
            <w:tcW w:w="3260" w:type="dxa"/>
            <w:shd w:val="clear" w:color="auto" w:fill="FFFFFF"/>
          </w:tcPr>
          <w:p w14:paraId="025F9884"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rozporządzenia:</w:t>
            </w:r>
          </w:p>
          <w:p w14:paraId="286AA2A6"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1DEE719B"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5F8913BC"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8C6F7A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lastRenderedPageBreak/>
              <w:t>3) sposób przechowywania recept,</w:t>
            </w:r>
          </w:p>
          <w:p w14:paraId="74169747"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4) kody uprawnień dodatkowych pacjentów i wykaz dokumentów potwierdzających te uprawnienia,</w:t>
            </w:r>
          </w:p>
          <w:p w14:paraId="21B67D0D"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5) identyfikatory oddziałów wojewódzkich Narodowego Funduszu Zdrowia,</w:t>
            </w:r>
          </w:p>
          <w:p w14:paraId="70E811BE"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6) wymiary i wzory recept wystawianych w postaci papierowej</w:t>
            </w:r>
          </w:p>
          <w:p w14:paraId="4398C15F" w14:textId="11FDA4CE"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563F3DB1" w14:textId="463D2637" w:rsidR="002E7CB4" w:rsidRDefault="002E7CB4" w:rsidP="00CB4A62">
            <w:pPr>
              <w:jc w:val="both"/>
              <w:rPr>
                <w:rFonts w:ascii="Arial" w:hAnsi="Arial" w:cs="Arial"/>
                <w:sz w:val="19"/>
                <w:szCs w:val="19"/>
              </w:rPr>
            </w:pPr>
            <w:r w:rsidRPr="002E7CB4">
              <w:rPr>
                <w:rFonts w:ascii="Arial" w:hAnsi="Arial" w:cs="Arial"/>
                <w:sz w:val="19"/>
                <w:szCs w:val="19"/>
              </w:rPr>
              <w:lastRenderedPageBreak/>
              <w:t>Celem dokonywanej nowelizacji jest zmiana rozporządzenia Ministra Zdrowia z dnia 23 grudnia 2020 r. w sprawie recept (Dz. U. z 2023 r. poz. 487 i 1734), w taki sposób, aby skorelowane zostało ze zmianami wprowadzanymi ustawą z dnia 17 sierpnia 2023 r. o zmianie ustawy o refundacji leków, środków spożywczych specjalnego przeznaczenia żywieniowego oraz wyrobów medycznych oraz niektórych innych ustaw (Dz. U. poz. 1938 i 2105), w zakresie, w jakim ustawa ta wyłączy, z dniem 1 listopada 2023 r., możliwości wystawiania recept na produkty lecznicze o kategorii dostępności „</w:t>
            </w:r>
            <w:proofErr w:type="spellStart"/>
            <w:r w:rsidRPr="002E7CB4">
              <w:rPr>
                <w:rFonts w:ascii="Arial" w:hAnsi="Arial" w:cs="Arial"/>
                <w:sz w:val="19"/>
                <w:szCs w:val="19"/>
              </w:rPr>
              <w:t>Rpw</w:t>
            </w:r>
            <w:proofErr w:type="spellEnd"/>
            <w:r w:rsidRPr="002E7CB4">
              <w:rPr>
                <w:rFonts w:ascii="Arial" w:hAnsi="Arial" w:cs="Arial"/>
                <w:sz w:val="19"/>
                <w:szCs w:val="19"/>
              </w:rPr>
              <w:t xml:space="preserve">” oraz na inne możliwe do wydawania z apteki produkty lecznicze zawierające w swoim składzie środek odurzający lub substancję psychotropową określoną w ustawie z dnia 29 lipca 2005 r. o </w:t>
            </w:r>
            <w:r w:rsidRPr="002E7CB4">
              <w:rPr>
                <w:rFonts w:ascii="Arial" w:hAnsi="Arial" w:cs="Arial"/>
                <w:sz w:val="19"/>
                <w:szCs w:val="19"/>
              </w:rPr>
              <w:lastRenderedPageBreak/>
              <w:t>przeciwdziałaniu narkomanii (Dz. U. z 2023 r. poz. 1939).</w:t>
            </w:r>
          </w:p>
        </w:tc>
        <w:tc>
          <w:tcPr>
            <w:tcW w:w="1842" w:type="dxa"/>
            <w:shd w:val="clear" w:color="auto" w:fill="FFFFFF"/>
          </w:tcPr>
          <w:p w14:paraId="532E8385" w14:textId="676BAD4C" w:rsidR="002E7CB4" w:rsidRPr="007A6C03" w:rsidRDefault="003A25FD" w:rsidP="007B3B5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22A88C3D" w14:textId="6743953A"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2372</w:t>
            </w:r>
            <w:r w:rsidRPr="00C570DA">
              <w:rPr>
                <w:rFonts w:ascii="Arial" w:hAnsi="Arial" w:cs="Arial"/>
                <w:color w:val="000000" w:themeColor="text1"/>
                <w:sz w:val="19"/>
                <w:szCs w:val="19"/>
              </w:rPr>
              <w:t>.</w:t>
            </w:r>
          </w:p>
          <w:p w14:paraId="3A786573" w14:textId="67577ECE" w:rsidR="002E7CB4" w:rsidRDefault="002E7CB4" w:rsidP="007B3B54">
            <w:pPr>
              <w:rPr>
                <w:rFonts w:ascii="Arial" w:hAnsi="Arial" w:cs="Arial"/>
                <w:color w:val="000000" w:themeColor="text1"/>
                <w:sz w:val="19"/>
                <w:szCs w:val="19"/>
              </w:rPr>
            </w:pPr>
          </w:p>
        </w:tc>
      </w:tr>
      <w:tr w:rsidR="002E7CB4" w:rsidRPr="00F873E4" w14:paraId="476EDAE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820D08" w14:textId="77777777" w:rsidR="002E7CB4" w:rsidRPr="0020067E" w:rsidRDefault="002E7CB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3ACEF7" w14:textId="79F21BDE" w:rsidR="002E7CB4" w:rsidRDefault="002E7CB4" w:rsidP="002E7CB4">
            <w:pPr>
              <w:spacing w:before="80" w:after="80"/>
              <w:rPr>
                <w:rFonts w:ascii="Arial" w:hAnsi="Arial" w:cs="Arial"/>
                <w:b/>
                <w:bCs/>
                <w:color w:val="FF0000"/>
                <w:sz w:val="19"/>
                <w:szCs w:val="19"/>
              </w:rPr>
            </w:pPr>
            <w:r>
              <w:rPr>
                <w:rFonts w:ascii="Arial" w:hAnsi="Arial" w:cs="Arial"/>
                <w:b/>
                <w:bCs/>
                <w:color w:val="FF0000"/>
                <w:sz w:val="19"/>
                <w:szCs w:val="19"/>
              </w:rPr>
              <w:t>MZ 1606</w:t>
            </w:r>
          </w:p>
        </w:tc>
        <w:tc>
          <w:tcPr>
            <w:tcW w:w="2268" w:type="dxa"/>
            <w:shd w:val="clear" w:color="auto" w:fill="FFFFFF"/>
          </w:tcPr>
          <w:p w14:paraId="75229226" w14:textId="41362B0B" w:rsidR="002E7CB4" w:rsidRDefault="002E7CB4" w:rsidP="002E7CB4">
            <w:pPr>
              <w:rPr>
                <w:rFonts w:ascii="Arial" w:hAnsi="Arial" w:cs="Arial"/>
                <w:sz w:val="19"/>
                <w:szCs w:val="19"/>
              </w:rPr>
            </w:pPr>
            <w:r>
              <w:rPr>
                <w:rFonts w:ascii="Arial" w:hAnsi="Arial" w:cs="Arial"/>
                <w:sz w:val="19"/>
                <w:szCs w:val="19"/>
              </w:rPr>
              <w:t>a</w:t>
            </w:r>
            <w:r w:rsidRPr="002E7CB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2296F90D"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14DD249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02D0950A"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6F2434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4A4DB364" w14:textId="670AC4F1"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tc>
        <w:tc>
          <w:tcPr>
            <w:tcW w:w="3545" w:type="dxa"/>
            <w:shd w:val="clear" w:color="auto" w:fill="FFFFFF"/>
          </w:tcPr>
          <w:p w14:paraId="7208F9D5" w14:textId="40CCAB6C" w:rsidR="003A25FD" w:rsidRPr="003A25FD" w:rsidRDefault="003A25FD" w:rsidP="003A25FD">
            <w:pPr>
              <w:jc w:val="both"/>
              <w:rPr>
                <w:rFonts w:ascii="Arial" w:hAnsi="Arial" w:cs="Arial"/>
                <w:sz w:val="19"/>
                <w:szCs w:val="19"/>
              </w:rPr>
            </w:pPr>
            <w:r w:rsidRPr="003A25FD">
              <w:rPr>
                <w:rFonts w:ascii="Arial" w:hAnsi="Arial" w:cs="Arial"/>
                <w:sz w:val="19"/>
                <w:szCs w:val="19"/>
              </w:rPr>
              <w:t>Projekt rozporządzenia zakłada dokonanie zmian w rozporządzeniu Ministra Zdrowia z dnia 22 listopada 2013 r. w sprawie świadczeń gwarantowanych z zakresu leczenia szpitalnego (Dz. U. z 2023 r. poz. 1477)</w:t>
            </w:r>
            <w:r>
              <w:rPr>
                <w:rFonts w:ascii="Arial" w:hAnsi="Arial" w:cs="Arial"/>
                <w:sz w:val="19"/>
                <w:szCs w:val="19"/>
              </w:rPr>
              <w:t xml:space="preserve"> i </w:t>
            </w:r>
            <w:r w:rsidRPr="003A25FD">
              <w:rPr>
                <w:rFonts w:ascii="Arial" w:hAnsi="Arial" w:cs="Arial"/>
                <w:sz w:val="19"/>
                <w:szCs w:val="19"/>
              </w:rPr>
              <w:t>wprowadza zmiany w załącznikach nr 1 i 4 do rozporządzenia</w:t>
            </w:r>
            <w:r>
              <w:rPr>
                <w:rFonts w:ascii="Arial" w:hAnsi="Arial" w:cs="Arial"/>
                <w:sz w:val="19"/>
                <w:szCs w:val="19"/>
              </w:rPr>
              <w:t>,</w:t>
            </w:r>
            <w:r w:rsidRPr="003A25FD">
              <w:rPr>
                <w:rFonts w:ascii="Arial" w:hAnsi="Arial" w:cs="Arial"/>
                <w:sz w:val="19"/>
                <w:szCs w:val="19"/>
              </w:rPr>
              <w:t xml:space="preserve"> które polegają na dodaniu do wykazu świadczeń gwarantowanych następujących świadczeń:</w:t>
            </w:r>
          </w:p>
          <w:p w14:paraId="5D655424" w14:textId="06D93351" w:rsidR="003A25FD" w:rsidRPr="003A25FD" w:rsidRDefault="003A25FD" w:rsidP="003A25FD">
            <w:pPr>
              <w:jc w:val="both"/>
              <w:rPr>
                <w:rFonts w:ascii="Arial" w:hAnsi="Arial" w:cs="Arial"/>
                <w:sz w:val="19"/>
                <w:szCs w:val="19"/>
              </w:rPr>
            </w:pPr>
            <w:r w:rsidRPr="003A25FD">
              <w:rPr>
                <w:rFonts w:ascii="Arial" w:hAnsi="Arial" w:cs="Arial"/>
                <w:sz w:val="19"/>
                <w:szCs w:val="19"/>
              </w:rPr>
              <w:t xml:space="preserve">1.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(TK) lub rezonansu magnetycznego (MRI) lub pozytonowej tomografii emisyjnej (PET-CT) lub ultrasonografii (USG) we wskazaniu pierwotne guzy złośliwe płuca, wtórne guzy złośliwe płuca albo przezskórna </w:t>
            </w:r>
            <w:proofErr w:type="spellStart"/>
            <w:r w:rsidRPr="003A25FD">
              <w:rPr>
                <w:rFonts w:ascii="Arial" w:hAnsi="Arial" w:cs="Arial"/>
                <w:sz w:val="19"/>
                <w:szCs w:val="19"/>
              </w:rPr>
              <w:t>krioablacja</w:t>
            </w:r>
            <w:proofErr w:type="spellEnd"/>
            <w:r w:rsidRPr="003A25FD">
              <w:rPr>
                <w:rFonts w:ascii="Arial" w:hAnsi="Arial" w:cs="Arial"/>
                <w:sz w:val="19"/>
                <w:szCs w:val="19"/>
              </w:rPr>
              <w:t xml:space="preserve"> pod kontrolą tomografii komputerowej we wskazaniu złośliwe guzy nowotworowe klatki piersiowej wraz z warunkami  ich realizacji. </w:t>
            </w:r>
          </w:p>
          <w:p w14:paraId="7A19DA62" w14:textId="77777777" w:rsidR="003A25FD" w:rsidRDefault="003A25FD" w:rsidP="003A25FD">
            <w:pPr>
              <w:jc w:val="both"/>
              <w:rPr>
                <w:rFonts w:ascii="Arial" w:hAnsi="Arial" w:cs="Arial"/>
                <w:sz w:val="19"/>
                <w:szCs w:val="19"/>
              </w:rPr>
            </w:pPr>
            <w:r w:rsidRPr="003A25FD">
              <w:rPr>
                <w:rFonts w:ascii="Arial" w:hAnsi="Arial" w:cs="Arial"/>
                <w:sz w:val="19"/>
                <w:szCs w:val="19"/>
              </w:rPr>
              <w:lastRenderedPageBreak/>
              <w:t xml:space="preserve">2)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lub rezonansu magnetycznego z zabiegiem </w:t>
            </w:r>
            <w:proofErr w:type="spellStart"/>
            <w:r w:rsidRPr="003A25FD">
              <w:rPr>
                <w:rFonts w:ascii="Arial" w:hAnsi="Arial" w:cs="Arial"/>
                <w:sz w:val="19"/>
                <w:szCs w:val="19"/>
              </w:rPr>
              <w:t>cementoplastyki</w:t>
            </w:r>
            <w:proofErr w:type="spellEnd"/>
            <w:r w:rsidRPr="003A25FD">
              <w:rPr>
                <w:rFonts w:ascii="Arial" w:hAnsi="Arial" w:cs="Arial"/>
                <w:sz w:val="19"/>
                <w:szCs w:val="19"/>
              </w:rPr>
              <w:t xml:space="preserve"> we wskazaniu wtórne guzy złośliwe kości, kostniak </w:t>
            </w:r>
            <w:proofErr w:type="spellStart"/>
            <w:r w:rsidRPr="003A25FD">
              <w:rPr>
                <w:rFonts w:ascii="Arial" w:hAnsi="Arial" w:cs="Arial"/>
                <w:sz w:val="19"/>
                <w:szCs w:val="19"/>
              </w:rPr>
              <w:t>kostninowy</w:t>
            </w:r>
            <w:proofErr w:type="spellEnd"/>
            <w:r w:rsidRPr="003A25FD">
              <w:rPr>
                <w:rFonts w:ascii="Arial" w:hAnsi="Arial" w:cs="Arial"/>
                <w:sz w:val="19"/>
                <w:szCs w:val="19"/>
              </w:rPr>
              <w:t xml:space="preserve">, pierwotne guzy złośliwe kości albo przezskórna </w:t>
            </w:r>
            <w:proofErr w:type="spellStart"/>
            <w:r w:rsidRPr="003A25FD">
              <w:rPr>
                <w:rFonts w:ascii="Arial" w:hAnsi="Arial" w:cs="Arial"/>
                <w:sz w:val="19"/>
                <w:szCs w:val="19"/>
              </w:rPr>
              <w:t>krioablacja</w:t>
            </w:r>
            <w:proofErr w:type="spellEnd"/>
            <w:r w:rsidRPr="003A25FD">
              <w:rPr>
                <w:rFonts w:ascii="Arial" w:hAnsi="Arial" w:cs="Arial"/>
                <w:sz w:val="19"/>
                <w:szCs w:val="19"/>
              </w:rPr>
              <w:t xml:space="preserve"> pod kontrolą tomografii komputerowej lub rezonansu magnetycznego z zabiegiem </w:t>
            </w:r>
            <w:proofErr w:type="spellStart"/>
            <w:r w:rsidRPr="003A25FD">
              <w:rPr>
                <w:rFonts w:ascii="Arial" w:hAnsi="Arial" w:cs="Arial"/>
                <w:sz w:val="19"/>
                <w:szCs w:val="19"/>
              </w:rPr>
              <w:t>cementoplastyki</w:t>
            </w:r>
            <w:proofErr w:type="spellEnd"/>
            <w:r w:rsidRPr="003A25FD">
              <w:rPr>
                <w:rFonts w:ascii="Arial" w:hAnsi="Arial" w:cs="Arial"/>
                <w:sz w:val="19"/>
                <w:szCs w:val="19"/>
              </w:rPr>
              <w:t xml:space="preserve"> we wskazaniu wtórne guzy złośliwe kości  wraz z warunkami ich realizacji. </w:t>
            </w:r>
          </w:p>
          <w:p w14:paraId="21E7D946" w14:textId="4CDBDCB5" w:rsidR="002E7CB4" w:rsidRDefault="003A25FD" w:rsidP="003A25FD">
            <w:pPr>
              <w:jc w:val="both"/>
              <w:rPr>
                <w:rFonts w:ascii="Arial" w:hAnsi="Arial" w:cs="Arial"/>
                <w:sz w:val="19"/>
                <w:szCs w:val="19"/>
              </w:rPr>
            </w:pPr>
            <w:r w:rsidRPr="003A25FD">
              <w:rPr>
                <w:rFonts w:ascii="Arial" w:hAnsi="Arial" w:cs="Arial"/>
                <w:sz w:val="19"/>
                <w:szCs w:val="19"/>
              </w:rPr>
              <w:t xml:space="preserve">3)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we wskazaniu guzy nowotworowe nadnerczy. </w:t>
            </w:r>
          </w:p>
        </w:tc>
        <w:tc>
          <w:tcPr>
            <w:tcW w:w="1842" w:type="dxa"/>
            <w:shd w:val="clear" w:color="auto" w:fill="FFFFFF"/>
          </w:tcPr>
          <w:p w14:paraId="56871304" w14:textId="3DA3C161" w:rsidR="002E7CB4" w:rsidRPr="007A6C03" w:rsidRDefault="003A25FD" w:rsidP="002E7CB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16F17053" w14:textId="728346FF" w:rsidR="002E7CB4"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w:t>
            </w:r>
            <w:r w:rsidR="005E24BA">
              <w:rPr>
                <w:rFonts w:ascii="Arial" w:hAnsi="Arial" w:cs="Arial"/>
                <w:color w:val="000000" w:themeColor="text1"/>
                <w:sz w:val="19"/>
                <w:szCs w:val="19"/>
              </w:rPr>
              <w:t>kierowania na UZ i KS</w:t>
            </w:r>
            <w:r w:rsidR="00CC1DF9">
              <w:rPr>
                <w:rFonts w:ascii="Arial" w:hAnsi="Arial" w:cs="Arial"/>
                <w:color w:val="000000" w:themeColor="text1"/>
                <w:sz w:val="19"/>
                <w:szCs w:val="19"/>
              </w:rPr>
              <w:t>.</w:t>
            </w:r>
          </w:p>
        </w:tc>
      </w:tr>
      <w:tr w:rsidR="002E7CB4" w:rsidRPr="00F873E4" w14:paraId="0C59C50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5C0D5A" w14:textId="77777777" w:rsidR="002E7CB4" w:rsidRPr="0020067E" w:rsidRDefault="002E7CB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78F8AE" w14:textId="77600EE0" w:rsidR="002E7CB4" w:rsidRDefault="002E7CB4" w:rsidP="002E7CB4">
            <w:pPr>
              <w:spacing w:before="80" w:after="80"/>
              <w:rPr>
                <w:rFonts w:ascii="Arial" w:hAnsi="Arial" w:cs="Arial"/>
                <w:b/>
                <w:bCs/>
                <w:color w:val="FF0000"/>
                <w:sz w:val="19"/>
                <w:szCs w:val="19"/>
              </w:rPr>
            </w:pPr>
            <w:r>
              <w:rPr>
                <w:rFonts w:ascii="Arial" w:hAnsi="Arial" w:cs="Arial"/>
                <w:b/>
                <w:bCs/>
                <w:color w:val="FF0000"/>
                <w:sz w:val="19"/>
                <w:szCs w:val="19"/>
              </w:rPr>
              <w:t>MZ 1607</w:t>
            </w:r>
          </w:p>
        </w:tc>
        <w:tc>
          <w:tcPr>
            <w:tcW w:w="2268" w:type="dxa"/>
            <w:shd w:val="clear" w:color="auto" w:fill="FFFFFF"/>
          </w:tcPr>
          <w:p w14:paraId="6725913A" w14:textId="331D5C0E" w:rsidR="002E7CB4" w:rsidRPr="002E7CB4" w:rsidRDefault="002E7CB4" w:rsidP="002E7CB4">
            <w:pPr>
              <w:rPr>
                <w:rFonts w:ascii="Arial" w:hAnsi="Arial" w:cs="Arial"/>
                <w:sz w:val="19"/>
                <w:szCs w:val="19"/>
              </w:rPr>
            </w:pPr>
            <w:r>
              <w:rPr>
                <w:rFonts w:ascii="Arial" w:hAnsi="Arial" w:cs="Arial"/>
                <w:sz w:val="19"/>
                <w:szCs w:val="19"/>
              </w:rPr>
              <w:t>art</w:t>
            </w:r>
            <w:r w:rsidRPr="002E7CB4">
              <w:rPr>
                <w:rFonts w:ascii="Arial" w:hAnsi="Arial" w:cs="Arial"/>
                <w:sz w:val="19"/>
                <w:szCs w:val="19"/>
              </w:rPr>
              <w:t xml:space="preserve">. 7a ustawy z dnia 5 grudnia 1996 r. </w:t>
            </w:r>
          </w:p>
          <w:p w14:paraId="0EE913E4" w14:textId="274155CF" w:rsidR="002E7CB4" w:rsidRDefault="002E7CB4" w:rsidP="002E7CB4">
            <w:pPr>
              <w:rPr>
                <w:rFonts w:ascii="Arial" w:hAnsi="Arial" w:cs="Arial"/>
                <w:sz w:val="19"/>
                <w:szCs w:val="19"/>
              </w:rPr>
            </w:pPr>
            <w:r w:rsidRPr="002E7CB4">
              <w:rPr>
                <w:rFonts w:ascii="Arial" w:hAnsi="Arial" w:cs="Arial"/>
                <w:sz w:val="19"/>
                <w:szCs w:val="19"/>
              </w:rPr>
              <w:t>o zawodach lekarza i lekarza dentysty</w:t>
            </w:r>
          </w:p>
        </w:tc>
        <w:tc>
          <w:tcPr>
            <w:tcW w:w="3260" w:type="dxa"/>
            <w:shd w:val="clear" w:color="auto" w:fill="FFFFFF"/>
          </w:tcPr>
          <w:p w14:paraId="548B34F8"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7B7BE023"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zakres znajomości języka polskiego w mowie i piśmie, niezbędnej do wykonywania zawodu lekarza, lekarza dentysty, mając na względzie w szczególności zakres uprawnień zawodowych określonych w art. 2;</w:t>
            </w:r>
          </w:p>
          <w:p w14:paraId="1EACBBDE" w14:textId="5A529AF2"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sposób i tryb przeprowadzenia egzaminu, o którym mowa w art. 7 ust. 3, wysokość opłaty za ten egzamin oraz wzór zaświadczenia potwierdzającego pozytywne złożenie egzaminu, mając na względzie zapewnienie prawidłowego przebiegu egzaminu oraz koszt organizacji egzaminu.</w:t>
            </w:r>
          </w:p>
        </w:tc>
        <w:tc>
          <w:tcPr>
            <w:tcW w:w="3545" w:type="dxa"/>
            <w:shd w:val="clear" w:color="auto" w:fill="FFFFFF"/>
          </w:tcPr>
          <w:p w14:paraId="63AFE34D" w14:textId="2FB00D2F" w:rsidR="002E7CB4" w:rsidRDefault="003A25FD" w:rsidP="002E7CB4">
            <w:pPr>
              <w:jc w:val="both"/>
              <w:rPr>
                <w:rFonts w:ascii="Arial" w:hAnsi="Arial" w:cs="Arial"/>
                <w:sz w:val="19"/>
                <w:szCs w:val="19"/>
              </w:rPr>
            </w:pPr>
            <w:r>
              <w:rPr>
                <w:rFonts w:ascii="Arial" w:hAnsi="Arial" w:cs="Arial"/>
                <w:sz w:val="19"/>
                <w:szCs w:val="19"/>
              </w:rPr>
              <w:t xml:space="preserve">Rozporządzenie dokonuje zmiany </w:t>
            </w:r>
            <w:r w:rsidRPr="003A25FD">
              <w:rPr>
                <w:rFonts w:ascii="Arial" w:hAnsi="Arial" w:cs="Arial"/>
                <w:sz w:val="19"/>
                <w:szCs w:val="19"/>
              </w:rPr>
              <w:t xml:space="preserve"> wysokości opłaty za egzamin ze znajomości języka polskiego, niezbędnej do wykonywania zawodu lekarza, lekarza dentysty</w:t>
            </w:r>
            <w:r>
              <w:rPr>
                <w:rFonts w:ascii="Arial" w:hAnsi="Arial" w:cs="Arial"/>
                <w:sz w:val="19"/>
                <w:szCs w:val="19"/>
              </w:rPr>
              <w:t xml:space="preserve"> do kwoty 500 zł, co</w:t>
            </w:r>
            <w:r w:rsidRPr="003A25FD">
              <w:rPr>
                <w:rFonts w:ascii="Arial" w:hAnsi="Arial" w:cs="Arial"/>
                <w:sz w:val="19"/>
                <w:szCs w:val="19"/>
              </w:rPr>
              <w:t xml:space="preserve"> pozwoli zrekompensować wzrost kosztów jego przeprowadzania wynikający z inflacji</w:t>
            </w:r>
            <w:r>
              <w:rPr>
                <w:rFonts w:ascii="Arial" w:hAnsi="Arial" w:cs="Arial"/>
                <w:sz w:val="19"/>
                <w:szCs w:val="19"/>
              </w:rPr>
              <w:t xml:space="preserve">. </w:t>
            </w:r>
          </w:p>
        </w:tc>
        <w:tc>
          <w:tcPr>
            <w:tcW w:w="1842" w:type="dxa"/>
            <w:shd w:val="clear" w:color="auto" w:fill="FFFFFF"/>
          </w:tcPr>
          <w:p w14:paraId="6DAFEEE4" w14:textId="73AE7086" w:rsidR="002E7CB4" w:rsidRPr="007A6C03" w:rsidRDefault="003A25FD" w:rsidP="002E7CB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t xml:space="preserve">Piotr </w:t>
            </w:r>
            <w:proofErr w:type="spellStart"/>
            <w:r w:rsidRPr="003A25FD">
              <w:rPr>
                <w:rFonts w:ascii="Arial" w:hAnsi="Arial" w:cs="Arial"/>
                <w:color w:val="000000" w:themeColor="text1"/>
                <w:sz w:val="19"/>
                <w:szCs w:val="19"/>
              </w:rPr>
              <w:t>Bromber</w:t>
            </w:r>
            <w:proofErr w:type="spellEnd"/>
            <w:r w:rsidRPr="003A25FD">
              <w:rPr>
                <w:rFonts w:ascii="Arial" w:hAnsi="Arial" w:cs="Arial"/>
                <w:color w:val="000000" w:themeColor="text1"/>
                <w:sz w:val="19"/>
                <w:szCs w:val="19"/>
              </w:rPr>
              <w:t xml:space="preserve"> - Podsekretarz Stanu w Ministerstwie Zdrowia</w:t>
            </w:r>
          </w:p>
        </w:tc>
        <w:tc>
          <w:tcPr>
            <w:tcW w:w="2362" w:type="dxa"/>
            <w:shd w:val="clear" w:color="auto" w:fill="FFFFFF"/>
          </w:tcPr>
          <w:p w14:paraId="116C8C94" w14:textId="2374CA79" w:rsidR="002E7CB4"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w:t>
            </w:r>
            <w:r w:rsidR="005E24BA">
              <w:rPr>
                <w:rFonts w:ascii="Arial" w:hAnsi="Arial" w:cs="Arial"/>
                <w:color w:val="000000" w:themeColor="text1"/>
                <w:sz w:val="19"/>
                <w:szCs w:val="19"/>
              </w:rPr>
              <w:t>UZ i KS</w:t>
            </w:r>
            <w:r w:rsidR="00CC1DF9">
              <w:rPr>
                <w:rFonts w:ascii="Arial" w:hAnsi="Arial" w:cs="Arial"/>
                <w:color w:val="000000" w:themeColor="text1"/>
                <w:sz w:val="19"/>
                <w:szCs w:val="19"/>
              </w:rPr>
              <w:t>.</w:t>
            </w:r>
          </w:p>
        </w:tc>
      </w:tr>
      <w:tr w:rsidR="00C746D4" w:rsidRPr="00F873E4" w14:paraId="38DF4B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E660CF"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1CA0C5" w14:textId="5AC4EE5E"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1608</w:t>
            </w:r>
          </w:p>
        </w:tc>
        <w:tc>
          <w:tcPr>
            <w:tcW w:w="2268" w:type="dxa"/>
            <w:shd w:val="clear" w:color="auto" w:fill="FFFFFF"/>
          </w:tcPr>
          <w:p w14:paraId="5FB92E7D" w14:textId="77777777" w:rsidR="00C746D4" w:rsidRPr="00C746D4" w:rsidRDefault="00C746D4" w:rsidP="00C746D4">
            <w:pPr>
              <w:rPr>
                <w:rFonts w:ascii="Arial" w:hAnsi="Arial" w:cs="Arial"/>
                <w:sz w:val="19"/>
                <w:szCs w:val="19"/>
              </w:rPr>
            </w:pPr>
            <w:r w:rsidRPr="00C746D4">
              <w:rPr>
                <w:rFonts w:ascii="Arial" w:hAnsi="Arial" w:cs="Arial"/>
                <w:sz w:val="19"/>
                <w:szCs w:val="19"/>
              </w:rPr>
              <w:t>art. 22 ust. 5 ustawy z dnia 15 kwietnia 2011</w:t>
            </w:r>
          </w:p>
          <w:p w14:paraId="6F50688D" w14:textId="5E39548A" w:rsidR="00C746D4" w:rsidRDefault="00C746D4" w:rsidP="00C746D4">
            <w:pPr>
              <w:rPr>
                <w:rFonts w:ascii="Arial" w:hAnsi="Arial" w:cs="Arial"/>
                <w:sz w:val="19"/>
                <w:szCs w:val="19"/>
              </w:rPr>
            </w:pPr>
            <w:r w:rsidRPr="00C746D4">
              <w:rPr>
                <w:rFonts w:ascii="Arial" w:hAnsi="Arial" w:cs="Arial"/>
                <w:sz w:val="19"/>
                <w:szCs w:val="19"/>
              </w:rPr>
              <w:t>r. o działalności leczniczej</w:t>
            </w:r>
          </w:p>
        </w:tc>
        <w:tc>
          <w:tcPr>
            <w:tcW w:w="3260" w:type="dxa"/>
            <w:shd w:val="clear" w:color="auto" w:fill="FFFFFF"/>
          </w:tcPr>
          <w:p w14:paraId="7AC7D1E5" w14:textId="1A3ABAF3"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5ECC34F4" w14:textId="54857EF4" w:rsidR="00C746D4" w:rsidRDefault="00DA7FA0" w:rsidP="002E7CB4">
            <w:pPr>
              <w:jc w:val="both"/>
              <w:rPr>
                <w:rFonts w:ascii="Arial" w:hAnsi="Arial" w:cs="Arial"/>
                <w:sz w:val="19"/>
                <w:szCs w:val="19"/>
              </w:rPr>
            </w:pPr>
            <w:r>
              <w:rPr>
                <w:rFonts w:ascii="Arial" w:hAnsi="Arial" w:cs="Arial"/>
                <w:sz w:val="19"/>
                <w:szCs w:val="19"/>
              </w:rPr>
              <w:t xml:space="preserve">Rozporządzenie </w:t>
            </w:r>
            <w:r w:rsidRPr="00DA7FA0">
              <w:rPr>
                <w:rFonts w:ascii="Arial" w:hAnsi="Arial" w:cs="Arial"/>
                <w:sz w:val="19"/>
                <w:szCs w:val="19"/>
              </w:rPr>
              <w:t>wydłuża termin dostosowania do wymagań określonych w rozporządzeniu w sprawie standardu organizacyjnego opieki zdrowotnej w dziedzinie anestezjologii i intensywnej terapii do dnia 31 grudnia 2024 r.</w:t>
            </w:r>
          </w:p>
        </w:tc>
        <w:tc>
          <w:tcPr>
            <w:tcW w:w="1842" w:type="dxa"/>
            <w:shd w:val="clear" w:color="auto" w:fill="FFFFFF"/>
          </w:tcPr>
          <w:p w14:paraId="5B184ABB" w14:textId="3CE8D8EE"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4DF7DCD2" w14:textId="5332DBE9" w:rsidR="00C746D4"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KP</w:t>
            </w:r>
            <w:r w:rsidR="00DA7FA0">
              <w:rPr>
                <w:rFonts w:ascii="Arial" w:hAnsi="Arial" w:cs="Arial"/>
                <w:color w:val="000000" w:themeColor="text1"/>
                <w:sz w:val="19"/>
                <w:szCs w:val="19"/>
              </w:rPr>
              <w:t>.</w:t>
            </w:r>
          </w:p>
        </w:tc>
      </w:tr>
      <w:tr w:rsidR="00C746D4" w:rsidRPr="00F873E4" w14:paraId="64BBC93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72A2F"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CA11A2" w14:textId="30A48BBC"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1609</w:t>
            </w:r>
          </w:p>
        </w:tc>
        <w:tc>
          <w:tcPr>
            <w:tcW w:w="2268" w:type="dxa"/>
            <w:shd w:val="clear" w:color="auto" w:fill="FFFFFF"/>
          </w:tcPr>
          <w:p w14:paraId="08135569" w14:textId="548AC71C"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6FFEA37"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32C9273C"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69F2E7CF"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26B3E730"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08EDD4E4"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350D739A" w14:textId="77777777" w:rsidR="00C746D4" w:rsidRDefault="00C746D4" w:rsidP="00C746D4">
            <w:pPr>
              <w:jc w:val="both"/>
              <w:rPr>
                <w:rFonts w:ascii="Arial" w:eastAsia="Calibri" w:hAnsi="Arial" w:cs="Arial"/>
                <w:color w:val="000000" w:themeColor="text1"/>
                <w:sz w:val="19"/>
                <w:szCs w:val="19"/>
                <w:lang w:eastAsia="en-US"/>
              </w:rPr>
            </w:pPr>
          </w:p>
          <w:p w14:paraId="68C063A6" w14:textId="7C0C3145"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[ambulatoryjna opieka specjalistyczna]</w:t>
            </w:r>
          </w:p>
        </w:tc>
        <w:tc>
          <w:tcPr>
            <w:tcW w:w="3545" w:type="dxa"/>
            <w:shd w:val="clear" w:color="auto" w:fill="FFFFFF"/>
          </w:tcPr>
          <w:p w14:paraId="39AC4623" w14:textId="2678F99F" w:rsidR="00DA7FA0" w:rsidRPr="00DA7FA0" w:rsidRDefault="00DA7FA0" w:rsidP="00DA7FA0">
            <w:pPr>
              <w:jc w:val="both"/>
              <w:rPr>
                <w:rFonts w:ascii="Arial" w:hAnsi="Arial" w:cs="Arial"/>
                <w:sz w:val="19"/>
                <w:szCs w:val="19"/>
              </w:rPr>
            </w:pPr>
            <w:r>
              <w:rPr>
                <w:rFonts w:ascii="Arial" w:hAnsi="Arial" w:cs="Arial"/>
                <w:sz w:val="19"/>
                <w:szCs w:val="19"/>
              </w:rPr>
              <w:t xml:space="preserve">Projekt dokonuje zmian w zakresie dostępu </w:t>
            </w:r>
            <w:r w:rsidRPr="00DA7FA0">
              <w:rPr>
                <w:rFonts w:ascii="Arial" w:hAnsi="Arial" w:cs="Arial"/>
                <w:sz w:val="19"/>
                <w:szCs w:val="19"/>
              </w:rPr>
              <w:t>do świadczeń scharakteryzowanych procedurami związanymi z   podaniem autogenicznego osocza bogato-płytkowego lub fibryny bogato-płytkowe</w:t>
            </w:r>
          </w:p>
          <w:p w14:paraId="37BBD496" w14:textId="210B83B6" w:rsidR="00C746D4" w:rsidRDefault="00DA7FA0" w:rsidP="00DA7FA0">
            <w:pPr>
              <w:jc w:val="both"/>
              <w:rPr>
                <w:rFonts w:ascii="Arial" w:hAnsi="Arial" w:cs="Arial"/>
                <w:sz w:val="19"/>
                <w:szCs w:val="19"/>
              </w:rPr>
            </w:pPr>
            <w:r w:rsidRPr="00DA7FA0">
              <w:rPr>
                <w:rFonts w:ascii="Arial" w:hAnsi="Arial" w:cs="Arial"/>
                <w:sz w:val="19"/>
                <w:szCs w:val="19"/>
              </w:rPr>
              <w:t>(</w:t>
            </w:r>
            <w:proofErr w:type="spellStart"/>
            <w:r w:rsidRPr="00DA7FA0">
              <w:rPr>
                <w:rFonts w:ascii="Arial" w:hAnsi="Arial" w:cs="Arial"/>
                <w:sz w:val="19"/>
                <w:szCs w:val="19"/>
              </w:rPr>
              <w:t>krio</w:t>
            </w:r>
            <w:proofErr w:type="spellEnd"/>
            <w:r w:rsidRPr="00DA7FA0">
              <w:rPr>
                <w:rFonts w:ascii="Arial" w:hAnsi="Arial" w:cs="Arial"/>
                <w:sz w:val="19"/>
                <w:szCs w:val="19"/>
              </w:rPr>
              <w:t xml:space="preserve"> i </w:t>
            </w:r>
            <w:proofErr w:type="spellStart"/>
            <w:r w:rsidRPr="00DA7FA0">
              <w:rPr>
                <w:rFonts w:ascii="Arial" w:hAnsi="Arial" w:cs="Arial"/>
                <w:sz w:val="19"/>
                <w:szCs w:val="19"/>
              </w:rPr>
              <w:t>termoablacja</w:t>
            </w:r>
            <w:proofErr w:type="spellEnd"/>
            <w:r w:rsidRPr="00DA7FA0">
              <w:rPr>
                <w:rFonts w:ascii="Arial" w:hAnsi="Arial" w:cs="Arial"/>
                <w:sz w:val="19"/>
                <w:szCs w:val="19"/>
              </w:rPr>
              <w:t>)</w:t>
            </w:r>
          </w:p>
        </w:tc>
        <w:tc>
          <w:tcPr>
            <w:tcW w:w="1842" w:type="dxa"/>
            <w:shd w:val="clear" w:color="auto" w:fill="FFFFFF"/>
          </w:tcPr>
          <w:p w14:paraId="3BD74CF1" w14:textId="68BF061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 Zdrowia</w:t>
            </w:r>
          </w:p>
        </w:tc>
        <w:tc>
          <w:tcPr>
            <w:tcW w:w="2362" w:type="dxa"/>
            <w:shd w:val="clear" w:color="auto" w:fill="FFFFFF"/>
          </w:tcPr>
          <w:p w14:paraId="4DAF9A35" w14:textId="5961C8DC" w:rsidR="00C746D4"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UW.</w:t>
            </w:r>
          </w:p>
        </w:tc>
      </w:tr>
      <w:tr w:rsidR="00C746D4" w:rsidRPr="00F873E4" w14:paraId="221B34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CD3BA3"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75B874" w14:textId="4CAF0CF9"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1610</w:t>
            </w:r>
          </w:p>
        </w:tc>
        <w:tc>
          <w:tcPr>
            <w:tcW w:w="2268" w:type="dxa"/>
            <w:shd w:val="clear" w:color="auto" w:fill="FFFFFF"/>
          </w:tcPr>
          <w:p w14:paraId="2232049F" w14:textId="2AB4FFBA" w:rsidR="00C746D4" w:rsidRDefault="00C746D4" w:rsidP="002E7CB4">
            <w:pPr>
              <w:rPr>
                <w:rFonts w:ascii="Arial" w:hAnsi="Arial" w:cs="Arial"/>
                <w:sz w:val="19"/>
                <w:szCs w:val="19"/>
              </w:rPr>
            </w:pPr>
            <w:r w:rsidRPr="00C746D4">
              <w:rPr>
                <w:rFonts w:ascii="Arial" w:hAnsi="Arial" w:cs="Arial"/>
                <w:sz w:val="19"/>
                <w:szCs w:val="19"/>
              </w:rPr>
              <w:t xml:space="preserve">art. 48e ust. 5 ustawy z dnia 27 sierpnia 2004 r. o świadczeniach opieki zdrowotnej </w:t>
            </w:r>
            <w:r w:rsidRPr="00C746D4">
              <w:rPr>
                <w:rFonts w:ascii="Arial" w:hAnsi="Arial" w:cs="Arial"/>
                <w:sz w:val="19"/>
                <w:szCs w:val="19"/>
              </w:rPr>
              <w:lastRenderedPageBreak/>
              <w:t>finansowanych ze środków publicznych</w:t>
            </w:r>
          </w:p>
        </w:tc>
        <w:tc>
          <w:tcPr>
            <w:tcW w:w="3260" w:type="dxa"/>
            <w:shd w:val="clear" w:color="auto" w:fill="FFFFFF"/>
          </w:tcPr>
          <w:p w14:paraId="73E8105D" w14:textId="5A8F1848"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lastRenderedPageBreak/>
              <w:t xml:space="preserve">Minister właściwy do spraw zdrowia ustala, w drodze rozporządzenia, program pilotażowy, mając na uwadze poprawę efektywności systemu ochrony zdrowia oraz </w:t>
            </w:r>
            <w:r w:rsidRPr="00C746D4">
              <w:rPr>
                <w:rFonts w:ascii="Arial" w:eastAsia="Calibri" w:hAnsi="Arial" w:cs="Arial"/>
                <w:color w:val="000000" w:themeColor="text1"/>
                <w:sz w:val="19"/>
                <w:szCs w:val="19"/>
                <w:lang w:eastAsia="en-US"/>
              </w:rPr>
              <w:lastRenderedPageBreak/>
              <w:t>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28C8C05D" w14:textId="42E75A07" w:rsidR="00C746D4" w:rsidRDefault="00DA7FA0" w:rsidP="002E7CB4">
            <w:pPr>
              <w:jc w:val="both"/>
              <w:rPr>
                <w:rFonts w:ascii="Arial" w:hAnsi="Arial" w:cs="Arial"/>
                <w:sz w:val="19"/>
                <w:szCs w:val="19"/>
              </w:rPr>
            </w:pPr>
            <w:r>
              <w:rPr>
                <w:rFonts w:ascii="Arial" w:hAnsi="Arial" w:cs="Arial"/>
                <w:sz w:val="19"/>
                <w:szCs w:val="19"/>
              </w:rPr>
              <w:lastRenderedPageBreak/>
              <w:t>Celem projektu rozporządzenia jest a</w:t>
            </w:r>
            <w:r w:rsidRPr="00DA7FA0">
              <w:rPr>
                <w:rFonts w:ascii="Arial" w:hAnsi="Arial" w:cs="Arial"/>
                <w:sz w:val="19"/>
                <w:szCs w:val="19"/>
              </w:rPr>
              <w:t>ktualizacja wyceny części świadczeń opieki zdrowotnej udzielanych w ramach programu pilotażowego „Recepta na Ruch”.</w:t>
            </w:r>
          </w:p>
        </w:tc>
        <w:tc>
          <w:tcPr>
            <w:tcW w:w="1842" w:type="dxa"/>
            <w:shd w:val="clear" w:color="auto" w:fill="FFFFFF"/>
          </w:tcPr>
          <w:p w14:paraId="38887DF0" w14:textId="15CC042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6EE2276C" w14:textId="32A7089A" w:rsidR="00360327" w:rsidRDefault="00360327" w:rsidP="003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2525</w:t>
            </w:r>
            <w:r w:rsidRPr="00C570DA">
              <w:rPr>
                <w:rFonts w:ascii="Arial" w:hAnsi="Arial" w:cs="Arial"/>
                <w:color w:val="000000" w:themeColor="text1"/>
                <w:sz w:val="19"/>
                <w:szCs w:val="19"/>
              </w:rPr>
              <w:t>.</w:t>
            </w:r>
          </w:p>
          <w:p w14:paraId="675424F8" w14:textId="5DB47465" w:rsidR="00C746D4" w:rsidRDefault="00C746D4" w:rsidP="002E7CB4">
            <w:pPr>
              <w:rPr>
                <w:rFonts w:ascii="Arial" w:hAnsi="Arial" w:cs="Arial"/>
                <w:color w:val="000000" w:themeColor="text1"/>
                <w:sz w:val="19"/>
                <w:szCs w:val="19"/>
              </w:rPr>
            </w:pPr>
          </w:p>
        </w:tc>
      </w:tr>
      <w:tr w:rsidR="00C746D4" w:rsidRPr="00F873E4" w14:paraId="39A66E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FC6081"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0F09FC" w14:textId="6125C801"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1611</w:t>
            </w:r>
          </w:p>
        </w:tc>
        <w:tc>
          <w:tcPr>
            <w:tcW w:w="2268" w:type="dxa"/>
            <w:shd w:val="clear" w:color="auto" w:fill="FFFFFF"/>
          </w:tcPr>
          <w:p w14:paraId="1EFEC936" w14:textId="78CFDDC3"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759C7831"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0EBBDCAD"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80D897A"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A5FE2BE"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2F79ED17" w14:textId="6B8A4932"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tc>
        <w:tc>
          <w:tcPr>
            <w:tcW w:w="3545" w:type="dxa"/>
            <w:shd w:val="clear" w:color="auto" w:fill="FFFFFF"/>
          </w:tcPr>
          <w:p w14:paraId="73896857" w14:textId="1DE29DE0" w:rsidR="00C746D4" w:rsidRDefault="00DA7FA0" w:rsidP="002E7CB4">
            <w:pPr>
              <w:jc w:val="both"/>
              <w:rPr>
                <w:rFonts w:ascii="Arial" w:hAnsi="Arial" w:cs="Arial"/>
                <w:sz w:val="19"/>
                <w:szCs w:val="19"/>
              </w:rPr>
            </w:pPr>
            <w:proofErr w:type="spellStart"/>
            <w:r>
              <w:rPr>
                <w:rFonts w:ascii="Arial" w:hAnsi="Arial" w:cs="Arial"/>
                <w:sz w:val="19"/>
                <w:szCs w:val="19"/>
              </w:rPr>
              <w:t>Porjekt</w:t>
            </w:r>
            <w:proofErr w:type="spellEnd"/>
            <w:r>
              <w:rPr>
                <w:rFonts w:ascii="Arial" w:hAnsi="Arial" w:cs="Arial"/>
                <w:sz w:val="19"/>
                <w:szCs w:val="19"/>
              </w:rPr>
              <w:t xml:space="preserve"> </w:t>
            </w:r>
            <w:proofErr w:type="spellStart"/>
            <w:r>
              <w:rPr>
                <w:rFonts w:ascii="Arial" w:hAnsi="Arial" w:cs="Arial"/>
                <w:sz w:val="19"/>
                <w:szCs w:val="19"/>
              </w:rPr>
              <w:t>rozporzadzenia</w:t>
            </w:r>
            <w:proofErr w:type="spellEnd"/>
            <w:r>
              <w:rPr>
                <w:rFonts w:ascii="Arial" w:hAnsi="Arial" w:cs="Arial"/>
                <w:sz w:val="19"/>
                <w:szCs w:val="19"/>
              </w:rPr>
              <w:t xml:space="preserve"> ma na celu </w:t>
            </w:r>
            <w:r w:rsidRPr="00DA7FA0">
              <w:rPr>
                <w:rFonts w:ascii="Arial" w:hAnsi="Arial" w:cs="Arial"/>
                <w:sz w:val="19"/>
                <w:szCs w:val="19"/>
              </w:rPr>
              <w:t>zwiększenie dostępności do porad specjalistycznych z zakresu diabetologii dla dzieci oraz endokrynologii dla dzieci</w:t>
            </w:r>
            <w:r>
              <w:rPr>
                <w:rFonts w:ascii="Arial" w:hAnsi="Arial" w:cs="Arial"/>
                <w:sz w:val="19"/>
                <w:szCs w:val="19"/>
              </w:rPr>
              <w:t xml:space="preserve">. </w:t>
            </w:r>
          </w:p>
        </w:tc>
        <w:tc>
          <w:tcPr>
            <w:tcW w:w="1842" w:type="dxa"/>
            <w:shd w:val="clear" w:color="auto" w:fill="FFFFFF"/>
          </w:tcPr>
          <w:p w14:paraId="7974BB67" w14:textId="70CC4D51"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 Zdrowia</w:t>
            </w:r>
          </w:p>
        </w:tc>
        <w:tc>
          <w:tcPr>
            <w:tcW w:w="2362" w:type="dxa"/>
            <w:shd w:val="clear" w:color="auto" w:fill="FFFFFF"/>
          </w:tcPr>
          <w:p w14:paraId="0E464A8B" w14:textId="606806CF" w:rsidR="00C746D4"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w:t>
            </w:r>
            <w:r w:rsidR="005E24BA">
              <w:rPr>
                <w:rFonts w:ascii="Arial" w:hAnsi="Arial" w:cs="Arial"/>
                <w:color w:val="000000" w:themeColor="text1"/>
                <w:sz w:val="19"/>
                <w:szCs w:val="19"/>
              </w:rPr>
              <w:t>UZ i KS</w:t>
            </w:r>
            <w:r w:rsidR="00DA7FA0">
              <w:rPr>
                <w:rFonts w:ascii="Arial" w:hAnsi="Arial" w:cs="Arial"/>
                <w:color w:val="000000" w:themeColor="text1"/>
                <w:sz w:val="19"/>
                <w:szCs w:val="19"/>
              </w:rPr>
              <w:t>.</w:t>
            </w:r>
          </w:p>
        </w:tc>
      </w:tr>
      <w:tr w:rsidR="00C746D4" w:rsidRPr="00F873E4" w14:paraId="554CE87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84F506"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B8CC1B" w14:textId="725D185D"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1612</w:t>
            </w:r>
          </w:p>
        </w:tc>
        <w:tc>
          <w:tcPr>
            <w:tcW w:w="2268" w:type="dxa"/>
            <w:shd w:val="clear" w:color="auto" w:fill="FFFFFF"/>
          </w:tcPr>
          <w:p w14:paraId="377B1B59" w14:textId="7C055434" w:rsidR="00C746D4" w:rsidRDefault="00C746D4" w:rsidP="002E7CB4">
            <w:pPr>
              <w:rPr>
                <w:rFonts w:ascii="Arial" w:hAnsi="Arial" w:cs="Arial"/>
                <w:sz w:val="19"/>
                <w:szCs w:val="19"/>
              </w:rPr>
            </w:pPr>
            <w:r w:rsidRPr="00C746D4">
              <w:rPr>
                <w:rFonts w:ascii="Arial" w:hAnsi="Arial" w:cs="Arial"/>
                <w:sz w:val="19"/>
                <w:szCs w:val="19"/>
              </w:rPr>
              <w:t>art. 11 ust. 4c ustawy z dnia z dnia 31 stycznia 1959 r. o cmentarzach i chowaniu zmarłych</w:t>
            </w:r>
          </w:p>
        </w:tc>
        <w:tc>
          <w:tcPr>
            <w:tcW w:w="3260" w:type="dxa"/>
            <w:shd w:val="clear" w:color="auto" w:fill="FFFFFF"/>
          </w:tcPr>
          <w:p w14:paraId="08D5029F" w14:textId="375CE52F"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w porozumieniu z ministrem właściwym do spraw wewnętrznych i ministrem właściwym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ED246B4" w14:textId="230FF6A5" w:rsidR="00C746D4" w:rsidRDefault="00DA7FA0" w:rsidP="002E7CB4">
            <w:pPr>
              <w:jc w:val="both"/>
              <w:rPr>
                <w:rFonts w:ascii="Arial" w:hAnsi="Arial" w:cs="Arial"/>
                <w:sz w:val="19"/>
                <w:szCs w:val="19"/>
              </w:rPr>
            </w:pPr>
            <w:r>
              <w:rPr>
                <w:rFonts w:ascii="Arial" w:hAnsi="Arial" w:cs="Arial"/>
                <w:sz w:val="19"/>
                <w:szCs w:val="19"/>
              </w:rPr>
              <w:t xml:space="preserve">Rozporządzenie </w:t>
            </w:r>
            <w:r w:rsidRPr="00DA7FA0">
              <w:rPr>
                <w:rFonts w:ascii="Arial" w:hAnsi="Arial" w:cs="Arial"/>
                <w:sz w:val="19"/>
                <w:szCs w:val="19"/>
              </w:rPr>
              <w:t>określenia wzór karty zgonu, w tym sporządzanej w formie dokumentu elektronicznego, uwzględniając zakres danych konieczny do sporządzenia aktu zgonu oraz do umożliwienia pochówku osoby zmarłej.</w:t>
            </w:r>
          </w:p>
        </w:tc>
        <w:tc>
          <w:tcPr>
            <w:tcW w:w="1842" w:type="dxa"/>
            <w:shd w:val="clear" w:color="auto" w:fill="FFFFFF"/>
          </w:tcPr>
          <w:p w14:paraId="13EF6965" w14:textId="434FF55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62AB00DC" w14:textId="77E7CB22" w:rsidR="00C746D4"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7E5EA6">
              <w:rPr>
                <w:rFonts w:ascii="Arial" w:hAnsi="Arial" w:cs="Arial"/>
                <w:color w:val="000000" w:themeColor="text1"/>
                <w:sz w:val="19"/>
                <w:szCs w:val="19"/>
              </w:rPr>
              <w:t xml:space="preserve">– rozporządzenie oczekuje na ogłoszenie w Dz. U. </w:t>
            </w:r>
          </w:p>
        </w:tc>
      </w:tr>
      <w:tr w:rsidR="00C746D4" w:rsidRPr="00F873E4" w14:paraId="2813325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44CB4A"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37A095" w14:textId="31EDA910"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1613</w:t>
            </w:r>
          </w:p>
        </w:tc>
        <w:tc>
          <w:tcPr>
            <w:tcW w:w="2268" w:type="dxa"/>
            <w:shd w:val="clear" w:color="auto" w:fill="FFFFFF"/>
          </w:tcPr>
          <w:p w14:paraId="5529ABF6" w14:textId="0AD417A6" w:rsidR="00C746D4" w:rsidRPr="00C746D4" w:rsidRDefault="00C746D4" w:rsidP="00C746D4">
            <w:pPr>
              <w:rPr>
                <w:rFonts w:ascii="Arial" w:hAnsi="Arial" w:cs="Arial"/>
                <w:sz w:val="19"/>
                <w:szCs w:val="19"/>
              </w:rPr>
            </w:pPr>
            <w:r>
              <w:rPr>
                <w:rFonts w:ascii="Arial" w:hAnsi="Arial" w:cs="Arial"/>
                <w:sz w:val="19"/>
                <w:szCs w:val="19"/>
              </w:rPr>
              <w:t>a</w:t>
            </w:r>
            <w:r w:rsidRPr="00C746D4">
              <w:rPr>
                <w:rFonts w:ascii="Arial" w:hAnsi="Arial" w:cs="Arial"/>
                <w:sz w:val="19"/>
                <w:szCs w:val="19"/>
              </w:rPr>
              <w:t xml:space="preserve">rt. 54 ust. 5 ustawy z dnia 28 listopada </w:t>
            </w:r>
          </w:p>
          <w:p w14:paraId="7D187800" w14:textId="3AB6DCF3" w:rsidR="00C746D4" w:rsidRDefault="00C746D4" w:rsidP="00C746D4">
            <w:pPr>
              <w:rPr>
                <w:rFonts w:ascii="Arial" w:hAnsi="Arial" w:cs="Arial"/>
                <w:sz w:val="19"/>
                <w:szCs w:val="19"/>
              </w:rPr>
            </w:pPr>
            <w:r w:rsidRPr="00C746D4">
              <w:rPr>
                <w:rFonts w:ascii="Arial" w:hAnsi="Arial" w:cs="Arial"/>
                <w:sz w:val="19"/>
                <w:szCs w:val="19"/>
              </w:rPr>
              <w:t>2014 r. – Prawo o aktach stanu cywilnego</w:t>
            </w:r>
          </w:p>
        </w:tc>
        <w:tc>
          <w:tcPr>
            <w:tcW w:w="3260" w:type="dxa"/>
            <w:shd w:val="clear" w:color="auto" w:fill="FFFFFF"/>
          </w:tcPr>
          <w:p w14:paraId="2EC08C37" w14:textId="06E3F050" w:rsidR="00C746D4" w:rsidRPr="002E7CB4" w:rsidRDefault="002B1634" w:rsidP="002E7CB4">
            <w:pPr>
              <w:jc w:val="both"/>
              <w:rPr>
                <w:rFonts w:ascii="Arial" w:eastAsia="Calibri" w:hAnsi="Arial" w:cs="Arial"/>
                <w:color w:val="000000" w:themeColor="text1"/>
                <w:sz w:val="19"/>
                <w:szCs w:val="19"/>
                <w:lang w:eastAsia="en-US"/>
              </w:rPr>
            </w:pPr>
            <w:r w:rsidRPr="002B1634">
              <w:rPr>
                <w:rFonts w:ascii="Arial" w:eastAsia="Calibri" w:hAnsi="Arial" w:cs="Arial"/>
                <w:color w:val="000000" w:themeColor="text1"/>
                <w:sz w:val="19"/>
                <w:szCs w:val="19"/>
                <w:lang w:eastAsia="en-US"/>
              </w:rPr>
              <w:t>Minister właściwy do spraw zdrowia w porozumieniu z ministrem właściwym do spraw informatyzacji określi, w drodze rozporządzenia, wzór karty urodzenia oraz wzór karty martwego urodzenia, o której mowa w ust. 4, uwzględniając przejrzystość i kompletność wymaganych danych.</w:t>
            </w:r>
          </w:p>
        </w:tc>
        <w:tc>
          <w:tcPr>
            <w:tcW w:w="3545" w:type="dxa"/>
            <w:shd w:val="clear" w:color="auto" w:fill="FFFFFF"/>
          </w:tcPr>
          <w:p w14:paraId="2BCFE955" w14:textId="68DFFFAE" w:rsidR="00C746D4" w:rsidRDefault="00DA7FA0" w:rsidP="002E7CB4">
            <w:pPr>
              <w:jc w:val="both"/>
              <w:rPr>
                <w:rFonts w:ascii="Arial" w:hAnsi="Arial" w:cs="Arial"/>
                <w:sz w:val="19"/>
                <w:szCs w:val="19"/>
              </w:rPr>
            </w:pPr>
            <w:r w:rsidRPr="00DA7FA0">
              <w:rPr>
                <w:rFonts w:ascii="Arial" w:hAnsi="Arial" w:cs="Arial"/>
                <w:sz w:val="19"/>
                <w:szCs w:val="19"/>
              </w:rPr>
              <w:t>Wydanie nowego rozporządzenia - Z dniem 1 stycznia 2024 r. traci moc obowiązującą rozporządzenie Ministra Zdrowia z dnia 15 lipca 2021 r. w sprawie wzorów karty urodzenia i karty martwego urodzenia</w:t>
            </w:r>
            <w:r>
              <w:rPr>
                <w:rFonts w:ascii="Arial" w:hAnsi="Arial" w:cs="Arial"/>
                <w:sz w:val="19"/>
                <w:szCs w:val="19"/>
              </w:rPr>
              <w:t xml:space="preserve">. </w:t>
            </w:r>
          </w:p>
        </w:tc>
        <w:tc>
          <w:tcPr>
            <w:tcW w:w="1842" w:type="dxa"/>
            <w:shd w:val="clear" w:color="auto" w:fill="FFFFFF"/>
          </w:tcPr>
          <w:p w14:paraId="62372311" w14:textId="2B642E7B"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78491E10" w14:textId="5BB4CDD0" w:rsidR="00C746D4"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w:t>
            </w:r>
            <w:r w:rsidR="007E5EA6">
              <w:rPr>
                <w:rFonts w:ascii="Arial" w:hAnsi="Arial" w:cs="Arial"/>
                <w:color w:val="000000" w:themeColor="text1"/>
                <w:sz w:val="19"/>
                <w:szCs w:val="19"/>
              </w:rPr>
              <w:t>rozporządzenie oczekuje na ogłoszenie w Dz. U.</w:t>
            </w:r>
          </w:p>
        </w:tc>
      </w:tr>
      <w:tr w:rsidR="00C746D4" w:rsidRPr="00F873E4" w14:paraId="0980A7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3D0E49"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59DB90" w14:textId="42D6D552"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1614</w:t>
            </w:r>
          </w:p>
        </w:tc>
        <w:tc>
          <w:tcPr>
            <w:tcW w:w="2268" w:type="dxa"/>
            <w:shd w:val="clear" w:color="auto" w:fill="FFFFFF"/>
          </w:tcPr>
          <w:p w14:paraId="16490360" w14:textId="3BF28CFC"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3326E984"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76D94B96"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0935A325"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69C07A69"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1B7A7DE8"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4E36453D" w14:textId="77777777" w:rsidR="00C746D4" w:rsidRDefault="00C746D4" w:rsidP="00C746D4">
            <w:pPr>
              <w:jc w:val="both"/>
              <w:rPr>
                <w:rFonts w:ascii="Arial" w:eastAsia="Calibri" w:hAnsi="Arial" w:cs="Arial"/>
                <w:color w:val="000000" w:themeColor="text1"/>
                <w:sz w:val="19"/>
                <w:szCs w:val="19"/>
                <w:lang w:eastAsia="en-US"/>
              </w:rPr>
            </w:pPr>
          </w:p>
          <w:p w14:paraId="0A13281C" w14:textId="06AADA58"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 xml:space="preserve">[podstawowa opieka zdrowotna] </w:t>
            </w:r>
          </w:p>
        </w:tc>
        <w:tc>
          <w:tcPr>
            <w:tcW w:w="3545" w:type="dxa"/>
            <w:shd w:val="clear" w:color="auto" w:fill="FFFFFF"/>
          </w:tcPr>
          <w:p w14:paraId="4FB03E42" w14:textId="5316557B" w:rsidR="00DA7FA0" w:rsidRPr="00DA7FA0" w:rsidRDefault="00DA7FA0" w:rsidP="00DA7FA0">
            <w:pPr>
              <w:jc w:val="both"/>
              <w:rPr>
                <w:rFonts w:ascii="Arial" w:hAnsi="Arial" w:cs="Arial"/>
                <w:sz w:val="19"/>
                <w:szCs w:val="19"/>
              </w:rPr>
            </w:pPr>
            <w:r>
              <w:rPr>
                <w:rFonts w:ascii="Arial" w:hAnsi="Arial" w:cs="Arial"/>
                <w:sz w:val="19"/>
                <w:szCs w:val="19"/>
              </w:rPr>
              <w:t xml:space="preserve">Projekt rozporządzenia zakłada wprowadzenie </w:t>
            </w:r>
            <w:r w:rsidRPr="00DA7FA0">
              <w:rPr>
                <w:rFonts w:ascii="Arial" w:hAnsi="Arial" w:cs="Arial"/>
                <w:sz w:val="19"/>
                <w:szCs w:val="19"/>
              </w:rPr>
              <w:t>następując</w:t>
            </w:r>
            <w:r>
              <w:rPr>
                <w:rFonts w:ascii="Arial" w:hAnsi="Arial" w:cs="Arial"/>
                <w:sz w:val="19"/>
                <w:szCs w:val="19"/>
              </w:rPr>
              <w:t>ych</w:t>
            </w:r>
            <w:r w:rsidRPr="00DA7FA0">
              <w:rPr>
                <w:rFonts w:ascii="Arial" w:hAnsi="Arial" w:cs="Arial"/>
                <w:sz w:val="19"/>
                <w:szCs w:val="19"/>
              </w:rPr>
              <w:t xml:space="preserve"> </w:t>
            </w:r>
            <w:proofErr w:type="spellStart"/>
            <w:r>
              <w:rPr>
                <w:rFonts w:ascii="Arial" w:hAnsi="Arial" w:cs="Arial"/>
                <w:sz w:val="19"/>
                <w:szCs w:val="19"/>
              </w:rPr>
              <w:t>rozwizań</w:t>
            </w:r>
            <w:proofErr w:type="spellEnd"/>
            <w:r w:rsidRPr="00DA7FA0">
              <w:rPr>
                <w:rFonts w:ascii="Arial" w:hAnsi="Arial" w:cs="Arial"/>
                <w:sz w:val="19"/>
                <w:szCs w:val="19"/>
              </w:rPr>
              <w:t>:</w:t>
            </w:r>
          </w:p>
          <w:p w14:paraId="37513BA6" w14:textId="77777777" w:rsidR="00DA7FA0" w:rsidRPr="00DA7FA0" w:rsidRDefault="00DA7FA0" w:rsidP="00DA7FA0">
            <w:pPr>
              <w:jc w:val="both"/>
              <w:rPr>
                <w:rFonts w:ascii="Arial" w:hAnsi="Arial" w:cs="Arial"/>
                <w:sz w:val="19"/>
                <w:szCs w:val="19"/>
              </w:rPr>
            </w:pPr>
            <w:r w:rsidRPr="00DA7FA0">
              <w:rPr>
                <w:rFonts w:ascii="Arial" w:hAnsi="Arial" w:cs="Arial"/>
                <w:sz w:val="19"/>
                <w:szCs w:val="19"/>
              </w:rPr>
              <w:t>- wprowadzenie panelu alergenów wziewnych i pokarmowych do diagnozowania alergii, stosowanych w zależności od stanu zdrowia świadczeniobiorcy, w miejsce zdefiniowanych paneli 10-punktowych;</w:t>
            </w:r>
          </w:p>
          <w:p w14:paraId="426A28B2" w14:textId="7721B229" w:rsidR="00DA7FA0" w:rsidRPr="00DA7FA0" w:rsidRDefault="00DA7FA0" w:rsidP="00DA7FA0">
            <w:pPr>
              <w:jc w:val="both"/>
              <w:rPr>
                <w:rFonts w:ascii="Arial" w:hAnsi="Arial" w:cs="Arial"/>
                <w:sz w:val="19"/>
                <w:szCs w:val="19"/>
              </w:rPr>
            </w:pPr>
            <w:r w:rsidRPr="00DA7FA0">
              <w:rPr>
                <w:rFonts w:ascii="Arial" w:hAnsi="Arial" w:cs="Arial"/>
                <w:sz w:val="19"/>
                <w:szCs w:val="19"/>
              </w:rPr>
              <w:t xml:space="preserve">- poprawienie omyłki pisarskiej odnośnie </w:t>
            </w:r>
            <w:r>
              <w:rPr>
                <w:rFonts w:ascii="Arial" w:hAnsi="Arial" w:cs="Arial"/>
                <w:sz w:val="19"/>
                <w:szCs w:val="19"/>
              </w:rPr>
              <w:t xml:space="preserve">do </w:t>
            </w:r>
            <w:r w:rsidRPr="00DA7FA0">
              <w:rPr>
                <w:rFonts w:ascii="Arial" w:hAnsi="Arial" w:cs="Arial"/>
                <w:sz w:val="19"/>
                <w:szCs w:val="19"/>
              </w:rPr>
              <w:t>nazwy specjalizacji lekarza specjalisty w dziedzinie endokrynologii i diabetologii dziecięcej;</w:t>
            </w:r>
          </w:p>
          <w:p w14:paraId="7DA802E3" w14:textId="77777777" w:rsidR="00DA7FA0" w:rsidRPr="00DA7FA0" w:rsidRDefault="00DA7FA0" w:rsidP="00DA7FA0">
            <w:pPr>
              <w:jc w:val="both"/>
              <w:rPr>
                <w:rFonts w:ascii="Arial" w:hAnsi="Arial" w:cs="Arial"/>
                <w:sz w:val="19"/>
                <w:szCs w:val="19"/>
              </w:rPr>
            </w:pPr>
            <w:r w:rsidRPr="00DA7FA0">
              <w:rPr>
                <w:rFonts w:ascii="Arial" w:hAnsi="Arial" w:cs="Arial"/>
                <w:sz w:val="19"/>
                <w:szCs w:val="19"/>
              </w:rPr>
              <w:t xml:space="preserve">- w zakresie specjalistycznych konsultacji pediatrycznych z zakresu pulmonologii zastępuje się omyłkowo wpisanego lekarza specjalistę z dziedziny diabetologii i endokrynologii lekarzem specjalistą w dziedzinie chorób płuc dzieci. </w:t>
            </w:r>
          </w:p>
          <w:p w14:paraId="1BF6706C" w14:textId="3183B095" w:rsidR="00C746D4" w:rsidRDefault="00DA7FA0" w:rsidP="00DA7FA0">
            <w:pPr>
              <w:jc w:val="both"/>
              <w:rPr>
                <w:rFonts w:ascii="Arial" w:hAnsi="Arial" w:cs="Arial"/>
                <w:sz w:val="19"/>
                <w:szCs w:val="19"/>
              </w:rPr>
            </w:pPr>
            <w:r w:rsidRPr="00DA7FA0">
              <w:rPr>
                <w:rFonts w:ascii="Arial" w:hAnsi="Arial" w:cs="Arial"/>
                <w:sz w:val="19"/>
                <w:szCs w:val="19"/>
              </w:rPr>
              <w:t>- umożliwienie w zakresie uzupełnionym udzielania świadczeń przez lekarza Nocnej i Świątecznej Opieki Zdrowotnej w Szpitalnym Oddziale Ratunkowym.</w:t>
            </w:r>
          </w:p>
        </w:tc>
        <w:tc>
          <w:tcPr>
            <w:tcW w:w="1842" w:type="dxa"/>
            <w:shd w:val="clear" w:color="auto" w:fill="FFFFFF"/>
          </w:tcPr>
          <w:p w14:paraId="5843A631" w14:textId="5791007B"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 Zdrowia</w:t>
            </w:r>
          </w:p>
        </w:tc>
        <w:tc>
          <w:tcPr>
            <w:tcW w:w="2362" w:type="dxa"/>
            <w:shd w:val="clear" w:color="auto" w:fill="FFFFFF"/>
          </w:tcPr>
          <w:p w14:paraId="364B802A" w14:textId="716B2F7E" w:rsidR="00C746D4"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w:t>
            </w:r>
            <w:r w:rsidR="00C514D5">
              <w:rPr>
                <w:rFonts w:ascii="Arial" w:hAnsi="Arial" w:cs="Arial"/>
                <w:color w:val="000000" w:themeColor="text1"/>
                <w:sz w:val="19"/>
                <w:szCs w:val="19"/>
              </w:rPr>
              <w:t>po</w:t>
            </w:r>
            <w:r w:rsidR="00DA7FA0">
              <w:rPr>
                <w:rFonts w:ascii="Arial" w:hAnsi="Arial" w:cs="Arial"/>
                <w:color w:val="000000" w:themeColor="text1"/>
                <w:sz w:val="19"/>
                <w:szCs w:val="19"/>
              </w:rPr>
              <w:t xml:space="preserve"> </w:t>
            </w:r>
            <w:r w:rsidR="00360327">
              <w:rPr>
                <w:rFonts w:ascii="Arial" w:hAnsi="Arial" w:cs="Arial"/>
                <w:color w:val="000000" w:themeColor="text1"/>
                <w:sz w:val="19"/>
                <w:szCs w:val="19"/>
              </w:rPr>
              <w:t>KP</w:t>
            </w:r>
            <w:r w:rsidR="00DA7FA0">
              <w:rPr>
                <w:rFonts w:ascii="Arial" w:hAnsi="Arial" w:cs="Arial"/>
                <w:color w:val="000000" w:themeColor="text1"/>
                <w:sz w:val="19"/>
                <w:szCs w:val="19"/>
              </w:rPr>
              <w:t>.</w:t>
            </w:r>
          </w:p>
        </w:tc>
      </w:tr>
      <w:tr w:rsidR="00C746D4" w:rsidRPr="00F873E4" w14:paraId="633641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D39F15"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38AC025" w14:textId="4E375163"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1615</w:t>
            </w:r>
          </w:p>
        </w:tc>
        <w:tc>
          <w:tcPr>
            <w:tcW w:w="2268" w:type="dxa"/>
            <w:shd w:val="clear" w:color="auto" w:fill="FFFFFF"/>
          </w:tcPr>
          <w:p w14:paraId="5CFA2B46" w14:textId="6C96A405"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ED572D3"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3DA2ED5B"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2E789AB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lastRenderedPageBreak/>
              <w:t>1) poziomu lub sposobu finansowania danego świadczenia gwarantowanego,</w:t>
            </w:r>
          </w:p>
          <w:p w14:paraId="63D361F3"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708A705B"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056CD04D" w14:textId="77777777" w:rsidR="00C746D4" w:rsidRDefault="00C746D4" w:rsidP="00C746D4">
            <w:pPr>
              <w:jc w:val="both"/>
              <w:rPr>
                <w:rFonts w:ascii="Arial" w:eastAsia="Calibri" w:hAnsi="Arial" w:cs="Arial"/>
                <w:color w:val="000000" w:themeColor="text1"/>
                <w:sz w:val="19"/>
                <w:szCs w:val="19"/>
                <w:lang w:eastAsia="en-US"/>
              </w:rPr>
            </w:pPr>
          </w:p>
          <w:p w14:paraId="045B027C" w14:textId="3A7FC761" w:rsidR="00C746D4" w:rsidRPr="002E7CB4" w:rsidRDefault="00C746D4" w:rsidP="00C746D4">
            <w:pPr>
              <w:jc w:val="both"/>
              <w:rPr>
                <w:rFonts w:ascii="Arial" w:eastAsia="Calibri" w:hAnsi="Arial" w:cs="Arial"/>
                <w:color w:val="000000" w:themeColor="text1"/>
                <w:sz w:val="19"/>
                <w:szCs w:val="19"/>
                <w:lang w:eastAsia="en-US"/>
              </w:rPr>
            </w:pPr>
            <w:r w:rsidRPr="00C746D4">
              <w:rPr>
                <w:rFonts w:ascii="Arial" w:eastAsia="Calibri" w:hAnsi="Arial" w:cs="Arial"/>
                <w:b/>
                <w:bCs/>
                <w:i/>
                <w:iCs/>
                <w:color w:val="000000" w:themeColor="text1"/>
                <w:sz w:val="19"/>
                <w:szCs w:val="19"/>
                <w:lang w:eastAsia="en-US"/>
              </w:rPr>
              <w:t>[ambulatoryjna opieka specjalistyczna]</w:t>
            </w:r>
          </w:p>
        </w:tc>
        <w:tc>
          <w:tcPr>
            <w:tcW w:w="3545" w:type="dxa"/>
            <w:shd w:val="clear" w:color="auto" w:fill="FFFFFF"/>
          </w:tcPr>
          <w:p w14:paraId="580AB746" w14:textId="7FA734BA" w:rsidR="004D1E33" w:rsidRPr="004D1E33" w:rsidRDefault="004D1E33" w:rsidP="004D1E33">
            <w:pPr>
              <w:jc w:val="both"/>
              <w:rPr>
                <w:rFonts w:ascii="Arial" w:hAnsi="Arial" w:cs="Arial"/>
                <w:sz w:val="19"/>
                <w:szCs w:val="19"/>
              </w:rPr>
            </w:pPr>
            <w:r>
              <w:rPr>
                <w:rFonts w:ascii="Arial" w:hAnsi="Arial" w:cs="Arial"/>
                <w:sz w:val="19"/>
                <w:szCs w:val="19"/>
              </w:rPr>
              <w:lastRenderedPageBreak/>
              <w:t>Celem projektu rozporządzenia jest dodanie</w:t>
            </w:r>
            <w:r w:rsidRPr="004D1E33">
              <w:rPr>
                <w:rFonts w:ascii="Arial" w:hAnsi="Arial" w:cs="Arial"/>
                <w:sz w:val="19"/>
                <w:szCs w:val="19"/>
              </w:rPr>
              <w:t xml:space="preserve"> </w:t>
            </w:r>
            <w:r>
              <w:rPr>
                <w:rFonts w:ascii="Arial" w:hAnsi="Arial" w:cs="Arial"/>
                <w:sz w:val="19"/>
                <w:szCs w:val="19"/>
              </w:rPr>
              <w:t>trzech</w:t>
            </w:r>
            <w:r w:rsidRPr="004D1E33">
              <w:rPr>
                <w:rFonts w:ascii="Arial" w:hAnsi="Arial" w:cs="Arial"/>
                <w:sz w:val="19"/>
                <w:szCs w:val="19"/>
              </w:rPr>
              <w:t xml:space="preserve"> now</w:t>
            </w:r>
            <w:r>
              <w:rPr>
                <w:rFonts w:ascii="Arial" w:hAnsi="Arial" w:cs="Arial"/>
                <w:sz w:val="19"/>
                <w:szCs w:val="19"/>
              </w:rPr>
              <w:t>ych</w:t>
            </w:r>
            <w:r w:rsidRPr="004D1E33">
              <w:rPr>
                <w:rFonts w:ascii="Arial" w:hAnsi="Arial" w:cs="Arial"/>
                <w:sz w:val="19"/>
                <w:szCs w:val="19"/>
              </w:rPr>
              <w:t xml:space="preserve"> świadcze</w:t>
            </w:r>
            <w:r>
              <w:rPr>
                <w:rFonts w:ascii="Arial" w:hAnsi="Arial" w:cs="Arial"/>
                <w:sz w:val="19"/>
                <w:szCs w:val="19"/>
              </w:rPr>
              <w:t>ń</w:t>
            </w:r>
            <w:r w:rsidRPr="004D1E33">
              <w:rPr>
                <w:rFonts w:ascii="Arial" w:hAnsi="Arial" w:cs="Arial"/>
                <w:sz w:val="19"/>
                <w:szCs w:val="19"/>
              </w:rPr>
              <w:t xml:space="preserve"> opieki zdrowotnej:</w:t>
            </w:r>
          </w:p>
          <w:p w14:paraId="2E25EC32"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1)</w:t>
            </w:r>
            <w:r w:rsidRPr="004D1E33">
              <w:rPr>
                <w:rFonts w:ascii="Arial" w:hAnsi="Arial" w:cs="Arial"/>
                <w:sz w:val="19"/>
                <w:szCs w:val="19"/>
              </w:rPr>
              <w:tab/>
              <w:t xml:space="preserve">Badanie genetyczne metodą porównawczej hybrydyzacji genomowej do </w:t>
            </w:r>
            <w:proofErr w:type="spellStart"/>
            <w:r w:rsidRPr="004D1E33">
              <w:rPr>
                <w:rFonts w:ascii="Arial" w:hAnsi="Arial" w:cs="Arial"/>
                <w:sz w:val="19"/>
                <w:szCs w:val="19"/>
              </w:rPr>
              <w:t>mikromacierzy</w:t>
            </w:r>
            <w:proofErr w:type="spellEnd"/>
            <w:r w:rsidRPr="004D1E33">
              <w:rPr>
                <w:rFonts w:ascii="Arial" w:hAnsi="Arial" w:cs="Arial"/>
                <w:sz w:val="19"/>
                <w:szCs w:val="19"/>
              </w:rPr>
              <w:t xml:space="preserve"> (</w:t>
            </w:r>
            <w:proofErr w:type="spellStart"/>
            <w:r w:rsidRPr="004D1E33">
              <w:rPr>
                <w:rFonts w:ascii="Arial" w:hAnsi="Arial" w:cs="Arial"/>
                <w:sz w:val="19"/>
                <w:szCs w:val="19"/>
              </w:rPr>
              <w:t>aCGH</w:t>
            </w:r>
            <w:proofErr w:type="spellEnd"/>
            <w:r w:rsidRPr="004D1E33">
              <w:rPr>
                <w:rFonts w:ascii="Arial" w:hAnsi="Arial" w:cs="Arial"/>
                <w:sz w:val="19"/>
                <w:szCs w:val="19"/>
              </w:rPr>
              <w:t xml:space="preserve"> – </w:t>
            </w:r>
            <w:proofErr w:type="spellStart"/>
            <w:r w:rsidRPr="004D1E33">
              <w:rPr>
                <w:rFonts w:ascii="Arial" w:hAnsi="Arial" w:cs="Arial"/>
                <w:sz w:val="19"/>
                <w:szCs w:val="19"/>
              </w:rPr>
              <w:t>Array</w:t>
            </w:r>
            <w:proofErr w:type="spellEnd"/>
            <w:r w:rsidRPr="004D1E33">
              <w:rPr>
                <w:rFonts w:ascii="Arial" w:hAnsi="Arial" w:cs="Arial"/>
                <w:sz w:val="19"/>
                <w:szCs w:val="19"/>
              </w:rPr>
              <w:t xml:space="preserve"> </w:t>
            </w:r>
            <w:proofErr w:type="spellStart"/>
            <w:r w:rsidRPr="004D1E33">
              <w:rPr>
                <w:rFonts w:ascii="Arial" w:hAnsi="Arial" w:cs="Arial"/>
                <w:sz w:val="19"/>
                <w:szCs w:val="19"/>
              </w:rPr>
              <w:t>Comparative</w:t>
            </w:r>
            <w:proofErr w:type="spellEnd"/>
            <w:r w:rsidRPr="004D1E33">
              <w:rPr>
                <w:rFonts w:ascii="Arial" w:hAnsi="Arial" w:cs="Arial"/>
                <w:sz w:val="19"/>
                <w:szCs w:val="19"/>
              </w:rPr>
              <w:t xml:space="preserve"> </w:t>
            </w:r>
            <w:proofErr w:type="spellStart"/>
            <w:r w:rsidRPr="004D1E33">
              <w:rPr>
                <w:rFonts w:ascii="Arial" w:hAnsi="Arial" w:cs="Arial"/>
                <w:sz w:val="19"/>
                <w:szCs w:val="19"/>
              </w:rPr>
              <w:t>Genomic</w:t>
            </w:r>
            <w:proofErr w:type="spellEnd"/>
            <w:r w:rsidRPr="004D1E33">
              <w:rPr>
                <w:rFonts w:ascii="Arial" w:hAnsi="Arial" w:cs="Arial"/>
                <w:sz w:val="19"/>
                <w:szCs w:val="19"/>
              </w:rPr>
              <w:t xml:space="preserve"> </w:t>
            </w:r>
            <w:proofErr w:type="spellStart"/>
            <w:r w:rsidRPr="004D1E33">
              <w:rPr>
                <w:rFonts w:ascii="Arial" w:hAnsi="Arial" w:cs="Arial"/>
                <w:sz w:val="19"/>
                <w:szCs w:val="19"/>
              </w:rPr>
              <w:t>Hybridization</w:t>
            </w:r>
            <w:proofErr w:type="spellEnd"/>
            <w:r w:rsidRPr="004D1E33">
              <w:rPr>
                <w:rFonts w:ascii="Arial" w:hAnsi="Arial" w:cs="Arial"/>
                <w:sz w:val="19"/>
                <w:szCs w:val="19"/>
              </w:rPr>
              <w:t>);</w:t>
            </w:r>
          </w:p>
          <w:p w14:paraId="7FE305FD"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lastRenderedPageBreak/>
              <w:t>2)</w:t>
            </w:r>
            <w:r w:rsidRPr="004D1E33">
              <w:rPr>
                <w:rFonts w:ascii="Arial" w:hAnsi="Arial" w:cs="Arial"/>
                <w:sz w:val="19"/>
                <w:szCs w:val="19"/>
              </w:rPr>
              <w:tab/>
              <w:t xml:space="preserve">Badanie </w:t>
            </w:r>
            <w:proofErr w:type="spellStart"/>
            <w:r w:rsidRPr="004D1E33">
              <w:rPr>
                <w:rFonts w:ascii="Arial" w:hAnsi="Arial" w:cs="Arial"/>
                <w:sz w:val="19"/>
                <w:szCs w:val="19"/>
              </w:rPr>
              <w:t>całoeksomowe</w:t>
            </w:r>
            <w:proofErr w:type="spellEnd"/>
            <w:r w:rsidRPr="004D1E33">
              <w:rPr>
                <w:rFonts w:ascii="Arial" w:hAnsi="Arial" w:cs="Arial"/>
                <w:sz w:val="19"/>
                <w:szCs w:val="19"/>
              </w:rPr>
              <w:t xml:space="preserve"> (WES – </w:t>
            </w:r>
            <w:proofErr w:type="spellStart"/>
            <w:r w:rsidRPr="004D1E33">
              <w:rPr>
                <w:rFonts w:ascii="Arial" w:hAnsi="Arial" w:cs="Arial"/>
                <w:sz w:val="19"/>
                <w:szCs w:val="19"/>
              </w:rPr>
              <w:t>Whole</w:t>
            </w:r>
            <w:proofErr w:type="spellEnd"/>
            <w:r w:rsidRPr="004D1E33">
              <w:rPr>
                <w:rFonts w:ascii="Arial" w:hAnsi="Arial" w:cs="Arial"/>
                <w:sz w:val="19"/>
                <w:szCs w:val="19"/>
              </w:rPr>
              <w:t xml:space="preserve"> </w:t>
            </w:r>
            <w:proofErr w:type="spellStart"/>
            <w:r w:rsidRPr="004D1E33">
              <w:rPr>
                <w:rFonts w:ascii="Arial" w:hAnsi="Arial" w:cs="Arial"/>
                <w:sz w:val="19"/>
                <w:szCs w:val="19"/>
              </w:rPr>
              <w:t>Exome</w:t>
            </w:r>
            <w:proofErr w:type="spellEnd"/>
            <w:r w:rsidRPr="004D1E33">
              <w:rPr>
                <w:rFonts w:ascii="Arial" w:hAnsi="Arial" w:cs="Arial"/>
                <w:sz w:val="19"/>
                <w:szCs w:val="19"/>
              </w:rPr>
              <w:t xml:space="preserve"> </w:t>
            </w:r>
            <w:proofErr w:type="spellStart"/>
            <w:r w:rsidRPr="004D1E33">
              <w:rPr>
                <w:rFonts w:ascii="Arial" w:hAnsi="Arial" w:cs="Arial"/>
                <w:sz w:val="19"/>
                <w:szCs w:val="19"/>
              </w:rPr>
              <w:t>Sequencing</w:t>
            </w:r>
            <w:proofErr w:type="spellEnd"/>
            <w:r w:rsidRPr="004D1E33">
              <w:rPr>
                <w:rFonts w:ascii="Arial" w:hAnsi="Arial" w:cs="Arial"/>
                <w:sz w:val="19"/>
                <w:szCs w:val="19"/>
              </w:rPr>
              <w:t xml:space="preserve">) z zastosowaniem sekwencjonowania następnej generacji (NGS – </w:t>
            </w:r>
            <w:proofErr w:type="spellStart"/>
            <w:r w:rsidRPr="004D1E33">
              <w:rPr>
                <w:rFonts w:ascii="Arial" w:hAnsi="Arial" w:cs="Arial"/>
                <w:sz w:val="19"/>
                <w:szCs w:val="19"/>
              </w:rPr>
              <w:t>Next</w:t>
            </w:r>
            <w:proofErr w:type="spellEnd"/>
            <w:r w:rsidRPr="004D1E33">
              <w:rPr>
                <w:rFonts w:ascii="Arial" w:hAnsi="Arial" w:cs="Arial"/>
                <w:sz w:val="19"/>
                <w:szCs w:val="19"/>
              </w:rPr>
              <w:t xml:space="preserve"> </w:t>
            </w:r>
            <w:proofErr w:type="spellStart"/>
            <w:r w:rsidRPr="004D1E33">
              <w:rPr>
                <w:rFonts w:ascii="Arial" w:hAnsi="Arial" w:cs="Arial"/>
                <w:sz w:val="19"/>
                <w:szCs w:val="19"/>
              </w:rPr>
              <w:t>Generation</w:t>
            </w:r>
            <w:proofErr w:type="spellEnd"/>
            <w:r w:rsidRPr="004D1E33">
              <w:rPr>
                <w:rFonts w:ascii="Arial" w:hAnsi="Arial" w:cs="Arial"/>
                <w:sz w:val="19"/>
                <w:szCs w:val="19"/>
              </w:rPr>
              <w:t xml:space="preserve"> </w:t>
            </w:r>
            <w:proofErr w:type="spellStart"/>
            <w:r w:rsidRPr="004D1E33">
              <w:rPr>
                <w:rFonts w:ascii="Arial" w:hAnsi="Arial" w:cs="Arial"/>
                <w:sz w:val="19"/>
                <w:szCs w:val="19"/>
              </w:rPr>
              <w:t>Sequencing</w:t>
            </w:r>
            <w:proofErr w:type="spellEnd"/>
            <w:r w:rsidRPr="004D1E33">
              <w:rPr>
                <w:rFonts w:ascii="Arial" w:hAnsi="Arial" w:cs="Arial"/>
                <w:sz w:val="19"/>
                <w:szCs w:val="19"/>
              </w:rPr>
              <w:t>);</w:t>
            </w:r>
          </w:p>
          <w:p w14:paraId="327B11A9" w14:textId="4369B438" w:rsidR="00C746D4" w:rsidRDefault="004D1E33" w:rsidP="004D1E33">
            <w:pPr>
              <w:jc w:val="both"/>
              <w:rPr>
                <w:rFonts w:ascii="Arial" w:hAnsi="Arial" w:cs="Arial"/>
                <w:sz w:val="19"/>
                <w:szCs w:val="19"/>
              </w:rPr>
            </w:pPr>
            <w:r w:rsidRPr="004D1E33">
              <w:rPr>
                <w:rFonts w:ascii="Arial" w:hAnsi="Arial" w:cs="Arial"/>
                <w:sz w:val="19"/>
                <w:szCs w:val="19"/>
              </w:rPr>
              <w:t>3)</w:t>
            </w:r>
            <w:r w:rsidRPr="004D1E33">
              <w:rPr>
                <w:rFonts w:ascii="Arial" w:hAnsi="Arial" w:cs="Arial"/>
                <w:sz w:val="19"/>
                <w:szCs w:val="19"/>
              </w:rPr>
              <w:tab/>
              <w:t>Analiza ekspresji genu lub kilku genów (w tym genów fuzyjnych) przy użyciu metody Real-Time PCR – ilościowa reakcja łańcuchowa polimerazy w czasie rzeczywistym (</w:t>
            </w:r>
            <w:proofErr w:type="spellStart"/>
            <w:r w:rsidRPr="004D1E33">
              <w:rPr>
                <w:rFonts w:ascii="Arial" w:hAnsi="Arial" w:cs="Arial"/>
                <w:sz w:val="19"/>
                <w:szCs w:val="19"/>
              </w:rPr>
              <w:t>qRT</w:t>
            </w:r>
            <w:proofErr w:type="spellEnd"/>
            <w:r w:rsidRPr="004D1E33">
              <w:rPr>
                <w:rFonts w:ascii="Arial" w:hAnsi="Arial" w:cs="Arial"/>
                <w:sz w:val="19"/>
                <w:szCs w:val="19"/>
              </w:rPr>
              <w:t xml:space="preserve">-PCR – Real-Time </w:t>
            </w:r>
            <w:proofErr w:type="spellStart"/>
            <w:r w:rsidRPr="004D1E33">
              <w:rPr>
                <w:rFonts w:ascii="Arial" w:hAnsi="Arial" w:cs="Arial"/>
                <w:sz w:val="19"/>
                <w:szCs w:val="19"/>
              </w:rPr>
              <w:t>Quantitative</w:t>
            </w:r>
            <w:proofErr w:type="spellEnd"/>
            <w:r w:rsidRPr="004D1E33">
              <w:rPr>
                <w:rFonts w:ascii="Arial" w:hAnsi="Arial" w:cs="Arial"/>
                <w:sz w:val="19"/>
                <w:szCs w:val="19"/>
              </w:rPr>
              <w:t xml:space="preserve"> </w:t>
            </w:r>
            <w:proofErr w:type="spellStart"/>
            <w:r w:rsidRPr="004D1E33">
              <w:rPr>
                <w:rFonts w:ascii="Arial" w:hAnsi="Arial" w:cs="Arial"/>
                <w:sz w:val="19"/>
                <w:szCs w:val="19"/>
              </w:rPr>
              <w:t>Polymerase</w:t>
            </w:r>
            <w:proofErr w:type="spellEnd"/>
            <w:r w:rsidRPr="004D1E33">
              <w:rPr>
                <w:rFonts w:ascii="Arial" w:hAnsi="Arial" w:cs="Arial"/>
                <w:sz w:val="19"/>
                <w:szCs w:val="19"/>
              </w:rPr>
              <w:t xml:space="preserve"> Chain </w:t>
            </w:r>
            <w:proofErr w:type="spellStart"/>
            <w:r w:rsidRPr="004D1E33">
              <w:rPr>
                <w:rFonts w:ascii="Arial" w:hAnsi="Arial" w:cs="Arial"/>
                <w:sz w:val="19"/>
                <w:szCs w:val="19"/>
              </w:rPr>
              <w:t>Reaction</w:t>
            </w:r>
            <w:proofErr w:type="spellEnd"/>
            <w:r w:rsidRPr="004D1E33">
              <w:rPr>
                <w:rFonts w:ascii="Arial" w:hAnsi="Arial" w:cs="Arial"/>
                <w:sz w:val="19"/>
                <w:szCs w:val="19"/>
              </w:rPr>
              <w:t>).</w:t>
            </w:r>
          </w:p>
        </w:tc>
        <w:tc>
          <w:tcPr>
            <w:tcW w:w="1842" w:type="dxa"/>
            <w:shd w:val="clear" w:color="auto" w:fill="FFFFFF"/>
          </w:tcPr>
          <w:p w14:paraId="3661463B" w14:textId="6550607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lastRenderedPageBreak/>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 Zdrowia</w:t>
            </w:r>
          </w:p>
        </w:tc>
        <w:tc>
          <w:tcPr>
            <w:tcW w:w="2362" w:type="dxa"/>
            <w:shd w:val="clear" w:color="auto" w:fill="FFFFFF"/>
          </w:tcPr>
          <w:p w14:paraId="4CD00400" w14:textId="70DCCE6E" w:rsidR="00C746D4"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w:t>
            </w:r>
            <w:r w:rsidR="004D1E33">
              <w:rPr>
                <w:rFonts w:ascii="Arial" w:hAnsi="Arial" w:cs="Arial"/>
                <w:color w:val="000000" w:themeColor="text1"/>
                <w:sz w:val="19"/>
                <w:szCs w:val="19"/>
              </w:rPr>
              <w:t>UW</w:t>
            </w:r>
            <w:r w:rsidR="00DA7FA0">
              <w:rPr>
                <w:rFonts w:ascii="Arial" w:hAnsi="Arial" w:cs="Arial"/>
                <w:color w:val="000000" w:themeColor="text1"/>
                <w:sz w:val="19"/>
                <w:szCs w:val="19"/>
              </w:rPr>
              <w:t>.</w:t>
            </w:r>
          </w:p>
        </w:tc>
      </w:tr>
      <w:tr w:rsidR="00C746D4" w:rsidRPr="00F873E4" w14:paraId="268B301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4A6CE2"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3FE22F" w14:textId="6040BB73"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1616</w:t>
            </w:r>
          </w:p>
        </w:tc>
        <w:tc>
          <w:tcPr>
            <w:tcW w:w="2268" w:type="dxa"/>
            <w:shd w:val="clear" w:color="auto" w:fill="FFFFFF"/>
          </w:tcPr>
          <w:p w14:paraId="0FD4F4E0" w14:textId="46B7E928"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B49E61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7D0C1115"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2F85CF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D1295BE"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42604206"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655029B2" w14:textId="77777777" w:rsidR="00C746D4" w:rsidRDefault="00C746D4" w:rsidP="00C746D4">
            <w:pPr>
              <w:jc w:val="both"/>
              <w:rPr>
                <w:rFonts w:ascii="Arial" w:eastAsia="Calibri" w:hAnsi="Arial" w:cs="Arial"/>
                <w:color w:val="000000" w:themeColor="text1"/>
                <w:sz w:val="19"/>
                <w:szCs w:val="19"/>
                <w:lang w:eastAsia="en-US"/>
              </w:rPr>
            </w:pPr>
          </w:p>
          <w:p w14:paraId="77C2FA02" w14:textId="766E7E31"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 xml:space="preserve">[lecznictwo </w:t>
            </w:r>
            <w:proofErr w:type="spellStart"/>
            <w:r w:rsidRPr="00C746D4">
              <w:rPr>
                <w:rFonts w:ascii="Arial" w:eastAsia="Calibri" w:hAnsi="Arial" w:cs="Arial"/>
                <w:b/>
                <w:bCs/>
                <w:i/>
                <w:iCs/>
                <w:color w:val="000000" w:themeColor="text1"/>
                <w:sz w:val="19"/>
                <w:szCs w:val="19"/>
                <w:lang w:eastAsia="en-US"/>
              </w:rPr>
              <w:t>szpitlane</w:t>
            </w:r>
            <w:proofErr w:type="spellEnd"/>
            <w:r w:rsidRPr="00C746D4">
              <w:rPr>
                <w:rFonts w:ascii="Arial" w:eastAsia="Calibri" w:hAnsi="Arial" w:cs="Arial"/>
                <w:b/>
                <w:bCs/>
                <w:i/>
                <w:iCs/>
                <w:color w:val="000000" w:themeColor="text1"/>
                <w:sz w:val="19"/>
                <w:szCs w:val="19"/>
                <w:lang w:eastAsia="en-US"/>
              </w:rPr>
              <w:t xml:space="preserve">] </w:t>
            </w:r>
          </w:p>
        </w:tc>
        <w:tc>
          <w:tcPr>
            <w:tcW w:w="3545" w:type="dxa"/>
            <w:shd w:val="clear" w:color="auto" w:fill="FFFFFF"/>
          </w:tcPr>
          <w:p w14:paraId="33B6BDD7"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lastRenderedPageBreak/>
              <w:t xml:space="preserve">Obecnie obowiązujące przepisy dotyczące kompleksowej opieki onkologicznej nad świadczeniobiorcą z nowotworem piersi wprowadzone rozporządzeniem Ministra Zdrowia z dnia 25 sierpnia 2023 r. zmieniającym rozporządzenie w sprawie świadczeń gwarantowanych z zakresu leczenia szpitalnego (Dz. U. poz. 1955), wprowadzają  warunek dotyczący posiadania przez centrum kompetencji raka piersi zakładu lub pracowni diagnostyki patomorfologicznej w lokalizacji. Warunek ten jest warunkiem zaostrzonym w porównaniu do poprzednio obowiązujących warunków dla centrum kompetencji, co może wiązać się z ograniczoną dostępnością do świadczeń gwarantowanych. </w:t>
            </w:r>
          </w:p>
          <w:p w14:paraId="2D6F0840"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 xml:space="preserve">Projekt rozporządzenia wprowadza regulację określającą 2 letni okres w którym, świadczeniodawcy będą mogli dostosować swoje podmioty do </w:t>
            </w:r>
            <w:r w:rsidRPr="004D1E33">
              <w:rPr>
                <w:rFonts w:ascii="Arial" w:hAnsi="Arial" w:cs="Arial"/>
                <w:sz w:val="19"/>
                <w:szCs w:val="19"/>
              </w:rPr>
              <w:lastRenderedPageBreak/>
              <w:t xml:space="preserve">zaostrzonego warunku dotyczącego posiadania przez centrum kompetencji raka piersi jednostki diagnostyki patomorfologicznej (zakład lub pracownia) w lokalizacji.   </w:t>
            </w:r>
          </w:p>
          <w:p w14:paraId="0DFE0741" w14:textId="179C434A" w:rsidR="00C746D4" w:rsidRDefault="004D1E33" w:rsidP="004D1E33">
            <w:pPr>
              <w:jc w:val="both"/>
              <w:rPr>
                <w:rFonts w:ascii="Arial" w:hAnsi="Arial" w:cs="Arial"/>
                <w:sz w:val="19"/>
                <w:szCs w:val="19"/>
              </w:rPr>
            </w:pPr>
            <w:r w:rsidRPr="004D1E33">
              <w:rPr>
                <w:rFonts w:ascii="Arial" w:hAnsi="Arial" w:cs="Arial"/>
                <w:sz w:val="19"/>
                <w:szCs w:val="19"/>
              </w:rPr>
              <w:t xml:space="preserve">Oczekiwanym efektem projektowanej zmiany jest zapewnienie dostępności do świadczeń opieki zdrowotnej.  </w:t>
            </w:r>
          </w:p>
        </w:tc>
        <w:tc>
          <w:tcPr>
            <w:tcW w:w="1842" w:type="dxa"/>
            <w:shd w:val="clear" w:color="auto" w:fill="FFFFFF"/>
          </w:tcPr>
          <w:p w14:paraId="65690B13" w14:textId="4F2A4B0A"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lastRenderedPageBreak/>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 Zdrowia</w:t>
            </w:r>
          </w:p>
        </w:tc>
        <w:tc>
          <w:tcPr>
            <w:tcW w:w="2362" w:type="dxa"/>
            <w:shd w:val="clear" w:color="auto" w:fill="FFFFFF"/>
          </w:tcPr>
          <w:p w14:paraId="09DAB62A" w14:textId="042C14AF" w:rsidR="00C746D4" w:rsidRDefault="005E24BA"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2464</w:t>
            </w:r>
            <w:r w:rsidRPr="00C570DA">
              <w:rPr>
                <w:rFonts w:ascii="Arial" w:hAnsi="Arial" w:cs="Arial"/>
                <w:color w:val="000000" w:themeColor="text1"/>
                <w:sz w:val="19"/>
                <w:szCs w:val="19"/>
              </w:rPr>
              <w:t>.</w:t>
            </w:r>
          </w:p>
        </w:tc>
      </w:tr>
      <w:tr w:rsidR="005E24BA" w:rsidRPr="00F873E4" w14:paraId="15B86E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7115DB"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607396" w14:textId="3613382F"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1617</w:t>
            </w:r>
          </w:p>
        </w:tc>
        <w:tc>
          <w:tcPr>
            <w:tcW w:w="2268" w:type="dxa"/>
            <w:shd w:val="clear" w:color="auto" w:fill="FFFFFF"/>
          </w:tcPr>
          <w:p w14:paraId="363F2A2B" w14:textId="280279DA" w:rsidR="005E24BA" w:rsidRDefault="005E24BA" w:rsidP="002E7CB4">
            <w:pPr>
              <w:rPr>
                <w:rFonts w:ascii="Arial" w:hAnsi="Arial" w:cs="Arial"/>
                <w:sz w:val="19"/>
                <w:szCs w:val="19"/>
              </w:rPr>
            </w:pPr>
            <w:r w:rsidRPr="005E24BA">
              <w:rPr>
                <w:rFonts w:ascii="Arial" w:hAnsi="Arial" w:cs="Arial"/>
                <w:sz w:val="19"/>
                <w:szCs w:val="19"/>
              </w:rPr>
              <w:t>art. 24 ust. 8 ustawy z dnia 28 kwietnia 2011 r. o  systemie informacji w ochronie zdrowia</w:t>
            </w:r>
          </w:p>
        </w:tc>
        <w:tc>
          <w:tcPr>
            <w:tcW w:w="3260" w:type="dxa"/>
            <w:shd w:val="clear" w:color="auto" w:fill="FFFFFF"/>
          </w:tcPr>
          <w:p w14:paraId="304183F2" w14:textId="16B660C1"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C6FA9F6" w14:textId="0DA3585B" w:rsidR="005E24BA" w:rsidRPr="004D1E33" w:rsidRDefault="00FA261A" w:rsidP="004D1E33">
            <w:pPr>
              <w:jc w:val="both"/>
              <w:rPr>
                <w:rFonts w:ascii="Arial" w:hAnsi="Arial" w:cs="Arial"/>
                <w:sz w:val="19"/>
                <w:szCs w:val="19"/>
              </w:rPr>
            </w:pPr>
            <w:r>
              <w:rPr>
                <w:rFonts w:ascii="Arial" w:hAnsi="Arial" w:cs="Arial"/>
                <w:sz w:val="19"/>
                <w:szCs w:val="19"/>
              </w:rPr>
              <w:t xml:space="preserve">Istotą projektu jest przedłużenie terminu, od którego usługodawcy będą zobowiązani do przekazania do </w:t>
            </w:r>
            <w:r w:rsidRPr="00FA261A">
              <w:rPr>
                <w:rFonts w:ascii="Arial" w:hAnsi="Arial" w:cs="Arial"/>
                <w:sz w:val="19"/>
                <w:szCs w:val="19"/>
              </w:rPr>
              <w:t>System</w:t>
            </w:r>
            <w:r>
              <w:rPr>
                <w:rFonts w:ascii="Arial" w:hAnsi="Arial" w:cs="Arial"/>
                <w:sz w:val="19"/>
                <w:szCs w:val="19"/>
              </w:rPr>
              <w:t>u</w:t>
            </w:r>
            <w:r w:rsidRPr="00FA261A">
              <w:rPr>
                <w:rFonts w:ascii="Arial" w:hAnsi="Arial" w:cs="Arial"/>
                <w:sz w:val="19"/>
                <w:szCs w:val="19"/>
              </w:rPr>
              <w:t xml:space="preserve"> Ewidencji Zasobów Ochrony Zdrowia</w:t>
            </w:r>
            <w:r>
              <w:rPr>
                <w:rFonts w:ascii="Arial" w:hAnsi="Arial" w:cs="Arial"/>
                <w:sz w:val="19"/>
                <w:szCs w:val="19"/>
              </w:rPr>
              <w:t xml:space="preserve">, w zakresie modułu administrowanego przez </w:t>
            </w:r>
            <w:r w:rsidRPr="00FA261A">
              <w:rPr>
                <w:rFonts w:ascii="Arial" w:hAnsi="Arial" w:cs="Arial"/>
                <w:sz w:val="19"/>
                <w:szCs w:val="19"/>
              </w:rPr>
              <w:t>Rządowe Centrum Bezpieczeństwa</w:t>
            </w:r>
            <w:r>
              <w:rPr>
                <w:rFonts w:ascii="Arial" w:hAnsi="Arial" w:cs="Arial"/>
                <w:sz w:val="19"/>
                <w:szCs w:val="19"/>
              </w:rPr>
              <w:t xml:space="preserve">. Termin ten przedłużony zostanie do 2 stycznia 2025 r. </w:t>
            </w:r>
          </w:p>
        </w:tc>
        <w:tc>
          <w:tcPr>
            <w:tcW w:w="1842" w:type="dxa"/>
            <w:shd w:val="clear" w:color="auto" w:fill="FFFFFF"/>
          </w:tcPr>
          <w:p w14:paraId="42D83468" w14:textId="73F274F3"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7B5F6526" w14:textId="2657A198" w:rsidR="005E24BA" w:rsidRPr="00C570DA"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KP</w:t>
            </w:r>
            <w:r w:rsidR="00B26031">
              <w:rPr>
                <w:rFonts w:ascii="Arial" w:hAnsi="Arial" w:cs="Arial"/>
                <w:color w:val="000000" w:themeColor="text1"/>
                <w:sz w:val="19"/>
                <w:szCs w:val="19"/>
              </w:rPr>
              <w:t>.</w:t>
            </w:r>
          </w:p>
        </w:tc>
      </w:tr>
      <w:tr w:rsidR="005E24BA" w:rsidRPr="00F873E4" w14:paraId="0F72CED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94E27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C02FB2" w14:textId="50048D75"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1618</w:t>
            </w:r>
          </w:p>
        </w:tc>
        <w:tc>
          <w:tcPr>
            <w:tcW w:w="2268" w:type="dxa"/>
            <w:shd w:val="clear" w:color="auto" w:fill="FFFFFF"/>
          </w:tcPr>
          <w:p w14:paraId="59F271F1" w14:textId="5573469E" w:rsidR="005E24BA" w:rsidRDefault="005E24BA" w:rsidP="002E7CB4">
            <w:pPr>
              <w:rPr>
                <w:rFonts w:ascii="Arial" w:hAnsi="Arial" w:cs="Arial"/>
                <w:sz w:val="19"/>
                <w:szCs w:val="19"/>
              </w:rPr>
            </w:pPr>
            <w:r w:rsidRPr="005E24BA">
              <w:rPr>
                <w:rFonts w:ascii="Arial" w:hAnsi="Arial" w:cs="Arial"/>
                <w:sz w:val="19"/>
                <w:szCs w:val="19"/>
              </w:rPr>
              <w:t xml:space="preserve">art. 48e </w:t>
            </w:r>
            <w:r w:rsidR="00FA261A">
              <w:rPr>
                <w:rFonts w:ascii="Arial" w:hAnsi="Arial" w:cs="Arial"/>
                <w:sz w:val="19"/>
                <w:szCs w:val="19"/>
              </w:rPr>
              <w:t xml:space="preserve">ust. 5 </w:t>
            </w:r>
            <w:r w:rsidRPr="005E24B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4509FFD2" w14:textId="7B97A5FA"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9DAC3E8" w14:textId="5695EC44"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Celem programu pilotażowego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warunkach ambulatoryjnych, zwanego dalej „programem pilotażowym”, jest poprawa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Rzeczypospolitej Polskiej oraz ponadnarodowa harmonizacja i wdrożenie standardów Światowej Organizacji Zdrowia, w okresie wyzwań epidemiologicznych w związku z migracją ludności z terenów Ukrainy.</w:t>
            </w:r>
          </w:p>
          <w:p w14:paraId="189A5FD8" w14:textId="77777777"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W projekcie rozporządzenia wprowadza się zmiany dotyczące okresu realizacji programu pilotażowego, który zostaje wydłużony z 24 miesięcy do 36 miesięcy. Wydłużenie realizacji programu jest związane z sytuacją epidemiologiczną obserwowaną przez Instytut Gruźlicy i Chorób Płuc w ogólnopolskim rejestrze zachorowań na </w:t>
            </w:r>
            <w:r w:rsidRPr="0073432D">
              <w:rPr>
                <w:rFonts w:ascii="Arial" w:hAnsi="Arial" w:cs="Arial"/>
                <w:sz w:val="19"/>
                <w:szCs w:val="19"/>
              </w:rPr>
              <w:lastRenderedPageBreak/>
              <w:t xml:space="preserve">gruźlicę i koniecznością zebrania niezbędnych informacji dotyczących optymalnego i docelowego systemu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Polsce.</w:t>
            </w:r>
          </w:p>
          <w:p w14:paraId="2BA7E9E4" w14:textId="755B9CA9" w:rsidR="005E24BA" w:rsidRPr="004D1E33" w:rsidRDefault="0073432D" w:rsidP="0073432D">
            <w:pPr>
              <w:jc w:val="both"/>
              <w:rPr>
                <w:rFonts w:ascii="Arial" w:hAnsi="Arial" w:cs="Arial"/>
                <w:sz w:val="19"/>
                <w:szCs w:val="19"/>
              </w:rPr>
            </w:pPr>
            <w:r w:rsidRPr="0073432D">
              <w:rPr>
                <w:rFonts w:ascii="Arial" w:hAnsi="Arial" w:cs="Arial"/>
                <w:sz w:val="19"/>
                <w:szCs w:val="19"/>
              </w:rPr>
              <w:t>Do zadań centralnego ośrodka koordynującego dodaje się zadanie dotyczące koordynacji działania krajowego e-konsylium do spraw ciężkich przypadków gruźlicy. Krajowe e-konsylium do spraw ciężkich przypadków gruźlicy zajmować się będzie konsultowaniem ciężkich przypadków gruźlicy lekoopornej, szczególnie w przypadku konieczności zastosowania niestandardowych schematów leczenia lub modyfikacji leczenia gruźlicy lekoopornej z uwagi na działania niepożądane terapii. Krajowe e-konsylium do spraw ciężkich przypadków gruźlicy składać się będzie ze specjalistów w zakresie chorób płuc, chorób zakaźnych, mikrobiologii i epidemiologii.</w:t>
            </w:r>
          </w:p>
        </w:tc>
        <w:tc>
          <w:tcPr>
            <w:tcW w:w="1842" w:type="dxa"/>
            <w:shd w:val="clear" w:color="auto" w:fill="FFFFFF"/>
          </w:tcPr>
          <w:p w14:paraId="63C4980F" w14:textId="4545001F"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lastRenderedPageBreak/>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080A5530" w14:textId="28F640A3" w:rsidR="005E24BA" w:rsidRPr="00C570DA"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w:t>
            </w:r>
            <w:r w:rsidR="00E01EDF">
              <w:rPr>
                <w:rFonts w:ascii="Arial" w:hAnsi="Arial" w:cs="Arial"/>
                <w:color w:val="000000" w:themeColor="text1"/>
                <w:sz w:val="19"/>
                <w:szCs w:val="19"/>
              </w:rPr>
              <w:t>projekt na etapie kierowania na UZ i KS</w:t>
            </w:r>
            <w:r w:rsidR="00B26031">
              <w:rPr>
                <w:rFonts w:ascii="Arial" w:hAnsi="Arial" w:cs="Arial"/>
                <w:color w:val="000000" w:themeColor="text1"/>
                <w:sz w:val="19"/>
                <w:szCs w:val="19"/>
              </w:rPr>
              <w:t>.</w:t>
            </w:r>
          </w:p>
        </w:tc>
      </w:tr>
      <w:tr w:rsidR="005E24BA" w:rsidRPr="00F873E4" w14:paraId="42361C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581F0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AA831E" w14:textId="5D8BABE9"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1619</w:t>
            </w:r>
          </w:p>
        </w:tc>
        <w:tc>
          <w:tcPr>
            <w:tcW w:w="2268" w:type="dxa"/>
            <w:shd w:val="clear" w:color="auto" w:fill="FFFFFF"/>
          </w:tcPr>
          <w:p w14:paraId="2574E540" w14:textId="316D06A6" w:rsidR="005E24BA" w:rsidRDefault="005E24BA" w:rsidP="002E7CB4">
            <w:pPr>
              <w:rPr>
                <w:rFonts w:ascii="Arial" w:hAnsi="Arial" w:cs="Arial"/>
                <w:sz w:val="19"/>
                <w:szCs w:val="19"/>
              </w:rPr>
            </w:pPr>
            <w:r w:rsidRPr="005E24BA">
              <w:rPr>
                <w:rFonts w:ascii="Arial" w:hAnsi="Arial" w:cs="Arial"/>
                <w:sz w:val="19"/>
                <w:szCs w:val="19"/>
              </w:rPr>
              <w:t>art. 48e</w:t>
            </w:r>
            <w:r w:rsidR="00FA261A">
              <w:rPr>
                <w:rFonts w:ascii="Arial" w:hAnsi="Arial" w:cs="Arial"/>
                <w:sz w:val="19"/>
                <w:szCs w:val="19"/>
              </w:rPr>
              <w:t xml:space="preserve"> ust. 5</w:t>
            </w:r>
            <w:r w:rsidRPr="005E24BA">
              <w:rPr>
                <w:rFonts w:ascii="Arial" w:hAnsi="Arial" w:cs="Arial"/>
                <w:sz w:val="19"/>
                <w:szCs w:val="19"/>
              </w:rPr>
              <w:t xml:space="preserve"> ustawy z dnia 27 sierpnia 2004 r. o świadczeniach opieki zdrowotnej finansowanych ze środków publicznych</w:t>
            </w:r>
          </w:p>
        </w:tc>
        <w:tc>
          <w:tcPr>
            <w:tcW w:w="3260" w:type="dxa"/>
            <w:shd w:val="clear" w:color="auto" w:fill="FFFFFF"/>
          </w:tcPr>
          <w:p w14:paraId="108B8971" w14:textId="5964ADA9"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6AD52B1" w14:textId="796D7A7B"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Projekt rozporządzenia </w:t>
            </w:r>
            <w:r>
              <w:rPr>
                <w:rFonts w:ascii="Arial" w:hAnsi="Arial" w:cs="Arial"/>
                <w:sz w:val="19"/>
                <w:szCs w:val="19"/>
              </w:rPr>
              <w:t xml:space="preserve">dokonuje zmian w </w:t>
            </w:r>
            <w:r w:rsidRPr="0073432D">
              <w:rPr>
                <w:rFonts w:ascii="Arial" w:hAnsi="Arial" w:cs="Arial"/>
                <w:sz w:val="19"/>
                <w:szCs w:val="19"/>
              </w:rPr>
              <w:t>rozporządzeni</w:t>
            </w:r>
            <w:r>
              <w:rPr>
                <w:rFonts w:ascii="Arial" w:hAnsi="Arial" w:cs="Arial"/>
                <w:sz w:val="19"/>
                <w:szCs w:val="19"/>
              </w:rPr>
              <w:t>u</w:t>
            </w:r>
            <w:r w:rsidRPr="0073432D">
              <w:rPr>
                <w:rFonts w:ascii="Arial" w:hAnsi="Arial" w:cs="Arial"/>
                <w:sz w:val="19"/>
                <w:szCs w:val="19"/>
              </w:rPr>
              <w:t xml:space="preserve"> Ministra</w:t>
            </w:r>
            <w:r>
              <w:rPr>
                <w:rFonts w:ascii="Arial" w:hAnsi="Arial" w:cs="Arial"/>
                <w:sz w:val="19"/>
                <w:szCs w:val="19"/>
              </w:rPr>
              <w:t xml:space="preserve"> </w:t>
            </w:r>
            <w:r w:rsidRPr="0073432D">
              <w:rPr>
                <w:rFonts w:ascii="Arial" w:hAnsi="Arial" w:cs="Arial"/>
                <w:sz w:val="19"/>
                <w:szCs w:val="19"/>
              </w:rPr>
              <w:t>Zdrowia z dnia 15 września 2023 r. w sprawie programu pilotażowego opieki nad</w:t>
            </w:r>
            <w:r>
              <w:rPr>
                <w:rFonts w:ascii="Arial" w:hAnsi="Arial" w:cs="Arial"/>
                <w:sz w:val="19"/>
                <w:szCs w:val="19"/>
              </w:rPr>
              <w:t xml:space="preserve"> </w:t>
            </w:r>
            <w:r w:rsidRPr="0073432D">
              <w:rPr>
                <w:rFonts w:ascii="Arial" w:hAnsi="Arial" w:cs="Arial"/>
                <w:sz w:val="19"/>
                <w:szCs w:val="19"/>
              </w:rPr>
              <w:t>świadczeniobiorcą z wczesnym zapaleniem stawów (Dz. U. poz. 2212), zwanym dalej</w:t>
            </w:r>
            <w:r>
              <w:rPr>
                <w:rFonts w:ascii="Arial" w:hAnsi="Arial" w:cs="Arial"/>
                <w:sz w:val="19"/>
                <w:szCs w:val="19"/>
              </w:rPr>
              <w:t xml:space="preserve"> </w:t>
            </w:r>
            <w:r w:rsidRPr="0073432D">
              <w:rPr>
                <w:rFonts w:ascii="Arial" w:hAnsi="Arial" w:cs="Arial"/>
                <w:sz w:val="19"/>
                <w:szCs w:val="19"/>
              </w:rPr>
              <w:t xml:space="preserve">„programem pilotażowym KOWZS”, </w:t>
            </w:r>
          </w:p>
          <w:p w14:paraId="54246893" w14:textId="460F054B" w:rsidR="005E24BA" w:rsidRPr="004D1E33" w:rsidRDefault="0073432D" w:rsidP="0073432D">
            <w:pPr>
              <w:jc w:val="both"/>
              <w:rPr>
                <w:rFonts w:ascii="Arial" w:hAnsi="Arial" w:cs="Arial"/>
                <w:sz w:val="19"/>
                <w:szCs w:val="19"/>
              </w:rPr>
            </w:pPr>
            <w:r w:rsidRPr="0073432D">
              <w:rPr>
                <w:rFonts w:ascii="Arial" w:hAnsi="Arial" w:cs="Arial"/>
                <w:sz w:val="19"/>
                <w:szCs w:val="19"/>
              </w:rPr>
              <w:t>Projekt rozporządzenia wprowadza zmianę umożliwiającą zawieranie umów z</w:t>
            </w:r>
            <w:r>
              <w:rPr>
                <w:rFonts w:ascii="Arial" w:hAnsi="Arial" w:cs="Arial"/>
                <w:sz w:val="19"/>
                <w:szCs w:val="19"/>
              </w:rPr>
              <w:t xml:space="preserve"> </w:t>
            </w:r>
            <w:r w:rsidRPr="0073432D">
              <w:rPr>
                <w:rFonts w:ascii="Arial" w:hAnsi="Arial" w:cs="Arial"/>
                <w:sz w:val="19"/>
                <w:szCs w:val="19"/>
              </w:rPr>
              <w:t>Narodowym Funduszem Zdrowia na realizację programu pilotażowego przez</w:t>
            </w:r>
            <w:r>
              <w:rPr>
                <w:rFonts w:ascii="Arial" w:hAnsi="Arial" w:cs="Arial"/>
                <w:sz w:val="19"/>
                <w:szCs w:val="19"/>
              </w:rPr>
              <w:t xml:space="preserve"> </w:t>
            </w:r>
            <w:r w:rsidRPr="0073432D">
              <w:rPr>
                <w:rFonts w:ascii="Arial" w:hAnsi="Arial" w:cs="Arial"/>
                <w:sz w:val="19"/>
                <w:szCs w:val="19"/>
              </w:rPr>
              <w:t>świadczeniodawców wymienionych w załączniku nr 5 do rozporządzenia, stanowiącym Wykaz</w:t>
            </w:r>
            <w:r>
              <w:rPr>
                <w:rFonts w:ascii="Arial" w:hAnsi="Arial" w:cs="Arial"/>
                <w:sz w:val="19"/>
                <w:szCs w:val="19"/>
              </w:rPr>
              <w:t xml:space="preserve"> </w:t>
            </w:r>
            <w:r w:rsidRPr="0073432D">
              <w:rPr>
                <w:rFonts w:ascii="Arial" w:hAnsi="Arial" w:cs="Arial"/>
                <w:sz w:val="19"/>
                <w:szCs w:val="19"/>
              </w:rPr>
              <w:t xml:space="preserve">ośrodków wczesnego zapalenia stawów, zwanych dalej „ośrodkami WZS”. Podpisanie </w:t>
            </w:r>
            <w:r w:rsidRPr="0073432D">
              <w:rPr>
                <w:rFonts w:ascii="Arial" w:hAnsi="Arial" w:cs="Arial"/>
                <w:sz w:val="19"/>
                <w:szCs w:val="19"/>
              </w:rPr>
              <w:lastRenderedPageBreak/>
              <w:t>umów</w:t>
            </w:r>
            <w:r>
              <w:rPr>
                <w:rFonts w:ascii="Arial" w:hAnsi="Arial" w:cs="Arial"/>
                <w:sz w:val="19"/>
                <w:szCs w:val="19"/>
              </w:rPr>
              <w:t xml:space="preserve"> </w:t>
            </w:r>
            <w:r w:rsidRPr="0073432D">
              <w:rPr>
                <w:rFonts w:ascii="Arial" w:hAnsi="Arial" w:cs="Arial"/>
                <w:sz w:val="19"/>
                <w:szCs w:val="19"/>
              </w:rPr>
              <w:t>z Narodowym Funduszem Zdrowia na realizację programu pilotażowego KOWZS pozwoli na</w:t>
            </w:r>
            <w:r>
              <w:rPr>
                <w:rFonts w:ascii="Arial" w:hAnsi="Arial" w:cs="Arial"/>
                <w:sz w:val="19"/>
                <w:szCs w:val="19"/>
              </w:rPr>
              <w:t xml:space="preserve"> </w:t>
            </w:r>
            <w:r w:rsidRPr="0073432D">
              <w:rPr>
                <w:rFonts w:ascii="Arial" w:hAnsi="Arial" w:cs="Arial"/>
                <w:sz w:val="19"/>
                <w:szCs w:val="19"/>
              </w:rPr>
              <w:t>zapewnienie dostępu do kompleksowych świadczeń opieki zdrowotnej w ramach programu</w:t>
            </w:r>
            <w:r>
              <w:rPr>
                <w:rFonts w:ascii="Arial" w:hAnsi="Arial" w:cs="Arial"/>
                <w:sz w:val="19"/>
                <w:szCs w:val="19"/>
              </w:rPr>
              <w:t xml:space="preserve"> </w:t>
            </w:r>
            <w:r w:rsidRPr="0073432D">
              <w:rPr>
                <w:rFonts w:ascii="Arial" w:hAnsi="Arial" w:cs="Arial"/>
                <w:sz w:val="19"/>
                <w:szCs w:val="19"/>
              </w:rPr>
              <w:t>pilotażowego KOWZS dla świadczeniobiorców spełniających kryteria kwalifikacji na terenie</w:t>
            </w:r>
            <w:r>
              <w:rPr>
                <w:rFonts w:ascii="Arial" w:hAnsi="Arial" w:cs="Arial"/>
                <w:sz w:val="19"/>
                <w:szCs w:val="19"/>
              </w:rPr>
              <w:t xml:space="preserve"> </w:t>
            </w:r>
            <w:r w:rsidRPr="0073432D">
              <w:rPr>
                <w:rFonts w:ascii="Arial" w:hAnsi="Arial" w:cs="Arial"/>
                <w:sz w:val="19"/>
                <w:szCs w:val="19"/>
              </w:rPr>
              <w:t>poszczególnych województw.</w:t>
            </w:r>
            <w:r>
              <w:rPr>
                <w:rFonts w:ascii="Arial" w:hAnsi="Arial" w:cs="Arial"/>
                <w:sz w:val="19"/>
                <w:szCs w:val="19"/>
              </w:rPr>
              <w:t xml:space="preserve"> Świadczeniodawca, w zakresie </w:t>
            </w:r>
            <w:r w:rsidRPr="0073432D">
              <w:rPr>
                <w:rFonts w:ascii="Arial" w:hAnsi="Arial" w:cs="Arial"/>
                <w:sz w:val="19"/>
                <w:szCs w:val="19"/>
              </w:rPr>
              <w:t>badań: laboratoryjnych,</w:t>
            </w:r>
            <w:r>
              <w:rPr>
                <w:rFonts w:ascii="Arial" w:hAnsi="Arial" w:cs="Arial"/>
                <w:sz w:val="19"/>
                <w:szCs w:val="19"/>
              </w:rPr>
              <w:t xml:space="preserve"> </w:t>
            </w:r>
            <w:r w:rsidRPr="0073432D">
              <w:rPr>
                <w:rFonts w:ascii="Arial" w:hAnsi="Arial" w:cs="Arial"/>
                <w:sz w:val="19"/>
                <w:szCs w:val="19"/>
              </w:rPr>
              <w:t>rentgenowskich, ultrasonograficznych, rezonansu magnetycznego oraz tomografii</w:t>
            </w:r>
            <w:r>
              <w:rPr>
                <w:rFonts w:ascii="Arial" w:hAnsi="Arial" w:cs="Arial"/>
                <w:sz w:val="19"/>
                <w:szCs w:val="19"/>
              </w:rPr>
              <w:t xml:space="preserve"> </w:t>
            </w:r>
            <w:r w:rsidRPr="0073432D">
              <w:rPr>
                <w:rFonts w:ascii="Arial" w:hAnsi="Arial" w:cs="Arial"/>
                <w:sz w:val="19"/>
                <w:szCs w:val="19"/>
              </w:rPr>
              <w:t>komputerowej</w:t>
            </w:r>
            <w:r>
              <w:rPr>
                <w:rFonts w:ascii="Arial" w:hAnsi="Arial" w:cs="Arial"/>
                <w:sz w:val="19"/>
                <w:szCs w:val="19"/>
              </w:rPr>
              <w:t xml:space="preserve">, będzie musiał je zapewnić w dostępie lub w lokalizacji. </w:t>
            </w:r>
          </w:p>
        </w:tc>
        <w:tc>
          <w:tcPr>
            <w:tcW w:w="1842" w:type="dxa"/>
            <w:shd w:val="clear" w:color="auto" w:fill="FFFFFF"/>
          </w:tcPr>
          <w:p w14:paraId="13CCB5E8" w14:textId="06114CCC"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lastRenderedPageBreak/>
              <w:t>Maciej Miłkowski, Podsekretarz Stanu w Ministerstwie Zdrowia</w:t>
            </w:r>
          </w:p>
        </w:tc>
        <w:tc>
          <w:tcPr>
            <w:tcW w:w="2362" w:type="dxa"/>
            <w:shd w:val="clear" w:color="auto" w:fill="FFFFFF"/>
          </w:tcPr>
          <w:p w14:paraId="2F6B4B57" w14:textId="33B0F8CE" w:rsidR="005E24BA" w:rsidRPr="00C570DA"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w:t>
            </w:r>
            <w:r w:rsidR="00C514D5">
              <w:rPr>
                <w:rFonts w:ascii="Arial" w:hAnsi="Arial" w:cs="Arial"/>
                <w:color w:val="000000" w:themeColor="text1"/>
                <w:sz w:val="19"/>
                <w:szCs w:val="19"/>
              </w:rPr>
              <w:t>rozporządzenie oczekuje na ogłoszenie w Dz. U</w:t>
            </w:r>
            <w:r w:rsidR="00360327">
              <w:rPr>
                <w:rFonts w:ascii="Arial" w:hAnsi="Arial" w:cs="Arial"/>
                <w:color w:val="000000" w:themeColor="text1"/>
                <w:sz w:val="19"/>
                <w:szCs w:val="19"/>
              </w:rPr>
              <w:t>.</w:t>
            </w:r>
          </w:p>
        </w:tc>
      </w:tr>
      <w:tr w:rsidR="005E24BA" w:rsidRPr="00F873E4" w14:paraId="4163D4A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6BB31"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B84221" w14:textId="2964A85F"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1620</w:t>
            </w:r>
          </w:p>
        </w:tc>
        <w:tc>
          <w:tcPr>
            <w:tcW w:w="2268" w:type="dxa"/>
            <w:shd w:val="clear" w:color="auto" w:fill="FFFFFF"/>
          </w:tcPr>
          <w:p w14:paraId="5BCDEB71" w14:textId="1E4A096A" w:rsidR="005E24BA" w:rsidRDefault="005E24BA" w:rsidP="002E7CB4">
            <w:pPr>
              <w:rPr>
                <w:rFonts w:ascii="Arial" w:hAnsi="Arial" w:cs="Arial"/>
                <w:sz w:val="19"/>
                <w:szCs w:val="19"/>
              </w:rPr>
            </w:pPr>
            <w:r w:rsidRPr="005E24BA">
              <w:rPr>
                <w:rFonts w:ascii="Arial" w:hAnsi="Arial" w:cs="Arial"/>
                <w:sz w:val="19"/>
                <w:szCs w:val="19"/>
              </w:rPr>
              <w:t>art. 44f ustawy z dnia 29 lipca 2005 r. o przeciwdziałaniu narkomanii</w:t>
            </w:r>
          </w:p>
        </w:tc>
        <w:tc>
          <w:tcPr>
            <w:tcW w:w="3260" w:type="dxa"/>
            <w:shd w:val="clear" w:color="auto" w:fill="FFFFFF"/>
          </w:tcPr>
          <w:p w14:paraId="249F9CF4"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Minister właściwy do spraw zdrowia określi, w drodze rozporządzenia:</w:t>
            </w:r>
          </w:p>
          <w:p w14:paraId="1A550F5D"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1) wykaz substancji psychotropowych z podziałem na grupy, o których mowa w art. 32,</w:t>
            </w:r>
          </w:p>
          <w:p w14:paraId="4C3B2AA4"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14DFB6D7"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3) wykaz nowych substancji psychoaktywnych</w:t>
            </w:r>
          </w:p>
          <w:p w14:paraId="05CE26D8" w14:textId="657600BD" w:rsidR="005E24BA" w:rsidRPr="002E7CB4"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50B4E94F" w14:textId="60DEB2C6" w:rsidR="005E24BA" w:rsidRPr="004D1E33" w:rsidRDefault="00ED6FB9" w:rsidP="004D1E33">
            <w:pPr>
              <w:jc w:val="both"/>
              <w:rPr>
                <w:rFonts w:ascii="Arial" w:hAnsi="Arial" w:cs="Arial"/>
                <w:sz w:val="19"/>
                <w:szCs w:val="19"/>
              </w:rPr>
            </w:pPr>
            <w:r w:rsidRPr="00ED6FB9">
              <w:rPr>
                <w:rFonts w:ascii="Arial" w:hAnsi="Arial" w:cs="Arial"/>
                <w:sz w:val="19"/>
                <w:szCs w:val="19"/>
              </w:rPr>
              <w:t>W związku z szybkim tempem pojawiania się na rynku nowych narkotyków, które są coraz częściej substancjami o ostrej toksyczności, mając na względzie dostępność tych substancji, m.in. za pośrednictwem różnych internetowych kanałów dystrybucji, konieczne jest wprowadzenie zmian do rozporządzenia Ministra Zdrowia z dnia 17 sierpnia 2018 r. w sprawie wykazu substancji psychotropowych, środków odurzających oraz nowych substancji psychoaktywnych (Dz. U. z 2022 r. poz. 1665 oraz z 2023 r. poz. 744). Zmiany te uwzględniają: postanowienia Konwencji Narodów Zjednoczonych o kontroli narkotyków, w tym decyzje 66. Sesji Komisji ds. Środków Odurzających (CND) – Wiedeń, 13–17.03.2023 r. oraz rekomendacje Zespołu do spraw oceny ryzyka zagrożeń dla zdrowia lub życia ludzi związanych z używaniem nowych substancji psychoaktywnych.</w:t>
            </w:r>
          </w:p>
        </w:tc>
        <w:tc>
          <w:tcPr>
            <w:tcW w:w="1842" w:type="dxa"/>
            <w:shd w:val="clear" w:color="auto" w:fill="FFFFFF"/>
          </w:tcPr>
          <w:p w14:paraId="4767686C" w14:textId="6828A8DF" w:rsidR="005E24BA" w:rsidRPr="00C746D4" w:rsidRDefault="00FA261A" w:rsidP="002E7CB4">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Krzysztof Saczka, wz. </w:t>
            </w:r>
            <w:r w:rsidRPr="00FA261A">
              <w:rPr>
                <w:rFonts w:ascii="Arial" w:hAnsi="Arial" w:cs="Arial"/>
                <w:color w:val="000000" w:themeColor="text1"/>
                <w:sz w:val="19"/>
                <w:szCs w:val="19"/>
              </w:rPr>
              <w:t>Główny Inspektor Sanitarny</w:t>
            </w:r>
          </w:p>
        </w:tc>
        <w:tc>
          <w:tcPr>
            <w:tcW w:w="2362" w:type="dxa"/>
            <w:shd w:val="clear" w:color="auto" w:fill="FFFFFF"/>
          </w:tcPr>
          <w:p w14:paraId="651DC036" w14:textId="3CF5E7ED" w:rsidR="005E24BA" w:rsidRPr="00C570DA"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UZ i KS</w:t>
            </w:r>
            <w:r w:rsidR="00B26031">
              <w:rPr>
                <w:rFonts w:ascii="Arial" w:hAnsi="Arial" w:cs="Arial"/>
                <w:color w:val="000000" w:themeColor="text1"/>
                <w:sz w:val="19"/>
                <w:szCs w:val="19"/>
              </w:rPr>
              <w:t>.</w:t>
            </w:r>
          </w:p>
        </w:tc>
      </w:tr>
      <w:tr w:rsidR="005E24BA" w:rsidRPr="00F873E4" w14:paraId="0292447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F4AAB9"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46600F" w14:textId="33E81D5B"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1621</w:t>
            </w:r>
          </w:p>
        </w:tc>
        <w:tc>
          <w:tcPr>
            <w:tcW w:w="2268" w:type="dxa"/>
            <w:shd w:val="clear" w:color="auto" w:fill="FFFFFF"/>
          </w:tcPr>
          <w:p w14:paraId="3EE00C05" w14:textId="27E1ACAF" w:rsidR="005E24BA" w:rsidRDefault="005E24BA" w:rsidP="002E7CB4">
            <w:pPr>
              <w:rPr>
                <w:rFonts w:ascii="Arial" w:hAnsi="Arial" w:cs="Arial"/>
                <w:sz w:val="19"/>
                <w:szCs w:val="19"/>
              </w:rPr>
            </w:pPr>
            <w:r>
              <w:rPr>
                <w:rFonts w:ascii="Arial" w:hAnsi="Arial" w:cs="Arial"/>
                <w:sz w:val="19"/>
                <w:szCs w:val="19"/>
              </w:rPr>
              <w:t>a</w:t>
            </w:r>
            <w:r w:rsidRPr="005E24BA">
              <w:rPr>
                <w:rFonts w:ascii="Arial" w:hAnsi="Arial" w:cs="Arial"/>
                <w:sz w:val="19"/>
                <w:szCs w:val="19"/>
              </w:rPr>
              <w:t>rt. 44 ust. 9 ustawy z dnia 29 lipca 2005 r. o przeciwdziałaniu narkomanii</w:t>
            </w:r>
          </w:p>
        </w:tc>
        <w:tc>
          <w:tcPr>
            <w:tcW w:w="3260" w:type="dxa"/>
            <w:shd w:val="clear" w:color="auto" w:fill="FFFFFF"/>
          </w:tcPr>
          <w:p w14:paraId="3439FD4D" w14:textId="637DF2DC" w:rsidR="005E24BA" w:rsidRPr="002E7CB4" w:rsidRDefault="0073432D" w:rsidP="00C746D4">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58ACD53F" w14:textId="77777777" w:rsidR="00ED6FB9" w:rsidRPr="00ED6FB9" w:rsidRDefault="00ED6FB9" w:rsidP="00ED6FB9">
            <w:pPr>
              <w:jc w:val="both"/>
              <w:rPr>
                <w:rFonts w:ascii="Arial" w:hAnsi="Arial" w:cs="Arial"/>
                <w:sz w:val="19"/>
                <w:szCs w:val="19"/>
              </w:rPr>
            </w:pPr>
            <w:r w:rsidRPr="00ED6FB9">
              <w:rPr>
                <w:rFonts w:ascii="Arial" w:hAnsi="Arial" w:cs="Arial"/>
                <w:sz w:val="19"/>
                <w:szCs w:val="19"/>
              </w:rPr>
              <w:t xml:space="preserve">Konieczność wydania rozporządzenia wynika z utraty mocy obowiązującej przez rozporządzenie Ministra Zdrowia z dnia 27 lutego 2012 r. w sprawie szczegółowych warunków i trybu postępowania ze środkami odurzającymi, substancjami psychotropowymi i prekursorami kategorii 1, ich mieszaninami oraz produktami leczniczymi, zepsutymi, sfałszowanymi lub którym upłynął termin ważności, zawierającymi w swoim składzie środki odurzające, substancje psychotropowe lub prekursory kategorii 1 (Dz. U. poz. 236) w związku z art. 2 ustawy z dnia 24 marca 2022 r. o zmianie ustawy o przeciwdziałaniu narkomanii. </w:t>
            </w:r>
          </w:p>
          <w:p w14:paraId="2FB73283" w14:textId="797DC2F3" w:rsidR="005E24BA" w:rsidRPr="004D1E33" w:rsidRDefault="00ED6FB9" w:rsidP="00ED6FB9">
            <w:pPr>
              <w:jc w:val="both"/>
              <w:rPr>
                <w:rFonts w:ascii="Arial" w:hAnsi="Arial" w:cs="Arial"/>
                <w:sz w:val="19"/>
                <w:szCs w:val="19"/>
              </w:rPr>
            </w:pPr>
            <w:r w:rsidRPr="00ED6FB9">
              <w:rPr>
                <w:rFonts w:ascii="Arial" w:hAnsi="Arial" w:cs="Arial"/>
                <w:sz w:val="19"/>
                <w:szCs w:val="19"/>
              </w:rPr>
              <w:t>Projektowane rozwiązania zasadniczo odpowiadają dotychczasowej treści przepisów wydanych na podstawie art. 44 ust. 9 ustawy z dnia 29 lipca 2005 r. z tym zastrzeżeniem, że rozwiązania w zakresie postępowania ze środkami odurzającymi, substancjami psychotropowymi, prekursorami kategorii 1, ich mieszaninami oraz produktami leczniczymi zawierającymi takie środki, substancje, prekursory lub mieszaniny zostały dostosowane do aktualnych wymogów prawnych określonych w przepisach o przeciwdziałaniu narkomanii oraz ustawy z dnia 14 grudnia 2012 r. o odpadach (Dz. U. z 2023 r. poz. 1587, z późn. zm.).</w:t>
            </w:r>
          </w:p>
        </w:tc>
        <w:tc>
          <w:tcPr>
            <w:tcW w:w="1842" w:type="dxa"/>
            <w:shd w:val="clear" w:color="auto" w:fill="FFFFFF"/>
          </w:tcPr>
          <w:p w14:paraId="2219A6A1" w14:textId="62D62A91"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Główny Inspektor Farmaceutyczny</w:t>
            </w:r>
          </w:p>
        </w:tc>
        <w:tc>
          <w:tcPr>
            <w:tcW w:w="2362" w:type="dxa"/>
            <w:shd w:val="clear" w:color="auto" w:fill="FFFFFF"/>
          </w:tcPr>
          <w:p w14:paraId="4D1A3C90" w14:textId="685C7151" w:rsidR="005E24BA" w:rsidRPr="00C570DA"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UZ i KS</w:t>
            </w:r>
            <w:r w:rsidR="00B26031">
              <w:rPr>
                <w:rFonts w:ascii="Arial" w:hAnsi="Arial" w:cs="Arial"/>
                <w:color w:val="000000" w:themeColor="text1"/>
                <w:sz w:val="19"/>
                <w:szCs w:val="19"/>
              </w:rPr>
              <w:t>.</w:t>
            </w:r>
          </w:p>
        </w:tc>
      </w:tr>
      <w:tr w:rsidR="005E24BA" w:rsidRPr="00F873E4" w14:paraId="37B32E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75B54"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578ABE" w14:textId="21575754"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1622</w:t>
            </w:r>
          </w:p>
        </w:tc>
        <w:tc>
          <w:tcPr>
            <w:tcW w:w="2268" w:type="dxa"/>
            <w:shd w:val="clear" w:color="auto" w:fill="FFFFFF"/>
          </w:tcPr>
          <w:p w14:paraId="45728413" w14:textId="5D62BA21" w:rsidR="005E24BA" w:rsidRDefault="005E24BA" w:rsidP="002E7CB4">
            <w:pPr>
              <w:rPr>
                <w:rFonts w:ascii="Arial" w:hAnsi="Arial" w:cs="Arial"/>
                <w:sz w:val="19"/>
                <w:szCs w:val="19"/>
              </w:rPr>
            </w:pPr>
            <w:r>
              <w:rPr>
                <w:rFonts w:ascii="Arial" w:hAnsi="Arial" w:cs="Arial"/>
                <w:sz w:val="19"/>
                <w:szCs w:val="19"/>
              </w:rPr>
              <w:t>a</w:t>
            </w:r>
            <w:r w:rsidRPr="005E24BA">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554199DA" w14:textId="5CDF0558"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 xml:space="preserve">Minister właściwy do spraw zdrowia określi, w drodze rozporządzenia, ogólne warunki umów o udzielanie świadczeń opieki zdrowotnej, kierując się interesem świadczeniobiorców oraz </w:t>
            </w:r>
            <w:r w:rsidRPr="00FA261A">
              <w:rPr>
                <w:rFonts w:ascii="Arial" w:eastAsia="Calibri" w:hAnsi="Arial" w:cs="Arial"/>
                <w:color w:val="000000" w:themeColor="text1"/>
                <w:sz w:val="19"/>
                <w:szCs w:val="19"/>
                <w:lang w:eastAsia="en-US"/>
              </w:rPr>
              <w:lastRenderedPageBreak/>
              <w:t>koniecznością zapewnienia właściwego wykonania umów.</w:t>
            </w:r>
          </w:p>
        </w:tc>
        <w:tc>
          <w:tcPr>
            <w:tcW w:w="3545" w:type="dxa"/>
            <w:shd w:val="clear" w:color="auto" w:fill="FFFFFF"/>
          </w:tcPr>
          <w:p w14:paraId="0D5C137C" w14:textId="77777777" w:rsidR="00ED6FB9" w:rsidRPr="00ED6FB9" w:rsidRDefault="00ED6FB9" w:rsidP="00ED6FB9">
            <w:pPr>
              <w:jc w:val="both"/>
              <w:rPr>
                <w:rFonts w:ascii="Arial" w:hAnsi="Arial" w:cs="Arial"/>
                <w:sz w:val="19"/>
                <w:szCs w:val="19"/>
              </w:rPr>
            </w:pPr>
            <w:r w:rsidRPr="00ED6FB9">
              <w:rPr>
                <w:rFonts w:ascii="Arial" w:hAnsi="Arial" w:cs="Arial"/>
                <w:sz w:val="19"/>
                <w:szCs w:val="19"/>
              </w:rPr>
              <w:lastRenderedPageBreak/>
              <w:t xml:space="preserve">Zgodnie z obowiązującymi regulacjami – w okresie od dnia 19 października do dnia 31 grudnia 2023 r. nie nakłada się kar umownych na specjalistyczne Zespoły Ratownictwa Medycznego, dalej „ZRM S”, w przypadku nie </w:t>
            </w:r>
            <w:r w:rsidRPr="00ED6FB9">
              <w:rPr>
                <w:rFonts w:ascii="Arial" w:hAnsi="Arial" w:cs="Arial"/>
                <w:sz w:val="19"/>
                <w:szCs w:val="19"/>
              </w:rPr>
              <w:lastRenderedPageBreak/>
              <w:t>posiadania lekarza systemu Państwowego Ratownictwa Medycznego, pod warunkiem zapewnienia w składzie tego zespołu co najmniej trzech osób uprawnionych do wykonywania medycznych czynności ratunkowych, w tym ratownika medycznego lub pielęgniarki systemu (§ 3c pkt 2 rozporządzenia).</w:t>
            </w:r>
          </w:p>
          <w:p w14:paraId="50B82EF0" w14:textId="206422C9" w:rsidR="005E24BA" w:rsidRPr="004D1E33" w:rsidRDefault="00ED6FB9" w:rsidP="00ED6FB9">
            <w:pPr>
              <w:jc w:val="both"/>
              <w:rPr>
                <w:rFonts w:ascii="Arial" w:hAnsi="Arial" w:cs="Arial"/>
                <w:sz w:val="19"/>
                <w:szCs w:val="19"/>
              </w:rPr>
            </w:pPr>
            <w:r w:rsidRPr="00ED6FB9">
              <w:rPr>
                <w:rFonts w:ascii="Arial" w:hAnsi="Arial" w:cs="Arial"/>
                <w:sz w:val="19"/>
                <w:szCs w:val="19"/>
              </w:rPr>
              <w:t>Biorąc pod uwagę, że zgodnie z ostatnimi danymi z Systemu Wspomagania Dowodzenia Państwowego Ratownictwa Medycznego odsetek braku lekarzy w ZRM S wynosi 56%, wobec czego faktyczna obsada tych zespołów lekarzami systemu to zaledwie 46% w stosunku do wymaganych 100%, jak również w związku ze zleceniem przez Ministra Zdrowia Agencji Oceny Technologii Medycznych i Taryfikacji weryfikacji i aktualizacji stawek ryczałtu dobowego dla ZRM S, zakłada się wydłużenie do dnia 30 czerwca 2024 r. terminu wyłączenia stosowania przez Narodowy Fundusz Zdrowia kar umownych w przypadku nie zapewnienia lekarza systemu w ZRM S.</w:t>
            </w:r>
          </w:p>
        </w:tc>
        <w:tc>
          <w:tcPr>
            <w:tcW w:w="1842" w:type="dxa"/>
            <w:shd w:val="clear" w:color="auto" w:fill="FFFFFF"/>
          </w:tcPr>
          <w:p w14:paraId="44ED98DC" w14:textId="08428F87"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lastRenderedPageBreak/>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6A0E0A6F" w14:textId="3A296CEE"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2645</w:t>
            </w:r>
            <w:r w:rsidRPr="00C570DA">
              <w:rPr>
                <w:rFonts w:ascii="Arial" w:hAnsi="Arial" w:cs="Arial"/>
                <w:color w:val="000000" w:themeColor="text1"/>
                <w:sz w:val="19"/>
                <w:szCs w:val="19"/>
              </w:rPr>
              <w:t>.</w:t>
            </w:r>
          </w:p>
        </w:tc>
      </w:tr>
      <w:tr w:rsidR="005E24BA" w:rsidRPr="00F873E4" w14:paraId="5FE697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865414"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544607" w14:textId="46EF8B78"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1623</w:t>
            </w:r>
          </w:p>
        </w:tc>
        <w:tc>
          <w:tcPr>
            <w:tcW w:w="2268" w:type="dxa"/>
            <w:shd w:val="clear" w:color="auto" w:fill="FFFFFF"/>
          </w:tcPr>
          <w:p w14:paraId="080F4E51" w14:textId="5F56936B" w:rsidR="005E24BA" w:rsidRDefault="005E24BA" w:rsidP="002E7CB4">
            <w:pPr>
              <w:rPr>
                <w:rFonts w:ascii="Arial" w:hAnsi="Arial" w:cs="Arial"/>
                <w:sz w:val="19"/>
                <w:szCs w:val="19"/>
              </w:rPr>
            </w:pPr>
            <w:r w:rsidRPr="005E24BA">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7EEC9A48" w14:textId="7777777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w:t>
            </w:r>
          </w:p>
          <w:p w14:paraId="55E7BB02" w14:textId="7777777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1) sposób ustalania ryczałtu systemu zabezpieczenia,</w:t>
            </w:r>
          </w:p>
          <w:p w14:paraId="35FE297F" w14:textId="36DA363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4E3C3B36" w14:textId="728ACAF2" w:rsidR="005E24BA" w:rsidRPr="002E7CB4"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BEF0512" w14:textId="520A45DA" w:rsidR="00ED6FB9" w:rsidRPr="00ED6FB9" w:rsidRDefault="00ED6FB9" w:rsidP="00ED6FB9">
            <w:pPr>
              <w:jc w:val="both"/>
              <w:rPr>
                <w:rFonts w:ascii="Arial" w:hAnsi="Arial" w:cs="Arial"/>
                <w:sz w:val="19"/>
                <w:szCs w:val="19"/>
              </w:rPr>
            </w:pPr>
            <w:r w:rsidRPr="00ED6FB9">
              <w:rPr>
                <w:rFonts w:ascii="Arial" w:hAnsi="Arial" w:cs="Arial"/>
                <w:sz w:val="19"/>
                <w:szCs w:val="19"/>
              </w:rPr>
              <w:t>Projektowana zmiana, polegająca na dodaniu w nowelizowanym rozporządzeniu § 3b,</w:t>
            </w:r>
            <w:r>
              <w:rPr>
                <w:rFonts w:ascii="Arial" w:hAnsi="Arial" w:cs="Arial"/>
                <w:sz w:val="19"/>
                <w:szCs w:val="19"/>
              </w:rPr>
              <w:t xml:space="preserve"> </w:t>
            </w:r>
            <w:r w:rsidRPr="00ED6FB9">
              <w:rPr>
                <w:rFonts w:ascii="Arial" w:hAnsi="Arial" w:cs="Arial"/>
                <w:sz w:val="19"/>
                <w:szCs w:val="19"/>
              </w:rPr>
              <w:t>pozwoli na skorygowanie liczby jednostek rozliczeniowych dotyczących świadczeń</w:t>
            </w:r>
            <w:r>
              <w:rPr>
                <w:rFonts w:ascii="Arial" w:hAnsi="Arial" w:cs="Arial"/>
                <w:sz w:val="19"/>
                <w:szCs w:val="19"/>
              </w:rPr>
              <w:t xml:space="preserve"> </w:t>
            </w:r>
            <w:r w:rsidRPr="00ED6FB9">
              <w:rPr>
                <w:rFonts w:ascii="Arial" w:hAnsi="Arial" w:cs="Arial"/>
                <w:sz w:val="19"/>
                <w:szCs w:val="19"/>
              </w:rPr>
              <w:t>finansowanych w formie ryczałtu, ustalonej dla danego świadczeniodawcy na 2023 r., o liczbę</w:t>
            </w:r>
          </w:p>
          <w:p w14:paraId="2827895C" w14:textId="4CE569FF" w:rsidR="00ED6FB9" w:rsidRPr="00ED6FB9" w:rsidRDefault="00ED6FB9" w:rsidP="00ED6FB9">
            <w:pPr>
              <w:jc w:val="both"/>
              <w:rPr>
                <w:rFonts w:ascii="Arial" w:hAnsi="Arial" w:cs="Arial"/>
                <w:sz w:val="19"/>
                <w:szCs w:val="19"/>
              </w:rPr>
            </w:pPr>
            <w:r w:rsidRPr="00ED6FB9">
              <w:rPr>
                <w:rFonts w:ascii="Arial" w:hAnsi="Arial" w:cs="Arial"/>
                <w:sz w:val="19"/>
                <w:szCs w:val="19"/>
              </w:rPr>
              <w:t>jednostek sprawozdawczych odpowiadającą sumie kwot wypłaconych mu w ramach</w:t>
            </w:r>
            <w:r>
              <w:rPr>
                <w:rFonts w:ascii="Arial" w:hAnsi="Arial" w:cs="Arial"/>
                <w:sz w:val="19"/>
                <w:szCs w:val="19"/>
              </w:rPr>
              <w:t xml:space="preserve"> </w:t>
            </w:r>
            <w:r w:rsidRPr="00ED6FB9">
              <w:rPr>
                <w:rFonts w:ascii="Arial" w:hAnsi="Arial" w:cs="Arial"/>
                <w:sz w:val="19"/>
                <w:szCs w:val="19"/>
              </w:rPr>
              <w:t>wskazanego wyżej dodatku do ryczałtu. Rozwiązanie to pozwoli na utrzymanie poziomu</w:t>
            </w:r>
            <w:r>
              <w:rPr>
                <w:rFonts w:ascii="Arial" w:hAnsi="Arial" w:cs="Arial"/>
                <w:sz w:val="19"/>
                <w:szCs w:val="19"/>
              </w:rPr>
              <w:t xml:space="preserve"> </w:t>
            </w:r>
            <w:r w:rsidRPr="00ED6FB9">
              <w:rPr>
                <w:rFonts w:ascii="Arial" w:hAnsi="Arial" w:cs="Arial"/>
                <w:sz w:val="19"/>
                <w:szCs w:val="19"/>
              </w:rPr>
              <w:t xml:space="preserve">finansowania omawianej </w:t>
            </w:r>
            <w:r w:rsidRPr="00ED6FB9">
              <w:rPr>
                <w:rFonts w:ascii="Arial" w:hAnsi="Arial" w:cs="Arial"/>
                <w:sz w:val="19"/>
                <w:szCs w:val="19"/>
              </w:rPr>
              <w:lastRenderedPageBreak/>
              <w:t>grupy świadczeniodawców w kolejnym okresie rozliczeniowym.</w:t>
            </w:r>
          </w:p>
          <w:p w14:paraId="789F1E86" w14:textId="2EBF9FAB" w:rsidR="00ED6FB9" w:rsidRPr="00ED6FB9" w:rsidRDefault="00ED6FB9" w:rsidP="00ED6FB9">
            <w:pPr>
              <w:jc w:val="both"/>
              <w:rPr>
                <w:rFonts w:ascii="Arial" w:hAnsi="Arial" w:cs="Arial"/>
                <w:sz w:val="19"/>
                <w:szCs w:val="19"/>
              </w:rPr>
            </w:pPr>
            <w:r w:rsidRPr="00ED6FB9">
              <w:rPr>
                <w:rFonts w:ascii="Arial" w:hAnsi="Arial" w:cs="Arial"/>
                <w:sz w:val="19"/>
                <w:szCs w:val="19"/>
              </w:rPr>
              <w:t>Zmiana proponowana w tabeli nr 2 załącznika do rozporządzenia Ministra Zdrowia z dnia</w:t>
            </w:r>
            <w:r>
              <w:rPr>
                <w:rFonts w:ascii="Arial" w:hAnsi="Arial" w:cs="Arial"/>
                <w:sz w:val="19"/>
                <w:szCs w:val="19"/>
              </w:rPr>
              <w:t xml:space="preserve"> </w:t>
            </w:r>
            <w:r w:rsidRPr="00ED6FB9">
              <w:rPr>
                <w:rFonts w:ascii="Arial" w:hAnsi="Arial" w:cs="Arial"/>
                <w:sz w:val="19"/>
                <w:szCs w:val="19"/>
              </w:rPr>
              <w:t>22 września 2017 r. w sprawie sposobu ustalania ryczałtu systemu podstawowego szpitalnego</w:t>
            </w:r>
            <w:r>
              <w:rPr>
                <w:rFonts w:ascii="Arial" w:hAnsi="Arial" w:cs="Arial"/>
                <w:sz w:val="19"/>
                <w:szCs w:val="19"/>
              </w:rPr>
              <w:t xml:space="preserve"> </w:t>
            </w:r>
            <w:r w:rsidRPr="00ED6FB9">
              <w:rPr>
                <w:rFonts w:ascii="Arial" w:hAnsi="Arial" w:cs="Arial"/>
                <w:sz w:val="19"/>
                <w:szCs w:val="19"/>
              </w:rPr>
              <w:t>zabezpieczenia świadczeń opieki zdrowotnej jest niezbędna w celu umożliwienia</w:t>
            </w:r>
            <w:r>
              <w:rPr>
                <w:rFonts w:ascii="Arial" w:hAnsi="Arial" w:cs="Arial"/>
                <w:sz w:val="19"/>
                <w:szCs w:val="19"/>
              </w:rPr>
              <w:t xml:space="preserve"> </w:t>
            </w:r>
            <w:r w:rsidRPr="00ED6FB9">
              <w:rPr>
                <w:rFonts w:ascii="Arial" w:hAnsi="Arial" w:cs="Arial"/>
                <w:sz w:val="19"/>
                <w:szCs w:val="19"/>
              </w:rPr>
              <w:t>uwzględnienia przy ustalaniu wysokości ryczałtu systemu zabezpieczenia nowych certyfikatów</w:t>
            </w:r>
            <w:r>
              <w:rPr>
                <w:rFonts w:ascii="Arial" w:hAnsi="Arial" w:cs="Arial"/>
                <w:sz w:val="19"/>
                <w:szCs w:val="19"/>
              </w:rPr>
              <w:t xml:space="preserve"> </w:t>
            </w:r>
            <w:r w:rsidRPr="00ED6FB9">
              <w:rPr>
                <w:rFonts w:ascii="Arial" w:hAnsi="Arial" w:cs="Arial"/>
                <w:sz w:val="19"/>
                <w:szCs w:val="19"/>
              </w:rPr>
              <w:t>akredytacyjnych, które będą w przyszłości wydawane na podstawie ustawy z dnia 16 czerwca</w:t>
            </w:r>
            <w:r>
              <w:rPr>
                <w:rFonts w:ascii="Arial" w:hAnsi="Arial" w:cs="Arial"/>
                <w:sz w:val="19"/>
                <w:szCs w:val="19"/>
              </w:rPr>
              <w:t xml:space="preserve"> </w:t>
            </w:r>
            <w:r w:rsidRPr="00ED6FB9">
              <w:rPr>
                <w:rFonts w:ascii="Arial" w:hAnsi="Arial" w:cs="Arial"/>
                <w:sz w:val="19"/>
                <w:szCs w:val="19"/>
              </w:rPr>
              <w:t>2023 r. o jakości w opiece zdrowotnej i bezpieczeństwie pacjenta (Dz. U. poz. 1692).</w:t>
            </w:r>
          </w:p>
          <w:p w14:paraId="77B872E3" w14:textId="0FF365A8" w:rsidR="005E24BA" w:rsidRPr="004D1E33" w:rsidRDefault="00ED6FB9" w:rsidP="00ED6FB9">
            <w:pPr>
              <w:jc w:val="both"/>
              <w:rPr>
                <w:rFonts w:ascii="Arial" w:hAnsi="Arial" w:cs="Arial"/>
                <w:sz w:val="19"/>
                <w:szCs w:val="19"/>
              </w:rPr>
            </w:pPr>
            <w:r w:rsidRPr="00ED6FB9">
              <w:rPr>
                <w:rFonts w:ascii="Arial" w:hAnsi="Arial" w:cs="Arial"/>
                <w:sz w:val="19"/>
                <w:szCs w:val="19"/>
              </w:rPr>
              <w:t>Regulacja zawarta w § 2 projektowanego rozporządzenia umożliwi zastosowanie</w:t>
            </w:r>
            <w:r>
              <w:rPr>
                <w:rFonts w:ascii="Arial" w:hAnsi="Arial" w:cs="Arial"/>
                <w:sz w:val="19"/>
                <w:szCs w:val="19"/>
              </w:rPr>
              <w:t xml:space="preserve"> </w:t>
            </w:r>
            <w:r w:rsidRPr="00ED6FB9">
              <w:rPr>
                <w:rFonts w:ascii="Arial" w:hAnsi="Arial" w:cs="Arial"/>
                <w:sz w:val="19"/>
                <w:szCs w:val="19"/>
              </w:rPr>
              <w:t>współczynników korygujących wartość ryczałtu systemu zabezpieczenia ze względu na</w:t>
            </w:r>
            <w:r>
              <w:rPr>
                <w:rFonts w:ascii="Arial" w:hAnsi="Arial" w:cs="Arial"/>
                <w:sz w:val="19"/>
                <w:szCs w:val="19"/>
              </w:rPr>
              <w:t xml:space="preserve"> </w:t>
            </w:r>
            <w:r w:rsidRPr="00ED6FB9">
              <w:rPr>
                <w:rFonts w:ascii="Arial" w:hAnsi="Arial" w:cs="Arial"/>
                <w:sz w:val="19"/>
                <w:szCs w:val="19"/>
              </w:rPr>
              <w:t>posiadanie przez świadczeniodawcę certyfikatu akredytacyjnego również w odniesieniu do</w:t>
            </w:r>
            <w:r>
              <w:rPr>
                <w:rFonts w:ascii="Arial" w:hAnsi="Arial" w:cs="Arial"/>
                <w:sz w:val="19"/>
                <w:szCs w:val="19"/>
              </w:rPr>
              <w:t xml:space="preserve"> </w:t>
            </w:r>
            <w:r w:rsidRPr="00ED6FB9">
              <w:rPr>
                <w:rFonts w:ascii="Arial" w:hAnsi="Arial" w:cs="Arial"/>
                <w:sz w:val="19"/>
                <w:szCs w:val="19"/>
              </w:rPr>
              <w:t>podmiotów, w przypadku których ważność takiego certyfikatu wygasła przed rozpoczęciem</w:t>
            </w:r>
            <w:r>
              <w:rPr>
                <w:rFonts w:ascii="Arial" w:hAnsi="Arial" w:cs="Arial"/>
                <w:sz w:val="19"/>
                <w:szCs w:val="19"/>
              </w:rPr>
              <w:t xml:space="preserve"> </w:t>
            </w:r>
            <w:r w:rsidRPr="00ED6FB9">
              <w:rPr>
                <w:rFonts w:ascii="Arial" w:hAnsi="Arial" w:cs="Arial"/>
                <w:sz w:val="19"/>
                <w:szCs w:val="19"/>
              </w:rPr>
              <w:t>okresu planowania, a jednocześnie nie została zakończona procedura oceniająca prowadzona</w:t>
            </w:r>
            <w:r>
              <w:rPr>
                <w:rFonts w:ascii="Arial" w:hAnsi="Arial" w:cs="Arial"/>
                <w:sz w:val="19"/>
                <w:szCs w:val="19"/>
              </w:rPr>
              <w:t xml:space="preserve"> </w:t>
            </w:r>
            <w:r w:rsidRPr="00ED6FB9">
              <w:rPr>
                <w:rFonts w:ascii="Arial" w:hAnsi="Arial" w:cs="Arial"/>
                <w:sz w:val="19"/>
                <w:szCs w:val="19"/>
              </w:rPr>
              <w:t>w związku z wnioskiem o odnowienie akredytacji.</w:t>
            </w:r>
          </w:p>
        </w:tc>
        <w:tc>
          <w:tcPr>
            <w:tcW w:w="1842" w:type="dxa"/>
            <w:shd w:val="clear" w:color="auto" w:fill="FFFFFF"/>
          </w:tcPr>
          <w:p w14:paraId="7A1C5A5C" w14:textId="0A9EC6F0"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lastRenderedPageBreak/>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2CC36AD7" w14:textId="3DF8F515"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2646</w:t>
            </w:r>
            <w:r w:rsidRPr="00C570DA">
              <w:rPr>
                <w:rFonts w:ascii="Arial" w:hAnsi="Arial" w:cs="Arial"/>
                <w:color w:val="000000" w:themeColor="text1"/>
                <w:sz w:val="19"/>
                <w:szCs w:val="19"/>
              </w:rPr>
              <w:t>.</w:t>
            </w:r>
          </w:p>
        </w:tc>
      </w:tr>
      <w:tr w:rsidR="005E24BA" w:rsidRPr="00F873E4" w14:paraId="2CF964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E2AD1A"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17CA8F" w14:textId="4B4884FC"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1624</w:t>
            </w:r>
          </w:p>
        </w:tc>
        <w:tc>
          <w:tcPr>
            <w:tcW w:w="2268" w:type="dxa"/>
            <w:shd w:val="clear" w:color="auto" w:fill="FFFFFF"/>
          </w:tcPr>
          <w:p w14:paraId="43533970" w14:textId="37554844" w:rsidR="00FA261A" w:rsidRPr="00FA261A" w:rsidRDefault="00FA261A" w:rsidP="00FA261A">
            <w:pPr>
              <w:rPr>
                <w:rFonts w:ascii="Arial" w:hAnsi="Arial" w:cs="Arial"/>
                <w:sz w:val="19"/>
                <w:szCs w:val="19"/>
              </w:rPr>
            </w:pPr>
            <w:r>
              <w:rPr>
                <w:rFonts w:ascii="Arial" w:hAnsi="Arial" w:cs="Arial"/>
                <w:sz w:val="19"/>
                <w:szCs w:val="19"/>
              </w:rPr>
              <w:t>a</w:t>
            </w:r>
            <w:r w:rsidRPr="00FA261A">
              <w:rPr>
                <w:rFonts w:ascii="Arial" w:hAnsi="Arial" w:cs="Arial"/>
                <w:sz w:val="19"/>
                <w:szCs w:val="19"/>
              </w:rPr>
              <w:t xml:space="preserve">rt. 137 ust. 2 ustawy z dnia 27 sierpnia </w:t>
            </w:r>
          </w:p>
          <w:p w14:paraId="5CC2C390" w14:textId="6ACF48EA" w:rsidR="005E24BA" w:rsidRDefault="00FA261A" w:rsidP="00FA261A">
            <w:pPr>
              <w:rPr>
                <w:rFonts w:ascii="Arial" w:hAnsi="Arial" w:cs="Arial"/>
                <w:sz w:val="19"/>
                <w:szCs w:val="19"/>
              </w:rPr>
            </w:pPr>
            <w:r w:rsidRPr="00FA261A">
              <w:rPr>
                <w:rFonts w:ascii="Arial" w:hAnsi="Arial" w:cs="Arial"/>
                <w:sz w:val="19"/>
                <w:szCs w:val="19"/>
              </w:rPr>
              <w:t>2004 r. o świadczeniach opieki zdrowotnej finansowanych ze środków publicznych</w:t>
            </w:r>
          </w:p>
        </w:tc>
        <w:tc>
          <w:tcPr>
            <w:tcW w:w="3260" w:type="dxa"/>
            <w:shd w:val="clear" w:color="auto" w:fill="FFFFFF"/>
          </w:tcPr>
          <w:p w14:paraId="36D54F91" w14:textId="1078FF59"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305A48DD" w14:textId="0B280AA7" w:rsidR="005E24BA" w:rsidRPr="004D1E33" w:rsidRDefault="00B26031" w:rsidP="004D1E33">
            <w:pPr>
              <w:jc w:val="both"/>
              <w:rPr>
                <w:rFonts w:ascii="Arial" w:hAnsi="Arial" w:cs="Arial"/>
                <w:sz w:val="19"/>
                <w:szCs w:val="19"/>
              </w:rPr>
            </w:pPr>
            <w:r>
              <w:rPr>
                <w:rFonts w:ascii="Arial" w:hAnsi="Arial" w:cs="Arial"/>
                <w:sz w:val="19"/>
                <w:szCs w:val="19"/>
              </w:rPr>
              <w:t xml:space="preserve">Projekt zakłada </w:t>
            </w:r>
            <w:r w:rsidRPr="00B26031">
              <w:rPr>
                <w:rFonts w:ascii="Arial" w:hAnsi="Arial" w:cs="Arial"/>
                <w:sz w:val="19"/>
                <w:szCs w:val="19"/>
              </w:rPr>
              <w:t xml:space="preserve">umożliwienie rozliczenia środków wypłaconych świadczeniodawcom w formie tzw. „1/12” w kolejnych okresach rozliczeniowych, następujących po dniu 31 grudnia 2023 r., w tym również w ramach kolejnych umów dotyczących tego samego rodzaju świadczeń zawartych przez danego świadczeniodawcę z NFZ, a nie tylko w </w:t>
            </w:r>
            <w:r w:rsidRPr="00B26031">
              <w:rPr>
                <w:rFonts w:ascii="Arial" w:hAnsi="Arial" w:cs="Arial"/>
                <w:sz w:val="19"/>
                <w:szCs w:val="19"/>
              </w:rPr>
              <w:lastRenderedPageBreak/>
              <w:t>ramach umowy, z którą wiązało się wypłacanie zaliczek.</w:t>
            </w:r>
          </w:p>
        </w:tc>
        <w:tc>
          <w:tcPr>
            <w:tcW w:w="1842" w:type="dxa"/>
            <w:shd w:val="clear" w:color="auto" w:fill="FFFFFF"/>
          </w:tcPr>
          <w:p w14:paraId="12AA224D" w14:textId="214C63D6"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lastRenderedPageBreak/>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23F2998C" w14:textId="173912AA"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2644</w:t>
            </w:r>
            <w:r w:rsidRPr="00C570DA">
              <w:rPr>
                <w:rFonts w:ascii="Arial" w:hAnsi="Arial" w:cs="Arial"/>
                <w:color w:val="000000" w:themeColor="text1"/>
                <w:sz w:val="19"/>
                <w:szCs w:val="19"/>
              </w:rPr>
              <w:t>.</w:t>
            </w:r>
          </w:p>
        </w:tc>
      </w:tr>
      <w:tr w:rsidR="005E24BA" w:rsidRPr="00F873E4" w14:paraId="30D4918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4B9ED23"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CB4E53" w14:textId="22558773"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1625</w:t>
            </w:r>
          </w:p>
        </w:tc>
        <w:tc>
          <w:tcPr>
            <w:tcW w:w="2268" w:type="dxa"/>
            <w:shd w:val="clear" w:color="auto" w:fill="FFFFFF"/>
          </w:tcPr>
          <w:p w14:paraId="5188B499" w14:textId="587EAAE1" w:rsidR="005E24BA" w:rsidRDefault="00FA261A" w:rsidP="002E7CB4">
            <w:pPr>
              <w:rPr>
                <w:rFonts w:ascii="Arial" w:hAnsi="Arial" w:cs="Arial"/>
                <w:sz w:val="19"/>
                <w:szCs w:val="19"/>
              </w:rPr>
            </w:pPr>
            <w:r w:rsidRPr="00FA261A">
              <w:rPr>
                <w:rFonts w:ascii="Arial" w:hAnsi="Arial" w:cs="Arial"/>
                <w:sz w:val="19"/>
                <w:szCs w:val="19"/>
              </w:rPr>
              <w:t>art. 34 ustawy z dnia 1 grudnia 2022 r. o zawodzie ratownika medycznego oraz samorządzie ratowników medycznych</w:t>
            </w:r>
          </w:p>
        </w:tc>
        <w:tc>
          <w:tcPr>
            <w:tcW w:w="3260" w:type="dxa"/>
            <w:shd w:val="clear" w:color="auto" w:fill="FFFFFF"/>
          </w:tcPr>
          <w:p w14:paraId="21C28B0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 szczegółowy zakres:</w:t>
            </w:r>
          </w:p>
          <w:p w14:paraId="3F5D54C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7A8A3513"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04852162" w14:textId="2323117D"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kierując się zakresem wiedzy i umiejętności nabytych przez ratownika medycznego w ramach kształcenia na studiach przygotowujących do wykonywania zawodu ratownika medycznego i kształcenia podyplomowego.</w:t>
            </w:r>
          </w:p>
        </w:tc>
        <w:tc>
          <w:tcPr>
            <w:tcW w:w="3545" w:type="dxa"/>
            <w:shd w:val="clear" w:color="auto" w:fill="FFFFFF"/>
          </w:tcPr>
          <w:p w14:paraId="77D4DF29" w14:textId="5BBC265F" w:rsidR="00B26031" w:rsidRPr="00B26031" w:rsidRDefault="00B26031" w:rsidP="00B26031">
            <w:pPr>
              <w:jc w:val="both"/>
              <w:rPr>
                <w:rFonts w:ascii="Arial" w:hAnsi="Arial" w:cs="Arial"/>
                <w:sz w:val="19"/>
                <w:szCs w:val="19"/>
              </w:rPr>
            </w:pPr>
            <w:r>
              <w:rPr>
                <w:rFonts w:ascii="Arial" w:hAnsi="Arial" w:cs="Arial"/>
                <w:sz w:val="19"/>
                <w:szCs w:val="19"/>
              </w:rPr>
              <w:t>Projekt w</w:t>
            </w:r>
            <w:r w:rsidRPr="00B26031">
              <w:rPr>
                <w:rFonts w:ascii="Arial" w:hAnsi="Arial" w:cs="Arial"/>
                <w:sz w:val="19"/>
                <w:szCs w:val="19"/>
              </w:rPr>
              <w:t>prowadza nowe czynności dla ratowników medycznych tj. USG w stanach nagłych oraz pobieranie materiału z górnych dróg oddechowych od pacjenta oraz wykonywanie testów na obecność wirusów. Projekt przewiduje też poszerzenie katalogu leków do samodzielnego podawania przez ratownika medycznego o następujące preparaty:</w:t>
            </w:r>
          </w:p>
          <w:p w14:paraId="3C821823"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Noradrenalinum</w:t>
            </w:r>
            <w:proofErr w:type="spellEnd"/>
            <w:r w:rsidRPr="00B26031">
              <w:rPr>
                <w:rFonts w:ascii="Arial" w:hAnsi="Arial" w:cs="Arial"/>
                <w:sz w:val="19"/>
                <w:szCs w:val="19"/>
              </w:rPr>
              <w:t xml:space="preserve"> – lek stosowany w przywracaniu ciśnienia tętniczego krwi w przypadku ostrego niedociśnienia tętniczego,</w:t>
            </w:r>
          </w:p>
          <w:p w14:paraId="65E4D473"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Prasugrel</w:t>
            </w:r>
            <w:proofErr w:type="spellEnd"/>
            <w:r w:rsidRPr="00B26031">
              <w:rPr>
                <w:rFonts w:ascii="Arial" w:hAnsi="Arial" w:cs="Arial"/>
                <w:sz w:val="19"/>
                <w:szCs w:val="19"/>
              </w:rPr>
              <w:t xml:space="preserve"> – podawany w ostrych zespołach wieńcowych jako przygotowanie do angioplastyki,</w:t>
            </w:r>
          </w:p>
          <w:p w14:paraId="025E713D" w14:textId="16B72289" w:rsidR="005E24BA" w:rsidRPr="004D1E33"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Tranexamic</w:t>
            </w:r>
            <w:proofErr w:type="spellEnd"/>
            <w:r w:rsidRPr="00B26031">
              <w:rPr>
                <w:rFonts w:ascii="Arial" w:hAnsi="Arial" w:cs="Arial"/>
                <w:sz w:val="19"/>
                <w:szCs w:val="19"/>
              </w:rPr>
              <w:t xml:space="preserve"> </w:t>
            </w:r>
            <w:proofErr w:type="spellStart"/>
            <w:r w:rsidRPr="00B26031">
              <w:rPr>
                <w:rFonts w:ascii="Arial" w:hAnsi="Arial" w:cs="Arial"/>
                <w:sz w:val="19"/>
                <w:szCs w:val="19"/>
              </w:rPr>
              <w:t>acid</w:t>
            </w:r>
            <w:proofErr w:type="spellEnd"/>
            <w:r w:rsidRPr="00B26031">
              <w:rPr>
                <w:rFonts w:ascii="Arial" w:hAnsi="Arial" w:cs="Arial"/>
                <w:sz w:val="19"/>
                <w:szCs w:val="19"/>
              </w:rPr>
              <w:t xml:space="preserve"> – lek o działaniu przeciwkrwotocznym.</w:t>
            </w:r>
          </w:p>
        </w:tc>
        <w:tc>
          <w:tcPr>
            <w:tcW w:w="1842" w:type="dxa"/>
            <w:shd w:val="clear" w:color="auto" w:fill="FFFFFF"/>
          </w:tcPr>
          <w:p w14:paraId="7C2AF352" w14:textId="14768155"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16C5798B" w14:textId="2D328565" w:rsidR="005E24BA" w:rsidRPr="00C570DA"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AF0131">
              <w:rPr>
                <w:rFonts w:ascii="Arial" w:hAnsi="Arial" w:cs="Arial"/>
                <w:color w:val="000000" w:themeColor="text1"/>
                <w:sz w:val="19"/>
                <w:szCs w:val="19"/>
              </w:rPr>
              <w:t>UZ i KS</w:t>
            </w:r>
            <w:r w:rsidR="00B26031">
              <w:rPr>
                <w:rFonts w:ascii="Arial" w:hAnsi="Arial" w:cs="Arial"/>
                <w:color w:val="000000" w:themeColor="text1"/>
                <w:sz w:val="19"/>
                <w:szCs w:val="19"/>
              </w:rPr>
              <w:t>.</w:t>
            </w:r>
          </w:p>
        </w:tc>
      </w:tr>
      <w:tr w:rsidR="005E24BA" w:rsidRPr="00F873E4" w14:paraId="765D88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57C8"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C5898" w14:textId="39705F37"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1626</w:t>
            </w:r>
          </w:p>
        </w:tc>
        <w:tc>
          <w:tcPr>
            <w:tcW w:w="2268" w:type="dxa"/>
            <w:shd w:val="clear" w:color="auto" w:fill="FFFFFF"/>
          </w:tcPr>
          <w:p w14:paraId="794F76E3" w14:textId="0A66A695" w:rsidR="005E24BA" w:rsidRDefault="00FA261A" w:rsidP="002E7CB4">
            <w:pPr>
              <w:rPr>
                <w:rFonts w:ascii="Arial" w:hAnsi="Arial" w:cs="Arial"/>
                <w:sz w:val="19"/>
                <w:szCs w:val="19"/>
              </w:rPr>
            </w:pPr>
            <w:r>
              <w:rPr>
                <w:rFonts w:ascii="Arial" w:hAnsi="Arial" w:cs="Arial"/>
                <w:sz w:val="19"/>
                <w:szCs w:val="19"/>
              </w:rPr>
              <w:t>a</w:t>
            </w:r>
            <w:r w:rsidRPr="00FA261A">
              <w:rPr>
                <w:rFonts w:ascii="Arial" w:hAnsi="Arial" w:cs="Arial"/>
                <w:sz w:val="19"/>
                <w:szCs w:val="19"/>
              </w:rPr>
              <w:t>rt. 98 ust. 5 ustawy z dnia 6 września 2001 r. – Prawo farmaceutyczne</w:t>
            </w:r>
          </w:p>
        </w:tc>
        <w:tc>
          <w:tcPr>
            <w:tcW w:w="3260" w:type="dxa"/>
            <w:shd w:val="clear" w:color="auto" w:fill="FFFFFF"/>
          </w:tcPr>
          <w:p w14:paraId="7890E117" w14:textId="2B21B7CF" w:rsidR="005E24BA" w:rsidRPr="002E7CB4" w:rsidRDefault="00B26031" w:rsidP="00C746D4">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określa, w drodze rozporządzenia, szczegółowe wymogi, jakim powinien odpowiadać lokal apteki, w szczególności określając jego organizację i wyposażenie.</w:t>
            </w:r>
          </w:p>
        </w:tc>
        <w:tc>
          <w:tcPr>
            <w:tcW w:w="3545" w:type="dxa"/>
            <w:shd w:val="clear" w:color="auto" w:fill="FFFFFF"/>
          </w:tcPr>
          <w:p w14:paraId="69182EA8" w14:textId="0C3006DD" w:rsidR="005E24BA" w:rsidRPr="004D1E33" w:rsidRDefault="00B26031" w:rsidP="004D1E33">
            <w:pPr>
              <w:jc w:val="both"/>
              <w:rPr>
                <w:rFonts w:ascii="Arial" w:hAnsi="Arial" w:cs="Arial"/>
                <w:sz w:val="19"/>
                <w:szCs w:val="19"/>
              </w:rPr>
            </w:pPr>
            <w:r w:rsidRPr="00B26031">
              <w:rPr>
                <w:rFonts w:ascii="Arial" w:hAnsi="Arial" w:cs="Arial"/>
                <w:sz w:val="19"/>
                <w:szCs w:val="19"/>
              </w:rPr>
              <w:t xml:space="preserve">Rozwiązywany jest problem nieuzasadnionego obecnie zawężenia wymagań lokalu apteki </w:t>
            </w:r>
            <w:proofErr w:type="spellStart"/>
            <w:r w:rsidRPr="00B26031">
              <w:rPr>
                <w:rFonts w:ascii="Arial" w:hAnsi="Arial" w:cs="Arial"/>
                <w:sz w:val="19"/>
                <w:szCs w:val="19"/>
              </w:rPr>
              <w:t>ogólnodostepnej</w:t>
            </w:r>
            <w:proofErr w:type="spellEnd"/>
            <w:r w:rsidRPr="00B26031">
              <w:rPr>
                <w:rFonts w:ascii="Arial" w:hAnsi="Arial" w:cs="Arial"/>
                <w:sz w:val="19"/>
                <w:szCs w:val="19"/>
              </w:rPr>
              <w:t xml:space="preserve">, w której mogą być przeprowadzane szczepienia ochronne, jedynie do szczepień przeciw dwóm chorobom, tj. grypie sezonowej i COVID-19, podczas </w:t>
            </w:r>
            <w:r w:rsidR="0073432D">
              <w:rPr>
                <w:rFonts w:ascii="Arial" w:hAnsi="Arial" w:cs="Arial"/>
                <w:sz w:val="19"/>
                <w:szCs w:val="19"/>
              </w:rPr>
              <w:t>gdy</w:t>
            </w:r>
            <w:r w:rsidRPr="00B26031">
              <w:rPr>
                <w:rFonts w:ascii="Arial" w:hAnsi="Arial" w:cs="Arial"/>
                <w:sz w:val="19"/>
                <w:szCs w:val="19"/>
              </w:rPr>
              <w:t xml:space="preserve"> wymagania te powinny odnosić się do wszelkich możliwych do przeprowadzania </w:t>
            </w:r>
            <w:r w:rsidRPr="00B26031">
              <w:rPr>
                <w:rFonts w:ascii="Arial" w:hAnsi="Arial" w:cs="Arial"/>
                <w:sz w:val="19"/>
                <w:szCs w:val="19"/>
              </w:rPr>
              <w:lastRenderedPageBreak/>
              <w:t>(obecnie, jak i w przyszłości) szczepień w aptekach ogólnodostępnych.</w:t>
            </w:r>
          </w:p>
        </w:tc>
        <w:tc>
          <w:tcPr>
            <w:tcW w:w="1842" w:type="dxa"/>
            <w:shd w:val="clear" w:color="auto" w:fill="FFFFFF"/>
          </w:tcPr>
          <w:p w14:paraId="5FC2D43F" w14:textId="31C86008"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lastRenderedPageBreak/>
              <w:t>Maciej Miłkowski, Podsekretarz Stanu w Ministerstwie Zdrowia</w:t>
            </w:r>
          </w:p>
        </w:tc>
        <w:tc>
          <w:tcPr>
            <w:tcW w:w="2362" w:type="dxa"/>
            <w:shd w:val="clear" w:color="auto" w:fill="FFFFFF"/>
          </w:tcPr>
          <w:p w14:paraId="50556055" w14:textId="1DAF21AE" w:rsidR="005E24BA" w:rsidRPr="00C570DA"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kierowania na UZ i KS</w:t>
            </w:r>
            <w:r w:rsidR="00B26031">
              <w:rPr>
                <w:rFonts w:ascii="Arial" w:hAnsi="Arial" w:cs="Arial"/>
                <w:color w:val="000000" w:themeColor="text1"/>
                <w:sz w:val="19"/>
                <w:szCs w:val="19"/>
              </w:rPr>
              <w:t>.</w:t>
            </w:r>
          </w:p>
        </w:tc>
      </w:tr>
      <w:tr w:rsidR="005E24BA" w:rsidRPr="00F873E4" w14:paraId="6421A3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2D2C20"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0297B8" w14:textId="0529EA1E"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1627</w:t>
            </w:r>
          </w:p>
        </w:tc>
        <w:tc>
          <w:tcPr>
            <w:tcW w:w="2268" w:type="dxa"/>
            <w:shd w:val="clear" w:color="auto" w:fill="FFFFFF"/>
          </w:tcPr>
          <w:p w14:paraId="7F8374B6" w14:textId="24B03FBC" w:rsidR="005E24BA" w:rsidRDefault="00FA261A" w:rsidP="002E7CB4">
            <w:pPr>
              <w:rPr>
                <w:rFonts w:ascii="Arial" w:hAnsi="Arial" w:cs="Arial"/>
                <w:sz w:val="19"/>
                <w:szCs w:val="19"/>
              </w:rPr>
            </w:pPr>
            <w:r>
              <w:rPr>
                <w:rFonts w:ascii="Arial" w:hAnsi="Arial" w:cs="Arial"/>
                <w:sz w:val="19"/>
                <w:szCs w:val="19"/>
              </w:rPr>
              <w:t>a</w:t>
            </w:r>
            <w:r w:rsidRPr="00FA261A">
              <w:rPr>
                <w:rFonts w:ascii="Arial" w:hAnsi="Arial" w:cs="Arial"/>
                <w:sz w:val="19"/>
                <w:szCs w:val="19"/>
              </w:rPr>
              <w:t>rt. 97 ust. 5 ustawy z dnia 6 września 2001 r. – Prawo farmaceutyczne</w:t>
            </w:r>
          </w:p>
        </w:tc>
        <w:tc>
          <w:tcPr>
            <w:tcW w:w="3260" w:type="dxa"/>
            <w:shd w:val="clear" w:color="auto" w:fill="FFFFFF"/>
          </w:tcPr>
          <w:p w14:paraId="71216885" w14:textId="5C2DAF30" w:rsidR="005E24BA" w:rsidRPr="002E7CB4" w:rsidRDefault="00B26031" w:rsidP="00C746D4">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po zasięgnięciu opinii Naczelnej Rady Aptekarskiej, określi, w drodze rozporządzenia, wykaz pomieszczeń wchodzących w skład powierzchni podstawowej i pomocniczej apteki, uwzględniając w szczególności wielkość poszczególnych pomieszczeń mając na względzie zapewnienie realizacji zadań apteki.</w:t>
            </w:r>
          </w:p>
        </w:tc>
        <w:tc>
          <w:tcPr>
            <w:tcW w:w="3545" w:type="dxa"/>
            <w:shd w:val="clear" w:color="auto" w:fill="FFFFFF"/>
          </w:tcPr>
          <w:p w14:paraId="29B3A0A4" w14:textId="7F7E8860" w:rsidR="005E24BA" w:rsidRPr="004D1E33" w:rsidRDefault="0073432D" w:rsidP="004D1E33">
            <w:pPr>
              <w:jc w:val="both"/>
              <w:rPr>
                <w:rFonts w:ascii="Arial" w:hAnsi="Arial" w:cs="Arial"/>
                <w:sz w:val="19"/>
                <w:szCs w:val="19"/>
              </w:rPr>
            </w:pPr>
            <w:r w:rsidRPr="0073432D">
              <w:rPr>
                <w:rFonts w:ascii="Arial" w:hAnsi="Arial" w:cs="Arial"/>
                <w:sz w:val="19"/>
                <w:szCs w:val="19"/>
              </w:rPr>
              <w:t xml:space="preserve">W projekcie proponuje się określić zakres szczepień, do przeprowadzania których konieczne będzie spełnienie wymagań zmienianego rozporządzenia nie poprzez dotychczasowe wymienienie nazw chorób, przeciwko którym stosuje się te szczepienia, tylko poprzez odesłanie do art. 86 ust. 8a </w:t>
            </w:r>
            <w:r>
              <w:rPr>
                <w:rFonts w:ascii="Arial" w:hAnsi="Arial" w:cs="Arial"/>
                <w:sz w:val="19"/>
                <w:szCs w:val="19"/>
              </w:rPr>
              <w:t>ustawy Prawo farmaceutyczne</w:t>
            </w:r>
            <w:r w:rsidRPr="0073432D">
              <w:rPr>
                <w:rFonts w:ascii="Arial" w:hAnsi="Arial" w:cs="Arial"/>
                <w:sz w:val="19"/>
                <w:szCs w:val="19"/>
              </w:rPr>
              <w:t xml:space="preserve">., który generalnie stanowi podstawę do wykonywania w aptece </w:t>
            </w:r>
            <w:proofErr w:type="spellStart"/>
            <w:r w:rsidRPr="0073432D">
              <w:rPr>
                <w:rFonts w:ascii="Arial" w:hAnsi="Arial" w:cs="Arial"/>
                <w:sz w:val="19"/>
                <w:szCs w:val="19"/>
              </w:rPr>
              <w:t>ogólnodostepnej</w:t>
            </w:r>
            <w:proofErr w:type="spellEnd"/>
            <w:r w:rsidRPr="0073432D">
              <w:rPr>
                <w:rFonts w:ascii="Arial" w:hAnsi="Arial" w:cs="Arial"/>
                <w:sz w:val="19"/>
                <w:szCs w:val="19"/>
              </w:rPr>
              <w:t xml:space="preserve"> wszelkich szczepień możliwych do przeprowadzania tam obecnie, albo które staną się możliwie do wykonywania tamże w przyszłości.</w:t>
            </w:r>
          </w:p>
        </w:tc>
        <w:tc>
          <w:tcPr>
            <w:tcW w:w="1842" w:type="dxa"/>
            <w:shd w:val="clear" w:color="auto" w:fill="FFFFFF"/>
          </w:tcPr>
          <w:p w14:paraId="6B2683D3" w14:textId="7DA77C83"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3F9C2419" w14:textId="7214AD64" w:rsidR="005E24BA" w:rsidRPr="00C570DA"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kierowania na UZ i KS</w:t>
            </w:r>
            <w:r w:rsidR="00B26031">
              <w:rPr>
                <w:rFonts w:ascii="Arial" w:hAnsi="Arial" w:cs="Arial"/>
                <w:color w:val="000000" w:themeColor="text1"/>
                <w:sz w:val="19"/>
                <w:szCs w:val="19"/>
              </w:rPr>
              <w:t>.</w:t>
            </w:r>
          </w:p>
        </w:tc>
      </w:tr>
      <w:tr w:rsidR="005E24BA" w:rsidRPr="00F873E4" w14:paraId="66D66C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B6A71"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1F3550" w14:textId="14628DB0"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1628</w:t>
            </w:r>
          </w:p>
        </w:tc>
        <w:tc>
          <w:tcPr>
            <w:tcW w:w="2268" w:type="dxa"/>
            <w:shd w:val="clear" w:color="auto" w:fill="FFFFFF"/>
          </w:tcPr>
          <w:p w14:paraId="5A4D03BF" w14:textId="1085C9DB" w:rsidR="005E24BA" w:rsidRDefault="00FA261A" w:rsidP="002E7CB4">
            <w:pPr>
              <w:rPr>
                <w:rFonts w:ascii="Arial" w:hAnsi="Arial" w:cs="Arial"/>
                <w:sz w:val="19"/>
                <w:szCs w:val="19"/>
              </w:rPr>
            </w:pPr>
            <w:r w:rsidRPr="00FA261A">
              <w:rPr>
                <w:rFonts w:ascii="Arial" w:hAnsi="Arial" w:cs="Arial"/>
                <w:sz w:val="19"/>
                <w:szCs w:val="19"/>
              </w:rPr>
              <w:t>art. 34 ustawy z dnia 8 września 2006 r. o Państwowym Ratownictwie Medycznym</w:t>
            </w:r>
          </w:p>
        </w:tc>
        <w:tc>
          <w:tcPr>
            <w:tcW w:w="3260" w:type="dxa"/>
            <w:shd w:val="clear" w:color="auto" w:fill="FFFFFF"/>
          </w:tcPr>
          <w:p w14:paraId="508BD859"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 szczegółowy zakres:</w:t>
            </w:r>
          </w:p>
          <w:p w14:paraId="1FF7B17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7C5FE19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57958D61" w14:textId="055F5DDE"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xml:space="preserve">- kierując się zakresem wiedzy i umiejętności nabytych przez ratownika medycznego w ramach </w:t>
            </w:r>
            <w:r w:rsidRPr="00B26031">
              <w:rPr>
                <w:rFonts w:ascii="Arial" w:eastAsia="Calibri" w:hAnsi="Arial" w:cs="Arial"/>
                <w:color w:val="000000" w:themeColor="text1"/>
                <w:sz w:val="19"/>
                <w:szCs w:val="19"/>
                <w:lang w:eastAsia="en-US"/>
              </w:rPr>
              <w:lastRenderedPageBreak/>
              <w:t>kształcenia na studiach przygotowujących do wykonywania zawodu ratownika medycznego i kształcenia podyplomowego.</w:t>
            </w:r>
          </w:p>
        </w:tc>
        <w:tc>
          <w:tcPr>
            <w:tcW w:w="3545" w:type="dxa"/>
            <w:shd w:val="clear" w:color="auto" w:fill="FFFFFF"/>
          </w:tcPr>
          <w:p w14:paraId="1F5D97A9" w14:textId="756E62FD" w:rsidR="005E24BA" w:rsidRPr="004D1E33" w:rsidRDefault="00B26031" w:rsidP="004D1E33">
            <w:pPr>
              <w:jc w:val="both"/>
              <w:rPr>
                <w:rFonts w:ascii="Arial" w:hAnsi="Arial" w:cs="Arial"/>
                <w:sz w:val="19"/>
                <w:szCs w:val="19"/>
              </w:rPr>
            </w:pPr>
            <w:r>
              <w:rPr>
                <w:rFonts w:ascii="Arial" w:hAnsi="Arial" w:cs="Arial"/>
                <w:sz w:val="19"/>
                <w:szCs w:val="19"/>
              </w:rPr>
              <w:lastRenderedPageBreak/>
              <w:t>Projekt w</w:t>
            </w:r>
            <w:r w:rsidRPr="00B26031">
              <w:rPr>
                <w:rFonts w:ascii="Arial" w:hAnsi="Arial" w:cs="Arial"/>
                <w:sz w:val="19"/>
                <w:szCs w:val="19"/>
              </w:rPr>
              <w:t>ydłuża okres na dostosowanie SOR do wymagań rozporządzenia SOR w zakresie organizacji w szpitalu miejsca udzielania świadczeń nocnej i świątecznej opieki zdrowotnej. Termin na spełnienie warunku w zakresie organizacji w SOR miejsca udzielania świadczeń nocnej i świątecznej opieki zdrowotnej został przesunięty o 12 miesięcy  (do 31 grudnia 2024 r.).</w:t>
            </w:r>
          </w:p>
        </w:tc>
        <w:tc>
          <w:tcPr>
            <w:tcW w:w="1842" w:type="dxa"/>
            <w:shd w:val="clear" w:color="auto" w:fill="FFFFFF"/>
          </w:tcPr>
          <w:p w14:paraId="648FE491" w14:textId="00B861DC"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7F407506" w14:textId="0471F68A" w:rsidR="005E24BA" w:rsidRPr="00C570DA"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w:t>
            </w:r>
            <w:r w:rsidR="007E5EA6">
              <w:rPr>
                <w:rFonts w:ascii="Arial" w:hAnsi="Arial" w:cs="Arial"/>
                <w:color w:val="000000" w:themeColor="text1"/>
                <w:sz w:val="19"/>
                <w:szCs w:val="19"/>
              </w:rPr>
              <w:t>rozporządzenie oczekuje na ogłoszenie w Dz. U.</w:t>
            </w:r>
          </w:p>
        </w:tc>
      </w:tr>
      <w:tr w:rsidR="005E24BA" w:rsidRPr="00F873E4" w14:paraId="4A8B526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BDCD73"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7F6AF3" w14:textId="3B669282"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1629</w:t>
            </w:r>
          </w:p>
        </w:tc>
        <w:tc>
          <w:tcPr>
            <w:tcW w:w="2268" w:type="dxa"/>
            <w:shd w:val="clear" w:color="auto" w:fill="FFFFFF"/>
          </w:tcPr>
          <w:p w14:paraId="2136D2A2" w14:textId="4449EFB1" w:rsidR="005E24BA" w:rsidRDefault="00FA261A" w:rsidP="002E7CB4">
            <w:pPr>
              <w:rPr>
                <w:rFonts w:ascii="Arial" w:hAnsi="Arial" w:cs="Arial"/>
                <w:sz w:val="19"/>
                <w:szCs w:val="19"/>
              </w:rPr>
            </w:pPr>
            <w:r w:rsidRPr="00FA261A">
              <w:rPr>
                <w:rFonts w:ascii="Arial" w:hAnsi="Arial" w:cs="Arial"/>
                <w:sz w:val="19"/>
                <w:szCs w:val="19"/>
              </w:rPr>
              <w:t>art. 24 ust. 2 ustawy z dnia 21 lutego 2019 r. o Agencji Badań Medycznych</w:t>
            </w:r>
          </w:p>
        </w:tc>
        <w:tc>
          <w:tcPr>
            <w:tcW w:w="3260" w:type="dxa"/>
            <w:shd w:val="clear" w:color="auto" w:fill="FFFFFF"/>
          </w:tcPr>
          <w:p w14:paraId="6FECB011"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xml:space="preserve">Minister właściwy do spraw zdrowia określi, w drodze rozporządzenia, warunki i tryb udzielania pomocy publicznej i pomocy de </w:t>
            </w:r>
            <w:proofErr w:type="spellStart"/>
            <w:r w:rsidRPr="00B26031">
              <w:rPr>
                <w:rFonts w:ascii="Arial" w:eastAsia="Calibri" w:hAnsi="Arial" w:cs="Arial"/>
                <w:color w:val="000000" w:themeColor="text1"/>
                <w:sz w:val="19"/>
                <w:szCs w:val="19"/>
                <w:lang w:eastAsia="en-US"/>
              </w:rPr>
              <w:t>minimis</w:t>
            </w:r>
            <w:proofErr w:type="spellEnd"/>
            <w:r w:rsidRPr="00B26031">
              <w:rPr>
                <w:rFonts w:ascii="Arial" w:eastAsia="Calibri" w:hAnsi="Arial" w:cs="Arial"/>
                <w:color w:val="000000" w:themeColor="text1"/>
                <w:sz w:val="19"/>
                <w:szCs w:val="19"/>
                <w:lang w:eastAsia="en-US"/>
              </w:rPr>
              <w:t xml:space="preserve"> za pośrednictwem Agencji, w tym:</w:t>
            </w:r>
          </w:p>
          <w:p w14:paraId="662B6C1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przeznaczenie pomocy,</w:t>
            </w:r>
          </w:p>
          <w:p w14:paraId="2ADFA320"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rodzaje kosztów kwalifikujących się do objęcia pomocą,</w:t>
            </w:r>
          </w:p>
          <w:p w14:paraId="6081CF80"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3) sposób kumulowania pomocy,</w:t>
            </w:r>
          </w:p>
          <w:p w14:paraId="6F024946"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4) maksymalne wielkości pomocy</w:t>
            </w:r>
          </w:p>
          <w:p w14:paraId="4F3B5FFA" w14:textId="45C1F239"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xml:space="preserve">- uwzględniając warunki dotyczące dopuszczalnej pomocy publicznej określone w przepisach prawa Unii Europejskiej oraz konieczność zapewnienia efektywnego i skutecznego wykorzystania pomocy publicznej i pomocy de </w:t>
            </w:r>
            <w:proofErr w:type="spellStart"/>
            <w:r w:rsidRPr="00B26031">
              <w:rPr>
                <w:rFonts w:ascii="Arial" w:eastAsia="Calibri" w:hAnsi="Arial" w:cs="Arial"/>
                <w:color w:val="000000" w:themeColor="text1"/>
                <w:sz w:val="19"/>
                <w:szCs w:val="19"/>
                <w:lang w:eastAsia="en-US"/>
              </w:rPr>
              <w:t>minimis</w:t>
            </w:r>
            <w:proofErr w:type="spellEnd"/>
            <w:r w:rsidRPr="00B26031">
              <w:rPr>
                <w:rFonts w:ascii="Arial" w:eastAsia="Calibri" w:hAnsi="Arial" w:cs="Arial"/>
                <w:color w:val="000000" w:themeColor="text1"/>
                <w:sz w:val="19"/>
                <w:szCs w:val="19"/>
                <w:lang w:eastAsia="en-US"/>
              </w:rPr>
              <w:t xml:space="preserve"> oraz przejrzystości jej udzielania.</w:t>
            </w:r>
          </w:p>
        </w:tc>
        <w:tc>
          <w:tcPr>
            <w:tcW w:w="3545" w:type="dxa"/>
            <w:shd w:val="clear" w:color="auto" w:fill="FFFFFF"/>
          </w:tcPr>
          <w:p w14:paraId="61ADA7BF" w14:textId="07A90769" w:rsidR="00B26031" w:rsidRPr="00B26031" w:rsidRDefault="00B26031" w:rsidP="00B26031">
            <w:pPr>
              <w:jc w:val="both"/>
              <w:rPr>
                <w:rFonts w:ascii="Arial" w:hAnsi="Arial" w:cs="Arial"/>
                <w:sz w:val="19"/>
                <w:szCs w:val="19"/>
              </w:rPr>
            </w:pPr>
            <w:r>
              <w:rPr>
                <w:rFonts w:ascii="Arial" w:hAnsi="Arial" w:cs="Arial"/>
                <w:sz w:val="19"/>
                <w:szCs w:val="19"/>
              </w:rPr>
              <w:t xml:space="preserve">Rozporządzenie określa </w:t>
            </w:r>
            <w:r w:rsidRPr="00B26031">
              <w:rPr>
                <w:rFonts w:ascii="Arial" w:hAnsi="Arial" w:cs="Arial"/>
                <w:sz w:val="19"/>
                <w:szCs w:val="19"/>
              </w:rPr>
              <w:t>warunki i tryb udzielania pomocy, w tym: przeznaczenie pomocy, rodzaje kosztów kwalifikujących do objęcia pomocą, sposób kumulowania pomocy oraz maksymalne wielkości pomocy, stanowiącej:</w:t>
            </w:r>
          </w:p>
          <w:p w14:paraId="5E092C8B"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pomoc publiczną, do której mają zastosowanie przepisy rozporządzenia nr 651/2014;</w:t>
            </w:r>
          </w:p>
          <w:p w14:paraId="33DDCC78" w14:textId="20FEA864" w:rsidR="005E24BA" w:rsidRPr="004D1E33" w:rsidRDefault="00B26031" w:rsidP="00B26031">
            <w:pPr>
              <w:jc w:val="both"/>
              <w:rPr>
                <w:rFonts w:ascii="Arial" w:hAnsi="Arial" w:cs="Arial"/>
                <w:sz w:val="19"/>
                <w:szCs w:val="19"/>
              </w:rPr>
            </w:pPr>
            <w:r w:rsidRPr="00B26031">
              <w:rPr>
                <w:rFonts w:ascii="Arial" w:hAnsi="Arial" w:cs="Arial"/>
                <w:sz w:val="19"/>
                <w:szCs w:val="19"/>
              </w:rPr>
              <w:t xml:space="preserve">- pomoc de </w:t>
            </w:r>
            <w:proofErr w:type="spellStart"/>
            <w:r w:rsidRPr="00B26031">
              <w:rPr>
                <w:rFonts w:ascii="Arial" w:hAnsi="Arial" w:cs="Arial"/>
                <w:sz w:val="19"/>
                <w:szCs w:val="19"/>
              </w:rPr>
              <w:t>minimis</w:t>
            </w:r>
            <w:proofErr w:type="spellEnd"/>
            <w:r w:rsidRPr="00B26031">
              <w:rPr>
                <w:rFonts w:ascii="Arial" w:hAnsi="Arial" w:cs="Arial"/>
                <w:sz w:val="19"/>
                <w:szCs w:val="19"/>
              </w:rPr>
              <w:t>, do której mają zastosowanie przepisy rozporządzenia nr 1407/2013.</w:t>
            </w:r>
          </w:p>
        </w:tc>
        <w:tc>
          <w:tcPr>
            <w:tcW w:w="1842" w:type="dxa"/>
            <w:shd w:val="clear" w:color="auto" w:fill="FFFFFF"/>
          </w:tcPr>
          <w:p w14:paraId="5EF9D87B" w14:textId="71A8DEF7"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31F2CC10" w14:textId="14EDB368" w:rsidR="005E24BA" w:rsidRPr="00C570DA"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kierowania na UZ i KS</w:t>
            </w:r>
            <w:r w:rsidR="00B26031">
              <w:rPr>
                <w:rFonts w:ascii="Arial" w:hAnsi="Arial" w:cs="Arial"/>
                <w:color w:val="000000" w:themeColor="text1"/>
                <w:sz w:val="19"/>
                <w:szCs w:val="19"/>
              </w:rPr>
              <w:t>.</w:t>
            </w:r>
          </w:p>
        </w:tc>
      </w:tr>
      <w:tr w:rsidR="005E24BA" w:rsidRPr="00F873E4" w14:paraId="4B80B3D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70E75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6FEBE" w14:textId="08D5D6D3"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1630</w:t>
            </w:r>
          </w:p>
        </w:tc>
        <w:tc>
          <w:tcPr>
            <w:tcW w:w="2268" w:type="dxa"/>
            <w:shd w:val="clear" w:color="auto" w:fill="FFFFFF"/>
          </w:tcPr>
          <w:p w14:paraId="4B63DC17" w14:textId="77777777" w:rsidR="00FA261A" w:rsidRPr="00FA261A" w:rsidRDefault="00FA261A" w:rsidP="00FA261A">
            <w:pPr>
              <w:rPr>
                <w:rFonts w:ascii="Arial" w:hAnsi="Arial" w:cs="Arial"/>
                <w:sz w:val="19"/>
                <w:szCs w:val="19"/>
              </w:rPr>
            </w:pPr>
            <w:r w:rsidRPr="00FA261A">
              <w:rPr>
                <w:rFonts w:ascii="Arial" w:hAnsi="Arial" w:cs="Arial"/>
                <w:sz w:val="19"/>
                <w:szCs w:val="19"/>
              </w:rPr>
              <w:t xml:space="preserve">art. 76 ustawy z dnia 10 grudnia 2020 r. </w:t>
            </w:r>
          </w:p>
          <w:p w14:paraId="2E47A394" w14:textId="50FF42E9" w:rsidR="005E24BA" w:rsidRDefault="00FA261A" w:rsidP="00FA261A">
            <w:pPr>
              <w:rPr>
                <w:rFonts w:ascii="Arial" w:hAnsi="Arial" w:cs="Arial"/>
                <w:sz w:val="19"/>
                <w:szCs w:val="19"/>
              </w:rPr>
            </w:pPr>
            <w:r w:rsidRPr="00FA261A">
              <w:rPr>
                <w:rFonts w:ascii="Arial" w:hAnsi="Arial" w:cs="Arial"/>
                <w:sz w:val="19"/>
                <w:szCs w:val="19"/>
              </w:rPr>
              <w:t>o zawodzie farmaceuty</w:t>
            </w:r>
          </w:p>
        </w:tc>
        <w:tc>
          <w:tcPr>
            <w:tcW w:w="3260" w:type="dxa"/>
            <w:shd w:val="clear" w:color="auto" w:fill="FFFFFF"/>
          </w:tcPr>
          <w:p w14:paraId="34908FA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w:t>
            </w:r>
          </w:p>
          <w:p w14:paraId="28E3C4F9"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zakres problematyki kursów kwalifikacyjnych,</w:t>
            </w:r>
          </w:p>
          <w:p w14:paraId="45084CFD"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sposób i tryb przeprowadzania postępowania kwalifikacyjnego na kurs kwalifikacyjny,</w:t>
            </w:r>
          </w:p>
          <w:p w14:paraId="6A7E592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3) sposób i tryb odbywania i zaliczania kursu kwalifikacyjnego,</w:t>
            </w:r>
          </w:p>
          <w:p w14:paraId="0C2F25C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4) wzór zaświadczenia potwierdzającego odbycie kursu kwalifikacyjnego</w:t>
            </w:r>
          </w:p>
          <w:p w14:paraId="0D5B359E" w14:textId="07CA1440"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xml:space="preserve">- uwzględniając zakres wiedzy i umiejętności niezbędnych do wykonywania określonych świadczeń zdrowotnych lub usług farmaceutycznych, a także mając na celu uwzględnienie obiektywnych kryteriów weryfikacji wiedzy i </w:t>
            </w:r>
            <w:r w:rsidRPr="00B26031">
              <w:rPr>
                <w:rFonts w:ascii="Arial" w:eastAsia="Calibri" w:hAnsi="Arial" w:cs="Arial"/>
                <w:color w:val="000000" w:themeColor="text1"/>
                <w:sz w:val="19"/>
                <w:szCs w:val="19"/>
                <w:lang w:eastAsia="en-US"/>
              </w:rPr>
              <w:lastRenderedPageBreak/>
              <w:t>umiejętności zdobytych podczas tego kursu.</w:t>
            </w:r>
          </w:p>
        </w:tc>
        <w:tc>
          <w:tcPr>
            <w:tcW w:w="3545" w:type="dxa"/>
            <w:shd w:val="clear" w:color="auto" w:fill="FFFFFF"/>
          </w:tcPr>
          <w:p w14:paraId="7F24A17F" w14:textId="3DB432FA" w:rsidR="005E24BA" w:rsidRPr="004D1E33" w:rsidRDefault="00B26031" w:rsidP="004D1E33">
            <w:pPr>
              <w:jc w:val="both"/>
              <w:rPr>
                <w:rFonts w:ascii="Arial" w:hAnsi="Arial" w:cs="Arial"/>
                <w:sz w:val="19"/>
                <w:szCs w:val="19"/>
              </w:rPr>
            </w:pPr>
            <w:r>
              <w:rPr>
                <w:rFonts w:ascii="Arial" w:hAnsi="Arial" w:cs="Arial"/>
                <w:sz w:val="19"/>
                <w:szCs w:val="19"/>
              </w:rPr>
              <w:lastRenderedPageBreak/>
              <w:t xml:space="preserve">Projekt rozporządzenia </w:t>
            </w:r>
            <w:r w:rsidR="00E01EDF">
              <w:rPr>
                <w:rFonts w:ascii="Arial" w:hAnsi="Arial" w:cs="Arial"/>
                <w:sz w:val="19"/>
                <w:szCs w:val="19"/>
              </w:rPr>
              <w:t>dokonuje zmiany w</w:t>
            </w:r>
            <w:r>
              <w:rPr>
                <w:rFonts w:ascii="Arial" w:hAnsi="Arial" w:cs="Arial"/>
                <w:sz w:val="19"/>
                <w:szCs w:val="19"/>
              </w:rPr>
              <w:t xml:space="preserve"> </w:t>
            </w:r>
            <w:r w:rsidR="00E01EDF">
              <w:rPr>
                <w:rFonts w:ascii="Arial" w:hAnsi="Arial" w:cs="Arial"/>
                <w:sz w:val="19"/>
                <w:szCs w:val="19"/>
              </w:rPr>
              <w:t>kursach</w:t>
            </w:r>
            <w:r w:rsidRPr="00B26031">
              <w:rPr>
                <w:rFonts w:ascii="Arial" w:hAnsi="Arial" w:cs="Arial"/>
                <w:sz w:val="19"/>
                <w:szCs w:val="19"/>
              </w:rPr>
              <w:t xml:space="preserve"> kwalifikacyjn</w:t>
            </w:r>
            <w:r w:rsidR="00E01EDF">
              <w:rPr>
                <w:rFonts w:ascii="Arial" w:hAnsi="Arial" w:cs="Arial"/>
                <w:sz w:val="19"/>
                <w:szCs w:val="19"/>
              </w:rPr>
              <w:t>ych</w:t>
            </w:r>
            <w:r w:rsidRPr="00B26031">
              <w:rPr>
                <w:rFonts w:ascii="Arial" w:hAnsi="Arial" w:cs="Arial"/>
                <w:sz w:val="19"/>
                <w:szCs w:val="19"/>
              </w:rPr>
              <w:t xml:space="preserve"> dla farmaceutów</w:t>
            </w:r>
            <w:r>
              <w:rPr>
                <w:rFonts w:ascii="Arial" w:hAnsi="Arial" w:cs="Arial"/>
                <w:sz w:val="19"/>
                <w:szCs w:val="19"/>
              </w:rPr>
              <w:t>, które</w:t>
            </w:r>
            <w:r w:rsidRPr="00B26031">
              <w:rPr>
                <w:rFonts w:ascii="Arial" w:hAnsi="Arial" w:cs="Arial"/>
                <w:sz w:val="19"/>
                <w:szCs w:val="19"/>
              </w:rPr>
              <w:t xml:space="preserve"> będą obejmowały również problematykę dotyczącą przeprowadzania zalecanego szczepienia ochronnego oraz szczepienia przeciw COVID-19</w:t>
            </w:r>
            <w:r>
              <w:rPr>
                <w:rFonts w:ascii="Arial" w:hAnsi="Arial" w:cs="Arial"/>
                <w:sz w:val="19"/>
                <w:szCs w:val="19"/>
              </w:rPr>
              <w:t xml:space="preserve">. </w:t>
            </w:r>
          </w:p>
        </w:tc>
        <w:tc>
          <w:tcPr>
            <w:tcW w:w="1842" w:type="dxa"/>
            <w:shd w:val="clear" w:color="auto" w:fill="FFFFFF"/>
          </w:tcPr>
          <w:p w14:paraId="3B5480B2" w14:textId="5BC71242"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 xml:space="preserve">Piotr </w:t>
            </w:r>
            <w:proofErr w:type="spellStart"/>
            <w:r w:rsidRPr="00FA261A">
              <w:rPr>
                <w:rFonts w:ascii="Arial" w:hAnsi="Arial" w:cs="Arial"/>
                <w:color w:val="000000" w:themeColor="text1"/>
                <w:sz w:val="19"/>
                <w:szCs w:val="19"/>
              </w:rPr>
              <w:t>Bromber</w:t>
            </w:r>
            <w:proofErr w:type="spellEnd"/>
            <w:r w:rsidRPr="00FA261A">
              <w:rPr>
                <w:rFonts w:ascii="Arial" w:hAnsi="Arial" w:cs="Arial"/>
                <w:color w:val="000000" w:themeColor="text1"/>
                <w:sz w:val="19"/>
                <w:szCs w:val="19"/>
              </w:rPr>
              <w:t xml:space="preserve">, Podsekretarz Stanu w Ministerstwie Zdrowia  </w:t>
            </w:r>
          </w:p>
        </w:tc>
        <w:tc>
          <w:tcPr>
            <w:tcW w:w="2362" w:type="dxa"/>
            <w:shd w:val="clear" w:color="auto" w:fill="FFFFFF"/>
          </w:tcPr>
          <w:p w14:paraId="33D9F45F" w14:textId="22268CB1" w:rsidR="005E24BA" w:rsidRPr="00C570DA" w:rsidRDefault="00666748" w:rsidP="002E7CB4">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UW</w:t>
            </w:r>
            <w:r w:rsidR="00B26031">
              <w:rPr>
                <w:rFonts w:ascii="Arial" w:hAnsi="Arial" w:cs="Arial"/>
                <w:color w:val="000000" w:themeColor="text1"/>
                <w:sz w:val="19"/>
                <w:szCs w:val="19"/>
              </w:rPr>
              <w:t>.</w:t>
            </w:r>
          </w:p>
        </w:tc>
      </w:tr>
      <w:tr w:rsidR="00360327" w:rsidRPr="00F873E4" w14:paraId="2B8F3F2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069A00"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4ED9A0" w14:textId="59295588"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1631</w:t>
            </w:r>
          </w:p>
        </w:tc>
        <w:tc>
          <w:tcPr>
            <w:tcW w:w="2268" w:type="dxa"/>
            <w:shd w:val="clear" w:color="auto" w:fill="FFFFFF"/>
          </w:tcPr>
          <w:p w14:paraId="3EFFB0FB" w14:textId="35273A7B" w:rsidR="00360327" w:rsidRPr="00FA261A" w:rsidRDefault="00360327" w:rsidP="00360327">
            <w:pPr>
              <w:rPr>
                <w:rFonts w:ascii="Arial" w:hAnsi="Arial" w:cs="Arial"/>
                <w:sz w:val="19"/>
                <w:szCs w:val="19"/>
              </w:rPr>
            </w:pPr>
            <w:r w:rsidRPr="00360327">
              <w:rPr>
                <w:rFonts w:ascii="Arial" w:hAnsi="Arial" w:cs="Arial"/>
                <w:sz w:val="19"/>
                <w:szCs w:val="19"/>
              </w:rPr>
              <w:t>art. 17 ust. 9 ustawy z dnia 9 marca 2023 r. o badaniach klinicznych produktów leczniczych stosowanych u ludzi</w:t>
            </w:r>
          </w:p>
        </w:tc>
        <w:tc>
          <w:tcPr>
            <w:tcW w:w="3260" w:type="dxa"/>
            <w:shd w:val="clear" w:color="auto" w:fill="FFFFFF"/>
          </w:tcPr>
          <w:p w14:paraId="68C3D1FF"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określi, w drodze rozporządzenia, regulamin Naczelnej Komisji Bioetycznej obejmujący:</w:t>
            </w:r>
          </w:p>
          <w:p w14:paraId="3B5C1395"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1) tryb pracy Naczelnej Komisji Bioetycznej,</w:t>
            </w:r>
          </w:p>
          <w:p w14:paraId="5667FCD7"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2) sposób wypłaty wynagrodzenia:</w:t>
            </w:r>
          </w:p>
          <w:p w14:paraId="6E5BA968"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a) przewodniczącemu Naczelnej Komisji Bioetycznej i jego zastępcy,</w:t>
            </w:r>
          </w:p>
          <w:p w14:paraId="4D7EEACC"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b) członkowi zespołu opiniującego, o którym mowa w art. 30 ust. 1,</w:t>
            </w:r>
          </w:p>
          <w:p w14:paraId="1902833B"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c) przedstawicielowi, o którym mowa w art. 30 ust. 3, i ekspertowi, o którym mowa w art. 30 ust. 4 i 5,</w:t>
            </w:r>
          </w:p>
          <w:p w14:paraId="10713039"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3) sposób prowadzenia szkoleń, o których mowa w art. 16 ust. 1 pkt 2</w:t>
            </w:r>
          </w:p>
          <w:p w14:paraId="72356FB6" w14:textId="6153C09D"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 mając na uwadze sprawność, terminowość i transparentność działania Naczelnej Komisji Bioetycznej.</w:t>
            </w:r>
          </w:p>
        </w:tc>
        <w:tc>
          <w:tcPr>
            <w:tcW w:w="3545" w:type="dxa"/>
            <w:shd w:val="clear" w:color="auto" w:fill="FFFFFF"/>
          </w:tcPr>
          <w:p w14:paraId="4C1FA9E8" w14:textId="268F42F7" w:rsidR="00360327" w:rsidRDefault="008E43AC" w:rsidP="00360327">
            <w:pPr>
              <w:jc w:val="both"/>
              <w:rPr>
                <w:rFonts w:ascii="Arial" w:hAnsi="Arial" w:cs="Arial"/>
                <w:sz w:val="19"/>
                <w:szCs w:val="19"/>
              </w:rPr>
            </w:pPr>
            <w:r>
              <w:rPr>
                <w:rFonts w:ascii="Arial" w:hAnsi="Arial" w:cs="Arial"/>
                <w:sz w:val="19"/>
                <w:szCs w:val="19"/>
              </w:rPr>
              <w:t>Projektowana zmiana</w:t>
            </w:r>
            <w:r w:rsidR="00360327" w:rsidRPr="00360327">
              <w:rPr>
                <w:rFonts w:ascii="Arial" w:hAnsi="Arial" w:cs="Arial"/>
                <w:sz w:val="19"/>
                <w:szCs w:val="19"/>
              </w:rPr>
              <w:t xml:space="preserve"> </w:t>
            </w:r>
            <w:r>
              <w:rPr>
                <w:rFonts w:ascii="Arial" w:hAnsi="Arial" w:cs="Arial"/>
                <w:sz w:val="19"/>
                <w:szCs w:val="19"/>
              </w:rPr>
              <w:t xml:space="preserve">ma na celu </w:t>
            </w:r>
            <w:proofErr w:type="spellStart"/>
            <w:r>
              <w:rPr>
                <w:rFonts w:ascii="Arial" w:hAnsi="Arial" w:cs="Arial"/>
                <w:sz w:val="19"/>
                <w:szCs w:val="19"/>
              </w:rPr>
              <w:t>ustawnienie</w:t>
            </w:r>
            <w:proofErr w:type="spellEnd"/>
            <w:r w:rsidR="00360327" w:rsidRPr="00360327">
              <w:rPr>
                <w:rFonts w:ascii="Arial" w:hAnsi="Arial" w:cs="Arial"/>
                <w:sz w:val="19"/>
                <w:szCs w:val="19"/>
              </w:rPr>
              <w:t xml:space="preserve"> prac</w:t>
            </w:r>
            <w:r>
              <w:rPr>
                <w:rFonts w:ascii="Arial" w:hAnsi="Arial" w:cs="Arial"/>
                <w:sz w:val="19"/>
                <w:szCs w:val="19"/>
              </w:rPr>
              <w:t>y</w:t>
            </w:r>
            <w:r w:rsidR="00360327" w:rsidRPr="00360327">
              <w:rPr>
                <w:rFonts w:ascii="Arial" w:hAnsi="Arial" w:cs="Arial"/>
                <w:sz w:val="19"/>
                <w:szCs w:val="19"/>
              </w:rPr>
              <w:t xml:space="preserve"> Naczelnej Komisji Bioetycznej do spraw Badań Klinicznych.</w:t>
            </w:r>
          </w:p>
          <w:p w14:paraId="4CF5CB88" w14:textId="6B249658" w:rsidR="008E43AC" w:rsidRPr="008E43AC" w:rsidRDefault="008E43AC" w:rsidP="008E43AC">
            <w:pPr>
              <w:jc w:val="both"/>
              <w:rPr>
                <w:rFonts w:ascii="Arial" w:hAnsi="Arial" w:cs="Arial"/>
                <w:sz w:val="19"/>
                <w:szCs w:val="19"/>
              </w:rPr>
            </w:pPr>
            <w:r w:rsidRPr="008E43AC">
              <w:rPr>
                <w:rFonts w:ascii="Arial" w:hAnsi="Arial" w:cs="Arial"/>
                <w:sz w:val="19"/>
                <w:szCs w:val="19"/>
              </w:rPr>
              <w:t>Projektowana zmiana polega uregulowaniu kwestii rejestracji i dokumentacji przebiegu</w:t>
            </w:r>
            <w:r>
              <w:rPr>
                <w:rFonts w:ascii="Arial" w:hAnsi="Arial" w:cs="Arial"/>
                <w:sz w:val="19"/>
                <w:szCs w:val="19"/>
              </w:rPr>
              <w:t xml:space="preserve"> </w:t>
            </w:r>
            <w:r w:rsidRPr="008E43AC">
              <w:rPr>
                <w:rFonts w:ascii="Arial" w:hAnsi="Arial" w:cs="Arial"/>
                <w:sz w:val="19"/>
                <w:szCs w:val="19"/>
              </w:rPr>
              <w:t>posiedzeń Naczelnej Komisji Bioetycznej oraz obrad prowadzonych przez zespoły opiniujące.</w:t>
            </w:r>
            <w:r>
              <w:rPr>
                <w:rFonts w:ascii="Arial" w:hAnsi="Arial" w:cs="Arial"/>
                <w:sz w:val="19"/>
                <w:szCs w:val="19"/>
              </w:rPr>
              <w:t xml:space="preserve"> </w:t>
            </w:r>
            <w:r w:rsidRPr="008E43AC">
              <w:rPr>
                <w:rFonts w:ascii="Arial" w:hAnsi="Arial" w:cs="Arial"/>
                <w:sz w:val="19"/>
                <w:szCs w:val="19"/>
              </w:rPr>
              <w:t>Konieczność dołączenia nagrań do dokumentacji z posiedzeń zespołów opiniujących</w:t>
            </w:r>
            <w:r>
              <w:rPr>
                <w:rFonts w:ascii="Arial" w:hAnsi="Arial" w:cs="Arial"/>
                <w:sz w:val="19"/>
                <w:szCs w:val="19"/>
              </w:rPr>
              <w:t xml:space="preserve"> </w:t>
            </w:r>
            <w:r w:rsidRPr="008E43AC">
              <w:rPr>
                <w:rFonts w:ascii="Arial" w:hAnsi="Arial" w:cs="Arial"/>
                <w:sz w:val="19"/>
                <w:szCs w:val="19"/>
              </w:rPr>
              <w:t>podyktowana jest tym, że prowadzone podczas posiedzeń dyskusje mają charakter wysokospecjalistyczny, co może skutkować niewłaściwym zaprotokołowaniem przebiegu dyskusji</w:t>
            </w:r>
          </w:p>
          <w:p w14:paraId="407DB543" w14:textId="5E889545" w:rsidR="008E43AC" w:rsidRPr="008E43AC" w:rsidRDefault="008E43AC" w:rsidP="008E43AC">
            <w:pPr>
              <w:jc w:val="both"/>
              <w:rPr>
                <w:rFonts w:ascii="Arial" w:hAnsi="Arial" w:cs="Arial"/>
                <w:sz w:val="19"/>
                <w:szCs w:val="19"/>
              </w:rPr>
            </w:pPr>
            <w:r w:rsidRPr="008E43AC">
              <w:rPr>
                <w:rFonts w:ascii="Arial" w:hAnsi="Arial" w:cs="Arial"/>
                <w:sz w:val="19"/>
                <w:szCs w:val="19"/>
              </w:rPr>
              <w:t>przez protokolanta, który nie ma wiedzy specjalistycznej. Dodatkowo ze względu na charakter</w:t>
            </w:r>
            <w:r>
              <w:rPr>
                <w:rFonts w:ascii="Arial" w:hAnsi="Arial" w:cs="Arial"/>
                <w:sz w:val="19"/>
                <w:szCs w:val="19"/>
              </w:rPr>
              <w:t xml:space="preserve"> </w:t>
            </w:r>
            <w:r w:rsidRPr="008E43AC">
              <w:rPr>
                <w:rFonts w:ascii="Arial" w:hAnsi="Arial" w:cs="Arial"/>
                <w:sz w:val="19"/>
                <w:szCs w:val="19"/>
              </w:rPr>
              <w:t>wpływających wniosków (wniosek inicjalny i liczne istotne zmiany do pierwotnego wniosku</w:t>
            </w:r>
          </w:p>
          <w:p w14:paraId="070B93DB" w14:textId="1EC40CEE" w:rsidR="00360327" w:rsidRDefault="008E43AC" w:rsidP="008E43AC">
            <w:pPr>
              <w:jc w:val="both"/>
              <w:rPr>
                <w:rFonts w:ascii="Arial" w:hAnsi="Arial" w:cs="Arial"/>
                <w:sz w:val="19"/>
                <w:szCs w:val="19"/>
              </w:rPr>
            </w:pPr>
            <w:r w:rsidRPr="008E43AC">
              <w:rPr>
                <w:rFonts w:ascii="Arial" w:hAnsi="Arial" w:cs="Arial"/>
                <w:sz w:val="19"/>
                <w:szCs w:val="19"/>
              </w:rPr>
              <w:t>wpływające w późniejszym czasie) archiwizacja nagrań z posiedzeń umożliwi powrót</w:t>
            </w:r>
            <w:r>
              <w:rPr>
                <w:rFonts w:ascii="Arial" w:hAnsi="Arial" w:cs="Arial"/>
                <w:sz w:val="19"/>
                <w:szCs w:val="19"/>
              </w:rPr>
              <w:t xml:space="preserve"> </w:t>
            </w:r>
            <w:r w:rsidRPr="008E43AC">
              <w:rPr>
                <w:rFonts w:ascii="Arial" w:hAnsi="Arial" w:cs="Arial"/>
                <w:sz w:val="19"/>
                <w:szCs w:val="19"/>
              </w:rPr>
              <w:t>do przebiegu dyskusji oceny etycznej wniosku i podjęcie spójnej decyzji. Jednocześnie ułatwi</w:t>
            </w:r>
            <w:r>
              <w:rPr>
                <w:rFonts w:ascii="Arial" w:hAnsi="Arial" w:cs="Arial"/>
                <w:sz w:val="19"/>
                <w:szCs w:val="19"/>
              </w:rPr>
              <w:t xml:space="preserve"> </w:t>
            </w:r>
            <w:r w:rsidRPr="008E43AC">
              <w:rPr>
                <w:rFonts w:ascii="Arial" w:hAnsi="Arial" w:cs="Arial"/>
                <w:sz w:val="19"/>
                <w:szCs w:val="19"/>
              </w:rPr>
              <w:t>członkom zespołu opiniującego sprawdzenie tematyki wniosku inicjalnego lub istotnych zmian</w:t>
            </w:r>
            <w:r>
              <w:rPr>
                <w:rFonts w:ascii="Arial" w:hAnsi="Arial" w:cs="Arial"/>
                <w:sz w:val="19"/>
                <w:szCs w:val="19"/>
              </w:rPr>
              <w:t xml:space="preserve"> </w:t>
            </w:r>
            <w:r w:rsidRPr="008E43AC">
              <w:rPr>
                <w:rFonts w:ascii="Arial" w:hAnsi="Arial" w:cs="Arial"/>
                <w:sz w:val="19"/>
                <w:szCs w:val="19"/>
              </w:rPr>
              <w:t>wcześniej ocenionych. Dołączenie nagrania przebiegu dyskusji do dokumentacji umożliwi</w:t>
            </w:r>
            <w:r>
              <w:rPr>
                <w:rFonts w:ascii="Arial" w:hAnsi="Arial" w:cs="Arial"/>
                <w:sz w:val="19"/>
                <w:szCs w:val="19"/>
              </w:rPr>
              <w:t xml:space="preserve"> </w:t>
            </w:r>
            <w:r w:rsidRPr="008E43AC">
              <w:rPr>
                <w:rFonts w:ascii="Arial" w:hAnsi="Arial" w:cs="Arial"/>
                <w:sz w:val="19"/>
                <w:szCs w:val="19"/>
              </w:rPr>
              <w:t>weryfikację uwag zgłaszanych podczas dyskusji, co do zamieszczonych w protokole</w:t>
            </w:r>
            <w:r>
              <w:rPr>
                <w:rFonts w:ascii="Arial" w:hAnsi="Arial" w:cs="Arial"/>
                <w:sz w:val="19"/>
                <w:szCs w:val="19"/>
              </w:rPr>
              <w:t xml:space="preserve"> </w:t>
            </w:r>
            <w:r w:rsidRPr="008E43AC">
              <w:rPr>
                <w:rFonts w:ascii="Arial" w:hAnsi="Arial" w:cs="Arial"/>
                <w:sz w:val="19"/>
                <w:szCs w:val="19"/>
              </w:rPr>
              <w:t>w przypadku, kiedy opiniowanie istotnej zmiany następuje po upływie kilku lub kilkunastu</w:t>
            </w:r>
            <w:r>
              <w:rPr>
                <w:rFonts w:ascii="Arial" w:hAnsi="Arial" w:cs="Arial"/>
                <w:sz w:val="19"/>
                <w:szCs w:val="19"/>
              </w:rPr>
              <w:t xml:space="preserve"> </w:t>
            </w:r>
            <w:r w:rsidRPr="008E43AC">
              <w:rPr>
                <w:rFonts w:ascii="Arial" w:hAnsi="Arial" w:cs="Arial"/>
                <w:sz w:val="19"/>
                <w:szCs w:val="19"/>
              </w:rPr>
              <w:t xml:space="preserve">miesięcy. Dodatkowo </w:t>
            </w:r>
            <w:r w:rsidRPr="008E43AC">
              <w:rPr>
                <w:rFonts w:ascii="Arial" w:hAnsi="Arial" w:cs="Arial"/>
                <w:sz w:val="19"/>
                <w:szCs w:val="19"/>
              </w:rPr>
              <w:lastRenderedPageBreak/>
              <w:t>dołączenie nagrania do dokumentacji pozwoli zoptymalizować pracę</w:t>
            </w:r>
            <w:r>
              <w:rPr>
                <w:rFonts w:ascii="Arial" w:hAnsi="Arial" w:cs="Arial"/>
                <w:sz w:val="19"/>
                <w:szCs w:val="19"/>
              </w:rPr>
              <w:t xml:space="preserve"> </w:t>
            </w:r>
            <w:r w:rsidRPr="008E43AC">
              <w:rPr>
                <w:rFonts w:ascii="Arial" w:hAnsi="Arial" w:cs="Arial"/>
                <w:sz w:val="19"/>
                <w:szCs w:val="19"/>
              </w:rPr>
              <w:t>sekretariatu Naczelnej Komisji Bioetycznej.</w:t>
            </w:r>
          </w:p>
        </w:tc>
        <w:tc>
          <w:tcPr>
            <w:tcW w:w="1842" w:type="dxa"/>
            <w:shd w:val="clear" w:color="auto" w:fill="FFFFFF"/>
          </w:tcPr>
          <w:p w14:paraId="6233DA0D" w14:textId="041C56BC" w:rsidR="00360327" w:rsidRPr="00FA261A" w:rsidRDefault="00360327" w:rsidP="00360327">
            <w:pPr>
              <w:spacing w:before="80" w:after="80"/>
              <w:rPr>
                <w:rFonts w:ascii="Arial" w:hAnsi="Arial" w:cs="Arial"/>
                <w:color w:val="000000" w:themeColor="text1"/>
                <w:sz w:val="19"/>
                <w:szCs w:val="19"/>
              </w:rPr>
            </w:pPr>
            <w:r w:rsidRPr="00360327">
              <w:rPr>
                <w:rFonts w:ascii="Arial" w:hAnsi="Arial" w:cs="Arial"/>
                <w:color w:val="000000" w:themeColor="text1"/>
                <w:sz w:val="19"/>
                <w:szCs w:val="19"/>
              </w:rPr>
              <w:lastRenderedPageBreak/>
              <w:t xml:space="preserve">Piotr </w:t>
            </w:r>
            <w:proofErr w:type="spellStart"/>
            <w:r w:rsidRPr="00360327">
              <w:rPr>
                <w:rFonts w:ascii="Arial" w:hAnsi="Arial" w:cs="Arial"/>
                <w:color w:val="000000" w:themeColor="text1"/>
                <w:sz w:val="19"/>
                <w:szCs w:val="19"/>
              </w:rPr>
              <w:t>Bromber</w:t>
            </w:r>
            <w:proofErr w:type="spellEnd"/>
            <w:r w:rsidRPr="00360327">
              <w:rPr>
                <w:rFonts w:ascii="Arial" w:hAnsi="Arial" w:cs="Arial"/>
                <w:color w:val="000000" w:themeColor="text1"/>
                <w:sz w:val="19"/>
                <w:szCs w:val="19"/>
              </w:rPr>
              <w:t>, Podsekretarz Stanu w Ministerstwie Zdrowia</w:t>
            </w:r>
          </w:p>
        </w:tc>
        <w:tc>
          <w:tcPr>
            <w:tcW w:w="2362" w:type="dxa"/>
            <w:shd w:val="clear" w:color="auto" w:fill="FFFFFF"/>
          </w:tcPr>
          <w:p w14:paraId="7A4105FA" w14:textId="05FBB3E6" w:rsidR="00360327" w:rsidRDefault="00666748" w:rsidP="00360327">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360327" w:rsidRPr="00C570DA">
              <w:rPr>
                <w:rFonts w:ascii="Arial" w:hAnsi="Arial" w:cs="Arial"/>
                <w:color w:val="000000" w:themeColor="text1"/>
                <w:sz w:val="19"/>
                <w:szCs w:val="19"/>
              </w:rPr>
              <w:t>–</w:t>
            </w:r>
            <w:r w:rsidR="00360327">
              <w:rPr>
                <w:rFonts w:ascii="Arial" w:hAnsi="Arial" w:cs="Arial"/>
                <w:color w:val="000000" w:themeColor="text1"/>
                <w:sz w:val="19"/>
                <w:szCs w:val="19"/>
              </w:rPr>
              <w:t xml:space="preserve"> projekt na etapie UZ i KS.</w:t>
            </w:r>
          </w:p>
        </w:tc>
      </w:tr>
      <w:tr w:rsidR="00360327" w:rsidRPr="00F873E4" w14:paraId="45A0A2C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3FE0FB"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A6B575" w14:textId="54A3D41E"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1632</w:t>
            </w:r>
          </w:p>
        </w:tc>
        <w:tc>
          <w:tcPr>
            <w:tcW w:w="2268" w:type="dxa"/>
            <w:shd w:val="clear" w:color="auto" w:fill="FFFFFF"/>
          </w:tcPr>
          <w:p w14:paraId="5B8C0CCA" w14:textId="18DFAAAE" w:rsidR="00360327" w:rsidRPr="00FA261A" w:rsidRDefault="00360327" w:rsidP="00360327">
            <w:pPr>
              <w:rPr>
                <w:rFonts w:ascii="Arial" w:hAnsi="Arial" w:cs="Arial"/>
                <w:sz w:val="19"/>
                <w:szCs w:val="19"/>
              </w:rPr>
            </w:pPr>
            <w:r w:rsidRPr="00360327">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6D37F92" w14:textId="59314886"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1AD1C3E1" w14:textId="01653B22" w:rsidR="00360327" w:rsidRDefault="00360327" w:rsidP="00360327">
            <w:pPr>
              <w:jc w:val="both"/>
              <w:rPr>
                <w:rFonts w:ascii="Arial" w:hAnsi="Arial" w:cs="Arial"/>
                <w:sz w:val="19"/>
                <w:szCs w:val="19"/>
              </w:rPr>
            </w:pPr>
            <w:r w:rsidRPr="00360327">
              <w:rPr>
                <w:rFonts w:ascii="Arial" w:hAnsi="Arial" w:cs="Arial"/>
                <w:sz w:val="19"/>
                <w:szCs w:val="19"/>
              </w:rPr>
              <w:t>Celem projektu jest korekta ust. 1 pkt. 2 i pkt. 3 w załączniku nr 6 do rozporządzenia Ministra Zdrowia w sprawie programu pilotażowego w zakresie kompleksowej opieki specjalistycznej nad świadczeniobiorcami leczonymi z powodu otyłości olbrzymiej KOS-BAR, wynikająca z oczywistej pomyłki w odniesieniu do wzorów matematycznych już funkcjonujących i mających zastosowanie do obliczeń, a tylko dodatkowo wykorzystanych jako wskaźniki jakości dotyczące opieki i efektów leczenia w programie pilotażowym.</w:t>
            </w:r>
          </w:p>
        </w:tc>
        <w:tc>
          <w:tcPr>
            <w:tcW w:w="1842" w:type="dxa"/>
            <w:shd w:val="clear" w:color="auto" w:fill="FFFFFF"/>
          </w:tcPr>
          <w:p w14:paraId="7C545F48" w14:textId="3243CBCB" w:rsidR="00360327" w:rsidRPr="00FA261A" w:rsidRDefault="00360327" w:rsidP="00360327">
            <w:pPr>
              <w:spacing w:before="80" w:after="80"/>
              <w:rPr>
                <w:rFonts w:ascii="Arial" w:hAnsi="Arial" w:cs="Arial"/>
                <w:color w:val="000000" w:themeColor="text1"/>
                <w:sz w:val="19"/>
                <w:szCs w:val="19"/>
              </w:rPr>
            </w:pPr>
            <w:r w:rsidRPr="00360327">
              <w:rPr>
                <w:rFonts w:ascii="Arial" w:hAnsi="Arial" w:cs="Arial"/>
                <w:color w:val="000000" w:themeColor="text1"/>
                <w:sz w:val="19"/>
                <w:szCs w:val="19"/>
              </w:rPr>
              <w:t>Maciej Miłkowski, Podsekretarz Stanu w Ministerstwie Zdrowia</w:t>
            </w:r>
          </w:p>
        </w:tc>
        <w:tc>
          <w:tcPr>
            <w:tcW w:w="2362" w:type="dxa"/>
            <w:shd w:val="clear" w:color="auto" w:fill="FFFFFF"/>
          </w:tcPr>
          <w:p w14:paraId="4BD85779" w14:textId="0D3F7B41" w:rsidR="00360327" w:rsidRDefault="00666748" w:rsidP="00360327">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360327" w:rsidRPr="00C570DA">
              <w:rPr>
                <w:rFonts w:ascii="Arial" w:hAnsi="Arial" w:cs="Arial"/>
                <w:color w:val="000000" w:themeColor="text1"/>
                <w:sz w:val="19"/>
                <w:szCs w:val="19"/>
              </w:rPr>
              <w:t>–</w:t>
            </w:r>
            <w:r w:rsidR="00360327">
              <w:rPr>
                <w:rFonts w:ascii="Arial" w:hAnsi="Arial" w:cs="Arial"/>
                <w:color w:val="000000" w:themeColor="text1"/>
                <w:sz w:val="19"/>
                <w:szCs w:val="19"/>
              </w:rPr>
              <w:t xml:space="preserve"> projekt na etapie UW.</w:t>
            </w:r>
          </w:p>
        </w:tc>
      </w:tr>
      <w:tr w:rsidR="00360327" w:rsidRPr="00F873E4" w14:paraId="2E47060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415A60"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34E259" w14:textId="1B29881D"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1633</w:t>
            </w:r>
          </w:p>
        </w:tc>
        <w:tc>
          <w:tcPr>
            <w:tcW w:w="2268" w:type="dxa"/>
            <w:shd w:val="clear" w:color="auto" w:fill="FFFFFF"/>
          </w:tcPr>
          <w:p w14:paraId="37DC697E" w14:textId="64133227" w:rsidR="00360327" w:rsidRPr="00FA261A" w:rsidRDefault="00360327" w:rsidP="00360327">
            <w:pPr>
              <w:rPr>
                <w:rFonts w:ascii="Arial" w:hAnsi="Arial" w:cs="Arial"/>
                <w:sz w:val="19"/>
                <w:szCs w:val="19"/>
              </w:rPr>
            </w:pPr>
            <w:r w:rsidRPr="00360327">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7D126F6C"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określi, w drodze rozporządzeń,</w:t>
            </w:r>
          </w:p>
          <w:p w14:paraId="47497540"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w poszczególnych zakresach, o których mowa w art. 15 ust. 2 pkt 1–8 i 10–13,</w:t>
            </w:r>
          </w:p>
          <w:p w14:paraId="6823EB32"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wykazy świadczeń gwarantowanych wraz z określeniem:</w:t>
            </w:r>
          </w:p>
          <w:p w14:paraId="4502B9ED"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1) poziomu lub sposobu finansowania danego świadczenia gwarantowanego,</w:t>
            </w:r>
          </w:p>
          <w:p w14:paraId="14A38DFF"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o którym mowa w art. 18, art. 33 i art. 41, mając na uwadze treść rekomendacji</w:t>
            </w:r>
          </w:p>
          <w:p w14:paraId="618B1B65"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oraz uwzględniając kryteria określone w art. 31a ust. 1;</w:t>
            </w:r>
          </w:p>
          <w:p w14:paraId="30A6CE87"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2) warunków realizacji danego świadczenia gwarantowanego, w tym dotyczących</w:t>
            </w:r>
          </w:p>
          <w:p w14:paraId="0A4DECE9"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personelu medycznego i wyposażenia w sprzęt i aparaturę medyczną, mając na</w:t>
            </w:r>
          </w:p>
          <w:p w14:paraId="6A864E48"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lastRenderedPageBreak/>
              <w:t>uwadze konieczność zapewnienia wysokiej jakości świadczeń opieki zdrowotnej</w:t>
            </w:r>
          </w:p>
          <w:p w14:paraId="13A8B62C" w14:textId="77777777" w:rsid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oraz właściwego zabezpieczenia tych świadczeń</w:t>
            </w:r>
          </w:p>
          <w:p w14:paraId="16E69C3B" w14:textId="77777777" w:rsidR="00360327" w:rsidRDefault="00360327" w:rsidP="00360327">
            <w:pPr>
              <w:jc w:val="both"/>
              <w:rPr>
                <w:rFonts w:ascii="Arial" w:eastAsia="Calibri" w:hAnsi="Arial" w:cs="Arial"/>
                <w:color w:val="000000" w:themeColor="text1"/>
                <w:sz w:val="19"/>
                <w:szCs w:val="19"/>
                <w:lang w:eastAsia="en-US"/>
              </w:rPr>
            </w:pPr>
          </w:p>
          <w:p w14:paraId="1DC7D5AD" w14:textId="3D214AB4" w:rsidR="00360327" w:rsidRPr="00360327" w:rsidRDefault="00360327" w:rsidP="00360327">
            <w:pPr>
              <w:jc w:val="both"/>
              <w:rPr>
                <w:rFonts w:ascii="Arial" w:eastAsia="Calibri" w:hAnsi="Arial" w:cs="Arial"/>
                <w:b/>
                <w:bCs/>
                <w:i/>
                <w:iCs/>
                <w:color w:val="000000" w:themeColor="text1"/>
                <w:sz w:val="19"/>
                <w:szCs w:val="19"/>
                <w:lang w:eastAsia="en-US"/>
              </w:rPr>
            </w:pPr>
            <w:r w:rsidRPr="00360327">
              <w:rPr>
                <w:rFonts w:ascii="Arial" w:eastAsia="Calibri" w:hAnsi="Arial" w:cs="Arial"/>
                <w:b/>
                <w:bCs/>
                <w:i/>
                <w:iCs/>
                <w:color w:val="000000" w:themeColor="text1"/>
                <w:sz w:val="19"/>
                <w:szCs w:val="19"/>
                <w:lang w:eastAsia="en-US"/>
              </w:rPr>
              <w:t>[ambulatoryjne świadczenia specjalistyczne]</w:t>
            </w:r>
          </w:p>
        </w:tc>
        <w:tc>
          <w:tcPr>
            <w:tcW w:w="3545" w:type="dxa"/>
            <w:shd w:val="clear" w:color="auto" w:fill="FFFFFF"/>
          </w:tcPr>
          <w:p w14:paraId="165D0B97" w14:textId="46C05042" w:rsidR="00360327" w:rsidRDefault="008E43AC" w:rsidP="00360327">
            <w:pPr>
              <w:jc w:val="both"/>
              <w:rPr>
                <w:rFonts w:ascii="Arial" w:hAnsi="Arial" w:cs="Arial"/>
                <w:sz w:val="19"/>
                <w:szCs w:val="19"/>
              </w:rPr>
            </w:pPr>
            <w:r>
              <w:rPr>
                <w:rFonts w:ascii="Arial" w:hAnsi="Arial" w:cs="Arial"/>
                <w:sz w:val="19"/>
                <w:szCs w:val="19"/>
              </w:rPr>
              <w:lastRenderedPageBreak/>
              <w:t>Celem projektowanych zmian jest z</w:t>
            </w:r>
            <w:r w:rsidR="00360327" w:rsidRPr="00360327">
              <w:rPr>
                <w:rFonts w:ascii="Arial" w:hAnsi="Arial" w:cs="Arial"/>
                <w:sz w:val="19"/>
                <w:szCs w:val="19"/>
              </w:rPr>
              <w:t>większenie dostępności do badania tomografii komputerowej (TK) tętnic wieńcowych</w:t>
            </w:r>
            <w:r w:rsidR="00360327">
              <w:rPr>
                <w:rFonts w:ascii="Arial" w:hAnsi="Arial" w:cs="Arial"/>
                <w:sz w:val="19"/>
                <w:szCs w:val="19"/>
              </w:rPr>
              <w:t xml:space="preserve">. </w:t>
            </w:r>
          </w:p>
        </w:tc>
        <w:tc>
          <w:tcPr>
            <w:tcW w:w="1842" w:type="dxa"/>
            <w:shd w:val="clear" w:color="auto" w:fill="FFFFFF"/>
          </w:tcPr>
          <w:p w14:paraId="0A926D1C" w14:textId="72B02483" w:rsidR="00360327" w:rsidRPr="00FA261A" w:rsidRDefault="00360327" w:rsidP="00360327">
            <w:pPr>
              <w:spacing w:before="80" w:after="80"/>
              <w:rPr>
                <w:rFonts w:ascii="Arial" w:hAnsi="Arial" w:cs="Arial"/>
                <w:color w:val="000000" w:themeColor="text1"/>
                <w:sz w:val="19"/>
                <w:szCs w:val="19"/>
              </w:rPr>
            </w:pPr>
            <w:r w:rsidRPr="00360327">
              <w:rPr>
                <w:rFonts w:ascii="Arial" w:hAnsi="Arial" w:cs="Arial"/>
                <w:color w:val="000000" w:themeColor="text1"/>
                <w:sz w:val="19"/>
                <w:szCs w:val="19"/>
              </w:rPr>
              <w:t>Maciej Miłkowski, Podsekretarz Stanu w Ministerstwie Zdrowia</w:t>
            </w:r>
          </w:p>
        </w:tc>
        <w:tc>
          <w:tcPr>
            <w:tcW w:w="2362" w:type="dxa"/>
            <w:shd w:val="clear" w:color="auto" w:fill="FFFFFF"/>
          </w:tcPr>
          <w:p w14:paraId="2E708910" w14:textId="539AC1E2" w:rsidR="00360327" w:rsidRDefault="00666748" w:rsidP="00360327">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360327" w:rsidRPr="00C570DA">
              <w:rPr>
                <w:rFonts w:ascii="Arial" w:hAnsi="Arial" w:cs="Arial"/>
                <w:color w:val="000000" w:themeColor="text1"/>
                <w:sz w:val="19"/>
                <w:szCs w:val="19"/>
              </w:rPr>
              <w:t>–</w:t>
            </w:r>
            <w:r w:rsidR="00360327">
              <w:rPr>
                <w:rFonts w:ascii="Arial" w:hAnsi="Arial" w:cs="Arial"/>
                <w:color w:val="000000" w:themeColor="text1"/>
                <w:sz w:val="19"/>
                <w:szCs w:val="19"/>
              </w:rPr>
              <w:t xml:space="preserve"> projekt na etapie UW.</w:t>
            </w:r>
          </w:p>
        </w:tc>
      </w:tr>
      <w:tr w:rsidR="00360327" w:rsidRPr="00F873E4" w14:paraId="06E456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145CE3"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3C4967" w14:textId="70602259"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1634</w:t>
            </w:r>
          </w:p>
        </w:tc>
        <w:tc>
          <w:tcPr>
            <w:tcW w:w="2268" w:type="dxa"/>
            <w:shd w:val="clear" w:color="auto" w:fill="FFFFFF"/>
          </w:tcPr>
          <w:p w14:paraId="69D8E58F" w14:textId="367980AE" w:rsidR="00360327" w:rsidRPr="00FA261A" w:rsidRDefault="00360327" w:rsidP="00360327">
            <w:pPr>
              <w:rPr>
                <w:rFonts w:ascii="Arial" w:hAnsi="Arial" w:cs="Arial"/>
                <w:sz w:val="19"/>
                <w:szCs w:val="19"/>
              </w:rPr>
            </w:pPr>
            <w:r w:rsidRPr="00360327">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0EB8394" w14:textId="0B539F7E"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6239C6F" w14:textId="477C1F49" w:rsidR="00360327" w:rsidRDefault="00360327" w:rsidP="00360327">
            <w:pPr>
              <w:jc w:val="both"/>
              <w:rPr>
                <w:rFonts w:ascii="Arial" w:hAnsi="Arial" w:cs="Arial"/>
                <w:sz w:val="19"/>
                <w:szCs w:val="19"/>
              </w:rPr>
            </w:pPr>
            <w:r>
              <w:rPr>
                <w:rFonts w:ascii="Arial" w:hAnsi="Arial" w:cs="Arial"/>
                <w:sz w:val="19"/>
                <w:szCs w:val="19"/>
              </w:rPr>
              <w:t>Projekt ma na celu w</w:t>
            </w:r>
            <w:r w:rsidRPr="00360327">
              <w:rPr>
                <w:rFonts w:ascii="Arial" w:hAnsi="Arial" w:cs="Arial"/>
                <w:sz w:val="19"/>
                <w:szCs w:val="19"/>
              </w:rPr>
              <w:t xml:space="preserve">ydłużenie okresu realizacji świadczenia w ramach </w:t>
            </w:r>
            <w:r w:rsidR="008E43AC" w:rsidRPr="008E43AC">
              <w:rPr>
                <w:rFonts w:ascii="Arial" w:hAnsi="Arial" w:cs="Arial"/>
                <w:sz w:val="19"/>
                <w:szCs w:val="19"/>
              </w:rPr>
              <w:t xml:space="preserve">programu pilotażowego dotyczącego leczenia ostrej fazy udaru niedokrwiennego za pomocą </w:t>
            </w:r>
            <w:proofErr w:type="spellStart"/>
            <w:r w:rsidR="008E43AC" w:rsidRPr="008E43AC">
              <w:rPr>
                <w:rFonts w:ascii="Arial" w:hAnsi="Arial" w:cs="Arial"/>
                <w:sz w:val="19"/>
                <w:szCs w:val="19"/>
              </w:rPr>
              <w:t>przezcewnikowej</w:t>
            </w:r>
            <w:proofErr w:type="spellEnd"/>
            <w:r w:rsidR="008E43AC" w:rsidRPr="008E43AC">
              <w:rPr>
                <w:rFonts w:ascii="Arial" w:hAnsi="Arial" w:cs="Arial"/>
                <w:sz w:val="19"/>
                <w:szCs w:val="19"/>
              </w:rPr>
              <w:t xml:space="preserve"> </w:t>
            </w:r>
            <w:proofErr w:type="spellStart"/>
            <w:r w:rsidR="008E43AC" w:rsidRPr="008E43AC">
              <w:rPr>
                <w:rFonts w:ascii="Arial" w:hAnsi="Arial" w:cs="Arial"/>
                <w:sz w:val="19"/>
                <w:szCs w:val="19"/>
              </w:rPr>
              <w:t>trombektomii</w:t>
            </w:r>
            <w:proofErr w:type="spellEnd"/>
            <w:r w:rsidR="008E43AC" w:rsidRPr="008E43AC">
              <w:rPr>
                <w:rFonts w:ascii="Arial" w:hAnsi="Arial" w:cs="Arial"/>
                <w:sz w:val="19"/>
                <w:szCs w:val="19"/>
              </w:rPr>
              <w:t xml:space="preserve"> mechanicznej naczyń domózgowych lub wewnątrzczaszkowych</w:t>
            </w:r>
            <w:r w:rsidR="008E43AC">
              <w:rPr>
                <w:rFonts w:ascii="Arial" w:hAnsi="Arial" w:cs="Arial"/>
                <w:sz w:val="19"/>
                <w:szCs w:val="19"/>
              </w:rPr>
              <w:t xml:space="preserve"> </w:t>
            </w:r>
            <w:r w:rsidRPr="00360327">
              <w:rPr>
                <w:rFonts w:ascii="Arial" w:hAnsi="Arial" w:cs="Arial"/>
                <w:sz w:val="19"/>
                <w:szCs w:val="19"/>
              </w:rPr>
              <w:t>do 30 czerwca 2024 r. Oczekiwanym efektem rekomendowanego rozwiązania będzie płynne  przejście z realizacji świadczeń w ramach  pilotażu do leczenia w ramach świadczeń gwarantowanych</w:t>
            </w:r>
          </w:p>
        </w:tc>
        <w:tc>
          <w:tcPr>
            <w:tcW w:w="1842" w:type="dxa"/>
            <w:shd w:val="clear" w:color="auto" w:fill="FFFFFF"/>
          </w:tcPr>
          <w:p w14:paraId="3F3515BB" w14:textId="30147337" w:rsidR="00360327" w:rsidRPr="00FA261A" w:rsidRDefault="00360327" w:rsidP="00360327">
            <w:pPr>
              <w:spacing w:before="80" w:after="80"/>
              <w:rPr>
                <w:rFonts w:ascii="Arial" w:hAnsi="Arial" w:cs="Arial"/>
                <w:color w:val="000000" w:themeColor="text1"/>
                <w:sz w:val="19"/>
                <w:szCs w:val="19"/>
              </w:rPr>
            </w:pPr>
            <w:r w:rsidRPr="00360327">
              <w:rPr>
                <w:rFonts w:ascii="Arial" w:hAnsi="Arial" w:cs="Arial"/>
                <w:color w:val="000000" w:themeColor="text1"/>
                <w:sz w:val="19"/>
                <w:szCs w:val="19"/>
              </w:rPr>
              <w:t>Maciej Miłkowski, Podsekretarz Stanu w Ministerstwie Zdrowia</w:t>
            </w:r>
          </w:p>
        </w:tc>
        <w:tc>
          <w:tcPr>
            <w:tcW w:w="2362" w:type="dxa"/>
            <w:shd w:val="clear" w:color="auto" w:fill="FFFFFF"/>
          </w:tcPr>
          <w:p w14:paraId="728F84BE" w14:textId="51EF8994" w:rsidR="00360327" w:rsidRDefault="00666748" w:rsidP="00360327">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360327" w:rsidRPr="00C570DA">
              <w:rPr>
                <w:rFonts w:ascii="Arial" w:hAnsi="Arial" w:cs="Arial"/>
                <w:color w:val="000000" w:themeColor="text1"/>
                <w:sz w:val="19"/>
                <w:szCs w:val="19"/>
              </w:rPr>
              <w:t>–</w:t>
            </w:r>
            <w:r w:rsidR="00360327">
              <w:rPr>
                <w:rFonts w:ascii="Arial" w:hAnsi="Arial" w:cs="Arial"/>
                <w:color w:val="000000" w:themeColor="text1"/>
                <w:sz w:val="19"/>
                <w:szCs w:val="19"/>
              </w:rPr>
              <w:t xml:space="preserve"> projekt na etapie UZ i KS.</w:t>
            </w:r>
          </w:p>
        </w:tc>
      </w:tr>
      <w:tr w:rsidR="00360327" w:rsidRPr="00F873E4" w14:paraId="2770C2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597EEF"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675DDC" w14:textId="3867BF55"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1635</w:t>
            </w:r>
          </w:p>
        </w:tc>
        <w:tc>
          <w:tcPr>
            <w:tcW w:w="2268" w:type="dxa"/>
            <w:shd w:val="clear" w:color="auto" w:fill="FFFFFF"/>
          </w:tcPr>
          <w:p w14:paraId="17887BE5" w14:textId="2210B05F" w:rsidR="00360327" w:rsidRPr="00FA261A" w:rsidRDefault="00360327" w:rsidP="00360327">
            <w:pPr>
              <w:rPr>
                <w:rFonts w:ascii="Arial" w:hAnsi="Arial" w:cs="Arial"/>
                <w:sz w:val="19"/>
                <w:szCs w:val="19"/>
              </w:rPr>
            </w:pPr>
            <w:r w:rsidRPr="00360327">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701C0F95"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7F8EB2CC"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206E3D10"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40295984"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0D5BFA78"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6A05B1CB" w14:textId="1CA47515" w:rsidR="00360327" w:rsidRPr="00B26031"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77829C06" w14:textId="2C3B90F1" w:rsidR="00360327" w:rsidRDefault="00360327" w:rsidP="00360327">
            <w:pPr>
              <w:jc w:val="both"/>
              <w:rPr>
                <w:rFonts w:ascii="Arial" w:hAnsi="Arial" w:cs="Arial"/>
                <w:sz w:val="19"/>
                <w:szCs w:val="19"/>
              </w:rPr>
            </w:pPr>
            <w:r>
              <w:rPr>
                <w:rFonts w:ascii="Arial" w:hAnsi="Arial" w:cs="Arial"/>
                <w:sz w:val="19"/>
                <w:szCs w:val="19"/>
              </w:rPr>
              <w:t>Celem projektu jest dokonanie korekty</w:t>
            </w:r>
            <w:r w:rsidRPr="00360327">
              <w:rPr>
                <w:rFonts w:ascii="Arial" w:hAnsi="Arial" w:cs="Arial"/>
                <w:sz w:val="19"/>
                <w:szCs w:val="19"/>
              </w:rPr>
              <w:t xml:space="preserve"> wykazu wyrobów medycznych wydawanych na zlecenie w zakresie w zakresie mapowania wyrobów z lp. 114, 120, 121, 124  oraz objaśnienia skrótu oznaczającego osoby uprawnione „CH PŁUC – lekarz posiadający specjalizację w dziedzinie chorób płuc lub chorób płuc dzieci”, które powinno brzmieć „CH PŁUC – lekarz posiadający specjalizację w dziedzinie chorób płuc” ponieważ lekarz posiadający specjalizację w dziedzinie chorób płuc dzieci wpisany jest w postaci skrótu CH PŁUC DZI.</w:t>
            </w:r>
          </w:p>
        </w:tc>
        <w:tc>
          <w:tcPr>
            <w:tcW w:w="1842" w:type="dxa"/>
            <w:shd w:val="clear" w:color="auto" w:fill="FFFFFF"/>
          </w:tcPr>
          <w:p w14:paraId="68A885DE" w14:textId="6813FAB0" w:rsidR="00360327" w:rsidRPr="00FA261A" w:rsidRDefault="00360327" w:rsidP="00360327">
            <w:pPr>
              <w:spacing w:before="80" w:after="80"/>
              <w:rPr>
                <w:rFonts w:ascii="Arial" w:hAnsi="Arial" w:cs="Arial"/>
                <w:color w:val="000000" w:themeColor="text1"/>
                <w:sz w:val="19"/>
                <w:szCs w:val="19"/>
              </w:rPr>
            </w:pPr>
            <w:r w:rsidRPr="00360327">
              <w:rPr>
                <w:rFonts w:ascii="Arial" w:hAnsi="Arial" w:cs="Arial"/>
                <w:color w:val="000000" w:themeColor="text1"/>
                <w:sz w:val="19"/>
                <w:szCs w:val="19"/>
              </w:rPr>
              <w:t>Maciej Miłkowski, Podsekretarz Stanu w Ministerstwie Zdrowia</w:t>
            </w:r>
          </w:p>
        </w:tc>
        <w:tc>
          <w:tcPr>
            <w:tcW w:w="2362" w:type="dxa"/>
            <w:shd w:val="clear" w:color="auto" w:fill="FFFFFF"/>
          </w:tcPr>
          <w:p w14:paraId="242480DF" w14:textId="10698D9A" w:rsidR="00360327" w:rsidRDefault="00666748" w:rsidP="00360327">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5832BB">
              <w:rPr>
                <w:rFonts w:ascii="Arial" w:hAnsi="Arial" w:cs="Arial"/>
                <w:color w:val="000000" w:themeColor="text1"/>
                <w:sz w:val="19"/>
                <w:szCs w:val="19"/>
              </w:rPr>
              <w:t xml:space="preserve"> </w:t>
            </w:r>
            <w:r w:rsidR="00360327" w:rsidRPr="00C570DA">
              <w:rPr>
                <w:rFonts w:ascii="Arial" w:hAnsi="Arial" w:cs="Arial"/>
                <w:color w:val="000000" w:themeColor="text1"/>
                <w:sz w:val="19"/>
                <w:szCs w:val="19"/>
              </w:rPr>
              <w:t>–</w:t>
            </w:r>
            <w:r w:rsidR="00360327">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KP</w:t>
            </w:r>
            <w:r w:rsidR="00360327">
              <w:rPr>
                <w:rFonts w:ascii="Arial" w:hAnsi="Arial" w:cs="Arial"/>
                <w:color w:val="000000" w:themeColor="text1"/>
                <w:sz w:val="19"/>
                <w:szCs w:val="19"/>
              </w:rPr>
              <w:t>.</w:t>
            </w:r>
          </w:p>
        </w:tc>
      </w:tr>
      <w:tr w:rsidR="007E5EA6" w:rsidRPr="00F873E4" w14:paraId="5B6FBA0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28D4E5"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C7C594A" w14:textId="12DD3F51"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1636</w:t>
            </w:r>
          </w:p>
        </w:tc>
        <w:tc>
          <w:tcPr>
            <w:tcW w:w="2268" w:type="dxa"/>
            <w:shd w:val="clear" w:color="auto" w:fill="FFFFFF"/>
          </w:tcPr>
          <w:p w14:paraId="297A4EB7" w14:textId="0DD9613A" w:rsidR="007E5EA6" w:rsidRPr="00360327" w:rsidRDefault="007E5EA6" w:rsidP="00360327">
            <w:pPr>
              <w:rPr>
                <w:rFonts w:ascii="Arial" w:hAnsi="Arial" w:cs="Arial"/>
                <w:sz w:val="19"/>
                <w:szCs w:val="19"/>
              </w:rPr>
            </w:pPr>
            <w:r w:rsidRPr="007E5EA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42A8C5C" w14:textId="0B1AA4B4" w:rsidR="007E5EA6" w:rsidRPr="0024510E" w:rsidRDefault="00BC50B2"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7F578301" w14:textId="0F45B03C" w:rsidR="007E5EA6" w:rsidRDefault="007E5EA6" w:rsidP="00360327">
            <w:pPr>
              <w:jc w:val="both"/>
              <w:rPr>
                <w:rFonts w:ascii="Arial" w:hAnsi="Arial" w:cs="Arial"/>
                <w:sz w:val="19"/>
                <w:szCs w:val="19"/>
              </w:rPr>
            </w:pPr>
            <w:r w:rsidRPr="007E5EA6">
              <w:rPr>
                <w:rFonts w:ascii="Arial" w:hAnsi="Arial" w:cs="Arial"/>
                <w:sz w:val="19"/>
                <w:szCs w:val="19"/>
              </w:rPr>
              <w:t>Projektowane rozporządzenie przedłuża do dnia 31 marca 2024 r. fakultatywną możliwość przydzielenia świadczeniobiorcy terminu udzielenia świadczenia opieki zdrowotnej w ramach programu pilotażowego „Profilaktyka 40 PLUS” poza centralną elektroniczną rejestracją - czyli na zasadach określonych obecnie do dnia 31 grudnia 2023 r.</w:t>
            </w:r>
          </w:p>
        </w:tc>
        <w:tc>
          <w:tcPr>
            <w:tcW w:w="1842" w:type="dxa"/>
            <w:shd w:val="clear" w:color="auto" w:fill="FFFFFF"/>
          </w:tcPr>
          <w:p w14:paraId="5B49B88B" w14:textId="5D47398A" w:rsidR="007E5EA6" w:rsidRPr="00360327" w:rsidRDefault="007E5EA6" w:rsidP="00360327">
            <w:pPr>
              <w:spacing w:before="80" w:after="80"/>
              <w:rPr>
                <w:rFonts w:ascii="Arial" w:hAnsi="Arial" w:cs="Arial"/>
                <w:color w:val="000000" w:themeColor="text1"/>
                <w:sz w:val="19"/>
                <w:szCs w:val="19"/>
              </w:rPr>
            </w:pPr>
            <w:r w:rsidRPr="007E5EA6">
              <w:rPr>
                <w:rFonts w:ascii="Arial" w:hAnsi="Arial" w:cs="Arial"/>
                <w:color w:val="000000" w:themeColor="text1"/>
                <w:sz w:val="19"/>
                <w:szCs w:val="19"/>
              </w:rPr>
              <w:t>Waldemar Kraska, Sekretarz Stanu w Ministerstwie Zdrowia</w:t>
            </w:r>
          </w:p>
        </w:tc>
        <w:tc>
          <w:tcPr>
            <w:tcW w:w="2362" w:type="dxa"/>
            <w:shd w:val="clear" w:color="auto" w:fill="FFFFFF"/>
          </w:tcPr>
          <w:p w14:paraId="36399E03" w14:textId="4A11FBBC" w:rsidR="007E5EA6" w:rsidRDefault="00666748" w:rsidP="00360327">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BC50B2">
              <w:rPr>
                <w:rFonts w:ascii="Arial" w:hAnsi="Arial" w:cs="Arial"/>
                <w:color w:val="000000" w:themeColor="text1"/>
                <w:sz w:val="19"/>
                <w:szCs w:val="19"/>
              </w:rPr>
              <w:t xml:space="preserve"> </w:t>
            </w:r>
            <w:r w:rsidR="00BC50B2" w:rsidRPr="00C570DA">
              <w:rPr>
                <w:rFonts w:ascii="Arial" w:hAnsi="Arial" w:cs="Arial"/>
                <w:color w:val="000000" w:themeColor="text1"/>
                <w:sz w:val="19"/>
                <w:szCs w:val="19"/>
              </w:rPr>
              <w:t>–</w:t>
            </w:r>
            <w:r w:rsidR="00BC50B2">
              <w:rPr>
                <w:rFonts w:ascii="Arial" w:hAnsi="Arial" w:cs="Arial"/>
                <w:color w:val="000000" w:themeColor="text1"/>
                <w:sz w:val="19"/>
                <w:szCs w:val="19"/>
              </w:rPr>
              <w:t xml:space="preserve"> projekt na etapie kierowania na KP.</w:t>
            </w:r>
          </w:p>
        </w:tc>
      </w:tr>
      <w:tr w:rsidR="007E5EA6" w:rsidRPr="00F873E4" w14:paraId="666385F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A62E6"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30E40D" w14:textId="4ED8DA8F"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1637</w:t>
            </w:r>
          </w:p>
        </w:tc>
        <w:tc>
          <w:tcPr>
            <w:tcW w:w="2268" w:type="dxa"/>
            <w:shd w:val="clear" w:color="auto" w:fill="FFFFFF"/>
          </w:tcPr>
          <w:p w14:paraId="4FA9A009" w14:textId="1CF46134" w:rsidR="007E5EA6" w:rsidRPr="00360327" w:rsidRDefault="007E5EA6" w:rsidP="00360327">
            <w:pPr>
              <w:rPr>
                <w:rFonts w:ascii="Arial" w:hAnsi="Arial" w:cs="Arial"/>
                <w:sz w:val="19"/>
                <w:szCs w:val="19"/>
              </w:rPr>
            </w:pPr>
            <w:r>
              <w:rPr>
                <w:rFonts w:ascii="Arial" w:hAnsi="Arial" w:cs="Arial"/>
                <w:sz w:val="19"/>
                <w:szCs w:val="19"/>
              </w:rPr>
              <w:t>a</w:t>
            </w:r>
            <w:r w:rsidRPr="007E5EA6">
              <w:rPr>
                <w:rFonts w:ascii="Arial" w:hAnsi="Arial" w:cs="Arial"/>
                <w:sz w:val="19"/>
                <w:szCs w:val="19"/>
              </w:rPr>
              <w:t>rt. 6 ust. 10 ustawy z dnia 12 maja 2011 r. o refundacji leków, środków spożywczych specjalnego przeznaczenia żywieniowego oraz wyrobów medycznych</w:t>
            </w:r>
          </w:p>
        </w:tc>
        <w:tc>
          <w:tcPr>
            <w:tcW w:w="3260" w:type="dxa"/>
            <w:shd w:val="clear" w:color="auto" w:fill="FFFFFF"/>
          </w:tcPr>
          <w:p w14:paraId="5BA89AAE"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Minister właściwy do spraw zdrowia określi, w drodze rozporządzenia:</w:t>
            </w:r>
          </w:p>
          <w:p w14:paraId="6E42F06E"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1) wykaz leków, które mogą być traktowane jako surowce farmaceutyczne przy sporządzaniu leków recepturowych,</w:t>
            </w:r>
          </w:p>
          <w:p w14:paraId="190EA965"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2) ilość leku recepturowego, którego dotyczy odpłatność ryczałtowa, oraz sposób obliczania kosztu sporządzania leku recepturowego</w:t>
            </w:r>
          </w:p>
          <w:p w14:paraId="396D66E4" w14:textId="62853DDD" w:rsidR="007E5EA6" w:rsidRPr="0024510E"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biorąc pod uwagę dostępność do leków, bezpieczeństwo ich stosowania oraz postać farmaceutyczną.</w:t>
            </w:r>
          </w:p>
        </w:tc>
        <w:tc>
          <w:tcPr>
            <w:tcW w:w="3545" w:type="dxa"/>
            <w:shd w:val="clear" w:color="auto" w:fill="FFFFFF"/>
          </w:tcPr>
          <w:p w14:paraId="79E40A52" w14:textId="78230DB3" w:rsidR="00BC50B2" w:rsidRPr="00BC50B2" w:rsidRDefault="00BC50B2" w:rsidP="00BC50B2">
            <w:pPr>
              <w:jc w:val="both"/>
              <w:rPr>
                <w:rFonts w:ascii="Arial" w:hAnsi="Arial" w:cs="Arial"/>
                <w:sz w:val="19"/>
                <w:szCs w:val="19"/>
              </w:rPr>
            </w:pPr>
            <w:r w:rsidRPr="00BC50B2">
              <w:rPr>
                <w:rFonts w:ascii="Arial" w:hAnsi="Arial" w:cs="Arial"/>
                <w:sz w:val="19"/>
                <w:szCs w:val="19"/>
              </w:rPr>
              <w:t>Celem dokonywanej nowelizacji rozporządzenia Ministra Zdrowia z dnia 6 listopada</w:t>
            </w:r>
            <w:r>
              <w:rPr>
                <w:rFonts w:ascii="Arial" w:hAnsi="Arial" w:cs="Arial"/>
                <w:sz w:val="19"/>
                <w:szCs w:val="19"/>
              </w:rPr>
              <w:t xml:space="preserve"> </w:t>
            </w:r>
            <w:r w:rsidRPr="00BC50B2">
              <w:rPr>
                <w:rFonts w:ascii="Arial" w:hAnsi="Arial" w:cs="Arial"/>
                <w:sz w:val="19"/>
                <w:szCs w:val="19"/>
              </w:rPr>
              <w:t>2012 r. w sprawie leków, które mogą być traktowane jako surowce farmaceutyczne przy</w:t>
            </w:r>
            <w:r>
              <w:rPr>
                <w:rFonts w:ascii="Arial" w:hAnsi="Arial" w:cs="Arial"/>
                <w:sz w:val="19"/>
                <w:szCs w:val="19"/>
              </w:rPr>
              <w:t xml:space="preserve"> </w:t>
            </w:r>
            <w:r w:rsidRPr="00BC50B2">
              <w:rPr>
                <w:rFonts w:ascii="Arial" w:hAnsi="Arial" w:cs="Arial"/>
                <w:sz w:val="19"/>
                <w:szCs w:val="19"/>
              </w:rPr>
              <w:t>sporządzaniu leków recepturowych (Dz. U. poz. 1259) jest określenie nowego sposobu</w:t>
            </w:r>
            <w:r>
              <w:rPr>
                <w:rFonts w:ascii="Arial" w:hAnsi="Arial" w:cs="Arial"/>
                <w:sz w:val="19"/>
                <w:szCs w:val="19"/>
              </w:rPr>
              <w:t xml:space="preserve"> </w:t>
            </w:r>
            <w:r w:rsidRPr="00BC50B2">
              <w:rPr>
                <w:rFonts w:ascii="Arial" w:hAnsi="Arial" w:cs="Arial"/>
                <w:sz w:val="19"/>
                <w:szCs w:val="19"/>
              </w:rPr>
              <w:t xml:space="preserve">ustalania stawki taksy </w:t>
            </w:r>
            <w:proofErr w:type="spellStart"/>
            <w:r w:rsidRPr="00BC50B2">
              <w:rPr>
                <w:rFonts w:ascii="Arial" w:hAnsi="Arial" w:cs="Arial"/>
                <w:sz w:val="19"/>
                <w:szCs w:val="19"/>
              </w:rPr>
              <w:t>laborum</w:t>
            </w:r>
            <w:proofErr w:type="spellEnd"/>
            <w:r w:rsidRPr="00BC50B2">
              <w:rPr>
                <w:rFonts w:ascii="Arial" w:hAnsi="Arial" w:cs="Arial"/>
                <w:sz w:val="19"/>
                <w:szCs w:val="19"/>
              </w:rPr>
              <w:t xml:space="preserve"> jako kosztu wykonania leku recepturowego, przez ustalenie jej</w:t>
            </w:r>
            <w:r>
              <w:rPr>
                <w:rFonts w:ascii="Arial" w:hAnsi="Arial" w:cs="Arial"/>
                <w:sz w:val="19"/>
                <w:szCs w:val="19"/>
              </w:rPr>
              <w:t xml:space="preserve"> </w:t>
            </w:r>
            <w:r w:rsidRPr="00BC50B2">
              <w:rPr>
                <w:rFonts w:ascii="Arial" w:hAnsi="Arial" w:cs="Arial"/>
                <w:sz w:val="19"/>
                <w:szCs w:val="19"/>
              </w:rPr>
              <w:t>jako równowartości określonego procentu (0,75% albo 1,5%) od stawki minimalnego</w:t>
            </w:r>
            <w:r>
              <w:rPr>
                <w:rFonts w:ascii="Arial" w:hAnsi="Arial" w:cs="Arial"/>
                <w:sz w:val="19"/>
                <w:szCs w:val="19"/>
              </w:rPr>
              <w:t xml:space="preserve"> </w:t>
            </w:r>
            <w:r w:rsidRPr="00BC50B2">
              <w:rPr>
                <w:rFonts w:ascii="Arial" w:hAnsi="Arial" w:cs="Arial"/>
                <w:sz w:val="19"/>
                <w:szCs w:val="19"/>
              </w:rPr>
              <w:t xml:space="preserve">wynagrodzenia za pracę. „Cykl życia” leku recepturowego w aptece </w:t>
            </w:r>
            <w:proofErr w:type="spellStart"/>
            <w:r w:rsidRPr="00BC50B2">
              <w:rPr>
                <w:rFonts w:ascii="Arial" w:hAnsi="Arial" w:cs="Arial"/>
                <w:sz w:val="19"/>
                <w:szCs w:val="19"/>
              </w:rPr>
              <w:t>ogólnodostepnej</w:t>
            </w:r>
            <w:proofErr w:type="spellEnd"/>
            <w:r w:rsidRPr="00BC50B2">
              <w:rPr>
                <w:rFonts w:ascii="Arial" w:hAnsi="Arial" w:cs="Arial"/>
                <w:sz w:val="19"/>
                <w:szCs w:val="19"/>
              </w:rPr>
              <w:t xml:space="preserve"> obejmuje</w:t>
            </w:r>
            <w:r>
              <w:rPr>
                <w:rFonts w:ascii="Arial" w:hAnsi="Arial" w:cs="Arial"/>
                <w:sz w:val="19"/>
                <w:szCs w:val="19"/>
              </w:rPr>
              <w:t xml:space="preserve"> </w:t>
            </w:r>
            <w:r w:rsidRPr="00BC50B2">
              <w:rPr>
                <w:rFonts w:ascii="Arial" w:hAnsi="Arial" w:cs="Arial"/>
                <w:sz w:val="19"/>
                <w:szCs w:val="19"/>
              </w:rPr>
              <w:t>fazę przyjęcia recepty na lek recepturowy, jego sporządzenie i wydanie, dlatego powiązanie</w:t>
            </w:r>
            <w:r>
              <w:rPr>
                <w:rFonts w:ascii="Arial" w:hAnsi="Arial" w:cs="Arial"/>
                <w:sz w:val="19"/>
                <w:szCs w:val="19"/>
              </w:rPr>
              <w:t xml:space="preserve"> </w:t>
            </w:r>
            <w:r w:rsidRPr="00BC50B2">
              <w:rPr>
                <w:rFonts w:ascii="Arial" w:hAnsi="Arial" w:cs="Arial"/>
                <w:sz w:val="19"/>
                <w:szCs w:val="19"/>
              </w:rPr>
              <w:t>ww. stawki z kwotą minimalnego wynagrodzenia za pracę w momencie przyjęcia recepty na</w:t>
            </w:r>
            <w:r>
              <w:rPr>
                <w:rFonts w:ascii="Arial" w:hAnsi="Arial" w:cs="Arial"/>
                <w:sz w:val="19"/>
                <w:szCs w:val="19"/>
              </w:rPr>
              <w:t xml:space="preserve"> </w:t>
            </w:r>
            <w:r w:rsidRPr="00BC50B2">
              <w:rPr>
                <w:rFonts w:ascii="Arial" w:hAnsi="Arial" w:cs="Arial"/>
                <w:sz w:val="19"/>
                <w:szCs w:val="19"/>
              </w:rPr>
              <w:t>lek recepturowy do realizacji jest racjonalne i uzasadnione.</w:t>
            </w:r>
          </w:p>
          <w:p w14:paraId="351108B4" w14:textId="41E9A5F1" w:rsidR="007E5EA6" w:rsidRDefault="00BC50B2" w:rsidP="00BC50B2">
            <w:pPr>
              <w:jc w:val="both"/>
              <w:rPr>
                <w:rFonts w:ascii="Arial" w:hAnsi="Arial" w:cs="Arial"/>
                <w:sz w:val="19"/>
                <w:szCs w:val="19"/>
              </w:rPr>
            </w:pPr>
            <w:r w:rsidRPr="00BC50B2">
              <w:rPr>
                <w:rFonts w:ascii="Arial" w:hAnsi="Arial" w:cs="Arial"/>
                <w:sz w:val="19"/>
                <w:szCs w:val="19"/>
              </w:rPr>
              <w:t>Powyższe pozwoli na uzyskiwanie za wykonanie leku recepturowego efektywnie wyższej</w:t>
            </w:r>
            <w:r>
              <w:rPr>
                <w:rFonts w:ascii="Arial" w:hAnsi="Arial" w:cs="Arial"/>
                <w:sz w:val="19"/>
                <w:szCs w:val="19"/>
              </w:rPr>
              <w:t xml:space="preserve"> </w:t>
            </w:r>
            <w:r w:rsidRPr="00BC50B2">
              <w:rPr>
                <w:rFonts w:ascii="Arial" w:hAnsi="Arial" w:cs="Arial"/>
                <w:sz w:val="19"/>
                <w:szCs w:val="19"/>
              </w:rPr>
              <w:t xml:space="preserve">stawki taksy </w:t>
            </w:r>
            <w:proofErr w:type="spellStart"/>
            <w:r w:rsidRPr="00BC50B2">
              <w:rPr>
                <w:rFonts w:ascii="Arial" w:hAnsi="Arial" w:cs="Arial"/>
                <w:sz w:val="19"/>
                <w:szCs w:val="19"/>
              </w:rPr>
              <w:t>laborum</w:t>
            </w:r>
            <w:proofErr w:type="spellEnd"/>
            <w:r w:rsidRPr="00BC50B2">
              <w:rPr>
                <w:rFonts w:ascii="Arial" w:hAnsi="Arial" w:cs="Arial"/>
                <w:sz w:val="19"/>
                <w:szCs w:val="19"/>
              </w:rPr>
              <w:t>, niż miało to miejsce dotychczas, ponieważ obowiązujące stawki nie były</w:t>
            </w:r>
            <w:r>
              <w:rPr>
                <w:rFonts w:ascii="Arial" w:hAnsi="Arial" w:cs="Arial"/>
                <w:sz w:val="19"/>
                <w:szCs w:val="19"/>
              </w:rPr>
              <w:t xml:space="preserve"> </w:t>
            </w:r>
            <w:r w:rsidRPr="00BC50B2">
              <w:rPr>
                <w:rFonts w:ascii="Arial" w:hAnsi="Arial" w:cs="Arial"/>
                <w:sz w:val="19"/>
                <w:szCs w:val="19"/>
              </w:rPr>
              <w:t>waloryzowane od przeszło 11 lat. Docelowa stawka brutto już w momencie wejścia</w:t>
            </w:r>
            <w:r>
              <w:rPr>
                <w:rFonts w:ascii="Arial" w:hAnsi="Arial" w:cs="Arial"/>
                <w:sz w:val="19"/>
                <w:szCs w:val="19"/>
              </w:rPr>
              <w:t xml:space="preserve"> </w:t>
            </w:r>
            <w:r w:rsidRPr="00BC50B2">
              <w:rPr>
                <w:rFonts w:ascii="Arial" w:hAnsi="Arial" w:cs="Arial"/>
                <w:sz w:val="19"/>
                <w:szCs w:val="19"/>
              </w:rPr>
              <w:t xml:space="preserve">rozporządzenia w życie przekroczy 2,5-krotność stawki dotychczasowej, co w </w:t>
            </w:r>
            <w:r w:rsidRPr="00BC50B2">
              <w:rPr>
                <w:rFonts w:ascii="Arial" w:hAnsi="Arial" w:cs="Arial"/>
                <w:sz w:val="19"/>
                <w:szCs w:val="19"/>
              </w:rPr>
              <w:lastRenderedPageBreak/>
              <w:t>ocenie</w:t>
            </w:r>
            <w:r>
              <w:rPr>
                <w:rFonts w:ascii="Arial" w:hAnsi="Arial" w:cs="Arial"/>
                <w:sz w:val="19"/>
                <w:szCs w:val="19"/>
              </w:rPr>
              <w:t xml:space="preserve"> </w:t>
            </w:r>
            <w:r w:rsidRPr="00BC50B2">
              <w:rPr>
                <w:rFonts w:ascii="Arial" w:hAnsi="Arial" w:cs="Arial"/>
                <w:sz w:val="19"/>
                <w:szCs w:val="19"/>
              </w:rPr>
              <w:t>projektodawcy będzie zmianą odczuwalną w sposób znaczący przez podmioty prowadzące</w:t>
            </w:r>
            <w:r>
              <w:rPr>
                <w:rFonts w:ascii="Arial" w:hAnsi="Arial" w:cs="Arial"/>
                <w:sz w:val="19"/>
                <w:szCs w:val="19"/>
              </w:rPr>
              <w:t xml:space="preserve"> </w:t>
            </w:r>
            <w:r w:rsidRPr="00BC50B2">
              <w:rPr>
                <w:rFonts w:ascii="Arial" w:hAnsi="Arial" w:cs="Arial"/>
                <w:sz w:val="19"/>
                <w:szCs w:val="19"/>
              </w:rPr>
              <w:t>apteki ogólnodostępne.</w:t>
            </w:r>
          </w:p>
        </w:tc>
        <w:tc>
          <w:tcPr>
            <w:tcW w:w="1842" w:type="dxa"/>
            <w:shd w:val="clear" w:color="auto" w:fill="FFFFFF"/>
          </w:tcPr>
          <w:p w14:paraId="6987ACFE" w14:textId="61ACB663" w:rsidR="007E5EA6" w:rsidRPr="00360327" w:rsidRDefault="007E5EA6" w:rsidP="00360327">
            <w:pPr>
              <w:spacing w:before="80" w:after="80"/>
              <w:rPr>
                <w:rFonts w:ascii="Arial" w:hAnsi="Arial" w:cs="Arial"/>
                <w:color w:val="000000" w:themeColor="text1"/>
                <w:sz w:val="19"/>
                <w:szCs w:val="19"/>
              </w:rPr>
            </w:pPr>
            <w:r w:rsidRPr="007E5EA6">
              <w:rPr>
                <w:rFonts w:ascii="Arial" w:hAnsi="Arial" w:cs="Arial"/>
                <w:color w:val="000000" w:themeColor="text1"/>
                <w:sz w:val="19"/>
                <w:szCs w:val="19"/>
              </w:rPr>
              <w:lastRenderedPageBreak/>
              <w:t>Maciej Miłkowski – Podsekretarz Stanu w Ministerstwie Zdrowia</w:t>
            </w:r>
          </w:p>
        </w:tc>
        <w:tc>
          <w:tcPr>
            <w:tcW w:w="2362" w:type="dxa"/>
            <w:shd w:val="clear" w:color="auto" w:fill="FFFFFF"/>
          </w:tcPr>
          <w:p w14:paraId="150470AE" w14:textId="418425D2" w:rsidR="007E5EA6" w:rsidRDefault="00666748" w:rsidP="00360327">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BC50B2">
              <w:rPr>
                <w:rFonts w:ascii="Arial" w:hAnsi="Arial" w:cs="Arial"/>
                <w:color w:val="000000" w:themeColor="text1"/>
                <w:sz w:val="19"/>
                <w:szCs w:val="19"/>
              </w:rPr>
              <w:t xml:space="preserve"> </w:t>
            </w:r>
            <w:r w:rsidR="00BC50B2" w:rsidRPr="00C570DA">
              <w:rPr>
                <w:rFonts w:ascii="Arial" w:hAnsi="Arial" w:cs="Arial"/>
                <w:color w:val="000000" w:themeColor="text1"/>
                <w:sz w:val="19"/>
                <w:szCs w:val="19"/>
              </w:rPr>
              <w:t>–</w:t>
            </w:r>
            <w:r w:rsidR="00BC50B2">
              <w:rPr>
                <w:rFonts w:ascii="Arial" w:hAnsi="Arial" w:cs="Arial"/>
                <w:color w:val="000000" w:themeColor="text1"/>
                <w:sz w:val="19"/>
                <w:szCs w:val="19"/>
              </w:rPr>
              <w:t xml:space="preserve"> projekt na etapie UZ i KS.</w:t>
            </w:r>
          </w:p>
        </w:tc>
      </w:tr>
      <w:tr w:rsidR="007E5EA6" w:rsidRPr="00F873E4" w14:paraId="56A586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407DF"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EB999" w14:textId="34CE2703"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1638</w:t>
            </w:r>
          </w:p>
        </w:tc>
        <w:tc>
          <w:tcPr>
            <w:tcW w:w="2268" w:type="dxa"/>
            <w:shd w:val="clear" w:color="auto" w:fill="FFFFFF"/>
          </w:tcPr>
          <w:p w14:paraId="4A82F647" w14:textId="5CC4CCF7" w:rsidR="007E5EA6" w:rsidRPr="00360327" w:rsidRDefault="007E5EA6" w:rsidP="00360327">
            <w:pPr>
              <w:rPr>
                <w:rFonts w:ascii="Arial" w:hAnsi="Arial" w:cs="Arial"/>
                <w:sz w:val="19"/>
                <w:szCs w:val="19"/>
              </w:rPr>
            </w:pPr>
            <w:r>
              <w:rPr>
                <w:rFonts w:ascii="Arial" w:hAnsi="Arial" w:cs="Arial"/>
                <w:sz w:val="19"/>
                <w:szCs w:val="19"/>
              </w:rPr>
              <w:t>a</w:t>
            </w:r>
            <w:r w:rsidRPr="007E5EA6">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37734347" w14:textId="0F6D528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Minister właściwy do spraw zdrowia określi, w drodze rozporządzenia:</w:t>
            </w:r>
          </w:p>
          <w:p w14:paraId="5BE8CFFC" w14:textId="7FB99CF0"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BC50B2">
              <w:rPr>
                <w:rFonts w:ascii="Arial" w:eastAsia="Calibri" w:hAnsi="Arial" w:cs="Arial"/>
                <w:color w:val="000000" w:themeColor="text1"/>
                <w:sz w:val="19"/>
                <w:szCs w:val="19"/>
                <w:lang w:eastAsia="en-US"/>
              </w:rPr>
              <w:t>,</w:t>
            </w:r>
          </w:p>
          <w:p w14:paraId="0D7FE48C"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2) wykaz świadczeń opieki zdrowotnej wymagających ustalenia odrębnego sposobu finansowania, o których mowa w art. 136 ust. 2 pkt 2</w:t>
            </w:r>
          </w:p>
          <w:p w14:paraId="1D2ED783" w14:textId="7E6F74D8" w:rsidR="007E5EA6" w:rsidRPr="0024510E"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3A568368" w14:textId="5F6390A0" w:rsidR="00BC50B2" w:rsidRPr="00BC50B2" w:rsidRDefault="00BC50B2" w:rsidP="00BC50B2">
            <w:pPr>
              <w:jc w:val="both"/>
              <w:rPr>
                <w:rFonts w:ascii="Arial" w:hAnsi="Arial" w:cs="Arial"/>
                <w:sz w:val="19"/>
                <w:szCs w:val="19"/>
              </w:rPr>
            </w:pPr>
            <w:r w:rsidRPr="00BC50B2">
              <w:rPr>
                <w:rFonts w:ascii="Arial" w:hAnsi="Arial" w:cs="Arial"/>
                <w:sz w:val="19"/>
                <w:szCs w:val="19"/>
              </w:rPr>
              <w:t>Projektowane rozporządzenie wprowadza zmianę do</w:t>
            </w:r>
            <w:r>
              <w:rPr>
                <w:rFonts w:ascii="Arial" w:hAnsi="Arial" w:cs="Arial"/>
                <w:sz w:val="19"/>
                <w:szCs w:val="19"/>
              </w:rPr>
              <w:t xml:space="preserve"> </w:t>
            </w:r>
            <w:r w:rsidRPr="00BC50B2">
              <w:rPr>
                <w:rFonts w:ascii="Arial" w:hAnsi="Arial" w:cs="Arial"/>
                <w:sz w:val="19"/>
                <w:szCs w:val="19"/>
              </w:rPr>
              <w:t>rozporządzenia Ministra Zdrowia z dnia 19 czerwca 2017 r. w sprawie określenia wykazu</w:t>
            </w:r>
          </w:p>
          <w:p w14:paraId="1418B026" w14:textId="4A3494CB" w:rsidR="00BC50B2" w:rsidRPr="00BC50B2" w:rsidRDefault="00BC50B2" w:rsidP="00BC50B2">
            <w:pPr>
              <w:jc w:val="both"/>
              <w:rPr>
                <w:rFonts w:ascii="Arial" w:hAnsi="Arial" w:cs="Arial"/>
                <w:sz w:val="19"/>
                <w:szCs w:val="19"/>
              </w:rPr>
            </w:pPr>
            <w:r w:rsidRPr="00BC50B2">
              <w:rPr>
                <w:rFonts w:ascii="Arial" w:hAnsi="Arial" w:cs="Arial"/>
                <w:sz w:val="19"/>
                <w:szCs w:val="19"/>
              </w:rPr>
              <w:t>świadczeń opieki zdrowotnej wymagających ustalenia odrębnego sposobu finansowania (Dz.</w:t>
            </w:r>
            <w:r>
              <w:rPr>
                <w:rFonts w:ascii="Arial" w:hAnsi="Arial" w:cs="Arial"/>
                <w:sz w:val="19"/>
                <w:szCs w:val="19"/>
              </w:rPr>
              <w:t xml:space="preserve"> </w:t>
            </w:r>
            <w:r w:rsidRPr="00BC50B2">
              <w:rPr>
                <w:rFonts w:ascii="Arial" w:hAnsi="Arial" w:cs="Arial"/>
                <w:sz w:val="19"/>
                <w:szCs w:val="19"/>
              </w:rPr>
              <w:t>U. poz. 1225, z późn. zm.), zwanego dalej „nowelizowanym rozporządzeniem”.</w:t>
            </w:r>
          </w:p>
          <w:p w14:paraId="26251F82" w14:textId="53C69280" w:rsidR="00BC50B2" w:rsidRPr="00BC50B2" w:rsidRDefault="00BC50B2" w:rsidP="00BC50B2">
            <w:pPr>
              <w:jc w:val="both"/>
              <w:rPr>
                <w:rFonts w:ascii="Arial" w:hAnsi="Arial" w:cs="Arial"/>
                <w:sz w:val="19"/>
                <w:szCs w:val="19"/>
              </w:rPr>
            </w:pPr>
            <w:r w:rsidRPr="00BC50B2">
              <w:rPr>
                <w:rFonts w:ascii="Arial" w:hAnsi="Arial" w:cs="Arial"/>
                <w:sz w:val="19"/>
                <w:szCs w:val="19"/>
              </w:rPr>
              <w:t>Zaproponowana zmiana polega na zmodyfikowaniu brzmienia § 2 pkt 32</w:t>
            </w:r>
            <w:r>
              <w:rPr>
                <w:rFonts w:ascii="Arial" w:hAnsi="Arial" w:cs="Arial"/>
                <w:sz w:val="19"/>
                <w:szCs w:val="19"/>
              </w:rPr>
              <w:t xml:space="preserve"> </w:t>
            </w:r>
            <w:r w:rsidRPr="00BC50B2">
              <w:rPr>
                <w:rFonts w:ascii="Arial" w:hAnsi="Arial" w:cs="Arial"/>
                <w:sz w:val="19"/>
                <w:szCs w:val="19"/>
              </w:rPr>
              <w:t>nowelizowanego rozporządzenia. Przepis ten w dotychczasowym brzmieniu obejmuje</w:t>
            </w:r>
            <w:r>
              <w:rPr>
                <w:rFonts w:ascii="Arial" w:hAnsi="Arial" w:cs="Arial"/>
                <w:sz w:val="19"/>
                <w:szCs w:val="19"/>
              </w:rPr>
              <w:t xml:space="preserve"> </w:t>
            </w:r>
            <w:proofErr w:type="spellStart"/>
            <w:r w:rsidRPr="00BC50B2">
              <w:rPr>
                <w:rFonts w:ascii="Arial" w:hAnsi="Arial" w:cs="Arial"/>
                <w:sz w:val="19"/>
                <w:szCs w:val="19"/>
              </w:rPr>
              <w:t>przezcewnikową</w:t>
            </w:r>
            <w:proofErr w:type="spellEnd"/>
            <w:r w:rsidRPr="00BC50B2">
              <w:rPr>
                <w:rFonts w:ascii="Arial" w:hAnsi="Arial" w:cs="Arial"/>
                <w:sz w:val="19"/>
                <w:szCs w:val="19"/>
              </w:rPr>
              <w:t xml:space="preserve"> nieoperacyjną naprawę zastawki mitralnej u chorych wysokiego ryzyka. Na</w:t>
            </w:r>
            <w:r>
              <w:rPr>
                <w:rFonts w:ascii="Arial" w:hAnsi="Arial" w:cs="Arial"/>
                <w:sz w:val="19"/>
                <w:szCs w:val="19"/>
              </w:rPr>
              <w:t xml:space="preserve"> </w:t>
            </w:r>
            <w:r w:rsidRPr="00BC50B2">
              <w:rPr>
                <w:rFonts w:ascii="Arial" w:hAnsi="Arial" w:cs="Arial"/>
                <w:sz w:val="19"/>
                <w:szCs w:val="19"/>
              </w:rPr>
              <w:t>mocy rozporządzenia Ministra Zdrowia z dnia 29 listopada 2023 r. zmieniającego</w:t>
            </w:r>
            <w:r>
              <w:rPr>
                <w:rFonts w:ascii="Arial" w:hAnsi="Arial" w:cs="Arial"/>
                <w:sz w:val="19"/>
                <w:szCs w:val="19"/>
              </w:rPr>
              <w:t xml:space="preserve"> </w:t>
            </w:r>
            <w:r w:rsidRPr="00BC50B2">
              <w:rPr>
                <w:rFonts w:ascii="Arial" w:hAnsi="Arial" w:cs="Arial"/>
                <w:sz w:val="19"/>
                <w:szCs w:val="19"/>
              </w:rPr>
              <w:t>rozporządzenie w sprawie świadczeń gwarantowanych z zakresu leczenia szpitalnego (Dz. U.</w:t>
            </w:r>
            <w:r>
              <w:rPr>
                <w:rFonts w:ascii="Arial" w:hAnsi="Arial" w:cs="Arial"/>
                <w:sz w:val="19"/>
                <w:szCs w:val="19"/>
              </w:rPr>
              <w:t xml:space="preserve"> </w:t>
            </w:r>
            <w:r w:rsidRPr="00BC50B2">
              <w:rPr>
                <w:rFonts w:ascii="Arial" w:hAnsi="Arial" w:cs="Arial"/>
                <w:sz w:val="19"/>
                <w:szCs w:val="19"/>
              </w:rPr>
              <w:t>poz. 2610) do wykazu świadczeń gwarantowanych zostało dodane nowe świadczenie:</w:t>
            </w:r>
            <w:r>
              <w:rPr>
                <w:rFonts w:ascii="Arial" w:hAnsi="Arial" w:cs="Arial"/>
                <w:sz w:val="19"/>
                <w:szCs w:val="19"/>
              </w:rPr>
              <w:t xml:space="preserve"> </w:t>
            </w:r>
            <w:r w:rsidRPr="00BC50B2">
              <w:rPr>
                <w:rFonts w:ascii="Arial" w:hAnsi="Arial" w:cs="Arial"/>
                <w:sz w:val="19"/>
                <w:szCs w:val="19"/>
              </w:rPr>
              <w:t>„</w:t>
            </w:r>
            <w:proofErr w:type="spellStart"/>
            <w:r w:rsidRPr="00BC50B2">
              <w:rPr>
                <w:rFonts w:ascii="Arial" w:hAnsi="Arial" w:cs="Arial"/>
                <w:sz w:val="19"/>
                <w:szCs w:val="19"/>
              </w:rPr>
              <w:t>Przezcewnikowa</w:t>
            </w:r>
            <w:proofErr w:type="spellEnd"/>
            <w:r w:rsidRPr="00BC50B2">
              <w:rPr>
                <w:rFonts w:ascii="Arial" w:hAnsi="Arial" w:cs="Arial"/>
                <w:sz w:val="19"/>
                <w:szCs w:val="19"/>
              </w:rPr>
              <w:t xml:space="preserve"> naprawa niedomykalności zastawki trójdzielnej metodą brzeg-do-brzegu za</w:t>
            </w:r>
          </w:p>
          <w:p w14:paraId="3A920298" w14:textId="06ECD648" w:rsidR="00BC50B2" w:rsidRPr="00BC50B2" w:rsidRDefault="00BC50B2" w:rsidP="00BC50B2">
            <w:pPr>
              <w:jc w:val="both"/>
              <w:rPr>
                <w:rFonts w:ascii="Arial" w:hAnsi="Arial" w:cs="Arial"/>
                <w:sz w:val="19"/>
                <w:szCs w:val="19"/>
              </w:rPr>
            </w:pPr>
            <w:r w:rsidRPr="00BC50B2">
              <w:rPr>
                <w:rFonts w:ascii="Arial" w:hAnsi="Arial" w:cs="Arial"/>
                <w:sz w:val="19"/>
                <w:szCs w:val="19"/>
              </w:rPr>
              <w:t>pomocą klipsa”, przeznaczone dla pacjentów wysokiego ryzyka. W związku z powyższym</w:t>
            </w:r>
            <w:r>
              <w:rPr>
                <w:rFonts w:ascii="Arial" w:hAnsi="Arial" w:cs="Arial"/>
                <w:sz w:val="19"/>
                <w:szCs w:val="19"/>
              </w:rPr>
              <w:t xml:space="preserve"> </w:t>
            </w:r>
            <w:r w:rsidRPr="00BC50B2">
              <w:rPr>
                <w:rFonts w:ascii="Arial" w:hAnsi="Arial" w:cs="Arial"/>
                <w:sz w:val="19"/>
                <w:szCs w:val="19"/>
              </w:rPr>
              <w:t>niezbędne jest dostosowanie brzmienia § 2 pkt 32 nowelizowanego rozporządzenia w taki</w:t>
            </w:r>
          </w:p>
          <w:p w14:paraId="290E8EA3" w14:textId="6075E6D2" w:rsidR="007E5EA6" w:rsidRDefault="00BC50B2" w:rsidP="00BC50B2">
            <w:pPr>
              <w:jc w:val="both"/>
              <w:rPr>
                <w:rFonts w:ascii="Arial" w:hAnsi="Arial" w:cs="Arial"/>
                <w:sz w:val="19"/>
                <w:szCs w:val="19"/>
              </w:rPr>
            </w:pPr>
            <w:r w:rsidRPr="00BC50B2">
              <w:rPr>
                <w:rFonts w:ascii="Arial" w:hAnsi="Arial" w:cs="Arial"/>
                <w:sz w:val="19"/>
                <w:szCs w:val="19"/>
              </w:rPr>
              <w:t xml:space="preserve">sposób, aby obejmował on wskazaną nową procedurę </w:t>
            </w:r>
            <w:proofErr w:type="spellStart"/>
            <w:r w:rsidRPr="00BC50B2">
              <w:rPr>
                <w:rFonts w:ascii="Arial" w:hAnsi="Arial" w:cs="Arial"/>
                <w:sz w:val="19"/>
                <w:szCs w:val="19"/>
              </w:rPr>
              <w:t>przezcewnikowej</w:t>
            </w:r>
            <w:proofErr w:type="spellEnd"/>
            <w:r w:rsidRPr="00BC50B2">
              <w:rPr>
                <w:rFonts w:ascii="Arial" w:hAnsi="Arial" w:cs="Arial"/>
                <w:sz w:val="19"/>
                <w:szCs w:val="19"/>
              </w:rPr>
              <w:t xml:space="preserve"> naprawy zastawki</w:t>
            </w:r>
            <w:r>
              <w:rPr>
                <w:rFonts w:ascii="Arial" w:hAnsi="Arial" w:cs="Arial"/>
                <w:sz w:val="19"/>
                <w:szCs w:val="19"/>
              </w:rPr>
              <w:t xml:space="preserve"> </w:t>
            </w:r>
            <w:r w:rsidRPr="00BC50B2">
              <w:rPr>
                <w:rFonts w:ascii="Arial" w:hAnsi="Arial" w:cs="Arial"/>
                <w:sz w:val="19"/>
                <w:szCs w:val="19"/>
              </w:rPr>
              <w:t>serca.</w:t>
            </w:r>
          </w:p>
        </w:tc>
        <w:tc>
          <w:tcPr>
            <w:tcW w:w="1842" w:type="dxa"/>
            <w:shd w:val="clear" w:color="auto" w:fill="FFFFFF"/>
          </w:tcPr>
          <w:p w14:paraId="2E82D916" w14:textId="62F3E3C6" w:rsidR="007E5EA6" w:rsidRPr="00360327" w:rsidRDefault="007E5EA6" w:rsidP="00360327">
            <w:pPr>
              <w:spacing w:before="80" w:after="80"/>
              <w:rPr>
                <w:rFonts w:ascii="Arial" w:hAnsi="Arial" w:cs="Arial"/>
                <w:color w:val="000000" w:themeColor="text1"/>
                <w:sz w:val="19"/>
                <w:szCs w:val="19"/>
              </w:rPr>
            </w:pPr>
            <w:r w:rsidRPr="007E5EA6">
              <w:rPr>
                <w:rFonts w:ascii="Arial" w:hAnsi="Arial" w:cs="Arial"/>
                <w:color w:val="000000" w:themeColor="text1"/>
                <w:sz w:val="19"/>
                <w:szCs w:val="19"/>
              </w:rPr>
              <w:t>Waldemar Kraska, Sekretarz Stanu w Ministerstwie Zdrowia</w:t>
            </w:r>
          </w:p>
        </w:tc>
        <w:tc>
          <w:tcPr>
            <w:tcW w:w="2362" w:type="dxa"/>
            <w:shd w:val="clear" w:color="auto" w:fill="FFFFFF"/>
          </w:tcPr>
          <w:p w14:paraId="6CCEDA9C" w14:textId="29301D40" w:rsidR="007E5EA6" w:rsidRDefault="00666748" w:rsidP="00360327">
            <w:pPr>
              <w:rPr>
                <w:rFonts w:ascii="Arial" w:hAnsi="Arial" w:cs="Arial"/>
                <w:color w:val="000000" w:themeColor="text1"/>
                <w:sz w:val="19"/>
                <w:szCs w:val="19"/>
              </w:rPr>
            </w:pPr>
            <w:r>
              <w:rPr>
                <w:rFonts w:ascii="Arial" w:hAnsi="Arial" w:cs="Arial"/>
                <w:color w:val="000000" w:themeColor="text1"/>
                <w:sz w:val="19"/>
                <w:szCs w:val="19"/>
              </w:rPr>
              <w:t>Stan prac na dzień 12 grudnia 2023 r.</w:t>
            </w:r>
            <w:r w:rsidR="00BC50B2">
              <w:rPr>
                <w:rFonts w:ascii="Arial" w:hAnsi="Arial" w:cs="Arial"/>
                <w:color w:val="000000" w:themeColor="text1"/>
                <w:sz w:val="19"/>
                <w:szCs w:val="19"/>
              </w:rPr>
              <w:t xml:space="preserve"> </w:t>
            </w:r>
            <w:r w:rsidR="00BC50B2" w:rsidRPr="00C570DA">
              <w:rPr>
                <w:rFonts w:ascii="Arial" w:hAnsi="Arial" w:cs="Arial"/>
                <w:color w:val="000000" w:themeColor="text1"/>
                <w:sz w:val="19"/>
                <w:szCs w:val="19"/>
              </w:rPr>
              <w:t>–</w:t>
            </w:r>
            <w:r w:rsidR="00BC50B2">
              <w:rPr>
                <w:rFonts w:ascii="Arial" w:hAnsi="Arial" w:cs="Arial"/>
                <w:color w:val="000000" w:themeColor="text1"/>
                <w:sz w:val="19"/>
                <w:szCs w:val="19"/>
              </w:rPr>
              <w:t xml:space="preserve"> projekt na etapie kierowania na UZ i KS.</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C9B9" w14:textId="77777777" w:rsidR="00EF75FB" w:rsidRDefault="00EF75FB">
      <w:r>
        <w:separator/>
      </w:r>
    </w:p>
  </w:endnote>
  <w:endnote w:type="continuationSeparator" w:id="0">
    <w:p w14:paraId="3FDDD80B" w14:textId="77777777" w:rsidR="00EF75FB" w:rsidRDefault="00EF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9FFD8" w14:textId="77777777" w:rsidR="00EF75FB" w:rsidRDefault="00EF75FB">
      <w:r>
        <w:separator/>
      </w:r>
    </w:p>
  </w:footnote>
  <w:footnote w:type="continuationSeparator" w:id="0">
    <w:p w14:paraId="0C6C20B0" w14:textId="77777777" w:rsidR="00EF75FB" w:rsidRDefault="00EF7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2F21BE1"/>
    <w:multiLevelType w:val="hybridMultilevel"/>
    <w:tmpl w:val="762E64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2"/>
  </w:num>
  <w:num w:numId="5" w16cid:durableId="953095539">
    <w:abstractNumId w:val="4"/>
  </w:num>
  <w:num w:numId="6" w16cid:durableId="1106730152">
    <w:abstractNumId w:val="11"/>
  </w:num>
  <w:num w:numId="7" w16cid:durableId="990331688">
    <w:abstractNumId w:val="39"/>
  </w:num>
  <w:num w:numId="8" w16cid:durableId="900596801">
    <w:abstractNumId w:val="44"/>
  </w:num>
  <w:num w:numId="9" w16cid:durableId="12000533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3"/>
  </w:num>
  <w:num w:numId="13" w16cid:durableId="1573193494">
    <w:abstractNumId w:val="41"/>
  </w:num>
  <w:num w:numId="14" w16cid:durableId="918178625">
    <w:abstractNumId w:val="32"/>
  </w:num>
  <w:num w:numId="15" w16cid:durableId="1930119210">
    <w:abstractNumId w:val="12"/>
  </w:num>
  <w:num w:numId="16" w16cid:durableId="1379426843">
    <w:abstractNumId w:val="14"/>
  </w:num>
  <w:num w:numId="17" w16cid:durableId="1797070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 w:numId="45" w16cid:durableId="2127237136">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2D6B"/>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D5C"/>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753"/>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32"/>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2DB5"/>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E25"/>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04C"/>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46A"/>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1E"/>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1F"/>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B06"/>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1DC4"/>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AB0"/>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4E99"/>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2C8"/>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A21"/>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0"/>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2A"/>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4EC"/>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C7FA7"/>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36"/>
    <w:rsid w:val="001F2C80"/>
    <w:rsid w:val="001F2F6F"/>
    <w:rsid w:val="001F30DA"/>
    <w:rsid w:val="001F334F"/>
    <w:rsid w:val="001F33B1"/>
    <w:rsid w:val="001F352B"/>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A0F"/>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4BA"/>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7C8"/>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1D9"/>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0B6"/>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0E"/>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73"/>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CBB"/>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592"/>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5FD4"/>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634"/>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03"/>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330"/>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E7CB4"/>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14C"/>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116"/>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5B8"/>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38"/>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3DE"/>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B7D"/>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327"/>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97BD2"/>
    <w:rsid w:val="003A02FA"/>
    <w:rsid w:val="003A052C"/>
    <w:rsid w:val="003A06A4"/>
    <w:rsid w:val="003A0761"/>
    <w:rsid w:val="003A092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5FD"/>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A56"/>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6"/>
    <w:rsid w:val="003F31BC"/>
    <w:rsid w:val="003F31CC"/>
    <w:rsid w:val="003F34AF"/>
    <w:rsid w:val="003F34CD"/>
    <w:rsid w:val="003F3A62"/>
    <w:rsid w:val="003F3C88"/>
    <w:rsid w:val="003F3D1F"/>
    <w:rsid w:val="003F3E93"/>
    <w:rsid w:val="003F3EFF"/>
    <w:rsid w:val="003F4034"/>
    <w:rsid w:val="003F4188"/>
    <w:rsid w:val="003F42C6"/>
    <w:rsid w:val="003F46B6"/>
    <w:rsid w:val="003F48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994"/>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88F"/>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086"/>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00"/>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852"/>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6B7C"/>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69D"/>
    <w:rsid w:val="004B1722"/>
    <w:rsid w:val="004B172F"/>
    <w:rsid w:val="004B19E5"/>
    <w:rsid w:val="004B1AE7"/>
    <w:rsid w:val="004B1B84"/>
    <w:rsid w:val="004B1BAF"/>
    <w:rsid w:val="004B1D27"/>
    <w:rsid w:val="004B1DD5"/>
    <w:rsid w:val="004B1FF4"/>
    <w:rsid w:val="004B23AB"/>
    <w:rsid w:val="004B2565"/>
    <w:rsid w:val="004B25D7"/>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4B0"/>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33"/>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4EC"/>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4F7F41"/>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BF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1FD"/>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39B"/>
    <w:rsid w:val="0054040E"/>
    <w:rsid w:val="0054043F"/>
    <w:rsid w:val="005405BC"/>
    <w:rsid w:val="00540697"/>
    <w:rsid w:val="00540818"/>
    <w:rsid w:val="0054089E"/>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B6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1A9"/>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A70"/>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460"/>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2BB"/>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999"/>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478"/>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3EE"/>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5F61"/>
    <w:rsid w:val="005B60EA"/>
    <w:rsid w:val="005B619A"/>
    <w:rsid w:val="005B6418"/>
    <w:rsid w:val="005B6869"/>
    <w:rsid w:val="005B69FF"/>
    <w:rsid w:val="005B6F20"/>
    <w:rsid w:val="005B7019"/>
    <w:rsid w:val="005B7221"/>
    <w:rsid w:val="005B7496"/>
    <w:rsid w:val="005B74DF"/>
    <w:rsid w:val="005B7916"/>
    <w:rsid w:val="005B7A3D"/>
    <w:rsid w:val="005B7ACC"/>
    <w:rsid w:val="005B7BF4"/>
    <w:rsid w:val="005B7C42"/>
    <w:rsid w:val="005B7FDD"/>
    <w:rsid w:val="005C0191"/>
    <w:rsid w:val="005C01EE"/>
    <w:rsid w:val="005C070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C56"/>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2CA"/>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2"/>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4BA"/>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9"/>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8C7"/>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4DF"/>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48"/>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0F2"/>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41"/>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941"/>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38"/>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5C12"/>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5B"/>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74A"/>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2D"/>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443"/>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393"/>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4A"/>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76D"/>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33"/>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C03"/>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B54"/>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EA6"/>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DA6"/>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6E8"/>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0CA5"/>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2D"/>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8E9"/>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526"/>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3"/>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34"/>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E27"/>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3AC"/>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C0C"/>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7A1"/>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1ECA"/>
    <w:rsid w:val="00902145"/>
    <w:rsid w:val="00902239"/>
    <w:rsid w:val="0090273E"/>
    <w:rsid w:val="009027B2"/>
    <w:rsid w:val="009028CE"/>
    <w:rsid w:val="009029F3"/>
    <w:rsid w:val="00902B00"/>
    <w:rsid w:val="00902E75"/>
    <w:rsid w:val="009032BE"/>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E62"/>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3"/>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0A"/>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5FFD"/>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838"/>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1B"/>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6D"/>
    <w:rsid w:val="009A7E8E"/>
    <w:rsid w:val="009A7ED5"/>
    <w:rsid w:val="009B0094"/>
    <w:rsid w:val="009B013F"/>
    <w:rsid w:val="009B0270"/>
    <w:rsid w:val="009B05A4"/>
    <w:rsid w:val="009B06F6"/>
    <w:rsid w:val="009B075A"/>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DDA"/>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758"/>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3E12"/>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1A7"/>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22F"/>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0A9"/>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6D3"/>
    <w:rsid w:val="00A1277A"/>
    <w:rsid w:val="00A12878"/>
    <w:rsid w:val="00A12925"/>
    <w:rsid w:val="00A12A6D"/>
    <w:rsid w:val="00A12BDE"/>
    <w:rsid w:val="00A12BF6"/>
    <w:rsid w:val="00A12DB1"/>
    <w:rsid w:val="00A12EF5"/>
    <w:rsid w:val="00A130D1"/>
    <w:rsid w:val="00A1327D"/>
    <w:rsid w:val="00A132EB"/>
    <w:rsid w:val="00A13DBF"/>
    <w:rsid w:val="00A13F81"/>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EC"/>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BEF"/>
    <w:rsid w:val="00A57FC0"/>
    <w:rsid w:val="00A600D6"/>
    <w:rsid w:val="00A60191"/>
    <w:rsid w:val="00A60261"/>
    <w:rsid w:val="00A602A2"/>
    <w:rsid w:val="00A60327"/>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55"/>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33F"/>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1EA0"/>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E19"/>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104"/>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1D"/>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12"/>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11B"/>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47A"/>
    <w:rsid w:val="00AE1AE1"/>
    <w:rsid w:val="00AE1C3A"/>
    <w:rsid w:val="00AE1C83"/>
    <w:rsid w:val="00AE1F3E"/>
    <w:rsid w:val="00AE212D"/>
    <w:rsid w:val="00AE213E"/>
    <w:rsid w:val="00AE21DF"/>
    <w:rsid w:val="00AE21EA"/>
    <w:rsid w:val="00AE2208"/>
    <w:rsid w:val="00AE22E5"/>
    <w:rsid w:val="00AE2415"/>
    <w:rsid w:val="00AE24E8"/>
    <w:rsid w:val="00AE2734"/>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131"/>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3FC0"/>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C22"/>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2FAB"/>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31"/>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00"/>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3FCB"/>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3C3"/>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0FC"/>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301"/>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69"/>
    <w:rsid w:val="00BA00B8"/>
    <w:rsid w:val="00BA0370"/>
    <w:rsid w:val="00BA0992"/>
    <w:rsid w:val="00BA0A87"/>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2B"/>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D40"/>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0B2"/>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B3E"/>
    <w:rsid w:val="00BD4DC7"/>
    <w:rsid w:val="00BD4F6E"/>
    <w:rsid w:val="00BD5085"/>
    <w:rsid w:val="00BD50A9"/>
    <w:rsid w:val="00BD51AB"/>
    <w:rsid w:val="00BD560C"/>
    <w:rsid w:val="00BD56D3"/>
    <w:rsid w:val="00BD5950"/>
    <w:rsid w:val="00BD5D66"/>
    <w:rsid w:val="00BD618E"/>
    <w:rsid w:val="00BD6200"/>
    <w:rsid w:val="00BD639C"/>
    <w:rsid w:val="00BD6583"/>
    <w:rsid w:val="00BD65D0"/>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D04"/>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3"/>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09F"/>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B32"/>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2EF"/>
    <w:rsid w:val="00C5041B"/>
    <w:rsid w:val="00C508D7"/>
    <w:rsid w:val="00C508DD"/>
    <w:rsid w:val="00C50AA0"/>
    <w:rsid w:val="00C50AFB"/>
    <w:rsid w:val="00C50E90"/>
    <w:rsid w:val="00C50FFF"/>
    <w:rsid w:val="00C51117"/>
    <w:rsid w:val="00C51338"/>
    <w:rsid w:val="00C514BF"/>
    <w:rsid w:val="00C514D5"/>
    <w:rsid w:val="00C514F2"/>
    <w:rsid w:val="00C5159A"/>
    <w:rsid w:val="00C51609"/>
    <w:rsid w:val="00C516A8"/>
    <w:rsid w:val="00C51780"/>
    <w:rsid w:val="00C51861"/>
    <w:rsid w:val="00C518D2"/>
    <w:rsid w:val="00C5196A"/>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6D4"/>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81"/>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25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ED6"/>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12"/>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8CC"/>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A62"/>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DF9"/>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104"/>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966"/>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2D3"/>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C2E"/>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4DD"/>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52"/>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4C"/>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14"/>
    <w:rsid w:val="00D5526E"/>
    <w:rsid w:val="00D554BF"/>
    <w:rsid w:val="00D55875"/>
    <w:rsid w:val="00D558B9"/>
    <w:rsid w:val="00D55992"/>
    <w:rsid w:val="00D55A1A"/>
    <w:rsid w:val="00D55AF6"/>
    <w:rsid w:val="00D55B47"/>
    <w:rsid w:val="00D55CF3"/>
    <w:rsid w:val="00D55D61"/>
    <w:rsid w:val="00D55EA1"/>
    <w:rsid w:val="00D55F3D"/>
    <w:rsid w:val="00D56184"/>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6F3"/>
    <w:rsid w:val="00D60770"/>
    <w:rsid w:val="00D607C8"/>
    <w:rsid w:val="00D6085D"/>
    <w:rsid w:val="00D6098E"/>
    <w:rsid w:val="00D609CD"/>
    <w:rsid w:val="00D60E8C"/>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03"/>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6C4"/>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A0"/>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2A"/>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48"/>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1FF"/>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C2E"/>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14"/>
    <w:rsid w:val="00DF1579"/>
    <w:rsid w:val="00DF1801"/>
    <w:rsid w:val="00DF1898"/>
    <w:rsid w:val="00DF18B4"/>
    <w:rsid w:val="00DF18C5"/>
    <w:rsid w:val="00DF1A09"/>
    <w:rsid w:val="00DF1A50"/>
    <w:rsid w:val="00DF1B3D"/>
    <w:rsid w:val="00DF1E88"/>
    <w:rsid w:val="00DF1EE1"/>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B7F"/>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EDF"/>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19D"/>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0D1"/>
    <w:rsid w:val="00E275DF"/>
    <w:rsid w:val="00E277AC"/>
    <w:rsid w:val="00E27A82"/>
    <w:rsid w:val="00E27ABE"/>
    <w:rsid w:val="00E27DCB"/>
    <w:rsid w:val="00E301A8"/>
    <w:rsid w:val="00E3028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BA5"/>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85"/>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6FC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7F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8E"/>
    <w:rsid w:val="00EB36F3"/>
    <w:rsid w:val="00EB388F"/>
    <w:rsid w:val="00EB38D4"/>
    <w:rsid w:val="00EB3A00"/>
    <w:rsid w:val="00EB3CCD"/>
    <w:rsid w:val="00EB3D6F"/>
    <w:rsid w:val="00EB3FEE"/>
    <w:rsid w:val="00EB4101"/>
    <w:rsid w:val="00EB43D4"/>
    <w:rsid w:val="00EB4594"/>
    <w:rsid w:val="00EB4647"/>
    <w:rsid w:val="00EB493D"/>
    <w:rsid w:val="00EB5171"/>
    <w:rsid w:val="00EB52A7"/>
    <w:rsid w:val="00EB52E0"/>
    <w:rsid w:val="00EB549D"/>
    <w:rsid w:val="00EB56B1"/>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02E"/>
    <w:rsid w:val="00ED232A"/>
    <w:rsid w:val="00ED245A"/>
    <w:rsid w:val="00ED24A9"/>
    <w:rsid w:val="00ED2619"/>
    <w:rsid w:val="00ED263E"/>
    <w:rsid w:val="00ED2835"/>
    <w:rsid w:val="00ED2B5E"/>
    <w:rsid w:val="00ED2E04"/>
    <w:rsid w:val="00ED3063"/>
    <w:rsid w:val="00ED3264"/>
    <w:rsid w:val="00ED3539"/>
    <w:rsid w:val="00ED369E"/>
    <w:rsid w:val="00ED3A67"/>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6FB9"/>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2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5FB"/>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1D4"/>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CD8"/>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574"/>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415"/>
    <w:rsid w:val="00F715A8"/>
    <w:rsid w:val="00F71701"/>
    <w:rsid w:val="00F71772"/>
    <w:rsid w:val="00F717DC"/>
    <w:rsid w:val="00F71819"/>
    <w:rsid w:val="00F71878"/>
    <w:rsid w:val="00F719F5"/>
    <w:rsid w:val="00F71E70"/>
    <w:rsid w:val="00F7211B"/>
    <w:rsid w:val="00F721E0"/>
    <w:rsid w:val="00F721FC"/>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6F5"/>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715"/>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2D4B"/>
    <w:rsid w:val="00F83088"/>
    <w:rsid w:val="00F83238"/>
    <w:rsid w:val="00F8324C"/>
    <w:rsid w:val="00F83410"/>
    <w:rsid w:val="00F83457"/>
    <w:rsid w:val="00F83612"/>
    <w:rsid w:val="00F83836"/>
    <w:rsid w:val="00F83A48"/>
    <w:rsid w:val="00F83CC9"/>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87B47"/>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8E7"/>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61A"/>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083"/>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5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21"/>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9A"/>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204"/>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 w:type="paragraph" w:customStyle="1" w:styleId="USTustnpkodeksu">
    <w:name w:val="UST(§) – ust. (§ np. kodeksu)"/>
    <w:basedOn w:val="Normalny"/>
    <w:uiPriority w:val="12"/>
    <w:qFormat/>
    <w:rsid w:val="004D1E33"/>
    <w:pPr>
      <w:suppressAutoHyphens/>
      <w:autoSpaceDE w:val="0"/>
      <w:autoSpaceDN w:val="0"/>
      <w:adjustRightInd w:val="0"/>
      <w:spacing w:line="360" w:lineRule="auto"/>
      <w:ind w:firstLine="510"/>
      <w:jc w:val="both"/>
    </w:pPr>
    <w:rPr>
      <w:rFonts w:ascii="Times" w:eastAsiaTheme="minorEastAsia"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541679">
      <w:bodyDiv w:val="1"/>
      <w:marLeft w:val="0"/>
      <w:marRight w:val="0"/>
      <w:marTop w:val="0"/>
      <w:marBottom w:val="0"/>
      <w:divBdr>
        <w:top w:val="none" w:sz="0" w:space="0" w:color="auto"/>
        <w:left w:val="none" w:sz="0" w:space="0" w:color="auto"/>
        <w:bottom w:val="none" w:sz="0" w:space="0" w:color="auto"/>
        <w:right w:val="none" w:sz="0" w:space="0" w:color="auto"/>
      </w:divBdr>
      <w:divsChild>
        <w:div w:id="11149816">
          <w:marLeft w:val="0"/>
          <w:marRight w:val="0"/>
          <w:marTop w:val="0"/>
          <w:marBottom w:val="0"/>
          <w:divBdr>
            <w:top w:val="none" w:sz="0" w:space="0" w:color="auto"/>
            <w:left w:val="none" w:sz="0" w:space="0" w:color="auto"/>
            <w:bottom w:val="none" w:sz="0" w:space="0" w:color="auto"/>
            <w:right w:val="none" w:sz="0" w:space="0" w:color="auto"/>
          </w:divBdr>
          <w:divsChild>
            <w:div w:id="847643614">
              <w:marLeft w:val="0"/>
              <w:marRight w:val="0"/>
              <w:marTop w:val="105"/>
              <w:marBottom w:val="0"/>
              <w:divBdr>
                <w:top w:val="none" w:sz="0" w:space="0" w:color="auto"/>
                <w:left w:val="none" w:sz="0" w:space="0" w:color="auto"/>
                <w:bottom w:val="none" w:sz="0" w:space="0" w:color="auto"/>
                <w:right w:val="none" w:sz="0" w:space="0" w:color="auto"/>
              </w:divBdr>
            </w:div>
            <w:div w:id="840392765">
              <w:marLeft w:val="0"/>
              <w:marRight w:val="0"/>
              <w:marTop w:val="0"/>
              <w:marBottom w:val="0"/>
              <w:divBdr>
                <w:top w:val="none" w:sz="0" w:space="0" w:color="auto"/>
                <w:left w:val="none" w:sz="0" w:space="0" w:color="auto"/>
                <w:bottom w:val="none" w:sz="0" w:space="0" w:color="auto"/>
                <w:right w:val="none" w:sz="0" w:space="0" w:color="auto"/>
              </w:divBdr>
              <w:divsChild>
                <w:div w:id="1711570440">
                  <w:marLeft w:val="255"/>
                  <w:marRight w:val="0"/>
                  <w:marTop w:val="0"/>
                  <w:marBottom w:val="0"/>
                  <w:divBdr>
                    <w:top w:val="none" w:sz="0" w:space="0" w:color="auto"/>
                    <w:left w:val="none" w:sz="0" w:space="0" w:color="auto"/>
                    <w:bottom w:val="none" w:sz="0" w:space="0" w:color="auto"/>
                    <w:right w:val="none" w:sz="0" w:space="0" w:color="auto"/>
                  </w:divBdr>
                </w:div>
              </w:divsChild>
            </w:div>
            <w:div w:id="1883980384">
              <w:marLeft w:val="0"/>
              <w:marRight w:val="0"/>
              <w:marTop w:val="0"/>
              <w:marBottom w:val="0"/>
              <w:divBdr>
                <w:top w:val="none" w:sz="0" w:space="0" w:color="auto"/>
                <w:left w:val="none" w:sz="0" w:space="0" w:color="auto"/>
                <w:bottom w:val="none" w:sz="0" w:space="0" w:color="auto"/>
                <w:right w:val="none" w:sz="0" w:space="0" w:color="auto"/>
              </w:divBdr>
              <w:divsChild>
                <w:div w:id="731394131">
                  <w:marLeft w:val="255"/>
                  <w:marRight w:val="0"/>
                  <w:marTop w:val="0"/>
                  <w:marBottom w:val="0"/>
                  <w:divBdr>
                    <w:top w:val="none" w:sz="0" w:space="0" w:color="auto"/>
                    <w:left w:val="none" w:sz="0" w:space="0" w:color="auto"/>
                    <w:bottom w:val="none" w:sz="0" w:space="0" w:color="auto"/>
                    <w:right w:val="none" w:sz="0" w:space="0" w:color="auto"/>
                  </w:divBdr>
                </w:div>
              </w:divsChild>
            </w:div>
            <w:div w:id="1213079209">
              <w:marLeft w:val="0"/>
              <w:marRight w:val="0"/>
              <w:marTop w:val="0"/>
              <w:marBottom w:val="0"/>
              <w:divBdr>
                <w:top w:val="none" w:sz="0" w:space="0" w:color="auto"/>
                <w:left w:val="none" w:sz="0" w:space="0" w:color="auto"/>
                <w:bottom w:val="none" w:sz="0" w:space="0" w:color="auto"/>
                <w:right w:val="none" w:sz="0" w:space="0" w:color="auto"/>
              </w:divBdr>
              <w:divsChild>
                <w:div w:id="2063290943">
                  <w:marLeft w:val="255"/>
                  <w:marRight w:val="0"/>
                  <w:marTop w:val="0"/>
                  <w:marBottom w:val="0"/>
                  <w:divBdr>
                    <w:top w:val="none" w:sz="0" w:space="0" w:color="auto"/>
                    <w:left w:val="none" w:sz="0" w:space="0" w:color="auto"/>
                    <w:bottom w:val="none" w:sz="0" w:space="0" w:color="auto"/>
                    <w:right w:val="none" w:sz="0" w:space="0" w:color="auto"/>
                  </w:divBdr>
                </w:div>
              </w:divsChild>
            </w:div>
            <w:div w:id="414939705">
              <w:marLeft w:val="0"/>
              <w:marRight w:val="0"/>
              <w:marTop w:val="0"/>
              <w:marBottom w:val="0"/>
              <w:divBdr>
                <w:top w:val="none" w:sz="0" w:space="0" w:color="auto"/>
                <w:left w:val="none" w:sz="0" w:space="0" w:color="auto"/>
                <w:bottom w:val="none" w:sz="0" w:space="0" w:color="auto"/>
                <w:right w:val="none" w:sz="0" w:space="0" w:color="auto"/>
              </w:divBdr>
              <w:divsChild>
                <w:div w:id="1345671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6969606">
          <w:marLeft w:val="0"/>
          <w:marRight w:val="0"/>
          <w:marTop w:val="0"/>
          <w:marBottom w:val="0"/>
          <w:divBdr>
            <w:top w:val="none" w:sz="0" w:space="0" w:color="auto"/>
            <w:left w:val="none" w:sz="0" w:space="0" w:color="auto"/>
            <w:bottom w:val="none" w:sz="0" w:space="0" w:color="auto"/>
            <w:right w:val="none" w:sz="0" w:space="0" w:color="auto"/>
          </w:divBdr>
          <w:divsChild>
            <w:div w:id="789053787">
              <w:marLeft w:val="0"/>
              <w:marRight w:val="0"/>
              <w:marTop w:val="105"/>
              <w:marBottom w:val="0"/>
              <w:divBdr>
                <w:top w:val="none" w:sz="0" w:space="0" w:color="auto"/>
                <w:left w:val="none" w:sz="0" w:space="0" w:color="auto"/>
                <w:bottom w:val="none" w:sz="0" w:space="0" w:color="auto"/>
                <w:right w:val="none" w:sz="0" w:space="0" w:color="auto"/>
              </w:divBdr>
            </w:div>
            <w:div w:id="377439099">
              <w:marLeft w:val="0"/>
              <w:marRight w:val="0"/>
              <w:marTop w:val="0"/>
              <w:marBottom w:val="0"/>
              <w:divBdr>
                <w:top w:val="none" w:sz="0" w:space="0" w:color="auto"/>
                <w:left w:val="none" w:sz="0" w:space="0" w:color="auto"/>
                <w:bottom w:val="none" w:sz="0" w:space="0" w:color="auto"/>
                <w:right w:val="none" w:sz="0" w:space="0" w:color="auto"/>
              </w:divBdr>
              <w:divsChild>
                <w:div w:id="49577209">
                  <w:marLeft w:val="255"/>
                  <w:marRight w:val="0"/>
                  <w:marTop w:val="0"/>
                  <w:marBottom w:val="0"/>
                  <w:divBdr>
                    <w:top w:val="none" w:sz="0" w:space="0" w:color="auto"/>
                    <w:left w:val="none" w:sz="0" w:space="0" w:color="auto"/>
                    <w:bottom w:val="none" w:sz="0" w:space="0" w:color="auto"/>
                    <w:right w:val="none" w:sz="0" w:space="0" w:color="auto"/>
                  </w:divBdr>
                </w:div>
              </w:divsChild>
            </w:div>
            <w:div w:id="228268688">
              <w:marLeft w:val="0"/>
              <w:marRight w:val="0"/>
              <w:marTop w:val="0"/>
              <w:marBottom w:val="0"/>
              <w:divBdr>
                <w:top w:val="none" w:sz="0" w:space="0" w:color="auto"/>
                <w:left w:val="none" w:sz="0" w:space="0" w:color="auto"/>
                <w:bottom w:val="none" w:sz="0" w:space="0" w:color="auto"/>
                <w:right w:val="none" w:sz="0" w:space="0" w:color="auto"/>
              </w:divBdr>
              <w:divsChild>
                <w:div w:id="1564873126">
                  <w:marLeft w:val="255"/>
                  <w:marRight w:val="0"/>
                  <w:marTop w:val="0"/>
                  <w:marBottom w:val="0"/>
                  <w:divBdr>
                    <w:top w:val="none" w:sz="0" w:space="0" w:color="auto"/>
                    <w:left w:val="none" w:sz="0" w:space="0" w:color="auto"/>
                    <w:bottom w:val="none" w:sz="0" w:space="0" w:color="auto"/>
                    <w:right w:val="none" w:sz="0" w:space="0" w:color="auto"/>
                  </w:divBdr>
                </w:div>
              </w:divsChild>
            </w:div>
            <w:div w:id="1164779008">
              <w:marLeft w:val="0"/>
              <w:marRight w:val="0"/>
              <w:marTop w:val="0"/>
              <w:marBottom w:val="0"/>
              <w:divBdr>
                <w:top w:val="none" w:sz="0" w:space="0" w:color="auto"/>
                <w:left w:val="none" w:sz="0" w:space="0" w:color="auto"/>
                <w:bottom w:val="none" w:sz="0" w:space="0" w:color="auto"/>
                <w:right w:val="none" w:sz="0" w:space="0" w:color="auto"/>
              </w:divBdr>
              <w:divsChild>
                <w:div w:id="5949459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376279">
      <w:bodyDiv w:val="1"/>
      <w:marLeft w:val="0"/>
      <w:marRight w:val="0"/>
      <w:marTop w:val="0"/>
      <w:marBottom w:val="0"/>
      <w:divBdr>
        <w:top w:val="none" w:sz="0" w:space="0" w:color="auto"/>
        <w:left w:val="none" w:sz="0" w:space="0" w:color="auto"/>
        <w:bottom w:val="none" w:sz="0" w:space="0" w:color="auto"/>
        <w:right w:val="none" w:sz="0" w:space="0" w:color="auto"/>
      </w:divBdr>
      <w:divsChild>
        <w:div w:id="1401367055">
          <w:marLeft w:val="0"/>
          <w:marRight w:val="0"/>
          <w:marTop w:val="105"/>
          <w:marBottom w:val="0"/>
          <w:divBdr>
            <w:top w:val="none" w:sz="0" w:space="0" w:color="auto"/>
            <w:left w:val="none" w:sz="0" w:space="0" w:color="auto"/>
            <w:bottom w:val="none" w:sz="0" w:space="0" w:color="auto"/>
            <w:right w:val="none" w:sz="0" w:space="0" w:color="auto"/>
          </w:divBdr>
        </w:div>
        <w:div w:id="1486315927">
          <w:marLeft w:val="0"/>
          <w:marRight w:val="0"/>
          <w:marTop w:val="0"/>
          <w:marBottom w:val="0"/>
          <w:divBdr>
            <w:top w:val="none" w:sz="0" w:space="0" w:color="auto"/>
            <w:left w:val="none" w:sz="0" w:space="0" w:color="auto"/>
            <w:bottom w:val="none" w:sz="0" w:space="0" w:color="auto"/>
            <w:right w:val="none" w:sz="0" w:space="0" w:color="auto"/>
          </w:divBdr>
          <w:divsChild>
            <w:div w:id="274102426">
              <w:marLeft w:val="255"/>
              <w:marRight w:val="0"/>
              <w:marTop w:val="0"/>
              <w:marBottom w:val="0"/>
              <w:divBdr>
                <w:top w:val="none" w:sz="0" w:space="0" w:color="auto"/>
                <w:left w:val="none" w:sz="0" w:space="0" w:color="auto"/>
                <w:bottom w:val="none" w:sz="0" w:space="0" w:color="auto"/>
                <w:right w:val="none" w:sz="0" w:space="0" w:color="auto"/>
              </w:divBdr>
            </w:div>
          </w:divsChild>
        </w:div>
        <w:div w:id="643196617">
          <w:marLeft w:val="0"/>
          <w:marRight w:val="0"/>
          <w:marTop w:val="0"/>
          <w:marBottom w:val="0"/>
          <w:divBdr>
            <w:top w:val="none" w:sz="0" w:space="0" w:color="auto"/>
            <w:left w:val="none" w:sz="0" w:space="0" w:color="auto"/>
            <w:bottom w:val="none" w:sz="0" w:space="0" w:color="auto"/>
            <w:right w:val="none" w:sz="0" w:space="0" w:color="auto"/>
          </w:divBdr>
          <w:divsChild>
            <w:div w:id="154419843">
              <w:marLeft w:val="255"/>
              <w:marRight w:val="0"/>
              <w:marTop w:val="0"/>
              <w:marBottom w:val="0"/>
              <w:divBdr>
                <w:top w:val="none" w:sz="0" w:space="0" w:color="auto"/>
                <w:left w:val="none" w:sz="0" w:space="0" w:color="auto"/>
                <w:bottom w:val="none" w:sz="0" w:space="0" w:color="auto"/>
                <w:right w:val="none" w:sz="0" w:space="0" w:color="auto"/>
              </w:divBdr>
            </w:div>
          </w:divsChild>
        </w:div>
        <w:div w:id="1917323198">
          <w:marLeft w:val="0"/>
          <w:marRight w:val="0"/>
          <w:marTop w:val="0"/>
          <w:marBottom w:val="0"/>
          <w:divBdr>
            <w:top w:val="none" w:sz="0" w:space="0" w:color="auto"/>
            <w:left w:val="none" w:sz="0" w:space="0" w:color="auto"/>
            <w:bottom w:val="none" w:sz="0" w:space="0" w:color="auto"/>
            <w:right w:val="none" w:sz="0" w:space="0" w:color="auto"/>
          </w:divBdr>
          <w:divsChild>
            <w:div w:id="1434591197">
              <w:marLeft w:val="255"/>
              <w:marRight w:val="0"/>
              <w:marTop w:val="0"/>
              <w:marBottom w:val="0"/>
              <w:divBdr>
                <w:top w:val="none" w:sz="0" w:space="0" w:color="auto"/>
                <w:left w:val="none" w:sz="0" w:space="0" w:color="auto"/>
                <w:bottom w:val="none" w:sz="0" w:space="0" w:color="auto"/>
                <w:right w:val="none" w:sz="0" w:space="0" w:color="auto"/>
              </w:divBdr>
            </w:div>
          </w:divsChild>
        </w:div>
        <w:div w:id="1925383463">
          <w:marLeft w:val="0"/>
          <w:marRight w:val="0"/>
          <w:marTop w:val="0"/>
          <w:marBottom w:val="0"/>
          <w:divBdr>
            <w:top w:val="none" w:sz="0" w:space="0" w:color="auto"/>
            <w:left w:val="none" w:sz="0" w:space="0" w:color="auto"/>
            <w:bottom w:val="none" w:sz="0" w:space="0" w:color="auto"/>
            <w:right w:val="none" w:sz="0" w:space="0" w:color="auto"/>
          </w:divBdr>
          <w:divsChild>
            <w:div w:id="460999942">
              <w:marLeft w:val="255"/>
              <w:marRight w:val="0"/>
              <w:marTop w:val="0"/>
              <w:marBottom w:val="0"/>
              <w:divBdr>
                <w:top w:val="none" w:sz="0" w:space="0" w:color="auto"/>
                <w:left w:val="none" w:sz="0" w:space="0" w:color="auto"/>
                <w:bottom w:val="none" w:sz="0" w:space="0" w:color="auto"/>
                <w:right w:val="none" w:sz="0" w:space="0" w:color="auto"/>
              </w:divBdr>
            </w:div>
          </w:divsChild>
        </w:div>
        <w:div w:id="1833449519">
          <w:marLeft w:val="0"/>
          <w:marRight w:val="0"/>
          <w:marTop w:val="0"/>
          <w:marBottom w:val="0"/>
          <w:divBdr>
            <w:top w:val="none" w:sz="0" w:space="0" w:color="auto"/>
            <w:left w:val="none" w:sz="0" w:space="0" w:color="auto"/>
            <w:bottom w:val="none" w:sz="0" w:space="0" w:color="auto"/>
            <w:right w:val="none" w:sz="0" w:space="0" w:color="auto"/>
          </w:divBdr>
          <w:divsChild>
            <w:div w:id="11507561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3570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8377">
          <w:marLeft w:val="0"/>
          <w:marRight w:val="0"/>
          <w:marTop w:val="150"/>
          <w:marBottom w:val="168"/>
          <w:divBdr>
            <w:top w:val="none" w:sz="0" w:space="0" w:color="auto"/>
            <w:left w:val="none" w:sz="0" w:space="0" w:color="auto"/>
            <w:bottom w:val="none" w:sz="0" w:space="0" w:color="auto"/>
            <w:right w:val="none" w:sz="0" w:space="0" w:color="auto"/>
          </w:divBdr>
        </w:div>
        <w:div w:id="1903253612">
          <w:marLeft w:val="0"/>
          <w:marRight w:val="0"/>
          <w:marTop w:val="0"/>
          <w:marBottom w:val="0"/>
          <w:divBdr>
            <w:top w:val="none" w:sz="0" w:space="0" w:color="auto"/>
            <w:left w:val="none" w:sz="0" w:space="0" w:color="auto"/>
            <w:bottom w:val="none" w:sz="0" w:space="0" w:color="auto"/>
            <w:right w:val="none" w:sz="0" w:space="0" w:color="auto"/>
          </w:divBdr>
          <w:divsChild>
            <w:div w:id="1892305905">
              <w:marLeft w:val="255"/>
              <w:marRight w:val="0"/>
              <w:marTop w:val="0"/>
              <w:marBottom w:val="0"/>
              <w:divBdr>
                <w:top w:val="none" w:sz="0" w:space="0" w:color="auto"/>
                <w:left w:val="none" w:sz="0" w:space="0" w:color="auto"/>
                <w:bottom w:val="none" w:sz="0" w:space="0" w:color="auto"/>
                <w:right w:val="none" w:sz="0" w:space="0" w:color="auto"/>
              </w:divBdr>
            </w:div>
          </w:divsChild>
        </w:div>
        <w:div w:id="2087726679">
          <w:marLeft w:val="0"/>
          <w:marRight w:val="0"/>
          <w:marTop w:val="0"/>
          <w:marBottom w:val="0"/>
          <w:divBdr>
            <w:top w:val="none" w:sz="0" w:space="0" w:color="auto"/>
            <w:left w:val="none" w:sz="0" w:space="0" w:color="auto"/>
            <w:bottom w:val="none" w:sz="0" w:space="0" w:color="auto"/>
            <w:right w:val="none" w:sz="0" w:space="0" w:color="auto"/>
          </w:divBdr>
          <w:divsChild>
            <w:div w:id="1156192925">
              <w:marLeft w:val="255"/>
              <w:marRight w:val="0"/>
              <w:marTop w:val="0"/>
              <w:marBottom w:val="0"/>
              <w:divBdr>
                <w:top w:val="none" w:sz="0" w:space="0" w:color="auto"/>
                <w:left w:val="none" w:sz="0" w:space="0" w:color="auto"/>
                <w:bottom w:val="none" w:sz="0" w:space="0" w:color="auto"/>
                <w:right w:val="none" w:sz="0" w:space="0" w:color="auto"/>
              </w:divBdr>
            </w:div>
          </w:divsChild>
        </w:div>
        <w:div w:id="1256591892">
          <w:marLeft w:val="0"/>
          <w:marRight w:val="0"/>
          <w:marTop w:val="0"/>
          <w:marBottom w:val="0"/>
          <w:divBdr>
            <w:top w:val="none" w:sz="0" w:space="0" w:color="auto"/>
            <w:left w:val="none" w:sz="0" w:space="0" w:color="auto"/>
            <w:bottom w:val="none" w:sz="0" w:space="0" w:color="auto"/>
            <w:right w:val="none" w:sz="0" w:space="0" w:color="auto"/>
          </w:divBdr>
          <w:divsChild>
            <w:div w:id="1342076901">
              <w:marLeft w:val="255"/>
              <w:marRight w:val="0"/>
              <w:marTop w:val="0"/>
              <w:marBottom w:val="0"/>
              <w:divBdr>
                <w:top w:val="none" w:sz="0" w:space="0" w:color="auto"/>
                <w:left w:val="none" w:sz="0" w:space="0" w:color="auto"/>
                <w:bottom w:val="none" w:sz="0" w:space="0" w:color="auto"/>
                <w:right w:val="none" w:sz="0" w:space="0" w:color="auto"/>
              </w:divBdr>
            </w:div>
          </w:divsChild>
        </w:div>
        <w:div w:id="1144203284">
          <w:marLeft w:val="0"/>
          <w:marRight w:val="0"/>
          <w:marTop w:val="0"/>
          <w:marBottom w:val="0"/>
          <w:divBdr>
            <w:top w:val="none" w:sz="0" w:space="0" w:color="auto"/>
            <w:left w:val="none" w:sz="0" w:space="0" w:color="auto"/>
            <w:bottom w:val="none" w:sz="0" w:space="0" w:color="auto"/>
            <w:right w:val="none" w:sz="0" w:space="0" w:color="auto"/>
          </w:divBdr>
          <w:divsChild>
            <w:div w:id="385296742">
              <w:marLeft w:val="255"/>
              <w:marRight w:val="0"/>
              <w:marTop w:val="0"/>
              <w:marBottom w:val="0"/>
              <w:divBdr>
                <w:top w:val="none" w:sz="0" w:space="0" w:color="auto"/>
                <w:left w:val="none" w:sz="0" w:space="0" w:color="auto"/>
                <w:bottom w:val="none" w:sz="0" w:space="0" w:color="auto"/>
                <w:right w:val="none" w:sz="0" w:space="0" w:color="auto"/>
              </w:divBdr>
            </w:div>
          </w:divsChild>
        </w:div>
        <w:div w:id="964311452">
          <w:marLeft w:val="0"/>
          <w:marRight w:val="0"/>
          <w:marTop w:val="0"/>
          <w:marBottom w:val="0"/>
          <w:divBdr>
            <w:top w:val="none" w:sz="0" w:space="0" w:color="auto"/>
            <w:left w:val="none" w:sz="0" w:space="0" w:color="auto"/>
            <w:bottom w:val="none" w:sz="0" w:space="0" w:color="auto"/>
            <w:right w:val="none" w:sz="0" w:space="0" w:color="auto"/>
          </w:divBdr>
          <w:divsChild>
            <w:div w:id="721101895">
              <w:marLeft w:val="255"/>
              <w:marRight w:val="0"/>
              <w:marTop w:val="0"/>
              <w:marBottom w:val="0"/>
              <w:divBdr>
                <w:top w:val="none" w:sz="0" w:space="0" w:color="auto"/>
                <w:left w:val="none" w:sz="0" w:space="0" w:color="auto"/>
                <w:bottom w:val="none" w:sz="0" w:space="0" w:color="auto"/>
                <w:right w:val="none" w:sz="0" w:space="0" w:color="auto"/>
              </w:divBdr>
            </w:div>
          </w:divsChild>
        </w:div>
        <w:div w:id="923605931">
          <w:marLeft w:val="0"/>
          <w:marRight w:val="0"/>
          <w:marTop w:val="0"/>
          <w:marBottom w:val="0"/>
          <w:divBdr>
            <w:top w:val="none" w:sz="0" w:space="0" w:color="auto"/>
            <w:left w:val="none" w:sz="0" w:space="0" w:color="auto"/>
            <w:bottom w:val="none" w:sz="0" w:space="0" w:color="auto"/>
            <w:right w:val="none" w:sz="0" w:space="0" w:color="auto"/>
          </w:divBdr>
          <w:divsChild>
            <w:div w:id="1046492172">
              <w:marLeft w:val="255"/>
              <w:marRight w:val="0"/>
              <w:marTop w:val="0"/>
              <w:marBottom w:val="0"/>
              <w:divBdr>
                <w:top w:val="none" w:sz="0" w:space="0" w:color="auto"/>
                <w:left w:val="none" w:sz="0" w:space="0" w:color="auto"/>
                <w:bottom w:val="none" w:sz="0" w:space="0" w:color="auto"/>
                <w:right w:val="none" w:sz="0" w:space="0" w:color="auto"/>
              </w:divBdr>
            </w:div>
          </w:divsChild>
        </w:div>
        <w:div w:id="1524397054">
          <w:marLeft w:val="0"/>
          <w:marRight w:val="0"/>
          <w:marTop w:val="0"/>
          <w:marBottom w:val="0"/>
          <w:divBdr>
            <w:top w:val="none" w:sz="0" w:space="0" w:color="auto"/>
            <w:left w:val="none" w:sz="0" w:space="0" w:color="auto"/>
            <w:bottom w:val="none" w:sz="0" w:space="0" w:color="auto"/>
            <w:right w:val="none" w:sz="0" w:space="0" w:color="auto"/>
          </w:divBdr>
          <w:divsChild>
            <w:div w:id="26105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2155990">
      <w:bodyDiv w:val="1"/>
      <w:marLeft w:val="0"/>
      <w:marRight w:val="0"/>
      <w:marTop w:val="0"/>
      <w:marBottom w:val="0"/>
      <w:divBdr>
        <w:top w:val="none" w:sz="0" w:space="0" w:color="auto"/>
        <w:left w:val="none" w:sz="0" w:space="0" w:color="auto"/>
        <w:bottom w:val="none" w:sz="0" w:space="0" w:color="auto"/>
        <w:right w:val="none" w:sz="0" w:space="0" w:color="auto"/>
      </w:divBdr>
      <w:divsChild>
        <w:div w:id="2022976292">
          <w:marLeft w:val="0"/>
          <w:marRight w:val="0"/>
          <w:marTop w:val="105"/>
          <w:marBottom w:val="0"/>
          <w:divBdr>
            <w:top w:val="none" w:sz="0" w:space="0" w:color="auto"/>
            <w:left w:val="none" w:sz="0" w:space="0" w:color="auto"/>
            <w:bottom w:val="none" w:sz="0" w:space="0" w:color="auto"/>
            <w:right w:val="none" w:sz="0" w:space="0" w:color="auto"/>
          </w:divBdr>
        </w:div>
        <w:div w:id="627126836">
          <w:marLeft w:val="0"/>
          <w:marRight w:val="0"/>
          <w:marTop w:val="0"/>
          <w:marBottom w:val="0"/>
          <w:divBdr>
            <w:top w:val="none" w:sz="0" w:space="0" w:color="auto"/>
            <w:left w:val="none" w:sz="0" w:space="0" w:color="auto"/>
            <w:bottom w:val="none" w:sz="0" w:space="0" w:color="auto"/>
            <w:right w:val="none" w:sz="0" w:space="0" w:color="auto"/>
          </w:divBdr>
          <w:divsChild>
            <w:div w:id="369452961">
              <w:marLeft w:val="255"/>
              <w:marRight w:val="0"/>
              <w:marTop w:val="0"/>
              <w:marBottom w:val="0"/>
              <w:divBdr>
                <w:top w:val="none" w:sz="0" w:space="0" w:color="auto"/>
                <w:left w:val="none" w:sz="0" w:space="0" w:color="auto"/>
                <w:bottom w:val="none" w:sz="0" w:space="0" w:color="auto"/>
                <w:right w:val="none" w:sz="0" w:space="0" w:color="auto"/>
              </w:divBdr>
            </w:div>
          </w:divsChild>
        </w:div>
        <w:div w:id="345599893">
          <w:marLeft w:val="0"/>
          <w:marRight w:val="0"/>
          <w:marTop w:val="0"/>
          <w:marBottom w:val="0"/>
          <w:divBdr>
            <w:top w:val="none" w:sz="0" w:space="0" w:color="auto"/>
            <w:left w:val="none" w:sz="0" w:space="0" w:color="auto"/>
            <w:bottom w:val="none" w:sz="0" w:space="0" w:color="auto"/>
            <w:right w:val="none" w:sz="0" w:space="0" w:color="auto"/>
          </w:divBdr>
          <w:divsChild>
            <w:div w:id="63188175">
              <w:marLeft w:val="255"/>
              <w:marRight w:val="0"/>
              <w:marTop w:val="0"/>
              <w:marBottom w:val="0"/>
              <w:divBdr>
                <w:top w:val="none" w:sz="0" w:space="0" w:color="auto"/>
                <w:left w:val="none" w:sz="0" w:space="0" w:color="auto"/>
                <w:bottom w:val="none" w:sz="0" w:space="0" w:color="auto"/>
                <w:right w:val="none" w:sz="0" w:space="0" w:color="auto"/>
              </w:divBdr>
            </w:div>
          </w:divsChild>
        </w:div>
        <w:div w:id="1807580572">
          <w:marLeft w:val="0"/>
          <w:marRight w:val="0"/>
          <w:marTop w:val="0"/>
          <w:marBottom w:val="0"/>
          <w:divBdr>
            <w:top w:val="none" w:sz="0" w:space="0" w:color="auto"/>
            <w:left w:val="none" w:sz="0" w:space="0" w:color="auto"/>
            <w:bottom w:val="none" w:sz="0" w:space="0" w:color="auto"/>
            <w:right w:val="none" w:sz="0" w:space="0" w:color="auto"/>
          </w:divBdr>
          <w:divsChild>
            <w:div w:id="1441875075">
              <w:marLeft w:val="255"/>
              <w:marRight w:val="0"/>
              <w:marTop w:val="0"/>
              <w:marBottom w:val="0"/>
              <w:divBdr>
                <w:top w:val="none" w:sz="0" w:space="0" w:color="auto"/>
                <w:left w:val="none" w:sz="0" w:space="0" w:color="auto"/>
                <w:bottom w:val="none" w:sz="0" w:space="0" w:color="auto"/>
                <w:right w:val="none" w:sz="0" w:space="0" w:color="auto"/>
              </w:divBdr>
            </w:div>
          </w:divsChild>
        </w:div>
        <w:div w:id="919172544">
          <w:marLeft w:val="0"/>
          <w:marRight w:val="0"/>
          <w:marTop w:val="0"/>
          <w:marBottom w:val="0"/>
          <w:divBdr>
            <w:top w:val="none" w:sz="0" w:space="0" w:color="auto"/>
            <w:left w:val="none" w:sz="0" w:space="0" w:color="auto"/>
            <w:bottom w:val="none" w:sz="0" w:space="0" w:color="auto"/>
            <w:right w:val="none" w:sz="0" w:space="0" w:color="auto"/>
          </w:divBdr>
          <w:divsChild>
            <w:div w:id="2115785952">
              <w:marLeft w:val="255"/>
              <w:marRight w:val="0"/>
              <w:marTop w:val="0"/>
              <w:marBottom w:val="0"/>
              <w:divBdr>
                <w:top w:val="none" w:sz="0" w:space="0" w:color="auto"/>
                <w:left w:val="none" w:sz="0" w:space="0" w:color="auto"/>
                <w:bottom w:val="none" w:sz="0" w:space="0" w:color="auto"/>
                <w:right w:val="none" w:sz="0" w:space="0" w:color="auto"/>
              </w:divBdr>
            </w:div>
          </w:divsChild>
        </w:div>
        <w:div w:id="433088657">
          <w:marLeft w:val="0"/>
          <w:marRight w:val="0"/>
          <w:marTop w:val="0"/>
          <w:marBottom w:val="0"/>
          <w:divBdr>
            <w:top w:val="none" w:sz="0" w:space="0" w:color="auto"/>
            <w:left w:val="none" w:sz="0" w:space="0" w:color="auto"/>
            <w:bottom w:val="none" w:sz="0" w:space="0" w:color="auto"/>
            <w:right w:val="none" w:sz="0" w:space="0" w:color="auto"/>
          </w:divBdr>
          <w:divsChild>
            <w:div w:id="1709723951">
              <w:marLeft w:val="255"/>
              <w:marRight w:val="0"/>
              <w:marTop w:val="0"/>
              <w:marBottom w:val="0"/>
              <w:divBdr>
                <w:top w:val="none" w:sz="0" w:space="0" w:color="auto"/>
                <w:left w:val="none" w:sz="0" w:space="0" w:color="auto"/>
                <w:bottom w:val="none" w:sz="0" w:space="0" w:color="auto"/>
                <w:right w:val="none" w:sz="0" w:space="0" w:color="auto"/>
              </w:divBdr>
            </w:div>
          </w:divsChild>
        </w:div>
        <w:div w:id="1808668002">
          <w:marLeft w:val="0"/>
          <w:marRight w:val="0"/>
          <w:marTop w:val="0"/>
          <w:marBottom w:val="0"/>
          <w:divBdr>
            <w:top w:val="none" w:sz="0" w:space="0" w:color="auto"/>
            <w:left w:val="none" w:sz="0" w:space="0" w:color="auto"/>
            <w:bottom w:val="none" w:sz="0" w:space="0" w:color="auto"/>
            <w:right w:val="none" w:sz="0" w:space="0" w:color="auto"/>
          </w:divBdr>
          <w:divsChild>
            <w:div w:id="982077025">
              <w:marLeft w:val="255"/>
              <w:marRight w:val="0"/>
              <w:marTop w:val="0"/>
              <w:marBottom w:val="0"/>
              <w:divBdr>
                <w:top w:val="none" w:sz="0" w:space="0" w:color="auto"/>
                <w:left w:val="none" w:sz="0" w:space="0" w:color="auto"/>
                <w:bottom w:val="none" w:sz="0" w:space="0" w:color="auto"/>
                <w:right w:val="none" w:sz="0" w:space="0" w:color="auto"/>
              </w:divBdr>
            </w:div>
          </w:divsChild>
        </w:div>
        <w:div w:id="2025325926">
          <w:marLeft w:val="0"/>
          <w:marRight w:val="0"/>
          <w:marTop w:val="0"/>
          <w:marBottom w:val="0"/>
          <w:divBdr>
            <w:top w:val="none" w:sz="0" w:space="0" w:color="auto"/>
            <w:left w:val="none" w:sz="0" w:space="0" w:color="auto"/>
            <w:bottom w:val="none" w:sz="0" w:space="0" w:color="auto"/>
            <w:right w:val="none" w:sz="0" w:space="0" w:color="auto"/>
          </w:divBdr>
          <w:divsChild>
            <w:div w:id="1810395797">
              <w:marLeft w:val="255"/>
              <w:marRight w:val="0"/>
              <w:marTop w:val="0"/>
              <w:marBottom w:val="0"/>
              <w:divBdr>
                <w:top w:val="none" w:sz="0" w:space="0" w:color="auto"/>
                <w:left w:val="none" w:sz="0" w:space="0" w:color="auto"/>
                <w:bottom w:val="none" w:sz="0" w:space="0" w:color="auto"/>
                <w:right w:val="none" w:sz="0" w:space="0" w:color="auto"/>
              </w:divBdr>
            </w:div>
          </w:divsChild>
        </w:div>
        <w:div w:id="1408383190">
          <w:marLeft w:val="0"/>
          <w:marRight w:val="0"/>
          <w:marTop w:val="0"/>
          <w:marBottom w:val="0"/>
          <w:divBdr>
            <w:top w:val="none" w:sz="0" w:space="0" w:color="auto"/>
            <w:left w:val="none" w:sz="0" w:space="0" w:color="auto"/>
            <w:bottom w:val="none" w:sz="0" w:space="0" w:color="auto"/>
            <w:right w:val="none" w:sz="0" w:space="0" w:color="auto"/>
          </w:divBdr>
          <w:divsChild>
            <w:div w:id="61414040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0115349">
      <w:bodyDiv w:val="1"/>
      <w:marLeft w:val="0"/>
      <w:marRight w:val="0"/>
      <w:marTop w:val="0"/>
      <w:marBottom w:val="0"/>
      <w:divBdr>
        <w:top w:val="none" w:sz="0" w:space="0" w:color="auto"/>
        <w:left w:val="none" w:sz="0" w:space="0" w:color="auto"/>
        <w:bottom w:val="none" w:sz="0" w:space="0" w:color="auto"/>
        <w:right w:val="none" w:sz="0" w:space="0" w:color="auto"/>
      </w:divBdr>
      <w:divsChild>
        <w:div w:id="1094588877">
          <w:marLeft w:val="0"/>
          <w:marRight w:val="0"/>
          <w:marTop w:val="105"/>
          <w:marBottom w:val="0"/>
          <w:divBdr>
            <w:top w:val="none" w:sz="0" w:space="0" w:color="auto"/>
            <w:left w:val="none" w:sz="0" w:space="0" w:color="auto"/>
            <w:bottom w:val="none" w:sz="0" w:space="0" w:color="auto"/>
            <w:right w:val="none" w:sz="0" w:space="0" w:color="auto"/>
          </w:divBdr>
        </w:div>
        <w:div w:id="858275720">
          <w:marLeft w:val="0"/>
          <w:marRight w:val="0"/>
          <w:marTop w:val="0"/>
          <w:marBottom w:val="0"/>
          <w:divBdr>
            <w:top w:val="none" w:sz="0" w:space="0" w:color="auto"/>
            <w:left w:val="none" w:sz="0" w:space="0" w:color="auto"/>
            <w:bottom w:val="none" w:sz="0" w:space="0" w:color="auto"/>
            <w:right w:val="none" w:sz="0" w:space="0" w:color="auto"/>
          </w:divBdr>
          <w:divsChild>
            <w:div w:id="1334796576">
              <w:marLeft w:val="255"/>
              <w:marRight w:val="0"/>
              <w:marTop w:val="0"/>
              <w:marBottom w:val="0"/>
              <w:divBdr>
                <w:top w:val="none" w:sz="0" w:space="0" w:color="auto"/>
                <w:left w:val="none" w:sz="0" w:space="0" w:color="auto"/>
                <w:bottom w:val="none" w:sz="0" w:space="0" w:color="auto"/>
                <w:right w:val="none" w:sz="0" w:space="0" w:color="auto"/>
              </w:divBdr>
            </w:div>
          </w:divsChild>
        </w:div>
        <w:div w:id="140579284">
          <w:marLeft w:val="0"/>
          <w:marRight w:val="0"/>
          <w:marTop w:val="0"/>
          <w:marBottom w:val="0"/>
          <w:divBdr>
            <w:top w:val="none" w:sz="0" w:space="0" w:color="auto"/>
            <w:left w:val="none" w:sz="0" w:space="0" w:color="auto"/>
            <w:bottom w:val="none" w:sz="0" w:space="0" w:color="auto"/>
            <w:right w:val="none" w:sz="0" w:space="0" w:color="auto"/>
          </w:divBdr>
          <w:divsChild>
            <w:div w:id="1907760480">
              <w:marLeft w:val="255"/>
              <w:marRight w:val="0"/>
              <w:marTop w:val="0"/>
              <w:marBottom w:val="0"/>
              <w:divBdr>
                <w:top w:val="none" w:sz="0" w:space="0" w:color="auto"/>
                <w:left w:val="none" w:sz="0" w:space="0" w:color="auto"/>
                <w:bottom w:val="none" w:sz="0" w:space="0" w:color="auto"/>
                <w:right w:val="none" w:sz="0" w:space="0" w:color="auto"/>
              </w:divBdr>
            </w:div>
          </w:divsChild>
        </w:div>
        <w:div w:id="470250509">
          <w:marLeft w:val="0"/>
          <w:marRight w:val="0"/>
          <w:marTop w:val="0"/>
          <w:marBottom w:val="0"/>
          <w:divBdr>
            <w:top w:val="none" w:sz="0" w:space="0" w:color="auto"/>
            <w:left w:val="none" w:sz="0" w:space="0" w:color="auto"/>
            <w:bottom w:val="none" w:sz="0" w:space="0" w:color="auto"/>
            <w:right w:val="none" w:sz="0" w:space="0" w:color="auto"/>
          </w:divBdr>
          <w:divsChild>
            <w:div w:id="247154767">
              <w:marLeft w:val="255"/>
              <w:marRight w:val="0"/>
              <w:marTop w:val="0"/>
              <w:marBottom w:val="0"/>
              <w:divBdr>
                <w:top w:val="none" w:sz="0" w:space="0" w:color="auto"/>
                <w:left w:val="none" w:sz="0" w:space="0" w:color="auto"/>
                <w:bottom w:val="none" w:sz="0" w:space="0" w:color="auto"/>
                <w:right w:val="none" w:sz="0" w:space="0" w:color="auto"/>
              </w:divBdr>
            </w:div>
          </w:divsChild>
        </w:div>
        <w:div w:id="1589773296">
          <w:marLeft w:val="0"/>
          <w:marRight w:val="0"/>
          <w:marTop w:val="0"/>
          <w:marBottom w:val="0"/>
          <w:divBdr>
            <w:top w:val="none" w:sz="0" w:space="0" w:color="auto"/>
            <w:left w:val="none" w:sz="0" w:space="0" w:color="auto"/>
            <w:bottom w:val="none" w:sz="0" w:space="0" w:color="auto"/>
            <w:right w:val="none" w:sz="0" w:space="0" w:color="auto"/>
          </w:divBdr>
          <w:divsChild>
            <w:div w:id="9298517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00889163">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5116023">
      <w:bodyDiv w:val="1"/>
      <w:marLeft w:val="0"/>
      <w:marRight w:val="0"/>
      <w:marTop w:val="0"/>
      <w:marBottom w:val="0"/>
      <w:divBdr>
        <w:top w:val="none" w:sz="0" w:space="0" w:color="auto"/>
        <w:left w:val="none" w:sz="0" w:space="0" w:color="auto"/>
        <w:bottom w:val="none" w:sz="0" w:space="0" w:color="auto"/>
        <w:right w:val="none" w:sz="0" w:space="0" w:color="auto"/>
      </w:divBdr>
      <w:divsChild>
        <w:div w:id="1378772561">
          <w:marLeft w:val="0"/>
          <w:marRight w:val="0"/>
          <w:marTop w:val="150"/>
          <w:marBottom w:val="168"/>
          <w:divBdr>
            <w:top w:val="none" w:sz="0" w:space="0" w:color="auto"/>
            <w:left w:val="none" w:sz="0" w:space="0" w:color="auto"/>
            <w:bottom w:val="none" w:sz="0" w:space="0" w:color="auto"/>
            <w:right w:val="none" w:sz="0" w:space="0" w:color="auto"/>
          </w:divBdr>
        </w:div>
        <w:div w:id="808327304">
          <w:marLeft w:val="0"/>
          <w:marRight w:val="0"/>
          <w:marTop w:val="0"/>
          <w:marBottom w:val="0"/>
          <w:divBdr>
            <w:top w:val="none" w:sz="0" w:space="0" w:color="auto"/>
            <w:left w:val="none" w:sz="0" w:space="0" w:color="auto"/>
            <w:bottom w:val="none" w:sz="0" w:space="0" w:color="auto"/>
            <w:right w:val="none" w:sz="0" w:space="0" w:color="auto"/>
          </w:divBdr>
          <w:divsChild>
            <w:div w:id="1730836506">
              <w:marLeft w:val="255"/>
              <w:marRight w:val="0"/>
              <w:marTop w:val="0"/>
              <w:marBottom w:val="0"/>
              <w:divBdr>
                <w:top w:val="none" w:sz="0" w:space="0" w:color="auto"/>
                <w:left w:val="none" w:sz="0" w:space="0" w:color="auto"/>
                <w:bottom w:val="none" w:sz="0" w:space="0" w:color="auto"/>
                <w:right w:val="none" w:sz="0" w:space="0" w:color="auto"/>
              </w:divBdr>
            </w:div>
          </w:divsChild>
        </w:div>
        <w:div w:id="853956240">
          <w:marLeft w:val="0"/>
          <w:marRight w:val="0"/>
          <w:marTop w:val="0"/>
          <w:marBottom w:val="0"/>
          <w:divBdr>
            <w:top w:val="none" w:sz="0" w:space="0" w:color="auto"/>
            <w:left w:val="none" w:sz="0" w:space="0" w:color="auto"/>
            <w:bottom w:val="none" w:sz="0" w:space="0" w:color="auto"/>
            <w:right w:val="none" w:sz="0" w:space="0" w:color="auto"/>
          </w:divBdr>
          <w:divsChild>
            <w:div w:id="602885817">
              <w:marLeft w:val="255"/>
              <w:marRight w:val="0"/>
              <w:marTop w:val="0"/>
              <w:marBottom w:val="0"/>
              <w:divBdr>
                <w:top w:val="none" w:sz="0" w:space="0" w:color="auto"/>
                <w:left w:val="none" w:sz="0" w:space="0" w:color="auto"/>
                <w:bottom w:val="none" w:sz="0" w:space="0" w:color="auto"/>
                <w:right w:val="none" w:sz="0" w:space="0" w:color="auto"/>
              </w:divBdr>
            </w:div>
          </w:divsChild>
        </w:div>
        <w:div w:id="1435398460">
          <w:marLeft w:val="0"/>
          <w:marRight w:val="0"/>
          <w:marTop w:val="0"/>
          <w:marBottom w:val="0"/>
          <w:divBdr>
            <w:top w:val="none" w:sz="0" w:space="0" w:color="auto"/>
            <w:left w:val="none" w:sz="0" w:space="0" w:color="auto"/>
            <w:bottom w:val="none" w:sz="0" w:space="0" w:color="auto"/>
            <w:right w:val="none" w:sz="0" w:space="0" w:color="auto"/>
          </w:divBdr>
          <w:divsChild>
            <w:div w:id="1782258539">
              <w:marLeft w:val="255"/>
              <w:marRight w:val="0"/>
              <w:marTop w:val="0"/>
              <w:marBottom w:val="0"/>
              <w:divBdr>
                <w:top w:val="none" w:sz="0" w:space="0" w:color="auto"/>
                <w:left w:val="none" w:sz="0" w:space="0" w:color="auto"/>
                <w:bottom w:val="none" w:sz="0" w:space="0" w:color="auto"/>
                <w:right w:val="none" w:sz="0" w:space="0" w:color="auto"/>
              </w:divBdr>
            </w:div>
          </w:divsChild>
        </w:div>
        <w:div w:id="560798141">
          <w:marLeft w:val="0"/>
          <w:marRight w:val="0"/>
          <w:marTop w:val="0"/>
          <w:marBottom w:val="0"/>
          <w:divBdr>
            <w:top w:val="none" w:sz="0" w:space="0" w:color="auto"/>
            <w:left w:val="none" w:sz="0" w:space="0" w:color="auto"/>
            <w:bottom w:val="none" w:sz="0" w:space="0" w:color="auto"/>
            <w:right w:val="none" w:sz="0" w:space="0" w:color="auto"/>
          </w:divBdr>
          <w:divsChild>
            <w:div w:id="936869501">
              <w:marLeft w:val="255"/>
              <w:marRight w:val="0"/>
              <w:marTop w:val="0"/>
              <w:marBottom w:val="0"/>
              <w:divBdr>
                <w:top w:val="none" w:sz="0" w:space="0" w:color="auto"/>
                <w:left w:val="none" w:sz="0" w:space="0" w:color="auto"/>
                <w:bottom w:val="none" w:sz="0" w:space="0" w:color="auto"/>
                <w:right w:val="none" w:sz="0" w:space="0" w:color="auto"/>
              </w:divBdr>
            </w:div>
          </w:divsChild>
        </w:div>
        <w:div w:id="1438405268">
          <w:marLeft w:val="0"/>
          <w:marRight w:val="0"/>
          <w:marTop w:val="0"/>
          <w:marBottom w:val="0"/>
          <w:divBdr>
            <w:top w:val="none" w:sz="0" w:space="0" w:color="auto"/>
            <w:left w:val="none" w:sz="0" w:space="0" w:color="auto"/>
            <w:bottom w:val="none" w:sz="0" w:space="0" w:color="auto"/>
            <w:right w:val="none" w:sz="0" w:space="0" w:color="auto"/>
          </w:divBdr>
          <w:divsChild>
            <w:div w:id="55009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0647686">
      <w:bodyDiv w:val="1"/>
      <w:marLeft w:val="0"/>
      <w:marRight w:val="0"/>
      <w:marTop w:val="0"/>
      <w:marBottom w:val="0"/>
      <w:divBdr>
        <w:top w:val="none" w:sz="0" w:space="0" w:color="auto"/>
        <w:left w:val="none" w:sz="0" w:space="0" w:color="auto"/>
        <w:bottom w:val="none" w:sz="0" w:space="0" w:color="auto"/>
        <w:right w:val="none" w:sz="0" w:space="0" w:color="auto"/>
      </w:divBdr>
      <w:divsChild>
        <w:div w:id="1457481751">
          <w:marLeft w:val="0"/>
          <w:marRight w:val="0"/>
          <w:marTop w:val="105"/>
          <w:marBottom w:val="0"/>
          <w:divBdr>
            <w:top w:val="none" w:sz="0" w:space="0" w:color="auto"/>
            <w:left w:val="none" w:sz="0" w:space="0" w:color="auto"/>
            <w:bottom w:val="none" w:sz="0" w:space="0" w:color="auto"/>
            <w:right w:val="none" w:sz="0" w:space="0" w:color="auto"/>
          </w:divBdr>
        </w:div>
        <w:div w:id="1627352019">
          <w:marLeft w:val="0"/>
          <w:marRight w:val="0"/>
          <w:marTop w:val="0"/>
          <w:marBottom w:val="0"/>
          <w:divBdr>
            <w:top w:val="none" w:sz="0" w:space="0" w:color="auto"/>
            <w:left w:val="none" w:sz="0" w:space="0" w:color="auto"/>
            <w:bottom w:val="none" w:sz="0" w:space="0" w:color="auto"/>
            <w:right w:val="none" w:sz="0" w:space="0" w:color="auto"/>
          </w:divBdr>
          <w:divsChild>
            <w:div w:id="1801991908">
              <w:marLeft w:val="255"/>
              <w:marRight w:val="0"/>
              <w:marTop w:val="0"/>
              <w:marBottom w:val="0"/>
              <w:divBdr>
                <w:top w:val="none" w:sz="0" w:space="0" w:color="auto"/>
                <w:left w:val="none" w:sz="0" w:space="0" w:color="auto"/>
                <w:bottom w:val="none" w:sz="0" w:space="0" w:color="auto"/>
                <w:right w:val="none" w:sz="0" w:space="0" w:color="auto"/>
              </w:divBdr>
            </w:div>
          </w:divsChild>
        </w:div>
        <w:div w:id="1827822289">
          <w:marLeft w:val="0"/>
          <w:marRight w:val="0"/>
          <w:marTop w:val="0"/>
          <w:marBottom w:val="0"/>
          <w:divBdr>
            <w:top w:val="none" w:sz="0" w:space="0" w:color="auto"/>
            <w:left w:val="none" w:sz="0" w:space="0" w:color="auto"/>
            <w:bottom w:val="none" w:sz="0" w:space="0" w:color="auto"/>
            <w:right w:val="none" w:sz="0" w:space="0" w:color="auto"/>
          </w:divBdr>
          <w:divsChild>
            <w:div w:id="595754429">
              <w:marLeft w:val="255"/>
              <w:marRight w:val="0"/>
              <w:marTop w:val="0"/>
              <w:marBottom w:val="0"/>
              <w:divBdr>
                <w:top w:val="none" w:sz="0" w:space="0" w:color="auto"/>
                <w:left w:val="none" w:sz="0" w:space="0" w:color="auto"/>
                <w:bottom w:val="none" w:sz="0" w:space="0" w:color="auto"/>
                <w:right w:val="none" w:sz="0" w:space="0" w:color="auto"/>
              </w:divBdr>
            </w:div>
          </w:divsChild>
        </w:div>
        <w:div w:id="1973251157">
          <w:marLeft w:val="0"/>
          <w:marRight w:val="0"/>
          <w:marTop w:val="0"/>
          <w:marBottom w:val="0"/>
          <w:divBdr>
            <w:top w:val="none" w:sz="0" w:space="0" w:color="auto"/>
            <w:left w:val="none" w:sz="0" w:space="0" w:color="auto"/>
            <w:bottom w:val="none" w:sz="0" w:space="0" w:color="auto"/>
            <w:right w:val="none" w:sz="0" w:space="0" w:color="auto"/>
          </w:divBdr>
          <w:divsChild>
            <w:div w:id="3587004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2870503">
      <w:bodyDiv w:val="1"/>
      <w:marLeft w:val="0"/>
      <w:marRight w:val="0"/>
      <w:marTop w:val="0"/>
      <w:marBottom w:val="0"/>
      <w:divBdr>
        <w:top w:val="none" w:sz="0" w:space="0" w:color="auto"/>
        <w:left w:val="none" w:sz="0" w:space="0" w:color="auto"/>
        <w:bottom w:val="none" w:sz="0" w:space="0" w:color="auto"/>
        <w:right w:val="none" w:sz="0" w:space="0" w:color="auto"/>
      </w:divBdr>
      <w:divsChild>
        <w:div w:id="1372850020">
          <w:marLeft w:val="0"/>
          <w:marRight w:val="0"/>
          <w:marTop w:val="150"/>
          <w:marBottom w:val="168"/>
          <w:divBdr>
            <w:top w:val="none" w:sz="0" w:space="0" w:color="auto"/>
            <w:left w:val="none" w:sz="0" w:space="0" w:color="auto"/>
            <w:bottom w:val="none" w:sz="0" w:space="0" w:color="auto"/>
            <w:right w:val="none" w:sz="0" w:space="0" w:color="auto"/>
          </w:divBdr>
        </w:div>
        <w:div w:id="84307442">
          <w:marLeft w:val="255"/>
          <w:marRight w:val="0"/>
          <w:marTop w:val="0"/>
          <w:marBottom w:val="0"/>
          <w:divBdr>
            <w:top w:val="none" w:sz="0" w:space="0" w:color="auto"/>
            <w:left w:val="none" w:sz="0" w:space="0" w:color="auto"/>
            <w:bottom w:val="none" w:sz="0" w:space="0" w:color="auto"/>
            <w:right w:val="none" w:sz="0" w:space="0" w:color="auto"/>
          </w:divBdr>
        </w:div>
        <w:div w:id="1993825130">
          <w:marLeft w:val="255"/>
          <w:marRight w:val="0"/>
          <w:marTop w:val="0"/>
          <w:marBottom w:val="0"/>
          <w:divBdr>
            <w:top w:val="none" w:sz="0" w:space="0" w:color="auto"/>
            <w:left w:val="none" w:sz="0" w:space="0" w:color="auto"/>
            <w:bottom w:val="none" w:sz="0" w:space="0" w:color="auto"/>
            <w:right w:val="none" w:sz="0" w:space="0" w:color="auto"/>
          </w:divBdr>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2260065">
      <w:bodyDiv w:val="1"/>
      <w:marLeft w:val="0"/>
      <w:marRight w:val="0"/>
      <w:marTop w:val="0"/>
      <w:marBottom w:val="0"/>
      <w:divBdr>
        <w:top w:val="none" w:sz="0" w:space="0" w:color="auto"/>
        <w:left w:val="none" w:sz="0" w:space="0" w:color="auto"/>
        <w:bottom w:val="none" w:sz="0" w:space="0" w:color="auto"/>
        <w:right w:val="none" w:sz="0" w:space="0" w:color="auto"/>
      </w:divBdr>
      <w:divsChild>
        <w:div w:id="1317342141">
          <w:marLeft w:val="0"/>
          <w:marRight w:val="0"/>
          <w:marTop w:val="105"/>
          <w:marBottom w:val="0"/>
          <w:divBdr>
            <w:top w:val="none" w:sz="0" w:space="0" w:color="auto"/>
            <w:left w:val="none" w:sz="0" w:space="0" w:color="auto"/>
            <w:bottom w:val="none" w:sz="0" w:space="0" w:color="auto"/>
            <w:right w:val="none" w:sz="0" w:space="0" w:color="auto"/>
          </w:divBdr>
        </w:div>
        <w:div w:id="1629774981">
          <w:marLeft w:val="0"/>
          <w:marRight w:val="0"/>
          <w:marTop w:val="0"/>
          <w:marBottom w:val="0"/>
          <w:divBdr>
            <w:top w:val="none" w:sz="0" w:space="0" w:color="auto"/>
            <w:left w:val="none" w:sz="0" w:space="0" w:color="auto"/>
            <w:bottom w:val="none" w:sz="0" w:space="0" w:color="auto"/>
            <w:right w:val="none" w:sz="0" w:space="0" w:color="auto"/>
          </w:divBdr>
          <w:divsChild>
            <w:div w:id="1407342033">
              <w:marLeft w:val="255"/>
              <w:marRight w:val="0"/>
              <w:marTop w:val="0"/>
              <w:marBottom w:val="0"/>
              <w:divBdr>
                <w:top w:val="none" w:sz="0" w:space="0" w:color="auto"/>
                <w:left w:val="none" w:sz="0" w:space="0" w:color="auto"/>
                <w:bottom w:val="none" w:sz="0" w:space="0" w:color="auto"/>
                <w:right w:val="none" w:sz="0" w:space="0" w:color="auto"/>
              </w:divBdr>
            </w:div>
          </w:divsChild>
        </w:div>
        <w:div w:id="1867986992">
          <w:marLeft w:val="0"/>
          <w:marRight w:val="0"/>
          <w:marTop w:val="0"/>
          <w:marBottom w:val="0"/>
          <w:divBdr>
            <w:top w:val="none" w:sz="0" w:space="0" w:color="auto"/>
            <w:left w:val="none" w:sz="0" w:space="0" w:color="auto"/>
            <w:bottom w:val="none" w:sz="0" w:space="0" w:color="auto"/>
            <w:right w:val="none" w:sz="0" w:space="0" w:color="auto"/>
          </w:divBdr>
          <w:divsChild>
            <w:div w:id="2037846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5106110">
      <w:bodyDiv w:val="1"/>
      <w:marLeft w:val="0"/>
      <w:marRight w:val="0"/>
      <w:marTop w:val="0"/>
      <w:marBottom w:val="0"/>
      <w:divBdr>
        <w:top w:val="none" w:sz="0" w:space="0" w:color="auto"/>
        <w:left w:val="none" w:sz="0" w:space="0" w:color="auto"/>
        <w:bottom w:val="none" w:sz="0" w:space="0" w:color="auto"/>
        <w:right w:val="none" w:sz="0" w:space="0" w:color="auto"/>
      </w:divBdr>
      <w:divsChild>
        <w:div w:id="305360534">
          <w:marLeft w:val="0"/>
          <w:marRight w:val="0"/>
          <w:marTop w:val="150"/>
          <w:marBottom w:val="168"/>
          <w:divBdr>
            <w:top w:val="none" w:sz="0" w:space="0" w:color="auto"/>
            <w:left w:val="none" w:sz="0" w:space="0" w:color="auto"/>
            <w:bottom w:val="none" w:sz="0" w:space="0" w:color="auto"/>
            <w:right w:val="none" w:sz="0" w:space="0" w:color="auto"/>
          </w:divBdr>
        </w:div>
        <w:div w:id="484010137">
          <w:marLeft w:val="0"/>
          <w:marRight w:val="0"/>
          <w:marTop w:val="0"/>
          <w:marBottom w:val="0"/>
          <w:divBdr>
            <w:top w:val="none" w:sz="0" w:space="0" w:color="auto"/>
            <w:left w:val="none" w:sz="0" w:space="0" w:color="auto"/>
            <w:bottom w:val="none" w:sz="0" w:space="0" w:color="auto"/>
            <w:right w:val="none" w:sz="0" w:space="0" w:color="auto"/>
          </w:divBdr>
          <w:divsChild>
            <w:div w:id="486747907">
              <w:marLeft w:val="255"/>
              <w:marRight w:val="0"/>
              <w:marTop w:val="0"/>
              <w:marBottom w:val="0"/>
              <w:divBdr>
                <w:top w:val="none" w:sz="0" w:space="0" w:color="auto"/>
                <w:left w:val="none" w:sz="0" w:space="0" w:color="auto"/>
                <w:bottom w:val="none" w:sz="0" w:space="0" w:color="auto"/>
                <w:right w:val="none" w:sz="0" w:space="0" w:color="auto"/>
              </w:divBdr>
            </w:div>
          </w:divsChild>
        </w:div>
        <w:div w:id="1570965448">
          <w:marLeft w:val="0"/>
          <w:marRight w:val="0"/>
          <w:marTop w:val="0"/>
          <w:marBottom w:val="0"/>
          <w:divBdr>
            <w:top w:val="none" w:sz="0" w:space="0" w:color="auto"/>
            <w:left w:val="none" w:sz="0" w:space="0" w:color="auto"/>
            <w:bottom w:val="none" w:sz="0" w:space="0" w:color="auto"/>
            <w:right w:val="none" w:sz="0" w:space="0" w:color="auto"/>
          </w:divBdr>
          <w:divsChild>
            <w:div w:id="1555315472">
              <w:marLeft w:val="255"/>
              <w:marRight w:val="0"/>
              <w:marTop w:val="0"/>
              <w:marBottom w:val="0"/>
              <w:divBdr>
                <w:top w:val="none" w:sz="0" w:space="0" w:color="auto"/>
                <w:left w:val="none" w:sz="0" w:space="0" w:color="auto"/>
                <w:bottom w:val="none" w:sz="0" w:space="0" w:color="auto"/>
                <w:right w:val="none" w:sz="0" w:space="0" w:color="auto"/>
              </w:divBdr>
            </w:div>
          </w:divsChild>
        </w:div>
        <w:div w:id="132648385">
          <w:marLeft w:val="0"/>
          <w:marRight w:val="0"/>
          <w:marTop w:val="0"/>
          <w:marBottom w:val="0"/>
          <w:divBdr>
            <w:top w:val="none" w:sz="0" w:space="0" w:color="auto"/>
            <w:left w:val="none" w:sz="0" w:space="0" w:color="auto"/>
            <w:bottom w:val="none" w:sz="0" w:space="0" w:color="auto"/>
            <w:right w:val="none" w:sz="0" w:space="0" w:color="auto"/>
          </w:divBdr>
          <w:divsChild>
            <w:div w:id="51392382">
              <w:marLeft w:val="255"/>
              <w:marRight w:val="0"/>
              <w:marTop w:val="0"/>
              <w:marBottom w:val="0"/>
              <w:divBdr>
                <w:top w:val="none" w:sz="0" w:space="0" w:color="auto"/>
                <w:left w:val="none" w:sz="0" w:space="0" w:color="auto"/>
                <w:bottom w:val="none" w:sz="0" w:space="0" w:color="auto"/>
                <w:right w:val="none" w:sz="0" w:space="0" w:color="auto"/>
              </w:divBdr>
            </w:div>
          </w:divsChild>
        </w:div>
        <w:div w:id="260458576">
          <w:marLeft w:val="0"/>
          <w:marRight w:val="0"/>
          <w:marTop w:val="0"/>
          <w:marBottom w:val="0"/>
          <w:divBdr>
            <w:top w:val="none" w:sz="0" w:space="0" w:color="auto"/>
            <w:left w:val="none" w:sz="0" w:space="0" w:color="auto"/>
            <w:bottom w:val="none" w:sz="0" w:space="0" w:color="auto"/>
            <w:right w:val="none" w:sz="0" w:space="0" w:color="auto"/>
          </w:divBdr>
          <w:divsChild>
            <w:div w:id="964887386">
              <w:marLeft w:val="255"/>
              <w:marRight w:val="0"/>
              <w:marTop w:val="0"/>
              <w:marBottom w:val="0"/>
              <w:divBdr>
                <w:top w:val="none" w:sz="0" w:space="0" w:color="auto"/>
                <w:left w:val="none" w:sz="0" w:space="0" w:color="auto"/>
                <w:bottom w:val="none" w:sz="0" w:space="0" w:color="auto"/>
                <w:right w:val="none" w:sz="0" w:space="0" w:color="auto"/>
              </w:divBdr>
            </w:div>
          </w:divsChild>
        </w:div>
        <w:div w:id="246770496">
          <w:marLeft w:val="0"/>
          <w:marRight w:val="0"/>
          <w:marTop w:val="0"/>
          <w:marBottom w:val="0"/>
          <w:divBdr>
            <w:top w:val="none" w:sz="0" w:space="0" w:color="auto"/>
            <w:left w:val="none" w:sz="0" w:space="0" w:color="auto"/>
            <w:bottom w:val="none" w:sz="0" w:space="0" w:color="auto"/>
            <w:right w:val="none" w:sz="0" w:space="0" w:color="auto"/>
          </w:divBdr>
          <w:divsChild>
            <w:div w:id="14311986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87287855">
      <w:bodyDiv w:val="1"/>
      <w:marLeft w:val="0"/>
      <w:marRight w:val="0"/>
      <w:marTop w:val="0"/>
      <w:marBottom w:val="0"/>
      <w:divBdr>
        <w:top w:val="none" w:sz="0" w:space="0" w:color="auto"/>
        <w:left w:val="none" w:sz="0" w:space="0" w:color="auto"/>
        <w:bottom w:val="none" w:sz="0" w:space="0" w:color="auto"/>
        <w:right w:val="none" w:sz="0" w:space="0" w:color="auto"/>
      </w:divBdr>
      <w:divsChild>
        <w:div w:id="985164347">
          <w:marLeft w:val="0"/>
          <w:marRight w:val="0"/>
          <w:marTop w:val="105"/>
          <w:marBottom w:val="0"/>
          <w:divBdr>
            <w:top w:val="none" w:sz="0" w:space="0" w:color="auto"/>
            <w:left w:val="none" w:sz="0" w:space="0" w:color="auto"/>
            <w:bottom w:val="none" w:sz="0" w:space="0" w:color="auto"/>
            <w:right w:val="none" w:sz="0" w:space="0" w:color="auto"/>
          </w:divBdr>
        </w:div>
        <w:div w:id="559294603">
          <w:marLeft w:val="0"/>
          <w:marRight w:val="0"/>
          <w:marTop w:val="0"/>
          <w:marBottom w:val="0"/>
          <w:divBdr>
            <w:top w:val="none" w:sz="0" w:space="0" w:color="auto"/>
            <w:left w:val="none" w:sz="0" w:space="0" w:color="auto"/>
            <w:bottom w:val="none" w:sz="0" w:space="0" w:color="auto"/>
            <w:right w:val="none" w:sz="0" w:space="0" w:color="auto"/>
          </w:divBdr>
          <w:divsChild>
            <w:div w:id="101262996">
              <w:marLeft w:val="255"/>
              <w:marRight w:val="0"/>
              <w:marTop w:val="0"/>
              <w:marBottom w:val="0"/>
              <w:divBdr>
                <w:top w:val="none" w:sz="0" w:space="0" w:color="auto"/>
                <w:left w:val="none" w:sz="0" w:space="0" w:color="auto"/>
                <w:bottom w:val="none" w:sz="0" w:space="0" w:color="auto"/>
                <w:right w:val="none" w:sz="0" w:space="0" w:color="auto"/>
              </w:divBdr>
            </w:div>
          </w:divsChild>
        </w:div>
        <w:div w:id="351153115">
          <w:marLeft w:val="0"/>
          <w:marRight w:val="0"/>
          <w:marTop w:val="0"/>
          <w:marBottom w:val="0"/>
          <w:divBdr>
            <w:top w:val="none" w:sz="0" w:space="0" w:color="auto"/>
            <w:left w:val="none" w:sz="0" w:space="0" w:color="auto"/>
            <w:bottom w:val="none" w:sz="0" w:space="0" w:color="auto"/>
            <w:right w:val="none" w:sz="0" w:space="0" w:color="auto"/>
          </w:divBdr>
          <w:divsChild>
            <w:div w:id="1987322479">
              <w:marLeft w:val="255"/>
              <w:marRight w:val="0"/>
              <w:marTop w:val="0"/>
              <w:marBottom w:val="0"/>
              <w:divBdr>
                <w:top w:val="none" w:sz="0" w:space="0" w:color="auto"/>
                <w:left w:val="none" w:sz="0" w:space="0" w:color="auto"/>
                <w:bottom w:val="none" w:sz="0" w:space="0" w:color="auto"/>
                <w:right w:val="none" w:sz="0" w:space="0" w:color="auto"/>
              </w:divBdr>
            </w:div>
          </w:divsChild>
        </w:div>
        <w:div w:id="1756169989">
          <w:marLeft w:val="0"/>
          <w:marRight w:val="0"/>
          <w:marTop w:val="0"/>
          <w:marBottom w:val="0"/>
          <w:divBdr>
            <w:top w:val="none" w:sz="0" w:space="0" w:color="auto"/>
            <w:left w:val="none" w:sz="0" w:space="0" w:color="auto"/>
            <w:bottom w:val="none" w:sz="0" w:space="0" w:color="auto"/>
            <w:right w:val="none" w:sz="0" w:space="0" w:color="auto"/>
          </w:divBdr>
          <w:divsChild>
            <w:div w:id="2046708157">
              <w:marLeft w:val="255"/>
              <w:marRight w:val="0"/>
              <w:marTop w:val="0"/>
              <w:marBottom w:val="0"/>
              <w:divBdr>
                <w:top w:val="none" w:sz="0" w:space="0" w:color="auto"/>
                <w:left w:val="none" w:sz="0" w:space="0" w:color="auto"/>
                <w:bottom w:val="none" w:sz="0" w:space="0" w:color="auto"/>
                <w:right w:val="none" w:sz="0" w:space="0" w:color="auto"/>
              </w:divBdr>
            </w:div>
          </w:divsChild>
        </w:div>
        <w:div w:id="1421293145">
          <w:marLeft w:val="0"/>
          <w:marRight w:val="0"/>
          <w:marTop w:val="0"/>
          <w:marBottom w:val="0"/>
          <w:divBdr>
            <w:top w:val="none" w:sz="0" w:space="0" w:color="auto"/>
            <w:left w:val="none" w:sz="0" w:space="0" w:color="auto"/>
            <w:bottom w:val="none" w:sz="0" w:space="0" w:color="auto"/>
            <w:right w:val="none" w:sz="0" w:space="0" w:color="auto"/>
          </w:divBdr>
          <w:divsChild>
            <w:div w:id="1525486272">
              <w:marLeft w:val="255"/>
              <w:marRight w:val="0"/>
              <w:marTop w:val="0"/>
              <w:marBottom w:val="0"/>
              <w:divBdr>
                <w:top w:val="none" w:sz="0" w:space="0" w:color="auto"/>
                <w:left w:val="none" w:sz="0" w:space="0" w:color="auto"/>
                <w:bottom w:val="none" w:sz="0" w:space="0" w:color="auto"/>
                <w:right w:val="none" w:sz="0" w:space="0" w:color="auto"/>
              </w:divBdr>
            </w:div>
          </w:divsChild>
        </w:div>
        <w:div w:id="1231579518">
          <w:marLeft w:val="0"/>
          <w:marRight w:val="0"/>
          <w:marTop w:val="0"/>
          <w:marBottom w:val="0"/>
          <w:divBdr>
            <w:top w:val="none" w:sz="0" w:space="0" w:color="auto"/>
            <w:left w:val="none" w:sz="0" w:space="0" w:color="auto"/>
            <w:bottom w:val="none" w:sz="0" w:space="0" w:color="auto"/>
            <w:right w:val="none" w:sz="0" w:space="0" w:color="auto"/>
          </w:divBdr>
          <w:divsChild>
            <w:div w:id="2060591095">
              <w:marLeft w:val="255"/>
              <w:marRight w:val="0"/>
              <w:marTop w:val="0"/>
              <w:marBottom w:val="0"/>
              <w:divBdr>
                <w:top w:val="none" w:sz="0" w:space="0" w:color="auto"/>
                <w:left w:val="none" w:sz="0" w:space="0" w:color="auto"/>
                <w:bottom w:val="none" w:sz="0" w:space="0" w:color="auto"/>
                <w:right w:val="none" w:sz="0" w:space="0" w:color="auto"/>
              </w:divBdr>
            </w:div>
          </w:divsChild>
        </w:div>
        <w:div w:id="987899844">
          <w:marLeft w:val="0"/>
          <w:marRight w:val="0"/>
          <w:marTop w:val="0"/>
          <w:marBottom w:val="0"/>
          <w:divBdr>
            <w:top w:val="none" w:sz="0" w:space="0" w:color="auto"/>
            <w:left w:val="none" w:sz="0" w:space="0" w:color="auto"/>
            <w:bottom w:val="none" w:sz="0" w:space="0" w:color="auto"/>
            <w:right w:val="none" w:sz="0" w:space="0" w:color="auto"/>
          </w:divBdr>
          <w:divsChild>
            <w:div w:id="567108049">
              <w:marLeft w:val="255"/>
              <w:marRight w:val="0"/>
              <w:marTop w:val="0"/>
              <w:marBottom w:val="0"/>
              <w:divBdr>
                <w:top w:val="none" w:sz="0" w:space="0" w:color="auto"/>
                <w:left w:val="none" w:sz="0" w:space="0" w:color="auto"/>
                <w:bottom w:val="none" w:sz="0" w:space="0" w:color="auto"/>
                <w:right w:val="none" w:sz="0" w:space="0" w:color="auto"/>
              </w:divBdr>
            </w:div>
          </w:divsChild>
        </w:div>
        <w:div w:id="1301961785">
          <w:marLeft w:val="0"/>
          <w:marRight w:val="0"/>
          <w:marTop w:val="0"/>
          <w:marBottom w:val="0"/>
          <w:divBdr>
            <w:top w:val="none" w:sz="0" w:space="0" w:color="auto"/>
            <w:left w:val="none" w:sz="0" w:space="0" w:color="auto"/>
            <w:bottom w:val="none" w:sz="0" w:space="0" w:color="auto"/>
            <w:right w:val="none" w:sz="0" w:space="0" w:color="auto"/>
          </w:divBdr>
          <w:divsChild>
            <w:div w:id="765153961">
              <w:marLeft w:val="255"/>
              <w:marRight w:val="0"/>
              <w:marTop w:val="0"/>
              <w:marBottom w:val="0"/>
              <w:divBdr>
                <w:top w:val="none" w:sz="0" w:space="0" w:color="auto"/>
                <w:left w:val="none" w:sz="0" w:space="0" w:color="auto"/>
                <w:bottom w:val="none" w:sz="0" w:space="0" w:color="auto"/>
                <w:right w:val="none" w:sz="0" w:space="0" w:color="auto"/>
              </w:divBdr>
            </w:div>
          </w:divsChild>
        </w:div>
        <w:div w:id="921183373">
          <w:marLeft w:val="0"/>
          <w:marRight w:val="0"/>
          <w:marTop w:val="0"/>
          <w:marBottom w:val="0"/>
          <w:divBdr>
            <w:top w:val="none" w:sz="0" w:space="0" w:color="auto"/>
            <w:left w:val="none" w:sz="0" w:space="0" w:color="auto"/>
            <w:bottom w:val="none" w:sz="0" w:space="0" w:color="auto"/>
            <w:right w:val="none" w:sz="0" w:space="0" w:color="auto"/>
          </w:divBdr>
          <w:divsChild>
            <w:div w:id="151529713">
              <w:marLeft w:val="255"/>
              <w:marRight w:val="0"/>
              <w:marTop w:val="0"/>
              <w:marBottom w:val="0"/>
              <w:divBdr>
                <w:top w:val="none" w:sz="0" w:space="0" w:color="auto"/>
                <w:left w:val="none" w:sz="0" w:space="0" w:color="auto"/>
                <w:bottom w:val="none" w:sz="0" w:space="0" w:color="auto"/>
                <w:right w:val="none" w:sz="0" w:space="0" w:color="auto"/>
              </w:divBdr>
            </w:div>
          </w:divsChild>
        </w:div>
        <w:div w:id="679968104">
          <w:marLeft w:val="0"/>
          <w:marRight w:val="0"/>
          <w:marTop w:val="0"/>
          <w:marBottom w:val="0"/>
          <w:divBdr>
            <w:top w:val="none" w:sz="0" w:space="0" w:color="auto"/>
            <w:left w:val="none" w:sz="0" w:space="0" w:color="auto"/>
            <w:bottom w:val="none" w:sz="0" w:space="0" w:color="auto"/>
            <w:right w:val="none" w:sz="0" w:space="0" w:color="auto"/>
          </w:divBdr>
          <w:divsChild>
            <w:div w:id="11979607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598024378">
      <w:bodyDiv w:val="1"/>
      <w:marLeft w:val="0"/>
      <w:marRight w:val="0"/>
      <w:marTop w:val="0"/>
      <w:marBottom w:val="0"/>
      <w:divBdr>
        <w:top w:val="none" w:sz="0" w:space="0" w:color="auto"/>
        <w:left w:val="none" w:sz="0" w:space="0" w:color="auto"/>
        <w:bottom w:val="none" w:sz="0" w:space="0" w:color="auto"/>
        <w:right w:val="none" w:sz="0" w:space="0" w:color="auto"/>
      </w:divBdr>
      <w:divsChild>
        <w:div w:id="1370955558">
          <w:marLeft w:val="0"/>
          <w:marRight w:val="0"/>
          <w:marTop w:val="105"/>
          <w:marBottom w:val="0"/>
          <w:divBdr>
            <w:top w:val="none" w:sz="0" w:space="0" w:color="auto"/>
            <w:left w:val="none" w:sz="0" w:space="0" w:color="auto"/>
            <w:bottom w:val="none" w:sz="0" w:space="0" w:color="auto"/>
            <w:right w:val="none" w:sz="0" w:space="0" w:color="auto"/>
          </w:divBdr>
        </w:div>
        <w:div w:id="1859155996">
          <w:marLeft w:val="0"/>
          <w:marRight w:val="0"/>
          <w:marTop w:val="0"/>
          <w:marBottom w:val="0"/>
          <w:divBdr>
            <w:top w:val="none" w:sz="0" w:space="0" w:color="auto"/>
            <w:left w:val="none" w:sz="0" w:space="0" w:color="auto"/>
            <w:bottom w:val="none" w:sz="0" w:space="0" w:color="auto"/>
            <w:right w:val="none" w:sz="0" w:space="0" w:color="auto"/>
          </w:divBdr>
          <w:divsChild>
            <w:div w:id="2045863616">
              <w:marLeft w:val="255"/>
              <w:marRight w:val="0"/>
              <w:marTop w:val="0"/>
              <w:marBottom w:val="0"/>
              <w:divBdr>
                <w:top w:val="none" w:sz="0" w:space="0" w:color="auto"/>
                <w:left w:val="none" w:sz="0" w:space="0" w:color="auto"/>
                <w:bottom w:val="none" w:sz="0" w:space="0" w:color="auto"/>
                <w:right w:val="none" w:sz="0" w:space="0" w:color="auto"/>
              </w:divBdr>
            </w:div>
          </w:divsChild>
        </w:div>
        <w:div w:id="345986279">
          <w:marLeft w:val="0"/>
          <w:marRight w:val="0"/>
          <w:marTop w:val="0"/>
          <w:marBottom w:val="0"/>
          <w:divBdr>
            <w:top w:val="none" w:sz="0" w:space="0" w:color="auto"/>
            <w:left w:val="none" w:sz="0" w:space="0" w:color="auto"/>
            <w:bottom w:val="none" w:sz="0" w:space="0" w:color="auto"/>
            <w:right w:val="none" w:sz="0" w:space="0" w:color="auto"/>
          </w:divBdr>
          <w:divsChild>
            <w:div w:id="2025130866">
              <w:marLeft w:val="255"/>
              <w:marRight w:val="0"/>
              <w:marTop w:val="0"/>
              <w:marBottom w:val="0"/>
              <w:divBdr>
                <w:top w:val="none" w:sz="0" w:space="0" w:color="auto"/>
                <w:left w:val="none" w:sz="0" w:space="0" w:color="auto"/>
                <w:bottom w:val="none" w:sz="0" w:space="0" w:color="auto"/>
                <w:right w:val="none" w:sz="0" w:space="0" w:color="auto"/>
              </w:divBdr>
            </w:div>
          </w:divsChild>
        </w:div>
        <w:div w:id="999887533">
          <w:marLeft w:val="0"/>
          <w:marRight w:val="0"/>
          <w:marTop w:val="0"/>
          <w:marBottom w:val="0"/>
          <w:divBdr>
            <w:top w:val="none" w:sz="0" w:space="0" w:color="auto"/>
            <w:left w:val="none" w:sz="0" w:space="0" w:color="auto"/>
            <w:bottom w:val="none" w:sz="0" w:space="0" w:color="auto"/>
            <w:right w:val="none" w:sz="0" w:space="0" w:color="auto"/>
          </w:divBdr>
          <w:divsChild>
            <w:div w:id="1421173161">
              <w:marLeft w:val="255"/>
              <w:marRight w:val="0"/>
              <w:marTop w:val="0"/>
              <w:marBottom w:val="0"/>
              <w:divBdr>
                <w:top w:val="none" w:sz="0" w:space="0" w:color="auto"/>
                <w:left w:val="none" w:sz="0" w:space="0" w:color="auto"/>
                <w:bottom w:val="none" w:sz="0" w:space="0" w:color="auto"/>
                <w:right w:val="none" w:sz="0" w:space="0" w:color="auto"/>
              </w:divBdr>
            </w:div>
          </w:divsChild>
        </w:div>
        <w:div w:id="170030058">
          <w:marLeft w:val="0"/>
          <w:marRight w:val="0"/>
          <w:marTop w:val="0"/>
          <w:marBottom w:val="0"/>
          <w:divBdr>
            <w:top w:val="none" w:sz="0" w:space="0" w:color="auto"/>
            <w:left w:val="none" w:sz="0" w:space="0" w:color="auto"/>
            <w:bottom w:val="none" w:sz="0" w:space="0" w:color="auto"/>
            <w:right w:val="none" w:sz="0" w:space="0" w:color="auto"/>
          </w:divBdr>
          <w:divsChild>
            <w:div w:id="2065174716">
              <w:marLeft w:val="255"/>
              <w:marRight w:val="0"/>
              <w:marTop w:val="0"/>
              <w:marBottom w:val="0"/>
              <w:divBdr>
                <w:top w:val="none" w:sz="0" w:space="0" w:color="auto"/>
                <w:left w:val="none" w:sz="0" w:space="0" w:color="auto"/>
                <w:bottom w:val="none" w:sz="0" w:space="0" w:color="auto"/>
                <w:right w:val="none" w:sz="0" w:space="0" w:color="auto"/>
              </w:divBdr>
            </w:div>
          </w:divsChild>
        </w:div>
        <w:div w:id="991788372">
          <w:marLeft w:val="0"/>
          <w:marRight w:val="0"/>
          <w:marTop w:val="0"/>
          <w:marBottom w:val="0"/>
          <w:divBdr>
            <w:top w:val="none" w:sz="0" w:space="0" w:color="auto"/>
            <w:left w:val="none" w:sz="0" w:space="0" w:color="auto"/>
            <w:bottom w:val="none" w:sz="0" w:space="0" w:color="auto"/>
            <w:right w:val="none" w:sz="0" w:space="0" w:color="auto"/>
          </w:divBdr>
          <w:divsChild>
            <w:div w:id="2862792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5982519">
      <w:bodyDiv w:val="1"/>
      <w:marLeft w:val="0"/>
      <w:marRight w:val="0"/>
      <w:marTop w:val="0"/>
      <w:marBottom w:val="0"/>
      <w:divBdr>
        <w:top w:val="none" w:sz="0" w:space="0" w:color="auto"/>
        <w:left w:val="none" w:sz="0" w:space="0" w:color="auto"/>
        <w:bottom w:val="none" w:sz="0" w:space="0" w:color="auto"/>
        <w:right w:val="none" w:sz="0" w:space="0" w:color="auto"/>
      </w:divBdr>
      <w:divsChild>
        <w:div w:id="481775220">
          <w:marLeft w:val="0"/>
          <w:marRight w:val="0"/>
          <w:marTop w:val="105"/>
          <w:marBottom w:val="0"/>
          <w:divBdr>
            <w:top w:val="none" w:sz="0" w:space="0" w:color="auto"/>
            <w:left w:val="none" w:sz="0" w:space="0" w:color="auto"/>
            <w:bottom w:val="none" w:sz="0" w:space="0" w:color="auto"/>
            <w:right w:val="none" w:sz="0" w:space="0" w:color="auto"/>
          </w:divBdr>
        </w:div>
        <w:div w:id="1356421745">
          <w:marLeft w:val="0"/>
          <w:marRight w:val="0"/>
          <w:marTop w:val="0"/>
          <w:marBottom w:val="0"/>
          <w:divBdr>
            <w:top w:val="none" w:sz="0" w:space="0" w:color="auto"/>
            <w:left w:val="none" w:sz="0" w:space="0" w:color="auto"/>
            <w:bottom w:val="none" w:sz="0" w:space="0" w:color="auto"/>
            <w:right w:val="none" w:sz="0" w:space="0" w:color="auto"/>
          </w:divBdr>
          <w:divsChild>
            <w:div w:id="1611740716">
              <w:marLeft w:val="255"/>
              <w:marRight w:val="0"/>
              <w:marTop w:val="0"/>
              <w:marBottom w:val="0"/>
              <w:divBdr>
                <w:top w:val="none" w:sz="0" w:space="0" w:color="auto"/>
                <w:left w:val="none" w:sz="0" w:space="0" w:color="auto"/>
                <w:bottom w:val="none" w:sz="0" w:space="0" w:color="auto"/>
                <w:right w:val="none" w:sz="0" w:space="0" w:color="auto"/>
              </w:divBdr>
            </w:div>
          </w:divsChild>
        </w:div>
        <w:div w:id="1271932868">
          <w:marLeft w:val="0"/>
          <w:marRight w:val="0"/>
          <w:marTop w:val="0"/>
          <w:marBottom w:val="0"/>
          <w:divBdr>
            <w:top w:val="none" w:sz="0" w:space="0" w:color="auto"/>
            <w:left w:val="none" w:sz="0" w:space="0" w:color="auto"/>
            <w:bottom w:val="none" w:sz="0" w:space="0" w:color="auto"/>
            <w:right w:val="none" w:sz="0" w:space="0" w:color="auto"/>
          </w:divBdr>
          <w:divsChild>
            <w:div w:id="1361318235">
              <w:marLeft w:val="255"/>
              <w:marRight w:val="0"/>
              <w:marTop w:val="0"/>
              <w:marBottom w:val="0"/>
              <w:divBdr>
                <w:top w:val="none" w:sz="0" w:space="0" w:color="auto"/>
                <w:left w:val="none" w:sz="0" w:space="0" w:color="auto"/>
                <w:bottom w:val="none" w:sz="0" w:space="0" w:color="auto"/>
                <w:right w:val="none" w:sz="0" w:space="0" w:color="auto"/>
              </w:divBdr>
              <w:divsChild>
                <w:div w:id="14400259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442704">
      <w:bodyDiv w:val="1"/>
      <w:marLeft w:val="0"/>
      <w:marRight w:val="0"/>
      <w:marTop w:val="0"/>
      <w:marBottom w:val="0"/>
      <w:divBdr>
        <w:top w:val="none" w:sz="0" w:space="0" w:color="auto"/>
        <w:left w:val="none" w:sz="0" w:space="0" w:color="auto"/>
        <w:bottom w:val="none" w:sz="0" w:space="0" w:color="auto"/>
        <w:right w:val="none" w:sz="0" w:space="0" w:color="auto"/>
      </w:divBdr>
      <w:divsChild>
        <w:div w:id="591164478">
          <w:marLeft w:val="0"/>
          <w:marRight w:val="0"/>
          <w:marTop w:val="105"/>
          <w:marBottom w:val="0"/>
          <w:divBdr>
            <w:top w:val="none" w:sz="0" w:space="0" w:color="auto"/>
            <w:left w:val="none" w:sz="0" w:space="0" w:color="auto"/>
            <w:bottom w:val="none" w:sz="0" w:space="0" w:color="auto"/>
            <w:right w:val="none" w:sz="0" w:space="0" w:color="auto"/>
          </w:divBdr>
        </w:div>
        <w:div w:id="1437140151">
          <w:marLeft w:val="0"/>
          <w:marRight w:val="0"/>
          <w:marTop w:val="0"/>
          <w:marBottom w:val="0"/>
          <w:divBdr>
            <w:top w:val="none" w:sz="0" w:space="0" w:color="auto"/>
            <w:left w:val="none" w:sz="0" w:space="0" w:color="auto"/>
            <w:bottom w:val="none" w:sz="0" w:space="0" w:color="auto"/>
            <w:right w:val="none" w:sz="0" w:space="0" w:color="auto"/>
          </w:divBdr>
          <w:divsChild>
            <w:div w:id="677736705">
              <w:marLeft w:val="255"/>
              <w:marRight w:val="0"/>
              <w:marTop w:val="0"/>
              <w:marBottom w:val="0"/>
              <w:divBdr>
                <w:top w:val="none" w:sz="0" w:space="0" w:color="auto"/>
                <w:left w:val="none" w:sz="0" w:space="0" w:color="auto"/>
                <w:bottom w:val="none" w:sz="0" w:space="0" w:color="auto"/>
                <w:right w:val="none" w:sz="0" w:space="0" w:color="auto"/>
              </w:divBdr>
            </w:div>
          </w:divsChild>
        </w:div>
        <w:div w:id="464811317">
          <w:marLeft w:val="0"/>
          <w:marRight w:val="0"/>
          <w:marTop w:val="0"/>
          <w:marBottom w:val="0"/>
          <w:divBdr>
            <w:top w:val="none" w:sz="0" w:space="0" w:color="auto"/>
            <w:left w:val="none" w:sz="0" w:space="0" w:color="auto"/>
            <w:bottom w:val="none" w:sz="0" w:space="0" w:color="auto"/>
            <w:right w:val="none" w:sz="0" w:space="0" w:color="auto"/>
          </w:divBdr>
          <w:divsChild>
            <w:div w:id="1828276446">
              <w:marLeft w:val="255"/>
              <w:marRight w:val="0"/>
              <w:marTop w:val="0"/>
              <w:marBottom w:val="0"/>
              <w:divBdr>
                <w:top w:val="none" w:sz="0" w:space="0" w:color="auto"/>
                <w:left w:val="none" w:sz="0" w:space="0" w:color="auto"/>
                <w:bottom w:val="none" w:sz="0" w:space="0" w:color="auto"/>
                <w:right w:val="none" w:sz="0" w:space="0" w:color="auto"/>
              </w:divBdr>
            </w:div>
          </w:divsChild>
        </w:div>
        <w:div w:id="1710063392">
          <w:marLeft w:val="0"/>
          <w:marRight w:val="0"/>
          <w:marTop w:val="0"/>
          <w:marBottom w:val="0"/>
          <w:divBdr>
            <w:top w:val="none" w:sz="0" w:space="0" w:color="auto"/>
            <w:left w:val="none" w:sz="0" w:space="0" w:color="auto"/>
            <w:bottom w:val="none" w:sz="0" w:space="0" w:color="auto"/>
            <w:right w:val="none" w:sz="0" w:space="0" w:color="auto"/>
          </w:divBdr>
          <w:divsChild>
            <w:div w:id="3786678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5199827">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345992">
      <w:bodyDiv w:val="1"/>
      <w:marLeft w:val="0"/>
      <w:marRight w:val="0"/>
      <w:marTop w:val="0"/>
      <w:marBottom w:val="0"/>
      <w:divBdr>
        <w:top w:val="none" w:sz="0" w:space="0" w:color="auto"/>
        <w:left w:val="none" w:sz="0" w:space="0" w:color="auto"/>
        <w:bottom w:val="none" w:sz="0" w:space="0" w:color="auto"/>
        <w:right w:val="none" w:sz="0" w:space="0" w:color="auto"/>
      </w:divBdr>
      <w:divsChild>
        <w:div w:id="56367447">
          <w:marLeft w:val="0"/>
          <w:marRight w:val="0"/>
          <w:marTop w:val="105"/>
          <w:marBottom w:val="0"/>
          <w:divBdr>
            <w:top w:val="none" w:sz="0" w:space="0" w:color="auto"/>
            <w:left w:val="none" w:sz="0" w:space="0" w:color="auto"/>
            <w:bottom w:val="none" w:sz="0" w:space="0" w:color="auto"/>
            <w:right w:val="none" w:sz="0" w:space="0" w:color="auto"/>
          </w:divBdr>
        </w:div>
        <w:div w:id="1104693812">
          <w:marLeft w:val="0"/>
          <w:marRight w:val="0"/>
          <w:marTop w:val="0"/>
          <w:marBottom w:val="0"/>
          <w:divBdr>
            <w:top w:val="none" w:sz="0" w:space="0" w:color="auto"/>
            <w:left w:val="none" w:sz="0" w:space="0" w:color="auto"/>
            <w:bottom w:val="none" w:sz="0" w:space="0" w:color="auto"/>
            <w:right w:val="none" w:sz="0" w:space="0" w:color="auto"/>
          </w:divBdr>
          <w:divsChild>
            <w:div w:id="914782862">
              <w:marLeft w:val="255"/>
              <w:marRight w:val="0"/>
              <w:marTop w:val="0"/>
              <w:marBottom w:val="0"/>
              <w:divBdr>
                <w:top w:val="none" w:sz="0" w:space="0" w:color="auto"/>
                <w:left w:val="none" w:sz="0" w:space="0" w:color="auto"/>
                <w:bottom w:val="none" w:sz="0" w:space="0" w:color="auto"/>
                <w:right w:val="none" w:sz="0" w:space="0" w:color="auto"/>
              </w:divBdr>
            </w:div>
          </w:divsChild>
        </w:div>
        <w:div w:id="1905531422">
          <w:marLeft w:val="0"/>
          <w:marRight w:val="0"/>
          <w:marTop w:val="0"/>
          <w:marBottom w:val="0"/>
          <w:divBdr>
            <w:top w:val="none" w:sz="0" w:space="0" w:color="auto"/>
            <w:left w:val="none" w:sz="0" w:space="0" w:color="auto"/>
            <w:bottom w:val="none" w:sz="0" w:space="0" w:color="auto"/>
            <w:right w:val="none" w:sz="0" w:space="0" w:color="auto"/>
          </w:divBdr>
          <w:divsChild>
            <w:div w:id="1173298154">
              <w:marLeft w:val="255"/>
              <w:marRight w:val="0"/>
              <w:marTop w:val="0"/>
              <w:marBottom w:val="0"/>
              <w:divBdr>
                <w:top w:val="none" w:sz="0" w:space="0" w:color="auto"/>
                <w:left w:val="none" w:sz="0" w:space="0" w:color="auto"/>
                <w:bottom w:val="none" w:sz="0" w:space="0" w:color="auto"/>
                <w:right w:val="none" w:sz="0" w:space="0" w:color="auto"/>
              </w:divBdr>
            </w:div>
          </w:divsChild>
        </w:div>
        <w:div w:id="1472021772">
          <w:marLeft w:val="0"/>
          <w:marRight w:val="0"/>
          <w:marTop w:val="0"/>
          <w:marBottom w:val="0"/>
          <w:divBdr>
            <w:top w:val="none" w:sz="0" w:space="0" w:color="auto"/>
            <w:left w:val="none" w:sz="0" w:space="0" w:color="auto"/>
            <w:bottom w:val="none" w:sz="0" w:space="0" w:color="auto"/>
            <w:right w:val="none" w:sz="0" w:space="0" w:color="auto"/>
          </w:divBdr>
          <w:divsChild>
            <w:div w:id="2126267439">
              <w:marLeft w:val="255"/>
              <w:marRight w:val="0"/>
              <w:marTop w:val="0"/>
              <w:marBottom w:val="0"/>
              <w:divBdr>
                <w:top w:val="none" w:sz="0" w:space="0" w:color="auto"/>
                <w:left w:val="none" w:sz="0" w:space="0" w:color="auto"/>
                <w:bottom w:val="none" w:sz="0" w:space="0" w:color="auto"/>
                <w:right w:val="none" w:sz="0" w:space="0" w:color="auto"/>
              </w:divBdr>
            </w:div>
          </w:divsChild>
        </w:div>
        <w:div w:id="83117916">
          <w:marLeft w:val="0"/>
          <w:marRight w:val="0"/>
          <w:marTop w:val="0"/>
          <w:marBottom w:val="0"/>
          <w:divBdr>
            <w:top w:val="none" w:sz="0" w:space="0" w:color="auto"/>
            <w:left w:val="none" w:sz="0" w:space="0" w:color="auto"/>
            <w:bottom w:val="none" w:sz="0" w:space="0" w:color="auto"/>
            <w:right w:val="none" w:sz="0" w:space="0" w:color="auto"/>
          </w:divBdr>
          <w:divsChild>
            <w:div w:id="2008165082">
              <w:marLeft w:val="255"/>
              <w:marRight w:val="0"/>
              <w:marTop w:val="0"/>
              <w:marBottom w:val="0"/>
              <w:divBdr>
                <w:top w:val="none" w:sz="0" w:space="0" w:color="auto"/>
                <w:left w:val="none" w:sz="0" w:space="0" w:color="auto"/>
                <w:bottom w:val="none" w:sz="0" w:space="0" w:color="auto"/>
                <w:right w:val="none" w:sz="0" w:space="0" w:color="auto"/>
              </w:divBdr>
            </w:div>
          </w:divsChild>
        </w:div>
        <w:div w:id="1557669772">
          <w:marLeft w:val="0"/>
          <w:marRight w:val="0"/>
          <w:marTop w:val="0"/>
          <w:marBottom w:val="0"/>
          <w:divBdr>
            <w:top w:val="none" w:sz="0" w:space="0" w:color="auto"/>
            <w:left w:val="none" w:sz="0" w:space="0" w:color="auto"/>
            <w:bottom w:val="none" w:sz="0" w:space="0" w:color="auto"/>
            <w:right w:val="none" w:sz="0" w:space="0" w:color="auto"/>
          </w:divBdr>
          <w:divsChild>
            <w:div w:id="69489058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29586233">
      <w:bodyDiv w:val="1"/>
      <w:marLeft w:val="0"/>
      <w:marRight w:val="0"/>
      <w:marTop w:val="0"/>
      <w:marBottom w:val="0"/>
      <w:divBdr>
        <w:top w:val="none" w:sz="0" w:space="0" w:color="auto"/>
        <w:left w:val="none" w:sz="0" w:space="0" w:color="auto"/>
        <w:bottom w:val="none" w:sz="0" w:space="0" w:color="auto"/>
        <w:right w:val="none" w:sz="0" w:space="0" w:color="auto"/>
      </w:divBdr>
      <w:divsChild>
        <w:div w:id="1402019613">
          <w:marLeft w:val="0"/>
          <w:marRight w:val="0"/>
          <w:marTop w:val="150"/>
          <w:marBottom w:val="168"/>
          <w:divBdr>
            <w:top w:val="none" w:sz="0" w:space="0" w:color="auto"/>
            <w:left w:val="none" w:sz="0" w:space="0" w:color="auto"/>
            <w:bottom w:val="none" w:sz="0" w:space="0" w:color="auto"/>
            <w:right w:val="none" w:sz="0" w:space="0" w:color="auto"/>
          </w:divBdr>
        </w:div>
        <w:div w:id="567031110">
          <w:marLeft w:val="0"/>
          <w:marRight w:val="0"/>
          <w:marTop w:val="0"/>
          <w:marBottom w:val="0"/>
          <w:divBdr>
            <w:top w:val="none" w:sz="0" w:space="0" w:color="auto"/>
            <w:left w:val="none" w:sz="0" w:space="0" w:color="auto"/>
            <w:bottom w:val="none" w:sz="0" w:space="0" w:color="auto"/>
            <w:right w:val="none" w:sz="0" w:space="0" w:color="auto"/>
          </w:divBdr>
          <w:divsChild>
            <w:div w:id="1027027479">
              <w:marLeft w:val="255"/>
              <w:marRight w:val="0"/>
              <w:marTop w:val="0"/>
              <w:marBottom w:val="0"/>
              <w:divBdr>
                <w:top w:val="none" w:sz="0" w:space="0" w:color="auto"/>
                <w:left w:val="none" w:sz="0" w:space="0" w:color="auto"/>
                <w:bottom w:val="none" w:sz="0" w:space="0" w:color="auto"/>
                <w:right w:val="none" w:sz="0" w:space="0" w:color="auto"/>
              </w:divBdr>
            </w:div>
          </w:divsChild>
        </w:div>
        <w:div w:id="1824078226">
          <w:marLeft w:val="0"/>
          <w:marRight w:val="0"/>
          <w:marTop w:val="0"/>
          <w:marBottom w:val="0"/>
          <w:divBdr>
            <w:top w:val="none" w:sz="0" w:space="0" w:color="auto"/>
            <w:left w:val="none" w:sz="0" w:space="0" w:color="auto"/>
            <w:bottom w:val="none" w:sz="0" w:space="0" w:color="auto"/>
            <w:right w:val="none" w:sz="0" w:space="0" w:color="auto"/>
          </w:divBdr>
          <w:divsChild>
            <w:div w:id="1545560701">
              <w:marLeft w:val="255"/>
              <w:marRight w:val="0"/>
              <w:marTop w:val="0"/>
              <w:marBottom w:val="0"/>
              <w:divBdr>
                <w:top w:val="none" w:sz="0" w:space="0" w:color="auto"/>
                <w:left w:val="none" w:sz="0" w:space="0" w:color="auto"/>
                <w:bottom w:val="none" w:sz="0" w:space="0" w:color="auto"/>
                <w:right w:val="none" w:sz="0" w:space="0" w:color="auto"/>
              </w:divBdr>
            </w:div>
          </w:divsChild>
        </w:div>
        <w:div w:id="973172462">
          <w:marLeft w:val="0"/>
          <w:marRight w:val="0"/>
          <w:marTop w:val="0"/>
          <w:marBottom w:val="0"/>
          <w:divBdr>
            <w:top w:val="none" w:sz="0" w:space="0" w:color="auto"/>
            <w:left w:val="none" w:sz="0" w:space="0" w:color="auto"/>
            <w:bottom w:val="none" w:sz="0" w:space="0" w:color="auto"/>
            <w:right w:val="none" w:sz="0" w:space="0" w:color="auto"/>
          </w:divBdr>
          <w:divsChild>
            <w:div w:id="68309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2249763">
      <w:bodyDiv w:val="1"/>
      <w:marLeft w:val="0"/>
      <w:marRight w:val="0"/>
      <w:marTop w:val="0"/>
      <w:marBottom w:val="0"/>
      <w:divBdr>
        <w:top w:val="none" w:sz="0" w:space="0" w:color="auto"/>
        <w:left w:val="none" w:sz="0" w:space="0" w:color="auto"/>
        <w:bottom w:val="none" w:sz="0" w:space="0" w:color="auto"/>
        <w:right w:val="none" w:sz="0" w:space="0" w:color="auto"/>
      </w:divBdr>
      <w:divsChild>
        <w:div w:id="1891379723">
          <w:marLeft w:val="0"/>
          <w:marRight w:val="0"/>
          <w:marTop w:val="150"/>
          <w:marBottom w:val="168"/>
          <w:divBdr>
            <w:top w:val="none" w:sz="0" w:space="0" w:color="auto"/>
            <w:left w:val="none" w:sz="0" w:space="0" w:color="auto"/>
            <w:bottom w:val="none" w:sz="0" w:space="0" w:color="auto"/>
            <w:right w:val="none" w:sz="0" w:space="0" w:color="auto"/>
          </w:divBdr>
        </w:div>
        <w:div w:id="2110926359">
          <w:marLeft w:val="0"/>
          <w:marRight w:val="0"/>
          <w:marTop w:val="0"/>
          <w:marBottom w:val="0"/>
          <w:divBdr>
            <w:top w:val="none" w:sz="0" w:space="0" w:color="auto"/>
            <w:left w:val="none" w:sz="0" w:space="0" w:color="auto"/>
            <w:bottom w:val="none" w:sz="0" w:space="0" w:color="auto"/>
            <w:right w:val="none" w:sz="0" w:space="0" w:color="auto"/>
          </w:divBdr>
          <w:divsChild>
            <w:div w:id="90901771">
              <w:marLeft w:val="255"/>
              <w:marRight w:val="0"/>
              <w:marTop w:val="0"/>
              <w:marBottom w:val="0"/>
              <w:divBdr>
                <w:top w:val="none" w:sz="0" w:space="0" w:color="auto"/>
                <w:left w:val="none" w:sz="0" w:space="0" w:color="auto"/>
                <w:bottom w:val="none" w:sz="0" w:space="0" w:color="auto"/>
                <w:right w:val="none" w:sz="0" w:space="0" w:color="auto"/>
              </w:divBdr>
            </w:div>
          </w:divsChild>
        </w:div>
        <w:div w:id="636380232">
          <w:marLeft w:val="0"/>
          <w:marRight w:val="0"/>
          <w:marTop w:val="0"/>
          <w:marBottom w:val="0"/>
          <w:divBdr>
            <w:top w:val="none" w:sz="0" w:space="0" w:color="auto"/>
            <w:left w:val="none" w:sz="0" w:space="0" w:color="auto"/>
            <w:bottom w:val="none" w:sz="0" w:space="0" w:color="auto"/>
            <w:right w:val="none" w:sz="0" w:space="0" w:color="auto"/>
          </w:divBdr>
          <w:divsChild>
            <w:div w:id="11714835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26784258">
      <w:bodyDiv w:val="1"/>
      <w:marLeft w:val="0"/>
      <w:marRight w:val="0"/>
      <w:marTop w:val="0"/>
      <w:marBottom w:val="0"/>
      <w:divBdr>
        <w:top w:val="none" w:sz="0" w:space="0" w:color="auto"/>
        <w:left w:val="none" w:sz="0" w:space="0" w:color="auto"/>
        <w:bottom w:val="none" w:sz="0" w:space="0" w:color="auto"/>
        <w:right w:val="none" w:sz="0" w:space="0" w:color="auto"/>
      </w:divBdr>
      <w:divsChild>
        <w:div w:id="1974865331">
          <w:marLeft w:val="0"/>
          <w:marRight w:val="0"/>
          <w:marTop w:val="105"/>
          <w:marBottom w:val="0"/>
          <w:divBdr>
            <w:top w:val="none" w:sz="0" w:space="0" w:color="auto"/>
            <w:left w:val="none" w:sz="0" w:space="0" w:color="auto"/>
            <w:bottom w:val="none" w:sz="0" w:space="0" w:color="auto"/>
            <w:right w:val="none" w:sz="0" w:space="0" w:color="auto"/>
          </w:divBdr>
        </w:div>
        <w:div w:id="1027096899">
          <w:marLeft w:val="0"/>
          <w:marRight w:val="0"/>
          <w:marTop w:val="0"/>
          <w:marBottom w:val="0"/>
          <w:divBdr>
            <w:top w:val="none" w:sz="0" w:space="0" w:color="auto"/>
            <w:left w:val="none" w:sz="0" w:space="0" w:color="auto"/>
            <w:bottom w:val="none" w:sz="0" w:space="0" w:color="auto"/>
            <w:right w:val="none" w:sz="0" w:space="0" w:color="auto"/>
          </w:divBdr>
          <w:divsChild>
            <w:div w:id="572811086">
              <w:marLeft w:val="255"/>
              <w:marRight w:val="0"/>
              <w:marTop w:val="0"/>
              <w:marBottom w:val="0"/>
              <w:divBdr>
                <w:top w:val="none" w:sz="0" w:space="0" w:color="auto"/>
                <w:left w:val="none" w:sz="0" w:space="0" w:color="auto"/>
                <w:bottom w:val="none" w:sz="0" w:space="0" w:color="auto"/>
                <w:right w:val="none" w:sz="0" w:space="0" w:color="auto"/>
              </w:divBdr>
            </w:div>
          </w:divsChild>
        </w:div>
        <w:div w:id="927739743">
          <w:marLeft w:val="0"/>
          <w:marRight w:val="0"/>
          <w:marTop w:val="0"/>
          <w:marBottom w:val="0"/>
          <w:divBdr>
            <w:top w:val="none" w:sz="0" w:space="0" w:color="auto"/>
            <w:left w:val="none" w:sz="0" w:space="0" w:color="auto"/>
            <w:bottom w:val="none" w:sz="0" w:space="0" w:color="auto"/>
            <w:right w:val="none" w:sz="0" w:space="0" w:color="auto"/>
          </w:divBdr>
          <w:divsChild>
            <w:div w:id="1099833301">
              <w:marLeft w:val="255"/>
              <w:marRight w:val="0"/>
              <w:marTop w:val="0"/>
              <w:marBottom w:val="0"/>
              <w:divBdr>
                <w:top w:val="none" w:sz="0" w:space="0" w:color="auto"/>
                <w:left w:val="none" w:sz="0" w:space="0" w:color="auto"/>
                <w:bottom w:val="none" w:sz="0" w:space="0" w:color="auto"/>
                <w:right w:val="none" w:sz="0" w:space="0" w:color="auto"/>
              </w:divBdr>
            </w:div>
          </w:divsChild>
        </w:div>
        <w:div w:id="971326321">
          <w:marLeft w:val="0"/>
          <w:marRight w:val="0"/>
          <w:marTop w:val="0"/>
          <w:marBottom w:val="0"/>
          <w:divBdr>
            <w:top w:val="none" w:sz="0" w:space="0" w:color="auto"/>
            <w:left w:val="none" w:sz="0" w:space="0" w:color="auto"/>
            <w:bottom w:val="none" w:sz="0" w:space="0" w:color="auto"/>
            <w:right w:val="none" w:sz="0" w:space="0" w:color="auto"/>
          </w:divBdr>
          <w:divsChild>
            <w:div w:id="1798451882">
              <w:marLeft w:val="255"/>
              <w:marRight w:val="0"/>
              <w:marTop w:val="0"/>
              <w:marBottom w:val="0"/>
              <w:divBdr>
                <w:top w:val="none" w:sz="0" w:space="0" w:color="auto"/>
                <w:left w:val="none" w:sz="0" w:space="0" w:color="auto"/>
                <w:bottom w:val="none" w:sz="0" w:space="0" w:color="auto"/>
                <w:right w:val="none" w:sz="0" w:space="0" w:color="auto"/>
              </w:divBdr>
            </w:div>
          </w:divsChild>
        </w:div>
        <w:div w:id="507409570">
          <w:marLeft w:val="0"/>
          <w:marRight w:val="0"/>
          <w:marTop w:val="0"/>
          <w:marBottom w:val="0"/>
          <w:divBdr>
            <w:top w:val="none" w:sz="0" w:space="0" w:color="auto"/>
            <w:left w:val="none" w:sz="0" w:space="0" w:color="auto"/>
            <w:bottom w:val="none" w:sz="0" w:space="0" w:color="auto"/>
            <w:right w:val="none" w:sz="0" w:space="0" w:color="auto"/>
          </w:divBdr>
          <w:divsChild>
            <w:div w:id="1871186171">
              <w:marLeft w:val="255"/>
              <w:marRight w:val="0"/>
              <w:marTop w:val="0"/>
              <w:marBottom w:val="0"/>
              <w:divBdr>
                <w:top w:val="none" w:sz="0" w:space="0" w:color="auto"/>
                <w:left w:val="none" w:sz="0" w:space="0" w:color="auto"/>
                <w:bottom w:val="none" w:sz="0" w:space="0" w:color="auto"/>
                <w:right w:val="none" w:sz="0" w:space="0" w:color="auto"/>
              </w:divBdr>
            </w:div>
          </w:divsChild>
        </w:div>
        <w:div w:id="909341592">
          <w:marLeft w:val="0"/>
          <w:marRight w:val="0"/>
          <w:marTop w:val="0"/>
          <w:marBottom w:val="0"/>
          <w:divBdr>
            <w:top w:val="none" w:sz="0" w:space="0" w:color="auto"/>
            <w:left w:val="none" w:sz="0" w:space="0" w:color="auto"/>
            <w:bottom w:val="none" w:sz="0" w:space="0" w:color="auto"/>
            <w:right w:val="none" w:sz="0" w:space="0" w:color="auto"/>
          </w:divBdr>
          <w:divsChild>
            <w:div w:id="4357152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2965881">
      <w:bodyDiv w:val="1"/>
      <w:marLeft w:val="0"/>
      <w:marRight w:val="0"/>
      <w:marTop w:val="0"/>
      <w:marBottom w:val="0"/>
      <w:divBdr>
        <w:top w:val="none" w:sz="0" w:space="0" w:color="auto"/>
        <w:left w:val="none" w:sz="0" w:space="0" w:color="auto"/>
        <w:bottom w:val="none" w:sz="0" w:space="0" w:color="auto"/>
        <w:right w:val="none" w:sz="0" w:space="0" w:color="auto"/>
      </w:divBdr>
      <w:divsChild>
        <w:div w:id="636490439">
          <w:marLeft w:val="0"/>
          <w:marRight w:val="0"/>
          <w:marTop w:val="105"/>
          <w:marBottom w:val="0"/>
          <w:divBdr>
            <w:top w:val="none" w:sz="0" w:space="0" w:color="auto"/>
            <w:left w:val="none" w:sz="0" w:space="0" w:color="auto"/>
            <w:bottom w:val="none" w:sz="0" w:space="0" w:color="auto"/>
            <w:right w:val="none" w:sz="0" w:space="0" w:color="auto"/>
          </w:divBdr>
        </w:div>
        <w:div w:id="572206927">
          <w:marLeft w:val="0"/>
          <w:marRight w:val="0"/>
          <w:marTop w:val="0"/>
          <w:marBottom w:val="0"/>
          <w:divBdr>
            <w:top w:val="none" w:sz="0" w:space="0" w:color="auto"/>
            <w:left w:val="none" w:sz="0" w:space="0" w:color="auto"/>
            <w:bottom w:val="none" w:sz="0" w:space="0" w:color="auto"/>
            <w:right w:val="none" w:sz="0" w:space="0" w:color="auto"/>
          </w:divBdr>
          <w:divsChild>
            <w:div w:id="1723094606">
              <w:marLeft w:val="255"/>
              <w:marRight w:val="0"/>
              <w:marTop w:val="0"/>
              <w:marBottom w:val="0"/>
              <w:divBdr>
                <w:top w:val="none" w:sz="0" w:space="0" w:color="auto"/>
                <w:left w:val="none" w:sz="0" w:space="0" w:color="auto"/>
                <w:bottom w:val="none" w:sz="0" w:space="0" w:color="auto"/>
                <w:right w:val="none" w:sz="0" w:space="0" w:color="auto"/>
              </w:divBdr>
            </w:div>
          </w:divsChild>
        </w:div>
        <w:div w:id="191502949">
          <w:marLeft w:val="0"/>
          <w:marRight w:val="0"/>
          <w:marTop w:val="0"/>
          <w:marBottom w:val="0"/>
          <w:divBdr>
            <w:top w:val="none" w:sz="0" w:space="0" w:color="auto"/>
            <w:left w:val="none" w:sz="0" w:space="0" w:color="auto"/>
            <w:bottom w:val="none" w:sz="0" w:space="0" w:color="auto"/>
            <w:right w:val="none" w:sz="0" w:space="0" w:color="auto"/>
          </w:divBdr>
          <w:divsChild>
            <w:div w:id="2098211096">
              <w:marLeft w:val="255"/>
              <w:marRight w:val="0"/>
              <w:marTop w:val="0"/>
              <w:marBottom w:val="0"/>
              <w:divBdr>
                <w:top w:val="none" w:sz="0" w:space="0" w:color="auto"/>
                <w:left w:val="none" w:sz="0" w:space="0" w:color="auto"/>
                <w:bottom w:val="none" w:sz="0" w:space="0" w:color="auto"/>
                <w:right w:val="none" w:sz="0" w:space="0" w:color="auto"/>
              </w:divBdr>
            </w:div>
          </w:divsChild>
        </w:div>
        <w:div w:id="681515900">
          <w:marLeft w:val="0"/>
          <w:marRight w:val="0"/>
          <w:marTop w:val="0"/>
          <w:marBottom w:val="0"/>
          <w:divBdr>
            <w:top w:val="none" w:sz="0" w:space="0" w:color="auto"/>
            <w:left w:val="none" w:sz="0" w:space="0" w:color="auto"/>
            <w:bottom w:val="none" w:sz="0" w:space="0" w:color="auto"/>
            <w:right w:val="none" w:sz="0" w:space="0" w:color="auto"/>
          </w:divBdr>
          <w:divsChild>
            <w:div w:id="928730118">
              <w:marLeft w:val="255"/>
              <w:marRight w:val="0"/>
              <w:marTop w:val="0"/>
              <w:marBottom w:val="0"/>
              <w:divBdr>
                <w:top w:val="none" w:sz="0" w:space="0" w:color="auto"/>
                <w:left w:val="none" w:sz="0" w:space="0" w:color="auto"/>
                <w:bottom w:val="none" w:sz="0" w:space="0" w:color="auto"/>
                <w:right w:val="none" w:sz="0" w:space="0" w:color="auto"/>
              </w:divBdr>
            </w:div>
          </w:divsChild>
        </w:div>
        <w:div w:id="671493879">
          <w:marLeft w:val="0"/>
          <w:marRight w:val="0"/>
          <w:marTop w:val="0"/>
          <w:marBottom w:val="0"/>
          <w:divBdr>
            <w:top w:val="none" w:sz="0" w:space="0" w:color="auto"/>
            <w:left w:val="none" w:sz="0" w:space="0" w:color="auto"/>
            <w:bottom w:val="none" w:sz="0" w:space="0" w:color="auto"/>
            <w:right w:val="none" w:sz="0" w:space="0" w:color="auto"/>
          </w:divBdr>
          <w:divsChild>
            <w:div w:id="1204200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49060350">
      <w:bodyDiv w:val="1"/>
      <w:marLeft w:val="0"/>
      <w:marRight w:val="0"/>
      <w:marTop w:val="0"/>
      <w:marBottom w:val="0"/>
      <w:divBdr>
        <w:top w:val="none" w:sz="0" w:space="0" w:color="auto"/>
        <w:left w:val="none" w:sz="0" w:space="0" w:color="auto"/>
        <w:bottom w:val="none" w:sz="0" w:space="0" w:color="auto"/>
        <w:right w:val="none" w:sz="0" w:space="0" w:color="auto"/>
      </w:divBdr>
      <w:divsChild>
        <w:div w:id="892892239">
          <w:marLeft w:val="0"/>
          <w:marRight w:val="0"/>
          <w:marTop w:val="105"/>
          <w:marBottom w:val="0"/>
          <w:divBdr>
            <w:top w:val="none" w:sz="0" w:space="0" w:color="auto"/>
            <w:left w:val="none" w:sz="0" w:space="0" w:color="auto"/>
            <w:bottom w:val="none" w:sz="0" w:space="0" w:color="auto"/>
            <w:right w:val="none" w:sz="0" w:space="0" w:color="auto"/>
          </w:divBdr>
        </w:div>
        <w:div w:id="1028680452">
          <w:marLeft w:val="0"/>
          <w:marRight w:val="0"/>
          <w:marTop w:val="0"/>
          <w:marBottom w:val="0"/>
          <w:divBdr>
            <w:top w:val="none" w:sz="0" w:space="0" w:color="auto"/>
            <w:left w:val="none" w:sz="0" w:space="0" w:color="auto"/>
            <w:bottom w:val="none" w:sz="0" w:space="0" w:color="auto"/>
            <w:right w:val="none" w:sz="0" w:space="0" w:color="auto"/>
          </w:divBdr>
          <w:divsChild>
            <w:div w:id="857503807">
              <w:marLeft w:val="255"/>
              <w:marRight w:val="0"/>
              <w:marTop w:val="0"/>
              <w:marBottom w:val="0"/>
              <w:divBdr>
                <w:top w:val="none" w:sz="0" w:space="0" w:color="auto"/>
                <w:left w:val="none" w:sz="0" w:space="0" w:color="auto"/>
                <w:bottom w:val="none" w:sz="0" w:space="0" w:color="auto"/>
                <w:right w:val="none" w:sz="0" w:space="0" w:color="auto"/>
              </w:divBdr>
            </w:div>
          </w:divsChild>
        </w:div>
        <w:div w:id="176233069">
          <w:marLeft w:val="0"/>
          <w:marRight w:val="0"/>
          <w:marTop w:val="0"/>
          <w:marBottom w:val="0"/>
          <w:divBdr>
            <w:top w:val="none" w:sz="0" w:space="0" w:color="auto"/>
            <w:left w:val="none" w:sz="0" w:space="0" w:color="auto"/>
            <w:bottom w:val="none" w:sz="0" w:space="0" w:color="auto"/>
            <w:right w:val="none" w:sz="0" w:space="0" w:color="auto"/>
          </w:divBdr>
          <w:divsChild>
            <w:div w:id="3511046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5558658">
      <w:bodyDiv w:val="1"/>
      <w:marLeft w:val="0"/>
      <w:marRight w:val="0"/>
      <w:marTop w:val="0"/>
      <w:marBottom w:val="0"/>
      <w:divBdr>
        <w:top w:val="none" w:sz="0" w:space="0" w:color="auto"/>
        <w:left w:val="none" w:sz="0" w:space="0" w:color="auto"/>
        <w:bottom w:val="none" w:sz="0" w:space="0" w:color="auto"/>
        <w:right w:val="none" w:sz="0" w:space="0" w:color="auto"/>
      </w:divBdr>
      <w:divsChild>
        <w:div w:id="861213048">
          <w:marLeft w:val="0"/>
          <w:marRight w:val="0"/>
          <w:marTop w:val="105"/>
          <w:marBottom w:val="0"/>
          <w:divBdr>
            <w:top w:val="none" w:sz="0" w:space="0" w:color="auto"/>
            <w:left w:val="none" w:sz="0" w:space="0" w:color="auto"/>
            <w:bottom w:val="none" w:sz="0" w:space="0" w:color="auto"/>
            <w:right w:val="none" w:sz="0" w:space="0" w:color="auto"/>
          </w:divBdr>
        </w:div>
        <w:div w:id="1042292474">
          <w:marLeft w:val="0"/>
          <w:marRight w:val="0"/>
          <w:marTop w:val="0"/>
          <w:marBottom w:val="0"/>
          <w:divBdr>
            <w:top w:val="none" w:sz="0" w:space="0" w:color="auto"/>
            <w:left w:val="none" w:sz="0" w:space="0" w:color="auto"/>
            <w:bottom w:val="none" w:sz="0" w:space="0" w:color="auto"/>
            <w:right w:val="none" w:sz="0" w:space="0" w:color="auto"/>
          </w:divBdr>
          <w:divsChild>
            <w:div w:id="995304155">
              <w:marLeft w:val="255"/>
              <w:marRight w:val="0"/>
              <w:marTop w:val="0"/>
              <w:marBottom w:val="0"/>
              <w:divBdr>
                <w:top w:val="none" w:sz="0" w:space="0" w:color="auto"/>
                <w:left w:val="none" w:sz="0" w:space="0" w:color="auto"/>
                <w:bottom w:val="none" w:sz="0" w:space="0" w:color="auto"/>
                <w:right w:val="none" w:sz="0" w:space="0" w:color="auto"/>
              </w:divBdr>
            </w:div>
          </w:divsChild>
        </w:div>
        <w:div w:id="254485582">
          <w:marLeft w:val="0"/>
          <w:marRight w:val="0"/>
          <w:marTop w:val="0"/>
          <w:marBottom w:val="0"/>
          <w:divBdr>
            <w:top w:val="none" w:sz="0" w:space="0" w:color="auto"/>
            <w:left w:val="none" w:sz="0" w:space="0" w:color="auto"/>
            <w:bottom w:val="none" w:sz="0" w:space="0" w:color="auto"/>
            <w:right w:val="none" w:sz="0" w:space="0" w:color="auto"/>
          </w:divBdr>
          <w:divsChild>
            <w:div w:id="17450279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4630970">
      <w:bodyDiv w:val="1"/>
      <w:marLeft w:val="0"/>
      <w:marRight w:val="0"/>
      <w:marTop w:val="0"/>
      <w:marBottom w:val="0"/>
      <w:divBdr>
        <w:top w:val="none" w:sz="0" w:space="0" w:color="auto"/>
        <w:left w:val="none" w:sz="0" w:space="0" w:color="auto"/>
        <w:bottom w:val="none" w:sz="0" w:space="0" w:color="auto"/>
        <w:right w:val="none" w:sz="0" w:space="0" w:color="auto"/>
      </w:divBdr>
      <w:divsChild>
        <w:div w:id="206455797">
          <w:marLeft w:val="0"/>
          <w:marRight w:val="0"/>
          <w:marTop w:val="150"/>
          <w:marBottom w:val="168"/>
          <w:divBdr>
            <w:top w:val="none" w:sz="0" w:space="0" w:color="auto"/>
            <w:left w:val="none" w:sz="0" w:space="0" w:color="auto"/>
            <w:bottom w:val="none" w:sz="0" w:space="0" w:color="auto"/>
            <w:right w:val="none" w:sz="0" w:space="0" w:color="auto"/>
          </w:divBdr>
        </w:div>
        <w:div w:id="1626958635">
          <w:marLeft w:val="0"/>
          <w:marRight w:val="0"/>
          <w:marTop w:val="0"/>
          <w:marBottom w:val="0"/>
          <w:divBdr>
            <w:top w:val="none" w:sz="0" w:space="0" w:color="auto"/>
            <w:left w:val="none" w:sz="0" w:space="0" w:color="auto"/>
            <w:bottom w:val="none" w:sz="0" w:space="0" w:color="auto"/>
            <w:right w:val="none" w:sz="0" w:space="0" w:color="auto"/>
          </w:divBdr>
          <w:divsChild>
            <w:div w:id="497500320">
              <w:marLeft w:val="255"/>
              <w:marRight w:val="0"/>
              <w:marTop w:val="0"/>
              <w:marBottom w:val="0"/>
              <w:divBdr>
                <w:top w:val="none" w:sz="0" w:space="0" w:color="auto"/>
                <w:left w:val="none" w:sz="0" w:space="0" w:color="auto"/>
                <w:bottom w:val="none" w:sz="0" w:space="0" w:color="auto"/>
                <w:right w:val="none" w:sz="0" w:space="0" w:color="auto"/>
              </w:divBdr>
            </w:div>
          </w:divsChild>
        </w:div>
        <w:div w:id="685137940">
          <w:marLeft w:val="0"/>
          <w:marRight w:val="0"/>
          <w:marTop w:val="0"/>
          <w:marBottom w:val="0"/>
          <w:divBdr>
            <w:top w:val="none" w:sz="0" w:space="0" w:color="auto"/>
            <w:left w:val="none" w:sz="0" w:space="0" w:color="auto"/>
            <w:bottom w:val="none" w:sz="0" w:space="0" w:color="auto"/>
            <w:right w:val="none" w:sz="0" w:space="0" w:color="auto"/>
          </w:divBdr>
          <w:divsChild>
            <w:div w:id="1762991067">
              <w:marLeft w:val="255"/>
              <w:marRight w:val="0"/>
              <w:marTop w:val="0"/>
              <w:marBottom w:val="0"/>
              <w:divBdr>
                <w:top w:val="none" w:sz="0" w:space="0" w:color="auto"/>
                <w:left w:val="none" w:sz="0" w:space="0" w:color="auto"/>
                <w:bottom w:val="none" w:sz="0" w:space="0" w:color="auto"/>
                <w:right w:val="none" w:sz="0" w:space="0" w:color="auto"/>
              </w:divBdr>
            </w:div>
          </w:divsChild>
        </w:div>
        <w:div w:id="791094166">
          <w:marLeft w:val="0"/>
          <w:marRight w:val="0"/>
          <w:marTop w:val="0"/>
          <w:marBottom w:val="0"/>
          <w:divBdr>
            <w:top w:val="none" w:sz="0" w:space="0" w:color="auto"/>
            <w:left w:val="none" w:sz="0" w:space="0" w:color="auto"/>
            <w:bottom w:val="none" w:sz="0" w:space="0" w:color="auto"/>
            <w:right w:val="none" w:sz="0" w:space="0" w:color="auto"/>
          </w:divBdr>
          <w:divsChild>
            <w:div w:id="2003118161">
              <w:marLeft w:val="255"/>
              <w:marRight w:val="0"/>
              <w:marTop w:val="0"/>
              <w:marBottom w:val="0"/>
              <w:divBdr>
                <w:top w:val="none" w:sz="0" w:space="0" w:color="auto"/>
                <w:left w:val="none" w:sz="0" w:space="0" w:color="auto"/>
                <w:bottom w:val="none" w:sz="0" w:space="0" w:color="auto"/>
                <w:right w:val="none" w:sz="0" w:space="0" w:color="auto"/>
              </w:divBdr>
            </w:div>
          </w:divsChild>
        </w:div>
        <w:div w:id="1526290400">
          <w:marLeft w:val="0"/>
          <w:marRight w:val="0"/>
          <w:marTop w:val="0"/>
          <w:marBottom w:val="0"/>
          <w:divBdr>
            <w:top w:val="none" w:sz="0" w:space="0" w:color="auto"/>
            <w:left w:val="none" w:sz="0" w:space="0" w:color="auto"/>
            <w:bottom w:val="none" w:sz="0" w:space="0" w:color="auto"/>
            <w:right w:val="none" w:sz="0" w:space="0" w:color="auto"/>
          </w:divBdr>
          <w:divsChild>
            <w:div w:id="109729119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78097676">
      <w:bodyDiv w:val="1"/>
      <w:marLeft w:val="0"/>
      <w:marRight w:val="0"/>
      <w:marTop w:val="0"/>
      <w:marBottom w:val="0"/>
      <w:divBdr>
        <w:top w:val="none" w:sz="0" w:space="0" w:color="auto"/>
        <w:left w:val="none" w:sz="0" w:space="0" w:color="auto"/>
        <w:bottom w:val="none" w:sz="0" w:space="0" w:color="auto"/>
        <w:right w:val="none" w:sz="0" w:space="0" w:color="auto"/>
      </w:divBdr>
      <w:divsChild>
        <w:div w:id="343096581">
          <w:marLeft w:val="0"/>
          <w:marRight w:val="0"/>
          <w:marTop w:val="105"/>
          <w:marBottom w:val="0"/>
          <w:divBdr>
            <w:top w:val="none" w:sz="0" w:space="0" w:color="auto"/>
            <w:left w:val="none" w:sz="0" w:space="0" w:color="auto"/>
            <w:bottom w:val="none" w:sz="0" w:space="0" w:color="auto"/>
            <w:right w:val="none" w:sz="0" w:space="0" w:color="auto"/>
          </w:divBdr>
        </w:div>
        <w:div w:id="1675106831">
          <w:marLeft w:val="0"/>
          <w:marRight w:val="0"/>
          <w:marTop w:val="0"/>
          <w:marBottom w:val="0"/>
          <w:divBdr>
            <w:top w:val="none" w:sz="0" w:space="0" w:color="auto"/>
            <w:left w:val="none" w:sz="0" w:space="0" w:color="auto"/>
            <w:bottom w:val="none" w:sz="0" w:space="0" w:color="auto"/>
            <w:right w:val="none" w:sz="0" w:space="0" w:color="auto"/>
          </w:divBdr>
          <w:divsChild>
            <w:div w:id="259415226">
              <w:marLeft w:val="255"/>
              <w:marRight w:val="0"/>
              <w:marTop w:val="0"/>
              <w:marBottom w:val="0"/>
              <w:divBdr>
                <w:top w:val="none" w:sz="0" w:space="0" w:color="auto"/>
                <w:left w:val="none" w:sz="0" w:space="0" w:color="auto"/>
                <w:bottom w:val="none" w:sz="0" w:space="0" w:color="auto"/>
                <w:right w:val="none" w:sz="0" w:space="0" w:color="auto"/>
              </w:divBdr>
            </w:div>
          </w:divsChild>
        </w:div>
        <w:div w:id="1301885255">
          <w:marLeft w:val="0"/>
          <w:marRight w:val="0"/>
          <w:marTop w:val="0"/>
          <w:marBottom w:val="0"/>
          <w:divBdr>
            <w:top w:val="none" w:sz="0" w:space="0" w:color="auto"/>
            <w:left w:val="none" w:sz="0" w:space="0" w:color="auto"/>
            <w:bottom w:val="none" w:sz="0" w:space="0" w:color="auto"/>
            <w:right w:val="none" w:sz="0" w:space="0" w:color="auto"/>
          </w:divBdr>
          <w:divsChild>
            <w:div w:id="1397122017">
              <w:marLeft w:val="255"/>
              <w:marRight w:val="0"/>
              <w:marTop w:val="0"/>
              <w:marBottom w:val="0"/>
              <w:divBdr>
                <w:top w:val="none" w:sz="0" w:space="0" w:color="auto"/>
                <w:left w:val="none" w:sz="0" w:space="0" w:color="auto"/>
                <w:bottom w:val="none" w:sz="0" w:space="0" w:color="auto"/>
                <w:right w:val="none" w:sz="0" w:space="0" w:color="auto"/>
              </w:divBdr>
            </w:div>
          </w:divsChild>
        </w:div>
        <w:div w:id="590313684">
          <w:marLeft w:val="0"/>
          <w:marRight w:val="0"/>
          <w:marTop w:val="0"/>
          <w:marBottom w:val="0"/>
          <w:divBdr>
            <w:top w:val="none" w:sz="0" w:space="0" w:color="auto"/>
            <w:left w:val="none" w:sz="0" w:space="0" w:color="auto"/>
            <w:bottom w:val="none" w:sz="0" w:space="0" w:color="auto"/>
            <w:right w:val="none" w:sz="0" w:space="0" w:color="auto"/>
          </w:divBdr>
          <w:divsChild>
            <w:div w:id="439297695">
              <w:marLeft w:val="255"/>
              <w:marRight w:val="0"/>
              <w:marTop w:val="0"/>
              <w:marBottom w:val="0"/>
              <w:divBdr>
                <w:top w:val="none" w:sz="0" w:space="0" w:color="auto"/>
                <w:left w:val="none" w:sz="0" w:space="0" w:color="auto"/>
                <w:bottom w:val="none" w:sz="0" w:space="0" w:color="auto"/>
                <w:right w:val="none" w:sz="0" w:space="0" w:color="auto"/>
              </w:divBdr>
            </w:div>
          </w:divsChild>
        </w:div>
        <w:div w:id="1350837960">
          <w:marLeft w:val="0"/>
          <w:marRight w:val="0"/>
          <w:marTop w:val="0"/>
          <w:marBottom w:val="0"/>
          <w:divBdr>
            <w:top w:val="none" w:sz="0" w:space="0" w:color="auto"/>
            <w:left w:val="none" w:sz="0" w:space="0" w:color="auto"/>
            <w:bottom w:val="none" w:sz="0" w:space="0" w:color="auto"/>
            <w:right w:val="none" w:sz="0" w:space="0" w:color="auto"/>
          </w:divBdr>
          <w:divsChild>
            <w:div w:id="4278880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3048318">
      <w:bodyDiv w:val="1"/>
      <w:marLeft w:val="0"/>
      <w:marRight w:val="0"/>
      <w:marTop w:val="0"/>
      <w:marBottom w:val="0"/>
      <w:divBdr>
        <w:top w:val="none" w:sz="0" w:space="0" w:color="auto"/>
        <w:left w:val="none" w:sz="0" w:space="0" w:color="auto"/>
        <w:bottom w:val="none" w:sz="0" w:space="0" w:color="auto"/>
        <w:right w:val="none" w:sz="0" w:space="0" w:color="auto"/>
      </w:divBdr>
      <w:divsChild>
        <w:div w:id="357318973">
          <w:marLeft w:val="0"/>
          <w:marRight w:val="0"/>
          <w:marTop w:val="105"/>
          <w:marBottom w:val="0"/>
          <w:divBdr>
            <w:top w:val="none" w:sz="0" w:space="0" w:color="auto"/>
            <w:left w:val="none" w:sz="0" w:space="0" w:color="auto"/>
            <w:bottom w:val="none" w:sz="0" w:space="0" w:color="auto"/>
            <w:right w:val="none" w:sz="0" w:space="0" w:color="auto"/>
          </w:divBdr>
        </w:div>
        <w:div w:id="1806006250">
          <w:marLeft w:val="0"/>
          <w:marRight w:val="0"/>
          <w:marTop w:val="0"/>
          <w:marBottom w:val="0"/>
          <w:divBdr>
            <w:top w:val="none" w:sz="0" w:space="0" w:color="auto"/>
            <w:left w:val="none" w:sz="0" w:space="0" w:color="auto"/>
            <w:bottom w:val="none" w:sz="0" w:space="0" w:color="auto"/>
            <w:right w:val="none" w:sz="0" w:space="0" w:color="auto"/>
          </w:divBdr>
          <w:divsChild>
            <w:div w:id="1590311392">
              <w:marLeft w:val="255"/>
              <w:marRight w:val="0"/>
              <w:marTop w:val="0"/>
              <w:marBottom w:val="0"/>
              <w:divBdr>
                <w:top w:val="none" w:sz="0" w:space="0" w:color="auto"/>
                <w:left w:val="none" w:sz="0" w:space="0" w:color="auto"/>
                <w:bottom w:val="none" w:sz="0" w:space="0" w:color="auto"/>
                <w:right w:val="none" w:sz="0" w:space="0" w:color="auto"/>
              </w:divBdr>
            </w:div>
          </w:divsChild>
        </w:div>
        <w:div w:id="1791626662">
          <w:marLeft w:val="0"/>
          <w:marRight w:val="0"/>
          <w:marTop w:val="0"/>
          <w:marBottom w:val="0"/>
          <w:divBdr>
            <w:top w:val="none" w:sz="0" w:space="0" w:color="auto"/>
            <w:left w:val="none" w:sz="0" w:space="0" w:color="auto"/>
            <w:bottom w:val="none" w:sz="0" w:space="0" w:color="auto"/>
            <w:right w:val="none" w:sz="0" w:space="0" w:color="auto"/>
          </w:divBdr>
          <w:divsChild>
            <w:div w:id="1875849502">
              <w:marLeft w:val="255"/>
              <w:marRight w:val="0"/>
              <w:marTop w:val="0"/>
              <w:marBottom w:val="0"/>
              <w:divBdr>
                <w:top w:val="none" w:sz="0" w:space="0" w:color="auto"/>
                <w:left w:val="none" w:sz="0" w:space="0" w:color="auto"/>
                <w:bottom w:val="none" w:sz="0" w:space="0" w:color="auto"/>
                <w:right w:val="none" w:sz="0" w:space="0" w:color="auto"/>
              </w:divBdr>
            </w:div>
          </w:divsChild>
        </w:div>
        <w:div w:id="1174106878">
          <w:marLeft w:val="0"/>
          <w:marRight w:val="0"/>
          <w:marTop w:val="0"/>
          <w:marBottom w:val="0"/>
          <w:divBdr>
            <w:top w:val="none" w:sz="0" w:space="0" w:color="auto"/>
            <w:left w:val="none" w:sz="0" w:space="0" w:color="auto"/>
            <w:bottom w:val="none" w:sz="0" w:space="0" w:color="auto"/>
            <w:right w:val="none" w:sz="0" w:space="0" w:color="auto"/>
          </w:divBdr>
          <w:divsChild>
            <w:div w:id="566381728">
              <w:marLeft w:val="255"/>
              <w:marRight w:val="0"/>
              <w:marTop w:val="0"/>
              <w:marBottom w:val="0"/>
              <w:divBdr>
                <w:top w:val="none" w:sz="0" w:space="0" w:color="auto"/>
                <w:left w:val="none" w:sz="0" w:space="0" w:color="auto"/>
                <w:bottom w:val="none" w:sz="0" w:space="0" w:color="auto"/>
                <w:right w:val="none" w:sz="0" w:space="0" w:color="auto"/>
              </w:divBdr>
            </w:div>
          </w:divsChild>
        </w:div>
        <w:div w:id="1422137494">
          <w:marLeft w:val="0"/>
          <w:marRight w:val="0"/>
          <w:marTop w:val="0"/>
          <w:marBottom w:val="0"/>
          <w:divBdr>
            <w:top w:val="none" w:sz="0" w:space="0" w:color="auto"/>
            <w:left w:val="none" w:sz="0" w:space="0" w:color="auto"/>
            <w:bottom w:val="none" w:sz="0" w:space="0" w:color="auto"/>
            <w:right w:val="none" w:sz="0" w:space="0" w:color="auto"/>
          </w:divBdr>
          <w:divsChild>
            <w:div w:id="8938519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340576">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499661797">
      <w:bodyDiv w:val="1"/>
      <w:marLeft w:val="0"/>
      <w:marRight w:val="0"/>
      <w:marTop w:val="0"/>
      <w:marBottom w:val="0"/>
      <w:divBdr>
        <w:top w:val="none" w:sz="0" w:space="0" w:color="auto"/>
        <w:left w:val="none" w:sz="0" w:space="0" w:color="auto"/>
        <w:bottom w:val="none" w:sz="0" w:space="0" w:color="auto"/>
        <w:right w:val="none" w:sz="0" w:space="0" w:color="auto"/>
      </w:divBdr>
      <w:divsChild>
        <w:div w:id="453062565">
          <w:marLeft w:val="0"/>
          <w:marRight w:val="0"/>
          <w:marTop w:val="105"/>
          <w:marBottom w:val="0"/>
          <w:divBdr>
            <w:top w:val="none" w:sz="0" w:space="0" w:color="auto"/>
            <w:left w:val="none" w:sz="0" w:space="0" w:color="auto"/>
            <w:bottom w:val="none" w:sz="0" w:space="0" w:color="auto"/>
            <w:right w:val="none" w:sz="0" w:space="0" w:color="auto"/>
          </w:divBdr>
        </w:div>
        <w:div w:id="1174689802">
          <w:marLeft w:val="0"/>
          <w:marRight w:val="0"/>
          <w:marTop w:val="0"/>
          <w:marBottom w:val="0"/>
          <w:divBdr>
            <w:top w:val="none" w:sz="0" w:space="0" w:color="auto"/>
            <w:left w:val="none" w:sz="0" w:space="0" w:color="auto"/>
            <w:bottom w:val="none" w:sz="0" w:space="0" w:color="auto"/>
            <w:right w:val="none" w:sz="0" w:space="0" w:color="auto"/>
          </w:divBdr>
          <w:divsChild>
            <w:div w:id="1509102922">
              <w:marLeft w:val="255"/>
              <w:marRight w:val="0"/>
              <w:marTop w:val="0"/>
              <w:marBottom w:val="0"/>
              <w:divBdr>
                <w:top w:val="none" w:sz="0" w:space="0" w:color="auto"/>
                <w:left w:val="none" w:sz="0" w:space="0" w:color="auto"/>
                <w:bottom w:val="none" w:sz="0" w:space="0" w:color="auto"/>
                <w:right w:val="none" w:sz="0" w:space="0" w:color="auto"/>
              </w:divBdr>
            </w:div>
          </w:divsChild>
        </w:div>
        <w:div w:id="1755201531">
          <w:marLeft w:val="0"/>
          <w:marRight w:val="0"/>
          <w:marTop w:val="0"/>
          <w:marBottom w:val="0"/>
          <w:divBdr>
            <w:top w:val="none" w:sz="0" w:space="0" w:color="auto"/>
            <w:left w:val="none" w:sz="0" w:space="0" w:color="auto"/>
            <w:bottom w:val="none" w:sz="0" w:space="0" w:color="auto"/>
            <w:right w:val="none" w:sz="0" w:space="0" w:color="auto"/>
          </w:divBdr>
          <w:divsChild>
            <w:div w:id="680742994">
              <w:marLeft w:val="255"/>
              <w:marRight w:val="0"/>
              <w:marTop w:val="0"/>
              <w:marBottom w:val="0"/>
              <w:divBdr>
                <w:top w:val="none" w:sz="0" w:space="0" w:color="auto"/>
                <w:left w:val="none" w:sz="0" w:space="0" w:color="auto"/>
                <w:bottom w:val="none" w:sz="0" w:space="0" w:color="auto"/>
                <w:right w:val="none" w:sz="0" w:space="0" w:color="auto"/>
              </w:divBdr>
            </w:div>
          </w:divsChild>
        </w:div>
        <w:div w:id="1179927215">
          <w:marLeft w:val="0"/>
          <w:marRight w:val="0"/>
          <w:marTop w:val="0"/>
          <w:marBottom w:val="0"/>
          <w:divBdr>
            <w:top w:val="none" w:sz="0" w:space="0" w:color="auto"/>
            <w:left w:val="none" w:sz="0" w:space="0" w:color="auto"/>
            <w:bottom w:val="none" w:sz="0" w:space="0" w:color="auto"/>
            <w:right w:val="none" w:sz="0" w:space="0" w:color="auto"/>
          </w:divBdr>
          <w:divsChild>
            <w:div w:id="530075812">
              <w:marLeft w:val="255"/>
              <w:marRight w:val="0"/>
              <w:marTop w:val="0"/>
              <w:marBottom w:val="0"/>
              <w:divBdr>
                <w:top w:val="none" w:sz="0" w:space="0" w:color="auto"/>
                <w:left w:val="none" w:sz="0" w:space="0" w:color="auto"/>
                <w:bottom w:val="none" w:sz="0" w:space="0" w:color="auto"/>
                <w:right w:val="none" w:sz="0" w:space="0" w:color="auto"/>
              </w:divBdr>
            </w:div>
          </w:divsChild>
        </w:div>
        <w:div w:id="121732272">
          <w:marLeft w:val="0"/>
          <w:marRight w:val="0"/>
          <w:marTop w:val="0"/>
          <w:marBottom w:val="0"/>
          <w:divBdr>
            <w:top w:val="none" w:sz="0" w:space="0" w:color="auto"/>
            <w:left w:val="none" w:sz="0" w:space="0" w:color="auto"/>
            <w:bottom w:val="none" w:sz="0" w:space="0" w:color="auto"/>
            <w:right w:val="none" w:sz="0" w:space="0" w:color="auto"/>
          </w:divBdr>
          <w:divsChild>
            <w:div w:id="1059205804">
              <w:marLeft w:val="255"/>
              <w:marRight w:val="0"/>
              <w:marTop w:val="0"/>
              <w:marBottom w:val="0"/>
              <w:divBdr>
                <w:top w:val="none" w:sz="0" w:space="0" w:color="auto"/>
                <w:left w:val="none" w:sz="0" w:space="0" w:color="auto"/>
                <w:bottom w:val="none" w:sz="0" w:space="0" w:color="auto"/>
                <w:right w:val="none" w:sz="0" w:space="0" w:color="auto"/>
              </w:divBdr>
            </w:div>
          </w:divsChild>
        </w:div>
        <w:div w:id="1012294805">
          <w:marLeft w:val="0"/>
          <w:marRight w:val="0"/>
          <w:marTop w:val="0"/>
          <w:marBottom w:val="0"/>
          <w:divBdr>
            <w:top w:val="none" w:sz="0" w:space="0" w:color="auto"/>
            <w:left w:val="none" w:sz="0" w:space="0" w:color="auto"/>
            <w:bottom w:val="none" w:sz="0" w:space="0" w:color="auto"/>
            <w:right w:val="none" w:sz="0" w:space="0" w:color="auto"/>
          </w:divBdr>
          <w:divsChild>
            <w:div w:id="2317372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0390478">
      <w:bodyDiv w:val="1"/>
      <w:marLeft w:val="0"/>
      <w:marRight w:val="0"/>
      <w:marTop w:val="0"/>
      <w:marBottom w:val="0"/>
      <w:divBdr>
        <w:top w:val="none" w:sz="0" w:space="0" w:color="auto"/>
        <w:left w:val="none" w:sz="0" w:space="0" w:color="auto"/>
        <w:bottom w:val="none" w:sz="0" w:space="0" w:color="auto"/>
        <w:right w:val="none" w:sz="0" w:space="0" w:color="auto"/>
      </w:divBdr>
      <w:divsChild>
        <w:div w:id="1619557447">
          <w:marLeft w:val="0"/>
          <w:marRight w:val="0"/>
          <w:marTop w:val="150"/>
          <w:marBottom w:val="168"/>
          <w:divBdr>
            <w:top w:val="none" w:sz="0" w:space="0" w:color="auto"/>
            <w:left w:val="none" w:sz="0" w:space="0" w:color="auto"/>
            <w:bottom w:val="none" w:sz="0" w:space="0" w:color="auto"/>
            <w:right w:val="none" w:sz="0" w:space="0" w:color="auto"/>
          </w:divBdr>
        </w:div>
        <w:div w:id="1719356584">
          <w:marLeft w:val="0"/>
          <w:marRight w:val="0"/>
          <w:marTop w:val="0"/>
          <w:marBottom w:val="0"/>
          <w:divBdr>
            <w:top w:val="none" w:sz="0" w:space="0" w:color="auto"/>
            <w:left w:val="none" w:sz="0" w:space="0" w:color="auto"/>
            <w:bottom w:val="none" w:sz="0" w:space="0" w:color="auto"/>
            <w:right w:val="none" w:sz="0" w:space="0" w:color="auto"/>
          </w:divBdr>
          <w:divsChild>
            <w:div w:id="1298222798">
              <w:marLeft w:val="255"/>
              <w:marRight w:val="0"/>
              <w:marTop w:val="0"/>
              <w:marBottom w:val="0"/>
              <w:divBdr>
                <w:top w:val="none" w:sz="0" w:space="0" w:color="auto"/>
                <w:left w:val="none" w:sz="0" w:space="0" w:color="auto"/>
                <w:bottom w:val="none" w:sz="0" w:space="0" w:color="auto"/>
                <w:right w:val="none" w:sz="0" w:space="0" w:color="auto"/>
              </w:divBdr>
            </w:div>
          </w:divsChild>
        </w:div>
        <w:div w:id="1477994392">
          <w:marLeft w:val="0"/>
          <w:marRight w:val="0"/>
          <w:marTop w:val="0"/>
          <w:marBottom w:val="0"/>
          <w:divBdr>
            <w:top w:val="none" w:sz="0" w:space="0" w:color="auto"/>
            <w:left w:val="none" w:sz="0" w:space="0" w:color="auto"/>
            <w:bottom w:val="none" w:sz="0" w:space="0" w:color="auto"/>
            <w:right w:val="none" w:sz="0" w:space="0" w:color="auto"/>
          </w:divBdr>
          <w:divsChild>
            <w:div w:id="1807703022">
              <w:marLeft w:val="255"/>
              <w:marRight w:val="0"/>
              <w:marTop w:val="0"/>
              <w:marBottom w:val="0"/>
              <w:divBdr>
                <w:top w:val="none" w:sz="0" w:space="0" w:color="auto"/>
                <w:left w:val="none" w:sz="0" w:space="0" w:color="auto"/>
                <w:bottom w:val="none" w:sz="0" w:space="0" w:color="auto"/>
                <w:right w:val="none" w:sz="0" w:space="0" w:color="auto"/>
              </w:divBdr>
            </w:div>
          </w:divsChild>
        </w:div>
        <w:div w:id="567348643">
          <w:marLeft w:val="0"/>
          <w:marRight w:val="0"/>
          <w:marTop w:val="0"/>
          <w:marBottom w:val="0"/>
          <w:divBdr>
            <w:top w:val="none" w:sz="0" w:space="0" w:color="auto"/>
            <w:left w:val="none" w:sz="0" w:space="0" w:color="auto"/>
            <w:bottom w:val="none" w:sz="0" w:space="0" w:color="auto"/>
            <w:right w:val="none" w:sz="0" w:space="0" w:color="auto"/>
          </w:divBdr>
          <w:divsChild>
            <w:div w:id="1736271236">
              <w:marLeft w:val="255"/>
              <w:marRight w:val="0"/>
              <w:marTop w:val="0"/>
              <w:marBottom w:val="0"/>
              <w:divBdr>
                <w:top w:val="none" w:sz="0" w:space="0" w:color="auto"/>
                <w:left w:val="none" w:sz="0" w:space="0" w:color="auto"/>
                <w:bottom w:val="none" w:sz="0" w:space="0" w:color="auto"/>
                <w:right w:val="none" w:sz="0" w:space="0" w:color="auto"/>
              </w:divBdr>
            </w:div>
          </w:divsChild>
        </w:div>
        <w:div w:id="988287456">
          <w:marLeft w:val="0"/>
          <w:marRight w:val="0"/>
          <w:marTop w:val="0"/>
          <w:marBottom w:val="0"/>
          <w:divBdr>
            <w:top w:val="none" w:sz="0" w:space="0" w:color="auto"/>
            <w:left w:val="none" w:sz="0" w:space="0" w:color="auto"/>
            <w:bottom w:val="none" w:sz="0" w:space="0" w:color="auto"/>
            <w:right w:val="none" w:sz="0" w:space="0" w:color="auto"/>
          </w:divBdr>
          <w:divsChild>
            <w:div w:id="1023553577">
              <w:marLeft w:val="255"/>
              <w:marRight w:val="0"/>
              <w:marTop w:val="0"/>
              <w:marBottom w:val="0"/>
              <w:divBdr>
                <w:top w:val="none" w:sz="0" w:space="0" w:color="auto"/>
                <w:left w:val="none" w:sz="0" w:space="0" w:color="auto"/>
                <w:bottom w:val="none" w:sz="0" w:space="0" w:color="auto"/>
                <w:right w:val="none" w:sz="0" w:space="0" w:color="auto"/>
              </w:divBdr>
            </w:div>
          </w:divsChild>
        </w:div>
        <w:div w:id="1055347846">
          <w:marLeft w:val="0"/>
          <w:marRight w:val="0"/>
          <w:marTop w:val="0"/>
          <w:marBottom w:val="0"/>
          <w:divBdr>
            <w:top w:val="none" w:sz="0" w:space="0" w:color="auto"/>
            <w:left w:val="none" w:sz="0" w:space="0" w:color="auto"/>
            <w:bottom w:val="none" w:sz="0" w:space="0" w:color="auto"/>
            <w:right w:val="none" w:sz="0" w:space="0" w:color="auto"/>
          </w:divBdr>
          <w:divsChild>
            <w:div w:id="1182283628">
              <w:marLeft w:val="255"/>
              <w:marRight w:val="0"/>
              <w:marTop w:val="0"/>
              <w:marBottom w:val="0"/>
              <w:divBdr>
                <w:top w:val="none" w:sz="0" w:space="0" w:color="auto"/>
                <w:left w:val="none" w:sz="0" w:space="0" w:color="auto"/>
                <w:bottom w:val="none" w:sz="0" w:space="0" w:color="auto"/>
                <w:right w:val="none" w:sz="0" w:space="0" w:color="auto"/>
              </w:divBdr>
            </w:div>
          </w:divsChild>
        </w:div>
        <w:div w:id="930545853">
          <w:marLeft w:val="0"/>
          <w:marRight w:val="0"/>
          <w:marTop w:val="0"/>
          <w:marBottom w:val="0"/>
          <w:divBdr>
            <w:top w:val="none" w:sz="0" w:space="0" w:color="auto"/>
            <w:left w:val="none" w:sz="0" w:space="0" w:color="auto"/>
            <w:bottom w:val="none" w:sz="0" w:space="0" w:color="auto"/>
            <w:right w:val="none" w:sz="0" w:space="0" w:color="auto"/>
          </w:divBdr>
          <w:divsChild>
            <w:div w:id="815999864">
              <w:marLeft w:val="255"/>
              <w:marRight w:val="0"/>
              <w:marTop w:val="0"/>
              <w:marBottom w:val="0"/>
              <w:divBdr>
                <w:top w:val="none" w:sz="0" w:space="0" w:color="auto"/>
                <w:left w:val="none" w:sz="0" w:space="0" w:color="auto"/>
                <w:bottom w:val="none" w:sz="0" w:space="0" w:color="auto"/>
                <w:right w:val="none" w:sz="0" w:space="0" w:color="auto"/>
              </w:divBdr>
            </w:div>
          </w:divsChild>
        </w:div>
        <w:div w:id="1670594204">
          <w:marLeft w:val="0"/>
          <w:marRight w:val="0"/>
          <w:marTop w:val="0"/>
          <w:marBottom w:val="0"/>
          <w:divBdr>
            <w:top w:val="none" w:sz="0" w:space="0" w:color="auto"/>
            <w:left w:val="none" w:sz="0" w:space="0" w:color="auto"/>
            <w:bottom w:val="none" w:sz="0" w:space="0" w:color="auto"/>
            <w:right w:val="none" w:sz="0" w:space="0" w:color="auto"/>
          </w:divBdr>
          <w:divsChild>
            <w:div w:id="1733576708">
              <w:marLeft w:val="255"/>
              <w:marRight w:val="0"/>
              <w:marTop w:val="0"/>
              <w:marBottom w:val="0"/>
              <w:divBdr>
                <w:top w:val="none" w:sz="0" w:space="0" w:color="auto"/>
                <w:left w:val="none" w:sz="0" w:space="0" w:color="auto"/>
                <w:bottom w:val="none" w:sz="0" w:space="0" w:color="auto"/>
                <w:right w:val="none" w:sz="0" w:space="0" w:color="auto"/>
              </w:divBdr>
            </w:div>
          </w:divsChild>
        </w:div>
        <w:div w:id="1747534461">
          <w:marLeft w:val="0"/>
          <w:marRight w:val="0"/>
          <w:marTop w:val="0"/>
          <w:marBottom w:val="0"/>
          <w:divBdr>
            <w:top w:val="none" w:sz="0" w:space="0" w:color="auto"/>
            <w:left w:val="none" w:sz="0" w:space="0" w:color="auto"/>
            <w:bottom w:val="none" w:sz="0" w:space="0" w:color="auto"/>
            <w:right w:val="none" w:sz="0" w:space="0" w:color="auto"/>
          </w:divBdr>
          <w:divsChild>
            <w:div w:id="2024893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09101978">
      <w:bodyDiv w:val="1"/>
      <w:marLeft w:val="0"/>
      <w:marRight w:val="0"/>
      <w:marTop w:val="0"/>
      <w:marBottom w:val="0"/>
      <w:divBdr>
        <w:top w:val="none" w:sz="0" w:space="0" w:color="auto"/>
        <w:left w:val="none" w:sz="0" w:space="0" w:color="auto"/>
        <w:bottom w:val="none" w:sz="0" w:space="0" w:color="auto"/>
        <w:right w:val="none" w:sz="0" w:space="0" w:color="auto"/>
      </w:divBdr>
      <w:divsChild>
        <w:div w:id="2131436722">
          <w:marLeft w:val="0"/>
          <w:marRight w:val="0"/>
          <w:marTop w:val="105"/>
          <w:marBottom w:val="0"/>
          <w:divBdr>
            <w:top w:val="none" w:sz="0" w:space="0" w:color="auto"/>
            <w:left w:val="none" w:sz="0" w:space="0" w:color="auto"/>
            <w:bottom w:val="none" w:sz="0" w:space="0" w:color="auto"/>
            <w:right w:val="none" w:sz="0" w:space="0" w:color="auto"/>
          </w:divBdr>
        </w:div>
        <w:div w:id="825634355">
          <w:marLeft w:val="0"/>
          <w:marRight w:val="0"/>
          <w:marTop w:val="0"/>
          <w:marBottom w:val="0"/>
          <w:divBdr>
            <w:top w:val="none" w:sz="0" w:space="0" w:color="auto"/>
            <w:left w:val="none" w:sz="0" w:space="0" w:color="auto"/>
            <w:bottom w:val="none" w:sz="0" w:space="0" w:color="auto"/>
            <w:right w:val="none" w:sz="0" w:space="0" w:color="auto"/>
          </w:divBdr>
          <w:divsChild>
            <w:div w:id="1348210040">
              <w:marLeft w:val="255"/>
              <w:marRight w:val="0"/>
              <w:marTop w:val="0"/>
              <w:marBottom w:val="0"/>
              <w:divBdr>
                <w:top w:val="none" w:sz="0" w:space="0" w:color="auto"/>
                <w:left w:val="none" w:sz="0" w:space="0" w:color="auto"/>
                <w:bottom w:val="none" w:sz="0" w:space="0" w:color="auto"/>
                <w:right w:val="none" w:sz="0" w:space="0" w:color="auto"/>
              </w:divBdr>
            </w:div>
          </w:divsChild>
        </w:div>
        <w:div w:id="1524637177">
          <w:marLeft w:val="0"/>
          <w:marRight w:val="0"/>
          <w:marTop w:val="0"/>
          <w:marBottom w:val="0"/>
          <w:divBdr>
            <w:top w:val="none" w:sz="0" w:space="0" w:color="auto"/>
            <w:left w:val="none" w:sz="0" w:space="0" w:color="auto"/>
            <w:bottom w:val="none" w:sz="0" w:space="0" w:color="auto"/>
            <w:right w:val="none" w:sz="0" w:space="0" w:color="auto"/>
          </w:divBdr>
          <w:divsChild>
            <w:div w:id="18109781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2937446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8303184">
      <w:bodyDiv w:val="1"/>
      <w:marLeft w:val="0"/>
      <w:marRight w:val="0"/>
      <w:marTop w:val="0"/>
      <w:marBottom w:val="0"/>
      <w:divBdr>
        <w:top w:val="none" w:sz="0" w:space="0" w:color="auto"/>
        <w:left w:val="none" w:sz="0" w:space="0" w:color="auto"/>
        <w:bottom w:val="none" w:sz="0" w:space="0" w:color="auto"/>
        <w:right w:val="none" w:sz="0" w:space="0" w:color="auto"/>
      </w:divBdr>
      <w:divsChild>
        <w:div w:id="1721248730">
          <w:marLeft w:val="0"/>
          <w:marRight w:val="0"/>
          <w:marTop w:val="150"/>
          <w:marBottom w:val="168"/>
          <w:divBdr>
            <w:top w:val="none" w:sz="0" w:space="0" w:color="auto"/>
            <w:left w:val="none" w:sz="0" w:space="0" w:color="auto"/>
            <w:bottom w:val="none" w:sz="0" w:space="0" w:color="auto"/>
            <w:right w:val="none" w:sz="0" w:space="0" w:color="auto"/>
          </w:divBdr>
        </w:div>
        <w:div w:id="1980066755">
          <w:marLeft w:val="0"/>
          <w:marRight w:val="0"/>
          <w:marTop w:val="0"/>
          <w:marBottom w:val="0"/>
          <w:divBdr>
            <w:top w:val="none" w:sz="0" w:space="0" w:color="auto"/>
            <w:left w:val="none" w:sz="0" w:space="0" w:color="auto"/>
            <w:bottom w:val="none" w:sz="0" w:space="0" w:color="auto"/>
            <w:right w:val="none" w:sz="0" w:space="0" w:color="auto"/>
          </w:divBdr>
          <w:divsChild>
            <w:div w:id="1407804116">
              <w:marLeft w:val="255"/>
              <w:marRight w:val="0"/>
              <w:marTop w:val="0"/>
              <w:marBottom w:val="0"/>
              <w:divBdr>
                <w:top w:val="none" w:sz="0" w:space="0" w:color="auto"/>
                <w:left w:val="none" w:sz="0" w:space="0" w:color="auto"/>
                <w:bottom w:val="none" w:sz="0" w:space="0" w:color="auto"/>
                <w:right w:val="none" w:sz="0" w:space="0" w:color="auto"/>
              </w:divBdr>
            </w:div>
          </w:divsChild>
        </w:div>
        <w:div w:id="1772697297">
          <w:marLeft w:val="0"/>
          <w:marRight w:val="0"/>
          <w:marTop w:val="0"/>
          <w:marBottom w:val="0"/>
          <w:divBdr>
            <w:top w:val="none" w:sz="0" w:space="0" w:color="auto"/>
            <w:left w:val="none" w:sz="0" w:space="0" w:color="auto"/>
            <w:bottom w:val="none" w:sz="0" w:space="0" w:color="auto"/>
            <w:right w:val="none" w:sz="0" w:space="0" w:color="auto"/>
          </w:divBdr>
          <w:divsChild>
            <w:div w:id="824320008">
              <w:marLeft w:val="255"/>
              <w:marRight w:val="0"/>
              <w:marTop w:val="0"/>
              <w:marBottom w:val="0"/>
              <w:divBdr>
                <w:top w:val="none" w:sz="0" w:space="0" w:color="auto"/>
                <w:left w:val="none" w:sz="0" w:space="0" w:color="auto"/>
                <w:bottom w:val="none" w:sz="0" w:space="0" w:color="auto"/>
                <w:right w:val="none" w:sz="0" w:space="0" w:color="auto"/>
              </w:divBdr>
            </w:div>
          </w:divsChild>
        </w:div>
        <w:div w:id="217938226">
          <w:marLeft w:val="0"/>
          <w:marRight w:val="0"/>
          <w:marTop w:val="0"/>
          <w:marBottom w:val="0"/>
          <w:divBdr>
            <w:top w:val="none" w:sz="0" w:space="0" w:color="auto"/>
            <w:left w:val="none" w:sz="0" w:space="0" w:color="auto"/>
            <w:bottom w:val="none" w:sz="0" w:space="0" w:color="auto"/>
            <w:right w:val="none" w:sz="0" w:space="0" w:color="auto"/>
          </w:divBdr>
          <w:divsChild>
            <w:div w:id="17703248">
              <w:marLeft w:val="255"/>
              <w:marRight w:val="0"/>
              <w:marTop w:val="0"/>
              <w:marBottom w:val="0"/>
              <w:divBdr>
                <w:top w:val="none" w:sz="0" w:space="0" w:color="auto"/>
                <w:left w:val="none" w:sz="0" w:space="0" w:color="auto"/>
                <w:bottom w:val="none" w:sz="0" w:space="0" w:color="auto"/>
                <w:right w:val="none" w:sz="0" w:space="0" w:color="auto"/>
              </w:divBdr>
            </w:div>
          </w:divsChild>
        </w:div>
        <w:div w:id="685131706">
          <w:marLeft w:val="0"/>
          <w:marRight w:val="0"/>
          <w:marTop w:val="0"/>
          <w:marBottom w:val="0"/>
          <w:divBdr>
            <w:top w:val="none" w:sz="0" w:space="0" w:color="auto"/>
            <w:left w:val="none" w:sz="0" w:space="0" w:color="auto"/>
            <w:bottom w:val="none" w:sz="0" w:space="0" w:color="auto"/>
            <w:right w:val="none" w:sz="0" w:space="0" w:color="auto"/>
          </w:divBdr>
          <w:divsChild>
            <w:div w:id="407508464">
              <w:marLeft w:val="255"/>
              <w:marRight w:val="0"/>
              <w:marTop w:val="0"/>
              <w:marBottom w:val="0"/>
              <w:divBdr>
                <w:top w:val="none" w:sz="0" w:space="0" w:color="auto"/>
                <w:left w:val="none" w:sz="0" w:space="0" w:color="auto"/>
                <w:bottom w:val="none" w:sz="0" w:space="0" w:color="auto"/>
                <w:right w:val="none" w:sz="0" w:space="0" w:color="auto"/>
              </w:divBdr>
            </w:div>
          </w:divsChild>
        </w:div>
        <w:div w:id="2089498063">
          <w:marLeft w:val="0"/>
          <w:marRight w:val="0"/>
          <w:marTop w:val="0"/>
          <w:marBottom w:val="0"/>
          <w:divBdr>
            <w:top w:val="none" w:sz="0" w:space="0" w:color="auto"/>
            <w:left w:val="none" w:sz="0" w:space="0" w:color="auto"/>
            <w:bottom w:val="none" w:sz="0" w:space="0" w:color="auto"/>
            <w:right w:val="none" w:sz="0" w:space="0" w:color="auto"/>
          </w:divBdr>
          <w:divsChild>
            <w:div w:id="14650056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617517">
      <w:bodyDiv w:val="1"/>
      <w:marLeft w:val="0"/>
      <w:marRight w:val="0"/>
      <w:marTop w:val="0"/>
      <w:marBottom w:val="0"/>
      <w:divBdr>
        <w:top w:val="none" w:sz="0" w:space="0" w:color="auto"/>
        <w:left w:val="none" w:sz="0" w:space="0" w:color="auto"/>
        <w:bottom w:val="none" w:sz="0" w:space="0" w:color="auto"/>
        <w:right w:val="none" w:sz="0" w:space="0" w:color="auto"/>
      </w:divBdr>
      <w:divsChild>
        <w:div w:id="1541015231">
          <w:marLeft w:val="0"/>
          <w:marRight w:val="0"/>
          <w:marTop w:val="105"/>
          <w:marBottom w:val="0"/>
          <w:divBdr>
            <w:top w:val="none" w:sz="0" w:space="0" w:color="auto"/>
            <w:left w:val="none" w:sz="0" w:space="0" w:color="auto"/>
            <w:bottom w:val="none" w:sz="0" w:space="0" w:color="auto"/>
            <w:right w:val="none" w:sz="0" w:space="0" w:color="auto"/>
          </w:divBdr>
        </w:div>
        <w:div w:id="313484622">
          <w:marLeft w:val="0"/>
          <w:marRight w:val="0"/>
          <w:marTop w:val="0"/>
          <w:marBottom w:val="0"/>
          <w:divBdr>
            <w:top w:val="none" w:sz="0" w:space="0" w:color="auto"/>
            <w:left w:val="none" w:sz="0" w:space="0" w:color="auto"/>
            <w:bottom w:val="none" w:sz="0" w:space="0" w:color="auto"/>
            <w:right w:val="none" w:sz="0" w:space="0" w:color="auto"/>
          </w:divBdr>
          <w:divsChild>
            <w:div w:id="1659262172">
              <w:marLeft w:val="255"/>
              <w:marRight w:val="0"/>
              <w:marTop w:val="0"/>
              <w:marBottom w:val="0"/>
              <w:divBdr>
                <w:top w:val="none" w:sz="0" w:space="0" w:color="auto"/>
                <w:left w:val="none" w:sz="0" w:space="0" w:color="auto"/>
                <w:bottom w:val="none" w:sz="0" w:space="0" w:color="auto"/>
                <w:right w:val="none" w:sz="0" w:space="0" w:color="auto"/>
              </w:divBdr>
            </w:div>
          </w:divsChild>
        </w:div>
        <w:div w:id="1762606795">
          <w:marLeft w:val="0"/>
          <w:marRight w:val="0"/>
          <w:marTop w:val="0"/>
          <w:marBottom w:val="0"/>
          <w:divBdr>
            <w:top w:val="none" w:sz="0" w:space="0" w:color="auto"/>
            <w:left w:val="none" w:sz="0" w:space="0" w:color="auto"/>
            <w:bottom w:val="none" w:sz="0" w:space="0" w:color="auto"/>
            <w:right w:val="none" w:sz="0" w:space="0" w:color="auto"/>
          </w:divBdr>
          <w:divsChild>
            <w:div w:id="1977559976">
              <w:marLeft w:val="255"/>
              <w:marRight w:val="0"/>
              <w:marTop w:val="0"/>
              <w:marBottom w:val="0"/>
              <w:divBdr>
                <w:top w:val="none" w:sz="0" w:space="0" w:color="auto"/>
                <w:left w:val="none" w:sz="0" w:space="0" w:color="auto"/>
                <w:bottom w:val="none" w:sz="0" w:space="0" w:color="auto"/>
                <w:right w:val="none" w:sz="0" w:space="0" w:color="auto"/>
              </w:divBdr>
            </w:div>
          </w:divsChild>
        </w:div>
        <w:div w:id="1092551052">
          <w:marLeft w:val="0"/>
          <w:marRight w:val="0"/>
          <w:marTop w:val="0"/>
          <w:marBottom w:val="0"/>
          <w:divBdr>
            <w:top w:val="none" w:sz="0" w:space="0" w:color="auto"/>
            <w:left w:val="none" w:sz="0" w:space="0" w:color="auto"/>
            <w:bottom w:val="none" w:sz="0" w:space="0" w:color="auto"/>
            <w:right w:val="none" w:sz="0" w:space="0" w:color="auto"/>
          </w:divBdr>
          <w:divsChild>
            <w:div w:id="318729035">
              <w:marLeft w:val="255"/>
              <w:marRight w:val="0"/>
              <w:marTop w:val="0"/>
              <w:marBottom w:val="0"/>
              <w:divBdr>
                <w:top w:val="none" w:sz="0" w:space="0" w:color="auto"/>
                <w:left w:val="none" w:sz="0" w:space="0" w:color="auto"/>
                <w:bottom w:val="none" w:sz="0" w:space="0" w:color="auto"/>
                <w:right w:val="none" w:sz="0" w:space="0" w:color="auto"/>
              </w:divBdr>
            </w:div>
          </w:divsChild>
        </w:div>
        <w:div w:id="498234541">
          <w:marLeft w:val="0"/>
          <w:marRight w:val="0"/>
          <w:marTop w:val="0"/>
          <w:marBottom w:val="0"/>
          <w:divBdr>
            <w:top w:val="none" w:sz="0" w:space="0" w:color="auto"/>
            <w:left w:val="none" w:sz="0" w:space="0" w:color="auto"/>
            <w:bottom w:val="none" w:sz="0" w:space="0" w:color="auto"/>
            <w:right w:val="none" w:sz="0" w:space="0" w:color="auto"/>
          </w:divBdr>
          <w:divsChild>
            <w:div w:id="1512601462">
              <w:marLeft w:val="255"/>
              <w:marRight w:val="0"/>
              <w:marTop w:val="0"/>
              <w:marBottom w:val="0"/>
              <w:divBdr>
                <w:top w:val="none" w:sz="0" w:space="0" w:color="auto"/>
                <w:left w:val="none" w:sz="0" w:space="0" w:color="auto"/>
                <w:bottom w:val="none" w:sz="0" w:space="0" w:color="auto"/>
                <w:right w:val="none" w:sz="0" w:space="0" w:color="auto"/>
              </w:divBdr>
            </w:div>
          </w:divsChild>
        </w:div>
        <w:div w:id="1593660728">
          <w:marLeft w:val="0"/>
          <w:marRight w:val="0"/>
          <w:marTop w:val="0"/>
          <w:marBottom w:val="0"/>
          <w:divBdr>
            <w:top w:val="none" w:sz="0" w:space="0" w:color="auto"/>
            <w:left w:val="none" w:sz="0" w:space="0" w:color="auto"/>
            <w:bottom w:val="none" w:sz="0" w:space="0" w:color="auto"/>
            <w:right w:val="none" w:sz="0" w:space="0" w:color="auto"/>
          </w:divBdr>
          <w:divsChild>
            <w:div w:id="7409809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9392743">
      <w:bodyDiv w:val="1"/>
      <w:marLeft w:val="0"/>
      <w:marRight w:val="0"/>
      <w:marTop w:val="0"/>
      <w:marBottom w:val="0"/>
      <w:divBdr>
        <w:top w:val="none" w:sz="0" w:space="0" w:color="auto"/>
        <w:left w:val="none" w:sz="0" w:space="0" w:color="auto"/>
        <w:bottom w:val="none" w:sz="0" w:space="0" w:color="auto"/>
        <w:right w:val="none" w:sz="0" w:space="0" w:color="auto"/>
      </w:divBdr>
      <w:divsChild>
        <w:div w:id="772554751">
          <w:marLeft w:val="0"/>
          <w:marRight w:val="0"/>
          <w:marTop w:val="105"/>
          <w:marBottom w:val="0"/>
          <w:divBdr>
            <w:top w:val="none" w:sz="0" w:space="0" w:color="auto"/>
            <w:left w:val="none" w:sz="0" w:space="0" w:color="auto"/>
            <w:bottom w:val="none" w:sz="0" w:space="0" w:color="auto"/>
            <w:right w:val="none" w:sz="0" w:space="0" w:color="auto"/>
          </w:divBdr>
        </w:div>
        <w:div w:id="1997805755">
          <w:marLeft w:val="0"/>
          <w:marRight w:val="0"/>
          <w:marTop w:val="0"/>
          <w:marBottom w:val="0"/>
          <w:divBdr>
            <w:top w:val="none" w:sz="0" w:space="0" w:color="auto"/>
            <w:left w:val="none" w:sz="0" w:space="0" w:color="auto"/>
            <w:bottom w:val="none" w:sz="0" w:space="0" w:color="auto"/>
            <w:right w:val="none" w:sz="0" w:space="0" w:color="auto"/>
          </w:divBdr>
          <w:divsChild>
            <w:div w:id="1587036518">
              <w:marLeft w:val="255"/>
              <w:marRight w:val="0"/>
              <w:marTop w:val="0"/>
              <w:marBottom w:val="0"/>
              <w:divBdr>
                <w:top w:val="none" w:sz="0" w:space="0" w:color="auto"/>
                <w:left w:val="none" w:sz="0" w:space="0" w:color="auto"/>
                <w:bottom w:val="none" w:sz="0" w:space="0" w:color="auto"/>
                <w:right w:val="none" w:sz="0" w:space="0" w:color="auto"/>
              </w:divBdr>
              <w:divsChild>
                <w:div w:id="1121269173">
                  <w:marLeft w:val="300"/>
                  <w:marRight w:val="0"/>
                  <w:marTop w:val="0"/>
                  <w:marBottom w:val="0"/>
                  <w:divBdr>
                    <w:top w:val="none" w:sz="0" w:space="0" w:color="auto"/>
                    <w:left w:val="none" w:sz="0" w:space="0" w:color="auto"/>
                    <w:bottom w:val="none" w:sz="0" w:space="0" w:color="auto"/>
                    <w:right w:val="none" w:sz="0" w:space="0" w:color="auto"/>
                  </w:divBdr>
                </w:div>
                <w:div w:id="2004233847">
                  <w:marLeft w:val="300"/>
                  <w:marRight w:val="0"/>
                  <w:marTop w:val="0"/>
                  <w:marBottom w:val="0"/>
                  <w:divBdr>
                    <w:top w:val="none" w:sz="0" w:space="0" w:color="auto"/>
                    <w:left w:val="none" w:sz="0" w:space="0" w:color="auto"/>
                    <w:bottom w:val="none" w:sz="0" w:space="0" w:color="auto"/>
                    <w:right w:val="none" w:sz="0" w:space="0" w:color="auto"/>
                  </w:divBdr>
                </w:div>
                <w:div w:id="8355393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06171738">
          <w:marLeft w:val="0"/>
          <w:marRight w:val="0"/>
          <w:marTop w:val="0"/>
          <w:marBottom w:val="0"/>
          <w:divBdr>
            <w:top w:val="none" w:sz="0" w:space="0" w:color="auto"/>
            <w:left w:val="none" w:sz="0" w:space="0" w:color="auto"/>
            <w:bottom w:val="none" w:sz="0" w:space="0" w:color="auto"/>
            <w:right w:val="none" w:sz="0" w:space="0" w:color="auto"/>
          </w:divBdr>
          <w:divsChild>
            <w:div w:id="1306158610">
              <w:marLeft w:val="255"/>
              <w:marRight w:val="0"/>
              <w:marTop w:val="0"/>
              <w:marBottom w:val="0"/>
              <w:divBdr>
                <w:top w:val="none" w:sz="0" w:space="0" w:color="auto"/>
                <w:left w:val="none" w:sz="0" w:space="0" w:color="auto"/>
                <w:bottom w:val="none" w:sz="0" w:space="0" w:color="auto"/>
                <w:right w:val="none" w:sz="0" w:space="0" w:color="auto"/>
              </w:divBdr>
            </w:div>
          </w:divsChild>
        </w:div>
        <w:div w:id="33848786">
          <w:marLeft w:val="0"/>
          <w:marRight w:val="0"/>
          <w:marTop w:val="0"/>
          <w:marBottom w:val="0"/>
          <w:divBdr>
            <w:top w:val="none" w:sz="0" w:space="0" w:color="auto"/>
            <w:left w:val="none" w:sz="0" w:space="0" w:color="auto"/>
            <w:bottom w:val="none" w:sz="0" w:space="0" w:color="auto"/>
            <w:right w:val="none" w:sz="0" w:space="0" w:color="auto"/>
          </w:divBdr>
          <w:divsChild>
            <w:div w:id="714086271">
              <w:marLeft w:val="255"/>
              <w:marRight w:val="0"/>
              <w:marTop w:val="0"/>
              <w:marBottom w:val="0"/>
              <w:divBdr>
                <w:top w:val="none" w:sz="0" w:space="0" w:color="auto"/>
                <w:left w:val="none" w:sz="0" w:space="0" w:color="auto"/>
                <w:bottom w:val="none" w:sz="0" w:space="0" w:color="auto"/>
                <w:right w:val="none" w:sz="0" w:space="0" w:color="auto"/>
              </w:divBdr>
            </w:div>
          </w:divsChild>
        </w:div>
        <w:div w:id="1008020380">
          <w:marLeft w:val="0"/>
          <w:marRight w:val="0"/>
          <w:marTop w:val="0"/>
          <w:marBottom w:val="0"/>
          <w:divBdr>
            <w:top w:val="none" w:sz="0" w:space="0" w:color="auto"/>
            <w:left w:val="none" w:sz="0" w:space="0" w:color="auto"/>
            <w:bottom w:val="none" w:sz="0" w:space="0" w:color="auto"/>
            <w:right w:val="none" w:sz="0" w:space="0" w:color="auto"/>
          </w:divBdr>
          <w:divsChild>
            <w:div w:id="387996366">
              <w:marLeft w:val="255"/>
              <w:marRight w:val="0"/>
              <w:marTop w:val="0"/>
              <w:marBottom w:val="0"/>
              <w:divBdr>
                <w:top w:val="none" w:sz="0" w:space="0" w:color="auto"/>
                <w:left w:val="none" w:sz="0" w:space="0" w:color="auto"/>
                <w:bottom w:val="none" w:sz="0" w:space="0" w:color="auto"/>
                <w:right w:val="none" w:sz="0" w:space="0" w:color="auto"/>
              </w:divBdr>
            </w:div>
          </w:divsChild>
        </w:div>
        <w:div w:id="1772621719">
          <w:marLeft w:val="0"/>
          <w:marRight w:val="0"/>
          <w:marTop w:val="0"/>
          <w:marBottom w:val="0"/>
          <w:divBdr>
            <w:top w:val="none" w:sz="0" w:space="0" w:color="auto"/>
            <w:left w:val="none" w:sz="0" w:space="0" w:color="auto"/>
            <w:bottom w:val="none" w:sz="0" w:space="0" w:color="auto"/>
            <w:right w:val="none" w:sz="0" w:space="0" w:color="auto"/>
          </w:divBdr>
          <w:divsChild>
            <w:div w:id="525336712">
              <w:marLeft w:val="255"/>
              <w:marRight w:val="0"/>
              <w:marTop w:val="0"/>
              <w:marBottom w:val="0"/>
              <w:divBdr>
                <w:top w:val="none" w:sz="0" w:space="0" w:color="auto"/>
                <w:left w:val="none" w:sz="0" w:space="0" w:color="auto"/>
                <w:bottom w:val="none" w:sz="0" w:space="0" w:color="auto"/>
                <w:right w:val="none" w:sz="0" w:space="0" w:color="auto"/>
              </w:divBdr>
            </w:div>
          </w:divsChild>
        </w:div>
        <w:div w:id="1576740673">
          <w:marLeft w:val="0"/>
          <w:marRight w:val="0"/>
          <w:marTop w:val="0"/>
          <w:marBottom w:val="0"/>
          <w:divBdr>
            <w:top w:val="none" w:sz="0" w:space="0" w:color="auto"/>
            <w:left w:val="none" w:sz="0" w:space="0" w:color="auto"/>
            <w:bottom w:val="none" w:sz="0" w:space="0" w:color="auto"/>
            <w:right w:val="none" w:sz="0" w:space="0" w:color="auto"/>
          </w:divBdr>
          <w:divsChild>
            <w:div w:id="562251219">
              <w:marLeft w:val="255"/>
              <w:marRight w:val="0"/>
              <w:marTop w:val="0"/>
              <w:marBottom w:val="0"/>
              <w:divBdr>
                <w:top w:val="none" w:sz="0" w:space="0" w:color="auto"/>
                <w:left w:val="none" w:sz="0" w:space="0" w:color="auto"/>
                <w:bottom w:val="none" w:sz="0" w:space="0" w:color="auto"/>
                <w:right w:val="none" w:sz="0" w:space="0" w:color="auto"/>
              </w:divBdr>
            </w:div>
          </w:divsChild>
        </w:div>
        <w:div w:id="1371957862">
          <w:marLeft w:val="0"/>
          <w:marRight w:val="0"/>
          <w:marTop w:val="0"/>
          <w:marBottom w:val="0"/>
          <w:divBdr>
            <w:top w:val="none" w:sz="0" w:space="0" w:color="auto"/>
            <w:left w:val="none" w:sz="0" w:space="0" w:color="auto"/>
            <w:bottom w:val="none" w:sz="0" w:space="0" w:color="auto"/>
            <w:right w:val="none" w:sz="0" w:space="0" w:color="auto"/>
          </w:divBdr>
          <w:divsChild>
            <w:div w:id="2122332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07688">
      <w:bodyDiv w:val="1"/>
      <w:marLeft w:val="0"/>
      <w:marRight w:val="0"/>
      <w:marTop w:val="0"/>
      <w:marBottom w:val="0"/>
      <w:divBdr>
        <w:top w:val="none" w:sz="0" w:space="0" w:color="auto"/>
        <w:left w:val="none" w:sz="0" w:space="0" w:color="auto"/>
        <w:bottom w:val="none" w:sz="0" w:space="0" w:color="auto"/>
        <w:right w:val="none" w:sz="0" w:space="0" w:color="auto"/>
      </w:divBdr>
      <w:divsChild>
        <w:div w:id="861625136">
          <w:marLeft w:val="0"/>
          <w:marRight w:val="0"/>
          <w:marTop w:val="150"/>
          <w:marBottom w:val="168"/>
          <w:divBdr>
            <w:top w:val="none" w:sz="0" w:space="0" w:color="auto"/>
            <w:left w:val="none" w:sz="0" w:space="0" w:color="auto"/>
            <w:bottom w:val="none" w:sz="0" w:space="0" w:color="auto"/>
            <w:right w:val="none" w:sz="0" w:space="0" w:color="auto"/>
          </w:divBdr>
        </w:div>
        <w:div w:id="900016402">
          <w:marLeft w:val="0"/>
          <w:marRight w:val="0"/>
          <w:marTop w:val="0"/>
          <w:marBottom w:val="0"/>
          <w:divBdr>
            <w:top w:val="none" w:sz="0" w:space="0" w:color="auto"/>
            <w:left w:val="none" w:sz="0" w:space="0" w:color="auto"/>
            <w:bottom w:val="none" w:sz="0" w:space="0" w:color="auto"/>
            <w:right w:val="none" w:sz="0" w:space="0" w:color="auto"/>
          </w:divBdr>
          <w:divsChild>
            <w:div w:id="1899855465">
              <w:marLeft w:val="255"/>
              <w:marRight w:val="0"/>
              <w:marTop w:val="0"/>
              <w:marBottom w:val="0"/>
              <w:divBdr>
                <w:top w:val="none" w:sz="0" w:space="0" w:color="auto"/>
                <w:left w:val="none" w:sz="0" w:space="0" w:color="auto"/>
                <w:bottom w:val="none" w:sz="0" w:space="0" w:color="auto"/>
                <w:right w:val="none" w:sz="0" w:space="0" w:color="auto"/>
              </w:divBdr>
            </w:div>
          </w:divsChild>
        </w:div>
        <w:div w:id="177888114">
          <w:marLeft w:val="0"/>
          <w:marRight w:val="0"/>
          <w:marTop w:val="0"/>
          <w:marBottom w:val="0"/>
          <w:divBdr>
            <w:top w:val="none" w:sz="0" w:space="0" w:color="auto"/>
            <w:left w:val="none" w:sz="0" w:space="0" w:color="auto"/>
            <w:bottom w:val="none" w:sz="0" w:space="0" w:color="auto"/>
            <w:right w:val="none" w:sz="0" w:space="0" w:color="auto"/>
          </w:divBdr>
          <w:divsChild>
            <w:div w:id="848831320">
              <w:marLeft w:val="255"/>
              <w:marRight w:val="0"/>
              <w:marTop w:val="0"/>
              <w:marBottom w:val="0"/>
              <w:divBdr>
                <w:top w:val="none" w:sz="0" w:space="0" w:color="auto"/>
                <w:left w:val="none" w:sz="0" w:space="0" w:color="auto"/>
                <w:bottom w:val="none" w:sz="0" w:space="0" w:color="auto"/>
                <w:right w:val="none" w:sz="0" w:space="0" w:color="auto"/>
              </w:divBdr>
            </w:div>
          </w:divsChild>
        </w:div>
        <w:div w:id="1108088133">
          <w:marLeft w:val="0"/>
          <w:marRight w:val="0"/>
          <w:marTop w:val="0"/>
          <w:marBottom w:val="0"/>
          <w:divBdr>
            <w:top w:val="none" w:sz="0" w:space="0" w:color="auto"/>
            <w:left w:val="none" w:sz="0" w:space="0" w:color="auto"/>
            <w:bottom w:val="none" w:sz="0" w:space="0" w:color="auto"/>
            <w:right w:val="none" w:sz="0" w:space="0" w:color="auto"/>
          </w:divBdr>
          <w:divsChild>
            <w:div w:id="1229463369">
              <w:marLeft w:val="255"/>
              <w:marRight w:val="0"/>
              <w:marTop w:val="0"/>
              <w:marBottom w:val="0"/>
              <w:divBdr>
                <w:top w:val="none" w:sz="0" w:space="0" w:color="auto"/>
                <w:left w:val="none" w:sz="0" w:space="0" w:color="auto"/>
                <w:bottom w:val="none" w:sz="0" w:space="0" w:color="auto"/>
                <w:right w:val="none" w:sz="0" w:space="0" w:color="auto"/>
              </w:divBdr>
            </w:div>
          </w:divsChild>
        </w:div>
        <w:div w:id="815225315">
          <w:marLeft w:val="0"/>
          <w:marRight w:val="0"/>
          <w:marTop w:val="0"/>
          <w:marBottom w:val="0"/>
          <w:divBdr>
            <w:top w:val="none" w:sz="0" w:space="0" w:color="auto"/>
            <w:left w:val="none" w:sz="0" w:space="0" w:color="auto"/>
            <w:bottom w:val="none" w:sz="0" w:space="0" w:color="auto"/>
            <w:right w:val="none" w:sz="0" w:space="0" w:color="auto"/>
          </w:divBdr>
          <w:divsChild>
            <w:div w:id="2111460819">
              <w:marLeft w:val="255"/>
              <w:marRight w:val="0"/>
              <w:marTop w:val="0"/>
              <w:marBottom w:val="0"/>
              <w:divBdr>
                <w:top w:val="none" w:sz="0" w:space="0" w:color="auto"/>
                <w:left w:val="none" w:sz="0" w:space="0" w:color="auto"/>
                <w:bottom w:val="none" w:sz="0" w:space="0" w:color="auto"/>
                <w:right w:val="none" w:sz="0" w:space="0" w:color="auto"/>
              </w:divBdr>
            </w:div>
          </w:divsChild>
        </w:div>
        <w:div w:id="1846674722">
          <w:marLeft w:val="0"/>
          <w:marRight w:val="0"/>
          <w:marTop w:val="0"/>
          <w:marBottom w:val="0"/>
          <w:divBdr>
            <w:top w:val="none" w:sz="0" w:space="0" w:color="auto"/>
            <w:left w:val="none" w:sz="0" w:space="0" w:color="auto"/>
            <w:bottom w:val="none" w:sz="0" w:space="0" w:color="auto"/>
            <w:right w:val="none" w:sz="0" w:space="0" w:color="auto"/>
          </w:divBdr>
          <w:divsChild>
            <w:div w:id="18211868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3118198">
      <w:bodyDiv w:val="1"/>
      <w:marLeft w:val="0"/>
      <w:marRight w:val="0"/>
      <w:marTop w:val="0"/>
      <w:marBottom w:val="0"/>
      <w:divBdr>
        <w:top w:val="none" w:sz="0" w:space="0" w:color="auto"/>
        <w:left w:val="none" w:sz="0" w:space="0" w:color="auto"/>
        <w:bottom w:val="none" w:sz="0" w:space="0" w:color="auto"/>
        <w:right w:val="none" w:sz="0" w:space="0" w:color="auto"/>
      </w:divBdr>
      <w:divsChild>
        <w:div w:id="614216090">
          <w:marLeft w:val="0"/>
          <w:marRight w:val="0"/>
          <w:marTop w:val="105"/>
          <w:marBottom w:val="0"/>
          <w:divBdr>
            <w:top w:val="none" w:sz="0" w:space="0" w:color="auto"/>
            <w:left w:val="none" w:sz="0" w:space="0" w:color="auto"/>
            <w:bottom w:val="none" w:sz="0" w:space="0" w:color="auto"/>
            <w:right w:val="none" w:sz="0" w:space="0" w:color="auto"/>
          </w:divBdr>
        </w:div>
        <w:div w:id="1794783652">
          <w:marLeft w:val="0"/>
          <w:marRight w:val="0"/>
          <w:marTop w:val="0"/>
          <w:marBottom w:val="0"/>
          <w:divBdr>
            <w:top w:val="none" w:sz="0" w:space="0" w:color="auto"/>
            <w:left w:val="none" w:sz="0" w:space="0" w:color="auto"/>
            <w:bottom w:val="none" w:sz="0" w:space="0" w:color="auto"/>
            <w:right w:val="none" w:sz="0" w:space="0" w:color="auto"/>
          </w:divBdr>
          <w:divsChild>
            <w:div w:id="1729068784">
              <w:marLeft w:val="255"/>
              <w:marRight w:val="0"/>
              <w:marTop w:val="0"/>
              <w:marBottom w:val="0"/>
              <w:divBdr>
                <w:top w:val="none" w:sz="0" w:space="0" w:color="auto"/>
                <w:left w:val="none" w:sz="0" w:space="0" w:color="auto"/>
                <w:bottom w:val="none" w:sz="0" w:space="0" w:color="auto"/>
                <w:right w:val="none" w:sz="0" w:space="0" w:color="auto"/>
              </w:divBdr>
            </w:div>
          </w:divsChild>
        </w:div>
        <w:div w:id="549538738">
          <w:marLeft w:val="0"/>
          <w:marRight w:val="0"/>
          <w:marTop w:val="0"/>
          <w:marBottom w:val="0"/>
          <w:divBdr>
            <w:top w:val="none" w:sz="0" w:space="0" w:color="auto"/>
            <w:left w:val="none" w:sz="0" w:space="0" w:color="auto"/>
            <w:bottom w:val="none" w:sz="0" w:space="0" w:color="auto"/>
            <w:right w:val="none" w:sz="0" w:space="0" w:color="auto"/>
          </w:divBdr>
          <w:divsChild>
            <w:div w:id="1793092933">
              <w:marLeft w:val="255"/>
              <w:marRight w:val="0"/>
              <w:marTop w:val="0"/>
              <w:marBottom w:val="0"/>
              <w:divBdr>
                <w:top w:val="none" w:sz="0" w:space="0" w:color="auto"/>
                <w:left w:val="none" w:sz="0" w:space="0" w:color="auto"/>
                <w:bottom w:val="none" w:sz="0" w:space="0" w:color="auto"/>
                <w:right w:val="none" w:sz="0" w:space="0" w:color="auto"/>
              </w:divBdr>
            </w:div>
          </w:divsChild>
        </w:div>
        <w:div w:id="110129966">
          <w:marLeft w:val="0"/>
          <w:marRight w:val="0"/>
          <w:marTop w:val="0"/>
          <w:marBottom w:val="0"/>
          <w:divBdr>
            <w:top w:val="none" w:sz="0" w:space="0" w:color="auto"/>
            <w:left w:val="none" w:sz="0" w:space="0" w:color="auto"/>
            <w:bottom w:val="none" w:sz="0" w:space="0" w:color="auto"/>
            <w:right w:val="none" w:sz="0" w:space="0" w:color="auto"/>
          </w:divBdr>
          <w:divsChild>
            <w:div w:id="20551519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0902749">
      <w:bodyDiv w:val="1"/>
      <w:marLeft w:val="0"/>
      <w:marRight w:val="0"/>
      <w:marTop w:val="0"/>
      <w:marBottom w:val="0"/>
      <w:divBdr>
        <w:top w:val="none" w:sz="0" w:space="0" w:color="auto"/>
        <w:left w:val="none" w:sz="0" w:space="0" w:color="auto"/>
        <w:bottom w:val="none" w:sz="0" w:space="0" w:color="auto"/>
        <w:right w:val="none" w:sz="0" w:space="0" w:color="auto"/>
      </w:divBdr>
      <w:divsChild>
        <w:div w:id="1455367091">
          <w:marLeft w:val="0"/>
          <w:marRight w:val="0"/>
          <w:marTop w:val="105"/>
          <w:marBottom w:val="0"/>
          <w:divBdr>
            <w:top w:val="none" w:sz="0" w:space="0" w:color="auto"/>
            <w:left w:val="none" w:sz="0" w:space="0" w:color="auto"/>
            <w:bottom w:val="none" w:sz="0" w:space="0" w:color="auto"/>
            <w:right w:val="none" w:sz="0" w:space="0" w:color="auto"/>
          </w:divBdr>
        </w:div>
        <w:div w:id="1236162716">
          <w:marLeft w:val="0"/>
          <w:marRight w:val="0"/>
          <w:marTop w:val="0"/>
          <w:marBottom w:val="0"/>
          <w:divBdr>
            <w:top w:val="none" w:sz="0" w:space="0" w:color="auto"/>
            <w:left w:val="none" w:sz="0" w:space="0" w:color="auto"/>
            <w:bottom w:val="none" w:sz="0" w:space="0" w:color="auto"/>
            <w:right w:val="none" w:sz="0" w:space="0" w:color="auto"/>
          </w:divBdr>
          <w:divsChild>
            <w:div w:id="441151164">
              <w:marLeft w:val="255"/>
              <w:marRight w:val="0"/>
              <w:marTop w:val="0"/>
              <w:marBottom w:val="0"/>
              <w:divBdr>
                <w:top w:val="none" w:sz="0" w:space="0" w:color="auto"/>
                <w:left w:val="none" w:sz="0" w:space="0" w:color="auto"/>
                <w:bottom w:val="none" w:sz="0" w:space="0" w:color="auto"/>
                <w:right w:val="none" w:sz="0" w:space="0" w:color="auto"/>
              </w:divBdr>
            </w:div>
          </w:divsChild>
        </w:div>
        <w:div w:id="1348096618">
          <w:marLeft w:val="0"/>
          <w:marRight w:val="0"/>
          <w:marTop w:val="0"/>
          <w:marBottom w:val="0"/>
          <w:divBdr>
            <w:top w:val="none" w:sz="0" w:space="0" w:color="auto"/>
            <w:left w:val="none" w:sz="0" w:space="0" w:color="auto"/>
            <w:bottom w:val="none" w:sz="0" w:space="0" w:color="auto"/>
            <w:right w:val="none" w:sz="0" w:space="0" w:color="auto"/>
          </w:divBdr>
          <w:divsChild>
            <w:div w:id="174273458">
              <w:marLeft w:val="255"/>
              <w:marRight w:val="0"/>
              <w:marTop w:val="0"/>
              <w:marBottom w:val="0"/>
              <w:divBdr>
                <w:top w:val="none" w:sz="0" w:space="0" w:color="auto"/>
                <w:left w:val="none" w:sz="0" w:space="0" w:color="auto"/>
                <w:bottom w:val="none" w:sz="0" w:space="0" w:color="auto"/>
                <w:right w:val="none" w:sz="0" w:space="0" w:color="auto"/>
              </w:divBdr>
            </w:div>
          </w:divsChild>
        </w:div>
        <w:div w:id="1340355610">
          <w:marLeft w:val="0"/>
          <w:marRight w:val="0"/>
          <w:marTop w:val="0"/>
          <w:marBottom w:val="0"/>
          <w:divBdr>
            <w:top w:val="none" w:sz="0" w:space="0" w:color="auto"/>
            <w:left w:val="none" w:sz="0" w:space="0" w:color="auto"/>
            <w:bottom w:val="none" w:sz="0" w:space="0" w:color="auto"/>
            <w:right w:val="none" w:sz="0" w:space="0" w:color="auto"/>
          </w:divBdr>
          <w:divsChild>
            <w:div w:id="1442603717">
              <w:marLeft w:val="255"/>
              <w:marRight w:val="0"/>
              <w:marTop w:val="0"/>
              <w:marBottom w:val="0"/>
              <w:divBdr>
                <w:top w:val="none" w:sz="0" w:space="0" w:color="auto"/>
                <w:left w:val="none" w:sz="0" w:space="0" w:color="auto"/>
                <w:bottom w:val="none" w:sz="0" w:space="0" w:color="auto"/>
                <w:right w:val="none" w:sz="0" w:space="0" w:color="auto"/>
              </w:divBdr>
            </w:div>
          </w:divsChild>
        </w:div>
        <w:div w:id="743843798">
          <w:marLeft w:val="0"/>
          <w:marRight w:val="0"/>
          <w:marTop w:val="0"/>
          <w:marBottom w:val="0"/>
          <w:divBdr>
            <w:top w:val="none" w:sz="0" w:space="0" w:color="auto"/>
            <w:left w:val="none" w:sz="0" w:space="0" w:color="auto"/>
            <w:bottom w:val="none" w:sz="0" w:space="0" w:color="auto"/>
            <w:right w:val="none" w:sz="0" w:space="0" w:color="auto"/>
          </w:divBdr>
          <w:divsChild>
            <w:div w:id="1398283020">
              <w:marLeft w:val="255"/>
              <w:marRight w:val="0"/>
              <w:marTop w:val="0"/>
              <w:marBottom w:val="0"/>
              <w:divBdr>
                <w:top w:val="none" w:sz="0" w:space="0" w:color="auto"/>
                <w:left w:val="none" w:sz="0" w:space="0" w:color="auto"/>
                <w:bottom w:val="none" w:sz="0" w:space="0" w:color="auto"/>
                <w:right w:val="none" w:sz="0" w:space="0" w:color="auto"/>
              </w:divBdr>
            </w:div>
          </w:divsChild>
        </w:div>
        <w:div w:id="1793399405">
          <w:marLeft w:val="0"/>
          <w:marRight w:val="0"/>
          <w:marTop w:val="0"/>
          <w:marBottom w:val="0"/>
          <w:divBdr>
            <w:top w:val="none" w:sz="0" w:space="0" w:color="auto"/>
            <w:left w:val="none" w:sz="0" w:space="0" w:color="auto"/>
            <w:bottom w:val="none" w:sz="0" w:space="0" w:color="auto"/>
            <w:right w:val="none" w:sz="0" w:space="0" w:color="auto"/>
          </w:divBdr>
          <w:divsChild>
            <w:div w:id="133176246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773938626">
      <w:bodyDiv w:val="1"/>
      <w:marLeft w:val="0"/>
      <w:marRight w:val="0"/>
      <w:marTop w:val="0"/>
      <w:marBottom w:val="0"/>
      <w:divBdr>
        <w:top w:val="none" w:sz="0" w:space="0" w:color="auto"/>
        <w:left w:val="none" w:sz="0" w:space="0" w:color="auto"/>
        <w:bottom w:val="none" w:sz="0" w:space="0" w:color="auto"/>
        <w:right w:val="none" w:sz="0" w:space="0" w:color="auto"/>
      </w:divBdr>
      <w:divsChild>
        <w:div w:id="696659363">
          <w:marLeft w:val="0"/>
          <w:marRight w:val="0"/>
          <w:marTop w:val="150"/>
          <w:marBottom w:val="168"/>
          <w:divBdr>
            <w:top w:val="none" w:sz="0" w:space="0" w:color="auto"/>
            <w:left w:val="none" w:sz="0" w:space="0" w:color="auto"/>
            <w:bottom w:val="none" w:sz="0" w:space="0" w:color="auto"/>
            <w:right w:val="none" w:sz="0" w:space="0" w:color="auto"/>
          </w:divBdr>
        </w:div>
        <w:div w:id="1030960190">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255"/>
              <w:marRight w:val="0"/>
              <w:marTop w:val="0"/>
              <w:marBottom w:val="0"/>
              <w:divBdr>
                <w:top w:val="none" w:sz="0" w:space="0" w:color="auto"/>
                <w:left w:val="none" w:sz="0" w:space="0" w:color="auto"/>
                <w:bottom w:val="none" w:sz="0" w:space="0" w:color="auto"/>
                <w:right w:val="none" w:sz="0" w:space="0" w:color="auto"/>
              </w:divBdr>
            </w:div>
          </w:divsChild>
        </w:div>
        <w:div w:id="1605454047">
          <w:marLeft w:val="0"/>
          <w:marRight w:val="0"/>
          <w:marTop w:val="0"/>
          <w:marBottom w:val="0"/>
          <w:divBdr>
            <w:top w:val="none" w:sz="0" w:space="0" w:color="auto"/>
            <w:left w:val="none" w:sz="0" w:space="0" w:color="auto"/>
            <w:bottom w:val="none" w:sz="0" w:space="0" w:color="auto"/>
            <w:right w:val="none" w:sz="0" w:space="0" w:color="auto"/>
          </w:divBdr>
          <w:divsChild>
            <w:div w:id="1244880181">
              <w:marLeft w:val="255"/>
              <w:marRight w:val="0"/>
              <w:marTop w:val="0"/>
              <w:marBottom w:val="0"/>
              <w:divBdr>
                <w:top w:val="none" w:sz="0" w:space="0" w:color="auto"/>
                <w:left w:val="none" w:sz="0" w:space="0" w:color="auto"/>
                <w:bottom w:val="none" w:sz="0" w:space="0" w:color="auto"/>
                <w:right w:val="none" w:sz="0" w:space="0" w:color="auto"/>
              </w:divBdr>
            </w:div>
          </w:divsChild>
        </w:div>
        <w:div w:id="250505244">
          <w:marLeft w:val="0"/>
          <w:marRight w:val="0"/>
          <w:marTop w:val="0"/>
          <w:marBottom w:val="0"/>
          <w:divBdr>
            <w:top w:val="none" w:sz="0" w:space="0" w:color="auto"/>
            <w:left w:val="none" w:sz="0" w:space="0" w:color="auto"/>
            <w:bottom w:val="none" w:sz="0" w:space="0" w:color="auto"/>
            <w:right w:val="none" w:sz="0" w:space="0" w:color="auto"/>
          </w:divBdr>
          <w:divsChild>
            <w:div w:id="643001499">
              <w:marLeft w:val="255"/>
              <w:marRight w:val="0"/>
              <w:marTop w:val="0"/>
              <w:marBottom w:val="0"/>
              <w:divBdr>
                <w:top w:val="none" w:sz="0" w:space="0" w:color="auto"/>
                <w:left w:val="none" w:sz="0" w:space="0" w:color="auto"/>
                <w:bottom w:val="none" w:sz="0" w:space="0" w:color="auto"/>
                <w:right w:val="none" w:sz="0" w:space="0" w:color="auto"/>
              </w:divBdr>
            </w:div>
          </w:divsChild>
        </w:div>
        <w:div w:id="478308759">
          <w:marLeft w:val="0"/>
          <w:marRight w:val="0"/>
          <w:marTop w:val="0"/>
          <w:marBottom w:val="0"/>
          <w:divBdr>
            <w:top w:val="none" w:sz="0" w:space="0" w:color="auto"/>
            <w:left w:val="none" w:sz="0" w:space="0" w:color="auto"/>
            <w:bottom w:val="none" w:sz="0" w:space="0" w:color="auto"/>
            <w:right w:val="none" w:sz="0" w:space="0" w:color="auto"/>
          </w:divBdr>
          <w:divsChild>
            <w:div w:id="591206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5155842">
      <w:bodyDiv w:val="1"/>
      <w:marLeft w:val="0"/>
      <w:marRight w:val="0"/>
      <w:marTop w:val="0"/>
      <w:marBottom w:val="0"/>
      <w:divBdr>
        <w:top w:val="none" w:sz="0" w:space="0" w:color="auto"/>
        <w:left w:val="none" w:sz="0" w:space="0" w:color="auto"/>
        <w:bottom w:val="none" w:sz="0" w:space="0" w:color="auto"/>
        <w:right w:val="none" w:sz="0" w:space="0" w:color="auto"/>
      </w:divBdr>
      <w:divsChild>
        <w:div w:id="974212419">
          <w:marLeft w:val="0"/>
          <w:marRight w:val="0"/>
          <w:marTop w:val="105"/>
          <w:marBottom w:val="0"/>
          <w:divBdr>
            <w:top w:val="none" w:sz="0" w:space="0" w:color="auto"/>
            <w:left w:val="none" w:sz="0" w:space="0" w:color="auto"/>
            <w:bottom w:val="none" w:sz="0" w:space="0" w:color="auto"/>
            <w:right w:val="none" w:sz="0" w:space="0" w:color="auto"/>
          </w:divBdr>
        </w:div>
        <w:div w:id="2096172803">
          <w:marLeft w:val="0"/>
          <w:marRight w:val="0"/>
          <w:marTop w:val="0"/>
          <w:marBottom w:val="0"/>
          <w:divBdr>
            <w:top w:val="none" w:sz="0" w:space="0" w:color="auto"/>
            <w:left w:val="none" w:sz="0" w:space="0" w:color="auto"/>
            <w:bottom w:val="none" w:sz="0" w:space="0" w:color="auto"/>
            <w:right w:val="none" w:sz="0" w:space="0" w:color="auto"/>
          </w:divBdr>
          <w:divsChild>
            <w:div w:id="667565487">
              <w:marLeft w:val="255"/>
              <w:marRight w:val="0"/>
              <w:marTop w:val="0"/>
              <w:marBottom w:val="0"/>
              <w:divBdr>
                <w:top w:val="none" w:sz="0" w:space="0" w:color="auto"/>
                <w:left w:val="none" w:sz="0" w:space="0" w:color="auto"/>
                <w:bottom w:val="none" w:sz="0" w:space="0" w:color="auto"/>
                <w:right w:val="none" w:sz="0" w:space="0" w:color="auto"/>
              </w:divBdr>
            </w:div>
          </w:divsChild>
        </w:div>
        <w:div w:id="856890652">
          <w:marLeft w:val="0"/>
          <w:marRight w:val="0"/>
          <w:marTop w:val="0"/>
          <w:marBottom w:val="0"/>
          <w:divBdr>
            <w:top w:val="none" w:sz="0" w:space="0" w:color="auto"/>
            <w:left w:val="none" w:sz="0" w:space="0" w:color="auto"/>
            <w:bottom w:val="none" w:sz="0" w:space="0" w:color="auto"/>
            <w:right w:val="none" w:sz="0" w:space="0" w:color="auto"/>
          </w:divBdr>
          <w:divsChild>
            <w:div w:id="1805733421">
              <w:marLeft w:val="255"/>
              <w:marRight w:val="0"/>
              <w:marTop w:val="0"/>
              <w:marBottom w:val="0"/>
              <w:divBdr>
                <w:top w:val="none" w:sz="0" w:space="0" w:color="auto"/>
                <w:left w:val="none" w:sz="0" w:space="0" w:color="auto"/>
                <w:bottom w:val="none" w:sz="0" w:space="0" w:color="auto"/>
                <w:right w:val="none" w:sz="0" w:space="0" w:color="auto"/>
              </w:divBdr>
            </w:div>
          </w:divsChild>
        </w:div>
        <w:div w:id="202983275">
          <w:marLeft w:val="0"/>
          <w:marRight w:val="0"/>
          <w:marTop w:val="0"/>
          <w:marBottom w:val="0"/>
          <w:divBdr>
            <w:top w:val="none" w:sz="0" w:space="0" w:color="auto"/>
            <w:left w:val="none" w:sz="0" w:space="0" w:color="auto"/>
            <w:bottom w:val="none" w:sz="0" w:space="0" w:color="auto"/>
            <w:right w:val="none" w:sz="0" w:space="0" w:color="auto"/>
          </w:divBdr>
          <w:divsChild>
            <w:div w:id="10698398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0203889">
      <w:bodyDiv w:val="1"/>
      <w:marLeft w:val="0"/>
      <w:marRight w:val="0"/>
      <w:marTop w:val="0"/>
      <w:marBottom w:val="0"/>
      <w:divBdr>
        <w:top w:val="none" w:sz="0" w:space="0" w:color="auto"/>
        <w:left w:val="none" w:sz="0" w:space="0" w:color="auto"/>
        <w:bottom w:val="none" w:sz="0" w:space="0" w:color="auto"/>
        <w:right w:val="none" w:sz="0" w:space="0" w:color="auto"/>
      </w:divBdr>
      <w:divsChild>
        <w:div w:id="11421285">
          <w:marLeft w:val="0"/>
          <w:marRight w:val="0"/>
          <w:marTop w:val="105"/>
          <w:marBottom w:val="0"/>
          <w:divBdr>
            <w:top w:val="none" w:sz="0" w:space="0" w:color="auto"/>
            <w:left w:val="none" w:sz="0" w:space="0" w:color="auto"/>
            <w:bottom w:val="none" w:sz="0" w:space="0" w:color="auto"/>
            <w:right w:val="none" w:sz="0" w:space="0" w:color="auto"/>
          </w:divBdr>
        </w:div>
        <w:div w:id="1264149179">
          <w:marLeft w:val="0"/>
          <w:marRight w:val="0"/>
          <w:marTop w:val="0"/>
          <w:marBottom w:val="0"/>
          <w:divBdr>
            <w:top w:val="none" w:sz="0" w:space="0" w:color="auto"/>
            <w:left w:val="none" w:sz="0" w:space="0" w:color="auto"/>
            <w:bottom w:val="none" w:sz="0" w:space="0" w:color="auto"/>
            <w:right w:val="none" w:sz="0" w:space="0" w:color="auto"/>
          </w:divBdr>
          <w:divsChild>
            <w:div w:id="956255703">
              <w:marLeft w:val="255"/>
              <w:marRight w:val="0"/>
              <w:marTop w:val="0"/>
              <w:marBottom w:val="0"/>
              <w:divBdr>
                <w:top w:val="none" w:sz="0" w:space="0" w:color="auto"/>
                <w:left w:val="none" w:sz="0" w:space="0" w:color="auto"/>
                <w:bottom w:val="none" w:sz="0" w:space="0" w:color="auto"/>
                <w:right w:val="none" w:sz="0" w:space="0" w:color="auto"/>
              </w:divBdr>
            </w:div>
          </w:divsChild>
        </w:div>
        <w:div w:id="1480535165">
          <w:marLeft w:val="0"/>
          <w:marRight w:val="0"/>
          <w:marTop w:val="0"/>
          <w:marBottom w:val="0"/>
          <w:divBdr>
            <w:top w:val="none" w:sz="0" w:space="0" w:color="auto"/>
            <w:left w:val="none" w:sz="0" w:space="0" w:color="auto"/>
            <w:bottom w:val="none" w:sz="0" w:space="0" w:color="auto"/>
            <w:right w:val="none" w:sz="0" w:space="0" w:color="auto"/>
          </w:divBdr>
          <w:divsChild>
            <w:div w:id="991982222">
              <w:marLeft w:val="255"/>
              <w:marRight w:val="0"/>
              <w:marTop w:val="0"/>
              <w:marBottom w:val="0"/>
              <w:divBdr>
                <w:top w:val="none" w:sz="0" w:space="0" w:color="auto"/>
                <w:left w:val="none" w:sz="0" w:space="0" w:color="auto"/>
                <w:bottom w:val="none" w:sz="0" w:space="0" w:color="auto"/>
                <w:right w:val="none" w:sz="0" w:space="0" w:color="auto"/>
              </w:divBdr>
            </w:div>
          </w:divsChild>
        </w:div>
        <w:div w:id="11804784">
          <w:marLeft w:val="0"/>
          <w:marRight w:val="0"/>
          <w:marTop w:val="0"/>
          <w:marBottom w:val="0"/>
          <w:divBdr>
            <w:top w:val="none" w:sz="0" w:space="0" w:color="auto"/>
            <w:left w:val="none" w:sz="0" w:space="0" w:color="auto"/>
            <w:bottom w:val="none" w:sz="0" w:space="0" w:color="auto"/>
            <w:right w:val="none" w:sz="0" w:space="0" w:color="auto"/>
          </w:divBdr>
          <w:divsChild>
            <w:div w:id="138687461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2892677">
      <w:bodyDiv w:val="1"/>
      <w:marLeft w:val="0"/>
      <w:marRight w:val="0"/>
      <w:marTop w:val="0"/>
      <w:marBottom w:val="0"/>
      <w:divBdr>
        <w:top w:val="none" w:sz="0" w:space="0" w:color="auto"/>
        <w:left w:val="none" w:sz="0" w:space="0" w:color="auto"/>
        <w:bottom w:val="none" w:sz="0" w:space="0" w:color="auto"/>
        <w:right w:val="none" w:sz="0" w:space="0" w:color="auto"/>
      </w:divBdr>
      <w:divsChild>
        <w:div w:id="1473863638">
          <w:marLeft w:val="0"/>
          <w:marRight w:val="0"/>
          <w:marTop w:val="150"/>
          <w:marBottom w:val="168"/>
          <w:divBdr>
            <w:top w:val="none" w:sz="0" w:space="0" w:color="auto"/>
            <w:left w:val="none" w:sz="0" w:space="0" w:color="auto"/>
            <w:bottom w:val="none" w:sz="0" w:space="0" w:color="auto"/>
            <w:right w:val="none" w:sz="0" w:space="0" w:color="auto"/>
          </w:divBdr>
        </w:div>
        <w:div w:id="1782912638">
          <w:marLeft w:val="0"/>
          <w:marRight w:val="0"/>
          <w:marTop w:val="0"/>
          <w:marBottom w:val="0"/>
          <w:divBdr>
            <w:top w:val="none" w:sz="0" w:space="0" w:color="auto"/>
            <w:left w:val="none" w:sz="0" w:space="0" w:color="auto"/>
            <w:bottom w:val="none" w:sz="0" w:space="0" w:color="auto"/>
            <w:right w:val="none" w:sz="0" w:space="0" w:color="auto"/>
          </w:divBdr>
          <w:divsChild>
            <w:div w:id="968972517">
              <w:marLeft w:val="255"/>
              <w:marRight w:val="0"/>
              <w:marTop w:val="0"/>
              <w:marBottom w:val="0"/>
              <w:divBdr>
                <w:top w:val="none" w:sz="0" w:space="0" w:color="auto"/>
                <w:left w:val="none" w:sz="0" w:space="0" w:color="auto"/>
                <w:bottom w:val="none" w:sz="0" w:space="0" w:color="auto"/>
                <w:right w:val="none" w:sz="0" w:space="0" w:color="auto"/>
              </w:divBdr>
            </w:div>
          </w:divsChild>
        </w:div>
        <w:div w:id="298804902">
          <w:marLeft w:val="0"/>
          <w:marRight w:val="0"/>
          <w:marTop w:val="0"/>
          <w:marBottom w:val="0"/>
          <w:divBdr>
            <w:top w:val="none" w:sz="0" w:space="0" w:color="auto"/>
            <w:left w:val="none" w:sz="0" w:space="0" w:color="auto"/>
            <w:bottom w:val="none" w:sz="0" w:space="0" w:color="auto"/>
            <w:right w:val="none" w:sz="0" w:space="0" w:color="auto"/>
          </w:divBdr>
          <w:divsChild>
            <w:div w:id="1887179444">
              <w:marLeft w:val="255"/>
              <w:marRight w:val="0"/>
              <w:marTop w:val="0"/>
              <w:marBottom w:val="0"/>
              <w:divBdr>
                <w:top w:val="none" w:sz="0" w:space="0" w:color="auto"/>
                <w:left w:val="none" w:sz="0" w:space="0" w:color="auto"/>
                <w:bottom w:val="none" w:sz="0" w:space="0" w:color="auto"/>
                <w:right w:val="none" w:sz="0" w:space="0" w:color="auto"/>
              </w:divBdr>
            </w:div>
          </w:divsChild>
        </w:div>
        <w:div w:id="795292675">
          <w:marLeft w:val="0"/>
          <w:marRight w:val="0"/>
          <w:marTop w:val="0"/>
          <w:marBottom w:val="0"/>
          <w:divBdr>
            <w:top w:val="none" w:sz="0" w:space="0" w:color="auto"/>
            <w:left w:val="none" w:sz="0" w:space="0" w:color="auto"/>
            <w:bottom w:val="none" w:sz="0" w:space="0" w:color="auto"/>
            <w:right w:val="none" w:sz="0" w:space="0" w:color="auto"/>
          </w:divBdr>
          <w:divsChild>
            <w:div w:id="535972413">
              <w:marLeft w:val="255"/>
              <w:marRight w:val="0"/>
              <w:marTop w:val="0"/>
              <w:marBottom w:val="0"/>
              <w:divBdr>
                <w:top w:val="none" w:sz="0" w:space="0" w:color="auto"/>
                <w:left w:val="none" w:sz="0" w:space="0" w:color="auto"/>
                <w:bottom w:val="none" w:sz="0" w:space="0" w:color="auto"/>
                <w:right w:val="none" w:sz="0" w:space="0" w:color="auto"/>
              </w:divBdr>
            </w:div>
          </w:divsChild>
        </w:div>
        <w:div w:id="1622152675">
          <w:marLeft w:val="0"/>
          <w:marRight w:val="0"/>
          <w:marTop w:val="0"/>
          <w:marBottom w:val="0"/>
          <w:divBdr>
            <w:top w:val="none" w:sz="0" w:space="0" w:color="auto"/>
            <w:left w:val="none" w:sz="0" w:space="0" w:color="auto"/>
            <w:bottom w:val="none" w:sz="0" w:space="0" w:color="auto"/>
            <w:right w:val="none" w:sz="0" w:space="0" w:color="auto"/>
          </w:divBdr>
          <w:divsChild>
            <w:div w:id="1791126768">
              <w:marLeft w:val="255"/>
              <w:marRight w:val="0"/>
              <w:marTop w:val="0"/>
              <w:marBottom w:val="0"/>
              <w:divBdr>
                <w:top w:val="none" w:sz="0" w:space="0" w:color="auto"/>
                <w:left w:val="none" w:sz="0" w:space="0" w:color="auto"/>
                <w:bottom w:val="none" w:sz="0" w:space="0" w:color="auto"/>
                <w:right w:val="none" w:sz="0" w:space="0" w:color="auto"/>
              </w:divBdr>
            </w:div>
          </w:divsChild>
        </w:div>
        <w:div w:id="389620253">
          <w:marLeft w:val="0"/>
          <w:marRight w:val="0"/>
          <w:marTop w:val="0"/>
          <w:marBottom w:val="0"/>
          <w:divBdr>
            <w:top w:val="none" w:sz="0" w:space="0" w:color="auto"/>
            <w:left w:val="none" w:sz="0" w:space="0" w:color="auto"/>
            <w:bottom w:val="none" w:sz="0" w:space="0" w:color="auto"/>
            <w:right w:val="none" w:sz="0" w:space="0" w:color="auto"/>
          </w:divBdr>
          <w:divsChild>
            <w:div w:id="655960458">
              <w:marLeft w:val="255"/>
              <w:marRight w:val="0"/>
              <w:marTop w:val="0"/>
              <w:marBottom w:val="0"/>
              <w:divBdr>
                <w:top w:val="none" w:sz="0" w:space="0" w:color="auto"/>
                <w:left w:val="none" w:sz="0" w:space="0" w:color="auto"/>
                <w:bottom w:val="none" w:sz="0" w:space="0" w:color="auto"/>
                <w:right w:val="none" w:sz="0" w:space="0" w:color="auto"/>
              </w:divBdr>
            </w:div>
          </w:divsChild>
        </w:div>
        <w:div w:id="2080012739">
          <w:marLeft w:val="0"/>
          <w:marRight w:val="0"/>
          <w:marTop w:val="0"/>
          <w:marBottom w:val="0"/>
          <w:divBdr>
            <w:top w:val="none" w:sz="0" w:space="0" w:color="auto"/>
            <w:left w:val="none" w:sz="0" w:space="0" w:color="auto"/>
            <w:bottom w:val="none" w:sz="0" w:space="0" w:color="auto"/>
            <w:right w:val="none" w:sz="0" w:space="0" w:color="auto"/>
          </w:divBdr>
          <w:divsChild>
            <w:div w:id="1068459572">
              <w:marLeft w:val="255"/>
              <w:marRight w:val="0"/>
              <w:marTop w:val="0"/>
              <w:marBottom w:val="0"/>
              <w:divBdr>
                <w:top w:val="none" w:sz="0" w:space="0" w:color="auto"/>
                <w:left w:val="none" w:sz="0" w:space="0" w:color="auto"/>
                <w:bottom w:val="none" w:sz="0" w:space="0" w:color="auto"/>
                <w:right w:val="none" w:sz="0" w:space="0" w:color="auto"/>
              </w:divBdr>
            </w:div>
          </w:divsChild>
        </w:div>
        <w:div w:id="405996529">
          <w:marLeft w:val="0"/>
          <w:marRight w:val="0"/>
          <w:marTop w:val="0"/>
          <w:marBottom w:val="0"/>
          <w:divBdr>
            <w:top w:val="none" w:sz="0" w:space="0" w:color="auto"/>
            <w:left w:val="none" w:sz="0" w:space="0" w:color="auto"/>
            <w:bottom w:val="none" w:sz="0" w:space="0" w:color="auto"/>
            <w:right w:val="none" w:sz="0" w:space="0" w:color="auto"/>
          </w:divBdr>
          <w:divsChild>
            <w:div w:id="1419717128">
              <w:marLeft w:val="255"/>
              <w:marRight w:val="0"/>
              <w:marTop w:val="0"/>
              <w:marBottom w:val="0"/>
              <w:divBdr>
                <w:top w:val="none" w:sz="0" w:space="0" w:color="auto"/>
                <w:left w:val="none" w:sz="0" w:space="0" w:color="auto"/>
                <w:bottom w:val="none" w:sz="0" w:space="0" w:color="auto"/>
                <w:right w:val="none" w:sz="0" w:space="0" w:color="auto"/>
              </w:divBdr>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sChild>
            <w:div w:id="1066148242">
              <w:marLeft w:val="255"/>
              <w:marRight w:val="0"/>
              <w:marTop w:val="0"/>
              <w:marBottom w:val="0"/>
              <w:divBdr>
                <w:top w:val="none" w:sz="0" w:space="0" w:color="auto"/>
                <w:left w:val="none" w:sz="0" w:space="0" w:color="auto"/>
                <w:bottom w:val="none" w:sz="0" w:space="0" w:color="auto"/>
                <w:right w:val="none" w:sz="0" w:space="0" w:color="auto"/>
              </w:divBdr>
            </w:div>
          </w:divsChild>
        </w:div>
        <w:div w:id="405421300">
          <w:marLeft w:val="0"/>
          <w:marRight w:val="0"/>
          <w:marTop w:val="0"/>
          <w:marBottom w:val="0"/>
          <w:divBdr>
            <w:top w:val="none" w:sz="0" w:space="0" w:color="auto"/>
            <w:left w:val="none" w:sz="0" w:space="0" w:color="auto"/>
            <w:bottom w:val="none" w:sz="0" w:space="0" w:color="auto"/>
            <w:right w:val="none" w:sz="0" w:space="0" w:color="auto"/>
          </w:divBdr>
          <w:divsChild>
            <w:div w:id="73012733">
              <w:marLeft w:val="255"/>
              <w:marRight w:val="0"/>
              <w:marTop w:val="0"/>
              <w:marBottom w:val="0"/>
              <w:divBdr>
                <w:top w:val="none" w:sz="0" w:space="0" w:color="auto"/>
                <w:left w:val="none" w:sz="0" w:space="0" w:color="auto"/>
                <w:bottom w:val="none" w:sz="0" w:space="0" w:color="auto"/>
                <w:right w:val="none" w:sz="0" w:space="0" w:color="auto"/>
              </w:divBdr>
            </w:div>
          </w:divsChild>
        </w:div>
        <w:div w:id="1402756435">
          <w:marLeft w:val="0"/>
          <w:marRight w:val="0"/>
          <w:marTop w:val="0"/>
          <w:marBottom w:val="0"/>
          <w:divBdr>
            <w:top w:val="none" w:sz="0" w:space="0" w:color="auto"/>
            <w:left w:val="none" w:sz="0" w:space="0" w:color="auto"/>
            <w:bottom w:val="none" w:sz="0" w:space="0" w:color="auto"/>
            <w:right w:val="none" w:sz="0" w:space="0" w:color="auto"/>
          </w:divBdr>
          <w:divsChild>
            <w:div w:id="1814716071">
              <w:marLeft w:val="255"/>
              <w:marRight w:val="0"/>
              <w:marTop w:val="0"/>
              <w:marBottom w:val="0"/>
              <w:divBdr>
                <w:top w:val="none" w:sz="0" w:space="0" w:color="auto"/>
                <w:left w:val="none" w:sz="0" w:space="0" w:color="auto"/>
                <w:bottom w:val="none" w:sz="0" w:space="0" w:color="auto"/>
                <w:right w:val="none" w:sz="0" w:space="0" w:color="auto"/>
              </w:divBdr>
            </w:div>
          </w:divsChild>
        </w:div>
        <w:div w:id="1332294138">
          <w:marLeft w:val="0"/>
          <w:marRight w:val="0"/>
          <w:marTop w:val="0"/>
          <w:marBottom w:val="0"/>
          <w:divBdr>
            <w:top w:val="none" w:sz="0" w:space="0" w:color="auto"/>
            <w:left w:val="none" w:sz="0" w:space="0" w:color="auto"/>
            <w:bottom w:val="none" w:sz="0" w:space="0" w:color="auto"/>
            <w:right w:val="none" w:sz="0" w:space="0" w:color="auto"/>
          </w:divBdr>
          <w:divsChild>
            <w:div w:id="1764376963">
              <w:marLeft w:val="255"/>
              <w:marRight w:val="0"/>
              <w:marTop w:val="0"/>
              <w:marBottom w:val="0"/>
              <w:divBdr>
                <w:top w:val="none" w:sz="0" w:space="0" w:color="auto"/>
                <w:left w:val="none" w:sz="0" w:space="0" w:color="auto"/>
                <w:bottom w:val="none" w:sz="0" w:space="0" w:color="auto"/>
                <w:right w:val="none" w:sz="0" w:space="0" w:color="auto"/>
              </w:divBdr>
            </w:div>
          </w:divsChild>
        </w:div>
        <w:div w:id="375277445">
          <w:marLeft w:val="0"/>
          <w:marRight w:val="0"/>
          <w:marTop w:val="0"/>
          <w:marBottom w:val="0"/>
          <w:divBdr>
            <w:top w:val="none" w:sz="0" w:space="0" w:color="auto"/>
            <w:left w:val="none" w:sz="0" w:space="0" w:color="auto"/>
            <w:bottom w:val="none" w:sz="0" w:space="0" w:color="auto"/>
            <w:right w:val="none" w:sz="0" w:space="0" w:color="auto"/>
          </w:divBdr>
          <w:divsChild>
            <w:div w:id="715356042">
              <w:marLeft w:val="255"/>
              <w:marRight w:val="0"/>
              <w:marTop w:val="0"/>
              <w:marBottom w:val="0"/>
              <w:divBdr>
                <w:top w:val="none" w:sz="0" w:space="0" w:color="auto"/>
                <w:left w:val="none" w:sz="0" w:space="0" w:color="auto"/>
                <w:bottom w:val="none" w:sz="0" w:space="0" w:color="auto"/>
                <w:right w:val="none" w:sz="0" w:space="0" w:color="auto"/>
              </w:divBdr>
              <w:divsChild>
                <w:div w:id="17234058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3592434">
          <w:marLeft w:val="0"/>
          <w:marRight w:val="0"/>
          <w:marTop w:val="0"/>
          <w:marBottom w:val="0"/>
          <w:divBdr>
            <w:top w:val="none" w:sz="0" w:space="0" w:color="auto"/>
            <w:left w:val="none" w:sz="0" w:space="0" w:color="auto"/>
            <w:bottom w:val="none" w:sz="0" w:space="0" w:color="auto"/>
            <w:right w:val="none" w:sz="0" w:space="0" w:color="auto"/>
          </w:divBdr>
          <w:divsChild>
            <w:div w:id="15832495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5829605">
      <w:bodyDiv w:val="1"/>
      <w:marLeft w:val="0"/>
      <w:marRight w:val="0"/>
      <w:marTop w:val="0"/>
      <w:marBottom w:val="0"/>
      <w:divBdr>
        <w:top w:val="none" w:sz="0" w:space="0" w:color="auto"/>
        <w:left w:val="none" w:sz="0" w:space="0" w:color="auto"/>
        <w:bottom w:val="none" w:sz="0" w:space="0" w:color="auto"/>
        <w:right w:val="none" w:sz="0" w:space="0" w:color="auto"/>
      </w:divBdr>
      <w:divsChild>
        <w:div w:id="1060785693">
          <w:marLeft w:val="0"/>
          <w:marRight w:val="0"/>
          <w:marTop w:val="150"/>
          <w:marBottom w:val="168"/>
          <w:divBdr>
            <w:top w:val="none" w:sz="0" w:space="0" w:color="auto"/>
            <w:left w:val="none" w:sz="0" w:space="0" w:color="auto"/>
            <w:bottom w:val="none" w:sz="0" w:space="0" w:color="auto"/>
            <w:right w:val="none" w:sz="0" w:space="0" w:color="auto"/>
          </w:divBdr>
        </w:div>
        <w:div w:id="961809357">
          <w:marLeft w:val="0"/>
          <w:marRight w:val="0"/>
          <w:marTop w:val="0"/>
          <w:marBottom w:val="0"/>
          <w:divBdr>
            <w:top w:val="none" w:sz="0" w:space="0" w:color="auto"/>
            <w:left w:val="none" w:sz="0" w:space="0" w:color="auto"/>
            <w:bottom w:val="none" w:sz="0" w:space="0" w:color="auto"/>
            <w:right w:val="none" w:sz="0" w:space="0" w:color="auto"/>
          </w:divBdr>
          <w:divsChild>
            <w:div w:id="1064331563">
              <w:marLeft w:val="255"/>
              <w:marRight w:val="0"/>
              <w:marTop w:val="0"/>
              <w:marBottom w:val="0"/>
              <w:divBdr>
                <w:top w:val="none" w:sz="0" w:space="0" w:color="auto"/>
                <w:left w:val="none" w:sz="0" w:space="0" w:color="auto"/>
                <w:bottom w:val="none" w:sz="0" w:space="0" w:color="auto"/>
                <w:right w:val="none" w:sz="0" w:space="0" w:color="auto"/>
              </w:divBdr>
            </w:div>
          </w:divsChild>
        </w:div>
        <w:div w:id="773400710">
          <w:marLeft w:val="0"/>
          <w:marRight w:val="0"/>
          <w:marTop w:val="0"/>
          <w:marBottom w:val="0"/>
          <w:divBdr>
            <w:top w:val="none" w:sz="0" w:space="0" w:color="auto"/>
            <w:left w:val="none" w:sz="0" w:space="0" w:color="auto"/>
            <w:bottom w:val="none" w:sz="0" w:space="0" w:color="auto"/>
            <w:right w:val="none" w:sz="0" w:space="0" w:color="auto"/>
          </w:divBdr>
          <w:divsChild>
            <w:div w:id="1215121608">
              <w:marLeft w:val="255"/>
              <w:marRight w:val="0"/>
              <w:marTop w:val="0"/>
              <w:marBottom w:val="0"/>
              <w:divBdr>
                <w:top w:val="none" w:sz="0" w:space="0" w:color="auto"/>
                <w:left w:val="none" w:sz="0" w:space="0" w:color="auto"/>
                <w:bottom w:val="none" w:sz="0" w:space="0" w:color="auto"/>
                <w:right w:val="none" w:sz="0" w:space="0" w:color="auto"/>
              </w:divBdr>
            </w:div>
          </w:divsChild>
        </w:div>
        <w:div w:id="749161116">
          <w:marLeft w:val="0"/>
          <w:marRight w:val="0"/>
          <w:marTop w:val="0"/>
          <w:marBottom w:val="0"/>
          <w:divBdr>
            <w:top w:val="none" w:sz="0" w:space="0" w:color="auto"/>
            <w:left w:val="none" w:sz="0" w:space="0" w:color="auto"/>
            <w:bottom w:val="none" w:sz="0" w:space="0" w:color="auto"/>
            <w:right w:val="none" w:sz="0" w:space="0" w:color="auto"/>
          </w:divBdr>
          <w:divsChild>
            <w:div w:id="10206670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4054981">
      <w:bodyDiv w:val="1"/>
      <w:marLeft w:val="0"/>
      <w:marRight w:val="0"/>
      <w:marTop w:val="0"/>
      <w:marBottom w:val="0"/>
      <w:divBdr>
        <w:top w:val="none" w:sz="0" w:space="0" w:color="auto"/>
        <w:left w:val="none" w:sz="0" w:space="0" w:color="auto"/>
        <w:bottom w:val="none" w:sz="0" w:space="0" w:color="auto"/>
        <w:right w:val="none" w:sz="0" w:space="0" w:color="auto"/>
      </w:divBdr>
      <w:divsChild>
        <w:div w:id="396779314">
          <w:marLeft w:val="0"/>
          <w:marRight w:val="0"/>
          <w:marTop w:val="150"/>
          <w:marBottom w:val="168"/>
          <w:divBdr>
            <w:top w:val="none" w:sz="0" w:space="0" w:color="auto"/>
            <w:left w:val="none" w:sz="0" w:space="0" w:color="auto"/>
            <w:bottom w:val="none" w:sz="0" w:space="0" w:color="auto"/>
            <w:right w:val="none" w:sz="0" w:space="0" w:color="auto"/>
          </w:divBdr>
        </w:div>
        <w:div w:id="2101414537">
          <w:marLeft w:val="0"/>
          <w:marRight w:val="0"/>
          <w:marTop w:val="0"/>
          <w:marBottom w:val="0"/>
          <w:divBdr>
            <w:top w:val="none" w:sz="0" w:space="0" w:color="auto"/>
            <w:left w:val="none" w:sz="0" w:space="0" w:color="auto"/>
            <w:bottom w:val="none" w:sz="0" w:space="0" w:color="auto"/>
            <w:right w:val="none" w:sz="0" w:space="0" w:color="auto"/>
          </w:divBdr>
          <w:divsChild>
            <w:div w:id="647561363">
              <w:marLeft w:val="255"/>
              <w:marRight w:val="0"/>
              <w:marTop w:val="0"/>
              <w:marBottom w:val="0"/>
              <w:divBdr>
                <w:top w:val="none" w:sz="0" w:space="0" w:color="auto"/>
                <w:left w:val="none" w:sz="0" w:space="0" w:color="auto"/>
                <w:bottom w:val="none" w:sz="0" w:space="0" w:color="auto"/>
                <w:right w:val="none" w:sz="0" w:space="0" w:color="auto"/>
              </w:divBdr>
            </w:div>
          </w:divsChild>
        </w:div>
        <w:div w:id="377821369">
          <w:marLeft w:val="0"/>
          <w:marRight w:val="0"/>
          <w:marTop w:val="0"/>
          <w:marBottom w:val="0"/>
          <w:divBdr>
            <w:top w:val="none" w:sz="0" w:space="0" w:color="auto"/>
            <w:left w:val="none" w:sz="0" w:space="0" w:color="auto"/>
            <w:bottom w:val="none" w:sz="0" w:space="0" w:color="auto"/>
            <w:right w:val="none" w:sz="0" w:space="0" w:color="auto"/>
          </w:divBdr>
          <w:divsChild>
            <w:div w:id="985819017">
              <w:marLeft w:val="255"/>
              <w:marRight w:val="0"/>
              <w:marTop w:val="0"/>
              <w:marBottom w:val="0"/>
              <w:divBdr>
                <w:top w:val="none" w:sz="0" w:space="0" w:color="auto"/>
                <w:left w:val="none" w:sz="0" w:space="0" w:color="auto"/>
                <w:bottom w:val="none" w:sz="0" w:space="0" w:color="auto"/>
                <w:right w:val="none" w:sz="0" w:space="0" w:color="auto"/>
              </w:divBdr>
            </w:div>
          </w:divsChild>
        </w:div>
        <w:div w:id="635796328">
          <w:marLeft w:val="0"/>
          <w:marRight w:val="0"/>
          <w:marTop w:val="0"/>
          <w:marBottom w:val="0"/>
          <w:divBdr>
            <w:top w:val="none" w:sz="0" w:space="0" w:color="auto"/>
            <w:left w:val="none" w:sz="0" w:space="0" w:color="auto"/>
            <w:bottom w:val="none" w:sz="0" w:space="0" w:color="auto"/>
            <w:right w:val="none" w:sz="0" w:space="0" w:color="auto"/>
          </w:divBdr>
          <w:divsChild>
            <w:div w:id="231698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292158">
      <w:bodyDiv w:val="1"/>
      <w:marLeft w:val="0"/>
      <w:marRight w:val="0"/>
      <w:marTop w:val="0"/>
      <w:marBottom w:val="0"/>
      <w:divBdr>
        <w:top w:val="none" w:sz="0" w:space="0" w:color="auto"/>
        <w:left w:val="none" w:sz="0" w:space="0" w:color="auto"/>
        <w:bottom w:val="none" w:sz="0" w:space="0" w:color="auto"/>
        <w:right w:val="none" w:sz="0" w:space="0" w:color="auto"/>
      </w:divBdr>
      <w:divsChild>
        <w:div w:id="1495951586">
          <w:marLeft w:val="0"/>
          <w:marRight w:val="0"/>
          <w:marTop w:val="105"/>
          <w:marBottom w:val="0"/>
          <w:divBdr>
            <w:top w:val="none" w:sz="0" w:space="0" w:color="auto"/>
            <w:left w:val="none" w:sz="0" w:space="0" w:color="auto"/>
            <w:bottom w:val="none" w:sz="0" w:space="0" w:color="auto"/>
            <w:right w:val="none" w:sz="0" w:space="0" w:color="auto"/>
          </w:divBdr>
        </w:div>
        <w:div w:id="1031566185">
          <w:marLeft w:val="0"/>
          <w:marRight w:val="0"/>
          <w:marTop w:val="0"/>
          <w:marBottom w:val="0"/>
          <w:divBdr>
            <w:top w:val="none" w:sz="0" w:space="0" w:color="auto"/>
            <w:left w:val="none" w:sz="0" w:space="0" w:color="auto"/>
            <w:bottom w:val="none" w:sz="0" w:space="0" w:color="auto"/>
            <w:right w:val="none" w:sz="0" w:space="0" w:color="auto"/>
          </w:divBdr>
          <w:divsChild>
            <w:div w:id="1519198075">
              <w:marLeft w:val="255"/>
              <w:marRight w:val="0"/>
              <w:marTop w:val="0"/>
              <w:marBottom w:val="0"/>
              <w:divBdr>
                <w:top w:val="none" w:sz="0" w:space="0" w:color="auto"/>
                <w:left w:val="none" w:sz="0" w:space="0" w:color="auto"/>
                <w:bottom w:val="none" w:sz="0" w:space="0" w:color="auto"/>
                <w:right w:val="none" w:sz="0" w:space="0" w:color="auto"/>
              </w:divBdr>
            </w:div>
          </w:divsChild>
        </w:div>
        <w:div w:id="1688170320">
          <w:marLeft w:val="0"/>
          <w:marRight w:val="0"/>
          <w:marTop w:val="0"/>
          <w:marBottom w:val="0"/>
          <w:divBdr>
            <w:top w:val="none" w:sz="0" w:space="0" w:color="auto"/>
            <w:left w:val="none" w:sz="0" w:space="0" w:color="auto"/>
            <w:bottom w:val="none" w:sz="0" w:space="0" w:color="auto"/>
            <w:right w:val="none" w:sz="0" w:space="0" w:color="auto"/>
          </w:divBdr>
          <w:divsChild>
            <w:div w:id="5643382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78416594">
      <w:bodyDiv w:val="1"/>
      <w:marLeft w:val="0"/>
      <w:marRight w:val="0"/>
      <w:marTop w:val="0"/>
      <w:marBottom w:val="0"/>
      <w:divBdr>
        <w:top w:val="none" w:sz="0" w:space="0" w:color="auto"/>
        <w:left w:val="none" w:sz="0" w:space="0" w:color="auto"/>
        <w:bottom w:val="none" w:sz="0" w:space="0" w:color="auto"/>
        <w:right w:val="none" w:sz="0" w:space="0" w:color="auto"/>
      </w:divBdr>
      <w:divsChild>
        <w:div w:id="1864049836">
          <w:marLeft w:val="0"/>
          <w:marRight w:val="0"/>
          <w:marTop w:val="105"/>
          <w:marBottom w:val="0"/>
          <w:divBdr>
            <w:top w:val="none" w:sz="0" w:space="0" w:color="auto"/>
            <w:left w:val="none" w:sz="0" w:space="0" w:color="auto"/>
            <w:bottom w:val="none" w:sz="0" w:space="0" w:color="auto"/>
            <w:right w:val="none" w:sz="0" w:space="0" w:color="auto"/>
          </w:divBdr>
        </w:div>
        <w:div w:id="1067147318">
          <w:marLeft w:val="0"/>
          <w:marRight w:val="0"/>
          <w:marTop w:val="0"/>
          <w:marBottom w:val="0"/>
          <w:divBdr>
            <w:top w:val="none" w:sz="0" w:space="0" w:color="auto"/>
            <w:left w:val="none" w:sz="0" w:space="0" w:color="auto"/>
            <w:bottom w:val="none" w:sz="0" w:space="0" w:color="auto"/>
            <w:right w:val="none" w:sz="0" w:space="0" w:color="auto"/>
          </w:divBdr>
          <w:divsChild>
            <w:div w:id="1638216339">
              <w:marLeft w:val="255"/>
              <w:marRight w:val="0"/>
              <w:marTop w:val="0"/>
              <w:marBottom w:val="0"/>
              <w:divBdr>
                <w:top w:val="none" w:sz="0" w:space="0" w:color="auto"/>
                <w:left w:val="none" w:sz="0" w:space="0" w:color="auto"/>
                <w:bottom w:val="none" w:sz="0" w:space="0" w:color="auto"/>
                <w:right w:val="none" w:sz="0" w:space="0" w:color="auto"/>
              </w:divBdr>
            </w:div>
          </w:divsChild>
        </w:div>
        <w:div w:id="1649163127">
          <w:marLeft w:val="0"/>
          <w:marRight w:val="0"/>
          <w:marTop w:val="0"/>
          <w:marBottom w:val="0"/>
          <w:divBdr>
            <w:top w:val="none" w:sz="0" w:space="0" w:color="auto"/>
            <w:left w:val="none" w:sz="0" w:space="0" w:color="auto"/>
            <w:bottom w:val="none" w:sz="0" w:space="0" w:color="auto"/>
            <w:right w:val="none" w:sz="0" w:space="0" w:color="auto"/>
          </w:divBdr>
          <w:divsChild>
            <w:div w:id="389427536">
              <w:marLeft w:val="255"/>
              <w:marRight w:val="0"/>
              <w:marTop w:val="0"/>
              <w:marBottom w:val="0"/>
              <w:divBdr>
                <w:top w:val="none" w:sz="0" w:space="0" w:color="auto"/>
                <w:left w:val="none" w:sz="0" w:space="0" w:color="auto"/>
                <w:bottom w:val="none" w:sz="0" w:space="0" w:color="auto"/>
                <w:right w:val="none" w:sz="0" w:space="0" w:color="auto"/>
              </w:divBdr>
            </w:div>
          </w:divsChild>
        </w:div>
        <w:div w:id="494347355">
          <w:marLeft w:val="0"/>
          <w:marRight w:val="0"/>
          <w:marTop w:val="0"/>
          <w:marBottom w:val="0"/>
          <w:divBdr>
            <w:top w:val="none" w:sz="0" w:space="0" w:color="auto"/>
            <w:left w:val="none" w:sz="0" w:space="0" w:color="auto"/>
            <w:bottom w:val="none" w:sz="0" w:space="0" w:color="auto"/>
            <w:right w:val="none" w:sz="0" w:space="0" w:color="auto"/>
          </w:divBdr>
          <w:divsChild>
            <w:div w:id="1270048419">
              <w:marLeft w:val="255"/>
              <w:marRight w:val="0"/>
              <w:marTop w:val="0"/>
              <w:marBottom w:val="0"/>
              <w:divBdr>
                <w:top w:val="none" w:sz="0" w:space="0" w:color="auto"/>
                <w:left w:val="none" w:sz="0" w:space="0" w:color="auto"/>
                <w:bottom w:val="none" w:sz="0" w:space="0" w:color="auto"/>
                <w:right w:val="none" w:sz="0" w:space="0" w:color="auto"/>
              </w:divBdr>
            </w:div>
          </w:divsChild>
        </w:div>
        <w:div w:id="1753041064">
          <w:marLeft w:val="0"/>
          <w:marRight w:val="0"/>
          <w:marTop w:val="0"/>
          <w:marBottom w:val="0"/>
          <w:divBdr>
            <w:top w:val="none" w:sz="0" w:space="0" w:color="auto"/>
            <w:left w:val="none" w:sz="0" w:space="0" w:color="auto"/>
            <w:bottom w:val="none" w:sz="0" w:space="0" w:color="auto"/>
            <w:right w:val="none" w:sz="0" w:space="0" w:color="auto"/>
          </w:divBdr>
          <w:divsChild>
            <w:div w:id="148407863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79396326">
      <w:bodyDiv w:val="1"/>
      <w:marLeft w:val="0"/>
      <w:marRight w:val="0"/>
      <w:marTop w:val="0"/>
      <w:marBottom w:val="0"/>
      <w:divBdr>
        <w:top w:val="none" w:sz="0" w:space="0" w:color="auto"/>
        <w:left w:val="none" w:sz="0" w:space="0" w:color="auto"/>
        <w:bottom w:val="none" w:sz="0" w:space="0" w:color="auto"/>
        <w:right w:val="none" w:sz="0" w:space="0" w:color="auto"/>
      </w:divBdr>
      <w:divsChild>
        <w:div w:id="1052731535">
          <w:marLeft w:val="0"/>
          <w:marRight w:val="0"/>
          <w:marTop w:val="105"/>
          <w:marBottom w:val="0"/>
          <w:divBdr>
            <w:top w:val="none" w:sz="0" w:space="0" w:color="auto"/>
            <w:left w:val="none" w:sz="0" w:space="0" w:color="auto"/>
            <w:bottom w:val="none" w:sz="0" w:space="0" w:color="auto"/>
            <w:right w:val="none" w:sz="0" w:space="0" w:color="auto"/>
          </w:divBdr>
        </w:div>
        <w:div w:id="121655431">
          <w:marLeft w:val="0"/>
          <w:marRight w:val="0"/>
          <w:marTop w:val="0"/>
          <w:marBottom w:val="0"/>
          <w:divBdr>
            <w:top w:val="none" w:sz="0" w:space="0" w:color="auto"/>
            <w:left w:val="none" w:sz="0" w:space="0" w:color="auto"/>
            <w:bottom w:val="none" w:sz="0" w:space="0" w:color="auto"/>
            <w:right w:val="none" w:sz="0" w:space="0" w:color="auto"/>
          </w:divBdr>
          <w:divsChild>
            <w:div w:id="1686783211">
              <w:marLeft w:val="255"/>
              <w:marRight w:val="0"/>
              <w:marTop w:val="0"/>
              <w:marBottom w:val="0"/>
              <w:divBdr>
                <w:top w:val="none" w:sz="0" w:space="0" w:color="auto"/>
                <w:left w:val="none" w:sz="0" w:space="0" w:color="auto"/>
                <w:bottom w:val="none" w:sz="0" w:space="0" w:color="auto"/>
                <w:right w:val="none" w:sz="0" w:space="0" w:color="auto"/>
              </w:divBdr>
            </w:div>
          </w:divsChild>
        </w:div>
        <w:div w:id="2065760574">
          <w:marLeft w:val="0"/>
          <w:marRight w:val="0"/>
          <w:marTop w:val="0"/>
          <w:marBottom w:val="0"/>
          <w:divBdr>
            <w:top w:val="none" w:sz="0" w:space="0" w:color="auto"/>
            <w:left w:val="none" w:sz="0" w:space="0" w:color="auto"/>
            <w:bottom w:val="none" w:sz="0" w:space="0" w:color="auto"/>
            <w:right w:val="none" w:sz="0" w:space="0" w:color="auto"/>
          </w:divBdr>
          <w:divsChild>
            <w:div w:id="1849099437">
              <w:marLeft w:val="255"/>
              <w:marRight w:val="0"/>
              <w:marTop w:val="0"/>
              <w:marBottom w:val="0"/>
              <w:divBdr>
                <w:top w:val="none" w:sz="0" w:space="0" w:color="auto"/>
                <w:left w:val="none" w:sz="0" w:space="0" w:color="auto"/>
                <w:bottom w:val="none" w:sz="0" w:space="0" w:color="auto"/>
                <w:right w:val="none" w:sz="0" w:space="0" w:color="auto"/>
              </w:divBdr>
            </w:div>
          </w:divsChild>
        </w:div>
        <w:div w:id="1531527090">
          <w:marLeft w:val="0"/>
          <w:marRight w:val="0"/>
          <w:marTop w:val="0"/>
          <w:marBottom w:val="0"/>
          <w:divBdr>
            <w:top w:val="none" w:sz="0" w:space="0" w:color="auto"/>
            <w:left w:val="none" w:sz="0" w:space="0" w:color="auto"/>
            <w:bottom w:val="none" w:sz="0" w:space="0" w:color="auto"/>
            <w:right w:val="none" w:sz="0" w:space="0" w:color="auto"/>
          </w:divBdr>
          <w:divsChild>
            <w:div w:id="647437727">
              <w:marLeft w:val="255"/>
              <w:marRight w:val="0"/>
              <w:marTop w:val="0"/>
              <w:marBottom w:val="0"/>
              <w:divBdr>
                <w:top w:val="none" w:sz="0" w:space="0" w:color="auto"/>
                <w:left w:val="none" w:sz="0" w:space="0" w:color="auto"/>
                <w:bottom w:val="none" w:sz="0" w:space="0" w:color="auto"/>
                <w:right w:val="none" w:sz="0" w:space="0" w:color="auto"/>
              </w:divBdr>
            </w:div>
          </w:divsChild>
        </w:div>
        <w:div w:id="1627082494">
          <w:marLeft w:val="0"/>
          <w:marRight w:val="0"/>
          <w:marTop w:val="0"/>
          <w:marBottom w:val="0"/>
          <w:divBdr>
            <w:top w:val="none" w:sz="0" w:space="0" w:color="auto"/>
            <w:left w:val="none" w:sz="0" w:space="0" w:color="auto"/>
            <w:bottom w:val="none" w:sz="0" w:space="0" w:color="auto"/>
            <w:right w:val="none" w:sz="0" w:space="0" w:color="auto"/>
          </w:divBdr>
          <w:divsChild>
            <w:div w:id="10054757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0590120">
      <w:bodyDiv w:val="1"/>
      <w:marLeft w:val="0"/>
      <w:marRight w:val="0"/>
      <w:marTop w:val="0"/>
      <w:marBottom w:val="0"/>
      <w:divBdr>
        <w:top w:val="none" w:sz="0" w:space="0" w:color="auto"/>
        <w:left w:val="none" w:sz="0" w:space="0" w:color="auto"/>
        <w:bottom w:val="none" w:sz="0" w:space="0" w:color="auto"/>
        <w:right w:val="none" w:sz="0" w:space="0" w:color="auto"/>
      </w:divBdr>
      <w:divsChild>
        <w:div w:id="305474281">
          <w:marLeft w:val="0"/>
          <w:marRight w:val="0"/>
          <w:marTop w:val="105"/>
          <w:marBottom w:val="0"/>
          <w:divBdr>
            <w:top w:val="none" w:sz="0" w:space="0" w:color="auto"/>
            <w:left w:val="none" w:sz="0" w:space="0" w:color="auto"/>
            <w:bottom w:val="none" w:sz="0" w:space="0" w:color="auto"/>
            <w:right w:val="none" w:sz="0" w:space="0" w:color="auto"/>
          </w:divBdr>
        </w:div>
        <w:div w:id="652948958">
          <w:marLeft w:val="0"/>
          <w:marRight w:val="0"/>
          <w:marTop w:val="0"/>
          <w:marBottom w:val="0"/>
          <w:divBdr>
            <w:top w:val="none" w:sz="0" w:space="0" w:color="auto"/>
            <w:left w:val="none" w:sz="0" w:space="0" w:color="auto"/>
            <w:bottom w:val="none" w:sz="0" w:space="0" w:color="auto"/>
            <w:right w:val="none" w:sz="0" w:space="0" w:color="auto"/>
          </w:divBdr>
          <w:divsChild>
            <w:div w:id="830876699">
              <w:marLeft w:val="255"/>
              <w:marRight w:val="0"/>
              <w:marTop w:val="0"/>
              <w:marBottom w:val="0"/>
              <w:divBdr>
                <w:top w:val="none" w:sz="0" w:space="0" w:color="auto"/>
                <w:left w:val="none" w:sz="0" w:space="0" w:color="auto"/>
                <w:bottom w:val="none" w:sz="0" w:space="0" w:color="auto"/>
                <w:right w:val="none" w:sz="0" w:space="0" w:color="auto"/>
              </w:divBdr>
            </w:div>
          </w:divsChild>
        </w:div>
        <w:div w:id="996883695">
          <w:marLeft w:val="0"/>
          <w:marRight w:val="0"/>
          <w:marTop w:val="0"/>
          <w:marBottom w:val="0"/>
          <w:divBdr>
            <w:top w:val="none" w:sz="0" w:space="0" w:color="auto"/>
            <w:left w:val="none" w:sz="0" w:space="0" w:color="auto"/>
            <w:bottom w:val="none" w:sz="0" w:space="0" w:color="auto"/>
            <w:right w:val="none" w:sz="0" w:space="0" w:color="auto"/>
          </w:divBdr>
          <w:divsChild>
            <w:div w:id="525366882">
              <w:marLeft w:val="255"/>
              <w:marRight w:val="0"/>
              <w:marTop w:val="0"/>
              <w:marBottom w:val="0"/>
              <w:divBdr>
                <w:top w:val="none" w:sz="0" w:space="0" w:color="auto"/>
                <w:left w:val="none" w:sz="0" w:space="0" w:color="auto"/>
                <w:bottom w:val="none" w:sz="0" w:space="0" w:color="auto"/>
                <w:right w:val="none" w:sz="0" w:space="0" w:color="auto"/>
              </w:divBdr>
            </w:div>
          </w:divsChild>
        </w:div>
        <w:div w:id="154417205">
          <w:marLeft w:val="0"/>
          <w:marRight w:val="0"/>
          <w:marTop w:val="0"/>
          <w:marBottom w:val="0"/>
          <w:divBdr>
            <w:top w:val="none" w:sz="0" w:space="0" w:color="auto"/>
            <w:left w:val="none" w:sz="0" w:space="0" w:color="auto"/>
            <w:bottom w:val="none" w:sz="0" w:space="0" w:color="auto"/>
            <w:right w:val="none" w:sz="0" w:space="0" w:color="auto"/>
          </w:divBdr>
          <w:divsChild>
            <w:div w:id="1044719589">
              <w:marLeft w:val="255"/>
              <w:marRight w:val="0"/>
              <w:marTop w:val="0"/>
              <w:marBottom w:val="0"/>
              <w:divBdr>
                <w:top w:val="none" w:sz="0" w:space="0" w:color="auto"/>
                <w:left w:val="none" w:sz="0" w:space="0" w:color="auto"/>
                <w:bottom w:val="none" w:sz="0" w:space="0" w:color="auto"/>
                <w:right w:val="none" w:sz="0" w:space="0" w:color="auto"/>
              </w:divBdr>
            </w:div>
          </w:divsChild>
        </w:div>
        <w:div w:id="328098233">
          <w:marLeft w:val="0"/>
          <w:marRight w:val="0"/>
          <w:marTop w:val="0"/>
          <w:marBottom w:val="0"/>
          <w:divBdr>
            <w:top w:val="none" w:sz="0" w:space="0" w:color="auto"/>
            <w:left w:val="none" w:sz="0" w:space="0" w:color="auto"/>
            <w:bottom w:val="none" w:sz="0" w:space="0" w:color="auto"/>
            <w:right w:val="none" w:sz="0" w:space="0" w:color="auto"/>
          </w:divBdr>
          <w:divsChild>
            <w:div w:id="1437096610">
              <w:marLeft w:val="255"/>
              <w:marRight w:val="0"/>
              <w:marTop w:val="0"/>
              <w:marBottom w:val="0"/>
              <w:divBdr>
                <w:top w:val="none" w:sz="0" w:space="0" w:color="auto"/>
                <w:left w:val="none" w:sz="0" w:space="0" w:color="auto"/>
                <w:bottom w:val="none" w:sz="0" w:space="0" w:color="auto"/>
                <w:right w:val="none" w:sz="0" w:space="0" w:color="auto"/>
              </w:divBdr>
            </w:div>
          </w:divsChild>
        </w:div>
        <w:div w:id="836922171">
          <w:marLeft w:val="0"/>
          <w:marRight w:val="0"/>
          <w:marTop w:val="0"/>
          <w:marBottom w:val="0"/>
          <w:divBdr>
            <w:top w:val="none" w:sz="0" w:space="0" w:color="auto"/>
            <w:left w:val="none" w:sz="0" w:space="0" w:color="auto"/>
            <w:bottom w:val="none" w:sz="0" w:space="0" w:color="auto"/>
            <w:right w:val="none" w:sz="0" w:space="0" w:color="auto"/>
          </w:divBdr>
          <w:divsChild>
            <w:div w:id="300968255">
              <w:marLeft w:val="255"/>
              <w:marRight w:val="0"/>
              <w:marTop w:val="0"/>
              <w:marBottom w:val="0"/>
              <w:divBdr>
                <w:top w:val="none" w:sz="0" w:space="0" w:color="auto"/>
                <w:left w:val="none" w:sz="0" w:space="0" w:color="auto"/>
                <w:bottom w:val="none" w:sz="0" w:space="0" w:color="auto"/>
                <w:right w:val="none" w:sz="0" w:space="0" w:color="auto"/>
              </w:divBdr>
            </w:div>
          </w:divsChild>
        </w:div>
        <w:div w:id="1375425743">
          <w:marLeft w:val="0"/>
          <w:marRight w:val="0"/>
          <w:marTop w:val="0"/>
          <w:marBottom w:val="0"/>
          <w:divBdr>
            <w:top w:val="none" w:sz="0" w:space="0" w:color="auto"/>
            <w:left w:val="none" w:sz="0" w:space="0" w:color="auto"/>
            <w:bottom w:val="none" w:sz="0" w:space="0" w:color="auto"/>
            <w:right w:val="none" w:sz="0" w:space="0" w:color="auto"/>
          </w:divBdr>
          <w:divsChild>
            <w:div w:id="1771730371">
              <w:marLeft w:val="255"/>
              <w:marRight w:val="0"/>
              <w:marTop w:val="0"/>
              <w:marBottom w:val="0"/>
              <w:divBdr>
                <w:top w:val="none" w:sz="0" w:space="0" w:color="auto"/>
                <w:left w:val="none" w:sz="0" w:space="0" w:color="auto"/>
                <w:bottom w:val="none" w:sz="0" w:space="0" w:color="auto"/>
                <w:right w:val="none" w:sz="0" w:space="0" w:color="auto"/>
              </w:divBdr>
            </w:div>
          </w:divsChild>
        </w:div>
        <w:div w:id="1420524604">
          <w:marLeft w:val="0"/>
          <w:marRight w:val="0"/>
          <w:marTop w:val="0"/>
          <w:marBottom w:val="0"/>
          <w:divBdr>
            <w:top w:val="none" w:sz="0" w:space="0" w:color="auto"/>
            <w:left w:val="none" w:sz="0" w:space="0" w:color="auto"/>
            <w:bottom w:val="none" w:sz="0" w:space="0" w:color="auto"/>
            <w:right w:val="none" w:sz="0" w:space="0" w:color="auto"/>
          </w:divBdr>
          <w:divsChild>
            <w:div w:id="585378434">
              <w:marLeft w:val="255"/>
              <w:marRight w:val="0"/>
              <w:marTop w:val="0"/>
              <w:marBottom w:val="0"/>
              <w:divBdr>
                <w:top w:val="none" w:sz="0" w:space="0" w:color="auto"/>
                <w:left w:val="none" w:sz="0" w:space="0" w:color="auto"/>
                <w:bottom w:val="none" w:sz="0" w:space="0" w:color="auto"/>
                <w:right w:val="none" w:sz="0" w:space="0" w:color="auto"/>
              </w:divBdr>
            </w:div>
          </w:divsChild>
        </w:div>
        <w:div w:id="1540630721">
          <w:marLeft w:val="0"/>
          <w:marRight w:val="0"/>
          <w:marTop w:val="0"/>
          <w:marBottom w:val="0"/>
          <w:divBdr>
            <w:top w:val="none" w:sz="0" w:space="0" w:color="auto"/>
            <w:left w:val="none" w:sz="0" w:space="0" w:color="auto"/>
            <w:bottom w:val="none" w:sz="0" w:space="0" w:color="auto"/>
            <w:right w:val="none" w:sz="0" w:space="0" w:color="auto"/>
          </w:divBdr>
          <w:divsChild>
            <w:div w:id="9787275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5906297">
      <w:bodyDiv w:val="1"/>
      <w:marLeft w:val="0"/>
      <w:marRight w:val="0"/>
      <w:marTop w:val="0"/>
      <w:marBottom w:val="0"/>
      <w:divBdr>
        <w:top w:val="none" w:sz="0" w:space="0" w:color="auto"/>
        <w:left w:val="none" w:sz="0" w:space="0" w:color="auto"/>
        <w:bottom w:val="none" w:sz="0" w:space="0" w:color="auto"/>
        <w:right w:val="none" w:sz="0" w:space="0" w:color="auto"/>
      </w:divBdr>
      <w:divsChild>
        <w:div w:id="959411876">
          <w:marLeft w:val="0"/>
          <w:marRight w:val="0"/>
          <w:marTop w:val="105"/>
          <w:marBottom w:val="0"/>
          <w:divBdr>
            <w:top w:val="none" w:sz="0" w:space="0" w:color="auto"/>
            <w:left w:val="none" w:sz="0" w:space="0" w:color="auto"/>
            <w:bottom w:val="none" w:sz="0" w:space="0" w:color="auto"/>
            <w:right w:val="none" w:sz="0" w:space="0" w:color="auto"/>
          </w:divBdr>
        </w:div>
        <w:div w:id="94327882">
          <w:marLeft w:val="0"/>
          <w:marRight w:val="0"/>
          <w:marTop w:val="0"/>
          <w:marBottom w:val="0"/>
          <w:divBdr>
            <w:top w:val="none" w:sz="0" w:space="0" w:color="auto"/>
            <w:left w:val="none" w:sz="0" w:space="0" w:color="auto"/>
            <w:bottom w:val="none" w:sz="0" w:space="0" w:color="auto"/>
            <w:right w:val="none" w:sz="0" w:space="0" w:color="auto"/>
          </w:divBdr>
          <w:divsChild>
            <w:div w:id="583493426">
              <w:marLeft w:val="255"/>
              <w:marRight w:val="0"/>
              <w:marTop w:val="0"/>
              <w:marBottom w:val="0"/>
              <w:divBdr>
                <w:top w:val="none" w:sz="0" w:space="0" w:color="auto"/>
                <w:left w:val="none" w:sz="0" w:space="0" w:color="auto"/>
                <w:bottom w:val="none" w:sz="0" w:space="0" w:color="auto"/>
                <w:right w:val="none" w:sz="0" w:space="0" w:color="auto"/>
              </w:divBdr>
            </w:div>
          </w:divsChild>
        </w:div>
        <w:div w:id="301235057">
          <w:marLeft w:val="0"/>
          <w:marRight w:val="0"/>
          <w:marTop w:val="0"/>
          <w:marBottom w:val="0"/>
          <w:divBdr>
            <w:top w:val="none" w:sz="0" w:space="0" w:color="auto"/>
            <w:left w:val="none" w:sz="0" w:space="0" w:color="auto"/>
            <w:bottom w:val="none" w:sz="0" w:space="0" w:color="auto"/>
            <w:right w:val="none" w:sz="0" w:space="0" w:color="auto"/>
          </w:divBdr>
          <w:divsChild>
            <w:div w:id="717126265">
              <w:marLeft w:val="255"/>
              <w:marRight w:val="0"/>
              <w:marTop w:val="0"/>
              <w:marBottom w:val="0"/>
              <w:divBdr>
                <w:top w:val="none" w:sz="0" w:space="0" w:color="auto"/>
                <w:left w:val="none" w:sz="0" w:space="0" w:color="auto"/>
                <w:bottom w:val="none" w:sz="0" w:space="0" w:color="auto"/>
                <w:right w:val="none" w:sz="0" w:space="0" w:color="auto"/>
              </w:divBdr>
            </w:div>
          </w:divsChild>
        </w:div>
        <w:div w:id="1730807036">
          <w:marLeft w:val="0"/>
          <w:marRight w:val="0"/>
          <w:marTop w:val="0"/>
          <w:marBottom w:val="0"/>
          <w:divBdr>
            <w:top w:val="none" w:sz="0" w:space="0" w:color="auto"/>
            <w:left w:val="none" w:sz="0" w:space="0" w:color="auto"/>
            <w:bottom w:val="none" w:sz="0" w:space="0" w:color="auto"/>
            <w:right w:val="none" w:sz="0" w:space="0" w:color="auto"/>
          </w:divBdr>
          <w:divsChild>
            <w:div w:id="1295139414">
              <w:marLeft w:val="255"/>
              <w:marRight w:val="0"/>
              <w:marTop w:val="0"/>
              <w:marBottom w:val="0"/>
              <w:divBdr>
                <w:top w:val="none" w:sz="0" w:space="0" w:color="auto"/>
                <w:left w:val="none" w:sz="0" w:space="0" w:color="auto"/>
                <w:bottom w:val="none" w:sz="0" w:space="0" w:color="auto"/>
                <w:right w:val="none" w:sz="0" w:space="0" w:color="auto"/>
              </w:divBdr>
            </w:div>
          </w:divsChild>
        </w:div>
        <w:div w:id="1617522832">
          <w:marLeft w:val="0"/>
          <w:marRight w:val="0"/>
          <w:marTop w:val="0"/>
          <w:marBottom w:val="0"/>
          <w:divBdr>
            <w:top w:val="none" w:sz="0" w:space="0" w:color="auto"/>
            <w:left w:val="none" w:sz="0" w:space="0" w:color="auto"/>
            <w:bottom w:val="none" w:sz="0" w:space="0" w:color="auto"/>
            <w:right w:val="none" w:sz="0" w:space="0" w:color="auto"/>
          </w:divBdr>
          <w:divsChild>
            <w:div w:id="13229251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267</Pages>
  <Words>81846</Words>
  <Characters>491077</Characters>
  <Application>Microsoft Office Word</Application>
  <DocSecurity>0</DocSecurity>
  <Lines>4092</Lines>
  <Paragraphs>1143</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571780</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145</cp:revision>
  <cp:lastPrinted>2018-12-07T08:31:00Z</cp:lastPrinted>
  <dcterms:created xsi:type="dcterms:W3CDTF">2022-09-06T11:28:00Z</dcterms:created>
  <dcterms:modified xsi:type="dcterms:W3CDTF">2023-12-14T08:02:00Z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