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37" w:rsidRPr="00D4599B" w:rsidRDefault="00E93910" w:rsidP="00D4599B">
      <w:pPr>
        <w:pStyle w:val="Nagwek1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D4599B">
        <w:rPr>
          <w:rFonts w:ascii="Calibri" w:hAnsi="Calibri" w:cs="Calibri"/>
          <w:color w:val="auto"/>
          <w:sz w:val="28"/>
          <w:szCs w:val="28"/>
        </w:rPr>
        <w:t>Plan</w:t>
      </w:r>
      <w:r w:rsidR="00D070AE" w:rsidRPr="00D4599B">
        <w:rPr>
          <w:rFonts w:ascii="Calibri" w:hAnsi="Calibri" w:cs="Calibri"/>
          <w:color w:val="auto"/>
          <w:sz w:val="28"/>
          <w:szCs w:val="28"/>
        </w:rPr>
        <w:t xml:space="preserve"> </w:t>
      </w:r>
      <w:r w:rsidR="005803EF" w:rsidRPr="00D4599B">
        <w:rPr>
          <w:rFonts w:ascii="Calibri" w:hAnsi="Calibri" w:cs="Calibri"/>
          <w:color w:val="auto"/>
          <w:sz w:val="28"/>
          <w:szCs w:val="28"/>
        </w:rPr>
        <w:t>działalności Regionalnej Dyrekcji Ochrony Śr</w:t>
      </w:r>
      <w:r w:rsidR="00D070AE" w:rsidRPr="00D4599B">
        <w:rPr>
          <w:rFonts w:ascii="Calibri" w:hAnsi="Calibri" w:cs="Calibri"/>
          <w:color w:val="auto"/>
          <w:sz w:val="28"/>
          <w:szCs w:val="28"/>
        </w:rPr>
        <w:t>odowiska w Olsztynie na rok 201</w:t>
      </w:r>
      <w:r w:rsidR="00D5720C" w:rsidRPr="00D4599B">
        <w:rPr>
          <w:rFonts w:ascii="Calibri" w:hAnsi="Calibri" w:cs="Calibri"/>
          <w:color w:val="auto"/>
          <w:sz w:val="28"/>
          <w:szCs w:val="28"/>
        </w:rPr>
        <w:t>9</w:t>
      </w:r>
      <w:r w:rsidR="00D4599B">
        <w:rPr>
          <w:rFonts w:ascii="Calibri" w:hAnsi="Calibri" w:cs="Calibri"/>
          <w:color w:val="auto"/>
          <w:sz w:val="28"/>
          <w:szCs w:val="28"/>
        </w:rPr>
        <w:t xml:space="preserve"> </w:t>
      </w:r>
      <w:r w:rsidRPr="00D4599B">
        <w:rPr>
          <w:rFonts w:ascii="Calibri" w:hAnsi="Calibri" w:cs="Calibri"/>
          <w:color w:val="auto"/>
          <w:sz w:val="28"/>
          <w:szCs w:val="28"/>
        </w:rPr>
        <w:t>(aktualizacja z 23 stycznia 20</w:t>
      </w:r>
      <w:bookmarkStart w:id="0" w:name="_GoBack"/>
      <w:bookmarkEnd w:id="0"/>
      <w:r w:rsidRPr="00D4599B">
        <w:rPr>
          <w:rFonts w:ascii="Calibri" w:hAnsi="Calibri" w:cs="Calibri"/>
          <w:color w:val="auto"/>
          <w:sz w:val="28"/>
          <w:szCs w:val="28"/>
        </w:rPr>
        <w:t>19 r.)</w:t>
      </w:r>
    </w:p>
    <w:tbl>
      <w:tblPr>
        <w:tblW w:w="15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Plan działalności Regionalnej Dyrekcji Ochrony Środowiska w Olsztynie na rok 2019 - aktualizacja z 23 stycznia 2019 r."/>
        <w:tblDescription w:val="Tabela zawiera mierniki określające stopień realizacji celu, najważniejsze zadania służące realizacji celu oraz odniesienie do dokumentu o charakterze strategicznym"/>
      </w:tblPr>
      <w:tblGrid>
        <w:gridCol w:w="567"/>
        <w:gridCol w:w="2411"/>
        <w:gridCol w:w="3574"/>
        <w:gridCol w:w="1381"/>
        <w:gridCol w:w="1454"/>
        <w:gridCol w:w="4395"/>
        <w:gridCol w:w="1985"/>
      </w:tblGrid>
      <w:tr w:rsidR="00B964B9" w:rsidRPr="00D4599B" w:rsidTr="00EA0947">
        <w:trPr>
          <w:tblHeader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Cel</w:t>
            </w:r>
          </w:p>
        </w:tc>
        <w:tc>
          <w:tcPr>
            <w:tcW w:w="6409" w:type="dxa"/>
            <w:gridSpan w:val="3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Mierniki okre</w:t>
            </w:r>
            <w:r w:rsidR="00D4599B">
              <w:rPr>
                <w:rFonts w:cs="Calibri"/>
                <w:color w:val="000000"/>
                <w:sz w:val="24"/>
                <w:szCs w:val="24"/>
              </w:rPr>
              <w:t>ślające stopień realizacji celu</w:t>
            </w:r>
          </w:p>
        </w:tc>
        <w:tc>
          <w:tcPr>
            <w:tcW w:w="4395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Najważniejsze zadania służące realizacji celu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Odniesienie do dokumentu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>o charakterze strategicznym</w:t>
            </w:r>
          </w:p>
        </w:tc>
      </w:tr>
      <w:tr w:rsidR="00B964B9" w:rsidRPr="00D4599B" w:rsidTr="00EA0947">
        <w:trPr>
          <w:tblHeader/>
          <w:jc w:val="center"/>
        </w:trPr>
        <w:tc>
          <w:tcPr>
            <w:tcW w:w="567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Nazwa</w:t>
            </w:r>
          </w:p>
        </w:tc>
        <w:tc>
          <w:tcPr>
            <w:tcW w:w="1381" w:type="dxa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Wartość bazowa miernika </w:t>
            </w:r>
          </w:p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Planowana wartość do osiągnięcia na koniec roku </w:t>
            </w:r>
          </w:p>
        </w:tc>
        <w:tc>
          <w:tcPr>
            <w:tcW w:w="4395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B964B9" w:rsidRPr="00D4599B" w:rsidTr="00EA0947">
        <w:trPr>
          <w:trHeight w:val="571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Zapewnienie funkcjonowania systemu ocen oddziaływania na środowisko.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Liczba spraw </w:t>
            </w:r>
            <w:r w:rsidR="00F40555" w:rsidRPr="00D4599B">
              <w:rPr>
                <w:rFonts w:cs="Calibri"/>
                <w:color w:val="000000"/>
                <w:sz w:val="24"/>
                <w:szCs w:val="24"/>
              </w:rPr>
              <w:t xml:space="preserve">z zakresu systemu ocen na środowisko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t>załatwionych w danym roku do liczby spraw rozpatrywanych 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5803EF" w:rsidRPr="00D4599B" w:rsidRDefault="00C308F0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15</w:t>
            </w:r>
            <w:r w:rsidR="00D5720C" w:rsidRPr="00D4599B">
              <w:rPr>
                <w:rFonts w:cs="Calibri"/>
                <w:color w:val="000000"/>
                <w:sz w:val="24"/>
                <w:szCs w:val="24"/>
              </w:rPr>
              <w:t>1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t>4/15</w:t>
            </w:r>
            <w:r w:rsidR="00D5720C" w:rsidRPr="00D4599B">
              <w:rPr>
                <w:rFonts w:cs="Calibr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5803EF" w:rsidRPr="00D4599B" w:rsidRDefault="001B71D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13</w:t>
            </w:r>
            <w:r w:rsidR="00D5720C" w:rsidRPr="00D4599B">
              <w:rPr>
                <w:rFonts w:cs="Calibri"/>
                <w:color w:val="000000"/>
                <w:sz w:val="24"/>
                <w:szCs w:val="24"/>
              </w:rPr>
              <w:t>60/141</w:t>
            </w:r>
            <w:r w:rsidR="00F40555" w:rsidRPr="00D4599B">
              <w:rPr>
                <w:rFonts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EA0947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Opiniowanie, uzgadnianie i wydawanie decyzji o środowiskowych uwarunkowaniach w sprawach przedsięwzięć mogących znac</w:t>
            </w:r>
            <w:r w:rsidR="00EA0947">
              <w:rPr>
                <w:rFonts w:cs="Calibri"/>
                <w:color w:val="000000"/>
                <w:sz w:val="24"/>
                <w:szCs w:val="24"/>
              </w:rPr>
              <w:t>ząco oddziaływać na środowisko.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Strategia Bezpieczeństwa Energetycznego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 xml:space="preserve">i Środowisko </w:t>
            </w:r>
            <w:r w:rsidR="00700F99" w:rsidRPr="00D4599B">
              <w:rPr>
                <w:rFonts w:cs="Calibri"/>
                <w:color w:val="000000"/>
                <w:sz w:val="24"/>
                <w:szCs w:val="24"/>
              </w:rPr>
              <w:t>(BEIŚ).</w:t>
            </w:r>
          </w:p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B964B9" w:rsidRPr="00D4599B" w:rsidTr="00EA0947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Udział w postepowaniach mających na celu wydanie uzgodnienia stopnia </w:t>
            </w:r>
            <w:r w:rsidR="00700F99" w:rsidRPr="00D4599B">
              <w:rPr>
                <w:rFonts w:cs="Calibri"/>
                <w:color w:val="000000"/>
                <w:sz w:val="24"/>
                <w:szCs w:val="24"/>
              </w:rPr>
              <w:br/>
            </w: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i zakresu szczegółowości prognozy </w:t>
            </w:r>
            <w:r w:rsidR="00700F99" w:rsidRPr="00D4599B">
              <w:rPr>
                <w:rFonts w:cs="Calibri"/>
                <w:color w:val="000000"/>
                <w:sz w:val="24"/>
                <w:szCs w:val="24"/>
              </w:rPr>
              <w:br/>
            </w:r>
            <w:r w:rsidRPr="00D4599B">
              <w:rPr>
                <w:rFonts w:cs="Calibri"/>
                <w:color w:val="000000"/>
                <w:sz w:val="24"/>
                <w:szCs w:val="24"/>
              </w:rPr>
              <w:t>o oddziaływaniu na środowisko oraz postępowań mających na celu wydawanie opinii do projektów strategii, planów, programów oraz</w:t>
            </w:r>
            <w:r w:rsidR="00F40555" w:rsidRPr="00D4599B">
              <w:rPr>
                <w:rFonts w:cs="Calibri"/>
                <w:color w:val="000000"/>
                <w:sz w:val="24"/>
                <w:szCs w:val="24"/>
              </w:rPr>
              <w:t xml:space="preserve"> innych dokumentów wymagających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t>przeprowadzenia str</w:t>
            </w:r>
            <w:r w:rsidR="00EA0947">
              <w:rPr>
                <w:rFonts w:cs="Calibri"/>
                <w:color w:val="000000"/>
                <w:sz w:val="24"/>
                <w:szCs w:val="24"/>
              </w:rPr>
              <w:t>ategicznej oceny na środowisko.</w:t>
            </w:r>
          </w:p>
        </w:tc>
        <w:tc>
          <w:tcPr>
            <w:tcW w:w="1985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B964B9" w:rsidRPr="00D4599B" w:rsidTr="00EA0947">
        <w:trPr>
          <w:trHeight w:val="566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Zapewnienie ograniczania degradacji środowiska naturalnego oraz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lastRenderedPageBreak/>
              <w:t>powstrzymywanie utraty różnorodności biologicznej.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Liczba </w:t>
            </w:r>
            <w:r w:rsidR="00F40555" w:rsidRPr="00D4599B">
              <w:rPr>
                <w:rFonts w:cs="Calibri"/>
                <w:color w:val="000000"/>
                <w:sz w:val="24"/>
                <w:szCs w:val="24"/>
              </w:rPr>
              <w:t xml:space="preserve">zarządzeń oraz rozporządzeń w sprawie ustanowienia planów zadań ochronnych lub planów ochrony </w:t>
            </w:r>
            <w:r w:rsidR="00F40555" w:rsidRPr="00D4599B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dla obszarów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F40555" w:rsidRPr="00D4599B">
              <w:rPr>
                <w:rFonts w:cs="Calibri"/>
                <w:color w:val="000000"/>
                <w:sz w:val="24"/>
                <w:szCs w:val="24"/>
              </w:rPr>
              <w:t xml:space="preserve">Natura 2000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t>do łącznej liczby obszarów Natura 2000.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5803EF" w:rsidRPr="00D4599B" w:rsidRDefault="007951A5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lastRenderedPageBreak/>
              <w:t>3</w:t>
            </w:r>
            <w:r w:rsidR="00581C51" w:rsidRPr="00D4599B">
              <w:rPr>
                <w:rFonts w:cs="Calibri"/>
                <w:color w:val="000000"/>
                <w:sz w:val="24"/>
                <w:szCs w:val="24"/>
              </w:rPr>
              <w:t>3</w:t>
            </w:r>
            <w:r w:rsidR="005803EF" w:rsidRPr="00D4599B">
              <w:rPr>
                <w:rFonts w:cs="Calibri"/>
                <w:color w:val="000000"/>
                <w:sz w:val="24"/>
                <w:szCs w:val="24"/>
              </w:rPr>
              <w:t>/987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5803EF" w:rsidRPr="00D4599B" w:rsidRDefault="0091013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40</w:t>
            </w:r>
            <w:r w:rsidR="0066067F" w:rsidRPr="00D4599B">
              <w:rPr>
                <w:rFonts w:cs="Calibri"/>
                <w:color w:val="000000"/>
                <w:sz w:val="24"/>
                <w:szCs w:val="24"/>
              </w:rPr>
              <w:t>/</w:t>
            </w:r>
            <w:r w:rsidR="005803EF" w:rsidRPr="00D4599B">
              <w:rPr>
                <w:rFonts w:cs="Calibri"/>
                <w:color w:val="000000"/>
                <w:sz w:val="24"/>
                <w:szCs w:val="24"/>
              </w:rPr>
              <w:t>987</w:t>
            </w:r>
          </w:p>
        </w:tc>
        <w:tc>
          <w:tcPr>
            <w:tcW w:w="4395" w:type="dxa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Opracowanie planów zadań ochronnych dla obszarów Natura 2000.</w:t>
            </w:r>
          </w:p>
          <w:p w:rsidR="00910137" w:rsidRPr="00D4599B" w:rsidRDefault="0091013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Program ochrony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 xml:space="preserve">i zrównoważonego użytkowania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lastRenderedPageBreak/>
              <w:t>różnorodności biologicznej wraz z Planem działań na lata 2015-2020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>(M.P. z 2015 r. poz. 1207)</w:t>
            </w:r>
          </w:p>
        </w:tc>
      </w:tr>
      <w:tr w:rsidR="00B964B9" w:rsidRPr="00D4599B" w:rsidTr="00EA0947">
        <w:trPr>
          <w:trHeight w:val="842"/>
          <w:jc w:val="center"/>
        </w:trPr>
        <w:tc>
          <w:tcPr>
            <w:tcW w:w="567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910137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Ochr</w:t>
            </w:r>
            <w:r w:rsidR="00EA0947">
              <w:rPr>
                <w:rFonts w:cs="Calibri"/>
                <w:color w:val="000000"/>
                <w:sz w:val="24"/>
                <w:szCs w:val="24"/>
              </w:rPr>
              <w:t>ona prawna rezerwatów przyrody.</w:t>
            </w:r>
          </w:p>
        </w:tc>
        <w:tc>
          <w:tcPr>
            <w:tcW w:w="1985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B964B9" w:rsidRPr="00D4599B" w:rsidTr="00EA0947">
        <w:trPr>
          <w:trHeight w:val="841"/>
          <w:jc w:val="center"/>
        </w:trPr>
        <w:tc>
          <w:tcPr>
            <w:tcW w:w="567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910137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Ochrona obszarów Natura 2000, rezerwatów, przyrody, sied</w:t>
            </w:r>
            <w:r w:rsidR="00EA0947">
              <w:rPr>
                <w:rFonts w:cs="Calibri"/>
                <w:color w:val="000000"/>
                <w:sz w:val="24"/>
                <w:szCs w:val="24"/>
              </w:rPr>
              <w:t>lisk przyrodniczych i gatunków.</w:t>
            </w:r>
          </w:p>
        </w:tc>
        <w:tc>
          <w:tcPr>
            <w:tcW w:w="1985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B964B9" w:rsidRPr="00D4599B" w:rsidTr="00EA0947">
        <w:trPr>
          <w:trHeight w:val="917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910137" w:rsidRPr="00D4599B" w:rsidRDefault="0091013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910137" w:rsidRPr="00D4599B" w:rsidRDefault="0091013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Efektywne orzekanie dla zapewnienia zachowania wartości przyrodniczych terenów cennych pod względem przyrodniczym oraz ochrona fauny i flory.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910137" w:rsidRPr="00D4599B" w:rsidRDefault="0091013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Liczba rozstrzygnięć administracyjnych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 xml:space="preserve">w danym roku do liczby spraw administracyjnych wszczętych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>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910137" w:rsidRPr="00D4599B" w:rsidRDefault="004B4AAA" w:rsidP="00D4599B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</w:rPr>
            </w:pPr>
            <w:r w:rsidRPr="00EA0947">
              <w:rPr>
                <w:rFonts w:cs="Calibri"/>
                <w:sz w:val="24"/>
                <w:szCs w:val="24"/>
              </w:rPr>
              <w:t>8845/9206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910137" w:rsidRPr="00D4599B" w:rsidRDefault="0091013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7000/7200</w:t>
            </w:r>
          </w:p>
        </w:tc>
        <w:tc>
          <w:tcPr>
            <w:tcW w:w="4395" w:type="dxa"/>
            <w:shd w:val="clear" w:color="auto" w:fill="auto"/>
          </w:tcPr>
          <w:p w:rsidR="00910137" w:rsidRPr="00D4599B" w:rsidRDefault="0091013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Wydawanie decyzji zezwalających na odstępstwa od zakazów obowiązujących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>w rezerwatach przyrody.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10137" w:rsidRPr="00D4599B" w:rsidRDefault="0091013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Program ochrony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>i zrównoważonego użytkowania różnorodności biologicznej wraz z Planem działań na lata 2015-2020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>(M.P. z 2015 r. poz. 1207)</w:t>
            </w:r>
          </w:p>
        </w:tc>
      </w:tr>
      <w:tr w:rsidR="00B964B9" w:rsidRPr="00D4599B" w:rsidTr="00EA0947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910137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Wnoszenie sprzeciwów / Wydawanie decyzji określający</w:t>
            </w:r>
            <w:r w:rsidR="00EA0947">
              <w:rPr>
                <w:rFonts w:cs="Calibri"/>
                <w:color w:val="000000"/>
                <w:sz w:val="24"/>
                <w:szCs w:val="24"/>
              </w:rPr>
              <w:t>ch warunki prowadzenia działań.</w:t>
            </w:r>
          </w:p>
        </w:tc>
        <w:tc>
          <w:tcPr>
            <w:tcW w:w="1985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B964B9" w:rsidRPr="00D4599B" w:rsidTr="00EA0947">
        <w:trPr>
          <w:trHeight w:val="942"/>
          <w:jc w:val="center"/>
        </w:trPr>
        <w:tc>
          <w:tcPr>
            <w:tcW w:w="567" w:type="dxa"/>
            <w:vMerge/>
            <w:shd w:val="clear" w:color="auto" w:fill="auto"/>
          </w:tcPr>
          <w:p w:rsidR="002654AA" w:rsidRPr="00D4599B" w:rsidRDefault="002654AA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2654AA" w:rsidRPr="00D4599B" w:rsidRDefault="002654AA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2654AA" w:rsidRPr="00D4599B" w:rsidRDefault="002654AA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2654AA" w:rsidRPr="00D4599B" w:rsidRDefault="002654AA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2654AA" w:rsidRPr="00D4599B" w:rsidRDefault="002654AA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2654AA" w:rsidRPr="00D4599B" w:rsidRDefault="002654AA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Wydawanie decyzji zezwalających na odstępstwa od zakazów obowiązujących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>w stosunku do gatunków chronionych.</w:t>
            </w:r>
          </w:p>
        </w:tc>
        <w:tc>
          <w:tcPr>
            <w:tcW w:w="1985" w:type="dxa"/>
            <w:vMerge/>
            <w:shd w:val="clear" w:color="auto" w:fill="auto"/>
          </w:tcPr>
          <w:p w:rsidR="002654AA" w:rsidRPr="00D4599B" w:rsidRDefault="002654AA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B964B9" w:rsidRPr="00D4599B" w:rsidTr="00EA0947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Wydawanie uzgodnień decyzji zezwalających na wycinkę drzew rosnących w p</w:t>
            </w:r>
            <w:r w:rsidR="00EA0947">
              <w:rPr>
                <w:rFonts w:cs="Calibri"/>
                <w:color w:val="000000"/>
                <w:sz w:val="24"/>
                <w:szCs w:val="24"/>
              </w:rPr>
              <w:t>asie drogowym drogi publicznej.</w:t>
            </w:r>
          </w:p>
        </w:tc>
        <w:tc>
          <w:tcPr>
            <w:tcW w:w="1985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B964B9" w:rsidRPr="00D4599B" w:rsidTr="00EA0947">
        <w:trPr>
          <w:trHeight w:val="571"/>
          <w:jc w:val="center"/>
        </w:trPr>
        <w:tc>
          <w:tcPr>
            <w:tcW w:w="567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Wydawanie uzgodnień decyzji, planów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>i studiów z zakresu z</w:t>
            </w:r>
            <w:r w:rsidR="00EA0947">
              <w:rPr>
                <w:rFonts w:cs="Calibri"/>
                <w:color w:val="000000"/>
                <w:sz w:val="24"/>
                <w:szCs w:val="24"/>
              </w:rPr>
              <w:t>agospodarowania przestrzennego.</w:t>
            </w:r>
          </w:p>
        </w:tc>
        <w:tc>
          <w:tcPr>
            <w:tcW w:w="1985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B964B9" w:rsidRPr="00D4599B" w:rsidTr="00EA0947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Uzgodnienia projektów uchwał JST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 xml:space="preserve">w sprawie utworzenia lub likwidacji form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lastRenderedPageBreak/>
              <w:t>ochrony przyrody, zmiany gra</w:t>
            </w:r>
            <w:r w:rsidR="00EA0947">
              <w:rPr>
                <w:rFonts w:cs="Calibri"/>
                <w:color w:val="000000"/>
                <w:sz w:val="24"/>
                <w:szCs w:val="24"/>
              </w:rPr>
              <w:t>nic lub obowiązujących zakazów.</w:t>
            </w:r>
          </w:p>
        </w:tc>
        <w:tc>
          <w:tcPr>
            <w:tcW w:w="1985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B964B9" w:rsidRPr="00D4599B" w:rsidTr="00EA0947">
        <w:trPr>
          <w:trHeight w:val="567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Zapobieganie zagrożeniom </w:t>
            </w:r>
          </w:p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w środowisku, usuwanie ich skutków oraz ustalanie warunków korzystania ze środowiska.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5803EF" w:rsidRPr="00D4599B" w:rsidRDefault="001E54A5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Liczba rozstrzygnięć administracyjnych dotyczących szkód w środowisku lub historycznych zanieczyszczeń powierzchni ziemi w danym roku do liczby spraw administracyjnych dotyczących szkód w środowisku</w:t>
            </w:r>
            <w:r w:rsidR="0036670F" w:rsidRPr="00D4599B">
              <w:rPr>
                <w:rFonts w:cs="Calibri"/>
                <w:color w:val="000000"/>
                <w:sz w:val="24"/>
                <w:szCs w:val="24"/>
              </w:rPr>
              <w:t xml:space="preserve"> lub historycznych zanieczyszczeń powierzchni ziemi wszczętych 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5803EF" w:rsidRPr="00D4599B" w:rsidRDefault="00D5720C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13/7</w:t>
            </w:r>
          </w:p>
          <w:p w:rsidR="00D5720C" w:rsidRPr="00D4599B" w:rsidRDefault="00D5720C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 w:val="restart"/>
            <w:shd w:val="clear" w:color="auto" w:fill="auto"/>
          </w:tcPr>
          <w:p w:rsidR="005803EF" w:rsidRPr="00D4599B" w:rsidRDefault="00D5720C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22/26</w:t>
            </w:r>
          </w:p>
        </w:tc>
        <w:tc>
          <w:tcPr>
            <w:tcW w:w="4395" w:type="dxa"/>
            <w:shd w:val="clear" w:color="auto" w:fill="auto"/>
          </w:tcPr>
          <w:p w:rsidR="00700F99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Prowadzenie postępowań administracyjnych w sprawie uzgodnienia bądź nałożenia obowiązku przeprowadzenia działań zapobiegawczych lub naprawczych</w:t>
            </w:r>
            <w:r w:rsidR="0036670F" w:rsidRPr="00D4599B">
              <w:rPr>
                <w:rFonts w:cs="Calibri"/>
                <w:color w:val="000000"/>
                <w:sz w:val="24"/>
                <w:szCs w:val="24"/>
              </w:rPr>
              <w:t>.</w:t>
            </w:r>
            <w:r w:rsidR="00EA0947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Strategia Bezpieczeństwa Energetycznego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 xml:space="preserve">i Środowisko </w:t>
            </w:r>
            <w:r w:rsidR="00700F99" w:rsidRPr="00D4599B">
              <w:rPr>
                <w:rFonts w:cs="Calibri"/>
                <w:color w:val="000000"/>
                <w:sz w:val="24"/>
                <w:szCs w:val="24"/>
              </w:rPr>
              <w:t>(BEIŚ).</w:t>
            </w:r>
          </w:p>
        </w:tc>
      </w:tr>
      <w:tr w:rsidR="00B964B9" w:rsidRPr="00D4599B" w:rsidTr="00EA0947">
        <w:trPr>
          <w:trHeight w:val="954"/>
          <w:jc w:val="center"/>
        </w:trPr>
        <w:tc>
          <w:tcPr>
            <w:tcW w:w="567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Prowadzenie postępowań administracyjnych w sprawie ustalenia planu </w:t>
            </w:r>
            <w:proofErr w:type="spellStart"/>
            <w:r w:rsidRPr="00D4599B">
              <w:rPr>
                <w:rFonts w:cs="Calibri"/>
                <w:color w:val="000000"/>
                <w:sz w:val="24"/>
                <w:szCs w:val="24"/>
              </w:rPr>
              <w:t>remediacji</w:t>
            </w:r>
            <w:proofErr w:type="spellEnd"/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 historycznego zanieczyszczenia powierzchni ziemi lub nałożenia obowią</w:t>
            </w:r>
            <w:r w:rsidR="00EA0947">
              <w:rPr>
                <w:rFonts w:cs="Calibri"/>
                <w:color w:val="000000"/>
                <w:sz w:val="24"/>
                <w:szCs w:val="24"/>
              </w:rPr>
              <w:t xml:space="preserve">zku przeprowadzenia </w:t>
            </w:r>
            <w:proofErr w:type="spellStart"/>
            <w:r w:rsidR="00EA0947">
              <w:rPr>
                <w:rFonts w:cs="Calibri"/>
                <w:color w:val="000000"/>
                <w:sz w:val="24"/>
                <w:szCs w:val="24"/>
              </w:rPr>
              <w:t>remediacji</w:t>
            </w:r>
            <w:proofErr w:type="spellEnd"/>
            <w:r w:rsidR="00EA0947">
              <w:rPr>
                <w:rFonts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B964B9" w:rsidRPr="00D4599B" w:rsidTr="00EA0947">
        <w:trPr>
          <w:trHeight w:val="883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5803EF" w:rsidRPr="00D4599B" w:rsidRDefault="005803EF" w:rsidP="00D4599B">
            <w:pPr>
              <w:pStyle w:val="Akapitzlist1"/>
              <w:spacing w:after="0" w:line="240" w:lineRule="auto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Zapewnienie społeczeństwu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lastRenderedPageBreak/>
              <w:t>dostępu do informacji o środowisku.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5803EF" w:rsidRPr="00D4599B" w:rsidRDefault="00700F99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Stopień zrealizowanych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 xml:space="preserve">w terminie wniosków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</w:r>
            <w:r w:rsidRPr="00D4599B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o udostępnianie informacji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>o środowisku i jego ochronie.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5803EF" w:rsidRPr="00D4599B" w:rsidRDefault="00D5720C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lastRenderedPageBreak/>
              <w:t>3964/3964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581C51" w:rsidRPr="00D4599B" w:rsidRDefault="00D5720C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2870/2870</w:t>
            </w:r>
          </w:p>
          <w:p w:rsidR="00581C51" w:rsidRPr="00D4599B" w:rsidRDefault="00581C51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Udostępnianie na wniosek informacji </w:t>
            </w:r>
            <w:r w:rsidR="0036670F" w:rsidRPr="00D4599B">
              <w:rPr>
                <w:rFonts w:cs="Calibri"/>
                <w:color w:val="000000"/>
                <w:sz w:val="24"/>
                <w:szCs w:val="24"/>
              </w:rPr>
              <w:br/>
            </w:r>
            <w:r w:rsidR="00EA0947">
              <w:rPr>
                <w:rFonts w:cs="Calibri"/>
                <w:color w:val="000000"/>
                <w:sz w:val="24"/>
                <w:szCs w:val="24"/>
              </w:rPr>
              <w:t xml:space="preserve">o środowisku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t>i jego ochro</w:t>
            </w:r>
            <w:r w:rsidR="00EA0947">
              <w:rPr>
                <w:rFonts w:cs="Calibri"/>
                <w:color w:val="000000"/>
                <w:sz w:val="24"/>
                <w:szCs w:val="24"/>
              </w:rPr>
              <w:t>nie oraz informacji publicznej.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803EF" w:rsidRPr="00D4599B" w:rsidRDefault="00700F99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Program ochrony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 xml:space="preserve">i zrównoważonego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lastRenderedPageBreak/>
              <w:t>użytkowania różnorodności biologicznej wraz z Planem działań na lata 2015-2020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>(M.P. z 2015 r. poz. 1207)</w:t>
            </w:r>
          </w:p>
          <w:p w:rsidR="00700F99" w:rsidRPr="00D4599B" w:rsidRDefault="00700F99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Strategia Sprawne Państwo 2020 w części dot. celów:</w:t>
            </w:r>
          </w:p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- otwarty rząd,</w:t>
            </w:r>
          </w:p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>- efektywne świadczenie usług publicznych.</w:t>
            </w:r>
          </w:p>
          <w:p w:rsidR="005803EF" w:rsidRPr="00D4599B" w:rsidRDefault="005803EF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FD6977" w:rsidRPr="00D4599B" w:rsidTr="00EA0947">
        <w:trPr>
          <w:trHeight w:val="383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FD6977" w:rsidRPr="00D4599B" w:rsidRDefault="00FD697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FD6977" w:rsidRPr="00D4599B" w:rsidRDefault="00FD6977" w:rsidP="00D4599B">
            <w:pPr>
              <w:pStyle w:val="Akapitzlist1"/>
              <w:spacing w:after="0" w:line="240" w:lineRule="auto"/>
              <w:ind w:left="0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FD6977" w:rsidRPr="00D4599B" w:rsidRDefault="00FD697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FD6977" w:rsidRPr="00D4599B" w:rsidRDefault="00FD697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</w:tcPr>
          <w:p w:rsidR="00FD6977" w:rsidRPr="00D4599B" w:rsidRDefault="00FD697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D6977" w:rsidRPr="00D4599B" w:rsidRDefault="00FD697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4599B">
              <w:rPr>
                <w:rFonts w:cs="Calibri"/>
                <w:color w:val="000000"/>
                <w:sz w:val="24"/>
                <w:szCs w:val="24"/>
              </w:rPr>
              <w:t xml:space="preserve">Prowadzenie publicznie dostępnego wykazu danych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 xml:space="preserve">o dokumentach zawierających informacje </w:t>
            </w:r>
            <w:r w:rsidRPr="00D4599B">
              <w:rPr>
                <w:rFonts w:cs="Calibri"/>
                <w:color w:val="000000"/>
                <w:sz w:val="24"/>
                <w:szCs w:val="24"/>
              </w:rPr>
              <w:br/>
              <w:t>o środowisku i jego ochronie.</w:t>
            </w:r>
          </w:p>
          <w:p w:rsidR="00FD6977" w:rsidRPr="00D4599B" w:rsidRDefault="00FD697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D6977" w:rsidRPr="00D4599B" w:rsidRDefault="00FD6977" w:rsidP="00D4599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:rsidR="005803EF" w:rsidRPr="00D4599B" w:rsidRDefault="005803EF" w:rsidP="00D4599B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:rsidR="00EA0947" w:rsidRPr="00751E49" w:rsidRDefault="00EA0947" w:rsidP="00EA0947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EA0947" w:rsidRPr="00751E49" w:rsidRDefault="00EA0947" w:rsidP="00EA0947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EA0947" w:rsidRPr="00751E49" w:rsidRDefault="00EA0947" w:rsidP="00EA0947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EA0947" w:rsidRPr="006D5A1C" w:rsidRDefault="00EA0947" w:rsidP="00EA0947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</w:p>
    <w:p w:rsidR="00633F2F" w:rsidRPr="00B964B9" w:rsidRDefault="00633F2F" w:rsidP="005803EF">
      <w:pPr>
        <w:rPr>
          <w:rFonts w:ascii="Arial" w:hAnsi="Arial" w:cs="Arial"/>
          <w:color w:val="000000"/>
        </w:rPr>
      </w:pPr>
    </w:p>
    <w:sectPr w:rsidR="00633F2F" w:rsidRPr="00B964B9" w:rsidSect="005803EF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D44" w:rsidRDefault="00F24D44" w:rsidP="000F38F9">
      <w:pPr>
        <w:spacing w:after="0" w:line="240" w:lineRule="auto"/>
      </w:pPr>
      <w:r>
        <w:separator/>
      </w:r>
    </w:p>
  </w:endnote>
  <w:endnote w:type="continuationSeparator" w:id="0">
    <w:p w:rsidR="00F24D44" w:rsidRDefault="00F24D4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F36" w:rsidRPr="00425F85" w:rsidRDefault="00677FD6" w:rsidP="00F23225">
    <w:pPr>
      <w:pStyle w:val="Stopka"/>
      <w:tabs>
        <w:tab w:val="clear" w:pos="4536"/>
        <w:tab w:val="clear" w:pos="9072"/>
      </w:tabs>
      <w:ind w:hanging="426"/>
    </w:pPr>
    <w:r w:rsidRPr="007C72DF">
      <w:rPr>
        <w:noProof/>
        <w:lang w:eastAsia="pl-PL"/>
      </w:rPr>
      <w:drawing>
        <wp:inline distT="0" distB="0" distL="0" distR="0">
          <wp:extent cx="5410200" cy="1009650"/>
          <wp:effectExtent l="0" t="0" r="0" b="0"/>
          <wp:docPr id="2" name="Obraz 2" descr="adres_RDOS_Olsztyn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D44" w:rsidRDefault="00F24D44" w:rsidP="000F38F9">
      <w:pPr>
        <w:spacing w:after="0" w:line="240" w:lineRule="auto"/>
      </w:pPr>
      <w:r>
        <w:separator/>
      </w:r>
    </w:p>
  </w:footnote>
  <w:footnote w:type="continuationSeparator" w:id="0">
    <w:p w:rsidR="00F24D44" w:rsidRDefault="00F24D4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CA" w:rsidRDefault="00677FD6" w:rsidP="00425F85">
    <w:pPr>
      <w:pStyle w:val="Nagwek"/>
      <w:tabs>
        <w:tab w:val="clear" w:pos="4536"/>
        <w:tab w:val="clear" w:pos="9072"/>
      </w:tabs>
      <w:ind w:hanging="851"/>
    </w:pPr>
    <w:r w:rsidRPr="007C72DF">
      <w:rPr>
        <w:noProof/>
        <w:lang w:eastAsia="pl-PL"/>
      </w:rPr>
      <w:drawing>
        <wp:inline distT="0" distB="0" distL="0" distR="0">
          <wp:extent cx="4905375" cy="933450"/>
          <wp:effectExtent l="0" t="0" r="0" b="0"/>
          <wp:docPr id="1" name="Obraz 1" descr="Logo Regionalnej Dyrekcji Ochrony Środowiska w Olsztynie" title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3EF"/>
    <w:rsid w:val="00010A42"/>
    <w:rsid w:val="00037C21"/>
    <w:rsid w:val="00076F29"/>
    <w:rsid w:val="00092E7F"/>
    <w:rsid w:val="00096231"/>
    <w:rsid w:val="000A59CE"/>
    <w:rsid w:val="000D7A15"/>
    <w:rsid w:val="000F38F9"/>
    <w:rsid w:val="00137D9F"/>
    <w:rsid w:val="00152CA5"/>
    <w:rsid w:val="00172D80"/>
    <w:rsid w:val="00175D69"/>
    <w:rsid w:val="001766D0"/>
    <w:rsid w:val="001A12FD"/>
    <w:rsid w:val="001A30D4"/>
    <w:rsid w:val="001B71D7"/>
    <w:rsid w:val="001E54A5"/>
    <w:rsid w:val="001E5D3D"/>
    <w:rsid w:val="001F489F"/>
    <w:rsid w:val="002078CB"/>
    <w:rsid w:val="00221F98"/>
    <w:rsid w:val="00225414"/>
    <w:rsid w:val="0024534D"/>
    <w:rsid w:val="002654AA"/>
    <w:rsid w:val="00282B16"/>
    <w:rsid w:val="002A2117"/>
    <w:rsid w:val="002A6BA3"/>
    <w:rsid w:val="002C018D"/>
    <w:rsid w:val="002D5BCB"/>
    <w:rsid w:val="002E195E"/>
    <w:rsid w:val="002F3587"/>
    <w:rsid w:val="00311BAA"/>
    <w:rsid w:val="003149CE"/>
    <w:rsid w:val="00342586"/>
    <w:rsid w:val="00350DC0"/>
    <w:rsid w:val="0036229F"/>
    <w:rsid w:val="0036670F"/>
    <w:rsid w:val="003714E9"/>
    <w:rsid w:val="00383FDD"/>
    <w:rsid w:val="00393829"/>
    <w:rsid w:val="003C12DE"/>
    <w:rsid w:val="003E1971"/>
    <w:rsid w:val="003F14C8"/>
    <w:rsid w:val="003F3AD6"/>
    <w:rsid w:val="004200CE"/>
    <w:rsid w:val="004246D2"/>
    <w:rsid w:val="00425F85"/>
    <w:rsid w:val="00476E20"/>
    <w:rsid w:val="004959AC"/>
    <w:rsid w:val="004A2F36"/>
    <w:rsid w:val="004B4AAA"/>
    <w:rsid w:val="00522C1A"/>
    <w:rsid w:val="0054781B"/>
    <w:rsid w:val="005803EF"/>
    <w:rsid w:val="00581C51"/>
    <w:rsid w:val="005C7609"/>
    <w:rsid w:val="005F4F3B"/>
    <w:rsid w:val="0062060B"/>
    <w:rsid w:val="00622F58"/>
    <w:rsid w:val="0062316B"/>
    <w:rsid w:val="00626F39"/>
    <w:rsid w:val="00633F2F"/>
    <w:rsid w:val="0066067F"/>
    <w:rsid w:val="00677FD6"/>
    <w:rsid w:val="00680AD2"/>
    <w:rsid w:val="006A786C"/>
    <w:rsid w:val="006E57E7"/>
    <w:rsid w:val="00700C6B"/>
    <w:rsid w:val="00700F99"/>
    <w:rsid w:val="00705E77"/>
    <w:rsid w:val="00721AE7"/>
    <w:rsid w:val="0075095D"/>
    <w:rsid w:val="00762D7D"/>
    <w:rsid w:val="00775401"/>
    <w:rsid w:val="007951A5"/>
    <w:rsid w:val="007A7EBB"/>
    <w:rsid w:val="007B5595"/>
    <w:rsid w:val="007D7C22"/>
    <w:rsid w:val="007E28EB"/>
    <w:rsid w:val="008053E2"/>
    <w:rsid w:val="00812CEA"/>
    <w:rsid w:val="0085274A"/>
    <w:rsid w:val="008D77DE"/>
    <w:rsid w:val="008E5DDF"/>
    <w:rsid w:val="008F4113"/>
    <w:rsid w:val="00903767"/>
    <w:rsid w:val="009071AD"/>
    <w:rsid w:val="00910137"/>
    <w:rsid w:val="009301BF"/>
    <w:rsid w:val="00951C0C"/>
    <w:rsid w:val="00961420"/>
    <w:rsid w:val="0096370D"/>
    <w:rsid w:val="009949ED"/>
    <w:rsid w:val="009E4B8F"/>
    <w:rsid w:val="009E5CA9"/>
    <w:rsid w:val="009F7301"/>
    <w:rsid w:val="00A060BE"/>
    <w:rsid w:val="00A20FE6"/>
    <w:rsid w:val="00A272AD"/>
    <w:rsid w:val="00A3758A"/>
    <w:rsid w:val="00A44E4A"/>
    <w:rsid w:val="00A61476"/>
    <w:rsid w:val="00A66F4C"/>
    <w:rsid w:val="00A9313E"/>
    <w:rsid w:val="00AE1E84"/>
    <w:rsid w:val="00AF0B90"/>
    <w:rsid w:val="00B03B55"/>
    <w:rsid w:val="00B502B2"/>
    <w:rsid w:val="00B964B9"/>
    <w:rsid w:val="00B977DC"/>
    <w:rsid w:val="00BC407A"/>
    <w:rsid w:val="00BF576B"/>
    <w:rsid w:val="00C15C8B"/>
    <w:rsid w:val="00C308F0"/>
    <w:rsid w:val="00C3585A"/>
    <w:rsid w:val="00C47D94"/>
    <w:rsid w:val="00CF136F"/>
    <w:rsid w:val="00D06763"/>
    <w:rsid w:val="00D070AE"/>
    <w:rsid w:val="00D16970"/>
    <w:rsid w:val="00D32B28"/>
    <w:rsid w:val="00D4599B"/>
    <w:rsid w:val="00D556EF"/>
    <w:rsid w:val="00D5720C"/>
    <w:rsid w:val="00DB41FC"/>
    <w:rsid w:val="00DE3A1E"/>
    <w:rsid w:val="00E1523D"/>
    <w:rsid w:val="00E1684D"/>
    <w:rsid w:val="00E37929"/>
    <w:rsid w:val="00E40E5E"/>
    <w:rsid w:val="00E505BF"/>
    <w:rsid w:val="00E5354F"/>
    <w:rsid w:val="00E66AD4"/>
    <w:rsid w:val="00E732DF"/>
    <w:rsid w:val="00E93910"/>
    <w:rsid w:val="00EA0947"/>
    <w:rsid w:val="00EB38F2"/>
    <w:rsid w:val="00EE7BA2"/>
    <w:rsid w:val="00EF5EC5"/>
    <w:rsid w:val="00F23225"/>
    <w:rsid w:val="00F24D44"/>
    <w:rsid w:val="00F318C7"/>
    <w:rsid w:val="00F31C60"/>
    <w:rsid w:val="00F40555"/>
    <w:rsid w:val="00F4747E"/>
    <w:rsid w:val="00FD67D0"/>
    <w:rsid w:val="00FD697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ED5239-D2FD-4275-9287-F0F225EF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03E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5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5803EF"/>
    <w:pPr>
      <w:suppressAutoHyphens/>
      <w:ind w:left="720"/>
    </w:pPr>
    <w:rPr>
      <w:rFonts w:eastAsia="Times New Roman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D4599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OROD~1\AppData\Local\Temp\RDOS_Olszty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C5DF5-0BEE-4CE9-B90D-9F3527D2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RDOS_Olsztyn</Template>
  <TotalTime>21</TotalTime>
  <Pages>4</Pages>
  <Words>621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Borodulin</dc:creator>
  <cp:keywords/>
  <cp:lastModifiedBy>Iwona Bobek</cp:lastModifiedBy>
  <cp:revision>3</cp:revision>
  <cp:lastPrinted>2018-11-29T10:15:00Z</cp:lastPrinted>
  <dcterms:created xsi:type="dcterms:W3CDTF">2021-02-12T07:06:00Z</dcterms:created>
  <dcterms:modified xsi:type="dcterms:W3CDTF">2021-02-12T07:27:00Z</dcterms:modified>
</cp:coreProperties>
</file>