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4512641B" w:rsidR="007A19C5" w:rsidRPr="0015275B" w:rsidRDefault="00000000">
      <w:pPr>
        <w:spacing w:after="168" w:line="249" w:lineRule="auto"/>
        <w:ind w:left="-4" w:right="3344" w:hanging="10"/>
        <w:rPr>
          <w:color w:val="EE0000"/>
        </w:rPr>
      </w:pPr>
      <w:r w:rsidRPr="0015275B">
        <w:rPr>
          <w:b/>
          <w:color w:val="EE0000"/>
        </w:rPr>
        <w:t xml:space="preserve">Ogłoszenie nr: </w:t>
      </w:r>
      <w:r w:rsidR="0015275B">
        <w:rPr>
          <w:b/>
          <w:color w:val="EE0000"/>
        </w:rPr>
        <w:t>18/2026</w:t>
      </w:r>
    </w:p>
    <w:p w14:paraId="1A435529" w14:textId="2EFF3FD2" w:rsidR="00DF05A6" w:rsidRDefault="00000000">
      <w:pPr>
        <w:spacing w:after="5" w:line="401" w:lineRule="auto"/>
        <w:ind w:left="11" w:right="4017" w:hanging="10"/>
      </w:pPr>
      <w:r>
        <w:t xml:space="preserve">Data ukazania się ogłoszenia: </w:t>
      </w:r>
      <w:r w:rsidR="00141A72">
        <w:t>15.04.2026</w:t>
      </w:r>
    </w:p>
    <w:p w14:paraId="25E82CEB" w14:textId="2BED7F44" w:rsidR="007A19C5" w:rsidRDefault="00000000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150207">
        <w:t xml:space="preserve"> (K/M)</w:t>
      </w:r>
      <w:r>
        <w:t xml:space="preserve">: </w:t>
      </w:r>
    </w:p>
    <w:p w14:paraId="570FFEBF" w14:textId="482C3421" w:rsidR="007A19C5" w:rsidRDefault="00ED0AEC">
      <w:pPr>
        <w:ind w:left="1"/>
      </w:pPr>
      <w:r>
        <w:rPr>
          <w:b/>
          <w:color w:val="2E74B5"/>
        </w:rPr>
        <w:t xml:space="preserve">główny specjalista/ główna specjalistka ds. kadr  </w:t>
      </w:r>
      <w:r w:rsidR="004A11D9">
        <w:rPr>
          <w:b/>
          <w:color w:val="2E74B5"/>
        </w:rPr>
        <w:t>i szkoleń</w:t>
      </w:r>
      <w:r>
        <w:rPr>
          <w:b/>
          <w:color w:val="2E74B5"/>
        </w:rPr>
        <w:t xml:space="preserve"> </w:t>
      </w:r>
    </w:p>
    <w:p w14:paraId="1BACDB40" w14:textId="77777777" w:rsidR="007A19C5" w:rsidRDefault="00000000">
      <w:pPr>
        <w:spacing w:after="5" w:line="400" w:lineRule="auto"/>
        <w:ind w:left="11" w:right="6832" w:hanging="10"/>
      </w:pPr>
      <w:r>
        <w:rPr>
          <w:b/>
        </w:rPr>
        <w:t xml:space="preserve">Wymiar etatu: 1 </w:t>
      </w:r>
      <w:r>
        <w:t xml:space="preserve">Liczba stanowisk pracy: 1 </w:t>
      </w:r>
    </w:p>
    <w:p w14:paraId="5163F56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000000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7C3D739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>Miejsce wykonywania pracy</w:t>
      </w:r>
      <w:r>
        <w:t xml:space="preserve">: </w:t>
      </w:r>
    </w:p>
    <w:p w14:paraId="5C87670E" w14:textId="793C22B3" w:rsidR="007A19C5" w:rsidRDefault="0015275B">
      <w:pPr>
        <w:spacing w:after="163" w:line="256" w:lineRule="auto"/>
      </w:pPr>
      <w:r>
        <w:rPr>
          <w:b/>
          <w:color w:val="4472C4"/>
        </w:rPr>
        <w:t>Oddział terenowy w Warszawie,</w:t>
      </w:r>
      <w:r>
        <w:rPr>
          <w:color w:val="4472C4"/>
        </w:rPr>
        <w:t xml:space="preserve"> </w:t>
      </w:r>
      <w:r>
        <w:rPr>
          <w:b/>
          <w:color w:val="4472C4"/>
        </w:rPr>
        <w:t xml:space="preserve">Biuro </w:t>
      </w:r>
      <w:r w:rsidR="00C97EF8">
        <w:rPr>
          <w:b/>
          <w:color w:val="4472C4"/>
        </w:rPr>
        <w:t>O</w:t>
      </w:r>
      <w:r>
        <w:rPr>
          <w:b/>
          <w:color w:val="4472C4"/>
        </w:rPr>
        <w:t xml:space="preserve">rganizacyjne </w:t>
      </w:r>
    </w:p>
    <w:p w14:paraId="51896BB6" w14:textId="77777777" w:rsidR="007A19C5" w:rsidRDefault="00000000">
      <w:pPr>
        <w:spacing w:after="194" w:line="249" w:lineRule="auto"/>
        <w:ind w:left="-4" w:right="3344" w:hanging="10"/>
      </w:pPr>
      <w:r>
        <w:rPr>
          <w:b/>
        </w:rPr>
        <w:t xml:space="preserve">Zakres zadań wykonywanych na stanowisku pracy: </w:t>
      </w:r>
    </w:p>
    <w:p w14:paraId="1FF606FA" w14:textId="101E6144" w:rsidR="007A19C5" w:rsidRDefault="00000000">
      <w:pPr>
        <w:numPr>
          <w:ilvl w:val="0"/>
          <w:numId w:val="1"/>
        </w:numPr>
        <w:spacing w:after="5" w:line="249" w:lineRule="auto"/>
        <w:ind w:hanging="708"/>
      </w:pPr>
      <w:r>
        <w:t>prowadzenie spraw związanych z obsługą kadrow</w:t>
      </w:r>
      <w:r w:rsidR="00E257C7">
        <w:t>ą</w:t>
      </w:r>
      <w:r w:rsidR="00DF05A6">
        <w:t xml:space="preserve"> </w:t>
      </w:r>
      <w:r>
        <w:t xml:space="preserve">Agencji,  </w:t>
      </w:r>
    </w:p>
    <w:p w14:paraId="372E4E66" w14:textId="14438627" w:rsidR="00C93E52" w:rsidRDefault="00336CBA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dokumentacji dotyczącej nawiązania oraz rozwiązania stosunków pracy w tym na podstawie powołania. </w:t>
      </w:r>
      <w:r w:rsidR="00C93E52">
        <w:t xml:space="preserve"> </w:t>
      </w:r>
    </w:p>
    <w:p w14:paraId="25FF2415" w14:textId="4C3E47FA" w:rsidR="007A19C5" w:rsidRDefault="00000000">
      <w:pPr>
        <w:numPr>
          <w:ilvl w:val="0"/>
          <w:numId w:val="1"/>
        </w:numPr>
        <w:spacing w:after="35" w:line="249" w:lineRule="auto"/>
        <w:ind w:hanging="708"/>
      </w:pPr>
      <w:r>
        <w:t xml:space="preserve">prowadzeniem akt osobowych </w:t>
      </w:r>
      <w:r w:rsidR="00C93E52">
        <w:t xml:space="preserve">oraz dokumentacji pracowniczej </w:t>
      </w:r>
      <w:r>
        <w:t xml:space="preserve">pracowników </w:t>
      </w:r>
      <w:r w:rsidR="00C93E52">
        <w:t xml:space="preserve">Agencji </w:t>
      </w:r>
      <w:r>
        <w:t xml:space="preserve">zgodnie z obowiązującymi przepisami; </w:t>
      </w:r>
    </w:p>
    <w:p w14:paraId="63945A67" w14:textId="30D19B57" w:rsidR="00CC4CE7" w:rsidRDefault="00CC4CE7">
      <w:pPr>
        <w:numPr>
          <w:ilvl w:val="0"/>
          <w:numId w:val="1"/>
        </w:numPr>
        <w:spacing w:after="35" w:line="249" w:lineRule="auto"/>
        <w:ind w:hanging="708"/>
      </w:pPr>
      <w:r>
        <w:t>sporządzanie sprawozdań do GUS oraz PEFRON</w:t>
      </w:r>
      <w:r w:rsidR="003F06BA">
        <w:t>;</w:t>
      </w:r>
    </w:p>
    <w:p w14:paraId="34C968A0" w14:textId="5FCB1761" w:rsidR="006B761E" w:rsidRDefault="006B761E">
      <w:pPr>
        <w:numPr>
          <w:ilvl w:val="0"/>
          <w:numId w:val="1"/>
        </w:numPr>
        <w:spacing w:after="35" w:line="249" w:lineRule="auto"/>
        <w:ind w:hanging="708"/>
      </w:pPr>
      <w:r>
        <w:t>ustalanie uprawnień pracowniczych do wynagrodzenia rocznego pracowników Agencji;</w:t>
      </w:r>
    </w:p>
    <w:p w14:paraId="48180C33" w14:textId="74273667" w:rsidR="007A19C5" w:rsidRDefault="00D11CB1">
      <w:pPr>
        <w:numPr>
          <w:ilvl w:val="0"/>
          <w:numId w:val="1"/>
        </w:numPr>
        <w:spacing w:after="5" w:line="249" w:lineRule="auto"/>
        <w:ind w:hanging="708"/>
      </w:pPr>
      <w:r>
        <w:t xml:space="preserve">organizowanie i prowadzenie procesów rekrutacyjnych pracowników Agencji; </w:t>
      </w:r>
    </w:p>
    <w:p w14:paraId="493B1BF5" w14:textId="72919722" w:rsidR="00336CBA" w:rsidRDefault="006B761E" w:rsidP="00336CBA">
      <w:pPr>
        <w:numPr>
          <w:ilvl w:val="0"/>
          <w:numId w:val="1"/>
        </w:numPr>
        <w:spacing w:after="5" w:line="249" w:lineRule="auto"/>
        <w:ind w:hanging="708"/>
      </w:pPr>
      <w:r>
        <w:t xml:space="preserve">organizowanie i prowadzenie </w:t>
      </w:r>
      <w:r w:rsidR="00336CBA">
        <w:t>proces</w:t>
      </w:r>
      <w:r>
        <w:t>ów</w:t>
      </w:r>
      <w:r w:rsidR="00336CBA">
        <w:t xml:space="preserve"> organizacji praktyk, staży i wolontariatu; </w:t>
      </w:r>
    </w:p>
    <w:p w14:paraId="4CF54EB3" w14:textId="7DDBC259" w:rsidR="007A19C5" w:rsidRDefault="006B761E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świadectw pracy oraz zaświadczeń o zatrudnieniu; </w:t>
      </w:r>
    </w:p>
    <w:p w14:paraId="46E579D0" w14:textId="0FDEE3B2" w:rsidR="00C93E52" w:rsidRDefault="006B761E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</w:t>
      </w:r>
      <w:r w:rsidR="00C93E52">
        <w:t>informacj</w:t>
      </w:r>
      <w:r>
        <w:t>i</w:t>
      </w:r>
      <w:r w:rsidR="00C93E52">
        <w:t xml:space="preserve"> </w:t>
      </w:r>
      <w:r>
        <w:t xml:space="preserve">kadrowych </w:t>
      </w:r>
      <w:r w:rsidR="00C93E52">
        <w:t>na potrzeby prowadzonych kontroli wewnętrznych oraz zewnętrznych</w:t>
      </w:r>
      <w:r>
        <w:t xml:space="preserve"> w Agencji, w tym sporządzanie zestawień;</w:t>
      </w:r>
    </w:p>
    <w:p w14:paraId="0FD5760B" w14:textId="3A1E0184" w:rsidR="00E257C7" w:rsidRDefault="00E257C7">
      <w:pPr>
        <w:numPr>
          <w:ilvl w:val="0"/>
          <w:numId w:val="1"/>
        </w:numPr>
        <w:spacing w:after="5" w:line="249" w:lineRule="auto"/>
        <w:ind w:hanging="708"/>
      </w:pPr>
      <w:r>
        <w:t xml:space="preserve">udział w </w:t>
      </w:r>
      <w:r w:rsidR="007A09FE">
        <w:t>opracowywa</w:t>
      </w:r>
      <w:r>
        <w:t xml:space="preserve">niu </w:t>
      </w:r>
      <w:r w:rsidR="007A09FE">
        <w:t>zakresów obowiązków</w:t>
      </w:r>
      <w:r>
        <w:t xml:space="preserve"> </w:t>
      </w:r>
      <w:r w:rsidR="00C97EF8">
        <w:t xml:space="preserve">oraz </w:t>
      </w:r>
      <w:r>
        <w:t xml:space="preserve"> opisów stanowisk pracy</w:t>
      </w:r>
      <w:r w:rsidR="00C93E52">
        <w:t>;</w:t>
      </w:r>
      <w:r>
        <w:t xml:space="preserve"> </w:t>
      </w:r>
    </w:p>
    <w:p w14:paraId="13DFE0E1" w14:textId="77777777" w:rsidR="007A19C5" w:rsidRDefault="00000000">
      <w:pPr>
        <w:numPr>
          <w:ilvl w:val="0"/>
          <w:numId w:val="1"/>
        </w:numPr>
        <w:spacing w:after="0" w:line="258" w:lineRule="auto"/>
        <w:ind w:hanging="708"/>
      </w:pPr>
      <w:r>
        <w:t xml:space="preserve">rozliczanie pracowników z wykorzystanych dni urlopów wypoczynkowych oraz innych przerw w wykonywaniu pracy, w tym urlopów okolicznościowych, wychowawczych, itp. stosownie do przepisów Kodeksu Pracy; </w:t>
      </w:r>
    </w:p>
    <w:p w14:paraId="0EC2C154" w14:textId="52D7ECCC" w:rsidR="007A19C5" w:rsidRDefault="00000000">
      <w:pPr>
        <w:numPr>
          <w:ilvl w:val="0"/>
          <w:numId w:val="1"/>
        </w:numPr>
        <w:spacing w:after="35" w:line="249" w:lineRule="auto"/>
        <w:ind w:hanging="708"/>
      </w:pPr>
      <w:r>
        <w:t xml:space="preserve">prowadzenie ewidencji badań lekarskich pracowników Agencji i szkoleń z zakresu BHP oraz kontrola ich aktualności; </w:t>
      </w:r>
    </w:p>
    <w:p w14:paraId="11881C7E" w14:textId="26A7C92C" w:rsidR="007A19C5" w:rsidRDefault="00000000" w:rsidP="00F90DA4">
      <w:pPr>
        <w:numPr>
          <w:ilvl w:val="0"/>
          <w:numId w:val="1"/>
        </w:numPr>
        <w:spacing w:after="35" w:line="249" w:lineRule="auto"/>
        <w:ind w:hanging="708"/>
      </w:pPr>
      <w:r>
        <w:t>prowadzenie spraw związanych z obsług</w:t>
      </w:r>
      <w:r w:rsidR="00DF05A6">
        <w:t>ą</w:t>
      </w:r>
      <w:r>
        <w:t xml:space="preserve"> umów </w:t>
      </w:r>
      <w:r w:rsidR="00DF05A6">
        <w:t xml:space="preserve">dotyczących </w:t>
      </w:r>
      <w:r w:rsidR="00FA3D89">
        <w:t xml:space="preserve">świadczeń medycznych oraz innych </w:t>
      </w:r>
      <w:r>
        <w:t>benefit</w:t>
      </w:r>
      <w:r w:rsidR="00FA3D89">
        <w:t>ów;</w:t>
      </w:r>
      <w:r>
        <w:t xml:space="preserve"> </w:t>
      </w:r>
    </w:p>
    <w:p w14:paraId="2DB9D0E9" w14:textId="46E561A7" w:rsidR="007A19C5" w:rsidRDefault="00CC4CE7">
      <w:pPr>
        <w:numPr>
          <w:ilvl w:val="0"/>
          <w:numId w:val="1"/>
        </w:numPr>
        <w:spacing w:after="33" w:line="249" w:lineRule="auto"/>
        <w:ind w:hanging="708"/>
      </w:pPr>
      <w:r>
        <w:t xml:space="preserve">udzielanie informacji w zakresie składania wniosków o renty i emerytury do organu rentowego; </w:t>
      </w:r>
    </w:p>
    <w:p w14:paraId="4C904AE4" w14:textId="63387DFC" w:rsidR="007A19C5" w:rsidRDefault="00000000">
      <w:pPr>
        <w:numPr>
          <w:ilvl w:val="0"/>
          <w:numId w:val="1"/>
        </w:numPr>
        <w:spacing w:after="5" w:line="249" w:lineRule="auto"/>
        <w:ind w:hanging="708"/>
      </w:pPr>
      <w:r>
        <w:t xml:space="preserve">udział w </w:t>
      </w:r>
      <w:r w:rsidR="00CC4CE7">
        <w:t xml:space="preserve">pracach komisji socjalnej oraz w </w:t>
      </w:r>
      <w:r>
        <w:t xml:space="preserve">prowadzeniu spraw związanych z zakładowym funduszem świadczeń socjalnych; </w:t>
      </w:r>
    </w:p>
    <w:p w14:paraId="543C98A7" w14:textId="77777777" w:rsidR="00FA3D89" w:rsidRDefault="00FA3D89" w:rsidP="00FA3D89">
      <w:pPr>
        <w:spacing w:after="5" w:line="249" w:lineRule="auto"/>
      </w:pPr>
    </w:p>
    <w:p w14:paraId="30F8EE4F" w14:textId="77777777" w:rsidR="00CC4CE7" w:rsidRDefault="00CC4CE7" w:rsidP="00CC4CE7">
      <w:pPr>
        <w:spacing w:after="5" w:line="249" w:lineRule="auto"/>
        <w:ind w:left="1054"/>
      </w:pPr>
    </w:p>
    <w:p w14:paraId="52D57C3A" w14:textId="71B8C135" w:rsidR="007A19C5" w:rsidRDefault="00000000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t xml:space="preserve">niezbędne: </w:t>
      </w:r>
      <w:r w:rsidR="00DF05A6" w:rsidRPr="0019637E">
        <w:rPr>
          <w:b/>
        </w:rPr>
        <w:t xml:space="preserve"> </w:t>
      </w:r>
    </w:p>
    <w:p w14:paraId="42273C17" w14:textId="0556F19B" w:rsidR="00DF05A6" w:rsidRPr="0019637E" w:rsidRDefault="00D4649E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lastRenderedPageBreak/>
        <w:t xml:space="preserve">wykształcenie wyższe, </w:t>
      </w:r>
    </w:p>
    <w:p w14:paraId="4B571FB8" w14:textId="5939A905" w:rsidR="00D93C45" w:rsidRPr="0019637E" w:rsidRDefault="00D9479B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 xml:space="preserve">staż pracy w zawodzie </w:t>
      </w:r>
      <w:r w:rsidR="00D93C45" w:rsidRPr="0019637E">
        <w:rPr>
          <w:bCs/>
        </w:rPr>
        <w:t xml:space="preserve">w obszarze kadrowym 8 lat, </w:t>
      </w:r>
    </w:p>
    <w:p w14:paraId="513B7CB3" w14:textId="2ACBC539" w:rsidR="007A19C5" w:rsidRDefault="00DF05A6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 xml:space="preserve">staż pracy </w:t>
      </w:r>
      <w:r w:rsidR="00F90DA4" w:rsidRPr="0019637E">
        <w:rPr>
          <w:bCs/>
        </w:rPr>
        <w:t xml:space="preserve">w administracji publicznej </w:t>
      </w:r>
      <w:r w:rsidRPr="0019637E">
        <w:rPr>
          <w:bCs/>
        </w:rPr>
        <w:t>w komórce kadrowej co najmniej 3 lata</w:t>
      </w:r>
      <w:r w:rsidR="00D93C45" w:rsidRPr="0019637E">
        <w:rPr>
          <w:bCs/>
        </w:rPr>
        <w:t>,</w:t>
      </w:r>
    </w:p>
    <w:p w14:paraId="0E3038F0" w14:textId="77777777" w:rsidR="00D45903" w:rsidRPr="00D45903" w:rsidRDefault="00D45903" w:rsidP="00D4590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t xml:space="preserve">znajomość programu QNT, </w:t>
      </w:r>
    </w:p>
    <w:p w14:paraId="513283A4" w14:textId="77777777" w:rsidR="00D45903" w:rsidRPr="00D45903" w:rsidRDefault="00D45903" w:rsidP="00D4590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D45903">
        <w:rPr>
          <w:bCs/>
        </w:rPr>
        <w:t>studia podyplomowe z obszaru zarzadzania zasobami ludzkimi lub prawo pracy,</w:t>
      </w:r>
    </w:p>
    <w:p w14:paraId="12895C66" w14:textId="77777777" w:rsidR="00D45903" w:rsidRPr="0019637E" w:rsidRDefault="00D45903" w:rsidP="00D45903">
      <w:pPr>
        <w:pStyle w:val="Akapitzlist"/>
        <w:spacing w:after="168" w:line="240" w:lineRule="auto"/>
        <w:ind w:right="3344"/>
        <w:rPr>
          <w:bCs/>
        </w:rPr>
      </w:pPr>
    </w:p>
    <w:p w14:paraId="320199E9" w14:textId="7EA3B690" w:rsidR="007A19C5" w:rsidRDefault="00000000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606E3C78" w14:textId="77777777" w:rsidR="00826A69" w:rsidRPr="00826A69" w:rsidRDefault="00826A69" w:rsidP="00826A69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>
        <w:t>znajomość ustawy o Polskiej Agencji Kosmicznej,</w:t>
      </w:r>
    </w:p>
    <w:p w14:paraId="03CE43AA" w14:textId="77777777" w:rsidR="00826A69" w:rsidRDefault="00826A69" w:rsidP="00826A69">
      <w:pPr>
        <w:numPr>
          <w:ilvl w:val="0"/>
          <w:numId w:val="2"/>
        </w:numPr>
        <w:spacing w:after="5" w:line="249" w:lineRule="auto"/>
        <w:ind w:hanging="360"/>
      </w:pPr>
      <w:r>
        <w:t xml:space="preserve">znajomość programu PŁATNIK,  </w:t>
      </w:r>
    </w:p>
    <w:p w14:paraId="027A525F" w14:textId="470395F1" w:rsidR="007A19C5" w:rsidRDefault="00826A69" w:rsidP="00826A69">
      <w:pPr>
        <w:numPr>
          <w:ilvl w:val="0"/>
          <w:numId w:val="2"/>
        </w:numPr>
        <w:spacing w:after="5" w:line="249" w:lineRule="auto"/>
        <w:ind w:hanging="360"/>
      </w:pPr>
      <w:r>
        <w:t>znajomość Pakietu MS Office</w:t>
      </w:r>
      <w:r w:rsidR="00C97EF8">
        <w:t>,</w:t>
      </w:r>
      <w:r>
        <w:t xml:space="preserve">  </w:t>
      </w:r>
    </w:p>
    <w:p w14:paraId="2AD083E2" w14:textId="1425279E" w:rsidR="00F90DA4" w:rsidRDefault="00F90DA4">
      <w:pPr>
        <w:numPr>
          <w:ilvl w:val="0"/>
          <w:numId w:val="2"/>
        </w:numPr>
        <w:spacing w:after="5" w:line="249" w:lineRule="auto"/>
        <w:ind w:hanging="360"/>
      </w:pPr>
      <w:r>
        <w:t xml:space="preserve">poświadczenie bezpieczeństwa </w:t>
      </w:r>
      <w:r w:rsidR="00D4649E" w:rsidRPr="00D4649E">
        <w:t>uprawniającego do dostępu do informacji niejawnych oznaczonych klauzulą „</w:t>
      </w:r>
      <w:r w:rsidR="00D4649E">
        <w:t>poufne</w:t>
      </w:r>
      <w:r w:rsidR="00D4649E" w:rsidRPr="00D4649E">
        <w:t>”</w:t>
      </w:r>
      <w:r w:rsidR="00D4649E">
        <w:t xml:space="preserve"> </w:t>
      </w:r>
    </w:p>
    <w:p w14:paraId="6BD1C47E" w14:textId="77777777" w:rsidR="007A09FE" w:rsidRDefault="007A09FE" w:rsidP="007A09FE">
      <w:pPr>
        <w:spacing w:after="5" w:line="249" w:lineRule="auto"/>
        <w:ind w:left="706"/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27FB615B" w14:textId="77777777" w:rsidR="007A09FE" w:rsidRPr="001C1B5E" w:rsidRDefault="007A09FE" w:rsidP="007A09FE">
      <w:pPr>
        <w:numPr>
          <w:ilvl w:val="0"/>
          <w:numId w:val="5"/>
        </w:numPr>
        <w:spacing w:after="4" w:line="283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kopii poświadczenia bezpieczeństwa uprawniającego do dostępu do informacji </w:t>
      </w:r>
      <w:r w:rsidRPr="0006717F">
        <w:rPr>
          <w:rFonts w:asciiTheme="majorHAnsi" w:eastAsia="Times New Roman" w:hAnsiTheme="majorHAnsi" w:cstheme="majorHAnsi"/>
          <w:sz w:val="20"/>
        </w:rPr>
        <w:t xml:space="preserve">niejawnych lub oświadczenia o wyrażeniu zgody </w:t>
      </w:r>
      <w:r w:rsidRPr="001C1B5E">
        <w:rPr>
          <w:rFonts w:asciiTheme="majorHAnsi" w:eastAsia="Times New Roman" w:hAnsiTheme="majorHAnsi" w:cstheme="majorHAnsi"/>
          <w:sz w:val="20"/>
        </w:rPr>
        <w:t xml:space="preserve">na przeprowadzenie postępowania sprawdzającego zgodnie z ustawą z dnia 5 sierpnia 2010 r. o ochronie informacji niejawnych (tj.: Dz.U.2024 poz. 632 ze zm.). </w:t>
      </w:r>
    </w:p>
    <w:p w14:paraId="505C2EC3" w14:textId="0C75A155" w:rsidR="007A19C5" w:rsidRDefault="007A19C5">
      <w:pPr>
        <w:spacing w:after="0"/>
        <w:ind w:left="721"/>
      </w:pPr>
    </w:p>
    <w:p w14:paraId="0D48524A" w14:textId="0E18D5CC" w:rsidR="007A19C5" w:rsidRDefault="00000000">
      <w:pPr>
        <w:spacing w:after="5" w:line="269" w:lineRule="auto"/>
        <w:ind w:left="11" w:hanging="10"/>
      </w:pPr>
      <w:r>
        <w:rPr>
          <w:sz w:val="20"/>
        </w:rPr>
        <w:t>Wynagrodzenie zasadnicze dla pełnego wymiaru etatu na stanowisku</w:t>
      </w:r>
      <w:r w:rsidR="008C3E21">
        <w:rPr>
          <w:sz w:val="20"/>
        </w:rPr>
        <w:t xml:space="preserve"> </w:t>
      </w:r>
      <w:r w:rsidR="0079376B">
        <w:rPr>
          <w:sz w:val="20"/>
        </w:rPr>
        <w:t>ok 12.000</w:t>
      </w:r>
      <w:r>
        <w:rPr>
          <w:sz w:val="20"/>
        </w:rPr>
        <w:t xml:space="preserve">,00 złotych brutto. </w:t>
      </w:r>
    </w:p>
    <w:p w14:paraId="2A898ED1" w14:textId="77777777" w:rsidR="007A19C5" w:rsidRDefault="00000000">
      <w:pPr>
        <w:spacing w:after="1"/>
        <w:ind w:left="1"/>
      </w:pPr>
      <w:r>
        <w:rPr>
          <w:sz w:val="20"/>
        </w:rPr>
        <w:t xml:space="preserve"> </w:t>
      </w:r>
    </w:p>
    <w:p w14:paraId="7A38A8A9" w14:textId="77777777" w:rsidR="007A19C5" w:rsidRDefault="00000000">
      <w:pPr>
        <w:spacing w:after="5" w:line="269" w:lineRule="auto"/>
        <w:ind w:left="11" w:hanging="10"/>
      </w:pPr>
      <w:r>
        <w:rPr>
          <w:sz w:val="20"/>
        </w:rPr>
        <w:t xml:space="preserve">POLSA zastrzega sobie prawo do kontaktowania się tylko z wybranymi kandydatami </w:t>
      </w:r>
    </w:p>
    <w:p w14:paraId="6AAB5932" w14:textId="77777777" w:rsidR="007A19C5" w:rsidRDefault="00000000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000000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75673357" w:rsidR="007A19C5" w:rsidRDefault="001726F2">
      <w:pPr>
        <w:spacing w:after="5" w:line="249" w:lineRule="auto"/>
        <w:ind w:left="11" w:hanging="10"/>
      </w:pPr>
      <w:r w:rsidRPr="00C97EF8">
        <w:rPr>
          <w:b/>
          <w:bCs/>
        </w:rPr>
        <w:t>d</w:t>
      </w:r>
      <w:r w:rsidR="002149A3" w:rsidRPr="00C97EF8">
        <w:rPr>
          <w:b/>
          <w:bCs/>
        </w:rPr>
        <w:t xml:space="preserve">o </w:t>
      </w:r>
      <w:r w:rsidR="00C97EF8" w:rsidRPr="00C97EF8">
        <w:rPr>
          <w:b/>
          <w:bCs/>
        </w:rPr>
        <w:t>2</w:t>
      </w:r>
      <w:r w:rsidR="00AC2726">
        <w:rPr>
          <w:b/>
          <w:bCs/>
        </w:rPr>
        <w:t>5</w:t>
      </w:r>
      <w:r w:rsidR="00C97EF8" w:rsidRPr="00C97EF8">
        <w:rPr>
          <w:b/>
          <w:bCs/>
        </w:rPr>
        <w:t>.</w:t>
      </w:r>
      <w:r w:rsidR="002149A3" w:rsidRPr="00C97EF8">
        <w:rPr>
          <w:b/>
          <w:bCs/>
        </w:rPr>
        <w:t>04.2026 r</w:t>
      </w:r>
      <w:r w:rsidR="002149A3">
        <w:t xml:space="preserve">. </w:t>
      </w:r>
      <w:r>
        <w:t xml:space="preserve">(decyduje data wpływu do Polskiej Agencji Kosmicznej). </w:t>
      </w:r>
    </w:p>
    <w:p w14:paraId="7AECF0FD" w14:textId="77777777" w:rsidR="007A19C5" w:rsidRDefault="00000000">
      <w:pPr>
        <w:spacing w:after="0"/>
        <w:ind w:left="1"/>
      </w:pPr>
      <w:r>
        <w:t xml:space="preserve"> </w:t>
      </w:r>
    </w:p>
    <w:p w14:paraId="6EE60A00" w14:textId="77777777" w:rsidR="007A19C5" w:rsidRDefault="00000000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000000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0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0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1280903B" w:rsidR="002149A3" w:rsidRDefault="002149A3" w:rsidP="002149A3">
      <w:pPr>
        <w:spacing w:after="0"/>
        <w:ind w:left="1"/>
      </w:pPr>
      <w:r w:rsidRPr="00150207">
        <w:rPr>
          <w:b/>
          <w:bCs/>
          <w:color w:val="auto"/>
        </w:rPr>
        <w:t>z dopiskiem:</w:t>
      </w:r>
      <w:r w:rsidR="00150207" w:rsidRPr="00150207">
        <w:rPr>
          <w:color w:val="auto"/>
          <w:u w:val="single" w:color="FF0000"/>
        </w:rPr>
        <w:t xml:space="preserve"> </w:t>
      </w:r>
      <w:r w:rsidR="00150207" w:rsidRPr="00150207">
        <w:rPr>
          <w:b/>
          <w:bCs/>
          <w:color w:val="EE0000"/>
          <w:u w:val="single" w:color="FF0000"/>
        </w:rPr>
        <w:t>ogłoszenie nr 18</w:t>
      </w:r>
      <w:r w:rsidRPr="00150207">
        <w:rPr>
          <w:b/>
          <w:bCs/>
          <w:color w:val="EE0000"/>
          <w:u w:val="single" w:color="FF0000"/>
        </w:rPr>
        <w:t xml:space="preserve"> – główny</w:t>
      </w:r>
      <w:r w:rsidRPr="00150207">
        <w:rPr>
          <w:b/>
          <w:color w:val="EE0000"/>
          <w:u w:val="single" w:color="FF0000"/>
        </w:rPr>
        <w:t xml:space="preserve"> specjalista</w:t>
      </w:r>
      <w:r w:rsidRPr="00150207">
        <w:rPr>
          <w:b/>
          <w:color w:val="EE0000"/>
        </w:rPr>
        <w:t xml:space="preserve"> </w:t>
      </w:r>
      <w:r w:rsidR="001726F2" w:rsidRPr="00150207">
        <w:rPr>
          <w:b/>
          <w:color w:val="EE0000"/>
        </w:rPr>
        <w:t>ds</w:t>
      </w:r>
      <w:r w:rsidR="001726F2">
        <w:rPr>
          <w:b/>
          <w:color w:val="FF0000"/>
        </w:rPr>
        <w:t>. kadr</w:t>
      </w:r>
      <w:r>
        <w:rPr>
          <w:b/>
          <w:color w:val="FF0000"/>
        </w:rPr>
        <w:t xml:space="preserve"> </w:t>
      </w:r>
      <w:r w:rsidR="00E46A04">
        <w:rPr>
          <w:b/>
          <w:color w:val="FF0000"/>
        </w:rPr>
        <w:t xml:space="preserve">i szkoleń 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2416A291" w14:textId="77777777" w:rsidR="00D4649E" w:rsidRPr="002149A3" w:rsidRDefault="00D4649E" w:rsidP="00D4649E">
      <w:pPr>
        <w:spacing w:after="4" w:line="283" w:lineRule="auto"/>
        <w:ind w:left="-15" w:right="-11"/>
        <w:jc w:val="both"/>
        <w:rPr>
          <w:rFonts w:asciiTheme="majorHAnsi" w:hAnsiTheme="majorHAnsi" w:cs="Calibri Light"/>
        </w:rPr>
      </w:pPr>
      <w:r w:rsidRPr="002149A3">
        <w:rPr>
          <w:rFonts w:asciiTheme="majorHAnsi" w:eastAsia="Times New Roman" w:hAnsiTheme="majorHAnsi" w:cs="Calibri Light"/>
          <w:sz w:val="20"/>
        </w:rPr>
        <w:lastRenderedPageBreak/>
        <w:t xml:space="preserve">Dokumenty można przesłać drogą elektroniczną na adres rekrutacja@polsa.gov.pl (wówczas dokumenty należy podpisać uwierzytelnionym podpisem elektronicznym). W tytule wiadomości mailowej należy podać numer naboru. 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709100CD" w14:textId="77777777" w:rsidR="007A19C5" w:rsidRDefault="00000000" w:rsidP="002149A3">
      <w:pPr>
        <w:spacing w:after="0"/>
        <w:ind w:left="1"/>
        <w:jc w:val="both"/>
      </w:pPr>
      <w:r>
        <w:rPr>
          <w:b/>
          <w:sz w:val="18"/>
        </w:rPr>
        <w:t xml:space="preserve"> </w:t>
      </w:r>
    </w:p>
    <w:p w14:paraId="05D8B3E2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Inne informacje:  </w:t>
      </w:r>
    </w:p>
    <w:p w14:paraId="65799EDF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31795BE5" w14:textId="77777777" w:rsidR="007A19C5" w:rsidRDefault="00000000">
      <w:pPr>
        <w:spacing w:after="0"/>
        <w:ind w:left="1"/>
      </w:pPr>
      <w:r>
        <w:rPr>
          <w:b/>
          <w:sz w:val="18"/>
        </w:rPr>
        <w:t xml:space="preserve"> </w:t>
      </w:r>
    </w:p>
    <w:p w14:paraId="17C72787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Uwaga!  </w:t>
      </w:r>
    </w:p>
    <w:p w14:paraId="4E441685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000000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000000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000000">
      <w:pPr>
        <w:spacing w:after="0"/>
        <w:ind w:left="1"/>
      </w:pPr>
      <w:r>
        <w:t xml:space="preserve"> </w:t>
      </w:r>
    </w:p>
    <w:sectPr w:rsidR="007A19C5">
      <w:footerReference w:type="even" r:id="rId8"/>
      <w:footerReference w:type="default" r:id="rId9"/>
      <w:footerReference w:type="first" r:id="rId10"/>
      <w:pgSz w:w="11906" w:h="16838"/>
      <w:pgMar w:top="1459" w:right="1413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4D16" w14:textId="77777777" w:rsidR="00935A87" w:rsidRDefault="00935A87">
      <w:pPr>
        <w:spacing w:after="0" w:line="240" w:lineRule="auto"/>
      </w:pPr>
      <w:r>
        <w:separator/>
      </w:r>
    </w:p>
  </w:endnote>
  <w:endnote w:type="continuationSeparator" w:id="0">
    <w:p w14:paraId="7BC145A6" w14:textId="77777777" w:rsidR="00935A87" w:rsidRDefault="0093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000000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000000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000000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E09E" w14:textId="77777777" w:rsidR="00935A87" w:rsidRDefault="00935A87">
      <w:pPr>
        <w:spacing w:after="0" w:line="240" w:lineRule="auto"/>
      </w:pPr>
      <w:r>
        <w:separator/>
      </w:r>
    </w:p>
  </w:footnote>
  <w:footnote w:type="continuationSeparator" w:id="0">
    <w:p w14:paraId="1F88B341" w14:textId="77777777" w:rsidR="00935A87" w:rsidRDefault="00935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ADF"/>
    <w:multiLevelType w:val="hybridMultilevel"/>
    <w:tmpl w:val="2FB8FD00"/>
    <w:lvl w:ilvl="0" w:tplc="77A2FFAE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511005">
    <w:abstractNumId w:val="6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7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31652"/>
    <w:rsid w:val="000B68DC"/>
    <w:rsid w:val="00141A72"/>
    <w:rsid w:val="00150207"/>
    <w:rsid w:val="0015275B"/>
    <w:rsid w:val="001726F2"/>
    <w:rsid w:val="0019637E"/>
    <w:rsid w:val="0021281F"/>
    <w:rsid w:val="002149A3"/>
    <w:rsid w:val="00284006"/>
    <w:rsid w:val="002D6370"/>
    <w:rsid w:val="002D661B"/>
    <w:rsid w:val="00336CBA"/>
    <w:rsid w:val="003405A3"/>
    <w:rsid w:val="003E1252"/>
    <w:rsid w:val="003F06BA"/>
    <w:rsid w:val="004308D9"/>
    <w:rsid w:val="004A11D9"/>
    <w:rsid w:val="004C722C"/>
    <w:rsid w:val="00525E9D"/>
    <w:rsid w:val="006B761E"/>
    <w:rsid w:val="007515E8"/>
    <w:rsid w:val="007803E8"/>
    <w:rsid w:val="0079376B"/>
    <w:rsid w:val="007A09FE"/>
    <w:rsid w:val="007A19C5"/>
    <w:rsid w:val="007C4C07"/>
    <w:rsid w:val="00812CE6"/>
    <w:rsid w:val="00826A69"/>
    <w:rsid w:val="00854D9F"/>
    <w:rsid w:val="008926BB"/>
    <w:rsid w:val="008A773F"/>
    <w:rsid w:val="008C3E21"/>
    <w:rsid w:val="00935A87"/>
    <w:rsid w:val="009658D6"/>
    <w:rsid w:val="0097633C"/>
    <w:rsid w:val="00A06D65"/>
    <w:rsid w:val="00A516D8"/>
    <w:rsid w:val="00AC2726"/>
    <w:rsid w:val="00AE4BF3"/>
    <w:rsid w:val="00B47794"/>
    <w:rsid w:val="00C93E52"/>
    <w:rsid w:val="00C97EF8"/>
    <w:rsid w:val="00CA761C"/>
    <w:rsid w:val="00CC4CE7"/>
    <w:rsid w:val="00CE05B7"/>
    <w:rsid w:val="00D11CB1"/>
    <w:rsid w:val="00D45903"/>
    <w:rsid w:val="00D4649E"/>
    <w:rsid w:val="00D863B0"/>
    <w:rsid w:val="00D93C45"/>
    <w:rsid w:val="00D9479B"/>
    <w:rsid w:val="00DF05A6"/>
    <w:rsid w:val="00E257C7"/>
    <w:rsid w:val="00E46A04"/>
    <w:rsid w:val="00ED0AEC"/>
    <w:rsid w:val="00F227D8"/>
    <w:rsid w:val="00F37B2B"/>
    <w:rsid w:val="00F90DA4"/>
    <w:rsid w:val="00FA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3</cp:revision>
  <dcterms:created xsi:type="dcterms:W3CDTF">2026-04-14T15:27:00Z</dcterms:created>
  <dcterms:modified xsi:type="dcterms:W3CDTF">2026-04-15T11:59:00Z</dcterms:modified>
</cp:coreProperties>
</file>