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DC1" w:rsidRPr="00EF173E" w:rsidRDefault="00153D4D" w:rsidP="00EF173E">
      <w:pPr>
        <w:autoSpaceDE w:val="0"/>
        <w:autoSpaceDN w:val="0"/>
        <w:adjustRightInd w:val="0"/>
        <w:spacing w:after="0" w:line="276" w:lineRule="auto"/>
        <w:jc w:val="both"/>
        <w:rPr>
          <w:rFonts w:ascii="Lato" w:eastAsia="Times New Roman" w:hAnsi="Lato" w:cs="Arial"/>
          <w:b/>
          <w:bCs/>
          <w:i/>
          <w:sz w:val="20"/>
          <w:szCs w:val="20"/>
          <w:lang w:eastAsia="pl-PL"/>
        </w:rPr>
      </w:pPr>
      <w:bookmarkStart w:id="0" w:name="_GoBack"/>
      <w:bookmarkEnd w:id="0"/>
      <w:r w:rsidRPr="00EF173E">
        <w:rPr>
          <w:rFonts w:ascii="Lato" w:eastAsia="Times New Roman" w:hAnsi="Lato" w:cs="Arial"/>
          <w:b/>
          <w:bCs/>
          <w:sz w:val="20"/>
          <w:szCs w:val="20"/>
          <w:lang w:eastAsia="pl-PL"/>
        </w:rPr>
        <w:t xml:space="preserve">Informacja o wynikach kontroli dotyczącej </w:t>
      </w:r>
      <w:r w:rsidR="00811930" w:rsidRPr="00EF173E">
        <w:rPr>
          <w:rFonts w:ascii="Lato" w:eastAsia="Times New Roman" w:hAnsi="Lato" w:cs="Arial"/>
          <w:b/>
          <w:bCs/>
          <w:sz w:val="20"/>
          <w:szCs w:val="20"/>
          <w:lang w:eastAsia="pl-PL"/>
        </w:rPr>
        <w:t xml:space="preserve">wykonania </w:t>
      </w:r>
      <w:r w:rsidR="004D586F" w:rsidRPr="00EF173E">
        <w:rPr>
          <w:rFonts w:ascii="Lato" w:eastAsia="Times New Roman" w:hAnsi="Lato" w:cs="Arial"/>
          <w:b/>
          <w:bCs/>
          <w:sz w:val="20"/>
          <w:szCs w:val="20"/>
          <w:lang w:eastAsia="pl-PL"/>
        </w:rPr>
        <w:t>p</w:t>
      </w:r>
      <w:r w:rsidR="00811930" w:rsidRPr="00EF173E">
        <w:rPr>
          <w:rFonts w:ascii="Lato" w:eastAsia="Times New Roman" w:hAnsi="Lato" w:cs="Arial"/>
          <w:b/>
          <w:bCs/>
          <w:sz w:val="20"/>
          <w:szCs w:val="20"/>
          <w:lang w:eastAsia="pl-PL"/>
        </w:rPr>
        <w:t>rzedsięwzięcia</w:t>
      </w:r>
      <w:r w:rsidR="0030584F" w:rsidRPr="00EF173E">
        <w:rPr>
          <w:rFonts w:ascii="Lato" w:eastAsia="Times New Roman" w:hAnsi="Lato" w:cs="Arial"/>
          <w:b/>
          <w:bCs/>
          <w:sz w:val="20"/>
          <w:szCs w:val="20"/>
          <w:lang w:eastAsia="pl-PL"/>
        </w:rPr>
        <w:t xml:space="preserve"> pn.</w:t>
      </w:r>
      <w:r w:rsidR="00811930" w:rsidRPr="00EF173E">
        <w:rPr>
          <w:rFonts w:ascii="Lato" w:eastAsia="Times New Roman" w:hAnsi="Lato" w:cs="Arial"/>
          <w:b/>
          <w:bCs/>
          <w:sz w:val="20"/>
          <w:szCs w:val="20"/>
          <w:lang w:eastAsia="pl-PL"/>
        </w:rPr>
        <w:t xml:space="preserve"> </w:t>
      </w:r>
      <w:r w:rsidR="00704520" w:rsidRPr="00EF173E">
        <w:rPr>
          <w:rFonts w:ascii="Lato" w:eastAsia="Times New Roman" w:hAnsi="Lato" w:cs="Arial"/>
          <w:b/>
          <w:bCs/>
          <w:i/>
          <w:sz w:val="20"/>
          <w:szCs w:val="20"/>
          <w:lang w:eastAsia="pl-PL"/>
        </w:rPr>
        <w:t>Transformacja spółki INVEST-REM w kierunku Przemysłu 4.0 poprzez kompleksową cyfryzację i robotyzację procesów produkcyjnych</w:t>
      </w:r>
      <w:r w:rsidR="00704520" w:rsidRPr="00EF173E">
        <w:rPr>
          <w:rFonts w:ascii="Lato" w:eastAsia="Times New Roman" w:hAnsi="Lato" w:cs="Arial"/>
          <w:b/>
          <w:bCs/>
          <w:sz w:val="20"/>
          <w:szCs w:val="20"/>
          <w:lang w:eastAsia="pl-PL"/>
        </w:rPr>
        <w:t xml:space="preserve"> o</w:t>
      </w:r>
      <w:r w:rsidR="000F6DEC" w:rsidRPr="00EF173E">
        <w:rPr>
          <w:rFonts w:ascii="Lato" w:eastAsia="Times New Roman" w:hAnsi="Lato" w:cs="Arial"/>
          <w:b/>
          <w:bCs/>
          <w:sz w:val="20"/>
          <w:szCs w:val="20"/>
          <w:lang w:eastAsia="pl-PL"/>
        </w:rPr>
        <w:t> </w:t>
      </w:r>
      <w:r w:rsidR="00704520" w:rsidRPr="00EF173E">
        <w:rPr>
          <w:rFonts w:ascii="Lato" w:eastAsia="Times New Roman" w:hAnsi="Lato" w:cs="Arial"/>
          <w:b/>
          <w:bCs/>
          <w:sz w:val="20"/>
          <w:szCs w:val="20"/>
          <w:lang w:eastAsia="pl-PL"/>
        </w:rPr>
        <w:t>numerze KPOD.01.11-IP.06-0172/23</w:t>
      </w:r>
      <w:r w:rsidR="00704520" w:rsidRPr="00EF173E">
        <w:rPr>
          <w:rFonts w:ascii="Lato" w:eastAsia="Times New Roman" w:hAnsi="Lato" w:cs="Arial"/>
          <w:b/>
          <w:bCs/>
          <w:i/>
          <w:sz w:val="20"/>
          <w:szCs w:val="20"/>
          <w:lang w:eastAsia="pl-PL"/>
        </w:rPr>
        <w:t>.</w:t>
      </w:r>
    </w:p>
    <w:p w:rsidR="00C527C6" w:rsidRPr="00EF173E" w:rsidRDefault="00C527C6" w:rsidP="00EF173E">
      <w:pPr>
        <w:pStyle w:val="Bezodstpw"/>
        <w:spacing w:line="276" w:lineRule="auto"/>
        <w:ind w:firstLine="284"/>
        <w:jc w:val="both"/>
        <w:rPr>
          <w:rFonts w:ascii="Lato" w:hAnsi="Lato" w:cs="Arial"/>
          <w:sz w:val="20"/>
          <w:szCs w:val="20"/>
        </w:rPr>
      </w:pPr>
    </w:p>
    <w:p w:rsidR="00794B53" w:rsidRPr="00EF173E" w:rsidRDefault="00153D4D" w:rsidP="00EF173E">
      <w:pPr>
        <w:pStyle w:val="Bezodstpw"/>
        <w:spacing w:line="276" w:lineRule="auto"/>
        <w:ind w:firstLine="284"/>
        <w:jc w:val="both"/>
        <w:rPr>
          <w:rFonts w:ascii="Lato" w:hAnsi="Lato" w:cs="Arial"/>
          <w:sz w:val="20"/>
          <w:szCs w:val="20"/>
        </w:rPr>
      </w:pPr>
      <w:r w:rsidRPr="00EF173E">
        <w:rPr>
          <w:rFonts w:ascii="Lato" w:hAnsi="Lato" w:cs="Arial"/>
          <w:sz w:val="20"/>
          <w:szCs w:val="20"/>
        </w:rPr>
        <w:t>Departament Kontroli i Audytu</w:t>
      </w:r>
      <w:r w:rsidR="0027134F" w:rsidRPr="00EF173E">
        <w:rPr>
          <w:rFonts w:ascii="Lato" w:hAnsi="Lato" w:cs="Arial"/>
          <w:sz w:val="20"/>
          <w:szCs w:val="20"/>
        </w:rPr>
        <w:t xml:space="preserve"> </w:t>
      </w:r>
      <w:r w:rsidRPr="00EF173E">
        <w:rPr>
          <w:rFonts w:ascii="Lato" w:hAnsi="Lato" w:cs="Arial"/>
          <w:sz w:val="20"/>
          <w:szCs w:val="20"/>
        </w:rPr>
        <w:t xml:space="preserve">przeprowadził kontrolę </w:t>
      </w:r>
      <w:r w:rsidR="00143DC1" w:rsidRPr="00EF173E">
        <w:rPr>
          <w:rFonts w:ascii="Lato" w:hAnsi="Lato" w:cs="Arial"/>
          <w:sz w:val="20"/>
          <w:szCs w:val="20"/>
        </w:rPr>
        <w:t xml:space="preserve">w </w:t>
      </w:r>
      <w:r w:rsidR="00704520" w:rsidRPr="00EF173E">
        <w:rPr>
          <w:rFonts w:ascii="Lato" w:hAnsi="Lato" w:cs="Arial"/>
          <w:sz w:val="20"/>
          <w:szCs w:val="20"/>
        </w:rPr>
        <w:t xml:space="preserve">INVEST-REM Sp. z o.o. </w:t>
      </w:r>
      <w:r w:rsidR="00834CD4" w:rsidRPr="00EF173E">
        <w:rPr>
          <w:rFonts w:ascii="Lato" w:hAnsi="Lato" w:cs="Arial"/>
          <w:sz w:val="20"/>
          <w:szCs w:val="20"/>
        </w:rPr>
        <w:t>z siedzibą w</w:t>
      </w:r>
      <w:r w:rsidR="000F6DEC" w:rsidRPr="00EF173E">
        <w:rPr>
          <w:rFonts w:ascii="Lato" w:hAnsi="Lato" w:cs="Arial"/>
          <w:sz w:val="20"/>
          <w:szCs w:val="20"/>
        </w:rPr>
        <w:t> </w:t>
      </w:r>
      <w:r w:rsidR="00704520" w:rsidRPr="00EF173E">
        <w:rPr>
          <w:rFonts w:ascii="Lato" w:hAnsi="Lato" w:cs="Arial"/>
          <w:sz w:val="20"/>
          <w:szCs w:val="20"/>
        </w:rPr>
        <w:t>Mogilnie</w:t>
      </w:r>
      <w:r w:rsidR="002E0069" w:rsidRPr="00EF173E">
        <w:rPr>
          <w:rFonts w:ascii="Lato" w:hAnsi="Lato" w:cs="Arial"/>
          <w:sz w:val="20"/>
          <w:szCs w:val="20"/>
        </w:rPr>
        <w:t xml:space="preserve"> </w:t>
      </w:r>
      <w:r w:rsidR="002E0069" w:rsidRPr="00EF173E">
        <w:rPr>
          <w:rFonts w:ascii="Lato" w:hAnsi="Lato"/>
          <w:sz w:val="20"/>
          <w:szCs w:val="20"/>
        </w:rPr>
        <w:t>(d</w:t>
      </w:r>
      <w:r w:rsidR="00A23DED" w:rsidRPr="00EF173E">
        <w:rPr>
          <w:rFonts w:ascii="Lato" w:hAnsi="Lato" w:cs="Arial"/>
          <w:sz w:val="20"/>
          <w:szCs w:val="20"/>
          <w:lang w:eastAsia="zh-CN"/>
        </w:rPr>
        <w:t xml:space="preserve">alej: OOW, tj. </w:t>
      </w:r>
      <w:r w:rsidR="002E0069" w:rsidRPr="00EF173E">
        <w:rPr>
          <w:rFonts w:ascii="Lato" w:hAnsi="Lato" w:cs="Arial"/>
          <w:sz w:val="20"/>
          <w:szCs w:val="20"/>
          <w:lang w:eastAsia="zh-CN"/>
        </w:rPr>
        <w:t>Ostateczny Odbiorca Wsparcia)</w:t>
      </w:r>
      <w:r w:rsidR="00CA31E7" w:rsidRPr="00EF173E">
        <w:rPr>
          <w:rFonts w:ascii="Lato" w:hAnsi="Lato" w:cs="Arial"/>
          <w:sz w:val="20"/>
          <w:szCs w:val="20"/>
        </w:rPr>
        <w:t xml:space="preserve">. </w:t>
      </w:r>
      <w:r w:rsidRPr="00EF173E">
        <w:rPr>
          <w:rFonts w:ascii="Lato" w:hAnsi="Lato" w:cs="Arial"/>
          <w:sz w:val="20"/>
          <w:szCs w:val="20"/>
        </w:rPr>
        <w:t>Czynności kontrolne zostały przeprowadzone w</w:t>
      </w:r>
      <w:r w:rsidR="00A23DED" w:rsidRPr="00EF173E">
        <w:rPr>
          <w:rFonts w:ascii="Lato" w:hAnsi="Lato" w:cs="Arial"/>
          <w:sz w:val="20"/>
          <w:szCs w:val="20"/>
        </w:rPr>
        <w:t xml:space="preserve"> </w:t>
      </w:r>
      <w:r w:rsidRPr="00EF173E">
        <w:rPr>
          <w:rFonts w:ascii="Lato" w:hAnsi="Lato" w:cs="Arial"/>
          <w:sz w:val="20"/>
          <w:szCs w:val="20"/>
        </w:rPr>
        <w:t xml:space="preserve">terminie </w:t>
      </w:r>
      <w:r w:rsidR="00811930" w:rsidRPr="00EF173E">
        <w:rPr>
          <w:rFonts w:ascii="Lato" w:hAnsi="Lato" w:cs="Arial"/>
          <w:sz w:val="20"/>
          <w:szCs w:val="20"/>
        </w:rPr>
        <w:t xml:space="preserve">od </w:t>
      </w:r>
      <w:r w:rsidR="00704520" w:rsidRPr="00EF173E">
        <w:rPr>
          <w:rFonts w:ascii="Lato" w:hAnsi="Lato" w:cs="Arial"/>
          <w:sz w:val="20"/>
          <w:szCs w:val="20"/>
        </w:rPr>
        <w:t>24 listopada do 16 grudnia 2025 r.</w:t>
      </w:r>
      <w:r w:rsidRPr="00EF173E">
        <w:rPr>
          <w:rFonts w:ascii="Lato" w:eastAsia="Times New Roman" w:hAnsi="Lato" w:cs="Arial"/>
          <w:sz w:val="20"/>
          <w:szCs w:val="20"/>
        </w:rPr>
        <w:t xml:space="preserve">, </w:t>
      </w:r>
      <w:r w:rsidRPr="00EF173E">
        <w:rPr>
          <w:rFonts w:ascii="Lato" w:hAnsi="Lato" w:cs="Arial"/>
          <w:sz w:val="20"/>
          <w:szCs w:val="20"/>
        </w:rPr>
        <w:t>na</w:t>
      </w:r>
      <w:r w:rsidR="00A23DED" w:rsidRPr="00EF173E">
        <w:rPr>
          <w:rFonts w:ascii="Lato" w:hAnsi="Lato" w:cs="Arial"/>
          <w:sz w:val="20"/>
          <w:szCs w:val="20"/>
        </w:rPr>
        <w:t xml:space="preserve"> </w:t>
      </w:r>
      <w:r w:rsidRPr="00EF173E">
        <w:rPr>
          <w:rFonts w:ascii="Lato" w:hAnsi="Lato" w:cs="Arial"/>
          <w:sz w:val="20"/>
          <w:szCs w:val="20"/>
        </w:rPr>
        <w:t xml:space="preserve">podstawie </w:t>
      </w:r>
      <w:r w:rsidR="00794B53" w:rsidRPr="00EF173E">
        <w:rPr>
          <w:rFonts w:ascii="Lato" w:hAnsi="Lato" w:cs="Arial"/>
          <w:sz w:val="20"/>
          <w:szCs w:val="20"/>
        </w:rPr>
        <w:t xml:space="preserve">art. 14lu ust. 3 ustawy z dnia 6 grudnia 2006 r. </w:t>
      </w:r>
      <w:r w:rsidR="00A23DED" w:rsidRPr="00EF173E">
        <w:rPr>
          <w:rFonts w:ascii="Lato" w:hAnsi="Lato" w:cs="Arial"/>
          <w:i/>
          <w:sz w:val="20"/>
          <w:szCs w:val="20"/>
        </w:rPr>
        <w:t xml:space="preserve">o </w:t>
      </w:r>
      <w:r w:rsidR="00794B53" w:rsidRPr="00EF173E">
        <w:rPr>
          <w:rFonts w:ascii="Lato" w:hAnsi="Lato" w:cs="Arial"/>
          <w:i/>
          <w:sz w:val="20"/>
          <w:szCs w:val="20"/>
        </w:rPr>
        <w:t>zasadach prowadzenia polityki rozwoju</w:t>
      </w:r>
      <w:r w:rsidR="00C8202D" w:rsidRPr="00EF173E">
        <w:rPr>
          <w:rStyle w:val="Odwoanieprzypisudolnego"/>
          <w:rFonts w:ascii="Lato" w:hAnsi="Lato"/>
          <w:i/>
          <w:sz w:val="20"/>
          <w:szCs w:val="20"/>
        </w:rPr>
        <w:footnoteReference w:id="1"/>
      </w:r>
      <w:r w:rsidR="00C8202D" w:rsidRPr="00EF173E">
        <w:rPr>
          <w:rFonts w:ascii="Lato" w:hAnsi="Lato" w:cs="Arial"/>
          <w:sz w:val="20"/>
          <w:szCs w:val="20"/>
        </w:rPr>
        <w:t xml:space="preserve"> </w:t>
      </w:r>
      <w:r w:rsidR="00704520" w:rsidRPr="00EF173E">
        <w:rPr>
          <w:rFonts w:ascii="Lato" w:hAnsi="Lato" w:cs="Arial"/>
          <w:sz w:val="20"/>
          <w:szCs w:val="20"/>
        </w:rPr>
        <w:t xml:space="preserve">oraz w związku z rozdziałem II pkt 4 </w:t>
      </w:r>
      <w:r w:rsidR="00704520" w:rsidRPr="00EF173E">
        <w:rPr>
          <w:rFonts w:ascii="Lato" w:hAnsi="Lato"/>
          <w:sz w:val="20"/>
          <w:szCs w:val="20"/>
        </w:rPr>
        <w:t>Procedury</w:t>
      </w:r>
      <w:r w:rsidR="00794B53" w:rsidRPr="00EF173E">
        <w:rPr>
          <w:rFonts w:ascii="Lato" w:hAnsi="Lato" w:cs="Arial"/>
          <w:sz w:val="20"/>
          <w:szCs w:val="20"/>
        </w:rPr>
        <w:t xml:space="preserve">: </w:t>
      </w:r>
      <w:r w:rsidR="00794B53" w:rsidRPr="00EF173E">
        <w:rPr>
          <w:rFonts w:ascii="Lato" w:hAnsi="Lato" w:cs="Arial"/>
          <w:i/>
          <w:sz w:val="20"/>
          <w:szCs w:val="20"/>
        </w:rPr>
        <w:t>Planowanie i realizacja kontroli w ramach Krajowego Planu Odbudowy</w:t>
      </w:r>
      <w:r w:rsidR="00C527C6" w:rsidRPr="00EF173E">
        <w:rPr>
          <w:rFonts w:ascii="Lato" w:hAnsi="Lato" w:cs="Arial"/>
          <w:i/>
          <w:sz w:val="20"/>
          <w:szCs w:val="20"/>
        </w:rPr>
        <w:t xml:space="preserve"> i Zwiększania Odporności przez </w:t>
      </w:r>
      <w:r w:rsidR="00794B53" w:rsidRPr="00EF173E">
        <w:rPr>
          <w:rFonts w:ascii="Lato" w:hAnsi="Lato" w:cs="Arial"/>
          <w:i/>
          <w:sz w:val="20"/>
          <w:szCs w:val="20"/>
        </w:rPr>
        <w:t>Departament Kontroli i</w:t>
      </w:r>
      <w:r w:rsidR="00EF173E" w:rsidRPr="00EF173E">
        <w:rPr>
          <w:rFonts w:ascii="Lato" w:hAnsi="Lato" w:cs="Arial"/>
          <w:i/>
          <w:sz w:val="20"/>
          <w:szCs w:val="20"/>
        </w:rPr>
        <w:t xml:space="preserve"> </w:t>
      </w:r>
      <w:r w:rsidR="00794B53" w:rsidRPr="00EF173E">
        <w:rPr>
          <w:rFonts w:ascii="Lato" w:hAnsi="Lato" w:cs="Arial"/>
          <w:i/>
          <w:sz w:val="20"/>
          <w:szCs w:val="20"/>
        </w:rPr>
        <w:t>Audytu.</w:t>
      </w:r>
    </w:p>
    <w:p w:rsidR="003131AE" w:rsidRPr="00EF173E" w:rsidRDefault="00153D4D" w:rsidP="00EF173E">
      <w:pPr>
        <w:pStyle w:val="Akapitzlist"/>
        <w:shd w:val="clear" w:color="auto" w:fill="FFFFFF"/>
        <w:spacing w:line="276" w:lineRule="auto"/>
        <w:ind w:left="0" w:firstLine="284"/>
        <w:contextualSpacing w:val="0"/>
        <w:jc w:val="both"/>
        <w:rPr>
          <w:rFonts w:ascii="Lato" w:hAnsi="Lato" w:cs="Arial"/>
          <w:sz w:val="20"/>
          <w:szCs w:val="20"/>
          <w:lang w:eastAsia="zh-CN"/>
        </w:rPr>
      </w:pPr>
      <w:r w:rsidRPr="00EF173E">
        <w:rPr>
          <w:rFonts w:ascii="Lato" w:hAnsi="Lato" w:cs="Arial"/>
          <w:b/>
          <w:sz w:val="20"/>
          <w:szCs w:val="20"/>
        </w:rPr>
        <w:t>Zakres kontroli obejmował</w:t>
      </w:r>
      <w:r w:rsidR="00202832" w:rsidRPr="00EF173E">
        <w:rPr>
          <w:rFonts w:ascii="Lato" w:hAnsi="Lato" w:cs="Arial"/>
          <w:sz w:val="20"/>
          <w:szCs w:val="20"/>
          <w:lang w:eastAsia="zh-CN"/>
        </w:rPr>
        <w:t>:</w:t>
      </w:r>
      <w:r w:rsidR="004C6453" w:rsidRPr="00EF173E">
        <w:rPr>
          <w:rFonts w:ascii="Lato" w:hAnsi="Lato" w:cs="Arial"/>
          <w:sz w:val="20"/>
          <w:szCs w:val="20"/>
          <w:lang w:eastAsia="zh-CN"/>
        </w:rPr>
        <w:t xml:space="preserve"> </w:t>
      </w:r>
      <w:r w:rsidR="004D586F" w:rsidRPr="00EF173E">
        <w:rPr>
          <w:rFonts w:ascii="Lato" w:hAnsi="Lato" w:cs="Arial"/>
          <w:sz w:val="20"/>
          <w:szCs w:val="20"/>
          <w:lang w:eastAsia="zh-CN"/>
        </w:rPr>
        <w:t>wykonanie przedsięwzięcia pn.</w:t>
      </w:r>
      <w:r w:rsidR="00CA31E7" w:rsidRPr="00EF173E">
        <w:rPr>
          <w:rFonts w:ascii="Lato" w:hAnsi="Lato" w:cs="Arial"/>
          <w:sz w:val="20"/>
          <w:szCs w:val="20"/>
          <w:lang w:eastAsia="zh-CN"/>
        </w:rPr>
        <w:t xml:space="preserve"> </w:t>
      </w:r>
      <w:r w:rsidR="00704520" w:rsidRPr="00EF173E">
        <w:rPr>
          <w:rFonts w:ascii="Lato" w:hAnsi="Lato" w:cs="Arial"/>
          <w:i/>
          <w:sz w:val="20"/>
          <w:szCs w:val="20"/>
          <w:lang w:eastAsia="zh-CN"/>
        </w:rPr>
        <w:t>Transformacja spółki INVEST-REM w</w:t>
      </w:r>
      <w:r w:rsidR="000F6DEC" w:rsidRPr="00EF173E">
        <w:rPr>
          <w:rFonts w:ascii="Lato" w:hAnsi="Lato" w:cs="Arial"/>
          <w:i/>
          <w:sz w:val="20"/>
          <w:szCs w:val="20"/>
          <w:lang w:eastAsia="zh-CN"/>
        </w:rPr>
        <w:t> </w:t>
      </w:r>
      <w:r w:rsidR="00704520" w:rsidRPr="00EF173E">
        <w:rPr>
          <w:rFonts w:ascii="Lato" w:hAnsi="Lato" w:cs="Arial"/>
          <w:i/>
          <w:sz w:val="20"/>
          <w:szCs w:val="20"/>
          <w:lang w:eastAsia="zh-CN"/>
        </w:rPr>
        <w:t>kierunku Przemysłu 4.0 poprzez kompleksową cyfryzację i robotyzację procesów produkcyjnych</w:t>
      </w:r>
      <w:r w:rsidR="00704520" w:rsidRPr="00EF173E">
        <w:rPr>
          <w:rFonts w:ascii="Lato" w:hAnsi="Lato" w:cs="Arial"/>
          <w:sz w:val="20"/>
          <w:szCs w:val="20"/>
          <w:lang w:eastAsia="zh-CN"/>
        </w:rPr>
        <w:t xml:space="preserve"> </w:t>
      </w:r>
      <w:r w:rsidR="007465A5" w:rsidRPr="00EF173E">
        <w:rPr>
          <w:rFonts w:ascii="Lato" w:hAnsi="Lato" w:cs="Arial"/>
          <w:sz w:val="20"/>
          <w:szCs w:val="20"/>
        </w:rPr>
        <w:t>w celu weryfikacji osiągnięcia wskaźnika A29G</w:t>
      </w:r>
      <w:r w:rsidR="007465A5" w:rsidRPr="00EF173E">
        <w:rPr>
          <w:rFonts w:ascii="Lato" w:hAnsi="Lato" w:cs="Arial"/>
          <w:i/>
          <w:sz w:val="20"/>
          <w:szCs w:val="20"/>
        </w:rPr>
        <w:t xml:space="preserve"> – Realizacja projektów związanych z robotyzacją, sztuczną inteligencją lub transformacją cyfrową procesów, technologii, produktów lub usług </w:t>
      </w:r>
      <w:r w:rsidR="004C6453" w:rsidRPr="00EF173E">
        <w:rPr>
          <w:rFonts w:ascii="Lato" w:hAnsi="Lato" w:cs="Arial"/>
          <w:sz w:val="20"/>
          <w:szCs w:val="20"/>
        </w:rPr>
        <w:t xml:space="preserve">w </w:t>
      </w:r>
      <w:r w:rsidR="00D23711" w:rsidRPr="00EF173E">
        <w:rPr>
          <w:rFonts w:ascii="Lato" w:hAnsi="Lato" w:cs="Arial"/>
          <w:sz w:val="20"/>
          <w:szCs w:val="20"/>
        </w:rPr>
        <w:t>ramach inwestycji</w:t>
      </w:r>
      <w:r w:rsidR="007465A5" w:rsidRPr="00EF173E">
        <w:rPr>
          <w:rFonts w:ascii="Lato" w:hAnsi="Lato" w:cs="Arial"/>
          <w:i/>
          <w:sz w:val="20"/>
          <w:szCs w:val="20"/>
        </w:rPr>
        <w:t xml:space="preserve"> </w:t>
      </w:r>
      <w:r w:rsidR="007465A5" w:rsidRPr="00EF173E">
        <w:rPr>
          <w:rFonts w:ascii="Lato" w:hAnsi="Lato" w:cs="Arial"/>
          <w:sz w:val="20"/>
          <w:szCs w:val="20"/>
        </w:rPr>
        <w:t>A2.1.1</w:t>
      </w:r>
      <w:r w:rsidR="007465A5" w:rsidRPr="00EF173E">
        <w:rPr>
          <w:rFonts w:ascii="Lato" w:hAnsi="Lato" w:cs="Arial"/>
          <w:i/>
          <w:sz w:val="20"/>
          <w:szCs w:val="20"/>
        </w:rPr>
        <w:t xml:space="preserve"> Inwestycje wspierające robotyzację i cyfryzację w przedsiębiorstwach </w:t>
      </w:r>
      <w:r w:rsidR="007465A5" w:rsidRPr="00EF173E">
        <w:rPr>
          <w:rFonts w:ascii="Lato" w:hAnsi="Lato" w:cs="Arial"/>
          <w:sz w:val="20"/>
          <w:szCs w:val="20"/>
        </w:rPr>
        <w:t>w</w:t>
      </w:r>
      <w:r w:rsidR="00D23711" w:rsidRPr="00EF173E">
        <w:rPr>
          <w:rFonts w:ascii="Lato" w:hAnsi="Lato" w:cs="Arial"/>
          <w:sz w:val="20"/>
          <w:szCs w:val="20"/>
        </w:rPr>
        <w:t xml:space="preserve"> </w:t>
      </w:r>
      <w:r w:rsidR="007465A5" w:rsidRPr="00EF173E">
        <w:rPr>
          <w:rFonts w:ascii="Lato" w:hAnsi="Lato" w:cs="Arial"/>
          <w:sz w:val="20"/>
          <w:szCs w:val="20"/>
        </w:rPr>
        <w:t>okresie obowiązywania</w:t>
      </w:r>
      <w:r w:rsidR="00704520" w:rsidRPr="00EF173E">
        <w:rPr>
          <w:rFonts w:ascii="Lato" w:hAnsi="Lato" w:cs="Arial"/>
          <w:sz w:val="20"/>
          <w:szCs w:val="20"/>
        </w:rPr>
        <w:t xml:space="preserve"> </w:t>
      </w:r>
      <w:r w:rsidR="00EF173E" w:rsidRPr="00EF173E">
        <w:rPr>
          <w:rFonts w:ascii="Lato" w:hAnsi="Lato" w:cs="Arial"/>
          <w:sz w:val="20"/>
          <w:szCs w:val="20"/>
        </w:rPr>
        <w:t xml:space="preserve">umowy </w:t>
      </w:r>
      <w:r w:rsidR="00704520" w:rsidRPr="00EF173E">
        <w:rPr>
          <w:rFonts w:ascii="Lato" w:hAnsi="Lato" w:cs="Arial"/>
          <w:sz w:val="20"/>
          <w:szCs w:val="20"/>
        </w:rPr>
        <w:t>nr</w:t>
      </w:r>
      <w:r w:rsidR="00EF173E" w:rsidRPr="00EF173E">
        <w:rPr>
          <w:rFonts w:ascii="Lato" w:hAnsi="Lato" w:cs="Arial"/>
          <w:sz w:val="20"/>
          <w:szCs w:val="20"/>
        </w:rPr>
        <w:t xml:space="preserve"> </w:t>
      </w:r>
      <w:r w:rsidR="00704520" w:rsidRPr="00EF173E">
        <w:rPr>
          <w:rFonts w:ascii="Lato" w:hAnsi="Lato" w:cs="Arial"/>
          <w:sz w:val="20"/>
          <w:szCs w:val="20"/>
        </w:rPr>
        <w:t>83/II/P/KPO/IR/24/DWMiFE zawartej 19 grudnia 2024 r.</w:t>
      </w:r>
      <w:r w:rsidR="002451C6" w:rsidRPr="00EF173E">
        <w:rPr>
          <w:rStyle w:val="Odwoanieprzypisudolnego"/>
          <w:rFonts w:ascii="Lato" w:hAnsi="Lato"/>
          <w:sz w:val="20"/>
          <w:szCs w:val="20"/>
        </w:rPr>
        <w:footnoteReference w:id="2"/>
      </w:r>
      <w:r w:rsidR="00D23711" w:rsidRPr="00EF173E">
        <w:rPr>
          <w:rFonts w:ascii="Lato" w:hAnsi="Lato" w:cs="Arial"/>
          <w:sz w:val="20"/>
          <w:szCs w:val="20"/>
        </w:rPr>
        <w:t xml:space="preserve"> (dalej: umowa).</w:t>
      </w:r>
    </w:p>
    <w:p w:rsidR="00C527C6" w:rsidRPr="00EF173E" w:rsidRDefault="00C527C6" w:rsidP="00EF173E">
      <w:pPr>
        <w:spacing w:after="0" w:line="276" w:lineRule="auto"/>
        <w:ind w:firstLine="312"/>
        <w:jc w:val="both"/>
        <w:rPr>
          <w:rFonts w:ascii="Lato" w:hAnsi="Lato" w:cs="Arial"/>
          <w:sz w:val="20"/>
          <w:szCs w:val="20"/>
          <w:lang w:eastAsia="zh-CN"/>
        </w:rPr>
      </w:pPr>
    </w:p>
    <w:p w:rsidR="00D23711" w:rsidRPr="00EF173E" w:rsidRDefault="003131AE" w:rsidP="00EF173E">
      <w:pPr>
        <w:spacing w:after="0" w:line="276" w:lineRule="auto"/>
        <w:ind w:firstLine="312"/>
        <w:jc w:val="both"/>
        <w:rPr>
          <w:rFonts w:ascii="Lato" w:hAnsi="Lato" w:cs="Arial"/>
          <w:sz w:val="20"/>
          <w:szCs w:val="20"/>
        </w:rPr>
      </w:pPr>
      <w:r w:rsidRPr="00EF173E">
        <w:rPr>
          <w:rFonts w:ascii="Lato" w:hAnsi="Lato" w:cs="Arial"/>
          <w:sz w:val="20"/>
          <w:szCs w:val="20"/>
          <w:lang w:eastAsia="zh-CN"/>
        </w:rPr>
        <w:t>U</w:t>
      </w:r>
      <w:r w:rsidR="00BC2830" w:rsidRPr="00EF173E">
        <w:rPr>
          <w:rFonts w:ascii="Lato" w:hAnsi="Lato" w:cs="Arial"/>
          <w:sz w:val="20"/>
          <w:szCs w:val="20"/>
        </w:rPr>
        <w:t xml:space="preserve">stalono, że </w:t>
      </w:r>
      <w:r w:rsidR="00811930" w:rsidRPr="00EF173E">
        <w:rPr>
          <w:rFonts w:ascii="Lato" w:hAnsi="Lato" w:cs="Arial"/>
          <w:sz w:val="20"/>
          <w:szCs w:val="20"/>
        </w:rPr>
        <w:t xml:space="preserve">OOW </w:t>
      </w:r>
      <w:r w:rsidR="008A56A7" w:rsidRPr="00EF173E">
        <w:rPr>
          <w:rFonts w:ascii="Lato" w:hAnsi="Lato" w:cs="Arial"/>
          <w:b/>
          <w:sz w:val="20"/>
          <w:szCs w:val="20"/>
        </w:rPr>
        <w:t>osiągnął wskaźnik A2</w:t>
      </w:r>
      <w:r w:rsidR="00143DC1" w:rsidRPr="00EF173E">
        <w:rPr>
          <w:rFonts w:ascii="Lato" w:hAnsi="Lato" w:cs="Arial"/>
          <w:b/>
          <w:sz w:val="20"/>
          <w:szCs w:val="20"/>
        </w:rPr>
        <w:t>9</w:t>
      </w:r>
      <w:r w:rsidR="00EF173E" w:rsidRPr="00EF173E">
        <w:rPr>
          <w:rFonts w:ascii="Lato" w:hAnsi="Lato" w:cs="Arial"/>
          <w:b/>
          <w:sz w:val="20"/>
          <w:szCs w:val="20"/>
        </w:rPr>
        <w:t>G</w:t>
      </w:r>
      <w:r w:rsidR="008A56A7" w:rsidRPr="00EF173E">
        <w:rPr>
          <w:rFonts w:ascii="Lato" w:hAnsi="Lato" w:cs="Arial"/>
          <w:sz w:val="20"/>
          <w:szCs w:val="20"/>
        </w:rPr>
        <w:t xml:space="preserve">, tj. zrealizował przedsięwzięcie </w:t>
      </w:r>
      <w:r w:rsidRPr="00EF173E">
        <w:rPr>
          <w:rFonts w:ascii="Lato" w:hAnsi="Lato" w:cs="Arial"/>
          <w:sz w:val="20"/>
          <w:szCs w:val="20"/>
        </w:rPr>
        <w:t xml:space="preserve">w </w:t>
      </w:r>
      <w:r w:rsidR="002A3396" w:rsidRPr="00EF173E">
        <w:rPr>
          <w:rFonts w:ascii="Lato" w:hAnsi="Lato" w:cs="Arial"/>
          <w:sz w:val="20"/>
          <w:szCs w:val="20"/>
        </w:rPr>
        <w:t xml:space="preserve">miejscowości </w:t>
      </w:r>
      <w:r w:rsidR="00704520" w:rsidRPr="00EF173E">
        <w:rPr>
          <w:rFonts w:ascii="Lato" w:hAnsi="Lato" w:cs="Arial"/>
          <w:sz w:val="20"/>
          <w:szCs w:val="20"/>
        </w:rPr>
        <w:t>Mogilno</w:t>
      </w:r>
      <w:r w:rsidR="00DD7CCA" w:rsidRPr="00EF173E">
        <w:rPr>
          <w:rFonts w:ascii="Lato" w:hAnsi="Lato" w:cs="Arial"/>
          <w:sz w:val="20"/>
          <w:szCs w:val="20"/>
        </w:rPr>
        <w:t xml:space="preserve"> w województwie </w:t>
      </w:r>
      <w:r w:rsidR="00704520" w:rsidRPr="00EF173E">
        <w:rPr>
          <w:rFonts w:ascii="Lato" w:hAnsi="Lato" w:cs="Arial"/>
          <w:sz w:val="20"/>
          <w:szCs w:val="20"/>
        </w:rPr>
        <w:t>kujawsko-pomorskim</w:t>
      </w:r>
      <w:r w:rsidR="00DF543B" w:rsidRPr="00EF173E">
        <w:rPr>
          <w:rFonts w:ascii="Lato" w:hAnsi="Lato" w:cs="Arial"/>
          <w:sz w:val="20"/>
          <w:szCs w:val="20"/>
        </w:rPr>
        <w:t>,</w:t>
      </w:r>
      <w:r w:rsidR="002A3396" w:rsidRPr="00EF173E">
        <w:rPr>
          <w:rFonts w:ascii="Lato" w:hAnsi="Lato" w:cs="Arial"/>
          <w:sz w:val="20"/>
          <w:szCs w:val="20"/>
        </w:rPr>
        <w:t xml:space="preserve"> zgodnie z zakresem zadań określonym w</w:t>
      </w:r>
      <w:r w:rsidR="00EF173E" w:rsidRPr="00EF173E">
        <w:rPr>
          <w:rFonts w:ascii="Lato" w:hAnsi="Lato" w:cs="Arial"/>
          <w:sz w:val="20"/>
          <w:szCs w:val="20"/>
        </w:rPr>
        <w:t xml:space="preserve"> </w:t>
      </w:r>
      <w:r w:rsidR="002A3396" w:rsidRPr="00EF173E">
        <w:rPr>
          <w:rFonts w:ascii="Lato" w:hAnsi="Lato" w:cs="Arial"/>
          <w:i/>
          <w:sz w:val="20"/>
          <w:szCs w:val="20"/>
        </w:rPr>
        <w:t>Harmonogramie realizacji przedsięwzięcia</w:t>
      </w:r>
      <w:r w:rsidR="002A3396" w:rsidRPr="00EF173E">
        <w:rPr>
          <w:rFonts w:ascii="Lato" w:hAnsi="Lato" w:cs="Arial"/>
          <w:sz w:val="20"/>
          <w:szCs w:val="20"/>
        </w:rPr>
        <w:t xml:space="preserve"> oraz </w:t>
      </w:r>
      <w:r w:rsidR="002A3396" w:rsidRPr="00EF173E">
        <w:rPr>
          <w:rFonts w:ascii="Lato" w:hAnsi="Lato" w:cs="Arial"/>
          <w:i/>
          <w:sz w:val="20"/>
          <w:szCs w:val="20"/>
        </w:rPr>
        <w:t>opisem przedsięwzięcia</w:t>
      </w:r>
      <w:r w:rsidR="002A3396" w:rsidRPr="00EF173E">
        <w:rPr>
          <w:rFonts w:ascii="Lato" w:hAnsi="Lato" w:cs="Arial"/>
          <w:sz w:val="20"/>
          <w:szCs w:val="20"/>
        </w:rPr>
        <w:t xml:space="preserve"> – stanowiącymi załączniki nr 3 i 8 do umowy. </w:t>
      </w:r>
    </w:p>
    <w:p w:rsidR="00C527C6" w:rsidRPr="00EF173E" w:rsidRDefault="00C527C6" w:rsidP="00EF173E">
      <w:pPr>
        <w:tabs>
          <w:tab w:val="left" w:pos="1985"/>
        </w:tabs>
        <w:spacing w:after="0" w:line="276" w:lineRule="auto"/>
        <w:ind w:firstLine="284"/>
        <w:jc w:val="both"/>
        <w:rPr>
          <w:rFonts w:ascii="Lato" w:hAnsi="Lato" w:cs="Arial"/>
          <w:b/>
          <w:sz w:val="20"/>
          <w:szCs w:val="20"/>
        </w:rPr>
      </w:pPr>
    </w:p>
    <w:p w:rsidR="00DD7CCA" w:rsidRPr="00EF173E" w:rsidRDefault="002A3396" w:rsidP="00EF173E">
      <w:pPr>
        <w:tabs>
          <w:tab w:val="left" w:pos="1985"/>
        </w:tabs>
        <w:spacing w:after="0" w:line="276" w:lineRule="auto"/>
        <w:ind w:firstLine="284"/>
        <w:jc w:val="both"/>
        <w:rPr>
          <w:rFonts w:ascii="Lato" w:hAnsi="Lato" w:cs="Arial"/>
          <w:sz w:val="20"/>
          <w:szCs w:val="20"/>
        </w:rPr>
      </w:pPr>
      <w:r w:rsidRPr="00EF173E">
        <w:rPr>
          <w:rFonts w:ascii="Lato" w:hAnsi="Lato" w:cs="Arial"/>
          <w:b/>
          <w:sz w:val="20"/>
          <w:szCs w:val="20"/>
        </w:rPr>
        <w:t>Potwierdzono,</w:t>
      </w:r>
      <w:r w:rsidRPr="00EF173E">
        <w:rPr>
          <w:rFonts w:ascii="Lato" w:hAnsi="Lato" w:cs="Arial"/>
          <w:sz w:val="20"/>
          <w:szCs w:val="20"/>
        </w:rPr>
        <w:t xml:space="preserve"> że OOW zgodnie z umową wykonał </w:t>
      </w:r>
      <w:r w:rsidR="00704520" w:rsidRPr="00EF173E">
        <w:rPr>
          <w:rFonts w:ascii="Lato" w:hAnsi="Lato" w:cs="Arial"/>
          <w:sz w:val="20"/>
          <w:szCs w:val="20"/>
        </w:rPr>
        <w:t>trzy</w:t>
      </w:r>
      <w:r w:rsidRPr="00EF173E">
        <w:rPr>
          <w:rFonts w:ascii="Lato" w:hAnsi="Lato" w:cs="Arial"/>
          <w:sz w:val="20"/>
          <w:szCs w:val="20"/>
        </w:rPr>
        <w:t xml:space="preserve"> zadania</w:t>
      </w:r>
      <w:r w:rsidR="00704520" w:rsidRPr="00EF173E">
        <w:rPr>
          <w:rFonts w:ascii="Lato" w:hAnsi="Lato" w:cs="Arial"/>
          <w:sz w:val="20"/>
          <w:szCs w:val="20"/>
        </w:rPr>
        <w:t xml:space="preserve">: </w:t>
      </w:r>
      <w:r w:rsidR="00704520" w:rsidRPr="00EF173E">
        <w:rPr>
          <w:rFonts w:ascii="Lato" w:hAnsi="Lato" w:cs="Arial"/>
          <w:i/>
          <w:sz w:val="20"/>
          <w:szCs w:val="20"/>
        </w:rPr>
        <w:t xml:space="preserve">Rozbudowa zakładu produkcyjnego, Zakup środków trwałych </w:t>
      </w:r>
      <w:r w:rsidR="00704520" w:rsidRPr="00EF173E">
        <w:rPr>
          <w:rFonts w:ascii="Lato" w:hAnsi="Lato" w:cs="Arial"/>
          <w:sz w:val="20"/>
          <w:szCs w:val="20"/>
        </w:rPr>
        <w:t xml:space="preserve">oraz </w:t>
      </w:r>
      <w:r w:rsidR="00704520" w:rsidRPr="00EF173E">
        <w:rPr>
          <w:rFonts w:ascii="Lato" w:hAnsi="Lato" w:cs="Arial"/>
          <w:i/>
          <w:sz w:val="20"/>
          <w:szCs w:val="20"/>
        </w:rPr>
        <w:t>Zakup i wdrożenie systemów cyfrowych</w:t>
      </w:r>
      <w:r w:rsidR="00704520" w:rsidRPr="00EF173E">
        <w:rPr>
          <w:rFonts w:ascii="Lato" w:hAnsi="Lato" w:cs="Arial"/>
          <w:sz w:val="20"/>
          <w:szCs w:val="20"/>
        </w:rPr>
        <w:t>.</w:t>
      </w:r>
    </w:p>
    <w:p w:rsidR="00C527C6" w:rsidRPr="00EF173E" w:rsidRDefault="00C527C6" w:rsidP="00EF173E">
      <w:pPr>
        <w:autoSpaceDE w:val="0"/>
        <w:autoSpaceDN w:val="0"/>
        <w:adjustRightInd w:val="0"/>
        <w:spacing w:after="0" w:line="276" w:lineRule="auto"/>
        <w:ind w:firstLine="284"/>
        <w:jc w:val="both"/>
        <w:rPr>
          <w:rFonts w:ascii="Lato" w:hAnsi="Lato" w:cs="Lato"/>
          <w:sz w:val="20"/>
          <w:szCs w:val="20"/>
        </w:rPr>
      </w:pPr>
    </w:p>
    <w:p w:rsidR="00D23711" w:rsidRPr="00EF173E" w:rsidRDefault="00834CD4" w:rsidP="00EF173E">
      <w:pPr>
        <w:autoSpaceDE w:val="0"/>
        <w:autoSpaceDN w:val="0"/>
        <w:adjustRightInd w:val="0"/>
        <w:spacing w:after="0" w:line="276" w:lineRule="auto"/>
        <w:ind w:firstLine="284"/>
        <w:jc w:val="both"/>
        <w:rPr>
          <w:rFonts w:ascii="Lato" w:hAnsi="Lato" w:cs="Lato"/>
          <w:sz w:val="20"/>
          <w:szCs w:val="20"/>
        </w:rPr>
      </w:pPr>
      <w:r w:rsidRPr="00EF173E">
        <w:rPr>
          <w:rFonts w:ascii="Lato" w:hAnsi="Lato" w:cs="Lato"/>
          <w:sz w:val="20"/>
          <w:szCs w:val="20"/>
        </w:rPr>
        <w:lastRenderedPageBreak/>
        <w:t xml:space="preserve">W wyniku weryfikacji wydatków – obejmującej </w:t>
      </w:r>
      <w:r w:rsidR="00704520" w:rsidRPr="00EF173E">
        <w:rPr>
          <w:rFonts w:ascii="Lato" w:hAnsi="Lato" w:cs="Lato"/>
          <w:sz w:val="20"/>
          <w:szCs w:val="20"/>
        </w:rPr>
        <w:t>77</w:t>
      </w:r>
      <w:r w:rsidRPr="00EF173E">
        <w:rPr>
          <w:rFonts w:ascii="Lato" w:hAnsi="Lato" w:cs="Lato"/>
          <w:sz w:val="20"/>
          <w:szCs w:val="20"/>
        </w:rPr>
        <w:t xml:space="preserve"> faktur i ich opisów (</w:t>
      </w:r>
      <w:r w:rsidR="00704520" w:rsidRPr="00EF173E">
        <w:rPr>
          <w:rFonts w:ascii="Lato" w:hAnsi="Lato" w:cs="Lato"/>
          <w:sz w:val="20"/>
          <w:szCs w:val="20"/>
        </w:rPr>
        <w:t>92</w:t>
      </w:r>
      <w:r w:rsidRPr="00EF173E">
        <w:rPr>
          <w:rFonts w:ascii="Lato" w:hAnsi="Lato" w:cs="Lato"/>
          <w:sz w:val="20"/>
          <w:szCs w:val="20"/>
        </w:rPr>
        <w:t>% związanych z</w:t>
      </w:r>
      <w:r w:rsidR="002A6E86" w:rsidRPr="00EF173E">
        <w:rPr>
          <w:rFonts w:ascii="Lato" w:hAnsi="Lato" w:cs="Lato"/>
          <w:sz w:val="20"/>
          <w:szCs w:val="20"/>
        </w:rPr>
        <w:t> </w:t>
      </w:r>
      <w:r w:rsidRPr="00EF173E">
        <w:rPr>
          <w:rFonts w:ascii="Lato" w:hAnsi="Lato" w:cs="Lato"/>
          <w:sz w:val="20"/>
          <w:szCs w:val="20"/>
        </w:rPr>
        <w:t xml:space="preserve">realizowanym przedsięwzięciem) </w:t>
      </w:r>
      <w:r w:rsidRPr="00EF173E">
        <w:rPr>
          <w:rFonts w:ascii="Lato" w:hAnsi="Lato" w:cs="Lato"/>
          <w:b/>
          <w:sz w:val="20"/>
          <w:szCs w:val="20"/>
        </w:rPr>
        <w:t>potwierdzono</w:t>
      </w:r>
      <w:r w:rsidRPr="00EF173E">
        <w:rPr>
          <w:rFonts w:ascii="Lato" w:hAnsi="Lato" w:cs="Lato"/>
          <w:sz w:val="20"/>
          <w:szCs w:val="20"/>
        </w:rPr>
        <w:t xml:space="preserve">, że zawierały one opisy dotyczące kosztów kwalifikowalnych, z zastrzeżeniem że nie zostały one sporządzone zgodnie z </w:t>
      </w:r>
      <w:r w:rsidR="00EF173E" w:rsidRPr="00EF173E">
        <w:rPr>
          <w:rFonts w:ascii="Lato" w:hAnsi="Lato" w:cs="Lato"/>
          <w:sz w:val="20"/>
          <w:szCs w:val="20"/>
        </w:rPr>
        <w:t>wymogami</w:t>
      </w:r>
      <w:r w:rsidRPr="00EF173E">
        <w:rPr>
          <w:rFonts w:ascii="Lato" w:hAnsi="Lato" w:cs="Lato"/>
          <w:sz w:val="20"/>
          <w:szCs w:val="20"/>
        </w:rPr>
        <w:t xml:space="preserve"> umowy. W</w:t>
      </w:r>
      <w:r w:rsidR="00EF173E">
        <w:rPr>
          <w:rFonts w:ascii="Lato" w:hAnsi="Lato" w:cs="Lato"/>
          <w:sz w:val="20"/>
          <w:szCs w:val="20"/>
        </w:rPr>
        <w:t> </w:t>
      </w:r>
      <w:r w:rsidRPr="00EF173E">
        <w:rPr>
          <w:rFonts w:ascii="Lato" w:hAnsi="Lato" w:cs="Lato"/>
          <w:sz w:val="20"/>
          <w:szCs w:val="20"/>
        </w:rPr>
        <w:t>trakcie czynności kontrolnych OOW sporządzi</w:t>
      </w:r>
      <w:r w:rsidR="00A23DED" w:rsidRPr="00EF173E">
        <w:rPr>
          <w:rFonts w:ascii="Lato" w:hAnsi="Lato" w:cs="Lato"/>
          <w:sz w:val="20"/>
          <w:szCs w:val="20"/>
        </w:rPr>
        <w:t>ł nowe poprawione opisy faktur.</w:t>
      </w:r>
      <w:r w:rsidRPr="00EF173E">
        <w:rPr>
          <w:rFonts w:ascii="Lato" w:hAnsi="Lato" w:cs="Lato"/>
          <w:sz w:val="20"/>
          <w:szCs w:val="20"/>
        </w:rPr>
        <w:t xml:space="preserve"> </w:t>
      </w:r>
      <w:r w:rsidR="00A80140" w:rsidRPr="00EF173E">
        <w:rPr>
          <w:rFonts w:ascii="Lato" w:hAnsi="Lato" w:cs="Lato"/>
          <w:sz w:val="20"/>
          <w:szCs w:val="20"/>
        </w:rPr>
        <w:t>S</w:t>
      </w:r>
      <w:r w:rsidRPr="00EF173E">
        <w:rPr>
          <w:rFonts w:ascii="Lato" w:hAnsi="Lato" w:cs="Lato"/>
          <w:sz w:val="20"/>
          <w:szCs w:val="20"/>
        </w:rPr>
        <w:t>twierdzono, że</w:t>
      </w:r>
      <w:r w:rsidR="00EF173E">
        <w:rPr>
          <w:rFonts w:ascii="Lato" w:hAnsi="Lato" w:cs="Lato"/>
          <w:sz w:val="20"/>
          <w:szCs w:val="20"/>
        </w:rPr>
        <w:t> </w:t>
      </w:r>
      <w:r w:rsidRPr="00EF173E">
        <w:rPr>
          <w:rFonts w:ascii="Lato" w:hAnsi="Lato" w:cs="Lato"/>
          <w:sz w:val="20"/>
          <w:szCs w:val="20"/>
        </w:rPr>
        <w:t>wszystkie faktury zostały opłacone w okresie kwalifikowalności.</w:t>
      </w:r>
    </w:p>
    <w:p w:rsidR="00EF173E" w:rsidRPr="00EF173E" w:rsidRDefault="00EF173E" w:rsidP="00EF173E">
      <w:pPr>
        <w:autoSpaceDE w:val="0"/>
        <w:autoSpaceDN w:val="0"/>
        <w:adjustRightInd w:val="0"/>
        <w:spacing w:after="0" w:line="276" w:lineRule="auto"/>
        <w:ind w:firstLine="284"/>
        <w:jc w:val="both"/>
        <w:rPr>
          <w:rFonts w:ascii="Lato" w:hAnsi="Lato" w:cs="Lato"/>
          <w:sz w:val="20"/>
          <w:szCs w:val="20"/>
        </w:rPr>
      </w:pPr>
      <w:r w:rsidRPr="00EF173E">
        <w:rPr>
          <w:rFonts w:ascii="Lato" w:hAnsi="Lato" w:cs="Lato"/>
          <w:b/>
          <w:sz w:val="20"/>
          <w:szCs w:val="20"/>
        </w:rPr>
        <w:t>Zwrócono uwagę</w:t>
      </w:r>
      <w:r w:rsidRPr="00EF173E">
        <w:rPr>
          <w:rFonts w:ascii="Lato" w:hAnsi="Lato" w:cs="Lato"/>
          <w:sz w:val="20"/>
          <w:szCs w:val="20"/>
        </w:rPr>
        <w:t>, że wniosek o płatność został sporządzony w oparciu o błędnie sporządzone opisy faktur i zawierał nieprawidłową kwotę dofinansowania.</w:t>
      </w:r>
    </w:p>
    <w:p w:rsidR="00C527C6" w:rsidRPr="00EF173E" w:rsidRDefault="00C527C6" w:rsidP="00EF173E">
      <w:pPr>
        <w:spacing w:after="0" w:line="276" w:lineRule="auto"/>
        <w:ind w:firstLine="284"/>
        <w:jc w:val="both"/>
        <w:rPr>
          <w:rFonts w:ascii="Lato" w:hAnsi="Lato"/>
          <w:sz w:val="20"/>
          <w:szCs w:val="20"/>
          <w:highlight w:val="lightGray"/>
        </w:rPr>
      </w:pPr>
    </w:p>
    <w:p w:rsidR="000F6DEC" w:rsidRPr="00EF173E" w:rsidRDefault="00DC2BC6" w:rsidP="00EF173E">
      <w:pPr>
        <w:spacing w:after="0" w:line="276" w:lineRule="auto"/>
        <w:ind w:firstLine="284"/>
        <w:jc w:val="both"/>
        <w:rPr>
          <w:sz w:val="20"/>
          <w:szCs w:val="20"/>
        </w:rPr>
      </w:pPr>
      <w:r w:rsidRPr="00EF173E">
        <w:rPr>
          <w:rFonts w:ascii="Lato" w:hAnsi="Lato"/>
          <w:sz w:val="20"/>
          <w:szCs w:val="20"/>
        </w:rPr>
        <w:t xml:space="preserve">W celu realizacji przedsięwzięcia OOW przeprowadził </w:t>
      </w:r>
      <w:r w:rsidR="00704520" w:rsidRPr="00EF173E">
        <w:rPr>
          <w:rFonts w:ascii="Lato" w:hAnsi="Lato"/>
          <w:sz w:val="20"/>
          <w:szCs w:val="20"/>
        </w:rPr>
        <w:t>8</w:t>
      </w:r>
      <w:r w:rsidRPr="00EF173E">
        <w:rPr>
          <w:rFonts w:ascii="Lato" w:hAnsi="Lato"/>
          <w:sz w:val="20"/>
          <w:szCs w:val="20"/>
        </w:rPr>
        <w:t xml:space="preserve"> postępowań w trybie zasady konkurencyjności. </w:t>
      </w:r>
      <w:r w:rsidRPr="00EF173E">
        <w:rPr>
          <w:rFonts w:ascii="Lato" w:hAnsi="Lato" w:cs="Lato"/>
          <w:sz w:val="20"/>
          <w:szCs w:val="20"/>
        </w:rPr>
        <w:t xml:space="preserve">Na podstawie próby obejmującej </w:t>
      </w:r>
      <w:r w:rsidR="00775A9D" w:rsidRPr="00EF173E">
        <w:rPr>
          <w:rFonts w:ascii="Lato" w:hAnsi="Lato" w:cs="Lato"/>
          <w:sz w:val="20"/>
          <w:szCs w:val="20"/>
        </w:rPr>
        <w:t>4</w:t>
      </w:r>
      <w:r w:rsidRPr="00EF173E">
        <w:rPr>
          <w:rFonts w:ascii="Lato" w:hAnsi="Lato" w:cs="Lato"/>
          <w:sz w:val="20"/>
          <w:szCs w:val="20"/>
        </w:rPr>
        <w:t xml:space="preserve"> z </w:t>
      </w:r>
      <w:r w:rsidR="00704520" w:rsidRPr="00EF173E">
        <w:rPr>
          <w:rFonts w:ascii="Lato" w:hAnsi="Lato" w:cs="Lato"/>
          <w:sz w:val="20"/>
          <w:szCs w:val="20"/>
        </w:rPr>
        <w:t>8</w:t>
      </w:r>
      <w:r w:rsidRPr="00EF173E">
        <w:rPr>
          <w:rFonts w:ascii="Lato" w:hAnsi="Lato" w:cs="Lato"/>
          <w:sz w:val="20"/>
          <w:szCs w:val="20"/>
        </w:rPr>
        <w:t xml:space="preserve"> postępowań (tj. </w:t>
      </w:r>
      <w:r w:rsidR="00704520" w:rsidRPr="00EF173E">
        <w:rPr>
          <w:rFonts w:ascii="Lato" w:hAnsi="Lato" w:cs="Lato"/>
          <w:sz w:val="20"/>
          <w:szCs w:val="20"/>
        </w:rPr>
        <w:t>50</w:t>
      </w:r>
      <w:r w:rsidRPr="00EF173E">
        <w:rPr>
          <w:rFonts w:ascii="Lato" w:hAnsi="Lato" w:cs="Lato"/>
          <w:sz w:val="20"/>
          <w:szCs w:val="20"/>
        </w:rPr>
        <w:t xml:space="preserve">%) </w:t>
      </w:r>
      <w:r w:rsidRPr="00EF173E">
        <w:rPr>
          <w:rFonts w:ascii="Lato" w:hAnsi="Lato" w:cs="Lato"/>
          <w:b/>
          <w:sz w:val="20"/>
          <w:szCs w:val="20"/>
        </w:rPr>
        <w:t>potwierdzono</w:t>
      </w:r>
      <w:r w:rsidR="00C527C6" w:rsidRPr="00EF173E">
        <w:rPr>
          <w:rFonts w:ascii="Lato" w:hAnsi="Lato" w:cs="Lato"/>
          <w:sz w:val="20"/>
          <w:szCs w:val="20"/>
        </w:rPr>
        <w:t xml:space="preserve">, że </w:t>
      </w:r>
      <w:r w:rsidRPr="00EF173E">
        <w:rPr>
          <w:rFonts w:ascii="Lato" w:hAnsi="Lato" w:cs="Lato"/>
          <w:sz w:val="20"/>
          <w:szCs w:val="20"/>
        </w:rPr>
        <w:t xml:space="preserve">zostały one </w:t>
      </w:r>
      <w:r w:rsidRPr="00EF173E">
        <w:rPr>
          <w:rFonts w:ascii="Lato" w:hAnsi="Lato" w:cs="Lato"/>
          <w:b/>
          <w:sz w:val="20"/>
          <w:szCs w:val="20"/>
        </w:rPr>
        <w:t>przeprowadzone zgodnie z wymogami określonymi w</w:t>
      </w:r>
      <w:r w:rsidR="00C527C6" w:rsidRPr="00EF173E">
        <w:rPr>
          <w:rFonts w:ascii="Lato" w:hAnsi="Lato" w:cs="Arial"/>
          <w:b/>
          <w:i/>
          <w:sz w:val="20"/>
          <w:szCs w:val="20"/>
        </w:rPr>
        <w:t xml:space="preserve"> Zasadzie konkurencyjności</w:t>
      </w:r>
      <w:r w:rsidR="00C527C6" w:rsidRPr="00EF173E">
        <w:rPr>
          <w:rFonts w:ascii="Lato" w:hAnsi="Lato" w:cs="Arial"/>
          <w:i/>
          <w:sz w:val="20"/>
          <w:szCs w:val="20"/>
        </w:rPr>
        <w:t xml:space="preserve"> w ramach inwestycji A2.1.1</w:t>
      </w:r>
      <w:r w:rsidR="00C527C6" w:rsidRPr="00EF173E">
        <w:rPr>
          <w:rStyle w:val="Odwoanieprzypisudolnego"/>
          <w:rFonts w:ascii="Lato" w:hAnsi="Lato"/>
          <w:i/>
          <w:sz w:val="20"/>
          <w:szCs w:val="20"/>
        </w:rPr>
        <w:footnoteReference w:id="3"/>
      </w:r>
      <w:r w:rsidR="00EF173E" w:rsidRPr="00EF173E">
        <w:rPr>
          <w:rFonts w:ascii="Lato" w:hAnsi="Lato" w:cs="Arial"/>
          <w:i/>
          <w:sz w:val="20"/>
          <w:szCs w:val="20"/>
        </w:rPr>
        <w:t xml:space="preserve">. </w:t>
      </w:r>
      <w:r w:rsidR="00EF173E" w:rsidRPr="00EF173E">
        <w:rPr>
          <w:rFonts w:ascii="Lato" w:hAnsi="Lato" w:cs="Arial"/>
          <w:sz w:val="20"/>
          <w:szCs w:val="20"/>
        </w:rPr>
        <w:t>Niemniej jednak,</w:t>
      </w:r>
      <w:r w:rsidR="00C527C6" w:rsidRPr="00EF173E">
        <w:rPr>
          <w:rFonts w:ascii="Lato" w:hAnsi="Lato"/>
          <w:sz w:val="20"/>
          <w:szCs w:val="20"/>
        </w:rPr>
        <w:t xml:space="preserve"> </w:t>
      </w:r>
      <w:r w:rsidRPr="00EF173E">
        <w:rPr>
          <w:rFonts w:ascii="Lato" w:hAnsi="Lato"/>
          <w:sz w:val="20"/>
          <w:szCs w:val="20"/>
        </w:rPr>
        <w:t>z</w:t>
      </w:r>
      <w:r w:rsidR="00EF173E" w:rsidRPr="00EF173E">
        <w:rPr>
          <w:rFonts w:ascii="Lato" w:hAnsi="Lato"/>
          <w:sz w:val="20"/>
          <w:szCs w:val="20"/>
        </w:rPr>
        <w:t>a</w:t>
      </w:r>
      <w:r w:rsidR="000F6DEC" w:rsidRPr="00EF173E">
        <w:rPr>
          <w:rFonts w:ascii="Lato" w:hAnsi="Lato"/>
          <w:sz w:val="20"/>
          <w:szCs w:val="20"/>
        </w:rPr>
        <w:t xml:space="preserve"> </w:t>
      </w:r>
      <w:r w:rsidR="000F6DEC" w:rsidRPr="00EF173E">
        <w:rPr>
          <w:rFonts w:ascii="Lato" w:hAnsi="Lato"/>
          <w:b/>
          <w:sz w:val="20"/>
          <w:szCs w:val="20"/>
        </w:rPr>
        <w:t>uchybienia</w:t>
      </w:r>
      <w:r w:rsidR="00EF173E" w:rsidRPr="00EF173E">
        <w:rPr>
          <w:rFonts w:ascii="Lato" w:hAnsi="Lato"/>
          <w:sz w:val="20"/>
          <w:szCs w:val="20"/>
        </w:rPr>
        <w:t xml:space="preserve"> uznano:</w:t>
      </w:r>
      <w:r w:rsidR="000F6DEC" w:rsidRPr="00EF173E">
        <w:rPr>
          <w:rFonts w:ascii="Lato" w:hAnsi="Lato"/>
          <w:sz w:val="20"/>
          <w:szCs w:val="20"/>
        </w:rPr>
        <w:t xml:space="preserve"> nieopublikowani</w:t>
      </w:r>
      <w:r w:rsidR="00EF173E" w:rsidRPr="00EF173E">
        <w:rPr>
          <w:rFonts w:ascii="Lato" w:hAnsi="Lato"/>
          <w:sz w:val="20"/>
          <w:szCs w:val="20"/>
        </w:rPr>
        <w:t>e</w:t>
      </w:r>
      <w:r w:rsidR="000F6DEC" w:rsidRPr="00EF173E">
        <w:rPr>
          <w:rFonts w:ascii="Lato" w:hAnsi="Lato"/>
          <w:sz w:val="20"/>
          <w:szCs w:val="20"/>
        </w:rPr>
        <w:t xml:space="preserve"> w badanych postępowaniach ceny wybranej oferty</w:t>
      </w:r>
      <w:r w:rsidR="00EF173E" w:rsidRPr="00EF173E">
        <w:rPr>
          <w:rFonts w:ascii="Lato" w:hAnsi="Lato"/>
          <w:sz w:val="20"/>
          <w:szCs w:val="20"/>
        </w:rPr>
        <w:t xml:space="preserve">, co było wymagane w </w:t>
      </w:r>
      <w:r w:rsidR="00EF173E" w:rsidRPr="00EF173E">
        <w:rPr>
          <w:rFonts w:ascii="Lato" w:hAnsi="Lato"/>
          <w:i/>
          <w:sz w:val="20"/>
          <w:szCs w:val="20"/>
        </w:rPr>
        <w:t>Zasadzie</w:t>
      </w:r>
      <w:r w:rsidR="000F6DEC" w:rsidRPr="00EF173E">
        <w:rPr>
          <w:rFonts w:ascii="Lato" w:hAnsi="Lato"/>
          <w:sz w:val="20"/>
          <w:szCs w:val="20"/>
        </w:rPr>
        <w:t xml:space="preserve"> </w:t>
      </w:r>
      <w:r w:rsidR="00EF173E" w:rsidRPr="00EF173E">
        <w:rPr>
          <w:rFonts w:ascii="Lato" w:hAnsi="Lato"/>
          <w:i/>
          <w:sz w:val="20"/>
          <w:szCs w:val="20"/>
        </w:rPr>
        <w:t>konkurencyjności</w:t>
      </w:r>
      <w:r w:rsidR="00EF173E" w:rsidRPr="00EF173E">
        <w:rPr>
          <w:rFonts w:ascii="Lato" w:hAnsi="Lato"/>
          <w:sz w:val="20"/>
          <w:szCs w:val="20"/>
        </w:rPr>
        <w:t xml:space="preserve"> oraz niedochowanie</w:t>
      </w:r>
      <w:r w:rsidR="000F6DEC" w:rsidRPr="00EF173E">
        <w:rPr>
          <w:rFonts w:ascii="Lato" w:hAnsi="Lato"/>
          <w:sz w:val="20"/>
          <w:szCs w:val="20"/>
        </w:rPr>
        <w:t xml:space="preserve"> staranności przy</w:t>
      </w:r>
      <w:r w:rsidR="00EF173E" w:rsidRPr="00EF173E">
        <w:rPr>
          <w:rFonts w:ascii="Lato" w:hAnsi="Lato"/>
          <w:sz w:val="20"/>
          <w:szCs w:val="20"/>
        </w:rPr>
        <w:t> </w:t>
      </w:r>
      <w:r w:rsidR="000F6DEC" w:rsidRPr="00EF173E">
        <w:rPr>
          <w:rFonts w:ascii="Lato" w:hAnsi="Lato"/>
          <w:sz w:val="20"/>
          <w:szCs w:val="20"/>
        </w:rPr>
        <w:t>zawieraniu 2 umów.</w:t>
      </w:r>
    </w:p>
    <w:p w:rsidR="00C527C6" w:rsidRPr="00EF173E" w:rsidRDefault="00C527C6" w:rsidP="00EF173E">
      <w:pPr>
        <w:pStyle w:val="Akapitzlist"/>
        <w:shd w:val="clear" w:color="auto" w:fill="FFFFFF"/>
        <w:spacing w:line="276" w:lineRule="auto"/>
        <w:ind w:left="0" w:firstLine="284"/>
        <w:contextualSpacing w:val="0"/>
        <w:jc w:val="both"/>
        <w:rPr>
          <w:rFonts w:ascii="Lato" w:hAnsi="Lato" w:cs="Arial"/>
          <w:b/>
          <w:sz w:val="20"/>
          <w:szCs w:val="20"/>
          <w:highlight w:val="lightGray"/>
        </w:rPr>
      </w:pPr>
    </w:p>
    <w:p w:rsidR="00EF173E" w:rsidRPr="00EF173E" w:rsidRDefault="00EF173E" w:rsidP="00EF173E">
      <w:pPr>
        <w:autoSpaceDE w:val="0"/>
        <w:autoSpaceDN w:val="0"/>
        <w:adjustRightInd w:val="0"/>
        <w:spacing w:after="0" w:line="276" w:lineRule="auto"/>
        <w:ind w:firstLine="284"/>
        <w:jc w:val="both"/>
        <w:rPr>
          <w:rFonts w:ascii="Lato" w:hAnsi="Lato" w:cs="Lato"/>
          <w:sz w:val="20"/>
          <w:szCs w:val="20"/>
        </w:rPr>
      </w:pPr>
      <w:r w:rsidRPr="00EF173E">
        <w:rPr>
          <w:rFonts w:ascii="Lato" w:hAnsi="Lato" w:cs="Lato"/>
          <w:sz w:val="20"/>
          <w:szCs w:val="20"/>
        </w:rPr>
        <w:t xml:space="preserve">OOW w toku kontroli na miejscu nie przedstawiał oryginałów 9 protokołów rzeczowo-finansowych, co jako naruszające wymogi umowy uznano za </w:t>
      </w:r>
      <w:r w:rsidRPr="00EF173E">
        <w:rPr>
          <w:rFonts w:ascii="Lato" w:hAnsi="Lato" w:cs="Lato"/>
          <w:b/>
          <w:sz w:val="20"/>
          <w:szCs w:val="20"/>
        </w:rPr>
        <w:t>nieprawidłowość</w:t>
      </w:r>
      <w:r w:rsidRPr="00EF173E">
        <w:rPr>
          <w:rFonts w:ascii="Lato" w:hAnsi="Lato" w:cs="Lato"/>
          <w:sz w:val="20"/>
          <w:szCs w:val="20"/>
        </w:rPr>
        <w:t>.</w:t>
      </w:r>
    </w:p>
    <w:p w:rsidR="00EF173E" w:rsidRPr="00EF173E" w:rsidRDefault="00EF173E" w:rsidP="00EF173E">
      <w:pPr>
        <w:pStyle w:val="Akapitzlist"/>
        <w:shd w:val="clear" w:color="auto" w:fill="FFFFFF"/>
        <w:spacing w:line="276" w:lineRule="auto"/>
        <w:ind w:left="0" w:firstLine="284"/>
        <w:contextualSpacing w:val="0"/>
        <w:jc w:val="both"/>
        <w:rPr>
          <w:rFonts w:ascii="Lato" w:hAnsi="Lato" w:cs="Arial"/>
          <w:b/>
          <w:sz w:val="20"/>
          <w:szCs w:val="20"/>
          <w:highlight w:val="lightGray"/>
        </w:rPr>
      </w:pPr>
    </w:p>
    <w:p w:rsidR="00EF173E" w:rsidRPr="00EF173E" w:rsidRDefault="00834CD4" w:rsidP="00EF173E">
      <w:pPr>
        <w:spacing w:after="0" w:line="276" w:lineRule="auto"/>
        <w:ind w:firstLine="284"/>
        <w:jc w:val="both"/>
        <w:rPr>
          <w:rFonts w:ascii="Lato" w:hAnsi="Lato"/>
          <w:sz w:val="20"/>
          <w:szCs w:val="20"/>
        </w:rPr>
      </w:pPr>
      <w:r w:rsidRPr="00EF173E">
        <w:rPr>
          <w:rFonts w:ascii="Lato" w:hAnsi="Lato"/>
          <w:b/>
          <w:sz w:val="20"/>
          <w:szCs w:val="20"/>
        </w:rPr>
        <w:t xml:space="preserve">Sformułowano </w:t>
      </w:r>
      <w:r w:rsidR="000F6DEC" w:rsidRPr="00EF173E">
        <w:rPr>
          <w:rFonts w:ascii="Lato" w:hAnsi="Lato"/>
          <w:b/>
          <w:sz w:val="20"/>
          <w:szCs w:val="20"/>
        </w:rPr>
        <w:t xml:space="preserve">4 </w:t>
      </w:r>
      <w:r w:rsidR="00C20AF4" w:rsidRPr="00EF173E">
        <w:rPr>
          <w:rFonts w:ascii="Lato" w:hAnsi="Lato"/>
          <w:b/>
          <w:sz w:val="20"/>
          <w:szCs w:val="20"/>
        </w:rPr>
        <w:t xml:space="preserve">zalecenia </w:t>
      </w:r>
      <w:r w:rsidRPr="00EF173E">
        <w:rPr>
          <w:rFonts w:ascii="Lato" w:hAnsi="Lato"/>
          <w:b/>
          <w:sz w:val="20"/>
          <w:szCs w:val="20"/>
        </w:rPr>
        <w:t>pokontrolne</w:t>
      </w:r>
      <w:r w:rsidRPr="00EF173E">
        <w:rPr>
          <w:rFonts w:ascii="Lato" w:hAnsi="Lato"/>
          <w:sz w:val="20"/>
          <w:szCs w:val="20"/>
        </w:rPr>
        <w:t xml:space="preserve"> dotyczące</w:t>
      </w:r>
      <w:r w:rsidR="00C20AF4" w:rsidRPr="00EF173E">
        <w:rPr>
          <w:rFonts w:ascii="Lato" w:hAnsi="Lato"/>
          <w:sz w:val="20"/>
          <w:szCs w:val="20"/>
        </w:rPr>
        <w:t>:</w:t>
      </w:r>
      <w:r w:rsidRPr="00EF173E">
        <w:rPr>
          <w:rFonts w:ascii="Lato" w:hAnsi="Lato"/>
          <w:sz w:val="20"/>
          <w:szCs w:val="20"/>
        </w:rPr>
        <w:t xml:space="preserve"> </w:t>
      </w:r>
    </w:p>
    <w:p w:rsidR="00EF173E" w:rsidRPr="00EF173E" w:rsidRDefault="000F6DEC" w:rsidP="00EF173E">
      <w:pPr>
        <w:pStyle w:val="Akapitzlist"/>
        <w:numPr>
          <w:ilvl w:val="0"/>
          <w:numId w:val="50"/>
        </w:numPr>
        <w:spacing w:line="276" w:lineRule="auto"/>
        <w:contextualSpacing w:val="0"/>
        <w:jc w:val="both"/>
        <w:rPr>
          <w:rFonts w:ascii="Lato" w:hAnsi="Lato"/>
          <w:sz w:val="20"/>
          <w:szCs w:val="20"/>
        </w:rPr>
      </w:pPr>
      <w:r w:rsidRPr="00EF173E">
        <w:rPr>
          <w:rFonts w:ascii="Lato" w:hAnsi="Lato"/>
          <w:sz w:val="20"/>
          <w:szCs w:val="20"/>
        </w:rPr>
        <w:t>udostępnienia przez Spółkę do wglądu oryginałów dokumentów, które nie zostały okazane w</w:t>
      </w:r>
      <w:r w:rsidR="00EF173E" w:rsidRPr="00EF173E">
        <w:rPr>
          <w:rFonts w:ascii="Lato" w:hAnsi="Lato"/>
          <w:sz w:val="20"/>
          <w:szCs w:val="20"/>
        </w:rPr>
        <w:t> </w:t>
      </w:r>
      <w:r w:rsidRPr="00EF173E">
        <w:rPr>
          <w:rFonts w:ascii="Lato" w:hAnsi="Lato"/>
          <w:sz w:val="20"/>
          <w:szCs w:val="20"/>
        </w:rPr>
        <w:t>trakcie kontroli</w:t>
      </w:r>
      <w:r w:rsidR="00EF173E" w:rsidRPr="00EF173E">
        <w:rPr>
          <w:rFonts w:ascii="Lato" w:hAnsi="Lato"/>
          <w:sz w:val="20"/>
          <w:szCs w:val="20"/>
        </w:rPr>
        <w:t>,</w:t>
      </w:r>
    </w:p>
    <w:p w:rsidR="00EF173E" w:rsidRPr="00EF173E" w:rsidRDefault="000F6DEC" w:rsidP="00EF173E">
      <w:pPr>
        <w:pStyle w:val="Akapitzlist"/>
        <w:numPr>
          <w:ilvl w:val="0"/>
          <w:numId w:val="50"/>
        </w:numPr>
        <w:spacing w:line="276" w:lineRule="auto"/>
        <w:contextualSpacing w:val="0"/>
        <w:jc w:val="both"/>
        <w:rPr>
          <w:rFonts w:ascii="Lato" w:hAnsi="Lato"/>
          <w:sz w:val="20"/>
          <w:szCs w:val="20"/>
        </w:rPr>
      </w:pPr>
      <w:r w:rsidRPr="00EF173E">
        <w:rPr>
          <w:rFonts w:ascii="Lato" w:hAnsi="Lato"/>
          <w:sz w:val="20"/>
          <w:szCs w:val="20"/>
        </w:rPr>
        <w:t>złożenia korekty wniosku o</w:t>
      </w:r>
      <w:r w:rsidR="00EF173E" w:rsidRPr="00EF173E">
        <w:rPr>
          <w:rFonts w:ascii="Lato" w:hAnsi="Lato"/>
          <w:sz w:val="20"/>
          <w:szCs w:val="20"/>
        </w:rPr>
        <w:t xml:space="preserve"> </w:t>
      </w:r>
      <w:r w:rsidRPr="00EF173E">
        <w:rPr>
          <w:rFonts w:ascii="Lato" w:hAnsi="Lato"/>
          <w:sz w:val="20"/>
          <w:szCs w:val="20"/>
        </w:rPr>
        <w:t>płatność</w:t>
      </w:r>
      <w:r w:rsidR="007C35C1" w:rsidRPr="00EF173E">
        <w:rPr>
          <w:rFonts w:ascii="Lato" w:hAnsi="Lato"/>
          <w:sz w:val="20"/>
          <w:szCs w:val="20"/>
        </w:rPr>
        <w:t>,</w:t>
      </w:r>
      <w:r w:rsidR="00C20AF4" w:rsidRPr="00EF173E">
        <w:rPr>
          <w:rFonts w:ascii="Lato" w:hAnsi="Lato"/>
          <w:sz w:val="20"/>
          <w:szCs w:val="20"/>
        </w:rPr>
        <w:t xml:space="preserve"> </w:t>
      </w:r>
    </w:p>
    <w:p w:rsidR="00EF173E" w:rsidRPr="00EF173E" w:rsidRDefault="000F6DEC" w:rsidP="00EF173E">
      <w:pPr>
        <w:pStyle w:val="Akapitzlist"/>
        <w:numPr>
          <w:ilvl w:val="0"/>
          <w:numId w:val="50"/>
        </w:numPr>
        <w:spacing w:line="276" w:lineRule="auto"/>
        <w:contextualSpacing w:val="0"/>
        <w:jc w:val="both"/>
        <w:rPr>
          <w:rFonts w:ascii="Lato" w:hAnsi="Lato"/>
          <w:sz w:val="20"/>
          <w:szCs w:val="20"/>
        </w:rPr>
      </w:pPr>
      <w:r w:rsidRPr="00EF173E">
        <w:rPr>
          <w:rFonts w:ascii="Lato" w:hAnsi="Lato"/>
          <w:sz w:val="20"/>
          <w:szCs w:val="20"/>
        </w:rPr>
        <w:t>wystąpienia do Ministerstwa Aktywów Państwowych z wnioskiem o wprowadzenie zmian do</w:t>
      </w:r>
      <w:r w:rsidR="007C35C1" w:rsidRPr="00EF173E">
        <w:rPr>
          <w:rFonts w:ascii="Lato" w:hAnsi="Lato"/>
          <w:sz w:val="20"/>
          <w:szCs w:val="20"/>
        </w:rPr>
        <w:t> </w:t>
      </w:r>
      <w:r w:rsidRPr="00EF173E">
        <w:rPr>
          <w:rFonts w:ascii="Lato" w:hAnsi="Lato"/>
          <w:sz w:val="20"/>
          <w:szCs w:val="20"/>
        </w:rPr>
        <w:t>umowy obejmujących ustalenia dokonane w trakcie kontroli</w:t>
      </w:r>
      <w:r w:rsidR="007C35C1" w:rsidRPr="00EF173E">
        <w:rPr>
          <w:rFonts w:ascii="Lato" w:hAnsi="Lato"/>
          <w:sz w:val="20"/>
          <w:szCs w:val="20"/>
        </w:rPr>
        <w:t>,</w:t>
      </w:r>
      <w:r w:rsidR="00C20AF4" w:rsidRPr="00EF173E">
        <w:rPr>
          <w:rFonts w:ascii="Lato" w:hAnsi="Lato"/>
          <w:sz w:val="20"/>
          <w:szCs w:val="20"/>
        </w:rPr>
        <w:t xml:space="preserve"> </w:t>
      </w:r>
    </w:p>
    <w:p w:rsidR="000F6DEC" w:rsidRPr="00EF173E" w:rsidRDefault="000F6DEC" w:rsidP="00EF173E">
      <w:pPr>
        <w:pStyle w:val="Akapitzlist"/>
        <w:numPr>
          <w:ilvl w:val="0"/>
          <w:numId w:val="50"/>
        </w:numPr>
        <w:spacing w:line="276" w:lineRule="auto"/>
        <w:contextualSpacing w:val="0"/>
        <w:jc w:val="both"/>
        <w:rPr>
          <w:rFonts w:ascii="Lato" w:hAnsi="Lato"/>
          <w:sz w:val="20"/>
          <w:szCs w:val="20"/>
        </w:rPr>
      </w:pPr>
      <w:r w:rsidRPr="00EF173E">
        <w:rPr>
          <w:rFonts w:ascii="Lato" w:hAnsi="Lato"/>
          <w:sz w:val="20"/>
          <w:szCs w:val="20"/>
        </w:rPr>
        <w:lastRenderedPageBreak/>
        <w:t>w przypadku uzyskania kolejnego dofinansowania ze środków publicznych</w:t>
      </w:r>
      <w:r w:rsidR="00EF173E" w:rsidRPr="00EF173E">
        <w:rPr>
          <w:rFonts w:ascii="Lato" w:hAnsi="Lato"/>
          <w:sz w:val="20"/>
          <w:szCs w:val="20"/>
        </w:rPr>
        <w:t>:</w:t>
      </w:r>
      <w:r w:rsidRPr="00EF173E">
        <w:rPr>
          <w:rFonts w:ascii="Lato" w:hAnsi="Lato"/>
          <w:sz w:val="20"/>
          <w:szCs w:val="20"/>
        </w:rPr>
        <w:t xml:space="preserve"> dokładani</w:t>
      </w:r>
      <w:r w:rsidR="008951E3" w:rsidRPr="00EF173E">
        <w:rPr>
          <w:rFonts w:ascii="Lato" w:hAnsi="Lato"/>
          <w:sz w:val="20"/>
          <w:szCs w:val="20"/>
        </w:rPr>
        <w:t>a</w:t>
      </w:r>
      <w:r w:rsidRPr="00EF173E">
        <w:rPr>
          <w:rFonts w:ascii="Lato" w:hAnsi="Lato"/>
          <w:sz w:val="20"/>
          <w:szCs w:val="20"/>
        </w:rPr>
        <w:t xml:space="preserve"> przez</w:t>
      </w:r>
      <w:r w:rsidR="00EF173E" w:rsidRPr="00EF173E">
        <w:rPr>
          <w:rFonts w:ascii="Lato" w:hAnsi="Lato"/>
          <w:sz w:val="20"/>
          <w:szCs w:val="20"/>
        </w:rPr>
        <w:t> </w:t>
      </w:r>
      <w:r w:rsidRPr="00EF173E">
        <w:rPr>
          <w:rFonts w:ascii="Lato" w:hAnsi="Lato"/>
          <w:sz w:val="20"/>
          <w:szCs w:val="20"/>
        </w:rPr>
        <w:t>Spółkę należytej staranności przy</w:t>
      </w:r>
      <w:r w:rsidR="00EF173E" w:rsidRPr="00EF173E">
        <w:rPr>
          <w:rFonts w:ascii="Lato" w:hAnsi="Lato"/>
          <w:sz w:val="20"/>
          <w:szCs w:val="20"/>
        </w:rPr>
        <w:t xml:space="preserve"> </w:t>
      </w:r>
      <w:r w:rsidRPr="00EF173E">
        <w:rPr>
          <w:rFonts w:ascii="Lato" w:hAnsi="Lato"/>
          <w:sz w:val="20"/>
          <w:szCs w:val="20"/>
        </w:rPr>
        <w:t>sporządzaniu: dokumentów księgowych, informacji o</w:t>
      </w:r>
      <w:r w:rsidR="00EF173E" w:rsidRPr="00EF173E">
        <w:rPr>
          <w:rFonts w:ascii="Lato" w:hAnsi="Lato"/>
          <w:sz w:val="20"/>
          <w:szCs w:val="20"/>
        </w:rPr>
        <w:t> </w:t>
      </w:r>
      <w:r w:rsidRPr="00EF173E">
        <w:rPr>
          <w:rFonts w:ascii="Lato" w:hAnsi="Lato"/>
          <w:sz w:val="20"/>
          <w:szCs w:val="20"/>
        </w:rPr>
        <w:t>wynikach postępowań o udzielenie zamówienia oraz zawieranych w ich ramach umów.</w:t>
      </w:r>
    </w:p>
    <w:p w:rsidR="000F6DEC" w:rsidRPr="00EF173E" w:rsidRDefault="000F6DEC" w:rsidP="00EF173E">
      <w:pPr>
        <w:pStyle w:val="Akapitzlist"/>
        <w:shd w:val="clear" w:color="auto" w:fill="FFFFFF"/>
        <w:spacing w:line="276" w:lineRule="auto"/>
        <w:ind w:left="0" w:firstLine="284"/>
        <w:contextualSpacing w:val="0"/>
        <w:jc w:val="both"/>
        <w:rPr>
          <w:rFonts w:ascii="Lato" w:hAnsi="Lato" w:cs="Arial"/>
          <w:sz w:val="20"/>
          <w:szCs w:val="20"/>
        </w:rPr>
      </w:pPr>
    </w:p>
    <w:sectPr w:rsidR="000F6DEC" w:rsidRPr="00EF17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015" w:rsidRDefault="00421015" w:rsidP="00153D4D">
      <w:pPr>
        <w:spacing w:after="0" w:line="240" w:lineRule="auto"/>
      </w:pPr>
      <w:r>
        <w:separator/>
      </w:r>
    </w:p>
  </w:endnote>
  <w:endnote w:type="continuationSeparator" w:id="0">
    <w:p w:rsidR="00421015" w:rsidRDefault="00421015" w:rsidP="0015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015" w:rsidRDefault="00421015" w:rsidP="00153D4D">
      <w:pPr>
        <w:spacing w:after="0" w:line="240" w:lineRule="auto"/>
      </w:pPr>
      <w:r>
        <w:separator/>
      </w:r>
    </w:p>
  </w:footnote>
  <w:footnote w:type="continuationSeparator" w:id="0">
    <w:p w:rsidR="00421015" w:rsidRDefault="00421015" w:rsidP="00153D4D">
      <w:pPr>
        <w:spacing w:after="0" w:line="240" w:lineRule="auto"/>
      </w:pPr>
      <w:r>
        <w:continuationSeparator/>
      </w:r>
    </w:p>
  </w:footnote>
  <w:footnote w:id="1">
    <w:p w:rsidR="00C8202D" w:rsidRPr="00C8202D" w:rsidRDefault="00C8202D" w:rsidP="00C8202D">
      <w:pPr>
        <w:pStyle w:val="Tekstprzypisudolnego"/>
        <w:jc w:val="both"/>
        <w:rPr>
          <w:rFonts w:ascii="Lato" w:hAnsi="Lato"/>
          <w:sz w:val="16"/>
          <w:szCs w:val="16"/>
        </w:rPr>
      </w:pPr>
      <w:r w:rsidRPr="00C8202D">
        <w:rPr>
          <w:rStyle w:val="Odwoanieprzypisudolnego"/>
          <w:rFonts w:ascii="Lato" w:hAnsi="Lato"/>
          <w:sz w:val="16"/>
          <w:szCs w:val="16"/>
        </w:rPr>
        <w:footnoteRef/>
      </w:r>
      <w:r w:rsidRPr="00C8202D">
        <w:rPr>
          <w:rFonts w:ascii="Lato" w:hAnsi="Lato"/>
          <w:sz w:val="16"/>
          <w:szCs w:val="16"/>
        </w:rPr>
        <w:t xml:space="preserve"> Dz.U. z 2025 r. poz. 198</w:t>
      </w:r>
      <w:r>
        <w:rPr>
          <w:rFonts w:ascii="Lato" w:hAnsi="Lato"/>
          <w:sz w:val="16"/>
          <w:szCs w:val="16"/>
        </w:rPr>
        <w:t>.</w:t>
      </w:r>
    </w:p>
  </w:footnote>
  <w:footnote w:id="2">
    <w:p w:rsidR="002451C6" w:rsidRPr="002451C6" w:rsidRDefault="002451C6" w:rsidP="002451C6">
      <w:pPr>
        <w:pStyle w:val="Tekstprzypisudolnego"/>
        <w:jc w:val="both"/>
        <w:rPr>
          <w:rFonts w:ascii="Lato" w:hAnsi="Lato"/>
          <w:sz w:val="16"/>
          <w:szCs w:val="16"/>
        </w:rPr>
      </w:pPr>
      <w:r w:rsidRPr="002451C6">
        <w:rPr>
          <w:rStyle w:val="Odwoanieprzypisudolnego"/>
          <w:rFonts w:ascii="Lato" w:hAnsi="Lato"/>
          <w:sz w:val="16"/>
          <w:szCs w:val="16"/>
        </w:rPr>
        <w:footnoteRef/>
      </w:r>
      <w:r w:rsidRPr="002451C6">
        <w:rPr>
          <w:rFonts w:ascii="Lato" w:hAnsi="Lato"/>
          <w:sz w:val="16"/>
          <w:szCs w:val="16"/>
        </w:rPr>
        <w:t xml:space="preserve"> </w:t>
      </w:r>
      <w:r>
        <w:rPr>
          <w:rFonts w:ascii="Lato" w:hAnsi="Lato"/>
          <w:sz w:val="16"/>
          <w:szCs w:val="16"/>
        </w:rPr>
        <w:t>Z</w:t>
      </w:r>
      <w:r w:rsidRPr="002451C6">
        <w:rPr>
          <w:rFonts w:ascii="Lato" w:hAnsi="Lato"/>
          <w:sz w:val="16"/>
          <w:szCs w:val="16"/>
        </w:rPr>
        <w:t>mienion</w:t>
      </w:r>
      <w:r>
        <w:rPr>
          <w:rFonts w:ascii="Lato" w:hAnsi="Lato"/>
          <w:sz w:val="16"/>
          <w:szCs w:val="16"/>
        </w:rPr>
        <w:t>ej</w:t>
      </w:r>
      <w:r w:rsidRPr="002451C6">
        <w:rPr>
          <w:rFonts w:ascii="Lato" w:hAnsi="Lato"/>
          <w:sz w:val="16"/>
          <w:szCs w:val="16"/>
        </w:rPr>
        <w:t xml:space="preserve"> aneks</w:t>
      </w:r>
      <w:r w:rsidR="00704520">
        <w:rPr>
          <w:rFonts w:ascii="Lato" w:hAnsi="Lato"/>
          <w:sz w:val="16"/>
          <w:szCs w:val="16"/>
        </w:rPr>
        <w:t xml:space="preserve">em </w:t>
      </w:r>
      <w:r w:rsidRPr="002451C6">
        <w:rPr>
          <w:rFonts w:ascii="Lato" w:hAnsi="Lato"/>
          <w:sz w:val="16"/>
          <w:szCs w:val="16"/>
        </w:rPr>
        <w:t>nr 1 z 1</w:t>
      </w:r>
      <w:r w:rsidR="00704520">
        <w:rPr>
          <w:rFonts w:ascii="Lato" w:hAnsi="Lato"/>
          <w:sz w:val="16"/>
          <w:szCs w:val="16"/>
        </w:rPr>
        <w:t>9 marca</w:t>
      </w:r>
      <w:r w:rsidRPr="002451C6">
        <w:rPr>
          <w:rFonts w:ascii="Lato" w:hAnsi="Lato"/>
          <w:sz w:val="16"/>
          <w:szCs w:val="16"/>
        </w:rPr>
        <w:t xml:space="preserve"> 2025 r.</w:t>
      </w:r>
    </w:p>
  </w:footnote>
  <w:footnote w:id="3">
    <w:p w:rsidR="00C527C6" w:rsidRDefault="00C527C6" w:rsidP="00C527C6">
      <w:pPr>
        <w:pStyle w:val="Tekstprzypisudolnego"/>
        <w:jc w:val="both"/>
        <w:rPr>
          <w:rFonts w:ascii="Lato" w:hAnsi="Lato"/>
          <w:sz w:val="16"/>
          <w:szCs w:val="16"/>
          <w:lang w:eastAsia="pl-PL"/>
        </w:rPr>
      </w:pPr>
      <w:r>
        <w:rPr>
          <w:rStyle w:val="Odwoanieprzypisudolnego"/>
          <w:rFonts w:ascii="Lato" w:hAnsi="Lato"/>
          <w:sz w:val="16"/>
          <w:szCs w:val="16"/>
        </w:rPr>
        <w:footnoteRef/>
      </w:r>
      <w:r>
        <w:rPr>
          <w:rFonts w:ascii="Lato" w:hAnsi="Lato"/>
          <w:sz w:val="16"/>
          <w:szCs w:val="16"/>
        </w:rPr>
        <w:t xml:space="preserve"> Stanowiącej załącznik nr 10 do umowy (dalej: </w:t>
      </w:r>
      <w:r>
        <w:rPr>
          <w:rFonts w:ascii="Lato" w:hAnsi="Lato"/>
          <w:i/>
          <w:sz w:val="16"/>
          <w:szCs w:val="16"/>
        </w:rPr>
        <w:t>Zasada konkurencyjności</w:t>
      </w:r>
      <w:r>
        <w:rPr>
          <w:rFonts w:ascii="Lato" w:hAnsi="Lato"/>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A37210"/>
    <w:multiLevelType w:val="hybridMultilevel"/>
    <w:tmpl w:val="CFCFD50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9044F"/>
    <w:multiLevelType w:val="hybridMultilevel"/>
    <w:tmpl w:val="E87A4E3C"/>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51B1148"/>
    <w:multiLevelType w:val="multilevel"/>
    <w:tmpl w:val="F5045552"/>
    <w:lvl w:ilvl="0">
      <w:start w:val="1"/>
      <w:numFmt w:val="decimal"/>
      <w:lvlText w:val="%1."/>
      <w:lvlJc w:val="left"/>
      <w:pPr>
        <w:ind w:left="360" w:firstLine="0"/>
      </w:pPr>
      <w:rPr>
        <w:rFonts w:hint="default"/>
      </w:rPr>
    </w:lvl>
    <w:lvl w:ilvl="1">
      <w:start w:val="1"/>
      <w:numFmt w:val="decimal"/>
      <w:isLgl/>
      <w:lvlText w:val="%1.%2."/>
      <w:lvlJc w:val="left"/>
      <w:pPr>
        <w:ind w:left="465" w:hanging="105"/>
      </w:pPr>
      <w:rPr>
        <w:rFonts w:hint="default"/>
      </w:rPr>
    </w:lvl>
    <w:lvl w:ilvl="2">
      <w:start w:val="1"/>
      <w:numFmt w:val="decimal"/>
      <w:isLgl/>
      <w:lvlText w:val="%1.%2.%3."/>
      <w:lvlJc w:val="left"/>
      <w:pPr>
        <w:ind w:left="825" w:hanging="465"/>
      </w:pPr>
      <w:rPr>
        <w:rFonts w:hint="default"/>
      </w:rPr>
    </w:lvl>
    <w:lvl w:ilvl="3">
      <w:start w:val="1"/>
      <w:numFmt w:val="decimal"/>
      <w:isLgl/>
      <w:lvlText w:val="%1.%2.%3.%4."/>
      <w:lvlJc w:val="left"/>
      <w:pPr>
        <w:ind w:left="825" w:hanging="465"/>
      </w:pPr>
      <w:rPr>
        <w:rFonts w:hint="default"/>
      </w:rPr>
    </w:lvl>
    <w:lvl w:ilvl="4">
      <w:start w:val="1"/>
      <w:numFmt w:val="decimal"/>
      <w:isLgl/>
      <w:lvlText w:val="%1.%2.%3.%4.%5."/>
      <w:lvlJc w:val="left"/>
      <w:pPr>
        <w:ind w:left="1185" w:hanging="825"/>
      </w:pPr>
      <w:rPr>
        <w:rFonts w:hint="default"/>
      </w:rPr>
    </w:lvl>
    <w:lvl w:ilvl="5">
      <w:start w:val="1"/>
      <w:numFmt w:val="decimal"/>
      <w:isLgl/>
      <w:lvlText w:val="%1.%2.%3.%4.%5.%6."/>
      <w:lvlJc w:val="left"/>
      <w:pPr>
        <w:ind w:left="1185" w:hanging="825"/>
      </w:pPr>
      <w:rPr>
        <w:rFonts w:hint="default"/>
      </w:rPr>
    </w:lvl>
    <w:lvl w:ilvl="6">
      <w:start w:val="1"/>
      <w:numFmt w:val="decimal"/>
      <w:isLgl/>
      <w:lvlText w:val="%1.%2.%3.%4.%5.%6.%7."/>
      <w:lvlJc w:val="left"/>
      <w:pPr>
        <w:ind w:left="1185" w:hanging="825"/>
      </w:pPr>
      <w:rPr>
        <w:rFonts w:hint="default"/>
      </w:rPr>
    </w:lvl>
    <w:lvl w:ilvl="7">
      <w:start w:val="1"/>
      <w:numFmt w:val="decimal"/>
      <w:isLgl/>
      <w:lvlText w:val="%1.%2.%3.%4.%5.%6.%7.%8."/>
      <w:lvlJc w:val="left"/>
      <w:pPr>
        <w:ind w:left="1545" w:hanging="1185"/>
      </w:pPr>
      <w:rPr>
        <w:rFonts w:hint="default"/>
      </w:rPr>
    </w:lvl>
    <w:lvl w:ilvl="8">
      <w:start w:val="1"/>
      <w:numFmt w:val="decimal"/>
      <w:isLgl/>
      <w:lvlText w:val="%1.%2.%3.%4.%5.%6.%7.%8.%9."/>
      <w:lvlJc w:val="left"/>
      <w:pPr>
        <w:ind w:left="1545" w:hanging="1185"/>
      </w:pPr>
      <w:rPr>
        <w:rFonts w:hint="default"/>
      </w:rPr>
    </w:lvl>
  </w:abstractNum>
  <w:abstractNum w:abstractNumId="3" w15:restartNumberingAfterBreak="0">
    <w:nsid w:val="06C1508F"/>
    <w:multiLevelType w:val="hybridMultilevel"/>
    <w:tmpl w:val="8362E654"/>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010A01"/>
    <w:multiLevelType w:val="hybridMultilevel"/>
    <w:tmpl w:val="06C062BC"/>
    <w:lvl w:ilvl="0" w:tplc="4D9CC4A0">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99426F4"/>
    <w:multiLevelType w:val="hybridMultilevel"/>
    <w:tmpl w:val="1130C75C"/>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0D4C4ACF"/>
    <w:multiLevelType w:val="hybridMultilevel"/>
    <w:tmpl w:val="88A46074"/>
    <w:lvl w:ilvl="0" w:tplc="D1B6BB0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512A1"/>
    <w:multiLevelType w:val="hybridMultilevel"/>
    <w:tmpl w:val="D6EEE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D36E10"/>
    <w:multiLevelType w:val="hybridMultilevel"/>
    <w:tmpl w:val="75F0D672"/>
    <w:lvl w:ilvl="0" w:tplc="175C637A">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9" w15:restartNumberingAfterBreak="0">
    <w:nsid w:val="11FD5B22"/>
    <w:multiLevelType w:val="hybridMultilevel"/>
    <w:tmpl w:val="E8BAD0B0"/>
    <w:lvl w:ilvl="0" w:tplc="175C637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34287B"/>
    <w:multiLevelType w:val="hybridMultilevel"/>
    <w:tmpl w:val="56C2B1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560BAC"/>
    <w:multiLevelType w:val="hybridMultilevel"/>
    <w:tmpl w:val="3918C94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3E63C9"/>
    <w:multiLevelType w:val="hybridMultilevel"/>
    <w:tmpl w:val="A53A2F38"/>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1FC3324F"/>
    <w:multiLevelType w:val="hybridMultilevel"/>
    <w:tmpl w:val="7E58530A"/>
    <w:lvl w:ilvl="0" w:tplc="175C637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00F1549"/>
    <w:multiLevelType w:val="hybridMultilevel"/>
    <w:tmpl w:val="CBC014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4A1045"/>
    <w:multiLevelType w:val="hybridMultilevel"/>
    <w:tmpl w:val="AC40B04A"/>
    <w:lvl w:ilvl="0" w:tplc="B6464810">
      <w:start w:val="1"/>
      <w:numFmt w:val="lowerLetter"/>
      <w:lvlText w:val="%1)"/>
      <w:lvlJc w:val="left"/>
      <w:pPr>
        <w:ind w:left="720" w:hanging="360"/>
      </w:pPr>
      <w:rPr>
        <w:rFonts w:ascii="Lato" w:eastAsia="Calibri" w:hAnsi="Lato" w:cs="La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474616"/>
    <w:multiLevelType w:val="multilevel"/>
    <w:tmpl w:val="A100F4F0"/>
    <w:lvl w:ilvl="0">
      <w:start w:val="1"/>
      <w:numFmt w:val="decimal"/>
      <w:lvlText w:val="%1."/>
      <w:lvlJc w:val="left"/>
      <w:pPr>
        <w:ind w:left="2204" w:hanging="360"/>
      </w:pPr>
    </w:lvl>
    <w:lvl w:ilvl="1">
      <w:start w:val="1"/>
      <w:numFmt w:val="decimal"/>
      <w:isLgl/>
      <w:lvlText w:val="%1.%2."/>
      <w:lvlJc w:val="left"/>
      <w:pPr>
        <w:ind w:left="2503" w:hanging="375"/>
      </w:pPr>
    </w:lvl>
    <w:lvl w:ilvl="2">
      <w:start w:val="1"/>
      <w:numFmt w:val="decimal"/>
      <w:isLgl/>
      <w:lvlText w:val="%1.%2.%3."/>
      <w:lvlJc w:val="left"/>
      <w:pPr>
        <w:ind w:left="2564" w:hanging="720"/>
      </w:pPr>
    </w:lvl>
    <w:lvl w:ilvl="3">
      <w:start w:val="1"/>
      <w:numFmt w:val="decimal"/>
      <w:isLgl/>
      <w:lvlText w:val="%1.%2.%3.%4."/>
      <w:lvlJc w:val="left"/>
      <w:pPr>
        <w:ind w:left="2564" w:hanging="720"/>
      </w:pPr>
    </w:lvl>
    <w:lvl w:ilvl="4">
      <w:start w:val="1"/>
      <w:numFmt w:val="decimal"/>
      <w:isLgl/>
      <w:lvlText w:val="%1.%2.%3.%4.%5."/>
      <w:lvlJc w:val="left"/>
      <w:pPr>
        <w:ind w:left="2924" w:hanging="1080"/>
      </w:pPr>
    </w:lvl>
    <w:lvl w:ilvl="5">
      <w:start w:val="1"/>
      <w:numFmt w:val="decimal"/>
      <w:isLgl/>
      <w:lvlText w:val="%1.%2.%3.%4.%5.%6."/>
      <w:lvlJc w:val="left"/>
      <w:pPr>
        <w:ind w:left="2924" w:hanging="1080"/>
      </w:pPr>
    </w:lvl>
    <w:lvl w:ilvl="6">
      <w:start w:val="1"/>
      <w:numFmt w:val="decimal"/>
      <w:isLgl/>
      <w:lvlText w:val="%1.%2.%3.%4.%5.%6.%7."/>
      <w:lvlJc w:val="left"/>
      <w:pPr>
        <w:ind w:left="3284" w:hanging="1440"/>
      </w:pPr>
    </w:lvl>
    <w:lvl w:ilvl="7">
      <w:start w:val="1"/>
      <w:numFmt w:val="decimal"/>
      <w:isLgl/>
      <w:lvlText w:val="%1.%2.%3.%4.%5.%6.%7.%8."/>
      <w:lvlJc w:val="left"/>
      <w:pPr>
        <w:ind w:left="3284" w:hanging="1440"/>
      </w:pPr>
    </w:lvl>
    <w:lvl w:ilvl="8">
      <w:start w:val="1"/>
      <w:numFmt w:val="decimal"/>
      <w:isLgl/>
      <w:lvlText w:val="%1.%2.%3.%4.%5.%6.%7.%8.%9."/>
      <w:lvlJc w:val="left"/>
      <w:pPr>
        <w:ind w:left="3644" w:hanging="1800"/>
      </w:pPr>
    </w:lvl>
  </w:abstractNum>
  <w:abstractNum w:abstractNumId="17" w15:restartNumberingAfterBreak="0">
    <w:nsid w:val="2DF37DB6"/>
    <w:multiLevelType w:val="hybridMultilevel"/>
    <w:tmpl w:val="EDD473DE"/>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34460C71"/>
    <w:multiLevelType w:val="hybridMultilevel"/>
    <w:tmpl w:val="06C062BC"/>
    <w:lvl w:ilvl="0" w:tplc="4D9CC4A0">
      <w:start w:val="1"/>
      <w:numFmt w:val="decimal"/>
      <w:lvlText w:val="%1."/>
      <w:lvlJc w:val="left"/>
      <w:pPr>
        <w:ind w:left="7023" w:hanging="360"/>
      </w:pPr>
      <w:rPr>
        <w:b w:val="0"/>
      </w:rPr>
    </w:lvl>
    <w:lvl w:ilvl="1" w:tplc="04150019" w:tentative="1">
      <w:start w:val="1"/>
      <w:numFmt w:val="lowerLetter"/>
      <w:lvlText w:val="%2."/>
      <w:lvlJc w:val="left"/>
      <w:pPr>
        <w:ind w:left="7743" w:hanging="360"/>
      </w:pPr>
    </w:lvl>
    <w:lvl w:ilvl="2" w:tplc="0415001B" w:tentative="1">
      <w:start w:val="1"/>
      <w:numFmt w:val="lowerRoman"/>
      <w:lvlText w:val="%3."/>
      <w:lvlJc w:val="right"/>
      <w:pPr>
        <w:ind w:left="8463" w:hanging="180"/>
      </w:pPr>
    </w:lvl>
    <w:lvl w:ilvl="3" w:tplc="0415000F" w:tentative="1">
      <w:start w:val="1"/>
      <w:numFmt w:val="decimal"/>
      <w:lvlText w:val="%4."/>
      <w:lvlJc w:val="left"/>
      <w:pPr>
        <w:ind w:left="9183" w:hanging="360"/>
      </w:pPr>
    </w:lvl>
    <w:lvl w:ilvl="4" w:tplc="04150019" w:tentative="1">
      <w:start w:val="1"/>
      <w:numFmt w:val="lowerLetter"/>
      <w:lvlText w:val="%5."/>
      <w:lvlJc w:val="left"/>
      <w:pPr>
        <w:ind w:left="9903" w:hanging="360"/>
      </w:pPr>
    </w:lvl>
    <w:lvl w:ilvl="5" w:tplc="0415001B" w:tentative="1">
      <w:start w:val="1"/>
      <w:numFmt w:val="lowerRoman"/>
      <w:lvlText w:val="%6."/>
      <w:lvlJc w:val="right"/>
      <w:pPr>
        <w:ind w:left="10623" w:hanging="180"/>
      </w:pPr>
    </w:lvl>
    <w:lvl w:ilvl="6" w:tplc="0415000F" w:tentative="1">
      <w:start w:val="1"/>
      <w:numFmt w:val="decimal"/>
      <w:lvlText w:val="%7."/>
      <w:lvlJc w:val="left"/>
      <w:pPr>
        <w:ind w:left="11343" w:hanging="360"/>
      </w:pPr>
    </w:lvl>
    <w:lvl w:ilvl="7" w:tplc="04150019" w:tentative="1">
      <w:start w:val="1"/>
      <w:numFmt w:val="lowerLetter"/>
      <w:lvlText w:val="%8."/>
      <w:lvlJc w:val="left"/>
      <w:pPr>
        <w:ind w:left="12063" w:hanging="360"/>
      </w:pPr>
    </w:lvl>
    <w:lvl w:ilvl="8" w:tplc="0415001B" w:tentative="1">
      <w:start w:val="1"/>
      <w:numFmt w:val="lowerRoman"/>
      <w:lvlText w:val="%9."/>
      <w:lvlJc w:val="right"/>
      <w:pPr>
        <w:ind w:left="12783" w:hanging="180"/>
      </w:pPr>
    </w:lvl>
  </w:abstractNum>
  <w:abstractNum w:abstractNumId="19" w15:restartNumberingAfterBreak="0">
    <w:nsid w:val="35F12269"/>
    <w:multiLevelType w:val="hybridMultilevel"/>
    <w:tmpl w:val="9AB46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C30A38"/>
    <w:multiLevelType w:val="hybridMultilevel"/>
    <w:tmpl w:val="6F76A0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777186"/>
    <w:multiLevelType w:val="hybridMultilevel"/>
    <w:tmpl w:val="C9CE8CC4"/>
    <w:lvl w:ilvl="0" w:tplc="B6464810">
      <w:start w:val="1"/>
      <w:numFmt w:val="lowerLetter"/>
      <w:lvlText w:val="%1)"/>
      <w:lvlJc w:val="left"/>
      <w:pPr>
        <w:ind w:left="720" w:hanging="360"/>
      </w:pPr>
      <w:rPr>
        <w:rFonts w:ascii="Lato" w:eastAsia="Calibri" w:hAnsi="Lato" w:cs="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CB77A6F"/>
    <w:multiLevelType w:val="multilevel"/>
    <w:tmpl w:val="46942A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CDE5381"/>
    <w:multiLevelType w:val="multilevel"/>
    <w:tmpl w:val="CC8243BA"/>
    <w:lvl w:ilvl="0">
      <w:start w:val="1"/>
      <w:numFmt w:val="decimal"/>
      <w:lvlText w:val="%1."/>
      <w:lvlJc w:val="left"/>
      <w:pPr>
        <w:ind w:left="720" w:hanging="360"/>
      </w:pPr>
      <w:rPr>
        <w:rFonts w:hint="default"/>
        <w:b w:val="0"/>
        <w:color w:val="auto"/>
      </w:rPr>
    </w:lvl>
    <w:lvl w:ilvl="1">
      <w:start w:val="1"/>
      <w:numFmt w:val="decimal"/>
      <w:isLgl/>
      <w:lvlText w:val="%1.%2."/>
      <w:lvlJc w:val="left"/>
      <w:pPr>
        <w:ind w:left="297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9D6570E"/>
    <w:multiLevelType w:val="hybridMultilevel"/>
    <w:tmpl w:val="049627D0"/>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E485A4F"/>
    <w:multiLevelType w:val="hybridMultilevel"/>
    <w:tmpl w:val="9CD2B5F8"/>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0CC76B7"/>
    <w:multiLevelType w:val="hybridMultilevel"/>
    <w:tmpl w:val="215874DC"/>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6275F83"/>
    <w:multiLevelType w:val="hybridMultilevel"/>
    <w:tmpl w:val="C00AB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DD0652"/>
    <w:multiLevelType w:val="hybridMultilevel"/>
    <w:tmpl w:val="5CE2E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8E0711"/>
    <w:multiLevelType w:val="hybridMultilevel"/>
    <w:tmpl w:val="6540A39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8C547AE"/>
    <w:multiLevelType w:val="hybridMultilevel"/>
    <w:tmpl w:val="1879952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B6508E1"/>
    <w:multiLevelType w:val="hybridMultilevel"/>
    <w:tmpl w:val="778A5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7407A6"/>
    <w:multiLevelType w:val="multilevel"/>
    <w:tmpl w:val="3C1EC954"/>
    <w:lvl w:ilvl="0">
      <w:start w:val="1"/>
      <w:numFmt w:val="decimal"/>
      <w:lvlText w:val="%1."/>
      <w:lvlJc w:val="left"/>
      <w:pPr>
        <w:ind w:left="720" w:hanging="360"/>
      </w:p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6C26708"/>
    <w:multiLevelType w:val="hybridMultilevel"/>
    <w:tmpl w:val="D24E7FCE"/>
    <w:lvl w:ilvl="0" w:tplc="8034D724">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8C05665"/>
    <w:multiLevelType w:val="hybridMultilevel"/>
    <w:tmpl w:val="76BEB320"/>
    <w:lvl w:ilvl="0" w:tplc="6E0AF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A225F08"/>
    <w:multiLevelType w:val="hybridMultilevel"/>
    <w:tmpl w:val="24E6D39E"/>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B8A6323"/>
    <w:multiLevelType w:val="hybridMultilevel"/>
    <w:tmpl w:val="BAECA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A90206"/>
    <w:multiLevelType w:val="hybridMultilevel"/>
    <w:tmpl w:val="BC54962E"/>
    <w:lvl w:ilvl="0" w:tplc="8034D724">
      <w:start w:val="1"/>
      <w:numFmt w:val="bullet"/>
      <w:lvlText w:val=""/>
      <w:lvlJc w:val="left"/>
      <w:pPr>
        <w:ind w:left="1004" w:hanging="360"/>
      </w:pPr>
      <w:rPr>
        <w:rFonts w:ascii="Symbol" w:hAnsi="Symbol" w:hint="default"/>
        <w:i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15:restartNumberingAfterBreak="0">
    <w:nsid w:val="75A17569"/>
    <w:multiLevelType w:val="hybridMultilevel"/>
    <w:tmpl w:val="135C0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666070A"/>
    <w:multiLevelType w:val="hybridMultilevel"/>
    <w:tmpl w:val="7B1692E6"/>
    <w:lvl w:ilvl="0" w:tplc="04150013">
      <w:start w:val="1"/>
      <w:numFmt w:val="upperRoman"/>
      <w:lvlText w:val="%1."/>
      <w:lvlJc w:val="right"/>
      <w:pPr>
        <w:ind w:left="767" w:hanging="360"/>
      </w:pPr>
      <w:rPr>
        <w:rFonts w:hint="default"/>
      </w:rPr>
    </w:lvl>
    <w:lvl w:ilvl="1" w:tplc="04150019" w:tentative="1">
      <w:start w:val="1"/>
      <w:numFmt w:val="lowerLetter"/>
      <w:lvlText w:val="%2."/>
      <w:lvlJc w:val="left"/>
      <w:pPr>
        <w:ind w:left="1487" w:hanging="360"/>
      </w:pPr>
    </w:lvl>
    <w:lvl w:ilvl="2" w:tplc="0415001B" w:tentative="1">
      <w:start w:val="1"/>
      <w:numFmt w:val="lowerRoman"/>
      <w:lvlText w:val="%3."/>
      <w:lvlJc w:val="right"/>
      <w:pPr>
        <w:ind w:left="2207" w:hanging="180"/>
      </w:pPr>
    </w:lvl>
    <w:lvl w:ilvl="3" w:tplc="0415000F" w:tentative="1">
      <w:start w:val="1"/>
      <w:numFmt w:val="decimal"/>
      <w:lvlText w:val="%4."/>
      <w:lvlJc w:val="left"/>
      <w:pPr>
        <w:ind w:left="2927" w:hanging="360"/>
      </w:pPr>
    </w:lvl>
    <w:lvl w:ilvl="4" w:tplc="04150019" w:tentative="1">
      <w:start w:val="1"/>
      <w:numFmt w:val="lowerLetter"/>
      <w:lvlText w:val="%5."/>
      <w:lvlJc w:val="left"/>
      <w:pPr>
        <w:ind w:left="3647" w:hanging="360"/>
      </w:pPr>
    </w:lvl>
    <w:lvl w:ilvl="5" w:tplc="0415001B" w:tentative="1">
      <w:start w:val="1"/>
      <w:numFmt w:val="lowerRoman"/>
      <w:lvlText w:val="%6."/>
      <w:lvlJc w:val="right"/>
      <w:pPr>
        <w:ind w:left="4367" w:hanging="180"/>
      </w:pPr>
    </w:lvl>
    <w:lvl w:ilvl="6" w:tplc="0415000F" w:tentative="1">
      <w:start w:val="1"/>
      <w:numFmt w:val="decimal"/>
      <w:lvlText w:val="%7."/>
      <w:lvlJc w:val="left"/>
      <w:pPr>
        <w:ind w:left="5087" w:hanging="360"/>
      </w:pPr>
    </w:lvl>
    <w:lvl w:ilvl="7" w:tplc="04150019" w:tentative="1">
      <w:start w:val="1"/>
      <w:numFmt w:val="lowerLetter"/>
      <w:lvlText w:val="%8."/>
      <w:lvlJc w:val="left"/>
      <w:pPr>
        <w:ind w:left="5807" w:hanging="360"/>
      </w:pPr>
    </w:lvl>
    <w:lvl w:ilvl="8" w:tplc="0415001B" w:tentative="1">
      <w:start w:val="1"/>
      <w:numFmt w:val="lowerRoman"/>
      <w:lvlText w:val="%9."/>
      <w:lvlJc w:val="right"/>
      <w:pPr>
        <w:ind w:left="6527" w:hanging="180"/>
      </w:pPr>
    </w:lvl>
  </w:abstractNum>
  <w:abstractNum w:abstractNumId="40" w15:restartNumberingAfterBreak="0">
    <w:nsid w:val="76735AFF"/>
    <w:multiLevelType w:val="hybridMultilevel"/>
    <w:tmpl w:val="EE803D48"/>
    <w:lvl w:ilvl="0" w:tplc="04150017">
      <w:start w:val="1"/>
      <w:numFmt w:val="lowerLetter"/>
      <w:lvlText w:val="%1)"/>
      <w:lvlJc w:val="left"/>
      <w:pPr>
        <w:ind w:left="770" w:hanging="360"/>
      </w:pPr>
    </w:lvl>
    <w:lvl w:ilvl="1" w:tplc="04150003">
      <w:start w:val="1"/>
      <w:numFmt w:val="bullet"/>
      <w:lvlText w:val="o"/>
      <w:lvlJc w:val="left"/>
      <w:pPr>
        <w:ind w:left="1490" w:hanging="360"/>
      </w:pPr>
      <w:rPr>
        <w:rFonts w:ascii="Courier New" w:hAnsi="Courier New" w:cs="Courier New" w:hint="default"/>
      </w:rPr>
    </w:lvl>
    <w:lvl w:ilvl="2" w:tplc="04150005">
      <w:start w:val="1"/>
      <w:numFmt w:val="bullet"/>
      <w:lvlText w:val=""/>
      <w:lvlJc w:val="left"/>
      <w:pPr>
        <w:ind w:left="2210" w:hanging="360"/>
      </w:pPr>
      <w:rPr>
        <w:rFonts w:ascii="Wingdings" w:hAnsi="Wingdings" w:hint="default"/>
      </w:rPr>
    </w:lvl>
    <w:lvl w:ilvl="3" w:tplc="04150001">
      <w:start w:val="1"/>
      <w:numFmt w:val="bullet"/>
      <w:lvlText w:val=""/>
      <w:lvlJc w:val="left"/>
      <w:pPr>
        <w:ind w:left="2930" w:hanging="360"/>
      </w:pPr>
      <w:rPr>
        <w:rFonts w:ascii="Symbol" w:hAnsi="Symbol" w:hint="default"/>
      </w:rPr>
    </w:lvl>
    <w:lvl w:ilvl="4" w:tplc="04150003">
      <w:start w:val="1"/>
      <w:numFmt w:val="bullet"/>
      <w:lvlText w:val="o"/>
      <w:lvlJc w:val="left"/>
      <w:pPr>
        <w:ind w:left="3650" w:hanging="360"/>
      </w:pPr>
      <w:rPr>
        <w:rFonts w:ascii="Courier New" w:hAnsi="Courier New" w:cs="Courier New" w:hint="default"/>
      </w:rPr>
    </w:lvl>
    <w:lvl w:ilvl="5" w:tplc="04150005">
      <w:start w:val="1"/>
      <w:numFmt w:val="bullet"/>
      <w:lvlText w:val=""/>
      <w:lvlJc w:val="left"/>
      <w:pPr>
        <w:ind w:left="4370" w:hanging="360"/>
      </w:pPr>
      <w:rPr>
        <w:rFonts w:ascii="Wingdings" w:hAnsi="Wingdings" w:hint="default"/>
      </w:rPr>
    </w:lvl>
    <w:lvl w:ilvl="6" w:tplc="04150001">
      <w:start w:val="1"/>
      <w:numFmt w:val="bullet"/>
      <w:lvlText w:val=""/>
      <w:lvlJc w:val="left"/>
      <w:pPr>
        <w:ind w:left="5090" w:hanging="360"/>
      </w:pPr>
      <w:rPr>
        <w:rFonts w:ascii="Symbol" w:hAnsi="Symbol" w:hint="default"/>
      </w:rPr>
    </w:lvl>
    <w:lvl w:ilvl="7" w:tplc="04150003">
      <w:start w:val="1"/>
      <w:numFmt w:val="bullet"/>
      <w:lvlText w:val="o"/>
      <w:lvlJc w:val="left"/>
      <w:pPr>
        <w:ind w:left="5810" w:hanging="360"/>
      </w:pPr>
      <w:rPr>
        <w:rFonts w:ascii="Courier New" w:hAnsi="Courier New" w:cs="Courier New" w:hint="default"/>
      </w:rPr>
    </w:lvl>
    <w:lvl w:ilvl="8" w:tplc="04150005">
      <w:start w:val="1"/>
      <w:numFmt w:val="bullet"/>
      <w:lvlText w:val=""/>
      <w:lvlJc w:val="left"/>
      <w:pPr>
        <w:ind w:left="6530" w:hanging="360"/>
      </w:pPr>
      <w:rPr>
        <w:rFonts w:ascii="Wingdings" w:hAnsi="Wingdings" w:hint="default"/>
      </w:rPr>
    </w:lvl>
  </w:abstractNum>
  <w:abstractNum w:abstractNumId="41" w15:restartNumberingAfterBreak="0">
    <w:nsid w:val="775551B3"/>
    <w:multiLevelType w:val="hybridMultilevel"/>
    <w:tmpl w:val="16A404F2"/>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8287BBD"/>
    <w:multiLevelType w:val="hybridMultilevel"/>
    <w:tmpl w:val="93F47CDE"/>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8BA3A00"/>
    <w:multiLevelType w:val="hybridMultilevel"/>
    <w:tmpl w:val="EE4EB378"/>
    <w:lvl w:ilvl="0" w:tplc="8034D724">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A6559B9"/>
    <w:multiLevelType w:val="hybridMultilevel"/>
    <w:tmpl w:val="D23CDD0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7B81522A"/>
    <w:multiLevelType w:val="hybridMultilevel"/>
    <w:tmpl w:val="B6AC7C90"/>
    <w:lvl w:ilvl="0" w:tplc="3AC89D94">
      <w:start w:val="1"/>
      <w:numFmt w:val="decimal"/>
      <w:lvlText w:val="%1."/>
      <w:lvlJc w:val="left"/>
      <w:pPr>
        <w:ind w:left="714" w:hanging="43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31"/>
  </w:num>
  <w:num w:numId="2">
    <w:abstractNumId w:val="22"/>
  </w:num>
  <w:num w:numId="3">
    <w:abstractNumId w:val="43"/>
  </w:num>
  <w:num w:numId="4">
    <w:abstractNumId w:val="37"/>
  </w:num>
  <w:num w:numId="5">
    <w:abstractNumId w:val="33"/>
  </w:num>
  <w:num w:numId="6">
    <w:abstractNumId w:val="20"/>
  </w:num>
  <w:num w:numId="7">
    <w:abstractNumId w:val="7"/>
  </w:num>
  <w:num w:numId="8">
    <w:abstractNumId w:val="23"/>
  </w:num>
  <w:num w:numId="9">
    <w:abstractNumId w:val="32"/>
  </w:num>
  <w:num w:numId="10">
    <w:abstractNumId w:val="42"/>
  </w:num>
  <w:num w:numId="11">
    <w:abstractNumId w:val="25"/>
  </w:num>
  <w:num w:numId="12">
    <w:abstractNumId w:val="24"/>
  </w:num>
  <w:num w:numId="13">
    <w:abstractNumId w:val="26"/>
  </w:num>
  <w:num w:numId="14">
    <w:abstractNumId w:val="2"/>
  </w:num>
  <w:num w:numId="15">
    <w:abstractNumId w:val="28"/>
  </w:num>
  <w:num w:numId="16">
    <w:abstractNumId w:val="14"/>
  </w:num>
  <w:num w:numId="17">
    <w:abstractNumId w:val="11"/>
  </w:num>
  <w:num w:numId="18">
    <w:abstractNumId w:val="5"/>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lvlOverride w:ilvl="2"/>
    <w:lvlOverride w:ilvl="3"/>
    <w:lvlOverride w:ilvl="4"/>
    <w:lvlOverride w:ilvl="5"/>
    <w:lvlOverride w:ilvl="6"/>
    <w:lvlOverride w:ilvl="7"/>
    <w:lvlOverride w:ilvl="8"/>
  </w:num>
  <w:num w:numId="21">
    <w:abstractNumId w:val="17"/>
  </w:num>
  <w:num w:numId="22">
    <w:abstractNumId w:val="1"/>
  </w:num>
  <w:num w:numId="23">
    <w:abstractNumId w:val="16"/>
  </w:num>
  <w:num w:numId="24">
    <w:abstractNumId w:val="40"/>
  </w:num>
  <w:num w:numId="25">
    <w:abstractNumId w:val="17"/>
  </w:num>
  <w:num w:numId="26">
    <w:abstractNumId w:val="1"/>
  </w:num>
  <w:num w:numId="27">
    <w:abstractNumId w:val="39"/>
  </w:num>
  <w:num w:numId="28">
    <w:abstractNumId w:val="19"/>
  </w:num>
  <w:num w:numId="29">
    <w:abstractNumId w:val="12"/>
  </w:num>
  <w:num w:numId="30">
    <w:abstractNumId w:val="0"/>
  </w:num>
  <w:num w:numId="31">
    <w:abstractNumId w:val="30"/>
  </w:num>
  <w:num w:numId="32">
    <w:abstractNumId w:val="8"/>
  </w:num>
  <w:num w:numId="33">
    <w:abstractNumId w:val="18"/>
  </w:num>
  <w:num w:numId="34">
    <w:abstractNumId w:val="4"/>
  </w:num>
  <w:num w:numId="35">
    <w:abstractNumId w:val="41"/>
  </w:num>
  <w:num w:numId="36">
    <w:abstractNumId w:val="13"/>
  </w:num>
  <w:num w:numId="37">
    <w:abstractNumId w:val="15"/>
  </w:num>
  <w:num w:numId="38">
    <w:abstractNumId w:val="6"/>
  </w:num>
  <w:num w:numId="39">
    <w:abstractNumId w:val="38"/>
  </w:num>
  <w:num w:numId="40">
    <w:abstractNumId w:val="21"/>
  </w:num>
  <w:num w:numId="41">
    <w:abstractNumId w:val="35"/>
  </w:num>
  <w:num w:numId="42">
    <w:abstractNumId w:val="27"/>
  </w:num>
  <w:num w:numId="43">
    <w:abstractNumId w:val="9"/>
  </w:num>
  <w:num w:numId="44">
    <w:abstractNumId w:val="36"/>
  </w:num>
  <w:num w:numId="45">
    <w:abstractNumId w:val="44"/>
  </w:num>
  <w:num w:numId="46">
    <w:abstractNumId w:val="10"/>
  </w:num>
  <w:num w:numId="47">
    <w:abstractNumId w:val="45"/>
  </w:num>
  <w:num w:numId="48">
    <w:abstractNumId w:val="3"/>
  </w:num>
  <w:num w:numId="49">
    <w:abstractNumId w:val="29"/>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81"/>
    <w:rsid w:val="00001DE1"/>
    <w:rsid w:val="00005971"/>
    <w:rsid w:val="000320E6"/>
    <w:rsid w:val="000420D5"/>
    <w:rsid w:val="00045B2F"/>
    <w:rsid w:val="00045ED6"/>
    <w:rsid w:val="000645CB"/>
    <w:rsid w:val="000A456E"/>
    <w:rsid w:val="000C4131"/>
    <w:rsid w:val="000F6174"/>
    <w:rsid w:val="000F6DEC"/>
    <w:rsid w:val="00104C46"/>
    <w:rsid w:val="00105A73"/>
    <w:rsid w:val="00107DB8"/>
    <w:rsid w:val="00123133"/>
    <w:rsid w:val="00123FE8"/>
    <w:rsid w:val="001313E0"/>
    <w:rsid w:val="00137B2F"/>
    <w:rsid w:val="00143BAA"/>
    <w:rsid w:val="00143DC1"/>
    <w:rsid w:val="00153D4D"/>
    <w:rsid w:val="00166B85"/>
    <w:rsid w:val="001673AE"/>
    <w:rsid w:val="00175B78"/>
    <w:rsid w:val="00176AA1"/>
    <w:rsid w:val="00193615"/>
    <w:rsid w:val="001A2CF0"/>
    <w:rsid w:val="001A765E"/>
    <w:rsid w:val="001B3741"/>
    <w:rsid w:val="001B5B4F"/>
    <w:rsid w:val="001D368E"/>
    <w:rsid w:val="001D3DF9"/>
    <w:rsid w:val="001E571E"/>
    <w:rsid w:val="001F2FEF"/>
    <w:rsid w:val="0020062B"/>
    <w:rsid w:val="00202832"/>
    <w:rsid w:val="00204367"/>
    <w:rsid w:val="002070B5"/>
    <w:rsid w:val="002120EE"/>
    <w:rsid w:val="00236997"/>
    <w:rsid w:val="002451C6"/>
    <w:rsid w:val="002629F4"/>
    <w:rsid w:val="0027134F"/>
    <w:rsid w:val="002A16AD"/>
    <w:rsid w:val="002A3396"/>
    <w:rsid w:val="002A6E86"/>
    <w:rsid w:val="002B0A94"/>
    <w:rsid w:val="002C0466"/>
    <w:rsid w:val="002E0069"/>
    <w:rsid w:val="002E0D5F"/>
    <w:rsid w:val="002F0A2F"/>
    <w:rsid w:val="00302156"/>
    <w:rsid w:val="0030584F"/>
    <w:rsid w:val="003131AE"/>
    <w:rsid w:val="0031687C"/>
    <w:rsid w:val="00322897"/>
    <w:rsid w:val="00331655"/>
    <w:rsid w:val="00333BF8"/>
    <w:rsid w:val="00340ED5"/>
    <w:rsid w:val="00343E07"/>
    <w:rsid w:val="00346BEB"/>
    <w:rsid w:val="003554C6"/>
    <w:rsid w:val="00357A22"/>
    <w:rsid w:val="00361420"/>
    <w:rsid w:val="003658B6"/>
    <w:rsid w:val="00367224"/>
    <w:rsid w:val="003745C1"/>
    <w:rsid w:val="003B22C4"/>
    <w:rsid w:val="003F3415"/>
    <w:rsid w:val="003F35E7"/>
    <w:rsid w:val="00401B22"/>
    <w:rsid w:val="00421015"/>
    <w:rsid w:val="004215ED"/>
    <w:rsid w:val="004262BF"/>
    <w:rsid w:val="004266D4"/>
    <w:rsid w:val="004338DA"/>
    <w:rsid w:val="00433FDC"/>
    <w:rsid w:val="00441AA1"/>
    <w:rsid w:val="00442ECF"/>
    <w:rsid w:val="00462800"/>
    <w:rsid w:val="004678A5"/>
    <w:rsid w:val="00472F6E"/>
    <w:rsid w:val="00477B2F"/>
    <w:rsid w:val="004A38FF"/>
    <w:rsid w:val="004A3EA4"/>
    <w:rsid w:val="004C6453"/>
    <w:rsid w:val="004D586F"/>
    <w:rsid w:val="004E3D6D"/>
    <w:rsid w:val="004F4CF5"/>
    <w:rsid w:val="004F537C"/>
    <w:rsid w:val="00500C73"/>
    <w:rsid w:val="005014BC"/>
    <w:rsid w:val="00506B97"/>
    <w:rsid w:val="00511BB4"/>
    <w:rsid w:val="005125F5"/>
    <w:rsid w:val="0053234E"/>
    <w:rsid w:val="00560F88"/>
    <w:rsid w:val="0056134E"/>
    <w:rsid w:val="00566BB5"/>
    <w:rsid w:val="0057757E"/>
    <w:rsid w:val="005804A1"/>
    <w:rsid w:val="0058412E"/>
    <w:rsid w:val="005849DD"/>
    <w:rsid w:val="005B060E"/>
    <w:rsid w:val="005F2BD3"/>
    <w:rsid w:val="0061193E"/>
    <w:rsid w:val="00652C0B"/>
    <w:rsid w:val="006543AD"/>
    <w:rsid w:val="006724A1"/>
    <w:rsid w:val="00684321"/>
    <w:rsid w:val="006B1C38"/>
    <w:rsid w:val="006B5935"/>
    <w:rsid w:val="006C03F8"/>
    <w:rsid w:val="006D0D91"/>
    <w:rsid w:val="006E26FC"/>
    <w:rsid w:val="006E41BB"/>
    <w:rsid w:val="006E6282"/>
    <w:rsid w:val="006F619D"/>
    <w:rsid w:val="007005A9"/>
    <w:rsid w:val="007041F0"/>
    <w:rsid w:val="00704520"/>
    <w:rsid w:val="00722114"/>
    <w:rsid w:val="00730797"/>
    <w:rsid w:val="00731A5A"/>
    <w:rsid w:val="007371B6"/>
    <w:rsid w:val="00737F46"/>
    <w:rsid w:val="00737F64"/>
    <w:rsid w:val="00742B5B"/>
    <w:rsid w:val="007465A5"/>
    <w:rsid w:val="007531EC"/>
    <w:rsid w:val="00755228"/>
    <w:rsid w:val="00771CCD"/>
    <w:rsid w:val="007735E7"/>
    <w:rsid w:val="00775A9D"/>
    <w:rsid w:val="00794B53"/>
    <w:rsid w:val="00795FE4"/>
    <w:rsid w:val="007A26CF"/>
    <w:rsid w:val="007A61FC"/>
    <w:rsid w:val="007B455A"/>
    <w:rsid w:val="007C1CBD"/>
    <w:rsid w:val="007C35C1"/>
    <w:rsid w:val="007D6F77"/>
    <w:rsid w:val="007D7710"/>
    <w:rsid w:val="007E2C46"/>
    <w:rsid w:val="007E753B"/>
    <w:rsid w:val="007F2FFA"/>
    <w:rsid w:val="00810D78"/>
    <w:rsid w:val="00811930"/>
    <w:rsid w:val="0081557A"/>
    <w:rsid w:val="00834CD4"/>
    <w:rsid w:val="00852F7D"/>
    <w:rsid w:val="008571D8"/>
    <w:rsid w:val="00860CDC"/>
    <w:rsid w:val="008779E4"/>
    <w:rsid w:val="00881CCC"/>
    <w:rsid w:val="008932C4"/>
    <w:rsid w:val="008951E3"/>
    <w:rsid w:val="00896682"/>
    <w:rsid w:val="00897C44"/>
    <w:rsid w:val="008A36E6"/>
    <w:rsid w:val="008A56A7"/>
    <w:rsid w:val="008C0012"/>
    <w:rsid w:val="008C1BBF"/>
    <w:rsid w:val="008C4984"/>
    <w:rsid w:val="008D50E0"/>
    <w:rsid w:val="00902E78"/>
    <w:rsid w:val="00942528"/>
    <w:rsid w:val="00961795"/>
    <w:rsid w:val="00992E20"/>
    <w:rsid w:val="009939AD"/>
    <w:rsid w:val="00996CF8"/>
    <w:rsid w:val="009A1E32"/>
    <w:rsid w:val="009D2387"/>
    <w:rsid w:val="009E42D4"/>
    <w:rsid w:val="009E6F8D"/>
    <w:rsid w:val="009F2214"/>
    <w:rsid w:val="00A03E07"/>
    <w:rsid w:val="00A23DED"/>
    <w:rsid w:val="00A276C5"/>
    <w:rsid w:val="00A277FE"/>
    <w:rsid w:val="00A46F7A"/>
    <w:rsid w:val="00A62364"/>
    <w:rsid w:val="00A701E5"/>
    <w:rsid w:val="00A73296"/>
    <w:rsid w:val="00A7646F"/>
    <w:rsid w:val="00A80140"/>
    <w:rsid w:val="00A81DBD"/>
    <w:rsid w:val="00A84B1E"/>
    <w:rsid w:val="00A93B61"/>
    <w:rsid w:val="00AC1513"/>
    <w:rsid w:val="00AD1799"/>
    <w:rsid w:val="00AD2933"/>
    <w:rsid w:val="00AE1BA9"/>
    <w:rsid w:val="00AE3933"/>
    <w:rsid w:val="00B14E2E"/>
    <w:rsid w:val="00B357F4"/>
    <w:rsid w:val="00B40BA0"/>
    <w:rsid w:val="00B410CE"/>
    <w:rsid w:val="00B63B58"/>
    <w:rsid w:val="00B73BBD"/>
    <w:rsid w:val="00BB029C"/>
    <w:rsid w:val="00BB66B2"/>
    <w:rsid w:val="00BC2830"/>
    <w:rsid w:val="00BC2DBA"/>
    <w:rsid w:val="00BC3EEF"/>
    <w:rsid w:val="00C11F9F"/>
    <w:rsid w:val="00C1571F"/>
    <w:rsid w:val="00C20AF4"/>
    <w:rsid w:val="00C527C6"/>
    <w:rsid w:val="00C5607D"/>
    <w:rsid w:val="00C62497"/>
    <w:rsid w:val="00C76D42"/>
    <w:rsid w:val="00C8202D"/>
    <w:rsid w:val="00CA31E7"/>
    <w:rsid w:val="00CB51DB"/>
    <w:rsid w:val="00CD1B35"/>
    <w:rsid w:val="00CE2224"/>
    <w:rsid w:val="00CF65F6"/>
    <w:rsid w:val="00D23711"/>
    <w:rsid w:val="00D322DE"/>
    <w:rsid w:val="00D50D71"/>
    <w:rsid w:val="00D61032"/>
    <w:rsid w:val="00D8179A"/>
    <w:rsid w:val="00D90F85"/>
    <w:rsid w:val="00DA14EB"/>
    <w:rsid w:val="00DB0181"/>
    <w:rsid w:val="00DB3EF8"/>
    <w:rsid w:val="00DC2BC6"/>
    <w:rsid w:val="00DD0514"/>
    <w:rsid w:val="00DD4C30"/>
    <w:rsid w:val="00DD65D9"/>
    <w:rsid w:val="00DD7CCA"/>
    <w:rsid w:val="00DE06C1"/>
    <w:rsid w:val="00DE1EF6"/>
    <w:rsid w:val="00DE413C"/>
    <w:rsid w:val="00DF0827"/>
    <w:rsid w:val="00DF24DF"/>
    <w:rsid w:val="00DF3C1E"/>
    <w:rsid w:val="00DF543B"/>
    <w:rsid w:val="00DF7E57"/>
    <w:rsid w:val="00E24580"/>
    <w:rsid w:val="00E27C02"/>
    <w:rsid w:val="00E43467"/>
    <w:rsid w:val="00E53BA0"/>
    <w:rsid w:val="00E6478A"/>
    <w:rsid w:val="00E766BE"/>
    <w:rsid w:val="00EB4C51"/>
    <w:rsid w:val="00EC5413"/>
    <w:rsid w:val="00ED1E19"/>
    <w:rsid w:val="00ED2A85"/>
    <w:rsid w:val="00ED5280"/>
    <w:rsid w:val="00EE50B1"/>
    <w:rsid w:val="00EF173E"/>
    <w:rsid w:val="00EF423D"/>
    <w:rsid w:val="00EF7F01"/>
    <w:rsid w:val="00F006D1"/>
    <w:rsid w:val="00F04685"/>
    <w:rsid w:val="00F17EBC"/>
    <w:rsid w:val="00F24AA3"/>
    <w:rsid w:val="00F32771"/>
    <w:rsid w:val="00F333D9"/>
    <w:rsid w:val="00F402F0"/>
    <w:rsid w:val="00F46DE3"/>
    <w:rsid w:val="00F8075A"/>
    <w:rsid w:val="00F953E0"/>
    <w:rsid w:val="00FA3525"/>
    <w:rsid w:val="00FB12EC"/>
    <w:rsid w:val="00FB25B6"/>
    <w:rsid w:val="00FB414E"/>
    <w:rsid w:val="00FC0298"/>
    <w:rsid w:val="00FF7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C0227-B721-4732-B398-9CB81531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2">
    <w:name w:val="heading 2"/>
    <w:basedOn w:val="Normalny"/>
    <w:link w:val="Nagwek2Znak"/>
    <w:uiPriority w:val="9"/>
    <w:qFormat/>
    <w:rsid w:val="00153D4D"/>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153D4D"/>
    <w:rPr>
      <w:rFonts w:ascii="Times New Roman" w:eastAsia="Times New Roman" w:hAnsi="Times New Roman" w:cs="Times New Roman"/>
      <w:b/>
      <w:bCs/>
      <w:sz w:val="36"/>
      <w:szCs w:val="36"/>
      <w:lang w:eastAsia="pl-PL"/>
    </w:rPr>
  </w:style>
  <w:style w:type="paragraph" w:styleId="Bezodstpw">
    <w:name w:val="No Spacing"/>
    <w:uiPriority w:val="1"/>
    <w:qFormat/>
    <w:rsid w:val="00153D4D"/>
    <w:rPr>
      <w:sz w:val="22"/>
      <w:szCs w:val="22"/>
      <w:lang w:eastAsia="en-US"/>
    </w:rPr>
  </w:style>
  <w:style w:type="character" w:styleId="Odwoanieprzypisudolnego">
    <w:name w:val="footnote reference"/>
    <w:aliases w:val="1_przypis,Footnote Reference Number,Odwołanie przypisu,FZ,BVI fnr,Odwo³anie przypisu,Footnote symbol,Footnote reference number,note TESI,SUPERS,EN Footnote Reference,Footnote number,Ref,de nota al pie,Odwo3anie przypisu"/>
    <w:uiPriority w:val="99"/>
    <w:qFormat/>
    <w:rsid w:val="00153D4D"/>
    <w:rPr>
      <w:rFonts w:cs="Times New Roman"/>
      <w:vertAlign w:val="superscript"/>
    </w:rPr>
  </w:style>
  <w:style w:type="character" w:customStyle="1" w:styleId="TekstprzypisudolnegoZnak">
    <w:name w:val="Tekst przypisu dolnego Znak"/>
    <w:aliases w:val="Podrozdział Znak,Footnote Znak,Podrozdzia3 Znak,Znak1 Znak, Znak1 Znak Znak1, Znak1 Znak Znak Znak Znak, Znak1 Znak Znak Znak1,Znak1 Znak Znak Znak1,Znak1 Znak Znak Znak Znak,Znak1 Znak Znak Znak Znak Znak Znak Znak,Znak Znak"/>
    <w:link w:val="Tekstprzypisudolnego"/>
    <w:uiPriority w:val="99"/>
    <w:qFormat/>
    <w:locked/>
    <w:rsid w:val="00153D4D"/>
  </w:style>
  <w:style w:type="paragraph" w:styleId="Tekstprzypisudolnego">
    <w:name w:val="footnote text"/>
    <w:aliases w:val="Podrozdział,Footnote,Podrozdzia3,Znak1, Znak1 Znak, Znak1 Znak Znak Znak, Znak1 Znak Znak,Znak1 Znak Znak,Znak1 Znak Znak Znak,Znak1 Znak Znak Znak Znak Znak Znak,Tekst przypisu,Znak, Znak1 Znak Znak Znak Znak Znak,Footnot,Fußnote"/>
    <w:basedOn w:val="Normalny"/>
    <w:link w:val="TekstprzypisudolnegoZnak"/>
    <w:uiPriority w:val="99"/>
    <w:unhideWhenUsed/>
    <w:qFormat/>
    <w:rsid w:val="00153D4D"/>
    <w:pPr>
      <w:spacing w:after="0" w:line="240" w:lineRule="auto"/>
    </w:pPr>
  </w:style>
  <w:style w:type="character" w:customStyle="1" w:styleId="TekstprzypisudolnegoZnak1">
    <w:name w:val="Tekst przypisu dolnego Znak1"/>
    <w:uiPriority w:val="99"/>
    <w:semiHidden/>
    <w:rsid w:val="00153D4D"/>
    <w:rPr>
      <w:sz w:val="20"/>
      <w:szCs w:val="20"/>
    </w:rPr>
  </w:style>
  <w:style w:type="paragraph" w:styleId="Tekstdymka">
    <w:name w:val="Balloon Text"/>
    <w:basedOn w:val="Normalny"/>
    <w:link w:val="TekstdymkaZnak"/>
    <w:uiPriority w:val="99"/>
    <w:semiHidden/>
    <w:unhideWhenUsed/>
    <w:rsid w:val="006543A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543AD"/>
    <w:rPr>
      <w:rFonts w:ascii="Segoe UI" w:hAnsi="Segoe UI" w:cs="Segoe UI"/>
      <w:sz w:val="18"/>
      <w:szCs w:val="18"/>
    </w:rPr>
  </w:style>
  <w:style w:type="paragraph" w:styleId="Akapitzlist">
    <w:name w:val="List Paragraph"/>
    <w:aliases w:val="Punkt 1.1"/>
    <w:basedOn w:val="Normalny"/>
    <w:link w:val="AkapitzlistZnak"/>
    <w:qFormat/>
    <w:rsid w:val="00462800"/>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Punkt 1.1 Znak"/>
    <w:link w:val="Akapitzlist"/>
    <w:locked/>
    <w:rsid w:val="00BC2830"/>
    <w:rPr>
      <w:rFonts w:ascii="Times New Roman" w:eastAsia="Times New Roman" w:hAnsi="Times New Roman"/>
      <w:sz w:val="24"/>
      <w:szCs w:val="24"/>
    </w:rPr>
  </w:style>
  <w:style w:type="paragraph" w:customStyle="1" w:styleId="Default">
    <w:name w:val="Default"/>
    <w:rsid w:val="00CA31E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6862">
      <w:bodyDiv w:val="1"/>
      <w:marLeft w:val="0"/>
      <w:marRight w:val="0"/>
      <w:marTop w:val="0"/>
      <w:marBottom w:val="0"/>
      <w:divBdr>
        <w:top w:val="none" w:sz="0" w:space="0" w:color="auto"/>
        <w:left w:val="none" w:sz="0" w:space="0" w:color="auto"/>
        <w:bottom w:val="none" w:sz="0" w:space="0" w:color="auto"/>
        <w:right w:val="none" w:sz="0" w:space="0" w:color="auto"/>
      </w:divBdr>
    </w:div>
    <w:div w:id="142310580">
      <w:bodyDiv w:val="1"/>
      <w:marLeft w:val="0"/>
      <w:marRight w:val="0"/>
      <w:marTop w:val="0"/>
      <w:marBottom w:val="0"/>
      <w:divBdr>
        <w:top w:val="none" w:sz="0" w:space="0" w:color="auto"/>
        <w:left w:val="none" w:sz="0" w:space="0" w:color="auto"/>
        <w:bottom w:val="none" w:sz="0" w:space="0" w:color="auto"/>
        <w:right w:val="none" w:sz="0" w:space="0" w:color="auto"/>
      </w:divBdr>
    </w:div>
    <w:div w:id="9335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A2002-8EFE-4A4A-9CA4-D894C6CB2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3063</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Bylińska;Magdalena Wójcik</dc:creator>
  <cp:keywords/>
  <dc:description/>
  <cp:lastModifiedBy>Blaszczak Anna</cp:lastModifiedBy>
  <cp:revision>2</cp:revision>
  <cp:lastPrinted>2025-11-14T11:39:00Z</cp:lastPrinted>
  <dcterms:created xsi:type="dcterms:W3CDTF">2026-01-05T08:15:00Z</dcterms:created>
  <dcterms:modified xsi:type="dcterms:W3CDTF">2026-01-05T08:15:00Z</dcterms:modified>
</cp:coreProperties>
</file>