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89FBC9" w14:textId="240F8C17" w:rsidR="00057969" w:rsidRPr="00B832AC" w:rsidRDefault="0000462C" w:rsidP="0000462C">
      <w:pPr>
        <w:pStyle w:val="OZNPROJEKTUwskazaniedatylubwersjiprojektu"/>
        <w:rPr>
          <w:rFonts w:cs="Times New Roman"/>
        </w:rPr>
      </w:pPr>
      <w:r w:rsidRPr="00B832AC">
        <w:rPr>
          <w:rFonts w:cs="Times New Roman"/>
        </w:rPr>
        <w:t>P</w:t>
      </w:r>
      <w:r w:rsidR="00057969" w:rsidRPr="00B832AC">
        <w:rPr>
          <w:rFonts w:cs="Times New Roman"/>
        </w:rPr>
        <w:t>rojekt</w:t>
      </w:r>
      <w:r w:rsidRPr="00B832AC">
        <w:rPr>
          <w:rFonts w:cs="Times New Roman"/>
        </w:rPr>
        <w:t xml:space="preserve"> z dnia </w:t>
      </w:r>
      <w:r w:rsidR="00F12A19">
        <w:rPr>
          <w:rFonts w:cs="Times New Roman"/>
        </w:rPr>
        <w:t>10</w:t>
      </w:r>
      <w:r w:rsidR="000D28CD">
        <w:rPr>
          <w:rFonts w:cs="Times New Roman"/>
        </w:rPr>
        <w:t xml:space="preserve"> lipca</w:t>
      </w:r>
      <w:r w:rsidR="00A33F33" w:rsidRPr="00B832AC">
        <w:rPr>
          <w:rFonts w:cs="Times New Roman"/>
        </w:rPr>
        <w:t xml:space="preserve"> </w:t>
      </w:r>
      <w:r w:rsidRPr="00B832AC">
        <w:rPr>
          <w:rFonts w:cs="Times New Roman"/>
        </w:rPr>
        <w:t>202</w:t>
      </w:r>
      <w:r w:rsidR="0022488F" w:rsidRPr="00B832AC">
        <w:rPr>
          <w:rFonts w:cs="Times New Roman"/>
        </w:rPr>
        <w:t>6</w:t>
      </w:r>
      <w:r w:rsidRPr="00B832AC">
        <w:rPr>
          <w:rFonts w:cs="Times New Roman"/>
        </w:rPr>
        <w:t xml:space="preserve"> r.</w:t>
      </w:r>
    </w:p>
    <w:p w14:paraId="708D3199" w14:textId="77777777" w:rsidR="00057969" w:rsidRPr="00B832AC" w:rsidRDefault="00057969" w:rsidP="00057969">
      <w:pPr>
        <w:rPr>
          <w:rFonts w:ascii="Times New Roman" w:hAnsi="Times New Roman" w:cs="Times New Roman"/>
          <w:color w:val="000000" w:themeColor="text1"/>
          <w:szCs w:val="24"/>
        </w:rPr>
      </w:pPr>
    </w:p>
    <w:p w14:paraId="73B4A3C7" w14:textId="0978753F" w:rsidR="00057969" w:rsidRPr="00B832AC" w:rsidRDefault="00057969" w:rsidP="001573E2">
      <w:pPr>
        <w:pStyle w:val="OZNRODZAKTUtznustawalubrozporzdzenieiorganwydajcy"/>
      </w:pPr>
      <w:r w:rsidRPr="00B832AC">
        <w:t>ROZPORZĄDZENIE</w:t>
      </w:r>
    </w:p>
    <w:p w14:paraId="73FC0A64" w14:textId="2C0B508D" w:rsidR="00057969" w:rsidRPr="00B832AC" w:rsidRDefault="00057969" w:rsidP="001573E2">
      <w:pPr>
        <w:pStyle w:val="OZNRODZAKTUtznustawalubrozporzdzenieiorganwydajcy"/>
      </w:pPr>
      <w:r w:rsidRPr="00B832AC">
        <w:t>MINISTRA CYFRYZACJI</w:t>
      </w:r>
      <w:r w:rsidR="001573E2" w:rsidRPr="00B832AC">
        <w:rPr>
          <w:rStyle w:val="IGPindeksgrnyipogrubienie"/>
        </w:rPr>
        <w:footnoteReference w:id="1"/>
      </w:r>
      <w:r w:rsidR="001573E2" w:rsidRPr="00B832AC">
        <w:rPr>
          <w:rStyle w:val="IDPindeksdolnyipogrubienie"/>
          <w:vertAlign w:val="superscript"/>
        </w:rPr>
        <w:t>)</w:t>
      </w:r>
    </w:p>
    <w:p w14:paraId="27279D55" w14:textId="4F9A135F" w:rsidR="00057969" w:rsidRPr="00B832AC" w:rsidRDefault="00057969" w:rsidP="0000462C">
      <w:pPr>
        <w:pStyle w:val="DATAAKTUdatauchwalenialubwydaniaaktu"/>
        <w:rPr>
          <w:rFonts w:ascii="Times New Roman" w:hAnsi="Times New Roman" w:cs="Times New Roman"/>
        </w:rPr>
      </w:pPr>
      <w:r w:rsidRPr="00B832AC">
        <w:rPr>
          <w:rFonts w:ascii="Times New Roman" w:hAnsi="Times New Roman" w:cs="Times New Roman"/>
        </w:rPr>
        <w:t xml:space="preserve">z dnia …………………… </w:t>
      </w:r>
      <w:r w:rsidR="0000462C" w:rsidRPr="00B832AC">
        <w:rPr>
          <w:rFonts w:ascii="Times New Roman" w:hAnsi="Times New Roman" w:cs="Times New Roman"/>
        </w:rPr>
        <w:t>202</w:t>
      </w:r>
      <w:r w:rsidR="0022488F" w:rsidRPr="00B832AC">
        <w:rPr>
          <w:rFonts w:ascii="Times New Roman" w:hAnsi="Times New Roman" w:cs="Times New Roman"/>
        </w:rPr>
        <w:t>6</w:t>
      </w:r>
      <w:r w:rsidR="0000462C" w:rsidRPr="00B832AC">
        <w:rPr>
          <w:rFonts w:ascii="Times New Roman" w:hAnsi="Times New Roman" w:cs="Times New Roman"/>
        </w:rPr>
        <w:t xml:space="preserve"> r.</w:t>
      </w:r>
    </w:p>
    <w:p w14:paraId="35CB9B39" w14:textId="181C44C9" w:rsidR="00057969" w:rsidRPr="00B832AC" w:rsidRDefault="00057969" w:rsidP="0000462C">
      <w:pPr>
        <w:pStyle w:val="TYTUAKTUprzedmiotregulacjiustawylubrozporzdzenia"/>
        <w:rPr>
          <w:rFonts w:ascii="Times New Roman" w:hAnsi="Times New Roman" w:cs="Times New Roman"/>
        </w:rPr>
      </w:pPr>
      <w:r w:rsidRPr="00B832AC">
        <w:rPr>
          <w:rFonts w:ascii="Times New Roman" w:hAnsi="Times New Roman" w:cs="Times New Roman"/>
        </w:rPr>
        <w:t>w sprawie urządzeń radiowych nadawczych lub nadawczo-odbiorczych,</w:t>
      </w:r>
      <w:r w:rsidR="004D3AC1" w:rsidRPr="00B832AC">
        <w:rPr>
          <w:rFonts w:ascii="Times New Roman" w:hAnsi="Times New Roman" w:cs="Times New Roman"/>
        </w:rPr>
        <w:t xml:space="preserve"> </w:t>
      </w:r>
      <w:r w:rsidRPr="00B832AC">
        <w:rPr>
          <w:rFonts w:ascii="Times New Roman" w:hAnsi="Times New Roman" w:cs="Times New Roman"/>
        </w:rPr>
        <w:t>które mogą być używane bez pozwolenia radiowego</w:t>
      </w:r>
      <w:r w:rsidR="00096EFB" w:rsidRPr="00B832AC">
        <w:rPr>
          <w:rStyle w:val="Odwoanieprzypisudolnego"/>
          <w:rFonts w:ascii="Times New Roman" w:hAnsi="Times New Roman"/>
          <w:b w:val="0"/>
          <w:bCs w:val="0"/>
          <w:color w:val="000000" w:themeColor="text1"/>
        </w:rPr>
        <w:footnoteReference w:customMarkFollows="1" w:id="2"/>
        <w:t>2)</w:t>
      </w:r>
    </w:p>
    <w:p w14:paraId="5F0EAF46" w14:textId="51A02213" w:rsidR="00057969" w:rsidRPr="00B832AC" w:rsidRDefault="00057969" w:rsidP="0000462C">
      <w:pPr>
        <w:pStyle w:val="NIEARTTEKSTtekstnieartykuowanynppodstprawnarozplubpreambua"/>
        <w:rPr>
          <w:rFonts w:ascii="Times New Roman" w:hAnsi="Times New Roman" w:cs="Times New Roman"/>
        </w:rPr>
      </w:pPr>
      <w:r w:rsidRPr="00B832AC">
        <w:rPr>
          <w:rFonts w:ascii="Times New Roman" w:hAnsi="Times New Roman" w:cs="Times New Roman"/>
        </w:rPr>
        <w:t xml:space="preserve">Na podstawie </w:t>
      </w:r>
      <w:r w:rsidR="00D5352B" w:rsidRPr="00B832AC">
        <w:rPr>
          <w:rFonts w:ascii="Times New Roman" w:hAnsi="Times New Roman" w:cs="Times New Roman"/>
        </w:rPr>
        <w:t>art. 14</w:t>
      </w:r>
      <w:r w:rsidR="00D47198" w:rsidRPr="00B832AC">
        <w:rPr>
          <w:rFonts w:ascii="Times New Roman" w:hAnsi="Times New Roman" w:cs="Times New Roman"/>
        </w:rPr>
        <w:t>5</w:t>
      </w:r>
      <w:r w:rsidR="00D5352B" w:rsidRPr="00B832AC">
        <w:rPr>
          <w:rFonts w:ascii="Times New Roman" w:hAnsi="Times New Roman" w:cs="Times New Roman"/>
        </w:rPr>
        <w:t xml:space="preserve"> ust. </w:t>
      </w:r>
      <w:r w:rsidR="00D47198" w:rsidRPr="00B832AC">
        <w:rPr>
          <w:rFonts w:ascii="Times New Roman" w:hAnsi="Times New Roman" w:cs="Times New Roman"/>
        </w:rPr>
        <w:t>4</w:t>
      </w:r>
      <w:r w:rsidR="00916437" w:rsidRPr="00B832AC">
        <w:rPr>
          <w:rFonts w:ascii="Times New Roman" w:hAnsi="Times New Roman" w:cs="Times New Roman"/>
        </w:rPr>
        <w:t xml:space="preserve"> </w:t>
      </w:r>
      <w:r w:rsidR="00D5352B" w:rsidRPr="00B832AC">
        <w:rPr>
          <w:rFonts w:ascii="Times New Roman" w:hAnsi="Times New Roman" w:cs="Times New Roman"/>
        </w:rPr>
        <w:t>ustawy z dnia 1</w:t>
      </w:r>
      <w:r w:rsidR="0078411B" w:rsidRPr="00B832AC">
        <w:rPr>
          <w:rFonts w:ascii="Times New Roman" w:hAnsi="Times New Roman" w:cs="Times New Roman"/>
        </w:rPr>
        <w:t>2</w:t>
      </w:r>
      <w:r w:rsidR="00D5352B" w:rsidRPr="00B832AC">
        <w:rPr>
          <w:rFonts w:ascii="Times New Roman" w:hAnsi="Times New Roman" w:cs="Times New Roman"/>
        </w:rPr>
        <w:t xml:space="preserve"> lipca 20</w:t>
      </w:r>
      <w:r w:rsidR="0078411B" w:rsidRPr="00B832AC">
        <w:rPr>
          <w:rFonts w:ascii="Times New Roman" w:hAnsi="Times New Roman" w:cs="Times New Roman"/>
        </w:rPr>
        <w:t>2</w:t>
      </w:r>
      <w:r w:rsidR="00842998" w:rsidRPr="00B832AC">
        <w:rPr>
          <w:rFonts w:ascii="Times New Roman" w:hAnsi="Times New Roman" w:cs="Times New Roman"/>
        </w:rPr>
        <w:t>4</w:t>
      </w:r>
      <w:r w:rsidR="00D5352B" w:rsidRPr="00B832AC">
        <w:rPr>
          <w:rFonts w:ascii="Times New Roman" w:hAnsi="Times New Roman" w:cs="Times New Roman"/>
        </w:rPr>
        <w:t xml:space="preserve"> r. – Prawo </w:t>
      </w:r>
      <w:r w:rsidR="0078411B" w:rsidRPr="00B832AC">
        <w:rPr>
          <w:rFonts w:ascii="Times New Roman" w:hAnsi="Times New Roman" w:cs="Times New Roman"/>
        </w:rPr>
        <w:t xml:space="preserve">komunikacji elektronicznej </w:t>
      </w:r>
      <w:r w:rsidR="00D5352B" w:rsidRPr="00B832AC">
        <w:rPr>
          <w:rFonts w:ascii="Times New Roman" w:hAnsi="Times New Roman" w:cs="Times New Roman"/>
        </w:rPr>
        <w:t>(Dz.</w:t>
      </w:r>
      <w:r w:rsidR="005F01F4" w:rsidRPr="00B832AC">
        <w:rPr>
          <w:rFonts w:ascii="Times New Roman" w:hAnsi="Times New Roman" w:cs="Times New Roman"/>
        </w:rPr>
        <w:t xml:space="preserve"> </w:t>
      </w:r>
      <w:r w:rsidR="00D5352B" w:rsidRPr="00B832AC">
        <w:rPr>
          <w:rFonts w:ascii="Times New Roman" w:hAnsi="Times New Roman" w:cs="Times New Roman"/>
        </w:rPr>
        <w:t xml:space="preserve">U. poz. </w:t>
      </w:r>
      <w:r w:rsidR="0078411B" w:rsidRPr="00B832AC">
        <w:rPr>
          <w:rFonts w:ascii="Times New Roman" w:hAnsi="Times New Roman" w:cs="Times New Roman"/>
        </w:rPr>
        <w:t>1221</w:t>
      </w:r>
      <w:r w:rsidR="00184C2A" w:rsidRPr="00B832AC">
        <w:rPr>
          <w:rFonts w:ascii="Times New Roman" w:hAnsi="Times New Roman" w:cs="Times New Roman"/>
        </w:rPr>
        <w:t>,</w:t>
      </w:r>
      <w:r w:rsidR="00AC7BBC" w:rsidRPr="00B832AC">
        <w:rPr>
          <w:rFonts w:ascii="Times New Roman" w:hAnsi="Times New Roman" w:cs="Times New Roman"/>
        </w:rPr>
        <w:t xml:space="preserve"> z 2025 r. poz. 637 i 820</w:t>
      </w:r>
      <w:r w:rsidR="00184C2A" w:rsidRPr="00B832AC">
        <w:rPr>
          <w:rFonts w:ascii="Times New Roman" w:hAnsi="Times New Roman" w:cs="Times New Roman"/>
        </w:rPr>
        <w:t xml:space="preserve"> oraz z 2026 r. poz. 252</w:t>
      </w:r>
      <w:r w:rsidR="00007924" w:rsidRPr="00B832AC">
        <w:rPr>
          <w:rFonts w:ascii="Times New Roman" w:hAnsi="Times New Roman" w:cs="Times New Roman"/>
        </w:rPr>
        <w:t xml:space="preserve"> i 815</w:t>
      </w:r>
      <w:r w:rsidR="00D5352B" w:rsidRPr="00B832AC">
        <w:rPr>
          <w:rFonts w:ascii="Times New Roman" w:hAnsi="Times New Roman" w:cs="Times New Roman"/>
        </w:rPr>
        <w:t xml:space="preserve">) </w:t>
      </w:r>
      <w:r w:rsidRPr="00B832AC">
        <w:rPr>
          <w:rFonts w:ascii="Times New Roman" w:hAnsi="Times New Roman" w:cs="Times New Roman"/>
        </w:rPr>
        <w:t>zarządza się, co następuje:</w:t>
      </w:r>
    </w:p>
    <w:p w14:paraId="7E2241C6" w14:textId="589876C4" w:rsidR="00057969" w:rsidRPr="00B832AC" w:rsidRDefault="00057969" w:rsidP="00E506D5">
      <w:pPr>
        <w:pStyle w:val="ARTartustawynprozporzdzenia"/>
        <w:rPr>
          <w:rFonts w:ascii="Times New Roman" w:hAnsi="Times New Roman" w:cs="Times New Roman"/>
        </w:rPr>
      </w:pPr>
      <w:r w:rsidRPr="00B832AC">
        <w:rPr>
          <w:rFonts w:ascii="Times New Roman" w:hAnsi="Times New Roman" w:cs="Times New Roman"/>
          <w:b/>
          <w:bCs/>
        </w:rPr>
        <w:t>§</w:t>
      </w:r>
      <w:r w:rsidR="001573E2" w:rsidRPr="00B832AC">
        <w:rPr>
          <w:rFonts w:ascii="Times New Roman" w:hAnsi="Times New Roman" w:cs="Times New Roman"/>
          <w:b/>
          <w:bCs/>
        </w:rPr>
        <w:t> </w:t>
      </w:r>
      <w:r w:rsidRPr="00B832AC">
        <w:rPr>
          <w:rFonts w:ascii="Times New Roman" w:hAnsi="Times New Roman" w:cs="Times New Roman"/>
          <w:b/>
          <w:bCs/>
        </w:rPr>
        <w:t xml:space="preserve">1. </w:t>
      </w:r>
      <w:r w:rsidRPr="00B832AC">
        <w:rPr>
          <w:rFonts w:ascii="Times New Roman" w:hAnsi="Times New Roman" w:cs="Times New Roman"/>
        </w:rPr>
        <w:t xml:space="preserve">Rozporządzenie </w:t>
      </w:r>
      <w:r w:rsidR="000B4D68" w:rsidRPr="00B832AC">
        <w:rPr>
          <w:rFonts w:ascii="Times New Roman" w:hAnsi="Times New Roman" w:cs="Times New Roman"/>
        </w:rPr>
        <w:t>określa rozszerzony</w:t>
      </w:r>
      <w:r w:rsidR="00396E1B" w:rsidRPr="00B832AC">
        <w:rPr>
          <w:rFonts w:ascii="Times New Roman" w:hAnsi="Times New Roman" w:cs="Times New Roman"/>
        </w:rPr>
        <w:t>, inny niż określony w art. 145 ust. 1 i 2</w:t>
      </w:r>
      <w:r w:rsidR="00184C2A" w:rsidRPr="00B832AC">
        <w:rPr>
          <w:rFonts w:ascii="Times New Roman" w:hAnsi="Times New Roman" w:cs="Times New Roman"/>
        </w:rPr>
        <w:t xml:space="preserve"> ustawy z dnia 12 lipca 2024 r. – Prawo komunikacji elektronicznej, zwanej dalej „ustawą”</w:t>
      </w:r>
      <w:r w:rsidR="00396E1B" w:rsidRPr="00B832AC">
        <w:rPr>
          <w:rFonts w:ascii="Times New Roman" w:hAnsi="Times New Roman" w:cs="Times New Roman"/>
        </w:rPr>
        <w:t xml:space="preserve">, </w:t>
      </w:r>
      <w:r w:rsidR="00D26CBA" w:rsidRPr="00B832AC">
        <w:rPr>
          <w:rFonts w:ascii="Times New Roman" w:hAnsi="Times New Roman" w:cs="Times New Roman"/>
        </w:rPr>
        <w:t xml:space="preserve">zakres </w:t>
      </w:r>
      <w:r w:rsidRPr="00B832AC">
        <w:rPr>
          <w:rFonts w:ascii="Times New Roman" w:hAnsi="Times New Roman" w:cs="Times New Roman"/>
        </w:rPr>
        <w:t>urządzeń radiowych nadawczych lub nadawczo-odbiorczych, zwanych dalej „urządzeniami”, które mogą być używane bez pozwolenia radiowego</w:t>
      </w:r>
      <w:r w:rsidR="00E548C3" w:rsidRPr="00B832AC">
        <w:rPr>
          <w:rFonts w:ascii="Times New Roman" w:hAnsi="Times New Roman" w:cs="Times New Roman"/>
        </w:rPr>
        <w:t>,</w:t>
      </w:r>
      <w:r w:rsidR="00E31192" w:rsidRPr="00B832AC">
        <w:rPr>
          <w:rFonts w:ascii="Times New Roman" w:hAnsi="Times New Roman" w:cs="Times New Roman"/>
        </w:rPr>
        <w:t xml:space="preserve"> </w:t>
      </w:r>
      <w:r w:rsidR="00184C2A" w:rsidRPr="00B832AC">
        <w:rPr>
          <w:rFonts w:ascii="Times New Roman" w:hAnsi="Times New Roman" w:cs="Times New Roman"/>
        </w:rPr>
        <w:t>określając</w:t>
      </w:r>
      <w:r w:rsidR="00396E1B" w:rsidRPr="00B832AC">
        <w:rPr>
          <w:rFonts w:ascii="Times New Roman" w:hAnsi="Times New Roman" w:cs="Times New Roman"/>
        </w:rPr>
        <w:t xml:space="preserve"> </w:t>
      </w:r>
      <w:r w:rsidRPr="00B832AC">
        <w:rPr>
          <w:rFonts w:ascii="Times New Roman" w:hAnsi="Times New Roman" w:cs="Times New Roman"/>
        </w:rPr>
        <w:t>warunki używania</w:t>
      </w:r>
      <w:r w:rsidR="007D341A" w:rsidRPr="00B832AC">
        <w:rPr>
          <w:rFonts w:ascii="Times New Roman" w:hAnsi="Times New Roman" w:cs="Times New Roman"/>
        </w:rPr>
        <w:t xml:space="preserve"> </w:t>
      </w:r>
      <w:r w:rsidRPr="00B832AC">
        <w:rPr>
          <w:rFonts w:ascii="Times New Roman" w:hAnsi="Times New Roman" w:cs="Times New Roman"/>
        </w:rPr>
        <w:t>urządzeń</w:t>
      </w:r>
      <w:r w:rsidR="007D341A" w:rsidRPr="00B832AC">
        <w:rPr>
          <w:rFonts w:ascii="Times New Roman" w:hAnsi="Times New Roman" w:cs="Times New Roman"/>
        </w:rPr>
        <w:t xml:space="preserve"> </w:t>
      </w:r>
      <w:r w:rsidR="0059021D" w:rsidRPr="00B832AC">
        <w:rPr>
          <w:rFonts w:ascii="Times New Roman" w:hAnsi="Times New Roman" w:cs="Times New Roman"/>
        </w:rPr>
        <w:t>i</w:t>
      </w:r>
      <w:r w:rsidR="00505501" w:rsidRPr="00B832AC">
        <w:rPr>
          <w:rFonts w:ascii="Times New Roman" w:hAnsi="Times New Roman" w:cs="Times New Roman"/>
        </w:rPr>
        <w:t> </w:t>
      </w:r>
      <w:r w:rsidRPr="00B832AC">
        <w:rPr>
          <w:rFonts w:ascii="Times New Roman" w:hAnsi="Times New Roman" w:cs="Times New Roman"/>
        </w:rPr>
        <w:t>rodzaje służb radiokomunikacyjnych, w których</w:t>
      </w:r>
      <w:r w:rsidR="007D341A" w:rsidRPr="00B832AC">
        <w:rPr>
          <w:rFonts w:ascii="Times New Roman" w:hAnsi="Times New Roman" w:cs="Times New Roman"/>
        </w:rPr>
        <w:t xml:space="preserve"> </w:t>
      </w:r>
      <w:r w:rsidRPr="00B832AC">
        <w:rPr>
          <w:rFonts w:ascii="Times New Roman" w:hAnsi="Times New Roman" w:cs="Times New Roman"/>
        </w:rPr>
        <w:t xml:space="preserve">urządzenia mogą być używane. </w:t>
      </w:r>
    </w:p>
    <w:p w14:paraId="0342440A" w14:textId="6C113370" w:rsidR="00057969" w:rsidRPr="00B832AC" w:rsidRDefault="00057969" w:rsidP="0000462C">
      <w:pPr>
        <w:pStyle w:val="ARTartustawynprozporzdzenia"/>
        <w:rPr>
          <w:rFonts w:ascii="Times New Roman" w:hAnsi="Times New Roman" w:cs="Times New Roman"/>
        </w:rPr>
      </w:pPr>
      <w:r w:rsidRPr="00B832AC">
        <w:rPr>
          <w:rFonts w:ascii="Times New Roman" w:hAnsi="Times New Roman" w:cs="Times New Roman"/>
          <w:b/>
          <w:bCs/>
        </w:rPr>
        <w:t>§</w:t>
      </w:r>
      <w:r w:rsidR="001573E2" w:rsidRPr="00B832AC">
        <w:rPr>
          <w:rFonts w:ascii="Times New Roman" w:hAnsi="Times New Roman" w:cs="Times New Roman"/>
          <w:b/>
          <w:bCs/>
        </w:rPr>
        <w:t> </w:t>
      </w:r>
      <w:r w:rsidRPr="00B832AC">
        <w:rPr>
          <w:rFonts w:ascii="Times New Roman" w:hAnsi="Times New Roman" w:cs="Times New Roman"/>
          <w:b/>
          <w:bCs/>
        </w:rPr>
        <w:t xml:space="preserve">2. </w:t>
      </w:r>
      <w:r w:rsidR="00EA40A9" w:rsidRPr="00B832AC">
        <w:rPr>
          <w:rFonts w:ascii="Times New Roman" w:hAnsi="Times New Roman" w:cs="Times New Roman"/>
        </w:rPr>
        <w:t>Ilekroć w rozporządzeniu jest mowa o</w:t>
      </w:r>
      <w:r w:rsidRPr="00B832AC">
        <w:rPr>
          <w:rFonts w:ascii="Times New Roman" w:hAnsi="Times New Roman" w:cs="Times New Roman"/>
        </w:rPr>
        <w:t>:</w:t>
      </w:r>
    </w:p>
    <w:p w14:paraId="2038F7E5" w14:textId="6AEF41A7" w:rsidR="00057969" w:rsidRPr="00B832AC" w:rsidRDefault="00057969" w:rsidP="00452038">
      <w:pPr>
        <w:pStyle w:val="PKTpunkt"/>
        <w:rPr>
          <w:rFonts w:ascii="Times New Roman" w:hAnsi="Times New Roman" w:cs="Times New Roman"/>
        </w:rPr>
      </w:pPr>
      <w:r w:rsidRPr="00B832AC">
        <w:rPr>
          <w:rFonts w:ascii="Times New Roman" w:hAnsi="Times New Roman" w:cs="Times New Roman"/>
        </w:rPr>
        <w:t>1)</w:t>
      </w:r>
      <w:r w:rsidR="009D2AB3" w:rsidRPr="00B832AC">
        <w:rPr>
          <w:rFonts w:ascii="Times New Roman" w:hAnsi="Times New Roman" w:cs="Times New Roman"/>
        </w:rPr>
        <w:tab/>
      </w:r>
      <w:r w:rsidRPr="00B832AC">
        <w:rPr>
          <w:rFonts w:ascii="Times New Roman" w:hAnsi="Times New Roman" w:cs="Times New Roman"/>
        </w:rPr>
        <w:t xml:space="preserve">[-] </w:t>
      </w:r>
      <w:r w:rsidR="002F1A7E" w:rsidRPr="00B832AC">
        <w:rPr>
          <w:rFonts w:ascii="Times New Roman" w:hAnsi="Times New Roman" w:cs="Times New Roman"/>
        </w:rPr>
        <w:t>–</w:t>
      </w:r>
      <w:r w:rsidRPr="00B832AC">
        <w:rPr>
          <w:rFonts w:ascii="Times New Roman" w:hAnsi="Times New Roman" w:cs="Times New Roman"/>
        </w:rPr>
        <w:t xml:space="preserve"> </w:t>
      </w:r>
      <w:r w:rsidR="003C7C5D" w:rsidRPr="00B832AC">
        <w:rPr>
          <w:rFonts w:ascii="Times New Roman" w:hAnsi="Times New Roman" w:cs="Times New Roman"/>
        </w:rPr>
        <w:t xml:space="preserve">należy przez to rozumieć </w:t>
      </w:r>
      <w:r w:rsidRPr="00B832AC">
        <w:rPr>
          <w:rFonts w:ascii="Times New Roman" w:hAnsi="Times New Roman" w:cs="Times New Roman"/>
        </w:rPr>
        <w:t xml:space="preserve">brak </w:t>
      </w:r>
      <w:r w:rsidR="00921FBA" w:rsidRPr="00B832AC">
        <w:rPr>
          <w:rFonts w:ascii="Times New Roman" w:hAnsi="Times New Roman" w:cs="Times New Roman"/>
        </w:rPr>
        <w:t>normy</w:t>
      </w:r>
      <w:r w:rsidRPr="00B832AC">
        <w:rPr>
          <w:rFonts w:ascii="Times New Roman" w:hAnsi="Times New Roman" w:cs="Times New Roman"/>
        </w:rPr>
        <w:t>;</w:t>
      </w:r>
    </w:p>
    <w:p w14:paraId="3D5E05B1" w14:textId="1B728252" w:rsidR="00057969" w:rsidRPr="00B832AC" w:rsidRDefault="009A7C32" w:rsidP="00452038">
      <w:pPr>
        <w:pStyle w:val="PKTpunkt"/>
        <w:rPr>
          <w:rFonts w:ascii="Times New Roman" w:hAnsi="Times New Roman" w:cs="Times New Roman"/>
        </w:rPr>
      </w:pPr>
      <w:r w:rsidRPr="00B832AC">
        <w:rPr>
          <w:rFonts w:ascii="Times New Roman" w:hAnsi="Times New Roman" w:cs="Times New Roman"/>
        </w:rPr>
        <w:t>2</w:t>
      </w:r>
      <w:r w:rsidR="00057969" w:rsidRPr="00B832AC">
        <w:rPr>
          <w:rFonts w:ascii="Times New Roman" w:hAnsi="Times New Roman" w:cs="Times New Roman"/>
        </w:rPr>
        <w:t>)</w:t>
      </w:r>
      <w:r w:rsidR="001C7ABD" w:rsidRPr="00B832AC">
        <w:rPr>
          <w:rFonts w:ascii="Times New Roman" w:hAnsi="Times New Roman" w:cs="Times New Roman"/>
        </w:rPr>
        <w:tab/>
      </w:r>
      <w:r w:rsidR="00057969" w:rsidRPr="00B832AC">
        <w:rPr>
          <w:rFonts w:ascii="Times New Roman" w:hAnsi="Times New Roman" w:cs="Times New Roman"/>
        </w:rPr>
        <w:t>DSB</w:t>
      </w:r>
      <w:r w:rsidR="003C7C5D" w:rsidRPr="00B832AC">
        <w:rPr>
          <w:rFonts w:ascii="Times New Roman" w:hAnsi="Times New Roman" w:cs="Times New Roman"/>
        </w:rPr>
        <w:t>-</w:t>
      </w:r>
      <w:r w:rsidR="00057969" w:rsidRPr="00B832AC">
        <w:rPr>
          <w:rFonts w:ascii="Times New Roman" w:hAnsi="Times New Roman" w:cs="Times New Roman"/>
        </w:rPr>
        <w:t xml:space="preserve">AM </w:t>
      </w:r>
      <w:r w:rsidR="00D5309F" w:rsidRPr="00E506D5">
        <w:rPr>
          <w:rStyle w:val="Kkursywa"/>
        </w:rPr>
        <w:t>(Double-Sideband</w:t>
      </w:r>
      <w:r w:rsidR="00B60622">
        <w:rPr>
          <w:rStyle w:val="Kkursywa"/>
        </w:rPr>
        <w:t xml:space="preserve"> </w:t>
      </w:r>
      <w:r w:rsidR="00C70950" w:rsidRPr="00B832AC">
        <w:rPr>
          <w:rStyle w:val="Kkursywa"/>
        </w:rPr>
        <w:t>-</w:t>
      </w:r>
      <w:r w:rsidR="00D5309F" w:rsidRPr="00E506D5">
        <w:rPr>
          <w:rStyle w:val="Kkursywa"/>
        </w:rPr>
        <w:t xml:space="preserve"> Amplitude Modulation)</w:t>
      </w:r>
      <w:r w:rsidR="00D5309F" w:rsidRPr="00B832AC">
        <w:rPr>
          <w:rFonts w:ascii="Times New Roman" w:hAnsi="Times New Roman" w:cs="Times New Roman"/>
        </w:rPr>
        <w:t xml:space="preserve"> </w:t>
      </w:r>
      <w:r w:rsidR="00452038" w:rsidRPr="00B832AC">
        <w:rPr>
          <w:rFonts w:ascii="Times New Roman" w:hAnsi="Times New Roman" w:cs="Times New Roman"/>
        </w:rPr>
        <w:t>–</w:t>
      </w:r>
      <w:r w:rsidR="00057969" w:rsidRPr="00B832AC">
        <w:rPr>
          <w:rFonts w:ascii="Times New Roman" w:hAnsi="Times New Roman" w:cs="Times New Roman"/>
        </w:rPr>
        <w:t xml:space="preserve"> </w:t>
      </w:r>
      <w:r w:rsidR="00EA40A9" w:rsidRPr="00B832AC">
        <w:rPr>
          <w:rFonts w:ascii="Times New Roman" w:hAnsi="Times New Roman" w:cs="Times New Roman"/>
        </w:rPr>
        <w:t xml:space="preserve">należy przez to rozumieć </w:t>
      </w:r>
      <w:r w:rsidR="00057969" w:rsidRPr="00B832AC">
        <w:rPr>
          <w:rFonts w:ascii="Times New Roman" w:hAnsi="Times New Roman" w:cs="Times New Roman"/>
        </w:rPr>
        <w:t>emisję dwuwstęgową sygnału zmodulowanego amplitudowo;</w:t>
      </w:r>
    </w:p>
    <w:p w14:paraId="5B0D381B" w14:textId="349B1F51" w:rsidR="00057969" w:rsidRPr="00B832AC" w:rsidRDefault="009A7C32" w:rsidP="00452038">
      <w:pPr>
        <w:pStyle w:val="PKTpunkt"/>
        <w:rPr>
          <w:rFonts w:ascii="Times New Roman" w:hAnsi="Times New Roman" w:cs="Times New Roman"/>
        </w:rPr>
      </w:pPr>
      <w:r w:rsidRPr="00B832AC">
        <w:rPr>
          <w:rFonts w:ascii="Times New Roman" w:hAnsi="Times New Roman" w:cs="Times New Roman"/>
        </w:rPr>
        <w:t>3</w:t>
      </w:r>
      <w:r w:rsidR="00057969" w:rsidRPr="00B832AC">
        <w:rPr>
          <w:rFonts w:ascii="Times New Roman" w:hAnsi="Times New Roman" w:cs="Times New Roman"/>
        </w:rPr>
        <w:t>)</w:t>
      </w:r>
      <w:r w:rsidR="001C7ABD" w:rsidRPr="00B832AC">
        <w:rPr>
          <w:rFonts w:ascii="Times New Roman" w:hAnsi="Times New Roman" w:cs="Times New Roman"/>
        </w:rPr>
        <w:tab/>
      </w:r>
      <w:r w:rsidR="00057969" w:rsidRPr="00B832AC">
        <w:rPr>
          <w:rFonts w:ascii="Times New Roman" w:hAnsi="Times New Roman" w:cs="Times New Roman"/>
        </w:rPr>
        <w:t>ECC (</w:t>
      </w:r>
      <w:r w:rsidR="00057969" w:rsidRPr="00E506D5">
        <w:rPr>
          <w:rFonts w:ascii="Times New Roman" w:hAnsi="Times New Roman" w:cs="Times New Roman"/>
          <w:i/>
          <w:iCs/>
        </w:rPr>
        <w:t>Electronic Communications Committee</w:t>
      </w:r>
      <w:r w:rsidR="00057969" w:rsidRPr="00B832AC">
        <w:rPr>
          <w:rFonts w:ascii="Times New Roman" w:hAnsi="Times New Roman" w:cs="Times New Roman"/>
        </w:rPr>
        <w:t xml:space="preserve">) </w:t>
      </w:r>
      <w:r w:rsidR="0022250F" w:rsidRPr="00B832AC">
        <w:rPr>
          <w:rFonts w:ascii="Times New Roman" w:hAnsi="Times New Roman" w:cs="Times New Roman"/>
        </w:rPr>
        <w:t>–</w:t>
      </w:r>
      <w:r w:rsidR="00057969" w:rsidRPr="00B832AC">
        <w:rPr>
          <w:rFonts w:ascii="Times New Roman" w:hAnsi="Times New Roman" w:cs="Times New Roman"/>
        </w:rPr>
        <w:t xml:space="preserve"> </w:t>
      </w:r>
      <w:r w:rsidR="00EA40A9" w:rsidRPr="00B832AC">
        <w:rPr>
          <w:rFonts w:ascii="Times New Roman" w:hAnsi="Times New Roman" w:cs="Times New Roman"/>
        </w:rPr>
        <w:t xml:space="preserve">należy przez to rozumieć </w:t>
      </w:r>
      <w:r w:rsidR="00057969" w:rsidRPr="00B832AC">
        <w:rPr>
          <w:rFonts w:ascii="Times New Roman" w:hAnsi="Times New Roman" w:cs="Times New Roman"/>
        </w:rPr>
        <w:t>Komitet Komunikacji Elektronicznej;</w:t>
      </w:r>
    </w:p>
    <w:p w14:paraId="7DE82DF8" w14:textId="443782D5" w:rsidR="00057969" w:rsidRPr="00B832AC" w:rsidRDefault="009A7C32" w:rsidP="00452038">
      <w:pPr>
        <w:pStyle w:val="PKTpunkt"/>
        <w:rPr>
          <w:rFonts w:ascii="Times New Roman" w:hAnsi="Times New Roman" w:cs="Times New Roman"/>
        </w:rPr>
      </w:pPr>
      <w:r w:rsidRPr="00B832AC">
        <w:rPr>
          <w:rFonts w:ascii="Times New Roman" w:hAnsi="Times New Roman" w:cs="Times New Roman"/>
        </w:rPr>
        <w:t>4</w:t>
      </w:r>
      <w:r w:rsidR="00057969" w:rsidRPr="00B832AC">
        <w:rPr>
          <w:rFonts w:ascii="Times New Roman" w:hAnsi="Times New Roman" w:cs="Times New Roman"/>
        </w:rPr>
        <w:t>)</w:t>
      </w:r>
      <w:r w:rsidR="001C7ABD" w:rsidRPr="00B832AC">
        <w:rPr>
          <w:rFonts w:ascii="Times New Roman" w:hAnsi="Times New Roman" w:cs="Times New Roman"/>
        </w:rPr>
        <w:tab/>
      </w:r>
      <w:r w:rsidR="00057969" w:rsidRPr="00B832AC">
        <w:rPr>
          <w:rFonts w:ascii="Times New Roman" w:hAnsi="Times New Roman" w:cs="Times New Roman"/>
        </w:rPr>
        <w:t>e.r.p. (</w:t>
      </w:r>
      <w:r w:rsidR="00C70950" w:rsidRPr="00B832AC">
        <w:rPr>
          <w:rFonts w:ascii="Times New Roman" w:hAnsi="Times New Roman" w:cs="Times New Roman"/>
          <w:i/>
          <w:iCs/>
        </w:rPr>
        <w:t>effective radiated power</w:t>
      </w:r>
      <w:r w:rsidR="00057969" w:rsidRPr="00B832AC">
        <w:rPr>
          <w:rFonts w:ascii="Times New Roman" w:hAnsi="Times New Roman" w:cs="Times New Roman"/>
        </w:rPr>
        <w:t xml:space="preserve">) </w:t>
      </w:r>
      <w:r w:rsidR="00452038" w:rsidRPr="00B832AC">
        <w:rPr>
          <w:rFonts w:ascii="Times New Roman" w:hAnsi="Times New Roman" w:cs="Times New Roman"/>
        </w:rPr>
        <w:t>–</w:t>
      </w:r>
      <w:r w:rsidR="00057969" w:rsidRPr="00B832AC">
        <w:rPr>
          <w:rFonts w:ascii="Times New Roman" w:hAnsi="Times New Roman" w:cs="Times New Roman"/>
        </w:rPr>
        <w:t xml:space="preserve"> </w:t>
      </w:r>
      <w:r w:rsidR="00EA40A9" w:rsidRPr="00B832AC">
        <w:rPr>
          <w:rFonts w:ascii="Times New Roman" w:hAnsi="Times New Roman" w:cs="Times New Roman"/>
        </w:rPr>
        <w:t xml:space="preserve">należy przez to rozumieć </w:t>
      </w:r>
      <w:r w:rsidR="00057969" w:rsidRPr="00B832AC">
        <w:rPr>
          <w:rFonts w:ascii="Times New Roman" w:hAnsi="Times New Roman" w:cs="Times New Roman"/>
        </w:rPr>
        <w:t>zastępczą moc promieniowaną nadajnika odniesioną do mocy promieniowanej przez dipol półfalowy;</w:t>
      </w:r>
    </w:p>
    <w:p w14:paraId="1160BE01" w14:textId="3646D207" w:rsidR="00562E0B" w:rsidRPr="00B832AC" w:rsidRDefault="009A7C32" w:rsidP="00452038">
      <w:pPr>
        <w:pStyle w:val="PKTpunkt"/>
        <w:rPr>
          <w:rFonts w:ascii="Times New Roman" w:hAnsi="Times New Roman" w:cs="Times New Roman"/>
        </w:rPr>
      </w:pPr>
      <w:r w:rsidRPr="00B832AC">
        <w:rPr>
          <w:rFonts w:ascii="Times New Roman" w:hAnsi="Times New Roman" w:cs="Times New Roman"/>
        </w:rPr>
        <w:t>5</w:t>
      </w:r>
      <w:r w:rsidR="00057969" w:rsidRPr="00B832AC">
        <w:rPr>
          <w:rFonts w:ascii="Times New Roman" w:hAnsi="Times New Roman" w:cs="Times New Roman"/>
        </w:rPr>
        <w:t>)</w:t>
      </w:r>
      <w:r w:rsidR="001C7ABD" w:rsidRPr="00B832AC">
        <w:rPr>
          <w:rFonts w:ascii="Times New Roman" w:hAnsi="Times New Roman" w:cs="Times New Roman"/>
        </w:rPr>
        <w:tab/>
      </w:r>
      <w:r w:rsidR="001C7ABD" w:rsidRPr="00B832AC">
        <w:rPr>
          <w:rFonts w:ascii="Times New Roman" w:hAnsi="Times New Roman" w:cs="Times New Roman"/>
        </w:rPr>
        <w:tab/>
      </w:r>
      <w:r w:rsidR="00057969" w:rsidRPr="00B832AC">
        <w:rPr>
          <w:rFonts w:ascii="Times New Roman" w:hAnsi="Times New Roman" w:cs="Times New Roman"/>
        </w:rPr>
        <w:t>ISM (</w:t>
      </w:r>
      <w:r w:rsidR="00057969" w:rsidRPr="00E506D5">
        <w:rPr>
          <w:rFonts w:ascii="Times New Roman" w:hAnsi="Times New Roman" w:cs="Times New Roman"/>
          <w:bCs w:val="0"/>
          <w:i/>
          <w:iCs/>
        </w:rPr>
        <w:t>Industrial, Scientific, Medical</w:t>
      </w:r>
      <w:r w:rsidR="00057969" w:rsidRPr="00B832AC">
        <w:rPr>
          <w:rFonts w:ascii="Times New Roman" w:hAnsi="Times New Roman" w:cs="Times New Roman"/>
        </w:rPr>
        <w:t xml:space="preserve">) </w:t>
      </w:r>
      <w:r w:rsidR="00196F73" w:rsidRPr="00B832AC">
        <w:rPr>
          <w:rFonts w:ascii="Times New Roman" w:hAnsi="Times New Roman" w:cs="Times New Roman"/>
        </w:rPr>
        <w:t>–</w:t>
      </w:r>
      <w:r w:rsidR="00EA40A9" w:rsidRPr="00B832AC">
        <w:rPr>
          <w:rFonts w:ascii="Times New Roman" w:hAnsi="Times New Roman" w:cs="Times New Roman"/>
        </w:rPr>
        <w:t xml:space="preserve"> należy przez to rozumieć</w:t>
      </w:r>
      <w:r w:rsidR="00057969" w:rsidRPr="00B832AC">
        <w:rPr>
          <w:rFonts w:ascii="Times New Roman" w:hAnsi="Times New Roman" w:cs="Times New Roman"/>
        </w:rPr>
        <w:t xml:space="preserve"> urządzenie generujące i</w:t>
      </w:r>
      <w:r w:rsidR="00505501" w:rsidRPr="00B832AC">
        <w:rPr>
          <w:rFonts w:ascii="Times New Roman" w:hAnsi="Times New Roman" w:cs="Times New Roman"/>
        </w:rPr>
        <w:t> </w:t>
      </w:r>
      <w:r w:rsidR="00057969" w:rsidRPr="00B832AC">
        <w:rPr>
          <w:rFonts w:ascii="Times New Roman" w:hAnsi="Times New Roman" w:cs="Times New Roman"/>
        </w:rPr>
        <w:t xml:space="preserve">wykorzystujące energię fal radiowych, w szczególności do celów przemysłowych, </w:t>
      </w:r>
      <w:r w:rsidR="00057969" w:rsidRPr="00B832AC">
        <w:rPr>
          <w:rFonts w:ascii="Times New Roman" w:hAnsi="Times New Roman" w:cs="Times New Roman"/>
        </w:rPr>
        <w:lastRenderedPageBreak/>
        <w:t>naukowych, medycznych lub domowych, z wyłączeniem zastosowań do celów telekomunikacyjnych;</w:t>
      </w:r>
    </w:p>
    <w:p w14:paraId="79850169" w14:textId="10186778" w:rsidR="00057969" w:rsidRPr="00B832AC" w:rsidRDefault="009A7C32" w:rsidP="00452038">
      <w:pPr>
        <w:pStyle w:val="PKTpunkt"/>
        <w:rPr>
          <w:rFonts w:ascii="Times New Roman" w:hAnsi="Times New Roman" w:cs="Times New Roman"/>
        </w:rPr>
      </w:pPr>
      <w:r w:rsidRPr="00B832AC">
        <w:rPr>
          <w:rFonts w:ascii="Times New Roman" w:hAnsi="Times New Roman" w:cs="Times New Roman"/>
        </w:rPr>
        <w:t>6</w:t>
      </w:r>
      <w:r w:rsidR="00562E0B" w:rsidRPr="00B832AC">
        <w:rPr>
          <w:rFonts w:ascii="Times New Roman" w:hAnsi="Times New Roman" w:cs="Times New Roman"/>
        </w:rPr>
        <w:t>)</w:t>
      </w:r>
      <w:r w:rsidR="00562E0B" w:rsidRPr="00B832AC">
        <w:rPr>
          <w:rFonts w:ascii="Times New Roman" w:hAnsi="Times New Roman" w:cs="Times New Roman"/>
        </w:rPr>
        <w:tab/>
      </w:r>
      <w:r w:rsidR="004042F6" w:rsidRPr="00B832AC">
        <w:rPr>
          <w:rFonts w:ascii="Times New Roman" w:hAnsi="Times New Roman" w:cs="Times New Roman"/>
        </w:rPr>
        <w:t>i</w:t>
      </w:r>
      <w:r w:rsidR="00057969" w:rsidRPr="00B832AC">
        <w:rPr>
          <w:rFonts w:ascii="Times New Roman" w:hAnsi="Times New Roman" w:cs="Times New Roman"/>
        </w:rPr>
        <w:t xml:space="preserve">dentyfikator </w:t>
      </w:r>
      <w:r w:rsidR="006B49E6" w:rsidRPr="00B832AC">
        <w:rPr>
          <w:rFonts w:ascii="Times New Roman" w:hAnsi="Times New Roman" w:cs="Times New Roman"/>
        </w:rPr>
        <w:t>–</w:t>
      </w:r>
      <w:r w:rsidR="00057969" w:rsidRPr="00B832AC">
        <w:rPr>
          <w:rFonts w:ascii="Times New Roman" w:hAnsi="Times New Roman" w:cs="Times New Roman"/>
        </w:rPr>
        <w:t xml:space="preserve"> </w:t>
      </w:r>
      <w:r w:rsidR="00894260" w:rsidRPr="00B832AC">
        <w:rPr>
          <w:rFonts w:ascii="Times New Roman" w:hAnsi="Times New Roman" w:cs="Times New Roman"/>
        </w:rPr>
        <w:t xml:space="preserve">należy przez to rozumieć </w:t>
      </w:r>
      <w:r w:rsidR="00057969" w:rsidRPr="00B832AC">
        <w:rPr>
          <w:rFonts w:ascii="Times New Roman" w:hAnsi="Times New Roman" w:cs="Times New Roman"/>
        </w:rPr>
        <w:t>urządzenie radiowe wykorzystywane do RFID, umieszczane na obiektach ożywionych lub nieożywionych;</w:t>
      </w:r>
    </w:p>
    <w:p w14:paraId="225EECEA" w14:textId="75D71371" w:rsidR="00F901DB" w:rsidRPr="00B832AC" w:rsidRDefault="009A7C32" w:rsidP="00452038">
      <w:pPr>
        <w:pStyle w:val="PKTpunkt"/>
        <w:rPr>
          <w:rFonts w:ascii="Times New Roman" w:hAnsi="Times New Roman" w:cs="Times New Roman"/>
        </w:rPr>
      </w:pPr>
      <w:r w:rsidRPr="00B832AC">
        <w:rPr>
          <w:rFonts w:ascii="Times New Roman" w:hAnsi="Times New Roman" w:cs="Times New Roman"/>
        </w:rPr>
        <w:t>7</w:t>
      </w:r>
      <w:r w:rsidR="00057969" w:rsidRPr="00B832AC">
        <w:rPr>
          <w:rFonts w:ascii="Times New Roman" w:hAnsi="Times New Roman" w:cs="Times New Roman"/>
        </w:rPr>
        <w:t>)</w:t>
      </w:r>
      <w:r w:rsidR="001C7ABD" w:rsidRPr="00B832AC">
        <w:rPr>
          <w:rFonts w:ascii="Times New Roman" w:hAnsi="Times New Roman" w:cs="Times New Roman"/>
        </w:rPr>
        <w:tab/>
      </w:r>
      <w:r w:rsidR="004042F6" w:rsidRPr="00B832AC">
        <w:rPr>
          <w:rFonts w:ascii="Times New Roman" w:hAnsi="Times New Roman" w:cs="Times New Roman"/>
        </w:rPr>
        <w:t>i</w:t>
      </w:r>
      <w:r w:rsidR="00057969" w:rsidRPr="00B832AC">
        <w:rPr>
          <w:rFonts w:ascii="Times New Roman" w:hAnsi="Times New Roman" w:cs="Times New Roman"/>
        </w:rPr>
        <w:t xml:space="preserve">nterrogator </w:t>
      </w:r>
      <w:r w:rsidR="00450778" w:rsidRPr="00B832AC">
        <w:rPr>
          <w:rFonts w:ascii="Times New Roman" w:hAnsi="Times New Roman" w:cs="Times New Roman"/>
          <w:bCs w:val="0"/>
        </w:rPr>
        <w:t>–</w:t>
      </w:r>
      <w:r w:rsidR="00057969" w:rsidRPr="00B832AC">
        <w:rPr>
          <w:rFonts w:ascii="Times New Roman" w:hAnsi="Times New Roman" w:cs="Times New Roman"/>
        </w:rPr>
        <w:t xml:space="preserve"> </w:t>
      </w:r>
      <w:r w:rsidR="00EA40A9" w:rsidRPr="00B832AC">
        <w:rPr>
          <w:rFonts w:ascii="Times New Roman" w:hAnsi="Times New Roman" w:cs="Times New Roman"/>
        </w:rPr>
        <w:t xml:space="preserve">należy przez to rozumieć </w:t>
      </w:r>
      <w:r w:rsidR="00057969" w:rsidRPr="00B832AC">
        <w:rPr>
          <w:rFonts w:ascii="Times New Roman" w:hAnsi="Times New Roman" w:cs="Times New Roman"/>
        </w:rPr>
        <w:t>urządzenie radiowe wykorzystywane do RFID, które aktywuje identyfikator i odbiera przesyłane przez niego dane;</w:t>
      </w:r>
    </w:p>
    <w:p w14:paraId="048E81D9" w14:textId="550E66BB" w:rsidR="008657F6" w:rsidRPr="00E506D5" w:rsidRDefault="009A7C32" w:rsidP="009A7C32">
      <w:pPr>
        <w:pStyle w:val="PKTpunkt"/>
      </w:pPr>
      <w:r w:rsidRPr="00B832AC">
        <w:t>8</w:t>
      </w:r>
      <w:r w:rsidR="00F901DB" w:rsidRPr="00E506D5">
        <w:t>)</w:t>
      </w:r>
      <w:r w:rsidRPr="00B832AC">
        <w:tab/>
      </w:r>
      <w:r w:rsidR="00F901DB" w:rsidRPr="00E506D5">
        <w:t xml:space="preserve">ITS (Intelligent Transport Systems) </w:t>
      </w:r>
      <w:r w:rsidR="00F901DB" w:rsidRPr="00B832AC">
        <w:t xml:space="preserve">– </w:t>
      </w:r>
      <w:r w:rsidR="00F901DB" w:rsidRPr="00E506D5">
        <w:t>należy przez to rozumieć inteligentne systemy transportowe</w:t>
      </w:r>
      <w:r w:rsidR="00F901DB" w:rsidRPr="00B832AC">
        <w:t>;</w:t>
      </w:r>
    </w:p>
    <w:p w14:paraId="5A1B0254" w14:textId="1575B6CD" w:rsidR="00057969" w:rsidRPr="00B832AC" w:rsidRDefault="009A7C32" w:rsidP="0041191B">
      <w:pPr>
        <w:pStyle w:val="PKTpunkt"/>
        <w:rPr>
          <w:rFonts w:ascii="Times New Roman" w:hAnsi="Times New Roman" w:cs="Times New Roman"/>
        </w:rPr>
      </w:pPr>
      <w:r w:rsidRPr="00B832AC">
        <w:rPr>
          <w:rFonts w:ascii="Times New Roman" w:hAnsi="Times New Roman" w:cs="Times New Roman"/>
        </w:rPr>
        <w:t>9</w:t>
      </w:r>
      <w:r w:rsidR="00057969" w:rsidRPr="00B832AC">
        <w:rPr>
          <w:rFonts w:ascii="Times New Roman" w:hAnsi="Times New Roman" w:cs="Times New Roman"/>
        </w:rPr>
        <w:t>)</w:t>
      </w:r>
      <w:r w:rsidR="001C7ABD" w:rsidRPr="00B832AC">
        <w:rPr>
          <w:rFonts w:ascii="Times New Roman" w:hAnsi="Times New Roman" w:cs="Times New Roman"/>
        </w:rPr>
        <w:tab/>
      </w:r>
      <w:r w:rsidR="00057969" w:rsidRPr="00B832AC">
        <w:rPr>
          <w:rFonts w:ascii="Times New Roman" w:hAnsi="Times New Roman" w:cs="Times New Roman"/>
        </w:rPr>
        <w:t>MCA (</w:t>
      </w:r>
      <w:r w:rsidR="00057969" w:rsidRPr="00E506D5">
        <w:rPr>
          <w:rFonts w:ascii="Times New Roman" w:hAnsi="Times New Roman" w:cs="Times New Roman"/>
          <w:i/>
          <w:iCs/>
        </w:rPr>
        <w:t>Mobile Communication on Aircraft</w:t>
      </w:r>
      <w:r w:rsidR="00057969" w:rsidRPr="00B832AC">
        <w:rPr>
          <w:rFonts w:ascii="Times New Roman" w:hAnsi="Times New Roman" w:cs="Times New Roman"/>
        </w:rPr>
        <w:t xml:space="preserve">) </w:t>
      </w:r>
      <w:r w:rsidR="006B49E6" w:rsidRPr="00B832AC">
        <w:rPr>
          <w:rFonts w:ascii="Times New Roman" w:hAnsi="Times New Roman" w:cs="Times New Roman"/>
        </w:rPr>
        <w:t>–</w:t>
      </w:r>
      <w:r w:rsidR="00057969" w:rsidRPr="00B832AC">
        <w:rPr>
          <w:rFonts w:ascii="Times New Roman" w:hAnsi="Times New Roman" w:cs="Times New Roman"/>
        </w:rPr>
        <w:t xml:space="preserve"> </w:t>
      </w:r>
      <w:r w:rsidR="00EA40A9" w:rsidRPr="00B832AC">
        <w:rPr>
          <w:rFonts w:ascii="Times New Roman" w:hAnsi="Times New Roman" w:cs="Times New Roman"/>
        </w:rPr>
        <w:t xml:space="preserve">należy przez to rozumieć </w:t>
      </w:r>
      <w:r w:rsidR="00057969" w:rsidRPr="00B832AC">
        <w:rPr>
          <w:rFonts w:ascii="Times New Roman" w:hAnsi="Times New Roman" w:cs="Times New Roman"/>
        </w:rPr>
        <w:t>usługę telekomunikacyjną świadczoną w celu umożliwienia osobom znajdującym się na pokładzie statku powietrznego korzystania z publicznych sieci telekomunikacyjnych bez nawiązywania bezpośrednich połączeń z ruchomymi publicznymi sieciami telekomunikacyjnymi pracującymi na lądzie;</w:t>
      </w:r>
    </w:p>
    <w:p w14:paraId="59353B70" w14:textId="1DAC7423" w:rsidR="00057969" w:rsidRPr="00B832AC" w:rsidRDefault="0041191B" w:rsidP="00452038">
      <w:pPr>
        <w:pStyle w:val="PKTpunkt"/>
        <w:rPr>
          <w:rFonts w:ascii="Times New Roman" w:hAnsi="Times New Roman" w:cs="Times New Roman"/>
        </w:rPr>
      </w:pPr>
      <w:r w:rsidRPr="00B832AC">
        <w:rPr>
          <w:rFonts w:ascii="Times New Roman" w:hAnsi="Times New Roman" w:cs="Times New Roman"/>
        </w:rPr>
        <w:t>1</w:t>
      </w:r>
      <w:r w:rsidR="009A7C32" w:rsidRPr="00B832AC">
        <w:rPr>
          <w:rFonts w:ascii="Times New Roman" w:hAnsi="Times New Roman" w:cs="Times New Roman"/>
        </w:rPr>
        <w:t>0</w:t>
      </w:r>
      <w:r w:rsidR="00057969" w:rsidRPr="00B832AC">
        <w:rPr>
          <w:rFonts w:ascii="Times New Roman" w:hAnsi="Times New Roman" w:cs="Times New Roman"/>
        </w:rPr>
        <w:t>)</w:t>
      </w:r>
      <w:r w:rsidR="001C7ABD" w:rsidRPr="00B832AC">
        <w:rPr>
          <w:rFonts w:ascii="Times New Roman" w:hAnsi="Times New Roman" w:cs="Times New Roman"/>
        </w:rPr>
        <w:tab/>
      </w:r>
      <w:r w:rsidR="00057969" w:rsidRPr="00B832AC">
        <w:rPr>
          <w:rFonts w:ascii="Times New Roman" w:hAnsi="Times New Roman" w:cs="Times New Roman"/>
        </w:rPr>
        <w:t>MCV (</w:t>
      </w:r>
      <w:r w:rsidR="00057969" w:rsidRPr="00E506D5">
        <w:rPr>
          <w:rFonts w:ascii="Times New Roman" w:hAnsi="Times New Roman" w:cs="Times New Roman"/>
          <w:i/>
          <w:iCs/>
        </w:rPr>
        <w:t>Mobile Communication on Vessels</w:t>
      </w:r>
      <w:r w:rsidR="00057969" w:rsidRPr="00B832AC">
        <w:rPr>
          <w:rFonts w:ascii="Times New Roman" w:hAnsi="Times New Roman" w:cs="Times New Roman"/>
        </w:rPr>
        <w:t xml:space="preserve">) </w:t>
      </w:r>
      <w:r w:rsidR="006B49E6" w:rsidRPr="00B832AC">
        <w:rPr>
          <w:rFonts w:ascii="Times New Roman" w:hAnsi="Times New Roman" w:cs="Times New Roman"/>
        </w:rPr>
        <w:t>–</w:t>
      </w:r>
      <w:r w:rsidR="00057969" w:rsidRPr="00B832AC">
        <w:rPr>
          <w:rFonts w:ascii="Times New Roman" w:hAnsi="Times New Roman" w:cs="Times New Roman"/>
        </w:rPr>
        <w:t xml:space="preserve"> </w:t>
      </w:r>
      <w:r w:rsidR="00EA40A9" w:rsidRPr="00B832AC">
        <w:rPr>
          <w:rFonts w:ascii="Times New Roman" w:hAnsi="Times New Roman" w:cs="Times New Roman"/>
        </w:rPr>
        <w:t xml:space="preserve">należy przez to rozumieć </w:t>
      </w:r>
      <w:r w:rsidR="00057969" w:rsidRPr="00B832AC">
        <w:rPr>
          <w:rFonts w:ascii="Times New Roman" w:hAnsi="Times New Roman" w:cs="Times New Roman"/>
        </w:rPr>
        <w:t>usługę</w:t>
      </w:r>
      <w:r w:rsidR="00D80D6C" w:rsidRPr="00B832AC">
        <w:rPr>
          <w:rFonts w:ascii="Times New Roman" w:hAnsi="Times New Roman" w:cs="Times New Roman"/>
        </w:rPr>
        <w:t xml:space="preserve"> telekomunikacyjną świadczoną w </w:t>
      </w:r>
      <w:r w:rsidR="00057969" w:rsidRPr="00B832AC">
        <w:rPr>
          <w:rFonts w:ascii="Times New Roman" w:hAnsi="Times New Roman" w:cs="Times New Roman"/>
        </w:rPr>
        <w:t>celu umożliwienia osobom znajdującym się na pokładzie statku</w:t>
      </w:r>
      <w:r w:rsidR="004A55F2" w:rsidRPr="00B832AC">
        <w:t xml:space="preserve"> </w:t>
      </w:r>
      <w:r w:rsidR="004A55F2" w:rsidRPr="00B832AC">
        <w:rPr>
          <w:rFonts w:ascii="Times New Roman" w:hAnsi="Times New Roman" w:cs="Times New Roman"/>
        </w:rPr>
        <w:t>morskiego albo statku żeglugi śródlądowej</w:t>
      </w:r>
      <w:r w:rsidR="00057969" w:rsidRPr="00B832AC">
        <w:rPr>
          <w:rFonts w:ascii="Times New Roman" w:hAnsi="Times New Roman" w:cs="Times New Roman"/>
        </w:rPr>
        <w:t xml:space="preserve"> korzystania z publicznych sieci telekomunikacyjnych bez nawiązywania bezpośrednich połączeń z ruchomymi publicznymi sieciami telekomunikacyjnymi pracującymi na lądzie;</w:t>
      </w:r>
    </w:p>
    <w:p w14:paraId="5596D98F" w14:textId="317A84FF" w:rsidR="00057969" w:rsidRPr="00B832AC" w:rsidRDefault="00841FB4" w:rsidP="00452038">
      <w:pPr>
        <w:pStyle w:val="PKTpunkt"/>
        <w:rPr>
          <w:rFonts w:ascii="Times New Roman" w:hAnsi="Times New Roman" w:cs="Times New Roman"/>
        </w:rPr>
      </w:pPr>
      <w:r w:rsidRPr="00B832AC">
        <w:rPr>
          <w:rFonts w:ascii="Times New Roman" w:hAnsi="Times New Roman" w:cs="Times New Roman"/>
        </w:rPr>
        <w:t>1</w:t>
      </w:r>
      <w:r w:rsidR="009A7C32" w:rsidRPr="00B832AC">
        <w:rPr>
          <w:rFonts w:ascii="Times New Roman" w:hAnsi="Times New Roman" w:cs="Times New Roman"/>
        </w:rPr>
        <w:t>1</w:t>
      </w:r>
      <w:r w:rsidR="008657F6" w:rsidRPr="00B832AC">
        <w:rPr>
          <w:rFonts w:ascii="Times New Roman" w:hAnsi="Times New Roman" w:cs="Times New Roman"/>
        </w:rPr>
        <w:t>)</w:t>
      </w:r>
      <w:r w:rsidR="008657F6" w:rsidRPr="00B832AC">
        <w:rPr>
          <w:rFonts w:ascii="Times New Roman" w:hAnsi="Times New Roman" w:cs="Times New Roman"/>
        </w:rPr>
        <w:tab/>
      </w:r>
      <w:r w:rsidR="00057969" w:rsidRPr="00B832AC">
        <w:rPr>
          <w:rFonts w:ascii="Times New Roman" w:hAnsi="Times New Roman" w:cs="Times New Roman"/>
        </w:rPr>
        <w:t>PMSE (</w:t>
      </w:r>
      <w:r w:rsidR="00057969" w:rsidRPr="00E506D5">
        <w:rPr>
          <w:rFonts w:ascii="Times New Roman" w:hAnsi="Times New Roman" w:cs="Times New Roman"/>
          <w:bCs w:val="0"/>
          <w:i/>
          <w:iCs/>
        </w:rPr>
        <w:t>Programme Making and Special Events</w:t>
      </w:r>
      <w:r w:rsidR="00057969" w:rsidRPr="00B832AC">
        <w:rPr>
          <w:rFonts w:ascii="Times New Roman" w:hAnsi="Times New Roman" w:cs="Times New Roman"/>
        </w:rPr>
        <w:t xml:space="preserve">) </w:t>
      </w:r>
      <w:r w:rsidR="006B49E6" w:rsidRPr="00B832AC">
        <w:rPr>
          <w:rFonts w:ascii="Times New Roman" w:hAnsi="Times New Roman" w:cs="Times New Roman"/>
        </w:rPr>
        <w:t>–</w:t>
      </w:r>
      <w:r w:rsidR="00057969" w:rsidRPr="00B832AC">
        <w:rPr>
          <w:rFonts w:ascii="Times New Roman" w:hAnsi="Times New Roman" w:cs="Times New Roman"/>
        </w:rPr>
        <w:t xml:space="preserve"> </w:t>
      </w:r>
      <w:r w:rsidR="00EA40A9" w:rsidRPr="00B832AC">
        <w:rPr>
          <w:rFonts w:ascii="Times New Roman" w:hAnsi="Times New Roman" w:cs="Times New Roman"/>
        </w:rPr>
        <w:t xml:space="preserve">należy przez to rozumieć </w:t>
      </w:r>
      <w:r w:rsidR="00057969" w:rsidRPr="00B832AC">
        <w:rPr>
          <w:rFonts w:ascii="Times New Roman" w:hAnsi="Times New Roman" w:cs="Times New Roman"/>
        </w:rPr>
        <w:t>systemy łączności wykorzystywane podczas nadawania lub produkcji programów radiofonicznych lub telewizyjnych lub wykorzystywane do przekazywania w czasie rzeczywistym informacji audiowizualnej, w szczególności podczas imprez masowych, imprez sportowych lub widowisk;</w:t>
      </w:r>
    </w:p>
    <w:p w14:paraId="5546725D" w14:textId="26A32CBA" w:rsidR="00D834CC" w:rsidRPr="00E506D5" w:rsidRDefault="00E66459" w:rsidP="00E66459">
      <w:pPr>
        <w:pStyle w:val="PKTpunkt"/>
      </w:pPr>
      <w:r w:rsidRPr="00E506D5">
        <w:t>12)</w:t>
      </w:r>
      <w:r>
        <w:tab/>
      </w:r>
      <w:r w:rsidR="00D834CC" w:rsidRPr="00E506D5">
        <w:t>PN</w:t>
      </w:r>
      <w:r w:rsidR="003C7C5D" w:rsidRPr="00E506D5">
        <w:t>-</w:t>
      </w:r>
      <w:r w:rsidR="000F1ACC" w:rsidRPr="00E506D5">
        <w:t xml:space="preserve">ETSI </w:t>
      </w:r>
      <w:r w:rsidR="00D834CC" w:rsidRPr="00E506D5">
        <w:t xml:space="preserve">EN – </w:t>
      </w:r>
      <w:r w:rsidR="00EA40A9" w:rsidRPr="00E506D5">
        <w:t xml:space="preserve">należy przez to rozumieć </w:t>
      </w:r>
      <w:r w:rsidR="00D834CC" w:rsidRPr="00E506D5">
        <w:t>polską normę wprowadzającą normę europejską;</w:t>
      </w:r>
    </w:p>
    <w:p w14:paraId="17252781" w14:textId="205F6080" w:rsidR="00057969" w:rsidRPr="00B832AC" w:rsidRDefault="00E31192" w:rsidP="00452038">
      <w:pPr>
        <w:pStyle w:val="PKTpunkt"/>
        <w:rPr>
          <w:rFonts w:ascii="Times New Roman" w:hAnsi="Times New Roman" w:cs="Times New Roman"/>
        </w:rPr>
      </w:pPr>
      <w:r w:rsidRPr="00B832AC">
        <w:rPr>
          <w:rFonts w:ascii="Times New Roman" w:hAnsi="Times New Roman" w:cs="Times New Roman"/>
        </w:rPr>
        <w:t>1</w:t>
      </w:r>
      <w:r w:rsidR="00E66459">
        <w:rPr>
          <w:rFonts w:ascii="Times New Roman" w:hAnsi="Times New Roman" w:cs="Times New Roman"/>
        </w:rPr>
        <w:t>3</w:t>
      </w:r>
      <w:r w:rsidR="00057969" w:rsidRPr="00B832AC">
        <w:rPr>
          <w:rFonts w:ascii="Times New Roman" w:hAnsi="Times New Roman" w:cs="Times New Roman"/>
        </w:rPr>
        <w:t>)</w:t>
      </w:r>
      <w:r w:rsidR="001C7ABD" w:rsidRPr="00B832AC">
        <w:rPr>
          <w:rFonts w:ascii="Times New Roman" w:hAnsi="Times New Roman" w:cs="Times New Roman"/>
        </w:rPr>
        <w:tab/>
      </w:r>
      <w:r w:rsidR="00057969" w:rsidRPr="00B832AC">
        <w:rPr>
          <w:rFonts w:ascii="Times New Roman" w:hAnsi="Times New Roman" w:cs="Times New Roman"/>
        </w:rPr>
        <w:t>RLAN (</w:t>
      </w:r>
      <w:r w:rsidR="00057969" w:rsidRPr="00E506D5">
        <w:rPr>
          <w:rFonts w:ascii="Times New Roman" w:hAnsi="Times New Roman" w:cs="Times New Roman"/>
          <w:i/>
          <w:iCs/>
        </w:rPr>
        <w:t>Radio Local Area Network</w:t>
      </w:r>
      <w:r w:rsidR="00057969" w:rsidRPr="00B832AC">
        <w:rPr>
          <w:rFonts w:ascii="Times New Roman" w:hAnsi="Times New Roman" w:cs="Times New Roman"/>
        </w:rPr>
        <w:t xml:space="preserve">) </w:t>
      </w:r>
      <w:r w:rsidR="006B49E6" w:rsidRPr="00B832AC">
        <w:rPr>
          <w:rFonts w:ascii="Times New Roman" w:hAnsi="Times New Roman" w:cs="Times New Roman"/>
        </w:rPr>
        <w:t>–</w:t>
      </w:r>
      <w:r w:rsidR="00057969" w:rsidRPr="00B832AC">
        <w:rPr>
          <w:rFonts w:ascii="Times New Roman" w:hAnsi="Times New Roman" w:cs="Times New Roman"/>
        </w:rPr>
        <w:t xml:space="preserve"> </w:t>
      </w:r>
      <w:r w:rsidR="00EA40A9" w:rsidRPr="00B832AC">
        <w:rPr>
          <w:rFonts w:ascii="Times New Roman" w:hAnsi="Times New Roman" w:cs="Times New Roman"/>
        </w:rPr>
        <w:t xml:space="preserve">należy przez to rozumieć </w:t>
      </w:r>
      <w:r w:rsidR="00057969" w:rsidRPr="00B832AC">
        <w:rPr>
          <w:rFonts w:ascii="Times New Roman" w:hAnsi="Times New Roman" w:cs="Times New Roman"/>
        </w:rPr>
        <w:t>lokalną sieć radiową</w:t>
      </w:r>
      <w:r w:rsidR="003C7C5D" w:rsidRPr="00B832AC">
        <w:rPr>
          <w:rFonts w:ascii="Times New Roman" w:hAnsi="Times New Roman" w:cs="Times New Roman"/>
        </w:rPr>
        <w:t>;</w:t>
      </w:r>
    </w:p>
    <w:p w14:paraId="07695091" w14:textId="4308F6BA" w:rsidR="00057969" w:rsidRPr="00B832AC" w:rsidRDefault="00841FB4" w:rsidP="00452038">
      <w:pPr>
        <w:pStyle w:val="PKTpunkt"/>
        <w:rPr>
          <w:rFonts w:ascii="Times New Roman" w:hAnsi="Times New Roman" w:cs="Times New Roman"/>
        </w:rPr>
      </w:pPr>
      <w:r w:rsidRPr="00B832AC">
        <w:rPr>
          <w:rFonts w:ascii="Times New Roman" w:hAnsi="Times New Roman" w:cs="Times New Roman"/>
        </w:rPr>
        <w:t>1</w:t>
      </w:r>
      <w:r w:rsidR="00E66459">
        <w:rPr>
          <w:rFonts w:ascii="Times New Roman" w:hAnsi="Times New Roman" w:cs="Times New Roman"/>
        </w:rPr>
        <w:t>4</w:t>
      </w:r>
      <w:r w:rsidR="00057969" w:rsidRPr="00B832AC">
        <w:rPr>
          <w:rFonts w:ascii="Times New Roman" w:hAnsi="Times New Roman" w:cs="Times New Roman"/>
        </w:rPr>
        <w:t>)</w:t>
      </w:r>
      <w:r w:rsidR="001C7ABD" w:rsidRPr="00B832AC">
        <w:rPr>
          <w:rFonts w:ascii="Times New Roman" w:hAnsi="Times New Roman" w:cs="Times New Roman"/>
        </w:rPr>
        <w:tab/>
      </w:r>
      <w:r w:rsidR="00057969" w:rsidRPr="00B832AC">
        <w:rPr>
          <w:rFonts w:ascii="Times New Roman" w:hAnsi="Times New Roman" w:cs="Times New Roman"/>
        </w:rPr>
        <w:t>RFID (</w:t>
      </w:r>
      <w:r w:rsidR="00057969" w:rsidRPr="00B832AC">
        <w:rPr>
          <w:rFonts w:ascii="Times New Roman" w:hAnsi="Times New Roman" w:cs="Times New Roman"/>
          <w:i/>
          <w:iCs/>
        </w:rPr>
        <w:t>Radio Frequency Identification</w:t>
      </w:r>
      <w:r w:rsidR="00057969" w:rsidRPr="00B832AC">
        <w:rPr>
          <w:rFonts w:ascii="Times New Roman" w:hAnsi="Times New Roman" w:cs="Times New Roman"/>
        </w:rPr>
        <w:t xml:space="preserve">) – </w:t>
      </w:r>
      <w:r w:rsidR="00EA40A9" w:rsidRPr="00B832AC">
        <w:rPr>
          <w:rFonts w:ascii="Times New Roman" w:hAnsi="Times New Roman" w:cs="Times New Roman"/>
        </w:rPr>
        <w:t xml:space="preserve">należy przez to rozumieć </w:t>
      </w:r>
      <w:r w:rsidR="00057969" w:rsidRPr="00B832AC">
        <w:rPr>
          <w:rFonts w:ascii="Times New Roman" w:hAnsi="Times New Roman" w:cs="Times New Roman"/>
        </w:rPr>
        <w:t>identyfikację radiową;</w:t>
      </w:r>
    </w:p>
    <w:p w14:paraId="3EF75AC4" w14:textId="01773DF1" w:rsidR="0089412C" w:rsidRPr="00B832AC" w:rsidRDefault="00E31192" w:rsidP="00757E79">
      <w:pPr>
        <w:pStyle w:val="PKTpunkt"/>
        <w:rPr>
          <w:rFonts w:ascii="Times New Roman" w:hAnsi="Times New Roman" w:cs="Times New Roman"/>
        </w:rPr>
      </w:pPr>
      <w:r w:rsidRPr="00B832AC">
        <w:rPr>
          <w:rFonts w:ascii="Times New Roman" w:hAnsi="Times New Roman" w:cs="Times New Roman"/>
        </w:rPr>
        <w:t>1</w:t>
      </w:r>
      <w:r w:rsidR="00E66459">
        <w:rPr>
          <w:rFonts w:ascii="Times New Roman" w:hAnsi="Times New Roman" w:cs="Times New Roman"/>
        </w:rPr>
        <w:t>5</w:t>
      </w:r>
      <w:r w:rsidR="0089412C" w:rsidRPr="00B832AC">
        <w:rPr>
          <w:rFonts w:ascii="Times New Roman" w:hAnsi="Times New Roman" w:cs="Times New Roman"/>
        </w:rPr>
        <w:t>)</w:t>
      </w:r>
      <w:r w:rsidR="0089412C" w:rsidRPr="00B832AC">
        <w:rPr>
          <w:rFonts w:ascii="Times New Roman" w:hAnsi="Times New Roman" w:cs="Times New Roman"/>
        </w:rPr>
        <w:tab/>
        <w:t xml:space="preserve">RR </w:t>
      </w:r>
      <w:r w:rsidR="003C7C5D" w:rsidRPr="00B832AC">
        <w:rPr>
          <w:rFonts w:ascii="Times New Roman" w:hAnsi="Times New Roman" w:cs="Times New Roman"/>
        </w:rPr>
        <w:t>–</w:t>
      </w:r>
      <w:r w:rsidR="0089412C" w:rsidRPr="00B832AC">
        <w:rPr>
          <w:rFonts w:ascii="Times New Roman" w:hAnsi="Times New Roman" w:cs="Times New Roman"/>
        </w:rPr>
        <w:t xml:space="preserve"> należy przez to rozumieć Regulamin Radiokomunikacyjny</w:t>
      </w:r>
      <w:r w:rsidR="00A203C8" w:rsidRPr="00B832AC">
        <w:rPr>
          <w:rFonts w:ascii="Times New Roman" w:hAnsi="Times New Roman" w:cs="Times New Roman"/>
        </w:rPr>
        <w:t>, który jest</w:t>
      </w:r>
      <w:r w:rsidR="001661B6" w:rsidRPr="00B832AC">
        <w:rPr>
          <w:rFonts w:ascii="Times New Roman" w:hAnsi="Times New Roman" w:cs="Times New Roman"/>
        </w:rPr>
        <w:t xml:space="preserve"> dokument</w:t>
      </w:r>
      <w:r w:rsidR="00A203C8" w:rsidRPr="00B832AC">
        <w:rPr>
          <w:rFonts w:ascii="Times New Roman" w:hAnsi="Times New Roman" w:cs="Times New Roman"/>
        </w:rPr>
        <w:t>em</w:t>
      </w:r>
      <w:r w:rsidR="001661B6" w:rsidRPr="00B832AC">
        <w:rPr>
          <w:rFonts w:ascii="Times New Roman" w:hAnsi="Times New Roman" w:cs="Times New Roman"/>
        </w:rPr>
        <w:t xml:space="preserve"> uzupełniający</w:t>
      </w:r>
      <w:r w:rsidR="00A203C8" w:rsidRPr="00B832AC">
        <w:rPr>
          <w:rFonts w:ascii="Times New Roman" w:hAnsi="Times New Roman" w:cs="Times New Roman"/>
        </w:rPr>
        <w:t>m</w:t>
      </w:r>
      <w:r w:rsidR="001661B6" w:rsidRPr="00B832AC">
        <w:rPr>
          <w:rFonts w:ascii="Times New Roman" w:hAnsi="Times New Roman" w:cs="Times New Roman"/>
        </w:rPr>
        <w:t xml:space="preserve"> Konstytucj</w:t>
      </w:r>
      <w:r w:rsidR="00B60622">
        <w:rPr>
          <w:rFonts w:ascii="Times New Roman" w:hAnsi="Times New Roman" w:cs="Times New Roman"/>
        </w:rPr>
        <w:t>ę</w:t>
      </w:r>
      <w:r w:rsidR="001661B6" w:rsidRPr="00B832AC">
        <w:rPr>
          <w:rFonts w:ascii="Times New Roman" w:hAnsi="Times New Roman" w:cs="Times New Roman"/>
        </w:rPr>
        <w:t xml:space="preserve"> i Konwencj</w:t>
      </w:r>
      <w:r w:rsidR="00B60622">
        <w:rPr>
          <w:rFonts w:ascii="Times New Roman" w:hAnsi="Times New Roman" w:cs="Times New Roman"/>
        </w:rPr>
        <w:t>ę</w:t>
      </w:r>
      <w:r w:rsidR="001661B6" w:rsidRPr="00B832AC">
        <w:rPr>
          <w:rFonts w:ascii="Times New Roman" w:hAnsi="Times New Roman" w:cs="Times New Roman"/>
        </w:rPr>
        <w:t xml:space="preserve"> Międzynarodowego Związku Telekomunikacyjnego, sporządzone w Genewie dnia 22 grudnia 1992 r. (Dz. U. z 1998 r. poz. 196)</w:t>
      </w:r>
      <w:r w:rsidR="00B60622">
        <w:rPr>
          <w:rFonts w:ascii="Times New Roman" w:hAnsi="Times New Roman" w:cs="Times New Roman"/>
        </w:rPr>
        <w:t>;</w:t>
      </w:r>
    </w:p>
    <w:p w14:paraId="5283688A" w14:textId="568FE951" w:rsidR="00057969" w:rsidRPr="00B832AC" w:rsidRDefault="001B01F9" w:rsidP="00452038">
      <w:pPr>
        <w:pStyle w:val="PKTpunkt"/>
        <w:rPr>
          <w:rFonts w:ascii="Times New Roman" w:hAnsi="Times New Roman" w:cs="Times New Roman"/>
          <w:b/>
          <w:color w:val="000000" w:themeColor="text1"/>
          <w:szCs w:val="24"/>
        </w:rPr>
      </w:pPr>
      <w:r w:rsidRPr="00B832AC">
        <w:rPr>
          <w:rFonts w:ascii="Times New Roman" w:hAnsi="Times New Roman" w:cs="Times New Roman"/>
          <w:color w:val="000000" w:themeColor="text1"/>
          <w:szCs w:val="24"/>
        </w:rPr>
        <w:t>1</w:t>
      </w:r>
      <w:r w:rsidR="00E66459">
        <w:rPr>
          <w:rFonts w:ascii="Times New Roman" w:hAnsi="Times New Roman" w:cs="Times New Roman"/>
          <w:color w:val="000000" w:themeColor="text1"/>
          <w:szCs w:val="24"/>
        </w:rPr>
        <w:t>6</w:t>
      </w:r>
      <w:r w:rsidR="00057969" w:rsidRPr="00B832AC">
        <w:rPr>
          <w:rFonts w:ascii="Times New Roman" w:hAnsi="Times New Roman" w:cs="Times New Roman"/>
          <w:color w:val="000000" w:themeColor="text1"/>
          <w:szCs w:val="24"/>
        </w:rPr>
        <w:t>)</w:t>
      </w:r>
      <w:r w:rsidR="001C7ABD" w:rsidRPr="00B832AC">
        <w:rPr>
          <w:rFonts w:ascii="Times New Roman" w:hAnsi="Times New Roman" w:cs="Times New Roman"/>
        </w:rPr>
        <w:tab/>
      </w:r>
      <w:r w:rsidR="00057969" w:rsidRPr="00B832AC">
        <w:rPr>
          <w:rFonts w:ascii="Times New Roman" w:hAnsi="Times New Roman" w:cs="Times New Roman"/>
        </w:rPr>
        <w:t>SSB</w:t>
      </w:r>
      <w:r w:rsidR="003C7C5D" w:rsidRPr="00B832AC">
        <w:rPr>
          <w:rFonts w:ascii="Times New Roman" w:hAnsi="Times New Roman" w:cs="Times New Roman"/>
        </w:rPr>
        <w:t>-</w:t>
      </w:r>
      <w:r w:rsidR="00057969" w:rsidRPr="00B832AC">
        <w:rPr>
          <w:rFonts w:ascii="Times New Roman" w:hAnsi="Times New Roman" w:cs="Times New Roman"/>
        </w:rPr>
        <w:t>AM</w:t>
      </w:r>
      <w:r w:rsidR="004042F6" w:rsidRPr="00B832AC">
        <w:rPr>
          <w:rFonts w:ascii="Times New Roman" w:hAnsi="Times New Roman" w:cs="Times New Roman"/>
        </w:rPr>
        <w:t xml:space="preserve"> (</w:t>
      </w:r>
      <w:r w:rsidR="004042F6" w:rsidRPr="00E506D5">
        <w:rPr>
          <w:rFonts w:ascii="Times New Roman" w:hAnsi="Times New Roman" w:cs="Times New Roman"/>
          <w:i/>
          <w:iCs/>
        </w:rPr>
        <w:t>Single Sideband - Amplitude Modulation</w:t>
      </w:r>
      <w:r w:rsidR="004042F6" w:rsidRPr="00B832AC">
        <w:rPr>
          <w:rFonts w:ascii="Times New Roman" w:hAnsi="Times New Roman" w:cs="Times New Roman"/>
        </w:rPr>
        <w:t>)</w:t>
      </w:r>
      <w:r w:rsidR="00057969" w:rsidRPr="00B832AC">
        <w:rPr>
          <w:rFonts w:ascii="Times New Roman" w:hAnsi="Times New Roman" w:cs="Times New Roman"/>
        </w:rPr>
        <w:t xml:space="preserve"> </w:t>
      </w:r>
      <w:r w:rsidR="006B49E6" w:rsidRPr="00B832AC">
        <w:rPr>
          <w:rFonts w:ascii="Times New Roman" w:hAnsi="Times New Roman" w:cs="Times New Roman"/>
        </w:rPr>
        <w:t>–</w:t>
      </w:r>
      <w:r w:rsidR="007855AF" w:rsidRPr="00B832AC">
        <w:rPr>
          <w:rFonts w:ascii="Times New Roman" w:hAnsi="Times New Roman" w:cs="Times New Roman"/>
        </w:rPr>
        <w:t xml:space="preserve"> należy przez to rozumieć </w:t>
      </w:r>
      <w:r w:rsidR="00057969" w:rsidRPr="00B832AC">
        <w:rPr>
          <w:rFonts w:ascii="Times New Roman" w:hAnsi="Times New Roman" w:cs="Times New Roman"/>
        </w:rPr>
        <w:t>emisję jednowstęgową sygnału zmodulowanego amplitudowo</w:t>
      </w:r>
      <w:r w:rsidR="00B60622">
        <w:rPr>
          <w:rFonts w:ascii="Times New Roman" w:hAnsi="Times New Roman" w:cs="Times New Roman"/>
        </w:rPr>
        <w:t>;</w:t>
      </w:r>
    </w:p>
    <w:p w14:paraId="727633D6" w14:textId="69F6AD0E" w:rsidR="00057969" w:rsidRPr="00B832AC" w:rsidRDefault="009A7C32" w:rsidP="00452038">
      <w:pPr>
        <w:pStyle w:val="PKTpunkt"/>
        <w:rPr>
          <w:rFonts w:ascii="Times New Roman" w:hAnsi="Times New Roman" w:cs="Times New Roman"/>
        </w:rPr>
      </w:pPr>
      <w:r w:rsidRPr="00B832AC">
        <w:rPr>
          <w:rFonts w:ascii="Times New Roman" w:hAnsi="Times New Roman" w:cs="Times New Roman"/>
        </w:rPr>
        <w:lastRenderedPageBreak/>
        <w:t>1</w:t>
      </w:r>
      <w:r w:rsidR="00E66459">
        <w:rPr>
          <w:rFonts w:ascii="Times New Roman" w:hAnsi="Times New Roman" w:cs="Times New Roman"/>
        </w:rPr>
        <w:t>7</w:t>
      </w:r>
      <w:r w:rsidR="00057969" w:rsidRPr="00B832AC">
        <w:rPr>
          <w:rFonts w:ascii="Times New Roman" w:hAnsi="Times New Roman" w:cs="Times New Roman"/>
        </w:rPr>
        <w:t>)</w:t>
      </w:r>
      <w:r w:rsidR="001C7ABD" w:rsidRPr="00B832AC">
        <w:rPr>
          <w:rFonts w:ascii="Times New Roman" w:hAnsi="Times New Roman" w:cs="Times New Roman"/>
        </w:rPr>
        <w:tab/>
      </w:r>
      <w:r w:rsidR="00057969" w:rsidRPr="00B832AC">
        <w:rPr>
          <w:rFonts w:ascii="Times New Roman" w:hAnsi="Times New Roman" w:cs="Times New Roman"/>
        </w:rPr>
        <w:t>WAS (</w:t>
      </w:r>
      <w:r w:rsidR="00057969" w:rsidRPr="00E506D5">
        <w:rPr>
          <w:rFonts w:ascii="Times New Roman" w:hAnsi="Times New Roman" w:cs="Times New Roman"/>
          <w:bCs w:val="0"/>
          <w:i/>
          <w:iCs/>
        </w:rPr>
        <w:t>Wireless Access System</w:t>
      </w:r>
      <w:r w:rsidR="00057969" w:rsidRPr="00B832AC">
        <w:rPr>
          <w:rFonts w:ascii="Times New Roman" w:hAnsi="Times New Roman" w:cs="Times New Roman"/>
        </w:rPr>
        <w:t xml:space="preserve">) </w:t>
      </w:r>
      <w:r w:rsidR="006B49E6" w:rsidRPr="00B832AC">
        <w:rPr>
          <w:rFonts w:ascii="Times New Roman" w:hAnsi="Times New Roman" w:cs="Times New Roman"/>
        </w:rPr>
        <w:t>–</w:t>
      </w:r>
      <w:r w:rsidR="00057969" w:rsidRPr="00B832AC">
        <w:rPr>
          <w:rFonts w:ascii="Times New Roman" w:hAnsi="Times New Roman" w:cs="Times New Roman"/>
        </w:rPr>
        <w:t xml:space="preserve"> </w:t>
      </w:r>
      <w:r w:rsidR="007855AF" w:rsidRPr="00B832AC">
        <w:rPr>
          <w:rFonts w:ascii="Times New Roman" w:hAnsi="Times New Roman" w:cs="Times New Roman"/>
        </w:rPr>
        <w:t xml:space="preserve">należy przez to rozumieć </w:t>
      </w:r>
      <w:r w:rsidR="0089412C" w:rsidRPr="00B832AC">
        <w:rPr>
          <w:rFonts w:ascii="Times New Roman" w:hAnsi="Times New Roman" w:cs="Times New Roman"/>
        </w:rPr>
        <w:t>system dostępu bezprzewodowego</w:t>
      </w:r>
      <w:r w:rsidR="00B60622">
        <w:rPr>
          <w:rFonts w:ascii="Times New Roman" w:hAnsi="Times New Roman" w:cs="Times New Roman"/>
        </w:rPr>
        <w:t>.</w:t>
      </w:r>
    </w:p>
    <w:p w14:paraId="5885E4F0" w14:textId="43ADD6E9" w:rsidR="00057969" w:rsidRPr="00B832AC" w:rsidRDefault="00057969" w:rsidP="00F42D68">
      <w:pPr>
        <w:pStyle w:val="ARTartustawynprozporzdzenia"/>
      </w:pPr>
      <w:r w:rsidRPr="00B832AC">
        <w:rPr>
          <w:b/>
          <w:bCs/>
        </w:rPr>
        <w:t>§</w:t>
      </w:r>
      <w:r w:rsidR="00F42D68" w:rsidRPr="00B832AC">
        <w:rPr>
          <w:b/>
          <w:bCs/>
        </w:rPr>
        <w:t> </w:t>
      </w:r>
      <w:r w:rsidRPr="00B832AC">
        <w:rPr>
          <w:b/>
          <w:bCs/>
        </w:rPr>
        <w:t xml:space="preserve">3. </w:t>
      </w:r>
      <w:r w:rsidRPr="00B832AC">
        <w:t xml:space="preserve">1. Nie wymaga pozwolenia </w:t>
      </w:r>
      <w:r w:rsidR="002A6AF3" w:rsidRPr="00B832AC">
        <w:t xml:space="preserve">radiowego </w:t>
      </w:r>
      <w:r w:rsidRPr="00E506D5">
        <w:t>używanie</w:t>
      </w:r>
      <w:r w:rsidRPr="00B832AC">
        <w:t xml:space="preserve"> urządzeń</w:t>
      </w:r>
      <w:r w:rsidR="00591298" w:rsidRPr="00B832AC">
        <w:t>, jeżeli</w:t>
      </w:r>
      <w:r w:rsidR="00AC771E" w:rsidRPr="00B832AC">
        <w:t xml:space="preserve"> spełniają</w:t>
      </w:r>
      <w:r w:rsidR="00C24AC4" w:rsidRPr="00B832AC">
        <w:t xml:space="preserve"> </w:t>
      </w:r>
      <w:r w:rsidR="00425D2A">
        <w:t xml:space="preserve">co najmniej </w:t>
      </w:r>
      <w:r w:rsidR="003E0EB3" w:rsidRPr="00B832AC">
        <w:t>jeden z następując</w:t>
      </w:r>
      <w:r w:rsidR="00425D2A">
        <w:t>ych</w:t>
      </w:r>
      <w:r w:rsidR="003E0EB3" w:rsidRPr="00B832AC">
        <w:t xml:space="preserve"> w</w:t>
      </w:r>
      <w:r w:rsidR="00AC771E" w:rsidRPr="00B832AC">
        <w:t>arunk</w:t>
      </w:r>
      <w:r w:rsidR="00425D2A">
        <w:t>ów</w:t>
      </w:r>
      <w:r w:rsidRPr="00B832AC">
        <w:t>:</w:t>
      </w:r>
    </w:p>
    <w:p w14:paraId="23ACB86F" w14:textId="7F1A8999" w:rsidR="00057969" w:rsidRPr="00B832AC" w:rsidRDefault="00057969" w:rsidP="00F42D68">
      <w:pPr>
        <w:pStyle w:val="PKTpunkt"/>
      </w:pPr>
      <w:r w:rsidRPr="00B832AC">
        <w:t>1)</w:t>
      </w:r>
      <w:r w:rsidR="001C7ABD" w:rsidRPr="00B832AC">
        <w:tab/>
      </w:r>
      <w:r w:rsidRPr="00B832AC">
        <w:t>pełnią funkcję urządzeń końcowych w sieciach radiokomunikacyjnych w służbie ruchomej lądowej, w których nie są świadczone publicznie dostępne usługi telekomunikacyjne;</w:t>
      </w:r>
    </w:p>
    <w:p w14:paraId="342C4DB8" w14:textId="297E3950" w:rsidR="00057969" w:rsidRPr="00B832AC" w:rsidRDefault="00057969" w:rsidP="00F42D68">
      <w:pPr>
        <w:pStyle w:val="PKTpunkt"/>
      </w:pPr>
      <w:r w:rsidRPr="00B832AC">
        <w:t>2)</w:t>
      </w:r>
      <w:r w:rsidR="001C7ABD" w:rsidRPr="00B832AC">
        <w:tab/>
      </w:r>
      <w:r w:rsidR="00591298" w:rsidRPr="00B832AC">
        <w:t xml:space="preserve">stanowią </w:t>
      </w:r>
      <w:r w:rsidRPr="00B832AC">
        <w:t>zakończeni</w:t>
      </w:r>
      <w:r w:rsidR="00591298" w:rsidRPr="00B832AC">
        <w:t>a</w:t>
      </w:r>
      <w:r w:rsidRPr="00B832AC">
        <w:t xml:space="preserve"> sieci </w:t>
      </w:r>
      <w:r w:rsidRPr="00E506D5">
        <w:t>telekomunikacyjnej</w:t>
      </w:r>
      <w:r w:rsidRPr="00B832AC">
        <w:t xml:space="preserve"> w </w:t>
      </w:r>
      <w:r w:rsidR="003E0EB3" w:rsidRPr="00B832AC">
        <w:t xml:space="preserve">przypadku wykorzystania częstotliwości w systemach </w:t>
      </w:r>
      <w:r w:rsidR="002A6AF3" w:rsidRPr="00B832AC">
        <w:rPr>
          <w:rFonts w:ascii="Times New Roman" w:hAnsi="Times New Roman" w:cs="Times New Roman"/>
        </w:rPr>
        <w:t>ty</w:t>
      </w:r>
      <w:r w:rsidR="0041191B" w:rsidRPr="00B832AC">
        <w:rPr>
          <w:rFonts w:ascii="Times New Roman" w:hAnsi="Times New Roman" w:cs="Times New Roman"/>
        </w:rPr>
        <w:t xml:space="preserve">pu punkt </w:t>
      </w:r>
      <w:r w:rsidR="003E0EB3" w:rsidRPr="00B832AC">
        <w:rPr>
          <w:rFonts w:ascii="Times New Roman" w:hAnsi="Times New Roman" w:cs="Times New Roman"/>
        </w:rPr>
        <w:sym w:font="Symbol" w:char="F02D"/>
      </w:r>
      <w:r w:rsidR="003E0EB3" w:rsidRPr="00B832AC">
        <w:rPr>
          <w:rFonts w:ascii="Times New Roman" w:hAnsi="Times New Roman" w:cs="Times New Roman"/>
        </w:rPr>
        <w:t xml:space="preserve"> wiele punktów </w:t>
      </w:r>
      <w:r w:rsidR="003E0EB3" w:rsidRPr="00B832AC">
        <w:t xml:space="preserve">PMP </w:t>
      </w:r>
      <w:r w:rsidR="003E0EB3" w:rsidRPr="00B832AC">
        <w:rPr>
          <w:rFonts w:ascii="Times New Roman" w:hAnsi="Times New Roman" w:cs="Times New Roman"/>
        </w:rPr>
        <w:t>(</w:t>
      </w:r>
      <w:r w:rsidR="003E0EB3" w:rsidRPr="00B832AC">
        <w:rPr>
          <w:rFonts w:ascii="Times New Roman" w:hAnsi="Times New Roman" w:cs="Times New Roman"/>
          <w:i/>
          <w:iCs/>
        </w:rPr>
        <w:t xml:space="preserve">Point </w:t>
      </w:r>
      <w:r w:rsidR="004D64EB" w:rsidRPr="00B832AC">
        <w:rPr>
          <w:rFonts w:ascii="Times New Roman" w:hAnsi="Times New Roman" w:cs="Times New Roman"/>
          <w:i/>
          <w:iCs/>
        </w:rPr>
        <w:t>-</w:t>
      </w:r>
      <w:r w:rsidR="003E0EB3" w:rsidRPr="00B832AC">
        <w:rPr>
          <w:rFonts w:ascii="Times New Roman" w:hAnsi="Times New Roman" w:cs="Times New Roman"/>
          <w:i/>
          <w:iCs/>
        </w:rPr>
        <w:t xml:space="preserve"> Multi</w:t>
      </w:r>
      <w:r w:rsidR="004D64EB" w:rsidRPr="00B832AC">
        <w:rPr>
          <w:rFonts w:ascii="Times New Roman" w:hAnsi="Times New Roman" w:cs="Times New Roman"/>
          <w:i/>
          <w:iCs/>
        </w:rPr>
        <w:t>p</w:t>
      </w:r>
      <w:r w:rsidR="003E0EB3" w:rsidRPr="00B832AC">
        <w:rPr>
          <w:rFonts w:ascii="Times New Roman" w:hAnsi="Times New Roman" w:cs="Times New Roman"/>
          <w:i/>
          <w:iCs/>
        </w:rPr>
        <w:t>oint</w:t>
      </w:r>
      <w:r w:rsidR="003E0EB3" w:rsidRPr="00B832AC">
        <w:rPr>
          <w:rFonts w:ascii="Times New Roman" w:hAnsi="Times New Roman" w:cs="Times New Roman"/>
        </w:rPr>
        <w:t>)</w:t>
      </w:r>
      <w:r w:rsidRPr="00B832AC">
        <w:t>;</w:t>
      </w:r>
    </w:p>
    <w:p w14:paraId="1DFF9E28" w14:textId="4B3C4956" w:rsidR="009D6B80" w:rsidRPr="00B832AC" w:rsidRDefault="00057969" w:rsidP="00F42D68">
      <w:pPr>
        <w:pStyle w:val="PKTpunkt"/>
      </w:pPr>
      <w:r w:rsidRPr="00B832AC">
        <w:t>3)</w:t>
      </w:r>
      <w:r w:rsidR="001C7ABD" w:rsidRPr="00B832AC">
        <w:tab/>
      </w:r>
      <w:r w:rsidR="00591298" w:rsidRPr="00B832AC">
        <w:t xml:space="preserve">mają </w:t>
      </w:r>
      <w:r w:rsidRPr="00E506D5">
        <w:t>interfejs</w:t>
      </w:r>
      <w:r w:rsidRPr="00B832AC">
        <w:t xml:space="preserve"> umożliwiający połączenie, współpracę i wymianę informacji drogą radiową między stacją bazową a telekomunikacyjnym urzą</w:t>
      </w:r>
      <w:r w:rsidR="006B49E6" w:rsidRPr="00B832AC">
        <w:t>dzeniem końcowym, pracujących w</w:t>
      </w:r>
      <w:r w:rsidR="00505501" w:rsidRPr="00B832AC">
        <w:t> </w:t>
      </w:r>
      <w:r w:rsidRPr="00B832AC">
        <w:t xml:space="preserve">ruchomej lub stacjonarnej publicznej sieci telekomunikacyjnej </w:t>
      </w:r>
      <w:r w:rsidR="00010ABF" w:rsidRPr="00B832AC">
        <w:t>–</w:t>
      </w:r>
      <w:r w:rsidRPr="00B832AC">
        <w:t xml:space="preserve"> przez</w:t>
      </w:r>
      <w:r w:rsidR="00010ABF" w:rsidRPr="00B832AC">
        <w:t>:</w:t>
      </w:r>
    </w:p>
    <w:p w14:paraId="37DF66B2" w14:textId="5FFB869E" w:rsidR="009D6B80" w:rsidRPr="00B832AC" w:rsidRDefault="00010ABF" w:rsidP="00AC7BBC">
      <w:pPr>
        <w:pStyle w:val="LITlitera"/>
      </w:pPr>
      <w:r w:rsidRPr="00B832AC">
        <w:t>a)</w:t>
      </w:r>
      <w:r w:rsidRPr="00B832AC">
        <w:tab/>
      </w:r>
      <w:r w:rsidR="00057969" w:rsidRPr="00B832AC">
        <w:t>przedsiębiorcę telekomunikacyjnego posiadającego ogólnopolską rezerwację częstotliwości wykorzystywanych do świadczenia usług za pośrednictwem stacji bazowych</w:t>
      </w:r>
      <w:r w:rsidRPr="00B832AC">
        <w:t>,</w:t>
      </w:r>
    </w:p>
    <w:p w14:paraId="22AE6C0E" w14:textId="2CEED8A5" w:rsidR="00057969" w:rsidRPr="00B832AC" w:rsidRDefault="00010ABF" w:rsidP="00AC7BBC">
      <w:pPr>
        <w:pStyle w:val="LITlitera"/>
      </w:pPr>
      <w:r w:rsidRPr="00B832AC">
        <w:t>b)</w:t>
      </w:r>
      <w:r w:rsidRPr="00B832AC">
        <w:tab/>
        <w:t>innego przedsiębiorcę</w:t>
      </w:r>
      <w:r w:rsidR="003E0EB3" w:rsidRPr="00B832AC">
        <w:t>, niż</w:t>
      </w:r>
      <w:r w:rsidR="00D40B39" w:rsidRPr="00B832AC">
        <w:t xml:space="preserve"> wskazany</w:t>
      </w:r>
      <w:r w:rsidR="003E0EB3" w:rsidRPr="00B832AC">
        <w:t xml:space="preserve"> w lit. a,</w:t>
      </w:r>
      <w:r w:rsidRPr="00B832AC">
        <w:t xml:space="preserve"> </w:t>
      </w:r>
      <w:r w:rsidR="00D04BD0" w:rsidRPr="00B832AC">
        <w:t xml:space="preserve">albo </w:t>
      </w:r>
      <w:r w:rsidRPr="00B832AC">
        <w:t xml:space="preserve">podmiot wykorzystujący ten interfejs w interesie społecznym, który zawarł umowę w formie pisemnej, </w:t>
      </w:r>
      <w:r w:rsidR="00D04BD0" w:rsidRPr="00B832AC">
        <w:t>z</w:t>
      </w:r>
      <w:r w:rsidR="00E0631D">
        <w:t> </w:t>
      </w:r>
      <w:r w:rsidR="00D04BD0" w:rsidRPr="00B832AC">
        <w:t xml:space="preserve">przedsiębiorcą telekomunikacyjnym, o którym mowa w lit. a, określającą </w:t>
      </w:r>
      <w:r w:rsidRPr="00B832AC">
        <w:t xml:space="preserve">co najmniej identyfikację urządzenia, jego lokalizację, warunki instalacji i </w:t>
      </w:r>
      <w:r w:rsidR="00D04BD0" w:rsidRPr="00B832AC">
        <w:t xml:space="preserve">sposób </w:t>
      </w:r>
      <w:r w:rsidRPr="00B832AC">
        <w:t>wykorzystani</w:t>
      </w:r>
      <w:r w:rsidR="00D04BD0" w:rsidRPr="00B832AC">
        <w:t xml:space="preserve">a interfejsu, zapewniający unikanie </w:t>
      </w:r>
      <w:r w:rsidRPr="00B832AC">
        <w:t>szkodliwych zakłóceń</w:t>
      </w:r>
      <w:r w:rsidR="00AC7BBC" w:rsidRPr="00B832AC">
        <w:t>;</w:t>
      </w:r>
    </w:p>
    <w:p w14:paraId="18741142" w14:textId="5BBD5BE7" w:rsidR="00057969" w:rsidRPr="00B832AC" w:rsidRDefault="00057969" w:rsidP="0000462C">
      <w:pPr>
        <w:pStyle w:val="PKTpunkt"/>
        <w:rPr>
          <w:rFonts w:ascii="Times New Roman" w:hAnsi="Times New Roman" w:cs="Times New Roman"/>
        </w:rPr>
      </w:pPr>
      <w:r w:rsidRPr="00B832AC">
        <w:rPr>
          <w:rFonts w:ascii="Times New Roman" w:hAnsi="Times New Roman" w:cs="Times New Roman"/>
        </w:rPr>
        <w:t>4)</w:t>
      </w:r>
      <w:r w:rsidR="001C7ABD" w:rsidRPr="00B832AC">
        <w:rPr>
          <w:rFonts w:ascii="Times New Roman" w:hAnsi="Times New Roman" w:cs="Times New Roman"/>
        </w:rPr>
        <w:tab/>
      </w:r>
      <w:r w:rsidR="00AC771E" w:rsidRPr="00B832AC">
        <w:rPr>
          <w:rFonts w:ascii="Times New Roman" w:hAnsi="Times New Roman" w:cs="Times New Roman"/>
        </w:rPr>
        <w:t xml:space="preserve">pracują jako </w:t>
      </w:r>
      <w:r w:rsidRPr="00B832AC">
        <w:rPr>
          <w:rFonts w:ascii="Times New Roman" w:hAnsi="Times New Roman" w:cs="Times New Roman"/>
        </w:rPr>
        <w:t>stacj</w:t>
      </w:r>
      <w:r w:rsidR="00AC771E" w:rsidRPr="00B832AC">
        <w:rPr>
          <w:rFonts w:ascii="Times New Roman" w:hAnsi="Times New Roman" w:cs="Times New Roman"/>
        </w:rPr>
        <w:t>e</w:t>
      </w:r>
      <w:r w:rsidRPr="00B832AC">
        <w:rPr>
          <w:rFonts w:ascii="Times New Roman" w:hAnsi="Times New Roman" w:cs="Times New Roman"/>
        </w:rPr>
        <w:t xml:space="preserve"> bazow</w:t>
      </w:r>
      <w:r w:rsidR="00AC771E" w:rsidRPr="00B832AC">
        <w:rPr>
          <w:rFonts w:ascii="Times New Roman" w:hAnsi="Times New Roman" w:cs="Times New Roman"/>
        </w:rPr>
        <w:t>e</w:t>
      </w:r>
      <w:r w:rsidRPr="00B832AC">
        <w:rPr>
          <w:rFonts w:ascii="Times New Roman" w:hAnsi="Times New Roman" w:cs="Times New Roman"/>
        </w:rPr>
        <w:t xml:space="preserve"> małej mocy</w:t>
      </w:r>
      <w:r w:rsidR="006B49E6" w:rsidRPr="00B832AC">
        <w:rPr>
          <w:rFonts w:ascii="Times New Roman" w:hAnsi="Times New Roman" w:cs="Times New Roman"/>
        </w:rPr>
        <w:t xml:space="preserve"> w zakresach częstotliwości</w:t>
      </w:r>
      <w:r w:rsidRPr="00B832AC">
        <w:rPr>
          <w:rFonts w:ascii="Times New Roman" w:hAnsi="Times New Roman" w:cs="Times New Roman"/>
        </w:rPr>
        <w:t>:</w:t>
      </w:r>
    </w:p>
    <w:p w14:paraId="4F43D857" w14:textId="4C3A2180" w:rsidR="008C2214" w:rsidRPr="00E506D5" w:rsidRDefault="008657F6" w:rsidP="009566B6">
      <w:pPr>
        <w:pStyle w:val="LITlitera"/>
      </w:pPr>
      <w:r w:rsidRPr="00E506D5">
        <w:t>a)</w:t>
      </w:r>
      <w:r w:rsidRPr="00E506D5">
        <w:tab/>
      </w:r>
      <w:r w:rsidR="008C2214" w:rsidRPr="00E506D5">
        <w:t>698-703 MHz (nadawanie) i 753-758 MHz (odbiór) z mocą nieprzekraczającą 23 dBm e.r.p.</w:t>
      </w:r>
      <w:r w:rsidR="003C7C5D" w:rsidRPr="00B832AC">
        <w:t>,</w:t>
      </w:r>
    </w:p>
    <w:p w14:paraId="7A0820DA" w14:textId="656975E1" w:rsidR="008657F6" w:rsidRPr="00E506D5" w:rsidRDefault="008C2214" w:rsidP="009566B6">
      <w:pPr>
        <w:pStyle w:val="LITlitera"/>
      </w:pPr>
      <w:r w:rsidRPr="00E506D5">
        <w:t>b)</w:t>
      </w:r>
      <w:r w:rsidR="009566B6" w:rsidRPr="00E506D5">
        <w:tab/>
      </w:r>
      <w:r w:rsidR="008657F6" w:rsidRPr="00E506D5">
        <w:t>703</w:t>
      </w:r>
      <w:r w:rsidR="001D4602" w:rsidRPr="00B832AC">
        <w:t>-</w:t>
      </w:r>
      <w:r w:rsidR="008657F6" w:rsidRPr="00E506D5">
        <w:t>733 MHz (nadawanie) i 758</w:t>
      </w:r>
      <w:r w:rsidR="001A533D" w:rsidRPr="001A533D">
        <w:t>-</w:t>
      </w:r>
      <w:r w:rsidR="008657F6" w:rsidRPr="00E506D5">
        <w:t>788 MHz (odbiór) z mocą nieprzekraczającą</w:t>
      </w:r>
      <w:r w:rsidR="00F42D68" w:rsidRPr="00E506D5">
        <w:t xml:space="preserve"> </w:t>
      </w:r>
      <w:r w:rsidR="008657F6" w:rsidRPr="00E506D5">
        <w:t>23</w:t>
      </w:r>
      <w:r w:rsidR="00F42D68" w:rsidRPr="00E506D5">
        <w:t> </w:t>
      </w:r>
      <w:r w:rsidR="008657F6" w:rsidRPr="00E506D5">
        <w:t>dBm e.r.p.,</w:t>
      </w:r>
    </w:p>
    <w:p w14:paraId="102C6762" w14:textId="19DC15E0" w:rsidR="008C2214" w:rsidRPr="00E506D5" w:rsidRDefault="008C2214" w:rsidP="009566B6">
      <w:pPr>
        <w:pStyle w:val="LITlitera"/>
      </w:pPr>
      <w:r w:rsidRPr="00E506D5">
        <w:t>c)</w:t>
      </w:r>
      <w:r w:rsidR="009566B6" w:rsidRPr="00E506D5">
        <w:tab/>
      </w:r>
      <w:r w:rsidRPr="00E506D5">
        <w:t>733-736 MHz (nadawanie) i 788-791 MHz (odbiór) z mocą nieprzekraczającą 23 dBm e.r.p.</w:t>
      </w:r>
      <w:r w:rsidR="003C7C5D" w:rsidRPr="00B832AC">
        <w:t>,</w:t>
      </w:r>
    </w:p>
    <w:p w14:paraId="60226BDF" w14:textId="52BE6BDC" w:rsidR="008C2214" w:rsidRPr="00C0634B" w:rsidRDefault="008C2214" w:rsidP="00C0634B">
      <w:pPr>
        <w:pStyle w:val="LITlitera"/>
      </w:pPr>
      <w:r w:rsidRPr="00E506D5">
        <w:t>d</w:t>
      </w:r>
      <w:r w:rsidR="009461C5" w:rsidRPr="00E506D5">
        <w:t>)</w:t>
      </w:r>
      <w:r w:rsidR="001C7ABD" w:rsidRPr="00E506D5">
        <w:tab/>
      </w:r>
      <w:r w:rsidR="00057969" w:rsidRPr="00E506D5">
        <w:t>791</w:t>
      </w:r>
      <w:r w:rsidR="001D4602" w:rsidRPr="00B832AC">
        <w:rPr>
          <w:bCs w:val="0"/>
        </w:rPr>
        <w:t>-</w:t>
      </w:r>
      <w:r w:rsidR="00057969" w:rsidRPr="00E506D5">
        <w:t>821 MHz (nadawanie) i 832</w:t>
      </w:r>
      <w:r w:rsidR="001A533D" w:rsidRPr="001A533D">
        <w:rPr>
          <w:bCs w:val="0"/>
        </w:rPr>
        <w:t>-</w:t>
      </w:r>
      <w:r w:rsidR="00057969" w:rsidRPr="00E506D5">
        <w:t>862 MHz (odbiór) z mocą nieprzekraczającą 21</w:t>
      </w:r>
      <w:r w:rsidR="00F42D68" w:rsidRPr="00E506D5">
        <w:t> </w:t>
      </w:r>
      <w:r w:rsidR="00057969" w:rsidRPr="00C0634B">
        <w:t>dBm e.r.p.,</w:t>
      </w:r>
    </w:p>
    <w:p w14:paraId="7A7A324B" w14:textId="3759D538" w:rsidR="003249ED" w:rsidRPr="00C0634B" w:rsidRDefault="008C2214" w:rsidP="00C0634B">
      <w:pPr>
        <w:pStyle w:val="LITlitera"/>
      </w:pPr>
      <w:r w:rsidRPr="00C0634B">
        <w:t>e)</w:t>
      </w:r>
      <w:r w:rsidR="009566B6" w:rsidRPr="00C0634B">
        <w:tab/>
      </w:r>
      <w:r w:rsidR="003249ED" w:rsidRPr="00C0634B">
        <w:t>874,4-876 MHz (odbiór) i 919,4-921 MHz (nadawanie) z mocą nieprzekraczającą 20 dBm e.r.p.,</w:t>
      </w:r>
    </w:p>
    <w:p w14:paraId="5FF019EC" w14:textId="5B8D385F" w:rsidR="009A6C40" w:rsidRPr="00C0634B" w:rsidRDefault="003249ED" w:rsidP="009B33BD">
      <w:pPr>
        <w:pStyle w:val="LITlitera"/>
      </w:pPr>
      <w:r w:rsidRPr="00C0634B">
        <w:t>f)</w:t>
      </w:r>
      <w:r w:rsidR="005265AD" w:rsidRPr="00C0634B">
        <w:tab/>
      </w:r>
      <w:r w:rsidRPr="00C0634B">
        <w:t>876-915 MHz (odbiór) i 921-960 MHz (nadawanie) z mocą nieprzekraczającą 20 dBm</w:t>
      </w:r>
      <w:r w:rsidR="00C0634B">
        <w:t xml:space="preserve"> </w:t>
      </w:r>
      <w:r w:rsidRPr="00C0634B">
        <w:t>e.r.p.</w:t>
      </w:r>
      <w:r w:rsidR="009F4D29" w:rsidRPr="00C0634B">
        <w:t>,</w:t>
      </w:r>
    </w:p>
    <w:p w14:paraId="4814A020" w14:textId="5A827BC0" w:rsidR="008C2214" w:rsidRPr="00C0634B" w:rsidRDefault="003249ED" w:rsidP="00C0634B">
      <w:pPr>
        <w:pStyle w:val="LITlitera"/>
      </w:pPr>
      <w:r w:rsidRPr="00C0634B">
        <w:lastRenderedPageBreak/>
        <w:t>g</w:t>
      </w:r>
      <w:r w:rsidR="009461C5" w:rsidRPr="00C0634B">
        <w:t>)</w:t>
      </w:r>
      <w:r w:rsidR="001C7ABD" w:rsidRPr="00C0634B">
        <w:tab/>
      </w:r>
      <w:r w:rsidR="00057969" w:rsidRPr="00C0634B">
        <w:t>1710</w:t>
      </w:r>
      <w:r w:rsidR="001D4602" w:rsidRPr="00C0634B">
        <w:t>-</w:t>
      </w:r>
      <w:r w:rsidR="00057969" w:rsidRPr="00C0634B">
        <w:t>1785 MHz (odbiór) i 1805</w:t>
      </w:r>
      <w:r w:rsidR="001A533D" w:rsidRPr="00C0634B">
        <w:t>-</w:t>
      </w:r>
      <w:r w:rsidR="00057969" w:rsidRPr="00C0634B">
        <w:t>1880 MHz (nadawanie) z mocą nieprzekraczającą 20 dBm e.r.p.,</w:t>
      </w:r>
    </w:p>
    <w:p w14:paraId="3A18854F" w14:textId="5567D720" w:rsidR="008C2214" w:rsidRPr="00E506D5" w:rsidRDefault="003249ED" w:rsidP="009566B6">
      <w:pPr>
        <w:pStyle w:val="LITlitera"/>
      </w:pPr>
      <w:r w:rsidRPr="00B832AC">
        <w:rPr>
          <w:bCs w:val="0"/>
        </w:rPr>
        <w:t>h</w:t>
      </w:r>
      <w:r w:rsidR="008C2214" w:rsidRPr="00E506D5">
        <w:t>)</w:t>
      </w:r>
      <w:r w:rsidR="009566B6" w:rsidRPr="00E506D5">
        <w:tab/>
      </w:r>
      <w:r w:rsidR="008C2214" w:rsidRPr="00E506D5">
        <w:t>1900-1910 MHz (nadawanie i odbiór) z mocą nieprzekraczającą 21 dBm e.r.p.</w:t>
      </w:r>
      <w:r w:rsidR="003C7C5D" w:rsidRPr="00B832AC">
        <w:t>,</w:t>
      </w:r>
    </w:p>
    <w:p w14:paraId="2162D311" w14:textId="2F55416B" w:rsidR="00057969" w:rsidRPr="00E506D5" w:rsidRDefault="003249ED" w:rsidP="009566B6">
      <w:pPr>
        <w:pStyle w:val="LITlitera"/>
      </w:pPr>
      <w:r w:rsidRPr="00B832AC">
        <w:t>i</w:t>
      </w:r>
      <w:r w:rsidR="009461C5" w:rsidRPr="00E506D5">
        <w:t>)</w:t>
      </w:r>
      <w:r w:rsidR="001C7ABD" w:rsidRPr="00E506D5">
        <w:tab/>
      </w:r>
      <w:r w:rsidR="00057969" w:rsidRPr="00E506D5">
        <w:t>1920</w:t>
      </w:r>
      <w:r w:rsidR="001D4602" w:rsidRPr="00B832AC">
        <w:t>-</w:t>
      </w:r>
      <w:r w:rsidR="00057969" w:rsidRPr="00E506D5">
        <w:t>1980 MHz (odbiór) i 2110</w:t>
      </w:r>
      <w:r w:rsidR="00F61CE0">
        <w:t>-</w:t>
      </w:r>
      <w:r w:rsidR="00057969" w:rsidRPr="00E506D5">
        <w:t>2170 MHz (nadawanie) z mocą nieprzekraczającą 21 dBm e.r.p.,</w:t>
      </w:r>
    </w:p>
    <w:p w14:paraId="6747F376" w14:textId="56D46A02" w:rsidR="00057969" w:rsidRPr="00B832AC" w:rsidRDefault="003249ED" w:rsidP="0000462C">
      <w:pPr>
        <w:pStyle w:val="LITlitera"/>
        <w:rPr>
          <w:rFonts w:ascii="Times New Roman" w:hAnsi="Times New Roman" w:cs="Times New Roman"/>
        </w:rPr>
      </w:pPr>
      <w:r w:rsidRPr="00B832AC">
        <w:rPr>
          <w:rFonts w:ascii="Times New Roman" w:hAnsi="Times New Roman" w:cs="Times New Roman"/>
        </w:rPr>
        <w:t>j</w:t>
      </w:r>
      <w:r w:rsidR="009461C5" w:rsidRPr="00B832AC">
        <w:rPr>
          <w:rFonts w:ascii="Times New Roman" w:hAnsi="Times New Roman" w:cs="Times New Roman"/>
        </w:rPr>
        <w:t>)</w:t>
      </w:r>
      <w:r w:rsidR="001C7ABD" w:rsidRPr="00B832AC">
        <w:rPr>
          <w:rFonts w:ascii="Times New Roman" w:hAnsi="Times New Roman" w:cs="Times New Roman"/>
        </w:rPr>
        <w:tab/>
      </w:r>
      <w:r w:rsidR="00057969" w:rsidRPr="00B832AC">
        <w:rPr>
          <w:rFonts w:ascii="Times New Roman" w:hAnsi="Times New Roman" w:cs="Times New Roman"/>
        </w:rPr>
        <w:t>2500</w:t>
      </w:r>
      <w:r w:rsidR="001D4602" w:rsidRPr="00B832AC">
        <w:rPr>
          <w:rFonts w:ascii="Times New Roman" w:hAnsi="Times New Roman" w:cs="Times New Roman"/>
        </w:rPr>
        <w:t>-</w:t>
      </w:r>
      <w:r w:rsidR="00057969" w:rsidRPr="00B832AC">
        <w:rPr>
          <w:rFonts w:ascii="Times New Roman" w:hAnsi="Times New Roman" w:cs="Times New Roman"/>
        </w:rPr>
        <w:t>2570 MHz (odbiór) i 2620</w:t>
      </w:r>
      <w:r w:rsidR="00F61CE0">
        <w:rPr>
          <w:rFonts w:ascii="Times New Roman" w:hAnsi="Times New Roman" w:cs="Times New Roman"/>
        </w:rPr>
        <w:t>-</w:t>
      </w:r>
      <w:r w:rsidR="00057969" w:rsidRPr="00B832AC">
        <w:rPr>
          <w:rFonts w:ascii="Times New Roman" w:hAnsi="Times New Roman" w:cs="Times New Roman"/>
        </w:rPr>
        <w:t>2690 MHz (nadawanie) z mocą nieprzekraczającą 21 dBm e.r.p.,</w:t>
      </w:r>
    </w:p>
    <w:p w14:paraId="4E53F039" w14:textId="117758E1" w:rsidR="00057969" w:rsidRPr="00B832AC" w:rsidRDefault="003249ED" w:rsidP="0000462C">
      <w:pPr>
        <w:pStyle w:val="LITlitera"/>
        <w:rPr>
          <w:rFonts w:ascii="Times New Roman" w:hAnsi="Times New Roman" w:cs="Times New Roman"/>
        </w:rPr>
      </w:pPr>
      <w:r w:rsidRPr="00B832AC">
        <w:rPr>
          <w:rFonts w:ascii="Times New Roman" w:hAnsi="Times New Roman" w:cs="Times New Roman"/>
        </w:rPr>
        <w:t>k</w:t>
      </w:r>
      <w:r w:rsidR="00057969" w:rsidRPr="00B832AC">
        <w:rPr>
          <w:rFonts w:ascii="Times New Roman" w:hAnsi="Times New Roman" w:cs="Times New Roman"/>
        </w:rPr>
        <w:t>)</w:t>
      </w:r>
      <w:r w:rsidR="001C7ABD" w:rsidRPr="00B832AC">
        <w:rPr>
          <w:rFonts w:ascii="Times New Roman" w:hAnsi="Times New Roman" w:cs="Times New Roman"/>
        </w:rPr>
        <w:tab/>
      </w:r>
      <w:r w:rsidR="00057969" w:rsidRPr="00B832AC">
        <w:rPr>
          <w:rFonts w:ascii="Times New Roman" w:hAnsi="Times New Roman" w:cs="Times New Roman"/>
        </w:rPr>
        <w:t>2570</w:t>
      </w:r>
      <w:r w:rsidR="001D4602" w:rsidRPr="00B832AC">
        <w:rPr>
          <w:rFonts w:ascii="Times New Roman" w:hAnsi="Times New Roman" w:cs="Times New Roman"/>
        </w:rPr>
        <w:t>-</w:t>
      </w:r>
      <w:r w:rsidR="00057969" w:rsidRPr="00B832AC">
        <w:rPr>
          <w:rFonts w:ascii="Times New Roman" w:hAnsi="Times New Roman" w:cs="Times New Roman"/>
        </w:rPr>
        <w:t>2620 MHz (nadawanie i odbiór) z mocą nieprzekraczającą 21 dBm e.r.p.</w:t>
      </w:r>
      <w:r w:rsidR="00020E19" w:rsidRPr="00B832AC">
        <w:rPr>
          <w:rFonts w:ascii="Times New Roman" w:hAnsi="Times New Roman" w:cs="Times New Roman"/>
        </w:rPr>
        <w:t>,</w:t>
      </w:r>
    </w:p>
    <w:p w14:paraId="0533AC4D" w14:textId="6672667E" w:rsidR="00057969" w:rsidRPr="00B832AC" w:rsidRDefault="003249ED" w:rsidP="0000462C">
      <w:pPr>
        <w:pStyle w:val="LITlitera"/>
        <w:rPr>
          <w:rFonts w:ascii="Times New Roman" w:hAnsi="Times New Roman" w:cs="Times New Roman"/>
        </w:rPr>
      </w:pPr>
      <w:r w:rsidRPr="00B832AC">
        <w:rPr>
          <w:rFonts w:ascii="Times New Roman" w:hAnsi="Times New Roman" w:cs="Times New Roman"/>
        </w:rPr>
        <w:t>l</w:t>
      </w:r>
      <w:r w:rsidR="009461C5" w:rsidRPr="00B832AC">
        <w:rPr>
          <w:rFonts w:ascii="Times New Roman" w:hAnsi="Times New Roman" w:cs="Times New Roman"/>
        </w:rPr>
        <w:t>)</w:t>
      </w:r>
      <w:r w:rsidR="001C7ABD" w:rsidRPr="00B832AC">
        <w:rPr>
          <w:rFonts w:ascii="Times New Roman" w:hAnsi="Times New Roman" w:cs="Times New Roman"/>
        </w:rPr>
        <w:tab/>
      </w:r>
      <w:r w:rsidR="00057969" w:rsidRPr="00B832AC">
        <w:rPr>
          <w:rFonts w:ascii="Times New Roman" w:hAnsi="Times New Roman" w:cs="Times New Roman"/>
        </w:rPr>
        <w:t>3400</w:t>
      </w:r>
      <w:r w:rsidR="001D4602" w:rsidRPr="00B832AC">
        <w:rPr>
          <w:rFonts w:ascii="Times New Roman" w:hAnsi="Times New Roman" w:cs="Times New Roman"/>
        </w:rPr>
        <w:t>-</w:t>
      </w:r>
      <w:r w:rsidR="00057969" w:rsidRPr="00B832AC">
        <w:rPr>
          <w:rFonts w:ascii="Times New Roman" w:hAnsi="Times New Roman" w:cs="Times New Roman"/>
        </w:rPr>
        <w:t>3800 MHz (nadawanie i odbiór) z mocą nieprzekraczającą 24 dBm e.r.p. dla każdej nośnej o szerokości 20 MHz</w:t>
      </w:r>
    </w:p>
    <w:p w14:paraId="2A65C789" w14:textId="4DD2E2DD" w:rsidR="00057969" w:rsidRPr="00B832AC" w:rsidRDefault="001C7ABD" w:rsidP="004E666A">
      <w:pPr>
        <w:pStyle w:val="CZWSPLITczwsplnaliter"/>
        <w:rPr>
          <w:rFonts w:ascii="Times New Roman" w:hAnsi="Times New Roman" w:cs="Times New Roman"/>
        </w:rPr>
      </w:pPr>
      <w:r w:rsidRPr="00B832AC">
        <w:rPr>
          <w:rFonts w:ascii="Times New Roman" w:hAnsi="Times New Roman" w:cs="Times New Roman"/>
        </w:rPr>
        <w:t>–</w:t>
      </w:r>
      <w:r w:rsidRPr="00B832AC">
        <w:rPr>
          <w:rFonts w:ascii="Times New Roman" w:hAnsi="Times New Roman" w:cs="Times New Roman"/>
        </w:rPr>
        <w:tab/>
      </w:r>
      <w:r w:rsidR="00057969" w:rsidRPr="00B832AC">
        <w:rPr>
          <w:rFonts w:ascii="Times New Roman" w:hAnsi="Times New Roman" w:cs="Times New Roman"/>
        </w:rPr>
        <w:t>wykorzystywan</w:t>
      </w:r>
      <w:r w:rsidR="00C01873" w:rsidRPr="00B832AC">
        <w:rPr>
          <w:rFonts w:ascii="Times New Roman" w:hAnsi="Times New Roman" w:cs="Times New Roman"/>
        </w:rPr>
        <w:t>e</w:t>
      </w:r>
      <w:r w:rsidR="00057969" w:rsidRPr="00B832AC">
        <w:rPr>
          <w:rFonts w:ascii="Times New Roman" w:hAnsi="Times New Roman" w:cs="Times New Roman"/>
        </w:rPr>
        <w:t xml:space="preserve"> do świadczenia usług przez przedsiębiorcę telekomunikacyjnego posiadającego rezerwację częstotliwości;</w:t>
      </w:r>
    </w:p>
    <w:p w14:paraId="4CDF98F7" w14:textId="6153CD4F" w:rsidR="00057969" w:rsidRPr="00B832AC" w:rsidRDefault="00057969" w:rsidP="009B33BD">
      <w:pPr>
        <w:pStyle w:val="PKTpunkt"/>
      </w:pPr>
      <w:r w:rsidRPr="00B832AC">
        <w:rPr>
          <w:rFonts w:ascii="Times New Roman" w:hAnsi="Times New Roman" w:cs="Times New Roman"/>
        </w:rPr>
        <w:t>5)</w:t>
      </w:r>
      <w:r w:rsidR="001C7ABD" w:rsidRPr="00B832AC">
        <w:rPr>
          <w:rFonts w:ascii="Times New Roman" w:hAnsi="Times New Roman" w:cs="Times New Roman"/>
          <w:b/>
        </w:rPr>
        <w:tab/>
      </w:r>
      <w:r w:rsidR="00AC771E" w:rsidRPr="00E506D5">
        <w:t xml:space="preserve">są </w:t>
      </w:r>
      <w:r w:rsidRPr="00B832AC">
        <w:rPr>
          <w:rFonts w:ascii="Times New Roman" w:hAnsi="Times New Roman" w:cs="Times New Roman"/>
        </w:rPr>
        <w:t>przeznaczon</w:t>
      </w:r>
      <w:r w:rsidR="00AC771E" w:rsidRPr="00B832AC">
        <w:rPr>
          <w:rFonts w:ascii="Times New Roman" w:hAnsi="Times New Roman" w:cs="Times New Roman"/>
        </w:rPr>
        <w:t>e</w:t>
      </w:r>
      <w:r w:rsidRPr="00B832AC">
        <w:rPr>
          <w:rFonts w:ascii="Times New Roman" w:hAnsi="Times New Roman" w:cs="Times New Roman"/>
        </w:rPr>
        <w:t xml:space="preserve"> do używania wyłącznie w zakresie częstotliwości 26,96</w:t>
      </w:r>
      <w:r w:rsidR="00F61CE0">
        <w:rPr>
          <w:rFonts w:ascii="Times New Roman" w:hAnsi="Times New Roman" w:cs="Times New Roman"/>
        </w:rPr>
        <w:t>-</w:t>
      </w:r>
      <w:r w:rsidRPr="00B832AC">
        <w:rPr>
          <w:rFonts w:ascii="Times New Roman" w:hAnsi="Times New Roman" w:cs="Times New Roman"/>
        </w:rPr>
        <w:t>27,41 MHz</w:t>
      </w:r>
      <w:r w:rsidR="00C24AC4" w:rsidRPr="00B832AC">
        <w:rPr>
          <w:rFonts w:ascii="Times New Roman" w:hAnsi="Times New Roman" w:cs="Times New Roman"/>
        </w:rPr>
        <w:t xml:space="preserve"> </w:t>
      </w:r>
      <w:r w:rsidR="00CA1DF6">
        <w:rPr>
          <w:rFonts w:ascii="Times New Roman" w:hAnsi="Times New Roman" w:cs="Times New Roman"/>
        </w:rPr>
        <w:t>i</w:t>
      </w:r>
      <w:r w:rsidR="00C0634B">
        <w:rPr>
          <w:rFonts w:ascii="Times New Roman" w:hAnsi="Times New Roman" w:cs="Times New Roman"/>
        </w:rPr>
        <w:t xml:space="preserve"> </w:t>
      </w:r>
      <w:r w:rsidR="00AC771E" w:rsidRPr="00B832AC">
        <w:rPr>
          <w:rFonts w:ascii="Times New Roman" w:hAnsi="Times New Roman" w:cs="Times New Roman"/>
        </w:rPr>
        <w:t xml:space="preserve">są urządzeniami </w:t>
      </w:r>
      <w:r w:rsidRPr="00B832AC">
        <w:rPr>
          <w:rFonts w:ascii="Times New Roman" w:hAnsi="Times New Roman" w:cs="Times New Roman"/>
        </w:rPr>
        <w:t>typu PR27</w:t>
      </w:r>
      <w:r w:rsidR="00CA1DF6">
        <w:rPr>
          <w:rFonts w:ascii="Times New Roman" w:hAnsi="Times New Roman" w:cs="Times New Roman"/>
        </w:rPr>
        <w:t xml:space="preserve"> oraz </w:t>
      </w:r>
      <w:r w:rsidR="00AC771E" w:rsidRPr="00B832AC">
        <w:t xml:space="preserve">pracują </w:t>
      </w:r>
      <w:r w:rsidRPr="00B832AC">
        <w:t>z modulacją kątową lub z DSB</w:t>
      </w:r>
      <w:r w:rsidR="003C7C5D" w:rsidRPr="00B832AC">
        <w:t>-</w:t>
      </w:r>
      <w:r w:rsidRPr="00B832AC">
        <w:t>AM lub z emisją SSB</w:t>
      </w:r>
      <w:r w:rsidR="003C7C5D" w:rsidRPr="00B832AC">
        <w:t>-</w:t>
      </w:r>
      <w:r w:rsidRPr="00B832AC">
        <w:t>AM</w:t>
      </w:r>
      <w:r w:rsidR="00A44937" w:rsidRPr="00B832AC">
        <w:t xml:space="preserve"> oraz</w:t>
      </w:r>
      <w:r w:rsidRPr="00B832AC">
        <w:t xml:space="preserve"> spełniają wymagania określone w normach przenoszących normę ETSI EN 300 433, przy czym dopuszczalna moc wyjściowa nadajnika pracującego z</w:t>
      </w:r>
      <w:r w:rsidR="00F42D68" w:rsidRPr="00B832AC">
        <w:t xml:space="preserve"> </w:t>
      </w:r>
      <w:r w:rsidRPr="00B832AC">
        <w:t>modulacją kątową wynosi do 4 W mocy fali nośnej, z DSB-AM wynosi do 4 W mocy fali nośnej,</w:t>
      </w:r>
      <w:r w:rsidR="00F42D68" w:rsidRPr="00B832AC">
        <w:t xml:space="preserve"> </w:t>
      </w:r>
      <w:r w:rsidRPr="00B832AC">
        <w:t>a</w:t>
      </w:r>
      <w:r w:rsidR="00141F74">
        <w:t> </w:t>
      </w:r>
      <w:r w:rsidRPr="00B832AC">
        <w:t>z</w:t>
      </w:r>
      <w:r w:rsidR="00C0634B">
        <w:t xml:space="preserve"> </w:t>
      </w:r>
      <w:r w:rsidRPr="00B832AC">
        <w:t>SSB</w:t>
      </w:r>
      <w:r w:rsidR="003C7C5D" w:rsidRPr="00B832AC">
        <w:t>-</w:t>
      </w:r>
      <w:r w:rsidRPr="00B832AC">
        <w:t>AM do 12 W szczytowej mocy obwiedni;</w:t>
      </w:r>
    </w:p>
    <w:p w14:paraId="38FC23F5" w14:textId="08E8F7CE" w:rsidR="00057969" w:rsidRPr="00B832AC" w:rsidRDefault="00057969" w:rsidP="00F42D68">
      <w:pPr>
        <w:pStyle w:val="PKTpunkt"/>
      </w:pPr>
      <w:r w:rsidRPr="00B832AC">
        <w:t>6)</w:t>
      </w:r>
      <w:r w:rsidR="001C7ABD" w:rsidRPr="00B832AC">
        <w:tab/>
      </w:r>
      <w:r w:rsidR="00A44937" w:rsidRPr="00B832AC">
        <w:t xml:space="preserve">są urządzeniami </w:t>
      </w:r>
      <w:r w:rsidRPr="00E506D5">
        <w:t>bliskiego</w:t>
      </w:r>
      <w:r w:rsidRPr="00B832AC">
        <w:t xml:space="preserve"> zasięgu:</w:t>
      </w:r>
    </w:p>
    <w:p w14:paraId="3BFC3AE2" w14:textId="3DAC2801" w:rsidR="00057969" w:rsidRPr="00B832AC" w:rsidRDefault="00057969" w:rsidP="0000462C">
      <w:pPr>
        <w:pStyle w:val="LITlitera"/>
        <w:rPr>
          <w:rFonts w:ascii="Times New Roman" w:hAnsi="Times New Roman" w:cs="Times New Roman"/>
        </w:rPr>
      </w:pPr>
      <w:r w:rsidRPr="00B832AC">
        <w:rPr>
          <w:rFonts w:ascii="Times New Roman" w:hAnsi="Times New Roman" w:cs="Times New Roman"/>
        </w:rPr>
        <w:t>a)</w:t>
      </w:r>
      <w:r w:rsidR="001C7ABD" w:rsidRPr="00B832AC">
        <w:rPr>
          <w:rFonts w:ascii="Times New Roman" w:hAnsi="Times New Roman" w:cs="Times New Roman"/>
        </w:rPr>
        <w:tab/>
      </w:r>
      <w:r w:rsidRPr="00B832AC">
        <w:rPr>
          <w:rFonts w:ascii="Times New Roman" w:hAnsi="Times New Roman" w:cs="Times New Roman"/>
        </w:rPr>
        <w:t>ogólnego stosowania, niezależnie od zastosowania lub przeznaczenia urządzenia, określony</w:t>
      </w:r>
      <w:r w:rsidR="00A44937" w:rsidRPr="00B832AC">
        <w:rPr>
          <w:rFonts w:ascii="Times New Roman" w:hAnsi="Times New Roman" w:cs="Times New Roman"/>
        </w:rPr>
        <w:t>mi</w:t>
      </w:r>
      <w:r w:rsidRPr="00B832AC">
        <w:rPr>
          <w:rFonts w:ascii="Times New Roman" w:hAnsi="Times New Roman" w:cs="Times New Roman"/>
        </w:rPr>
        <w:t xml:space="preserve"> w załączniku nr 1 do rozporządzenia, wykorzystywan</w:t>
      </w:r>
      <w:r w:rsidR="00323352" w:rsidRPr="00B832AC">
        <w:rPr>
          <w:rFonts w:ascii="Times New Roman" w:hAnsi="Times New Roman" w:cs="Times New Roman"/>
        </w:rPr>
        <w:t>ymi</w:t>
      </w:r>
      <w:r w:rsidRPr="00B832AC">
        <w:rPr>
          <w:rFonts w:ascii="Times New Roman" w:hAnsi="Times New Roman" w:cs="Times New Roman"/>
        </w:rPr>
        <w:t xml:space="preserve"> w</w:t>
      </w:r>
      <w:r w:rsidR="009F4D29" w:rsidRPr="00B832AC">
        <w:rPr>
          <w:rFonts w:ascii="Times New Roman" w:hAnsi="Times New Roman" w:cs="Times New Roman"/>
        </w:rPr>
        <w:t> </w:t>
      </w:r>
      <w:r w:rsidRPr="00B832AC">
        <w:rPr>
          <w:rFonts w:ascii="Times New Roman" w:hAnsi="Times New Roman" w:cs="Times New Roman"/>
        </w:rPr>
        <w:t>szczególności w telemetrii, zdalnym sterowaniu, systemach alarmowych oraz transmisji danych,</w:t>
      </w:r>
    </w:p>
    <w:p w14:paraId="566BB183" w14:textId="0E1BAB52" w:rsidR="00057969" w:rsidRPr="00B832AC" w:rsidRDefault="00057969" w:rsidP="0000462C">
      <w:pPr>
        <w:pStyle w:val="LITlitera"/>
        <w:rPr>
          <w:rFonts w:ascii="Times New Roman" w:hAnsi="Times New Roman" w:cs="Times New Roman"/>
        </w:rPr>
      </w:pPr>
      <w:r w:rsidRPr="00B832AC">
        <w:rPr>
          <w:rFonts w:ascii="Times New Roman" w:hAnsi="Times New Roman" w:cs="Times New Roman"/>
        </w:rPr>
        <w:t>b)</w:t>
      </w:r>
      <w:r w:rsidR="001C7ABD" w:rsidRPr="00B832AC">
        <w:rPr>
          <w:rFonts w:ascii="Times New Roman" w:hAnsi="Times New Roman" w:cs="Times New Roman"/>
        </w:rPr>
        <w:tab/>
      </w:r>
      <w:r w:rsidR="00061727" w:rsidRPr="00B832AC">
        <w:rPr>
          <w:rFonts w:ascii="Times New Roman" w:hAnsi="Times New Roman" w:cs="Times New Roman"/>
        </w:rPr>
        <w:t xml:space="preserve">stosowanymi w </w:t>
      </w:r>
      <w:r w:rsidRPr="00B832AC">
        <w:rPr>
          <w:rFonts w:ascii="Times New Roman" w:hAnsi="Times New Roman" w:cs="Times New Roman"/>
        </w:rPr>
        <w:t>szerokopasmow</w:t>
      </w:r>
      <w:r w:rsidR="00061727" w:rsidRPr="00B832AC">
        <w:rPr>
          <w:rFonts w:ascii="Times New Roman" w:hAnsi="Times New Roman" w:cs="Times New Roman"/>
        </w:rPr>
        <w:t>ych</w:t>
      </w:r>
      <w:r w:rsidRPr="00B832AC">
        <w:rPr>
          <w:rFonts w:ascii="Times New Roman" w:hAnsi="Times New Roman" w:cs="Times New Roman"/>
        </w:rPr>
        <w:t xml:space="preserve"> system</w:t>
      </w:r>
      <w:r w:rsidR="00061727" w:rsidRPr="00B832AC">
        <w:rPr>
          <w:rFonts w:ascii="Times New Roman" w:hAnsi="Times New Roman" w:cs="Times New Roman"/>
        </w:rPr>
        <w:t>ach</w:t>
      </w:r>
      <w:r w:rsidRPr="00B832AC">
        <w:rPr>
          <w:rFonts w:ascii="Times New Roman" w:hAnsi="Times New Roman" w:cs="Times New Roman"/>
        </w:rPr>
        <w:t xml:space="preserve"> transmisji danych, obejmując</w:t>
      </w:r>
      <w:r w:rsidR="00A44937" w:rsidRPr="00B832AC">
        <w:rPr>
          <w:rFonts w:ascii="Times New Roman" w:hAnsi="Times New Roman" w:cs="Times New Roman"/>
        </w:rPr>
        <w:t>ymi</w:t>
      </w:r>
      <w:r w:rsidRPr="00B832AC">
        <w:rPr>
          <w:rFonts w:ascii="Times New Roman" w:hAnsi="Times New Roman" w:cs="Times New Roman"/>
        </w:rPr>
        <w:t xml:space="preserve"> urządzenia wykorzystujące szerokopasmowe techniki modulacji w celu dostępu do widma, </w:t>
      </w:r>
      <w:r w:rsidR="00CE79F4" w:rsidRPr="00B832AC">
        <w:rPr>
          <w:rFonts w:ascii="Times New Roman" w:hAnsi="Times New Roman" w:cs="Times New Roman"/>
        </w:rPr>
        <w:t xml:space="preserve">dla których warunki używania </w:t>
      </w:r>
      <w:r w:rsidRPr="00B832AC">
        <w:rPr>
          <w:rFonts w:ascii="Times New Roman" w:hAnsi="Times New Roman" w:cs="Times New Roman"/>
        </w:rPr>
        <w:t>określ</w:t>
      </w:r>
      <w:r w:rsidR="00CE79F4" w:rsidRPr="00B832AC">
        <w:rPr>
          <w:rFonts w:ascii="Times New Roman" w:hAnsi="Times New Roman" w:cs="Times New Roman"/>
        </w:rPr>
        <w:t>a</w:t>
      </w:r>
      <w:r w:rsidRPr="00B832AC">
        <w:rPr>
          <w:rFonts w:ascii="Times New Roman" w:hAnsi="Times New Roman" w:cs="Times New Roman"/>
        </w:rPr>
        <w:t xml:space="preserve"> załącznik nr 2 do rozporządzenia, wykorzystywan</w:t>
      </w:r>
      <w:r w:rsidR="00A44937" w:rsidRPr="00B832AC">
        <w:rPr>
          <w:rFonts w:ascii="Times New Roman" w:hAnsi="Times New Roman" w:cs="Times New Roman"/>
        </w:rPr>
        <w:t xml:space="preserve">ymi </w:t>
      </w:r>
      <w:r w:rsidRPr="00B832AC">
        <w:rPr>
          <w:rFonts w:ascii="Times New Roman" w:hAnsi="Times New Roman" w:cs="Times New Roman"/>
        </w:rPr>
        <w:t>w szczególności w bezprzewodowych systemach dostępu, takich jak WAS/RLAN, lub w urządzeniach do szerokopasmowej transmisji danych w sieciach danych,</w:t>
      </w:r>
    </w:p>
    <w:p w14:paraId="7C85DE61" w14:textId="425EFAC1" w:rsidR="00057969" w:rsidRPr="00B832AC" w:rsidRDefault="00057969" w:rsidP="0000462C">
      <w:pPr>
        <w:pStyle w:val="LITlitera"/>
        <w:rPr>
          <w:rFonts w:ascii="Times New Roman" w:hAnsi="Times New Roman" w:cs="Times New Roman"/>
        </w:rPr>
      </w:pPr>
      <w:r w:rsidRPr="00B832AC">
        <w:rPr>
          <w:rFonts w:ascii="Times New Roman" w:hAnsi="Times New Roman" w:cs="Times New Roman"/>
        </w:rPr>
        <w:t>c)</w:t>
      </w:r>
      <w:r w:rsidR="001C7ABD" w:rsidRPr="00B832AC">
        <w:rPr>
          <w:rFonts w:ascii="Times New Roman" w:hAnsi="Times New Roman" w:cs="Times New Roman"/>
        </w:rPr>
        <w:tab/>
      </w:r>
      <w:r w:rsidR="007419BD" w:rsidRPr="00B832AC">
        <w:rPr>
          <w:rFonts w:ascii="Times New Roman" w:hAnsi="Times New Roman" w:cs="Times New Roman"/>
        </w:rPr>
        <w:t>stosowan</w:t>
      </w:r>
      <w:r w:rsidR="00A44937" w:rsidRPr="00B832AC">
        <w:rPr>
          <w:rFonts w:ascii="Times New Roman" w:hAnsi="Times New Roman" w:cs="Times New Roman"/>
        </w:rPr>
        <w:t>ymi</w:t>
      </w:r>
      <w:r w:rsidR="007419BD" w:rsidRPr="00B832AC">
        <w:rPr>
          <w:rFonts w:ascii="Times New Roman" w:hAnsi="Times New Roman" w:cs="Times New Roman"/>
        </w:rPr>
        <w:t xml:space="preserve"> w transporcie, w szczególności w transporcie kolejowym oraz w</w:t>
      </w:r>
      <w:r w:rsidR="009F4D29" w:rsidRPr="00B832AC">
        <w:rPr>
          <w:rFonts w:ascii="Times New Roman" w:hAnsi="Times New Roman" w:cs="Times New Roman"/>
        </w:rPr>
        <w:t> </w:t>
      </w:r>
      <w:r w:rsidR="007419BD" w:rsidRPr="00B832AC">
        <w:rPr>
          <w:rFonts w:ascii="Times New Roman" w:hAnsi="Times New Roman" w:cs="Times New Roman"/>
        </w:rPr>
        <w:t>ITS, określon</w:t>
      </w:r>
      <w:r w:rsidR="00323352" w:rsidRPr="00B832AC">
        <w:rPr>
          <w:rFonts w:ascii="Times New Roman" w:hAnsi="Times New Roman" w:cs="Times New Roman"/>
        </w:rPr>
        <w:t>ymi</w:t>
      </w:r>
      <w:r w:rsidR="007419BD" w:rsidRPr="00B832AC">
        <w:rPr>
          <w:rFonts w:ascii="Times New Roman" w:hAnsi="Times New Roman" w:cs="Times New Roman"/>
        </w:rPr>
        <w:t xml:space="preserve"> w załączniku nr 3 do rozporządzenia</w:t>
      </w:r>
      <w:r w:rsidRPr="00B832AC">
        <w:rPr>
          <w:rFonts w:ascii="Times New Roman" w:hAnsi="Times New Roman" w:cs="Times New Roman"/>
        </w:rPr>
        <w:t>,</w:t>
      </w:r>
    </w:p>
    <w:p w14:paraId="36B12FBE" w14:textId="25318411" w:rsidR="00057969" w:rsidRPr="00B832AC" w:rsidRDefault="00057969" w:rsidP="0000462C">
      <w:pPr>
        <w:pStyle w:val="LITlitera"/>
        <w:rPr>
          <w:rFonts w:ascii="Times New Roman" w:hAnsi="Times New Roman" w:cs="Times New Roman"/>
        </w:rPr>
      </w:pPr>
      <w:r w:rsidRPr="00B832AC">
        <w:rPr>
          <w:rFonts w:ascii="Times New Roman" w:hAnsi="Times New Roman" w:cs="Times New Roman"/>
        </w:rPr>
        <w:lastRenderedPageBreak/>
        <w:t>d)</w:t>
      </w:r>
      <w:r w:rsidR="001C7ABD" w:rsidRPr="00B832AC">
        <w:rPr>
          <w:rFonts w:ascii="Times New Roman" w:hAnsi="Times New Roman" w:cs="Times New Roman"/>
        </w:rPr>
        <w:tab/>
      </w:r>
      <w:r w:rsidR="00A44937" w:rsidRPr="00B832AC">
        <w:rPr>
          <w:rFonts w:ascii="Times New Roman" w:hAnsi="Times New Roman" w:cs="Times New Roman"/>
        </w:rPr>
        <w:t xml:space="preserve">stosowanymi </w:t>
      </w:r>
      <w:r w:rsidR="00605416">
        <w:rPr>
          <w:rFonts w:ascii="Times New Roman" w:hAnsi="Times New Roman" w:cs="Times New Roman"/>
        </w:rPr>
        <w:t>w</w:t>
      </w:r>
      <w:r w:rsidRPr="00B832AC">
        <w:rPr>
          <w:rFonts w:ascii="Times New Roman" w:hAnsi="Times New Roman" w:cs="Times New Roman"/>
        </w:rPr>
        <w:t xml:space="preserve"> radiolokacji, w tym urządze</w:t>
      </w:r>
      <w:r w:rsidR="00A44937" w:rsidRPr="00B832AC">
        <w:rPr>
          <w:rFonts w:ascii="Times New Roman" w:hAnsi="Times New Roman" w:cs="Times New Roman"/>
        </w:rPr>
        <w:t xml:space="preserve">niami </w:t>
      </w:r>
      <w:r w:rsidRPr="00B832AC">
        <w:rPr>
          <w:rFonts w:ascii="Times New Roman" w:hAnsi="Times New Roman" w:cs="Times New Roman"/>
        </w:rPr>
        <w:t>wykorzystywany</w:t>
      </w:r>
      <w:r w:rsidR="00A44937" w:rsidRPr="00B832AC">
        <w:rPr>
          <w:rFonts w:ascii="Times New Roman" w:hAnsi="Times New Roman" w:cs="Times New Roman"/>
        </w:rPr>
        <w:t>mi</w:t>
      </w:r>
      <w:r w:rsidRPr="00B832AC">
        <w:rPr>
          <w:rFonts w:ascii="Times New Roman" w:hAnsi="Times New Roman" w:cs="Times New Roman"/>
        </w:rPr>
        <w:t xml:space="preserve"> w</w:t>
      </w:r>
      <w:r w:rsidR="009F4D29" w:rsidRPr="00B832AC">
        <w:rPr>
          <w:rFonts w:ascii="Times New Roman" w:hAnsi="Times New Roman" w:cs="Times New Roman"/>
        </w:rPr>
        <w:t> </w:t>
      </w:r>
      <w:r w:rsidRPr="00B832AC">
        <w:rPr>
          <w:rFonts w:ascii="Times New Roman" w:hAnsi="Times New Roman" w:cs="Times New Roman"/>
        </w:rPr>
        <w:t>szczególności do określania pozycji, prędkości lub innych wła</w:t>
      </w:r>
      <w:r w:rsidR="000C1F2B" w:rsidRPr="00B832AC">
        <w:rPr>
          <w:rFonts w:ascii="Times New Roman" w:hAnsi="Times New Roman" w:cs="Times New Roman"/>
        </w:rPr>
        <w:t>ściwości obiektu, określon</w:t>
      </w:r>
      <w:r w:rsidR="0081037A" w:rsidRPr="00B832AC">
        <w:rPr>
          <w:rFonts w:ascii="Times New Roman" w:hAnsi="Times New Roman" w:cs="Times New Roman"/>
        </w:rPr>
        <w:t>ymi</w:t>
      </w:r>
      <w:r w:rsidR="000C1F2B" w:rsidRPr="00B832AC">
        <w:rPr>
          <w:rFonts w:ascii="Times New Roman" w:hAnsi="Times New Roman" w:cs="Times New Roman"/>
        </w:rPr>
        <w:t xml:space="preserve"> w </w:t>
      </w:r>
      <w:r w:rsidRPr="00B832AC">
        <w:rPr>
          <w:rFonts w:ascii="Times New Roman" w:hAnsi="Times New Roman" w:cs="Times New Roman"/>
        </w:rPr>
        <w:t>załączniku nr 4 do rozporządzenia,</w:t>
      </w:r>
    </w:p>
    <w:p w14:paraId="46815348" w14:textId="66F84B67" w:rsidR="00057969" w:rsidRPr="00B832AC" w:rsidRDefault="00057969" w:rsidP="0000462C">
      <w:pPr>
        <w:pStyle w:val="LITlitera"/>
        <w:rPr>
          <w:rFonts w:ascii="Times New Roman" w:hAnsi="Times New Roman" w:cs="Times New Roman"/>
        </w:rPr>
      </w:pPr>
      <w:r w:rsidRPr="00B832AC">
        <w:rPr>
          <w:rFonts w:ascii="Times New Roman" w:hAnsi="Times New Roman" w:cs="Times New Roman"/>
        </w:rPr>
        <w:t>e)</w:t>
      </w:r>
      <w:r w:rsidR="001C7ABD" w:rsidRPr="00B832AC">
        <w:rPr>
          <w:rFonts w:ascii="Times New Roman" w:hAnsi="Times New Roman" w:cs="Times New Roman"/>
        </w:rPr>
        <w:tab/>
      </w:r>
      <w:r w:rsidRPr="00B832AC">
        <w:rPr>
          <w:rFonts w:ascii="Times New Roman" w:hAnsi="Times New Roman" w:cs="Times New Roman"/>
        </w:rPr>
        <w:t xml:space="preserve">do sterowania modelami, w </w:t>
      </w:r>
      <w:r w:rsidR="00ED3558" w:rsidRPr="00B832AC">
        <w:rPr>
          <w:rFonts w:ascii="Times New Roman" w:hAnsi="Times New Roman" w:cs="Times New Roman"/>
        </w:rPr>
        <w:t xml:space="preserve">szczególności </w:t>
      </w:r>
      <w:r w:rsidRPr="00B832AC">
        <w:rPr>
          <w:rFonts w:ascii="Times New Roman" w:hAnsi="Times New Roman" w:cs="Times New Roman"/>
        </w:rPr>
        <w:t>urządze</w:t>
      </w:r>
      <w:r w:rsidR="00A44937" w:rsidRPr="00B832AC">
        <w:rPr>
          <w:rFonts w:ascii="Times New Roman" w:hAnsi="Times New Roman" w:cs="Times New Roman"/>
        </w:rPr>
        <w:t>niami</w:t>
      </w:r>
      <w:r w:rsidRPr="00B832AC">
        <w:rPr>
          <w:rFonts w:ascii="Times New Roman" w:hAnsi="Times New Roman" w:cs="Times New Roman"/>
        </w:rPr>
        <w:t xml:space="preserve"> wykorzystując</w:t>
      </w:r>
      <w:r w:rsidR="00A44937" w:rsidRPr="00B832AC">
        <w:rPr>
          <w:rFonts w:ascii="Times New Roman" w:hAnsi="Times New Roman" w:cs="Times New Roman"/>
        </w:rPr>
        <w:t>ymi</w:t>
      </w:r>
      <w:r w:rsidRPr="00B832AC">
        <w:rPr>
          <w:rFonts w:ascii="Times New Roman" w:hAnsi="Times New Roman" w:cs="Times New Roman"/>
        </w:rPr>
        <w:t xml:space="preserve"> zdalne sterowanie i telemetrię</w:t>
      </w:r>
      <w:r w:rsidR="00A44937" w:rsidRPr="00B832AC">
        <w:rPr>
          <w:rFonts w:ascii="Times New Roman" w:hAnsi="Times New Roman" w:cs="Times New Roman"/>
        </w:rPr>
        <w:t xml:space="preserve">, </w:t>
      </w:r>
      <w:r w:rsidRPr="00B832AC">
        <w:rPr>
          <w:rFonts w:ascii="Times New Roman" w:hAnsi="Times New Roman" w:cs="Times New Roman"/>
        </w:rPr>
        <w:t>używa</w:t>
      </w:r>
      <w:r w:rsidR="00A44937" w:rsidRPr="00B832AC">
        <w:rPr>
          <w:rFonts w:ascii="Times New Roman" w:hAnsi="Times New Roman" w:cs="Times New Roman"/>
        </w:rPr>
        <w:t>nymi</w:t>
      </w:r>
      <w:r w:rsidRPr="00B832AC">
        <w:rPr>
          <w:rFonts w:ascii="Times New Roman" w:hAnsi="Times New Roman" w:cs="Times New Roman"/>
        </w:rPr>
        <w:t xml:space="preserve"> do zdalnego sterowania ruchem modeli w</w:t>
      </w:r>
      <w:r w:rsidR="00141F74">
        <w:rPr>
          <w:rFonts w:ascii="Times New Roman" w:hAnsi="Times New Roman" w:cs="Times New Roman"/>
        </w:rPr>
        <w:t> </w:t>
      </w:r>
      <w:r w:rsidRPr="00B832AC">
        <w:rPr>
          <w:rFonts w:ascii="Times New Roman" w:hAnsi="Times New Roman" w:cs="Times New Roman"/>
        </w:rPr>
        <w:t>powietrzu, na lądzie, na wodzie lub pod wodą, określon</w:t>
      </w:r>
      <w:r w:rsidR="00A44937" w:rsidRPr="00B832AC">
        <w:rPr>
          <w:rFonts w:ascii="Times New Roman" w:hAnsi="Times New Roman" w:cs="Times New Roman"/>
        </w:rPr>
        <w:t xml:space="preserve">ymi </w:t>
      </w:r>
      <w:r w:rsidRPr="00B832AC">
        <w:rPr>
          <w:rFonts w:ascii="Times New Roman" w:hAnsi="Times New Roman" w:cs="Times New Roman"/>
        </w:rPr>
        <w:t>w załączniku nr 5 do rozporządzenia,</w:t>
      </w:r>
    </w:p>
    <w:p w14:paraId="6A64C107" w14:textId="4F567784" w:rsidR="00057969" w:rsidRPr="00B832AC" w:rsidRDefault="00057969" w:rsidP="0000462C">
      <w:pPr>
        <w:pStyle w:val="LITlitera"/>
        <w:rPr>
          <w:rFonts w:ascii="Times New Roman" w:hAnsi="Times New Roman" w:cs="Times New Roman"/>
        </w:rPr>
      </w:pPr>
      <w:r w:rsidRPr="00B832AC">
        <w:rPr>
          <w:rFonts w:ascii="Times New Roman" w:hAnsi="Times New Roman" w:cs="Times New Roman"/>
        </w:rPr>
        <w:t>f)</w:t>
      </w:r>
      <w:r w:rsidR="001C7ABD" w:rsidRPr="00B832AC">
        <w:rPr>
          <w:rFonts w:ascii="Times New Roman" w:hAnsi="Times New Roman" w:cs="Times New Roman"/>
        </w:rPr>
        <w:tab/>
      </w:r>
      <w:r w:rsidR="0081037A" w:rsidRPr="00B832AC">
        <w:rPr>
          <w:rFonts w:ascii="Times New Roman" w:hAnsi="Times New Roman" w:cs="Times New Roman"/>
        </w:rPr>
        <w:t xml:space="preserve">stosowanymi </w:t>
      </w:r>
      <w:r w:rsidR="00DD6A9C">
        <w:rPr>
          <w:rFonts w:ascii="Times New Roman" w:hAnsi="Times New Roman" w:cs="Times New Roman"/>
        </w:rPr>
        <w:t>w urządzeniach</w:t>
      </w:r>
      <w:r w:rsidR="007419BD" w:rsidRPr="00B832AC">
        <w:rPr>
          <w:rFonts w:ascii="Times New Roman" w:hAnsi="Times New Roman" w:cs="Times New Roman"/>
        </w:rPr>
        <w:t xml:space="preserve"> wspomagających słuch, określony</w:t>
      </w:r>
      <w:r w:rsidR="0081037A" w:rsidRPr="00B832AC">
        <w:rPr>
          <w:rFonts w:ascii="Times New Roman" w:hAnsi="Times New Roman" w:cs="Times New Roman"/>
        </w:rPr>
        <w:t>mi</w:t>
      </w:r>
      <w:r w:rsidR="007419BD" w:rsidRPr="00B832AC">
        <w:rPr>
          <w:rFonts w:ascii="Times New Roman" w:hAnsi="Times New Roman" w:cs="Times New Roman"/>
        </w:rPr>
        <w:t xml:space="preserve"> w</w:t>
      </w:r>
      <w:r w:rsidR="009F4D29" w:rsidRPr="00B832AC">
        <w:rPr>
          <w:rFonts w:ascii="Times New Roman" w:hAnsi="Times New Roman" w:cs="Times New Roman"/>
        </w:rPr>
        <w:t> </w:t>
      </w:r>
      <w:r w:rsidR="007419BD" w:rsidRPr="00B832AC">
        <w:rPr>
          <w:rFonts w:ascii="Times New Roman" w:hAnsi="Times New Roman" w:cs="Times New Roman"/>
        </w:rPr>
        <w:t>załączniku nr 6 do rozporządzenia</w:t>
      </w:r>
      <w:r w:rsidRPr="00B832AC">
        <w:rPr>
          <w:rFonts w:ascii="Times New Roman" w:hAnsi="Times New Roman" w:cs="Times New Roman"/>
        </w:rPr>
        <w:t>,</w:t>
      </w:r>
    </w:p>
    <w:p w14:paraId="364E1B83" w14:textId="58C559C3" w:rsidR="00057969" w:rsidRPr="00B832AC" w:rsidRDefault="00057969" w:rsidP="0000462C">
      <w:pPr>
        <w:pStyle w:val="LITlitera"/>
        <w:rPr>
          <w:rFonts w:ascii="Times New Roman" w:hAnsi="Times New Roman" w:cs="Times New Roman"/>
        </w:rPr>
      </w:pPr>
      <w:r w:rsidRPr="00B832AC">
        <w:rPr>
          <w:rFonts w:ascii="Times New Roman" w:hAnsi="Times New Roman" w:cs="Times New Roman"/>
        </w:rPr>
        <w:t>g)</w:t>
      </w:r>
      <w:r w:rsidR="001C7ABD" w:rsidRPr="00B832AC">
        <w:rPr>
          <w:rFonts w:ascii="Times New Roman" w:hAnsi="Times New Roman" w:cs="Times New Roman"/>
        </w:rPr>
        <w:tab/>
      </w:r>
      <w:r w:rsidRPr="00B832AC">
        <w:rPr>
          <w:rFonts w:ascii="Times New Roman" w:hAnsi="Times New Roman" w:cs="Times New Roman"/>
        </w:rPr>
        <w:t>RFID</w:t>
      </w:r>
      <w:r w:rsidR="00DD6A9C">
        <w:rPr>
          <w:rFonts w:ascii="Times New Roman" w:hAnsi="Times New Roman" w:cs="Times New Roman"/>
        </w:rPr>
        <w:t xml:space="preserve"> służącymi do identyfikacji</w:t>
      </w:r>
      <w:r w:rsidRPr="00B832AC">
        <w:rPr>
          <w:rFonts w:ascii="Times New Roman" w:hAnsi="Times New Roman" w:cs="Times New Roman"/>
        </w:rPr>
        <w:t>, wykorzystywan</w:t>
      </w:r>
      <w:r w:rsidR="00F2319B" w:rsidRPr="00B832AC">
        <w:rPr>
          <w:rFonts w:ascii="Times New Roman" w:hAnsi="Times New Roman" w:cs="Times New Roman"/>
        </w:rPr>
        <w:t xml:space="preserve">ymi </w:t>
      </w:r>
      <w:r w:rsidRPr="00B832AC">
        <w:rPr>
          <w:rFonts w:ascii="Times New Roman" w:hAnsi="Times New Roman" w:cs="Times New Roman"/>
        </w:rPr>
        <w:t>w systemach łączności radiowej opartych na identyfikatorach i interrogatorach, określony</w:t>
      </w:r>
      <w:r w:rsidR="002235F6" w:rsidRPr="00B832AC">
        <w:rPr>
          <w:rFonts w:ascii="Times New Roman" w:hAnsi="Times New Roman" w:cs="Times New Roman"/>
        </w:rPr>
        <w:t>ch</w:t>
      </w:r>
      <w:r w:rsidRPr="00B832AC">
        <w:rPr>
          <w:rFonts w:ascii="Times New Roman" w:hAnsi="Times New Roman" w:cs="Times New Roman"/>
        </w:rPr>
        <w:t xml:space="preserve"> w</w:t>
      </w:r>
      <w:r w:rsidR="009F4D29" w:rsidRPr="00B832AC">
        <w:rPr>
          <w:rFonts w:ascii="Times New Roman" w:hAnsi="Times New Roman" w:cs="Times New Roman"/>
        </w:rPr>
        <w:t> </w:t>
      </w:r>
      <w:r w:rsidRPr="00B832AC">
        <w:rPr>
          <w:rFonts w:ascii="Times New Roman" w:hAnsi="Times New Roman" w:cs="Times New Roman"/>
        </w:rPr>
        <w:t>załączniku nr 7 do rozporządzenia,</w:t>
      </w:r>
    </w:p>
    <w:p w14:paraId="6D822EA1" w14:textId="5E71AA59" w:rsidR="00057969" w:rsidRPr="00B832AC" w:rsidRDefault="00057969" w:rsidP="0000462C">
      <w:pPr>
        <w:pStyle w:val="LITlitera"/>
        <w:rPr>
          <w:rFonts w:ascii="Times New Roman" w:hAnsi="Times New Roman" w:cs="Times New Roman"/>
        </w:rPr>
      </w:pPr>
      <w:r w:rsidRPr="00B832AC">
        <w:rPr>
          <w:rFonts w:ascii="Times New Roman" w:hAnsi="Times New Roman" w:cs="Times New Roman"/>
        </w:rPr>
        <w:t>h)</w:t>
      </w:r>
      <w:r w:rsidR="001C7ABD" w:rsidRPr="00B832AC">
        <w:rPr>
          <w:rFonts w:ascii="Times New Roman" w:hAnsi="Times New Roman" w:cs="Times New Roman"/>
          <w:b/>
        </w:rPr>
        <w:tab/>
      </w:r>
      <w:r w:rsidR="009F5F25" w:rsidRPr="00E506D5">
        <w:t>są</w:t>
      </w:r>
      <w:r w:rsidR="009F5F25" w:rsidRPr="00B832AC">
        <w:rPr>
          <w:rFonts w:ascii="Times New Roman" w:hAnsi="Times New Roman" w:cs="Times New Roman"/>
          <w:b/>
        </w:rPr>
        <w:t xml:space="preserve"> </w:t>
      </w:r>
      <w:r w:rsidR="00F2319B" w:rsidRPr="00E506D5">
        <w:t xml:space="preserve">urządzeniami </w:t>
      </w:r>
      <w:r w:rsidRPr="00B832AC">
        <w:rPr>
          <w:rFonts w:ascii="Times New Roman" w:hAnsi="Times New Roman" w:cs="Times New Roman"/>
        </w:rPr>
        <w:t>bezprzewodowy</w:t>
      </w:r>
      <w:r w:rsidR="00F2319B" w:rsidRPr="00B832AC">
        <w:rPr>
          <w:rFonts w:ascii="Times New Roman" w:hAnsi="Times New Roman" w:cs="Times New Roman"/>
        </w:rPr>
        <w:t>mi</w:t>
      </w:r>
      <w:r w:rsidRPr="00B832AC">
        <w:rPr>
          <w:rFonts w:ascii="Times New Roman" w:hAnsi="Times New Roman" w:cs="Times New Roman"/>
        </w:rPr>
        <w:t xml:space="preserve"> stosowan</w:t>
      </w:r>
      <w:r w:rsidR="006B16AB">
        <w:rPr>
          <w:rFonts w:ascii="Times New Roman" w:hAnsi="Times New Roman" w:cs="Times New Roman"/>
        </w:rPr>
        <w:t>ymi</w:t>
      </w:r>
      <w:r w:rsidRPr="00B832AC">
        <w:rPr>
          <w:rFonts w:ascii="Times New Roman" w:hAnsi="Times New Roman" w:cs="Times New Roman"/>
        </w:rPr>
        <w:t xml:space="preserve"> w ochronie zdrowia, stanowiący</w:t>
      </w:r>
      <w:r w:rsidR="00F2319B" w:rsidRPr="00B832AC">
        <w:rPr>
          <w:rFonts w:ascii="Times New Roman" w:hAnsi="Times New Roman" w:cs="Times New Roman"/>
        </w:rPr>
        <w:t>mi</w:t>
      </w:r>
      <w:r w:rsidRPr="00B832AC">
        <w:rPr>
          <w:rFonts w:ascii="Times New Roman" w:hAnsi="Times New Roman" w:cs="Times New Roman"/>
        </w:rPr>
        <w:t xml:space="preserve"> element radiowy aktywnych wyrobów medycznych do implantacji w</w:t>
      </w:r>
      <w:r w:rsidR="009F4D29" w:rsidRPr="00B832AC">
        <w:rPr>
          <w:rFonts w:ascii="Times New Roman" w:hAnsi="Times New Roman" w:cs="Times New Roman"/>
        </w:rPr>
        <w:t> </w:t>
      </w:r>
      <w:r w:rsidRPr="00B832AC">
        <w:rPr>
          <w:rFonts w:ascii="Times New Roman" w:hAnsi="Times New Roman" w:cs="Times New Roman"/>
        </w:rPr>
        <w:t xml:space="preserve">rozumieniu ustawy </w:t>
      </w:r>
      <w:r w:rsidR="000C1F2B" w:rsidRPr="00B832AC">
        <w:rPr>
          <w:rFonts w:ascii="Times New Roman" w:hAnsi="Times New Roman" w:cs="Times New Roman"/>
        </w:rPr>
        <w:t xml:space="preserve">z dnia </w:t>
      </w:r>
      <w:r w:rsidR="00CE79F4" w:rsidRPr="00B832AC">
        <w:rPr>
          <w:rFonts w:ascii="Times New Roman" w:hAnsi="Times New Roman" w:cs="Times New Roman"/>
        </w:rPr>
        <w:t>7 kwietnia</w:t>
      </w:r>
      <w:r w:rsidR="000C1F2B" w:rsidRPr="00B832AC">
        <w:rPr>
          <w:rFonts w:ascii="Times New Roman" w:hAnsi="Times New Roman" w:cs="Times New Roman"/>
        </w:rPr>
        <w:t xml:space="preserve"> 20</w:t>
      </w:r>
      <w:r w:rsidR="00CE79F4" w:rsidRPr="00B832AC">
        <w:rPr>
          <w:rFonts w:ascii="Times New Roman" w:hAnsi="Times New Roman" w:cs="Times New Roman"/>
        </w:rPr>
        <w:t>22</w:t>
      </w:r>
      <w:r w:rsidR="000C1F2B" w:rsidRPr="00B832AC">
        <w:rPr>
          <w:rFonts w:ascii="Times New Roman" w:hAnsi="Times New Roman" w:cs="Times New Roman"/>
        </w:rPr>
        <w:t xml:space="preserve"> </w:t>
      </w:r>
      <w:r w:rsidRPr="00B832AC">
        <w:rPr>
          <w:rFonts w:ascii="Times New Roman" w:hAnsi="Times New Roman" w:cs="Times New Roman"/>
        </w:rPr>
        <w:t>r. o wyrobach medycznych (</w:t>
      </w:r>
      <w:r w:rsidR="001127AD" w:rsidRPr="00B832AC">
        <w:rPr>
          <w:rFonts w:ascii="Times New Roman" w:hAnsi="Times New Roman" w:cs="Times New Roman"/>
        </w:rPr>
        <w:t>Dz. U. z</w:t>
      </w:r>
      <w:r w:rsidR="009F4D29" w:rsidRPr="00B832AC">
        <w:rPr>
          <w:rFonts w:ascii="Times New Roman" w:hAnsi="Times New Roman" w:cs="Times New Roman"/>
        </w:rPr>
        <w:t> </w:t>
      </w:r>
      <w:r w:rsidR="001127AD" w:rsidRPr="00B832AC">
        <w:rPr>
          <w:rFonts w:ascii="Times New Roman" w:hAnsi="Times New Roman" w:cs="Times New Roman"/>
        </w:rPr>
        <w:t>2024 r. poz. 1620)</w:t>
      </w:r>
      <w:r w:rsidRPr="00B832AC">
        <w:rPr>
          <w:rFonts w:ascii="Times New Roman" w:hAnsi="Times New Roman" w:cs="Times New Roman"/>
        </w:rPr>
        <w:t>, określony</w:t>
      </w:r>
      <w:r w:rsidR="00F2319B" w:rsidRPr="00B832AC">
        <w:rPr>
          <w:rFonts w:ascii="Times New Roman" w:hAnsi="Times New Roman" w:cs="Times New Roman"/>
        </w:rPr>
        <w:t>mi</w:t>
      </w:r>
      <w:r w:rsidRPr="00B832AC">
        <w:rPr>
          <w:rFonts w:ascii="Times New Roman" w:hAnsi="Times New Roman" w:cs="Times New Roman"/>
        </w:rPr>
        <w:t xml:space="preserve"> w załączniku nr 8 do rozporządzenia,</w:t>
      </w:r>
    </w:p>
    <w:p w14:paraId="3643BF9D" w14:textId="4D52713A" w:rsidR="00057969" w:rsidRPr="00B832AC" w:rsidRDefault="001C7ABD" w:rsidP="0000462C">
      <w:pPr>
        <w:pStyle w:val="LITlitera"/>
        <w:rPr>
          <w:rFonts w:ascii="Times New Roman" w:hAnsi="Times New Roman" w:cs="Times New Roman"/>
        </w:rPr>
      </w:pPr>
      <w:r w:rsidRPr="00B832AC">
        <w:rPr>
          <w:rFonts w:ascii="Times New Roman" w:hAnsi="Times New Roman" w:cs="Times New Roman"/>
        </w:rPr>
        <w:t>i)</w:t>
      </w:r>
      <w:r w:rsidRPr="00B832AC">
        <w:rPr>
          <w:rFonts w:ascii="Times New Roman" w:hAnsi="Times New Roman" w:cs="Times New Roman"/>
        </w:rPr>
        <w:tab/>
      </w:r>
      <w:r w:rsidR="00057969" w:rsidRPr="00B832AC">
        <w:rPr>
          <w:rFonts w:ascii="Times New Roman" w:hAnsi="Times New Roman" w:cs="Times New Roman"/>
        </w:rPr>
        <w:t>do zastosowań indukcyjnych, wykorzystują</w:t>
      </w:r>
      <w:r w:rsidR="00323352" w:rsidRPr="00B832AC">
        <w:rPr>
          <w:rFonts w:ascii="Times New Roman" w:hAnsi="Times New Roman" w:cs="Times New Roman"/>
        </w:rPr>
        <w:t xml:space="preserve">cymi </w:t>
      </w:r>
      <w:r w:rsidR="00057969" w:rsidRPr="00B832AC">
        <w:rPr>
          <w:rFonts w:ascii="Times New Roman" w:hAnsi="Times New Roman" w:cs="Times New Roman"/>
        </w:rPr>
        <w:t>pole magnetyczne z systemami pętli indukcyjnej do komunikacji zbliżeniowej, określony</w:t>
      </w:r>
      <w:r w:rsidR="009F5F25" w:rsidRPr="00B832AC">
        <w:rPr>
          <w:rFonts w:ascii="Times New Roman" w:hAnsi="Times New Roman" w:cs="Times New Roman"/>
        </w:rPr>
        <w:t>mi</w:t>
      </w:r>
      <w:r w:rsidR="00057969" w:rsidRPr="00B832AC">
        <w:rPr>
          <w:rFonts w:ascii="Times New Roman" w:hAnsi="Times New Roman" w:cs="Times New Roman"/>
        </w:rPr>
        <w:t xml:space="preserve"> w</w:t>
      </w:r>
      <w:r w:rsidR="009F4D29" w:rsidRPr="00B832AC">
        <w:rPr>
          <w:rFonts w:ascii="Times New Roman" w:hAnsi="Times New Roman" w:cs="Times New Roman"/>
        </w:rPr>
        <w:t> </w:t>
      </w:r>
      <w:r w:rsidR="00057969" w:rsidRPr="00B832AC">
        <w:rPr>
          <w:rFonts w:ascii="Times New Roman" w:hAnsi="Times New Roman" w:cs="Times New Roman"/>
        </w:rPr>
        <w:t>załączniku nr 9 do rozporządzenia</w:t>
      </w:r>
      <w:r w:rsidR="004A22ED" w:rsidRPr="00B832AC">
        <w:rPr>
          <w:rFonts w:ascii="Times New Roman" w:hAnsi="Times New Roman" w:cs="Times New Roman"/>
        </w:rPr>
        <w:t>,</w:t>
      </w:r>
    </w:p>
    <w:p w14:paraId="601ABDE1" w14:textId="49A102CE" w:rsidR="00057969" w:rsidRPr="00B832AC" w:rsidRDefault="00057969" w:rsidP="0000462C">
      <w:pPr>
        <w:pStyle w:val="LITlitera"/>
        <w:rPr>
          <w:rFonts w:ascii="Times New Roman" w:hAnsi="Times New Roman" w:cs="Times New Roman"/>
        </w:rPr>
      </w:pPr>
      <w:r w:rsidRPr="00B832AC">
        <w:rPr>
          <w:rFonts w:ascii="Times New Roman" w:hAnsi="Times New Roman" w:cs="Times New Roman"/>
        </w:rPr>
        <w:t>j)</w:t>
      </w:r>
      <w:r w:rsidR="001C7ABD" w:rsidRPr="00B832AC">
        <w:rPr>
          <w:rFonts w:ascii="Times New Roman" w:hAnsi="Times New Roman" w:cs="Times New Roman"/>
        </w:rPr>
        <w:tab/>
      </w:r>
      <w:r w:rsidRPr="00B832AC">
        <w:rPr>
          <w:rFonts w:ascii="Times New Roman" w:hAnsi="Times New Roman" w:cs="Times New Roman"/>
        </w:rPr>
        <w:t>wykorzystujący</w:t>
      </w:r>
      <w:r w:rsidR="009F5F25" w:rsidRPr="00B832AC">
        <w:rPr>
          <w:rFonts w:ascii="Times New Roman" w:hAnsi="Times New Roman" w:cs="Times New Roman"/>
        </w:rPr>
        <w:t>mi</w:t>
      </w:r>
      <w:r w:rsidRPr="00B832AC">
        <w:rPr>
          <w:rFonts w:ascii="Times New Roman" w:hAnsi="Times New Roman" w:cs="Times New Roman"/>
        </w:rPr>
        <w:t xml:space="preserve"> technologię </w:t>
      </w:r>
      <w:r w:rsidR="001B01F9" w:rsidRPr="00B832AC">
        <w:rPr>
          <w:rFonts w:ascii="Times New Roman" w:hAnsi="Times New Roman" w:cs="Times New Roman"/>
        </w:rPr>
        <w:t>ultrasze</w:t>
      </w:r>
      <w:r w:rsidR="007D42DE">
        <w:rPr>
          <w:rFonts w:ascii="Times New Roman" w:hAnsi="Times New Roman" w:cs="Times New Roman"/>
        </w:rPr>
        <w:t>roko</w:t>
      </w:r>
      <w:r w:rsidR="001B01F9" w:rsidRPr="00B832AC">
        <w:rPr>
          <w:rFonts w:ascii="Times New Roman" w:hAnsi="Times New Roman" w:cs="Times New Roman"/>
        </w:rPr>
        <w:t>pasmową (</w:t>
      </w:r>
      <w:r w:rsidRPr="00B832AC">
        <w:rPr>
          <w:rFonts w:ascii="Times New Roman" w:hAnsi="Times New Roman" w:cs="Times New Roman"/>
        </w:rPr>
        <w:t>UWB</w:t>
      </w:r>
      <w:r w:rsidR="001B01F9" w:rsidRPr="00B832AC">
        <w:rPr>
          <w:rFonts w:ascii="Times New Roman" w:hAnsi="Times New Roman" w:cs="Times New Roman"/>
        </w:rPr>
        <w:t>)</w:t>
      </w:r>
      <w:r w:rsidRPr="00B832AC">
        <w:rPr>
          <w:rFonts w:ascii="Times New Roman" w:hAnsi="Times New Roman" w:cs="Times New Roman"/>
        </w:rPr>
        <w:t>, opart</w:t>
      </w:r>
      <w:r w:rsidR="009F5F25" w:rsidRPr="00B832AC">
        <w:rPr>
          <w:rFonts w:ascii="Times New Roman" w:hAnsi="Times New Roman" w:cs="Times New Roman"/>
        </w:rPr>
        <w:t>ą</w:t>
      </w:r>
      <w:r w:rsidRPr="00B832AC">
        <w:rPr>
          <w:rFonts w:ascii="Times New Roman" w:hAnsi="Times New Roman" w:cs="Times New Roman"/>
        </w:rPr>
        <w:t xml:space="preserve"> na rozwiązaniach technicznych z zakresu radiokomunikacji bliskiego zasięgu, przeznaczony</w:t>
      </w:r>
      <w:r w:rsidR="009F5F25" w:rsidRPr="00B832AC">
        <w:rPr>
          <w:rFonts w:ascii="Times New Roman" w:hAnsi="Times New Roman" w:cs="Times New Roman"/>
        </w:rPr>
        <w:t>mi</w:t>
      </w:r>
      <w:r w:rsidRPr="00B832AC">
        <w:rPr>
          <w:rFonts w:ascii="Times New Roman" w:hAnsi="Times New Roman" w:cs="Times New Roman"/>
        </w:rPr>
        <w:t xml:space="preserve"> do wytwarzania i emitowania energii fal radiowych w zakresie częstotliwości o szerokości przekraczającej 50 MHz, określony</w:t>
      </w:r>
      <w:r w:rsidR="009F5F25" w:rsidRPr="00B832AC">
        <w:rPr>
          <w:rFonts w:ascii="Times New Roman" w:hAnsi="Times New Roman" w:cs="Times New Roman"/>
        </w:rPr>
        <w:t>mi</w:t>
      </w:r>
      <w:r w:rsidRPr="00B832AC">
        <w:rPr>
          <w:rFonts w:ascii="Times New Roman" w:hAnsi="Times New Roman" w:cs="Times New Roman"/>
        </w:rPr>
        <w:t xml:space="preserve"> w załączniku nr 10 do rozporządzenia;</w:t>
      </w:r>
    </w:p>
    <w:p w14:paraId="7CF34464" w14:textId="12026F17" w:rsidR="00057969" w:rsidRPr="00B832AC" w:rsidRDefault="00057969" w:rsidP="0000462C">
      <w:pPr>
        <w:pStyle w:val="PKTpunkt"/>
        <w:rPr>
          <w:rFonts w:ascii="Times New Roman" w:hAnsi="Times New Roman" w:cs="Times New Roman"/>
        </w:rPr>
      </w:pPr>
      <w:r w:rsidRPr="00B832AC">
        <w:rPr>
          <w:rFonts w:ascii="Times New Roman" w:hAnsi="Times New Roman" w:cs="Times New Roman"/>
        </w:rPr>
        <w:t>7)</w:t>
      </w:r>
      <w:r w:rsidR="001C7ABD" w:rsidRPr="00B832AC">
        <w:rPr>
          <w:rFonts w:ascii="Times New Roman" w:hAnsi="Times New Roman" w:cs="Times New Roman"/>
        </w:rPr>
        <w:tab/>
      </w:r>
      <w:r w:rsidR="009F5F25" w:rsidRPr="00B832AC">
        <w:rPr>
          <w:rFonts w:ascii="Times New Roman" w:hAnsi="Times New Roman" w:cs="Times New Roman"/>
        </w:rPr>
        <w:t xml:space="preserve">są </w:t>
      </w:r>
      <w:r w:rsidRPr="00B832AC">
        <w:rPr>
          <w:rFonts w:ascii="Times New Roman" w:hAnsi="Times New Roman" w:cs="Times New Roman"/>
        </w:rPr>
        <w:t>samochodowy</w:t>
      </w:r>
      <w:r w:rsidR="009F5F25" w:rsidRPr="00B832AC">
        <w:rPr>
          <w:rFonts w:ascii="Times New Roman" w:hAnsi="Times New Roman" w:cs="Times New Roman"/>
        </w:rPr>
        <w:t>mi</w:t>
      </w:r>
      <w:r w:rsidR="00DD6A9C">
        <w:rPr>
          <w:rFonts w:ascii="Times New Roman" w:hAnsi="Times New Roman" w:cs="Times New Roman"/>
        </w:rPr>
        <w:t xml:space="preserve"> urządzeniami</w:t>
      </w:r>
      <w:r w:rsidRPr="00B832AC">
        <w:rPr>
          <w:rFonts w:ascii="Times New Roman" w:hAnsi="Times New Roman" w:cs="Times New Roman"/>
        </w:rPr>
        <w:t xml:space="preserve"> radar</w:t>
      </w:r>
      <w:r w:rsidR="00DD6A9C">
        <w:rPr>
          <w:rFonts w:ascii="Times New Roman" w:hAnsi="Times New Roman" w:cs="Times New Roman"/>
        </w:rPr>
        <w:t>owymi</w:t>
      </w:r>
      <w:r w:rsidRPr="00B832AC">
        <w:rPr>
          <w:rFonts w:ascii="Times New Roman" w:hAnsi="Times New Roman" w:cs="Times New Roman"/>
        </w:rPr>
        <w:t xml:space="preserve"> bliskiego zasięgu, których rodzaje </w:t>
      </w:r>
      <w:r w:rsidR="009F5F25" w:rsidRPr="00B832AC">
        <w:rPr>
          <w:rFonts w:ascii="Times New Roman" w:hAnsi="Times New Roman" w:cs="Times New Roman"/>
        </w:rPr>
        <w:t xml:space="preserve">są </w:t>
      </w:r>
      <w:r w:rsidRPr="00B832AC">
        <w:rPr>
          <w:rFonts w:ascii="Times New Roman" w:hAnsi="Times New Roman" w:cs="Times New Roman"/>
        </w:rPr>
        <w:t>określ</w:t>
      </w:r>
      <w:r w:rsidR="009F5F25" w:rsidRPr="00B832AC">
        <w:rPr>
          <w:rFonts w:ascii="Times New Roman" w:hAnsi="Times New Roman" w:cs="Times New Roman"/>
        </w:rPr>
        <w:t>one w</w:t>
      </w:r>
      <w:r w:rsidR="009F4D29" w:rsidRPr="00B832AC">
        <w:rPr>
          <w:rFonts w:ascii="Times New Roman" w:hAnsi="Times New Roman" w:cs="Times New Roman"/>
        </w:rPr>
        <w:t> </w:t>
      </w:r>
      <w:r w:rsidRPr="00B832AC">
        <w:rPr>
          <w:rFonts w:ascii="Times New Roman" w:hAnsi="Times New Roman" w:cs="Times New Roman"/>
        </w:rPr>
        <w:t>załącznik</w:t>
      </w:r>
      <w:r w:rsidR="009F5F25" w:rsidRPr="00B832AC">
        <w:rPr>
          <w:rFonts w:ascii="Times New Roman" w:hAnsi="Times New Roman" w:cs="Times New Roman"/>
        </w:rPr>
        <w:t>u</w:t>
      </w:r>
      <w:r w:rsidRPr="00B832AC">
        <w:rPr>
          <w:rFonts w:ascii="Times New Roman" w:hAnsi="Times New Roman" w:cs="Times New Roman"/>
        </w:rPr>
        <w:t xml:space="preserve"> nr 11 do rozporządzenia;</w:t>
      </w:r>
    </w:p>
    <w:p w14:paraId="1B93A080" w14:textId="42E025D9" w:rsidR="00057969" w:rsidRPr="00B832AC" w:rsidRDefault="00057969" w:rsidP="0000462C">
      <w:pPr>
        <w:pStyle w:val="PKTpunkt"/>
        <w:rPr>
          <w:rFonts w:ascii="Times New Roman" w:hAnsi="Times New Roman" w:cs="Times New Roman"/>
        </w:rPr>
      </w:pPr>
      <w:r w:rsidRPr="00B832AC">
        <w:rPr>
          <w:rFonts w:ascii="Times New Roman" w:hAnsi="Times New Roman" w:cs="Times New Roman"/>
        </w:rPr>
        <w:t>8)</w:t>
      </w:r>
      <w:r w:rsidR="001C7ABD" w:rsidRPr="00B832AC">
        <w:rPr>
          <w:rFonts w:ascii="Times New Roman" w:hAnsi="Times New Roman" w:cs="Times New Roman"/>
        </w:rPr>
        <w:tab/>
      </w:r>
      <w:r w:rsidR="009F5F25" w:rsidRPr="00B832AC">
        <w:rPr>
          <w:rFonts w:ascii="Times New Roman" w:hAnsi="Times New Roman" w:cs="Times New Roman"/>
        </w:rPr>
        <w:t xml:space="preserve">są </w:t>
      </w:r>
      <w:r w:rsidR="00DD6A9C">
        <w:rPr>
          <w:rFonts w:ascii="Times New Roman" w:hAnsi="Times New Roman" w:cs="Times New Roman"/>
        </w:rPr>
        <w:t xml:space="preserve">urządzeniami </w:t>
      </w:r>
      <w:r w:rsidR="007419BD" w:rsidRPr="00B832AC">
        <w:rPr>
          <w:rFonts w:ascii="Times New Roman" w:hAnsi="Times New Roman" w:cs="Times New Roman"/>
        </w:rPr>
        <w:t>stacj</w:t>
      </w:r>
      <w:r w:rsidR="00DD6A9C">
        <w:rPr>
          <w:rFonts w:ascii="Times New Roman" w:hAnsi="Times New Roman" w:cs="Times New Roman"/>
        </w:rPr>
        <w:t>i</w:t>
      </w:r>
      <w:r w:rsidR="007419BD" w:rsidRPr="00B832AC">
        <w:rPr>
          <w:rFonts w:ascii="Times New Roman" w:hAnsi="Times New Roman" w:cs="Times New Roman"/>
        </w:rPr>
        <w:t xml:space="preserve"> ziemsk</w:t>
      </w:r>
      <w:r w:rsidR="009F5F25" w:rsidRPr="00B832AC">
        <w:rPr>
          <w:rFonts w:ascii="Times New Roman" w:hAnsi="Times New Roman" w:cs="Times New Roman"/>
        </w:rPr>
        <w:t>i</w:t>
      </w:r>
      <w:r w:rsidR="00DD6A9C">
        <w:rPr>
          <w:rFonts w:ascii="Times New Roman" w:hAnsi="Times New Roman" w:cs="Times New Roman"/>
        </w:rPr>
        <w:t>ch</w:t>
      </w:r>
      <w:r w:rsidR="007419BD" w:rsidRPr="00B832AC">
        <w:rPr>
          <w:rFonts w:ascii="Times New Roman" w:hAnsi="Times New Roman" w:cs="Times New Roman"/>
        </w:rPr>
        <w:t xml:space="preserve"> stosowany</w:t>
      </w:r>
      <w:r w:rsidR="009F5F25" w:rsidRPr="00B832AC">
        <w:rPr>
          <w:rFonts w:ascii="Times New Roman" w:hAnsi="Times New Roman" w:cs="Times New Roman"/>
        </w:rPr>
        <w:t xml:space="preserve">mi </w:t>
      </w:r>
      <w:r w:rsidR="007419BD" w:rsidRPr="00B832AC">
        <w:rPr>
          <w:rFonts w:ascii="Times New Roman" w:hAnsi="Times New Roman" w:cs="Times New Roman"/>
        </w:rPr>
        <w:t xml:space="preserve">w systemach satelitarnych, których rodzaje </w:t>
      </w:r>
      <w:r w:rsidR="009F5F25" w:rsidRPr="00B832AC">
        <w:rPr>
          <w:rFonts w:ascii="Times New Roman" w:hAnsi="Times New Roman" w:cs="Times New Roman"/>
        </w:rPr>
        <w:t xml:space="preserve">są </w:t>
      </w:r>
      <w:r w:rsidR="007419BD" w:rsidRPr="00B832AC">
        <w:rPr>
          <w:rFonts w:ascii="Times New Roman" w:hAnsi="Times New Roman" w:cs="Times New Roman"/>
        </w:rPr>
        <w:t>okreś</w:t>
      </w:r>
      <w:r w:rsidR="009F5F25" w:rsidRPr="00B832AC">
        <w:rPr>
          <w:rFonts w:ascii="Times New Roman" w:hAnsi="Times New Roman" w:cs="Times New Roman"/>
        </w:rPr>
        <w:t>lone</w:t>
      </w:r>
      <w:r w:rsidR="007419BD" w:rsidRPr="00B832AC">
        <w:rPr>
          <w:rFonts w:ascii="Times New Roman" w:hAnsi="Times New Roman" w:cs="Times New Roman"/>
        </w:rPr>
        <w:t xml:space="preserve"> </w:t>
      </w:r>
      <w:r w:rsidR="00E548C3" w:rsidRPr="00B832AC">
        <w:rPr>
          <w:rFonts w:ascii="Times New Roman" w:hAnsi="Times New Roman" w:cs="Times New Roman"/>
        </w:rPr>
        <w:t xml:space="preserve">w </w:t>
      </w:r>
      <w:r w:rsidR="007419BD" w:rsidRPr="00B832AC">
        <w:rPr>
          <w:rFonts w:ascii="Times New Roman" w:hAnsi="Times New Roman" w:cs="Times New Roman"/>
        </w:rPr>
        <w:t>załącznik</w:t>
      </w:r>
      <w:r w:rsidR="00E548C3" w:rsidRPr="00B832AC">
        <w:rPr>
          <w:rFonts w:ascii="Times New Roman" w:hAnsi="Times New Roman" w:cs="Times New Roman"/>
        </w:rPr>
        <w:t>u</w:t>
      </w:r>
      <w:r w:rsidR="007419BD" w:rsidRPr="00B832AC">
        <w:rPr>
          <w:rFonts w:ascii="Times New Roman" w:hAnsi="Times New Roman" w:cs="Times New Roman"/>
        </w:rPr>
        <w:t xml:space="preserve"> nr 12 do rozporządzenia;</w:t>
      </w:r>
    </w:p>
    <w:p w14:paraId="0980FED5" w14:textId="728773B5" w:rsidR="00057969" w:rsidRPr="00B832AC" w:rsidRDefault="00057969" w:rsidP="0000462C">
      <w:pPr>
        <w:pStyle w:val="PKTpunkt"/>
        <w:rPr>
          <w:rFonts w:ascii="Times New Roman" w:hAnsi="Times New Roman" w:cs="Times New Roman"/>
        </w:rPr>
      </w:pPr>
      <w:r w:rsidRPr="00B832AC">
        <w:rPr>
          <w:rFonts w:ascii="Times New Roman" w:hAnsi="Times New Roman" w:cs="Times New Roman"/>
        </w:rPr>
        <w:t>9)</w:t>
      </w:r>
      <w:r w:rsidR="001C7ABD" w:rsidRPr="00B832AC">
        <w:rPr>
          <w:rFonts w:ascii="Times New Roman" w:hAnsi="Times New Roman" w:cs="Times New Roman"/>
        </w:rPr>
        <w:tab/>
      </w:r>
      <w:r w:rsidR="00DD6A9C">
        <w:rPr>
          <w:rFonts w:ascii="Times New Roman" w:hAnsi="Times New Roman" w:cs="Times New Roman"/>
        </w:rPr>
        <w:t xml:space="preserve">są urządzeniami </w:t>
      </w:r>
      <w:r w:rsidR="009F5F25" w:rsidRPr="00B832AC">
        <w:rPr>
          <w:rFonts w:ascii="Times New Roman" w:hAnsi="Times New Roman" w:cs="Times New Roman"/>
        </w:rPr>
        <w:t>służą</w:t>
      </w:r>
      <w:r w:rsidR="00DD6A9C">
        <w:rPr>
          <w:rFonts w:ascii="Times New Roman" w:hAnsi="Times New Roman" w:cs="Times New Roman"/>
        </w:rPr>
        <w:t>cymi</w:t>
      </w:r>
      <w:r w:rsidR="009F5F25" w:rsidRPr="00B832AC">
        <w:rPr>
          <w:rFonts w:ascii="Times New Roman" w:hAnsi="Times New Roman" w:cs="Times New Roman"/>
        </w:rPr>
        <w:t xml:space="preserve"> </w:t>
      </w:r>
      <w:r w:rsidR="007419BD" w:rsidRPr="00B832AC">
        <w:rPr>
          <w:rFonts w:ascii="Times New Roman" w:hAnsi="Times New Roman" w:cs="Times New Roman"/>
        </w:rPr>
        <w:t xml:space="preserve">do świadczenia usług MCV, dla których warunki używania </w:t>
      </w:r>
      <w:r w:rsidR="009F5F25" w:rsidRPr="00B832AC">
        <w:rPr>
          <w:rFonts w:ascii="Times New Roman" w:hAnsi="Times New Roman" w:cs="Times New Roman"/>
        </w:rPr>
        <w:t xml:space="preserve">są </w:t>
      </w:r>
      <w:r w:rsidR="007419BD" w:rsidRPr="00B832AC">
        <w:rPr>
          <w:rFonts w:ascii="Times New Roman" w:hAnsi="Times New Roman" w:cs="Times New Roman"/>
        </w:rPr>
        <w:t>określ</w:t>
      </w:r>
      <w:r w:rsidR="009F5F25" w:rsidRPr="00B832AC">
        <w:rPr>
          <w:rFonts w:ascii="Times New Roman" w:hAnsi="Times New Roman" w:cs="Times New Roman"/>
        </w:rPr>
        <w:t>one w</w:t>
      </w:r>
      <w:r w:rsidR="009F4D29" w:rsidRPr="00B832AC">
        <w:rPr>
          <w:rFonts w:ascii="Times New Roman" w:hAnsi="Times New Roman" w:cs="Times New Roman"/>
        </w:rPr>
        <w:t> </w:t>
      </w:r>
      <w:r w:rsidR="007419BD" w:rsidRPr="00B832AC">
        <w:rPr>
          <w:rFonts w:ascii="Times New Roman" w:hAnsi="Times New Roman" w:cs="Times New Roman"/>
        </w:rPr>
        <w:t>załącznik</w:t>
      </w:r>
      <w:r w:rsidR="009F5F25" w:rsidRPr="00B832AC">
        <w:rPr>
          <w:rFonts w:ascii="Times New Roman" w:hAnsi="Times New Roman" w:cs="Times New Roman"/>
        </w:rPr>
        <w:t>u</w:t>
      </w:r>
      <w:r w:rsidR="007419BD" w:rsidRPr="00B832AC">
        <w:rPr>
          <w:rFonts w:ascii="Times New Roman" w:hAnsi="Times New Roman" w:cs="Times New Roman"/>
        </w:rPr>
        <w:t xml:space="preserve"> nr 13 do rozporządzenia;</w:t>
      </w:r>
    </w:p>
    <w:p w14:paraId="34BCEAED" w14:textId="455669FA" w:rsidR="00057969" w:rsidRPr="00B832AC" w:rsidRDefault="00057969" w:rsidP="0000462C">
      <w:pPr>
        <w:pStyle w:val="PKTpunkt"/>
        <w:rPr>
          <w:rFonts w:ascii="Times New Roman" w:hAnsi="Times New Roman" w:cs="Times New Roman"/>
        </w:rPr>
      </w:pPr>
      <w:r w:rsidRPr="00B832AC">
        <w:rPr>
          <w:rFonts w:ascii="Times New Roman" w:hAnsi="Times New Roman" w:cs="Times New Roman"/>
        </w:rPr>
        <w:t>10)</w:t>
      </w:r>
      <w:r w:rsidR="001C7ABD" w:rsidRPr="00B832AC">
        <w:rPr>
          <w:rFonts w:ascii="Times New Roman" w:hAnsi="Times New Roman" w:cs="Times New Roman"/>
        </w:rPr>
        <w:tab/>
      </w:r>
      <w:r w:rsidR="00DD6A9C">
        <w:rPr>
          <w:rFonts w:ascii="Times New Roman" w:hAnsi="Times New Roman" w:cs="Times New Roman"/>
        </w:rPr>
        <w:t xml:space="preserve">są urządzeniami </w:t>
      </w:r>
      <w:r w:rsidR="009F5F25" w:rsidRPr="00B832AC">
        <w:rPr>
          <w:rFonts w:ascii="Times New Roman" w:hAnsi="Times New Roman" w:cs="Times New Roman"/>
        </w:rPr>
        <w:t>służą</w:t>
      </w:r>
      <w:r w:rsidR="00DD6A9C">
        <w:rPr>
          <w:rFonts w:ascii="Times New Roman" w:hAnsi="Times New Roman" w:cs="Times New Roman"/>
        </w:rPr>
        <w:t>cymi</w:t>
      </w:r>
      <w:r w:rsidR="009F5F25" w:rsidRPr="00B832AC">
        <w:rPr>
          <w:rFonts w:ascii="Times New Roman" w:hAnsi="Times New Roman" w:cs="Times New Roman"/>
        </w:rPr>
        <w:t xml:space="preserve"> </w:t>
      </w:r>
      <w:r w:rsidR="007419BD" w:rsidRPr="00B832AC">
        <w:rPr>
          <w:rFonts w:ascii="Times New Roman" w:hAnsi="Times New Roman" w:cs="Times New Roman"/>
        </w:rPr>
        <w:t>do świadczenia usług MCA, dla których warunki używania</w:t>
      </w:r>
      <w:r w:rsidR="009F0A39" w:rsidRPr="00B832AC">
        <w:rPr>
          <w:rFonts w:ascii="Times New Roman" w:hAnsi="Times New Roman" w:cs="Times New Roman"/>
        </w:rPr>
        <w:t xml:space="preserve"> są </w:t>
      </w:r>
      <w:r w:rsidR="007419BD" w:rsidRPr="00B832AC">
        <w:rPr>
          <w:rFonts w:ascii="Times New Roman" w:hAnsi="Times New Roman" w:cs="Times New Roman"/>
        </w:rPr>
        <w:t>określ</w:t>
      </w:r>
      <w:r w:rsidR="009F0A39" w:rsidRPr="00B832AC">
        <w:rPr>
          <w:rFonts w:ascii="Times New Roman" w:hAnsi="Times New Roman" w:cs="Times New Roman"/>
        </w:rPr>
        <w:t>one w</w:t>
      </w:r>
      <w:r w:rsidR="009F4D29" w:rsidRPr="00B832AC">
        <w:rPr>
          <w:rFonts w:ascii="Times New Roman" w:hAnsi="Times New Roman" w:cs="Times New Roman"/>
        </w:rPr>
        <w:t> </w:t>
      </w:r>
      <w:r w:rsidR="007419BD" w:rsidRPr="00B832AC">
        <w:rPr>
          <w:rFonts w:ascii="Times New Roman" w:hAnsi="Times New Roman" w:cs="Times New Roman"/>
        </w:rPr>
        <w:t>załącznik</w:t>
      </w:r>
      <w:r w:rsidR="009F0A39" w:rsidRPr="00B832AC">
        <w:rPr>
          <w:rFonts w:ascii="Times New Roman" w:hAnsi="Times New Roman" w:cs="Times New Roman"/>
        </w:rPr>
        <w:t>u</w:t>
      </w:r>
      <w:r w:rsidR="007419BD" w:rsidRPr="00B832AC">
        <w:rPr>
          <w:rFonts w:ascii="Times New Roman" w:hAnsi="Times New Roman" w:cs="Times New Roman"/>
        </w:rPr>
        <w:t xml:space="preserve"> nr 14 do rozporządzenia;</w:t>
      </w:r>
    </w:p>
    <w:p w14:paraId="1DC66CF8" w14:textId="40F576F2" w:rsidR="00057969" w:rsidRPr="00B832AC" w:rsidRDefault="00057969" w:rsidP="0000462C">
      <w:pPr>
        <w:pStyle w:val="PKTpunkt"/>
        <w:rPr>
          <w:rFonts w:ascii="Times New Roman" w:hAnsi="Times New Roman" w:cs="Times New Roman"/>
        </w:rPr>
      </w:pPr>
      <w:r w:rsidRPr="00B832AC">
        <w:rPr>
          <w:rFonts w:ascii="Times New Roman" w:hAnsi="Times New Roman" w:cs="Times New Roman"/>
        </w:rPr>
        <w:lastRenderedPageBreak/>
        <w:t>1</w:t>
      </w:r>
      <w:r w:rsidR="003C483E" w:rsidRPr="00B832AC">
        <w:rPr>
          <w:rFonts w:ascii="Times New Roman" w:hAnsi="Times New Roman" w:cs="Times New Roman"/>
        </w:rPr>
        <w:t>1</w:t>
      </w:r>
      <w:r w:rsidRPr="00B832AC">
        <w:rPr>
          <w:rFonts w:ascii="Times New Roman" w:hAnsi="Times New Roman" w:cs="Times New Roman"/>
        </w:rPr>
        <w:t>)</w:t>
      </w:r>
      <w:r w:rsidR="001C7ABD" w:rsidRPr="00B832AC">
        <w:rPr>
          <w:rFonts w:ascii="Times New Roman" w:hAnsi="Times New Roman" w:cs="Times New Roman"/>
        </w:rPr>
        <w:tab/>
      </w:r>
      <w:r w:rsidR="009F5F25" w:rsidRPr="00B832AC">
        <w:rPr>
          <w:rFonts w:ascii="Times New Roman" w:hAnsi="Times New Roman" w:cs="Times New Roman"/>
        </w:rPr>
        <w:t xml:space="preserve">są </w:t>
      </w:r>
      <w:r w:rsidR="00DD6A9C">
        <w:rPr>
          <w:rFonts w:ascii="Times New Roman" w:hAnsi="Times New Roman" w:cs="Times New Roman"/>
        </w:rPr>
        <w:t xml:space="preserve">urządzeniami </w:t>
      </w:r>
      <w:r w:rsidR="007419BD" w:rsidRPr="00B832AC">
        <w:rPr>
          <w:rFonts w:ascii="Times New Roman" w:hAnsi="Times New Roman" w:cs="Times New Roman"/>
        </w:rPr>
        <w:t>wykorzysty</w:t>
      </w:r>
      <w:r w:rsidR="00DD6A9C">
        <w:rPr>
          <w:rFonts w:ascii="Times New Roman" w:hAnsi="Times New Roman" w:cs="Times New Roman"/>
        </w:rPr>
        <w:t>wanymi w PMSE,</w:t>
      </w:r>
      <w:r w:rsidR="007419BD" w:rsidRPr="00B832AC">
        <w:rPr>
          <w:rFonts w:ascii="Times New Roman" w:hAnsi="Times New Roman" w:cs="Times New Roman"/>
        </w:rPr>
        <w:t xml:space="preserve"> w szczególności głośników bezprzewodowych, słuchawek bezprzewodowych, słuchawek bezprzewodowych do urządzeń przenośnych, zestawów głośnomówiących, dousznych monitorów odsłuchowych wykorzystywanych do przekazywania dźwięku na koncertach i</w:t>
      </w:r>
      <w:r w:rsidR="00141F74">
        <w:rPr>
          <w:rFonts w:ascii="Times New Roman" w:hAnsi="Times New Roman" w:cs="Times New Roman"/>
        </w:rPr>
        <w:t> </w:t>
      </w:r>
      <w:r w:rsidR="007419BD" w:rsidRPr="00B832AC">
        <w:rPr>
          <w:rFonts w:ascii="Times New Roman" w:hAnsi="Times New Roman" w:cs="Times New Roman"/>
        </w:rPr>
        <w:t xml:space="preserve">widowiskach scenicznych oraz urządzeń do transmisji wideo, dla których warunki używania </w:t>
      </w:r>
      <w:r w:rsidR="009F0A39" w:rsidRPr="00B832AC">
        <w:rPr>
          <w:rFonts w:ascii="Times New Roman" w:hAnsi="Times New Roman" w:cs="Times New Roman"/>
        </w:rPr>
        <w:t xml:space="preserve">są </w:t>
      </w:r>
      <w:r w:rsidR="007419BD" w:rsidRPr="00B832AC">
        <w:rPr>
          <w:rFonts w:ascii="Times New Roman" w:hAnsi="Times New Roman" w:cs="Times New Roman"/>
        </w:rPr>
        <w:t>określ</w:t>
      </w:r>
      <w:r w:rsidR="009F0A39" w:rsidRPr="00B832AC">
        <w:rPr>
          <w:rFonts w:ascii="Times New Roman" w:hAnsi="Times New Roman" w:cs="Times New Roman"/>
        </w:rPr>
        <w:t>one w</w:t>
      </w:r>
      <w:r w:rsidR="007419BD" w:rsidRPr="00B832AC">
        <w:rPr>
          <w:rFonts w:ascii="Times New Roman" w:hAnsi="Times New Roman" w:cs="Times New Roman"/>
        </w:rPr>
        <w:t xml:space="preserve"> załącznik</w:t>
      </w:r>
      <w:r w:rsidR="009F0A39" w:rsidRPr="00B832AC">
        <w:rPr>
          <w:rFonts w:ascii="Times New Roman" w:hAnsi="Times New Roman" w:cs="Times New Roman"/>
        </w:rPr>
        <w:t>u</w:t>
      </w:r>
      <w:r w:rsidR="007419BD" w:rsidRPr="00B832AC">
        <w:rPr>
          <w:rFonts w:ascii="Times New Roman" w:hAnsi="Times New Roman" w:cs="Times New Roman"/>
        </w:rPr>
        <w:t xml:space="preserve"> nr 15 do rozporządzenia;</w:t>
      </w:r>
    </w:p>
    <w:p w14:paraId="3B6FC5CD" w14:textId="7A8E21D3" w:rsidR="003C483E" w:rsidRPr="00B832AC" w:rsidRDefault="003C483E" w:rsidP="0000462C">
      <w:pPr>
        <w:pStyle w:val="PKTpunkt"/>
        <w:rPr>
          <w:rFonts w:ascii="Times New Roman" w:hAnsi="Times New Roman" w:cs="Times New Roman"/>
        </w:rPr>
      </w:pPr>
      <w:r w:rsidRPr="00B832AC">
        <w:rPr>
          <w:rFonts w:ascii="Times New Roman" w:hAnsi="Times New Roman" w:cs="Times New Roman"/>
        </w:rPr>
        <w:t>12)</w:t>
      </w:r>
      <w:r w:rsidR="009F0A39" w:rsidRPr="00B832AC">
        <w:rPr>
          <w:rFonts w:ascii="Times New Roman" w:hAnsi="Times New Roman" w:cs="Times New Roman"/>
        </w:rPr>
        <w:tab/>
        <w:t xml:space="preserve">są </w:t>
      </w:r>
      <w:r w:rsidR="00DD6A9C">
        <w:rPr>
          <w:rFonts w:ascii="Times New Roman" w:hAnsi="Times New Roman" w:cs="Times New Roman"/>
        </w:rPr>
        <w:t xml:space="preserve">urządzeniami </w:t>
      </w:r>
      <w:r w:rsidRPr="00B832AC">
        <w:rPr>
          <w:rFonts w:ascii="Times New Roman" w:hAnsi="Times New Roman" w:cs="Times New Roman"/>
        </w:rPr>
        <w:t>stosowa</w:t>
      </w:r>
      <w:r w:rsidR="00DD6A9C">
        <w:rPr>
          <w:rFonts w:ascii="Times New Roman" w:hAnsi="Times New Roman" w:cs="Times New Roman"/>
        </w:rPr>
        <w:t>nymi</w:t>
      </w:r>
      <w:r w:rsidRPr="00B832AC">
        <w:rPr>
          <w:rFonts w:ascii="Times New Roman" w:hAnsi="Times New Roman" w:cs="Times New Roman"/>
        </w:rPr>
        <w:t xml:space="preserve"> do śledzenia, lokalizacji i pozyskiwania danych, dla których warunki używania określa załącznik nr 16 do rozporządzenia;</w:t>
      </w:r>
    </w:p>
    <w:p w14:paraId="604F2C4D" w14:textId="5C377752" w:rsidR="00057969" w:rsidRPr="00B832AC" w:rsidRDefault="00057969" w:rsidP="0000462C">
      <w:pPr>
        <w:pStyle w:val="PKTpunkt"/>
        <w:rPr>
          <w:rFonts w:ascii="Times New Roman" w:hAnsi="Times New Roman" w:cs="Times New Roman"/>
        </w:rPr>
      </w:pPr>
      <w:r w:rsidRPr="00B832AC">
        <w:rPr>
          <w:rFonts w:ascii="Times New Roman" w:hAnsi="Times New Roman" w:cs="Times New Roman"/>
        </w:rPr>
        <w:t>13)</w:t>
      </w:r>
      <w:r w:rsidR="001C7ABD" w:rsidRPr="00B832AC">
        <w:rPr>
          <w:rFonts w:ascii="Times New Roman" w:hAnsi="Times New Roman" w:cs="Times New Roman"/>
        </w:rPr>
        <w:tab/>
      </w:r>
      <w:r w:rsidRPr="00B832AC">
        <w:rPr>
          <w:rFonts w:ascii="Times New Roman" w:hAnsi="Times New Roman" w:cs="Times New Roman"/>
        </w:rPr>
        <w:t>pracują</w:t>
      </w:r>
      <w:r w:rsidR="009F0A39" w:rsidRPr="00B832AC">
        <w:rPr>
          <w:rFonts w:ascii="Times New Roman" w:hAnsi="Times New Roman" w:cs="Times New Roman"/>
        </w:rPr>
        <w:t xml:space="preserve"> </w:t>
      </w:r>
      <w:r w:rsidRPr="00B832AC">
        <w:rPr>
          <w:rFonts w:ascii="Times New Roman" w:hAnsi="Times New Roman" w:cs="Times New Roman"/>
        </w:rPr>
        <w:t>w zakresach częstotliwości 29,7 MHz</w:t>
      </w:r>
      <w:r w:rsidR="00F61CE0">
        <w:rPr>
          <w:rFonts w:ascii="Times New Roman" w:hAnsi="Times New Roman" w:cs="Times New Roman"/>
        </w:rPr>
        <w:t>-</w:t>
      </w:r>
      <w:r w:rsidRPr="00B832AC">
        <w:rPr>
          <w:rFonts w:ascii="Times New Roman" w:hAnsi="Times New Roman" w:cs="Times New Roman"/>
        </w:rPr>
        <w:t>3 GHz w podziemnych wyrobiskach górniczych, z mocą nieprzekraczającą 500 mW e.r.p. na głębokości większej niż 100 m poniżej poziomu terenu i w odległości nie mniejszej niż 100 m od pionowego tunelu szybowego</w:t>
      </w:r>
      <w:r w:rsidR="00970644" w:rsidRPr="00B832AC">
        <w:rPr>
          <w:rFonts w:ascii="Times New Roman" w:hAnsi="Times New Roman" w:cs="Times New Roman"/>
        </w:rPr>
        <w:t>;</w:t>
      </w:r>
    </w:p>
    <w:p w14:paraId="0A1F685C" w14:textId="5250331E" w:rsidR="00822BD4" w:rsidRPr="00E506D5" w:rsidRDefault="00970644" w:rsidP="00970644">
      <w:pPr>
        <w:pStyle w:val="PKTpunkt"/>
        <w:rPr>
          <w:rFonts w:ascii="Times New Roman" w:hAnsi="Times New Roman" w:cs="Times New Roman"/>
        </w:rPr>
      </w:pPr>
      <w:r w:rsidRPr="00B832AC">
        <w:rPr>
          <w:rFonts w:ascii="Times New Roman" w:hAnsi="Times New Roman" w:cs="Times New Roman"/>
        </w:rPr>
        <w:t>14)</w:t>
      </w:r>
      <w:r w:rsidRPr="00B832AC">
        <w:rPr>
          <w:rFonts w:ascii="Times New Roman" w:hAnsi="Times New Roman" w:cs="Times New Roman"/>
        </w:rPr>
        <w:tab/>
      </w:r>
      <w:r w:rsidR="009F0A39" w:rsidRPr="00B832AC">
        <w:rPr>
          <w:rFonts w:ascii="Times New Roman" w:hAnsi="Times New Roman" w:cs="Times New Roman"/>
        </w:rPr>
        <w:t xml:space="preserve">są </w:t>
      </w:r>
      <w:r w:rsidRPr="00B832AC">
        <w:rPr>
          <w:rFonts w:ascii="Times New Roman" w:hAnsi="Times New Roman" w:cs="Times New Roman"/>
        </w:rPr>
        <w:t>umieszcz</w:t>
      </w:r>
      <w:r w:rsidR="00323352" w:rsidRPr="00B832AC">
        <w:rPr>
          <w:rFonts w:ascii="Times New Roman" w:hAnsi="Times New Roman" w:cs="Times New Roman"/>
        </w:rPr>
        <w:t>ane</w:t>
      </w:r>
      <w:r w:rsidRPr="00B832AC">
        <w:rPr>
          <w:rFonts w:ascii="Times New Roman" w:hAnsi="Times New Roman" w:cs="Times New Roman"/>
        </w:rPr>
        <w:t xml:space="preserve"> w celach badawczych wewnątrz struktury ekranującej, w szczególności w komorze bezodbiciowej lub w komorze ekranowanej, o skuteczności ekranowania nie mniejszej niż 70 dB</w:t>
      </w:r>
      <w:r w:rsidR="00822BD4" w:rsidRPr="00E506D5">
        <w:rPr>
          <w:rFonts w:ascii="Times New Roman" w:hAnsi="Times New Roman" w:cs="Times New Roman"/>
        </w:rPr>
        <w:t>;</w:t>
      </w:r>
    </w:p>
    <w:p w14:paraId="0841ABBD" w14:textId="7B4E5BFD" w:rsidR="00822BD4" w:rsidRPr="00E506D5" w:rsidRDefault="00822BD4" w:rsidP="00970644">
      <w:pPr>
        <w:pStyle w:val="PKTpunkt"/>
        <w:rPr>
          <w:rFonts w:ascii="Times New Roman" w:hAnsi="Times New Roman" w:cs="Times New Roman"/>
        </w:rPr>
      </w:pPr>
      <w:r w:rsidRPr="00E506D5">
        <w:rPr>
          <w:rFonts w:ascii="Times New Roman" w:hAnsi="Times New Roman" w:cs="Times New Roman"/>
        </w:rPr>
        <w:t>15)</w:t>
      </w:r>
      <w:r w:rsidRPr="00E506D5">
        <w:rPr>
          <w:rFonts w:ascii="Times New Roman" w:hAnsi="Times New Roman" w:cs="Times New Roman"/>
        </w:rPr>
        <w:tab/>
      </w:r>
      <w:r w:rsidR="009F0A39" w:rsidRPr="00B832AC">
        <w:rPr>
          <w:rFonts w:ascii="Times New Roman" w:hAnsi="Times New Roman" w:cs="Times New Roman"/>
        </w:rPr>
        <w:t xml:space="preserve">są urządzeniami </w:t>
      </w:r>
      <w:r w:rsidRPr="00E506D5">
        <w:rPr>
          <w:rFonts w:ascii="Times New Roman" w:hAnsi="Times New Roman" w:cs="Times New Roman"/>
        </w:rPr>
        <w:t xml:space="preserve">typu AMRD, dla których warunki używania </w:t>
      </w:r>
      <w:r w:rsidR="009F0A39" w:rsidRPr="00B832AC">
        <w:rPr>
          <w:rFonts w:ascii="Times New Roman" w:hAnsi="Times New Roman" w:cs="Times New Roman"/>
        </w:rPr>
        <w:t xml:space="preserve">są </w:t>
      </w:r>
      <w:r w:rsidRPr="00E506D5">
        <w:rPr>
          <w:rFonts w:ascii="Times New Roman" w:hAnsi="Times New Roman" w:cs="Times New Roman"/>
        </w:rPr>
        <w:t>określ</w:t>
      </w:r>
      <w:r w:rsidR="009F0A39" w:rsidRPr="00B832AC">
        <w:rPr>
          <w:rFonts w:ascii="Times New Roman" w:hAnsi="Times New Roman" w:cs="Times New Roman"/>
        </w:rPr>
        <w:t xml:space="preserve">one w </w:t>
      </w:r>
      <w:r w:rsidRPr="00E506D5">
        <w:rPr>
          <w:rFonts w:ascii="Times New Roman" w:hAnsi="Times New Roman" w:cs="Times New Roman"/>
        </w:rPr>
        <w:t>załącznik</w:t>
      </w:r>
      <w:r w:rsidR="009F0A39" w:rsidRPr="00B832AC">
        <w:rPr>
          <w:rFonts w:ascii="Times New Roman" w:hAnsi="Times New Roman" w:cs="Times New Roman"/>
        </w:rPr>
        <w:t>u</w:t>
      </w:r>
      <w:r w:rsidRPr="00E506D5">
        <w:rPr>
          <w:rFonts w:ascii="Times New Roman" w:hAnsi="Times New Roman" w:cs="Times New Roman"/>
        </w:rPr>
        <w:t xml:space="preserve"> nr 17 do rozporządzenia;</w:t>
      </w:r>
    </w:p>
    <w:p w14:paraId="0BA724BE" w14:textId="2C33D716" w:rsidR="00970644" w:rsidRPr="00B832AC" w:rsidRDefault="00822BD4" w:rsidP="00970644">
      <w:pPr>
        <w:pStyle w:val="PKTpunkt"/>
        <w:rPr>
          <w:rFonts w:ascii="Times New Roman" w:hAnsi="Times New Roman" w:cs="Times New Roman"/>
        </w:rPr>
      </w:pPr>
      <w:r w:rsidRPr="00E506D5">
        <w:rPr>
          <w:rFonts w:ascii="Times New Roman" w:hAnsi="Times New Roman" w:cs="Times New Roman"/>
        </w:rPr>
        <w:t>16)</w:t>
      </w:r>
      <w:r w:rsidRPr="00E506D5">
        <w:rPr>
          <w:rFonts w:ascii="Times New Roman" w:hAnsi="Times New Roman" w:cs="Times New Roman"/>
        </w:rPr>
        <w:tab/>
      </w:r>
      <w:r w:rsidR="009F0A39" w:rsidRPr="00B832AC">
        <w:rPr>
          <w:rFonts w:ascii="Times New Roman" w:hAnsi="Times New Roman" w:cs="Times New Roman"/>
        </w:rPr>
        <w:t xml:space="preserve">są </w:t>
      </w:r>
      <w:r w:rsidRPr="00E506D5">
        <w:rPr>
          <w:rFonts w:ascii="Times New Roman" w:hAnsi="Times New Roman" w:cs="Times New Roman"/>
        </w:rPr>
        <w:t>przenośny</w:t>
      </w:r>
      <w:r w:rsidR="009F0A39" w:rsidRPr="00B832AC">
        <w:rPr>
          <w:rFonts w:ascii="Times New Roman" w:hAnsi="Times New Roman" w:cs="Times New Roman"/>
        </w:rPr>
        <w:t>mi</w:t>
      </w:r>
      <w:r w:rsidR="002A6C1E" w:rsidRPr="00B832AC">
        <w:rPr>
          <w:rFonts w:ascii="Times New Roman" w:hAnsi="Times New Roman" w:cs="Times New Roman"/>
        </w:rPr>
        <w:t xml:space="preserve"> osobisty</w:t>
      </w:r>
      <w:r w:rsidR="009F0A39" w:rsidRPr="00B832AC">
        <w:rPr>
          <w:rFonts w:ascii="Times New Roman" w:hAnsi="Times New Roman" w:cs="Times New Roman"/>
        </w:rPr>
        <w:t>mi</w:t>
      </w:r>
      <w:r w:rsidR="002A6C1E" w:rsidRPr="00B832AC">
        <w:rPr>
          <w:rFonts w:ascii="Times New Roman" w:hAnsi="Times New Roman" w:cs="Times New Roman"/>
        </w:rPr>
        <w:t xml:space="preserve"> nadajnik</w:t>
      </w:r>
      <w:r w:rsidR="009F0A39" w:rsidRPr="00B832AC">
        <w:rPr>
          <w:rFonts w:ascii="Times New Roman" w:hAnsi="Times New Roman" w:cs="Times New Roman"/>
        </w:rPr>
        <w:t>ami</w:t>
      </w:r>
      <w:r w:rsidR="002A6C1E" w:rsidRPr="00B832AC">
        <w:rPr>
          <w:rFonts w:ascii="Times New Roman" w:hAnsi="Times New Roman" w:cs="Times New Roman"/>
        </w:rPr>
        <w:t xml:space="preserve"> alarmowy</w:t>
      </w:r>
      <w:r w:rsidR="009F0A39" w:rsidRPr="00B832AC">
        <w:rPr>
          <w:rFonts w:ascii="Times New Roman" w:hAnsi="Times New Roman" w:cs="Times New Roman"/>
        </w:rPr>
        <w:t>mi</w:t>
      </w:r>
      <w:r w:rsidR="002A6C1E" w:rsidRPr="00B832AC">
        <w:rPr>
          <w:rFonts w:ascii="Times New Roman" w:hAnsi="Times New Roman" w:cs="Times New Roman"/>
        </w:rPr>
        <w:t xml:space="preserve"> </w:t>
      </w:r>
      <w:r w:rsidR="00C06F4A" w:rsidRPr="00B832AC">
        <w:rPr>
          <w:rFonts w:ascii="Times New Roman" w:hAnsi="Times New Roman" w:cs="Times New Roman"/>
        </w:rPr>
        <w:t>typu PLB (</w:t>
      </w:r>
      <w:r w:rsidR="00C06F4A" w:rsidRPr="00B832AC">
        <w:rPr>
          <w:rFonts w:ascii="Times New Roman" w:hAnsi="Times New Roman" w:cs="Times New Roman"/>
          <w:i/>
        </w:rPr>
        <w:t>Personal Locator Beacon</w:t>
      </w:r>
      <w:r w:rsidR="00C06F4A" w:rsidRPr="00B832AC">
        <w:rPr>
          <w:rFonts w:ascii="Times New Roman" w:hAnsi="Times New Roman" w:cs="Times New Roman"/>
        </w:rPr>
        <w:t xml:space="preserve">), </w:t>
      </w:r>
      <w:r w:rsidR="002A6C1E" w:rsidRPr="00B832AC">
        <w:rPr>
          <w:rFonts w:ascii="Times New Roman" w:hAnsi="Times New Roman" w:cs="Times New Roman"/>
        </w:rPr>
        <w:t>przeznaczony</w:t>
      </w:r>
      <w:r w:rsidR="009F0A39" w:rsidRPr="00B832AC">
        <w:rPr>
          <w:rFonts w:ascii="Times New Roman" w:hAnsi="Times New Roman" w:cs="Times New Roman"/>
        </w:rPr>
        <w:t>mi</w:t>
      </w:r>
      <w:r w:rsidR="002A6C1E" w:rsidRPr="00B832AC">
        <w:rPr>
          <w:rFonts w:ascii="Times New Roman" w:hAnsi="Times New Roman" w:cs="Times New Roman"/>
        </w:rPr>
        <w:t xml:space="preserve"> do użycia wyłącznie w sytuacji zagrożenia, nadając</w:t>
      </w:r>
      <w:r w:rsidR="008D7E32" w:rsidRPr="00B832AC">
        <w:rPr>
          <w:rFonts w:ascii="Times New Roman" w:hAnsi="Times New Roman" w:cs="Times New Roman"/>
        </w:rPr>
        <w:t>ymi</w:t>
      </w:r>
      <w:r w:rsidR="002A6C1E" w:rsidRPr="00B832AC">
        <w:rPr>
          <w:rFonts w:ascii="Times New Roman" w:hAnsi="Times New Roman" w:cs="Times New Roman"/>
        </w:rPr>
        <w:t xml:space="preserve"> sygnał alarmowy (</w:t>
      </w:r>
      <w:r w:rsidR="002A6C1E" w:rsidRPr="009B33BD">
        <w:rPr>
          <w:rFonts w:ascii="Times New Roman" w:hAnsi="Times New Roman" w:cs="Times New Roman"/>
          <w:i/>
          <w:iCs/>
        </w:rPr>
        <w:t>distress</w:t>
      </w:r>
      <w:r w:rsidR="002A6C1E" w:rsidRPr="00B832AC">
        <w:rPr>
          <w:rFonts w:ascii="Times New Roman" w:hAnsi="Times New Roman" w:cs="Times New Roman"/>
        </w:rPr>
        <w:t xml:space="preserve">) w </w:t>
      </w:r>
      <w:r w:rsidR="00C06F4A" w:rsidRPr="00B832AC">
        <w:rPr>
          <w:rFonts w:ascii="Times New Roman" w:hAnsi="Times New Roman" w:cs="Times New Roman"/>
        </w:rPr>
        <w:t>międzynarodowym satelitarnym system</w:t>
      </w:r>
      <w:r w:rsidR="008D7E32" w:rsidRPr="00B832AC">
        <w:rPr>
          <w:rFonts w:ascii="Times New Roman" w:hAnsi="Times New Roman" w:cs="Times New Roman"/>
        </w:rPr>
        <w:t>ie</w:t>
      </w:r>
      <w:r w:rsidR="00C06F4A" w:rsidRPr="00B832AC">
        <w:rPr>
          <w:rFonts w:ascii="Times New Roman" w:hAnsi="Times New Roman" w:cs="Times New Roman"/>
        </w:rPr>
        <w:t xml:space="preserve"> poszukiwania i</w:t>
      </w:r>
      <w:r w:rsidR="009F4D29" w:rsidRPr="00B832AC">
        <w:rPr>
          <w:rFonts w:ascii="Times New Roman" w:hAnsi="Times New Roman" w:cs="Times New Roman"/>
        </w:rPr>
        <w:t> </w:t>
      </w:r>
      <w:r w:rsidR="00C06F4A" w:rsidRPr="00B832AC">
        <w:rPr>
          <w:rFonts w:ascii="Times New Roman" w:hAnsi="Times New Roman" w:cs="Times New Roman"/>
        </w:rPr>
        <w:t>ratownictwa służący</w:t>
      </w:r>
      <w:r w:rsidR="008D7E32" w:rsidRPr="00B832AC">
        <w:rPr>
          <w:rFonts w:ascii="Times New Roman" w:hAnsi="Times New Roman" w:cs="Times New Roman"/>
        </w:rPr>
        <w:t>m</w:t>
      </w:r>
      <w:r w:rsidR="00C06F4A" w:rsidRPr="00B832AC">
        <w:rPr>
          <w:rFonts w:ascii="Times New Roman" w:hAnsi="Times New Roman" w:cs="Times New Roman"/>
        </w:rPr>
        <w:t xml:space="preserve"> do wykrywania i lokalizacji sygnałów alarmowych nadawanych przez nadajniki alarmowe</w:t>
      </w:r>
      <w:r w:rsidR="002A6C1E" w:rsidRPr="00B832AC">
        <w:rPr>
          <w:rFonts w:ascii="Times New Roman" w:hAnsi="Times New Roman" w:cs="Times New Roman"/>
        </w:rPr>
        <w:t xml:space="preserve"> Cospas-Sarsat;</w:t>
      </w:r>
      <w:r w:rsidRPr="00E506D5">
        <w:rPr>
          <w:rFonts w:ascii="Times New Roman" w:hAnsi="Times New Roman" w:cs="Times New Roman"/>
        </w:rPr>
        <w:t xml:space="preserve"> PLB, pracujących na częstotliwości 121,5 MHz (sygnał lokalizacyjny) oraz w zakresie 406,0-406,1 MHz (sygnał alarmowy), </w:t>
      </w:r>
      <w:r w:rsidR="00E548C3" w:rsidRPr="00B832AC">
        <w:rPr>
          <w:rFonts w:ascii="Times New Roman" w:hAnsi="Times New Roman" w:cs="Times New Roman"/>
        </w:rPr>
        <w:t>wykorzystywanymi</w:t>
      </w:r>
      <w:r w:rsidRPr="00E506D5">
        <w:rPr>
          <w:rFonts w:ascii="Times New Roman" w:hAnsi="Times New Roman" w:cs="Times New Roman"/>
        </w:rPr>
        <w:t xml:space="preserve"> do łączności w niebezpieczeństwie i dla zapewnienia bezpieczeństwa i przeznaczonych do indywidualnego użycia, pod warunkiem zarejestrowania nadajnika przez Urząd Lotnictwa Cywilnego</w:t>
      </w:r>
      <w:r w:rsidR="00970644" w:rsidRPr="00B832AC">
        <w:rPr>
          <w:rFonts w:ascii="Times New Roman" w:hAnsi="Times New Roman" w:cs="Times New Roman"/>
        </w:rPr>
        <w:t>.</w:t>
      </w:r>
    </w:p>
    <w:p w14:paraId="58636761" w14:textId="09F5E37A" w:rsidR="00057969" w:rsidRPr="00B832AC" w:rsidRDefault="00057969" w:rsidP="0000462C">
      <w:pPr>
        <w:pStyle w:val="USTustnpkodeksu"/>
        <w:rPr>
          <w:rFonts w:ascii="Times New Roman" w:hAnsi="Times New Roman" w:cs="Times New Roman"/>
        </w:rPr>
      </w:pPr>
      <w:r w:rsidRPr="00B832AC">
        <w:rPr>
          <w:rFonts w:ascii="Times New Roman" w:hAnsi="Times New Roman" w:cs="Times New Roman"/>
        </w:rPr>
        <w:t>2. Urządzenia, o których mowa w ust. 1, nie mogą powodować szkodliwych zakłóceń w</w:t>
      </w:r>
      <w:r w:rsidR="00141F74">
        <w:rPr>
          <w:rFonts w:ascii="Times New Roman" w:hAnsi="Times New Roman" w:cs="Times New Roman"/>
        </w:rPr>
        <w:t> </w:t>
      </w:r>
      <w:r w:rsidRPr="00B832AC">
        <w:rPr>
          <w:rFonts w:ascii="Times New Roman" w:hAnsi="Times New Roman" w:cs="Times New Roman"/>
        </w:rPr>
        <w:t>pracy innych urządzeń. Urządzenia, o których mowa w ust. 1 pkt 5</w:t>
      </w:r>
      <w:r w:rsidR="007A76BE" w:rsidRPr="00B832AC">
        <w:rPr>
          <w:rFonts w:ascii="Times New Roman" w:hAnsi="Times New Roman" w:cs="Times New Roman"/>
        </w:rPr>
        <w:sym w:font="Symbol" w:char="F02D"/>
      </w:r>
      <w:r w:rsidR="00822BD4" w:rsidRPr="00E506D5">
        <w:rPr>
          <w:rFonts w:ascii="Times New Roman" w:hAnsi="Times New Roman" w:cs="Times New Roman"/>
        </w:rPr>
        <w:t>16</w:t>
      </w:r>
      <w:r w:rsidRPr="00B832AC">
        <w:rPr>
          <w:rFonts w:ascii="Times New Roman" w:hAnsi="Times New Roman" w:cs="Times New Roman"/>
        </w:rPr>
        <w:t>, nie podlegają ochronie przed szkodliwymi zakłóceniami powodowanymi przez inne urządzenia.</w:t>
      </w:r>
    </w:p>
    <w:p w14:paraId="65511B46" w14:textId="51F43B1A" w:rsidR="00931E13" w:rsidRPr="00B832AC" w:rsidRDefault="00931E13" w:rsidP="00E506D5">
      <w:pPr>
        <w:pStyle w:val="ARTartustawynprozporzdzenia"/>
      </w:pPr>
      <w:r w:rsidRPr="00B832AC">
        <w:rPr>
          <w:rFonts w:ascii="Times New Roman" w:hAnsi="Times New Roman" w:cs="Times New Roman"/>
          <w:b/>
          <w:bCs/>
        </w:rPr>
        <w:t>§ 4</w:t>
      </w:r>
      <w:r w:rsidRPr="00B832AC">
        <w:t>.</w:t>
      </w:r>
      <w:r w:rsidR="00057969" w:rsidRPr="00B832AC">
        <w:t xml:space="preserve"> Urządzenia, o których mowa w </w:t>
      </w:r>
      <w:r w:rsidRPr="00B832AC">
        <w:rPr>
          <w:rFonts w:cs="Times"/>
        </w:rPr>
        <w:t>§</w:t>
      </w:r>
      <w:r w:rsidRPr="00B832AC">
        <w:t xml:space="preserve"> 3 </w:t>
      </w:r>
      <w:r w:rsidR="00057969" w:rsidRPr="00B832AC">
        <w:t>ust. 1 pkt 1</w:t>
      </w:r>
      <w:r w:rsidR="007A76BE" w:rsidRPr="00B832AC">
        <w:sym w:font="Symbol" w:char="F02D"/>
      </w:r>
      <w:r w:rsidR="00057969" w:rsidRPr="00B832AC">
        <w:t>7, 9</w:t>
      </w:r>
      <w:r w:rsidR="007A76BE" w:rsidRPr="00B832AC">
        <w:sym w:font="Symbol" w:char="F02D"/>
      </w:r>
      <w:r w:rsidR="00822BD4" w:rsidRPr="00E506D5">
        <w:t>15</w:t>
      </w:r>
      <w:r w:rsidR="00057969" w:rsidRPr="00B832AC">
        <w:t xml:space="preserve">, są używane w naziemnych służbach radiokomunikacyjnych. </w:t>
      </w:r>
    </w:p>
    <w:p w14:paraId="7881D32B" w14:textId="39247C8A" w:rsidR="00057969" w:rsidRPr="00B832AC" w:rsidRDefault="00931E13" w:rsidP="00E506D5">
      <w:pPr>
        <w:pStyle w:val="ARTartustawynprozporzdzenia"/>
      </w:pPr>
      <w:r w:rsidRPr="00E506D5">
        <w:rPr>
          <w:rStyle w:val="Ppogrubienie"/>
        </w:rPr>
        <w:lastRenderedPageBreak/>
        <w:t>§</w:t>
      </w:r>
      <w:r w:rsidR="00FE19D2" w:rsidRPr="00B832AC">
        <w:rPr>
          <w:b/>
          <w:bCs/>
        </w:rPr>
        <w:t> </w:t>
      </w:r>
      <w:r w:rsidRPr="00E506D5">
        <w:rPr>
          <w:rStyle w:val="Ppogrubienie"/>
        </w:rPr>
        <w:t>5.</w:t>
      </w:r>
      <w:r w:rsidRPr="00B832AC">
        <w:t xml:space="preserve"> </w:t>
      </w:r>
      <w:r w:rsidR="00057969" w:rsidRPr="00B832AC">
        <w:t>Urządzenia, o których mowa w</w:t>
      </w:r>
      <w:r w:rsidRPr="00B832AC">
        <w:t xml:space="preserve"> </w:t>
      </w:r>
      <w:r w:rsidRPr="00B832AC">
        <w:rPr>
          <w:rFonts w:cs="Times"/>
        </w:rPr>
        <w:t>§ 3</w:t>
      </w:r>
      <w:r w:rsidR="00057969" w:rsidRPr="00B832AC">
        <w:t xml:space="preserve"> ust. 1 pkt 8</w:t>
      </w:r>
      <w:r w:rsidR="00822BD4" w:rsidRPr="00B832AC">
        <w:t xml:space="preserve"> </w:t>
      </w:r>
      <w:r w:rsidR="00822BD4" w:rsidRPr="00E506D5">
        <w:t>i 16</w:t>
      </w:r>
      <w:r w:rsidR="00057969" w:rsidRPr="00B832AC">
        <w:t>, są używane w satelitarnych służbach radiokomunikacyjnych.</w:t>
      </w:r>
    </w:p>
    <w:p w14:paraId="775891EC" w14:textId="3D144548" w:rsidR="004B7D3B" w:rsidRDefault="004B7D3B" w:rsidP="009F4D29">
      <w:pPr>
        <w:pStyle w:val="ARTartustawynprozporzdzenia"/>
        <w:rPr>
          <w:rFonts w:ascii="Times New Roman" w:hAnsi="Times New Roman"/>
        </w:rPr>
      </w:pPr>
      <w:r w:rsidRPr="00B832AC">
        <w:rPr>
          <w:b/>
          <w:bCs/>
        </w:rPr>
        <w:t>§</w:t>
      </w:r>
      <w:r w:rsidR="001127AD" w:rsidRPr="00B832AC">
        <w:rPr>
          <w:b/>
          <w:bCs/>
        </w:rPr>
        <w:t> </w:t>
      </w:r>
      <w:r w:rsidR="00931E13" w:rsidRPr="00B832AC">
        <w:rPr>
          <w:b/>
          <w:bCs/>
        </w:rPr>
        <w:t>6</w:t>
      </w:r>
      <w:r w:rsidRPr="00B832AC">
        <w:rPr>
          <w:b/>
          <w:bCs/>
        </w:rPr>
        <w:t xml:space="preserve">. </w:t>
      </w:r>
      <w:r w:rsidRPr="00B832AC">
        <w:t>Rozporządzenie wchodzi w życi</w:t>
      </w:r>
      <w:r w:rsidR="00EA732B" w:rsidRPr="00B832AC">
        <w:t>e z</w:t>
      </w:r>
      <w:r w:rsidR="00C05E19" w:rsidRPr="00B832AC">
        <w:t xml:space="preserve"> dniem 10 listopada 2026 r.</w:t>
      </w:r>
      <w:r w:rsidR="00BA0535" w:rsidRPr="00B832AC">
        <w:rPr>
          <w:rStyle w:val="Odwoanieprzypisudolnego"/>
          <w:rFonts w:ascii="Times New Roman" w:hAnsi="Times New Roman"/>
        </w:rPr>
        <w:footnoteReference w:customMarkFollows="1" w:id="3"/>
        <w:t>3)</w:t>
      </w:r>
    </w:p>
    <w:p w14:paraId="4F44191B" w14:textId="77777777" w:rsidR="00E0631D" w:rsidRPr="00B832AC" w:rsidRDefault="00E0631D" w:rsidP="009F4D29">
      <w:pPr>
        <w:pStyle w:val="ARTartustawynprozporzdzenia"/>
        <w:rPr>
          <w:rFonts w:ascii="Times New Roman" w:hAnsi="Times New Roman" w:cs="Times New Roman"/>
          <w:b/>
          <w:i/>
        </w:rPr>
      </w:pPr>
    </w:p>
    <w:p w14:paraId="447CEF85" w14:textId="1D4F322B" w:rsidR="00F57442" w:rsidRPr="00B832AC" w:rsidRDefault="004B7D3B" w:rsidP="00E506D5">
      <w:pPr>
        <w:pStyle w:val="NAZORGWYDnazwaorganuwydajcegoprojektowanyakt"/>
      </w:pPr>
      <w:r w:rsidRPr="00B832AC">
        <w:t xml:space="preserve">Minister Cyfryzacji </w:t>
      </w:r>
    </w:p>
    <w:p w14:paraId="070B8D4F" w14:textId="77777777" w:rsidR="00F57442" w:rsidRPr="00B832AC" w:rsidRDefault="00F57442" w:rsidP="00737F6A">
      <w:pPr>
        <w:rPr>
          <w:rFonts w:ascii="Times New Roman" w:hAnsi="Times New Roman" w:cs="Times New Roman"/>
        </w:rPr>
      </w:pPr>
    </w:p>
    <w:p w14:paraId="33E21AFC" w14:textId="77777777" w:rsidR="00F33C59" w:rsidRPr="00B832AC" w:rsidRDefault="00F33C59" w:rsidP="00F33C59">
      <w:pPr>
        <w:pStyle w:val="OZNPARAFYADNOTACJE"/>
      </w:pPr>
      <w:r w:rsidRPr="00B832AC">
        <w:t>ZA ZGODNOŚĆ POD WZGLĘDEM PRAWNYM,</w:t>
      </w:r>
    </w:p>
    <w:p w14:paraId="0431F2D8" w14:textId="77777777" w:rsidR="00F33C59" w:rsidRPr="00B832AC" w:rsidRDefault="00F33C59" w:rsidP="00F33C59">
      <w:pPr>
        <w:pStyle w:val="OZNPARAFYADNOTACJE"/>
      </w:pPr>
      <w:r w:rsidRPr="00B832AC">
        <w:t>LEGISLACYJNYM I REDAKCYJNYM</w:t>
      </w:r>
    </w:p>
    <w:p w14:paraId="0B3DEBEA" w14:textId="77777777" w:rsidR="00F33C59" w:rsidRPr="00B832AC" w:rsidRDefault="00F33C59" w:rsidP="00F33C59">
      <w:pPr>
        <w:pStyle w:val="OZNPARAFYADNOTACJE"/>
      </w:pPr>
      <w:r w:rsidRPr="00B832AC">
        <w:t>Anna Markowska</w:t>
      </w:r>
    </w:p>
    <w:p w14:paraId="61902043" w14:textId="77777777" w:rsidR="00F33C59" w:rsidRPr="00B832AC" w:rsidRDefault="00F33C59" w:rsidP="00F33C59">
      <w:pPr>
        <w:pStyle w:val="OZNPARAFYADNOTACJE"/>
      </w:pPr>
      <w:r w:rsidRPr="00B832AC">
        <w:t xml:space="preserve">Zastępca Dyrektora Departamentu Prawnego </w:t>
      </w:r>
    </w:p>
    <w:p w14:paraId="71328347" w14:textId="77777777" w:rsidR="00F33C59" w:rsidRPr="00B832AC" w:rsidRDefault="00F33C59" w:rsidP="00F33C59">
      <w:pPr>
        <w:pStyle w:val="OZNPARAFYADNOTACJE"/>
      </w:pPr>
      <w:r w:rsidRPr="00B832AC">
        <w:t xml:space="preserve">w Ministerstwie Cyfryzacji </w:t>
      </w:r>
    </w:p>
    <w:p w14:paraId="39E32BEF" w14:textId="77777777" w:rsidR="00F33C59" w:rsidRPr="00B832AC" w:rsidRDefault="00F33C59" w:rsidP="00F33C59">
      <w:pPr>
        <w:pStyle w:val="OZNPARAFYADNOTACJE"/>
      </w:pPr>
      <w:r w:rsidRPr="00B832AC">
        <w:t>/podpisano elektronicznie/</w:t>
      </w:r>
      <w:bookmarkStart w:id="0" w:name="Wybór1"/>
      <w:bookmarkEnd w:id="0"/>
    </w:p>
    <w:p w14:paraId="6138BA7B" w14:textId="77777777" w:rsidR="00F57442" w:rsidRPr="00B832AC" w:rsidRDefault="00F57442" w:rsidP="00737F6A">
      <w:pPr>
        <w:rPr>
          <w:rFonts w:ascii="Times New Roman" w:hAnsi="Times New Roman" w:cs="Times New Roman"/>
        </w:rPr>
        <w:sectPr w:rsidR="00F57442" w:rsidRPr="00B832AC" w:rsidSect="001A7F15">
          <w:headerReference w:type="default" r:id="rId9"/>
          <w:footnotePr>
            <w:numRestart w:val="eachSect"/>
          </w:footnotePr>
          <w:pgSz w:w="11906" w:h="16838"/>
          <w:pgMar w:top="1560" w:right="1434" w:bottom="1560" w:left="1418" w:header="709" w:footer="709" w:gutter="0"/>
          <w:cols w:space="708"/>
          <w:titlePg/>
          <w:docGrid w:linePitch="254"/>
        </w:sectPr>
      </w:pPr>
    </w:p>
    <w:p w14:paraId="5856F605" w14:textId="77777777" w:rsidR="00A20A89" w:rsidRPr="00B832AC" w:rsidRDefault="00A20A89" w:rsidP="00E506D5">
      <w:pPr>
        <w:pStyle w:val="TEKSTZacznikido"/>
        <w:jc w:val="right"/>
        <w:rPr>
          <w:rFonts w:eastAsia="Times New Roman"/>
        </w:rPr>
      </w:pPr>
      <w:r w:rsidRPr="00B832AC">
        <w:rPr>
          <w:rFonts w:eastAsia="Times New Roman"/>
        </w:rPr>
        <w:lastRenderedPageBreak/>
        <w:t>Załączniki do rozporządzenia</w:t>
      </w:r>
    </w:p>
    <w:p w14:paraId="1B2908E4" w14:textId="70B54D7F" w:rsidR="00A20A89" w:rsidRPr="00B832AC" w:rsidRDefault="00A20A89" w:rsidP="00E506D5">
      <w:pPr>
        <w:pStyle w:val="TEKSTZacznikido"/>
        <w:jc w:val="right"/>
        <w:rPr>
          <w:rFonts w:eastAsia="Times New Roman"/>
        </w:rPr>
      </w:pPr>
      <w:r w:rsidRPr="00B832AC">
        <w:rPr>
          <w:rFonts w:eastAsia="Times New Roman"/>
        </w:rPr>
        <w:t>Ministra Cyfryzacji</w:t>
      </w:r>
    </w:p>
    <w:p w14:paraId="1046DBF6" w14:textId="4DB29DEB" w:rsidR="00A20A89" w:rsidRPr="00B832AC" w:rsidRDefault="00A20A89" w:rsidP="00E506D5">
      <w:pPr>
        <w:pStyle w:val="TEKSTZacznikido"/>
        <w:jc w:val="right"/>
        <w:rPr>
          <w:rFonts w:eastAsia="Times New Roman"/>
        </w:rPr>
      </w:pPr>
      <w:r w:rsidRPr="00B832AC">
        <w:rPr>
          <w:rFonts w:eastAsia="Times New Roman"/>
        </w:rPr>
        <w:t xml:space="preserve">z dnia </w:t>
      </w:r>
      <w:r w:rsidR="00F06EBD" w:rsidRPr="00B832AC">
        <w:rPr>
          <w:rFonts w:eastAsia="Times New Roman"/>
        </w:rPr>
        <w:t>………</w:t>
      </w:r>
      <w:r w:rsidR="0057507A" w:rsidRPr="00B832AC">
        <w:rPr>
          <w:rFonts w:eastAsia="Times New Roman"/>
        </w:rPr>
        <w:t>…….</w:t>
      </w:r>
      <w:r w:rsidR="004B7D3B" w:rsidRPr="00B832AC">
        <w:rPr>
          <w:rFonts w:eastAsia="Times New Roman"/>
        </w:rPr>
        <w:t xml:space="preserve"> 202</w:t>
      </w:r>
      <w:r w:rsidR="0057507A" w:rsidRPr="00B832AC">
        <w:rPr>
          <w:rFonts w:eastAsia="Times New Roman"/>
        </w:rPr>
        <w:t>6</w:t>
      </w:r>
      <w:r w:rsidR="004B7D3B" w:rsidRPr="00B832AC">
        <w:rPr>
          <w:rFonts w:eastAsia="Times New Roman"/>
        </w:rPr>
        <w:t xml:space="preserve"> r.</w:t>
      </w:r>
      <w:r w:rsidRPr="00B832AC">
        <w:rPr>
          <w:rFonts w:eastAsia="Times New Roman"/>
        </w:rPr>
        <w:t xml:space="preserve"> (</w:t>
      </w:r>
      <w:r w:rsidR="00C12017" w:rsidRPr="00B832AC">
        <w:rPr>
          <w:rFonts w:eastAsia="Times New Roman"/>
        </w:rPr>
        <w:t xml:space="preserve">Dz. U. </w:t>
      </w:r>
      <w:r w:rsidRPr="00B832AC">
        <w:rPr>
          <w:rFonts w:eastAsia="Times New Roman"/>
        </w:rPr>
        <w:t>poz.</w:t>
      </w:r>
      <w:r w:rsidR="00C12017" w:rsidRPr="00B832AC">
        <w:rPr>
          <w:rFonts w:eastAsia="Times New Roman"/>
        </w:rPr>
        <w:t xml:space="preserve"> 000</w:t>
      </w:r>
      <w:r w:rsidRPr="00B832AC">
        <w:rPr>
          <w:rFonts w:eastAsia="Times New Roman"/>
        </w:rPr>
        <w:t>)</w:t>
      </w:r>
    </w:p>
    <w:p w14:paraId="09712AA3" w14:textId="77777777" w:rsidR="00A20A89" w:rsidRPr="00B832AC" w:rsidRDefault="00A20A89" w:rsidP="00A20A89">
      <w:pPr>
        <w:widowControl/>
        <w:autoSpaceDE/>
        <w:autoSpaceDN/>
        <w:adjustRightInd/>
        <w:spacing w:line="240" w:lineRule="auto"/>
        <w:jc w:val="left"/>
        <w:rPr>
          <w:rFonts w:ascii="Times New Roman" w:eastAsia="MS Mincho" w:hAnsi="Times New Roman" w:cs="Times New Roman"/>
          <w:color w:val="auto"/>
          <w:sz w:val="20"/>
          <w:szCs w:val="20"/>
        </w:rPr>
      </w:pPr>
    </w:p>
    <w:p w14:paraId="2FCCC5F9" w14:textId="77777777" w:rsidR="00220920" w:rsidRPr="00E506D5" w:rsidRDefault="00220920" w:rsidP="00220920">
      <w:pPr>
        <w:spacing w:before="120" w:after="120"/>
        <w:jc w:val="right"/>
        <w:rPr>
          <w:rFonts w:ascii="Times New Roman" w:eastAsia="MS Mincho" w:hAnsi="Times New Roman" w:cs="Times New Roman"/>
          <w:b/>
        </w:rPr>
      </w:pPr>
      <w:r w:rsidRPr="00E506D5">
        <w:rPr>
          <w:rFonts w:ascii="Times New Roman" w:eastAsia="MS Mincho" w:hAnsi="Times New Roman" w:cs="Times New Roman"/>
          <w:b/>
        </w:rPr>
        <w:t>Załącznik nr 1</w:t>
      </w:r>
    </w:p>
    <w:p w14:paraId="5DD3BB25" w14:textId="77777777" w:rsidR="00220920" w:rsidRPr="00E506D5" w:rsidRDefault="00220920" w:rsidP="00220920">
      <w:pPr>
        <w:spacing w:before="400" w:after="400"/>
        <w:jc w:val="center"/>
        <w:rPr>
          <w:rFonts w:ascii="Times New Roman" w:eastAsia="MS Mincho" w:hAnsi="Times New Roman" w:cs="Times New Roman"/>
        </w:rPr>
      </w:pPr>
      <w:r w:rsidRPr="00E506D5">
        <w:rPr>
          <w:rFonts w:ascii="Times New Roman" w:eastAsia="MS Mincho" w:hAnsi="Times New Roman" w:cs="Times New Roman"/>
        </w:rPr>
        <w:t>URZĄDZENIA BLISKIEGO ZASIĘGU OGÓLNEGO STOSOWANIA</w:t>
      </w: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1985"/>
        <w:gridCol w:w="3118"/>
        <w:gridCol w:w="1985"/>
        <w:gridCol w:w="2835"/>
      </w:tblGrid>
      <w:tr w:rsidR="00220920" w:rsidRPr="00B832AC" w14:paraId="4603723B" w14:textId="77777777" w:rsidTr="00C45EBD">
        <w:tc>
          <w:tcPr>
            <w:tcW w:w="704" w:type="dxa"/>
            <w:shd w:val="clear" w:color="auto" w:fill="D9D9D9" w:themeFill="background1" w:themeFillShade="D9"/>
            <w:vAlign w:val="center"/>
          </w:tcPr>
          <w:p w14:paraId="1EBF648B" w14:textId="77777777" w:rsidR="00220920" w:rsidRPr="00E506D5" w:rsidRDefault="00220920" w:rsidP="003C7C5D">
            <w:pPr>
              <w:spacing w:before="120" w:after="120"/>
              <w:jc w:val="center"/>
              <w:rPr>
                <w:rFonts w:ascii="Times New Roman" w:eastAsia="MS Mincho" w:hAnsi="Times New Roman" w:cs="Times New Roman"/>
                <w:b/>
                <w:sz w:val="20"/>
                <w:szCs w:val="20"/>
              </w:rPr>
            </w:pPr>
            <w:r w:rsidRPr="00E506D5">
              <w:rPr>
                <w:rFonts w:ascii="Times New Roman" w:eastAsia="MS Mincho" w:hAnsi="Times New Roman" w:cs="Times New Roman"/>
                <w:b/>
                <w:sz w:val="20"/>
                <w:szCs w:val="20"/>
              </w:rPr>
              <w:t>Poz.</w:t>
            </w:r>
          </w:p>
        </w:tc>
        <w:tc>
          <w:tcPr>
            <w:tcW w:w="1985" w:type="dxa"/>
            <w:shd w:val="clear" w:color="auto" w:fill="D9D9D9" w:themeFill="background1" w:themeFillShade="D9"/>
            <w:vAlign w:val="center"/>
          </w:tcPr>
          <w:p w14:paraId="2F80E3C4" w14:textId="77777777" w:rsidR="00220920" w:rsidRPr="00E506D5" w:rsidRDefault="00220920" w:rsidP="003C7C5D">
            <w:pPr>
              <w:spacing w:before="120" w:after="120"/>
              <w:jc w:val="center"/>
              <w:rPr>
                <w:rFonts w:ascii="Times New Roman" w:eastAsia="MS Mincho" w:hAnsi="Times New Roman" w:cs="Times New Roman"/>
                <w:b/>
                <w:sz w:val="20"/>
                <w:szCs w:val="20"/>
              </w:rPr>
            </w:pPr>
            <w:r w:rsidRPr="00E506D5">
              <w:rPr>
                <w:rFonts w:ascii="Times New Roman" w:eastAsia="MS Mincho" w:hAnsi="Times New Roman" w:cs="Times New Roman"/>
                <w:b/>
                <w:sz w:val="20"/>
                <w:szCs w:val="20"/>
              </w:rPr>
              <w:t>Zakres częstotliwości</w:t>
            </w:r>
          </w:p>
        </w:tc>
        <w:tc>
          <w:tcPr>
            <w:tcW w:w="3118" w:type="dxa"/>
            <w:shd w:val="clear" w:color="auto" w:fill="D9D9D9" w:themeFill="background1" w:themeFillShade="D9"/>
            <w:vAlign w:val="center"/>
          </w:tcPr>
          <w:p w14:paraId="7EAEA3AD" w14:textId="77777777" w:rsidR="00220920" w:rsidRPr="00E506D5" w:rsidRDefault="00220920" w:rsidP="003C7C5D">
            <w:pPr>
              <w:spacing w:before="120" w:after="120"/>
              <w:jc w:val="center"/>
              <w:rPr>
                <w:rFonts w:ascii="Times New Roman" w:eastAsia="MS Mincho" w:hAnsi="Times New Roman" w:cs="Times New Roman"/>
                <w:b/>
                <w:sz w:val="20"/>
                <w:szCs w:val="20"/>
              </w:rPr>
            </w:pPr>
            <w:r w:rsidRPr="00E506D5">
              <w:rPr>
                <w:rFonts w:ascii="Times New Roman" w:eastAsia="MS Mincho" w:hAnsi="Times New Roman" w:cs="Times New Roman"/>
                <w:b/>
                <w:sz w:val="20"/>
                <w:szCs w:val="20"/>
              </w:rPr>
              <w:t>Warunki używania urządzeń</w:t>
            </w:r>
          </w:p>
        </w:tc>
        <w:tc>
          <w:tcPr>
            <w:tcW w:w="1985" w:type="dxa"/>
            <w:shd w:val="clear" w:color="auto" w:fill="D9D9D9" w:themeFill="background1" w:themeFillShade="D9"/>
            <w:vAlign w:val="center"/>
          </w:tcPr>
          <w:p w14:paraId="0CCA1D03" w14:textId="77777777" w:rsidR="00220920" w:rsidRPr="00E506D5" w:rsidRDefault="00220920" w:rsidP="003C7C5D">
            <w:pPr>
              <w:spacing w:before="120" w:after="120"/>
              <w:jc w:val="center"/>
              <w:rPr>
                <w:rFonts w:ascii="Times New Roman" w:eastAsia="MS Mincho" w:hAnsi="Times New Roman" w:cs="Times New Roman"/>
                <w:b/>
                <w:sz w:val="20"/>
                <w:szCs w:val="20"/>
              </w:rPr>
            </w:pPr>
            <w:r w:rsidRPr="00E506D5">
              <w:rPr>
                <w:rFonts w:ascii="Times New Roman" w:eastAsia="MS Mincho" w:hAnsi="Times New Roman" w:cs="Times New Roman"/>
                <w:b/>
                <w:sz w:val="20"/>
                <w:szCs w:val="20"/>
              </w:rPr>
              <w:t>Norma określająca wymagania</w:t>
            </w:r>
          </w:p>
        </w:tc>
        <w:tc>
          <w:tcPr>
            <w:tcW w:w="2835" w:type="dxa"/>
            <w:shd w:val="clear" w:color="auto" w:fill="D9D9D9" w:themeFill="background1" w:themeFillShade="D9"/>
            <w:vAlign w:val="center"/>
          </w:tcPr>
          <w:p w14:paraId="40C7A4A0" w14:textId="77777777" w:rsidR="00220920" w:rsidRPr="00E506D5" w:rsidRDefault="00220920" w:rsidP="003C7C5D">
            <w:pPr>
              <w:spacing w:before="120" w:after="120"/>
              <w:jc w:val="center"/>
              <w:rPr>
                <w:rFonts w:ascii="Times New Roman" w:eastAsia="MS Mincho" w:hAnsi="Times New Roman" w:cs="Times New Roman"/>
                <w:b/>
                <w:sz w:val="20"/>
                <w:szCs w:val="20"/>
              </w:rPr>
            </w:pPr>
            <w:r w:rsidRPr="00E506D5">
              <w:rPr>
                <w:rFonts w:ascii="Times New Roman" w:eastAsia="MS Mincho" w:hAnsi="Times New Roman" w:cs="Times New Roman"/>
                <w:b/>
                <w:sz w:val="20"/>
                <w:szCs w:val="20"/>
              </w:rPr>
              <w:t>Uwagi</w:t>
            </w:r>
          </w:p>
        </w:tc>
      </w:tr>
      <w:tr w:rsidR="00220920" w:rsidRPr="00B832AC" w14:paraId="7C0EB486" w14:textId="77777777" w:rsidTr="00C45EBD">
        <w:tblPrEx>
          <w:tblCellMar>
            <w:left w:w="70" w:type="dxa"/>
            <w:right w:w="70" w:type="dxa"/>
          </w:tblCellMar>
          <w:tblLook w:val="0000" w:firstRow="0" w:lastRow="0" w:firstColumn="0" w:lastColumn="0" w:noHBand="0" w:noVBand="0"/>
        </w:tblPrEx>
        <w:tc>
          <w:tcPr>
            <w:tcW w:w="704" w:type="dxa"/>
            <w:vAlign w:val="center"/>
          </w:tcPr>
          <w:p w14:paraId="0D420EB0" w14:textId="065AE230" w:rsidR="00220920" w:rsidRPr="00E506D5" w:rsidDel="00E675F0" w:rsidRDefault="00220920" w:rsidP="003C7C5D">
            <w:pPr>
              <w:spacing w:before="120" w:after="120"/>
              <w:ind w:left="-57" w:right="-57"/>
              <w:jc w:val="center"/>
              <w:rPr>
                <w:rFonts w:ascii="Times New Roman" w:eastAsia="MS Mincho" w:hAnsi="Times New Roman" w:cs="Times New Roman"/>
                <w:sz w:val="20"/>
                <w:szCs w:val="20"/>
              </w:rPr>
            </w:pPr>
            <w:r w:rsidRPr="00E506D5">
              <w:rPr>
                <w:rFonts w:ascii="Times New Roman" w:eastAsia="MS Mincho" w:hAnsi="Times New Roman" w:cs="Times New Roman"/>
                <w:sz w:val="20"/>
                <w:szCs w:val="20"/>
              </w:rPr>
              <w:t>1</w:t>
            </w:r>
            <w:r w:rsidR="00500555" w:rsidRPr="00B832AC">
              <w:rPr>
                <w:rFonts w:ascii="Times New Roman" w:eastAsia="MS Mincho" w:hAnsi="Times New Roman" w:cs="Times New Roman"/>
                <w:sz w:val="20"/>
                <w:szCs w:val="20"/>
              </w:rPr>
              <w:t>.</w:t>
            </w:r>
          </w:p>
        </w:tc>
        <w:tc>
          <w:tcPr>
            <w:tcW w:w="1985" w:type="dxa"/>
            <w:vAlign w:val="center"/>
          </w:tcPr>
          <w:p w14:paraId="3A3A33D4" w14:textId="77777777" w:rsidR="00220920" w:rsidRPr="00E506D5" w:rsidRDefault="00220920" w:rsidP="003C7C5D">
            <w:pPr>
              <w:spacing w:before="120" w:after="120"/>
              <w:jc w:val="center"/>
              <w:rPr>
                <w:rFonts w:ascii="Times New Roman" w:eastAsia="MS Mincho" w:hAnsi="Times New Roman" w:cs="Times New Roman"/>
                <w:sz w:val="20"/>
                <w:szCs w:val="20"/>
              </w:rPr>
            </w:pPr>
            <w:r w:rsidRPr="00E506D5">
              <w:rPr>
                <w:rFonts w:ascii="Times New Roman" w:eastAsia="MS Mincho" w:hAnsi="Times New Roman" w:cs="Times New Roman"/>
                <w:sz w:val="20"/>
                <w:szCs w:val="20"/>
              </w:rPr>
              <w:t>433,05-434,79 MHz</w:t>
            </w:r>
          </w:p>
        </w:tc>
        <w:tc>
          <w:tcPr>
            <w:tcW w:w="3118" w:type="dxa"/>
            <w:vAlign w:val="center"/>
          </w:tcPr>
          <w:p w14:paraId="65E32734" w14:textId="559EFE5A" w:rsidR="00220920" w:rsidRPr="00E506D5" w:rsidRDefault="00220920" w:rsidP="00E506D5">
            <w:pPr>
              <w:pStyle w:val="Akapitzlist"/>
              <w:spacing w:before="120" w:after="120"/>
              <w:ind w:left="278"/>
              <w:rPr>
                <w:rFonts w:ascii="Times New Roman" w:eastAsia="MS Mincho" w:hAnsi="Times New Roman" w:cs="Times New Roman"/>
                <w:sz w:val="20"/>
                <w:szCs w:val="20"/>
              </w:rPr>
            </w:pPr>
            <w:r w:rsidRPr="00E506D5">
              <w:rPr>
                <w:rFonts w:ascii="Times New Roman" w:eastAsia="MS Mincho" w:hAnsi="Times New Roman" w:cs="Times New Roman"/>
                <w:sz w:val="20"/>
                <w:szCs w:val="20"/>
              </w:rPr>
              <w:t xml:space="preserve">zgodnie z </w:t>
            </w:r>
            <w:r w:rsidR="003266B4" w:rsidRPr="00B832AC">
              <w:rPr>
                <w:rFonts w:ascii="Times New Roman" w:eastAsia="MS Mincho" w:hAnsi="Times New Roman" w:cs="Times New Roman"/>
                <w:sz w:val="20"/>
                <w:szCs w:val="20"/>
              </w:rPr>
              <w:t>t</w:t>
            </w:r>
            <w:r w:rsidRPr="00E506D5">
              <w:rPr>
                <w:rFonts w:ascii="Times New Roman" w:eastAsia="MS Mincho" w:hAnsi="Times New Roman" w:cs="Times New Roman"/>
                <w:sz w:val="20"/>
                <w:szCs w:val="20"/>
              </w:rPr>
              <w:t>abelą 2 w załączniku do decyzji 2025/105</w:t>
            </w:r>
            <w:r w:rsidR="00061727" w:rsidRPr="00A670B8">
              <w:rPr>
                <w:rStyle w:val="Odwoanieprzypisudolnego"/>
                <w:rFonts w:ascii="Times New Roman" w:hAnsi="Times New Roman"/>
                <w:color w:val="auto"/>
                <w:sz w:val="20"/>
                <w:szCs w:val="20"/>
              </w:rPr>
              <w:footnoteReference w:id="4"/>
            </w:r>
            <w:r w:rsidR="00061727" w:rsidRPr="00A670B8">
              <w:rPr>
                <w:rStyle w:val="Odwoanieprzypisudolnego"/>
                <w:rFonts w:ascii="Times New Roman" w:hAnsi="Times New Roman"/>
                <w:color w:val="auto"/>
                <w:sz w:val="20"/>
                <w:szCs w:val="20"/>
              </w:rPr>
              <w:t>)</w:t>
            </w:r>
            <w:r w:rsidR="005E0801" w:rsidRPr="00E506D5">
              <w:rPr>
                <w:rFonts w:ascii="Times New Roman" w:hAnsi="Times New Roman" w:cs="Times New Roman"/>
                <w:sz w:val="20"/>
                <w:szCs w:val="20"/>
              </w:rPr>
              <w:t xml:space="preserve"> </w:t>
            </w:r>
            <w:r w:rsidRPr="00E506D5">
              <w:rPr>
                <w:rFonts w:ascii="Times New Roman" w:eastAsia="MS Mincho" w:hAnsi="Times New Roman" w:cs="Times New Roman"/>
                <w:sz w:val="20"/>
                <w:szCs w:val="20"/>
              </w:rPr>
              <w:t>dla zakresu nr 44a</w:t>
            </w:r>
          </w:p>
        </w:tc>
        <w:tc>
          <w:tcPr>
            <w:tcW w:w="1985" w:type="dxa"/>
            <w:vAlign w:val="center"/>
          </w:tcPr>
          <w:p w14:paraId="5663D1E7" w14:textId="77777777" w:rsidR="00220920" w:rsidRPr="00E506D5" w:rsidRDefault="00220920" w:rsidP="003C7C5D">
            <w:pPr>
              <w:spacing w:before="120" w:after="120"/>
              <w:jc w:val="center"/>
              <w:rPr>
                <w:rFonts w:ascii="Times New Roman" w:eastAsia="MS Mincho" w:hAnsi="Times New Roman" w:cs="Times New Roman"/>
                <w:sz w:val="20"/>
                <w:szCs w:val="20"/>
              </w:rPr>
            </w:pPr>
            <w:r w:rsidRPr="00E506D5">
              <w:rPr>
                <w:rFonts w:ascii="Times New Roman" w:eastAsia="MS Mincho" w:hAnsi="Times New Roman" w:cs="Times New Roman"/>
                <w:sz w:val="20"/>
                <w:szCs w:val="20"/>
              </w:rPr>
              <w:t>PN-ETSI EN 300 220</w:t>
            </w:r>
          </w:p>
        </w:tc>
        <w:tc>
          <w:tcPr>
            <w:tcW w:w="2835" w:type="dxa"/>
            <w:vAlign w:val="center"/>
          </w:tcPr>
          <w:p w14:paraId="4E7866DB" w14:textId="657A04E5" w:rsidR="00220920" w:rsidRPr="00E506D5" w:rsidRDefault="00220920" w:rsidP="003C7C5D">
            <w:pPr>
              <w:spacing w:before="120" w:after="120"/>
              <w:jc w:val="center"/>
              <w:rPr>
                <w:rFonts w:ascii="Times New Roman" w:eastAsia="MS Mincho" w:hAnsi="Times New Roman" w:cs="Times New Roman"/>
                <w:sz w:val="20"/>
                <w:szCs w:val="20"/>
              </w:rPr>
            </w:pPr>
            <w:r w:rsidRPr="00E506D5">
              <w:rPr>
                <w:rFonts w:ascii="Times New Roman" w:eastAsia="MS Mincho" w:hAnsi="Times New Roman" w:cs="Times New Roman"/>
                <w:sz w:val="20"/>
                <w:szCs w:val="20"/>
              </w:rPr>
              <w:t>patrz również:</w:t>
            </w:r>
            <w:r w:rsidRPr="00E506D5">
              <w:rPr>
                <w:rFonts w:ascii="Times New Roman" w:eastAsia="MS Mincho" w:hAnsi="Times New Roman" w:cs="Times New Roman"/>
                <w:sz w:val="20"/>
                <w:szCs w:val="20"/>
              </w:rPr>
              <w:br/>
            </w:r>
            <w:r w:rsidR="00436F4C" w:rsidRPr="00B832AC">
              <w:rPr>
                <w:rFonts w:ascii="Times New Roman" w:eastAsia="MS Mincho" w:hAnsi="Times New Roman" w:cs="Times New Roman"/>
                <w:sz w:val="20"/>
                <w:szCs w:val="20"/>
              </w:rPr>
              <w:t>z</w:t>
            </w:r>
            <w:r w:rsidRPr="00E506D5">
              <w:rPr>
                <w:rFonts w:ascii="Times New Roman" w:eastAsia="MS Mincho" w:hAnsi="Times New Roman" w:cs="Times New Roman"/>
                <w:sz w:val="20"/>
                <w:szCs w:val="20"/>
              </w:rPr>
              <w:t>ałącznik 1 do zalecenia 70-03</w:t>
            </w:r>
            <w:r w:rsidRPr="00A670B8">
              <w:rPr>
                <w:rStyle w:val="Odwoanieprzypisudolnego"/>
                <w:rFonts w:ascii="Times New Roman" w:hAnsi="Times New Roman"/>
                <w:color w:val="auto"/>
                <w:sz w:val="20"/>
                <w:szCs w:val="20"/>
              </w:rPr>
              <w:footnoteReference w:id="5"/>
            </w:r>
            <w:r w:rsidR="005E0801" w:rsidRPr="00A670B8">
              <w:rPr>
                <w:rStyle w:val="Odwoanieprzypisudolnego"/>
                <w:rFonts w:ascii="Times New Roman" w:hAnsi="Times New Roman"/>
                <w:color w:val="auto"/>
                <w:sz w:val="20"/>
                <w:szCs w:val="20"/>
              </w:rPr>
              <w:t>)</w:t>
            </w:r>
            <w:r w:rsidRPr="00E506D5">
              <w:rPr>
                <w:rFonts w:ascii="Times New Roman" w:eastAsia="MS Mincho" w:hAnsi="Times New Roman" w:cs="Times New Roman"/>
                <w:sz w:val="20"/>
                <w:szCs w:val="20"/>
              </w:rPr>
              <w:t xml:space="preserve"> dla zakresu nr „g2”</w:t>
            </w:r>
          </w:p>
        </w:tc>
      </w:tr>
      <w:tr w:rsidR="00220920" w:rsidRPr="00B832AC" w14:paraId="2040108A" w14:textId="77777777" w:rsidTr="00C45EBD">
        <w:tblPrEx>
          <w:tblCellMar>
            <w:left w:w="70" w:type="dxa"/>
            <w:right w:w="70" w:type="dxa"/>
          </w:tblCellMar>
          <w:tblLook w:val="0000" w:firstRow="0" w:lastRow="0" w:firstColumn="0" w:lastColumn="0" w:noHBand="0" w:noVBand="0"/>
        </w:tblPrEx>
        <w:tc>
          <w:tcPr>
            <w:tcW w:w="704" w:type="dxa"/>
            <w:vAlign w:val="center"/>
          </w:tcPr>
          <w:p w14:paraId="5B307822" w14:textId="3D9B838C" w:rsidR="00220920" w:rsidRPr="00E506D5" w:rsidRDefault="00220920" w:rsidP="003C7C5D">
            <w:pPr>
              <w:spacing w:before="120" w:after="120"/>
              <w:ind w:left="-57" w:right="-57"/>
              <w:jc w:val="center"/>
              <w:rPr>
                <w:rFonts w:ascii="Times New Roman" w:eastAsia="MS Mincho" w:hAnsi="Times New Roman" w:cs="Times New Roman"/>
                <w:sz w:val="20"/>
                <w:szCs w:val="20"/>
              </w:rPr>
            </w:pPr>
            <w:r w:rsidRPr="00E506D5">
              <w:rPr>
                <w:rFonts w:ascii="Times New Roman" w:eastAsia="MS Mincho" w:hAnsi="Times New Roman" w:cs="Times New Roman"/>
                <w:sz w:val="20"/>
                <w:szCs w:val="20"/>
              </w:rPr>
              <w:t>2</w:t>
            </w:r>
            <w:r w:rsidR="00500555" w:rsidRPr="00B832AC">
              <w:rPr>
                <w:rFonts w:ascii="Times New Roman" w:eastAsia="MS Mincho" w:hAnsi="Times New Roman" w:cs="Times New Roman"/>
                <w:sz w:val="20"/>
                <w:szCs w:val="20"/>
              </w:rPr>
              <w:t>.</w:t>
            </w:r>
          </w:p>
        </w:tc>
        <w:tc>
          <w:tcPr>
            <w:tcW w:w="1985" w:type="dxa"/>
            <w:vAlign w:val="center"/>
          </w:tcPr>
          <w:p w14:paraId="6D7D8924" w14:textId="77777777" w:rsidR="00220920" w:rsidRPr="00E506D5" w:rsidRDefault="00220920" w:rsidP="003C7C5D">
            <w:pPr>
              <w:spacing w:before="120" w:after="120"/>
              <w:jc w:val="center"/>
              <w:rPr>
                <w:rFonts w:ascii="Times New Roman" w:eastAsia="MS Mincho" w:hAnsi="Times New Roman" w:cs="Times New Roman"/>
                <w:sz w:val="20"/>
                <w:szCs w:val="20"/>
              </w:rPr>
            </w:pPr>
            <w:r w:rsidRPr="00E506D5">
              <w:rPr>
                <w:rFonts w:ascii="Times New Roman" w:eastAsia="MS Mincho" w:hAnsi="Times New Roman" w:cs="Times New Roman"/>
                <w:sz w:val="20"/>
                <w:szCs w:val="20"/>
              </w:rPr>
              <w:t>434,04-434,79 MHz</w:t>
            </w:r>
          </w:p>
        </w:tc>
        <w:tc>
          <w:tcPr>
            <w:tcW w:w="3118" w:type="dxa"/>
            <w:vAlign w:val="center"/>
          </w:tcPr>
          <w:p w14:paraId="04030D4A" w14:textId="79CF2591" w:rsidR="00220920" w:rsidRPr="00E506D5" w:rsidRDefault="00220920" w:rsidP="003C7C5D">
            <w:pPr>
              <w:spacing w:before="120" w:after="120"/>
              <w:jc w:val="center"/>
              <w:rPr>
                <w:rFonts w:ascii="Times New Roman" w:eastAsia="MS Mincho" w:hAnsi="Times New Roman" w:cs="Times New Roman"/>
                <w:sz w:val="20"/>
                <w:szCs w:val="20"/>
              </w:rPr>
            </w:pPr>
            <w:r w:rsidRPr="00E506D5">
              <w:rPr>
                <w:rFonts w:ascii="Times New Roman" w:eastAsia="MS Mincho" w:hAnsi="Times New Roman" w:cs="Times New Roman"/>
                <w:sz w:val="20"/>
                <w:szCs w:val="20"/>
              </w:rPr>
              <w:t xml:space="preserve">zgodnie z </w:t>
            </w:r>
            <w:r w:rsidR="003266B4" w:rsidRPr="00B832AC">
              <w:rPr>
                <w:rFonts w:ascii="Times New Roman" w:eastAsia="MS Mincho" w:hAnsi="Times New Roman" w:cs="Times New Roman"/>
                <w:sz w:val="20"/>
                <w:szCs w:val="20"/>
              </w:rPr>
              <w:t>t</w:t>
            </w:r>
            <w:r w:rsidRPr="00E506D5">
              <w:rPr>
                <w:rFonts w:ascii="Times New Roman" w:eastAsia="MS Mincho" w:hAnsi="Times New Roman" w:cs="Times New Roman"/>
                <w:sz w:val="20"/>
                <w:szCs w:val="20"/>
              </w:rPr>
              <w:t>abelą 2 w załączniku do decyzji 2025/105 dla zakresu nr 45c</w:t>
            </w:r>
          </w:p>
        </w:tc>
        <w:tc>
          <w:tcPr>
            <w:tcW w:w="1985" w:type="dxa"/>
            <w:vAlign w:val="center"/>
          </w:tcPr>
          <w:p w14:paraId="04216FE2" w14:textId="77777777" w:rsidR="00220920" w:rsidRPr="00E506D5" w:rsidRDefault="00220920" w:rsidP="003C7C5D">
            <w:pPr>
              <w:spacing w:before="120" w:after="120"/>
              <w:jc w:val="center"/>
              <w:rPr>
                <w:rFonts w:ascii="Times New Roman" w:eastAsia="MS Mincho" w:hAnsi="Times New Roman" w:cs="Times New Roman"/>
                <w:sz w:val="20"/>
                <w:szCs w:val="20"/>
              </w:rPr>
            </w:pPr>
            <w:r w:rsidRPr="00E506D5">
              <w:rPr>
                <w:rFonts w:ascii="Times New Roman" w:eastAsia="MS Mincho" w:hAnsi="Times New Roman" w:cs="Times New Roman"/>
                <w:sz w:val="20"/>
                <w:szCs w:val="20"/>
              </w:rPr>
              <w:t>PN-ETSI EN 300 220</w:t>
            </w:r>
          </w:p>
        </w:tc>
        <w:tc>
          <w:tcPr>
            <w:tcW w:w="2835" w:type="dxa"/>
            <w:vAlign w:val="center"/>
          </w:tcPr>
          <w:p w14:paraId="11CDD3B9" w14:textId="3BB80C08" w:rsidR="00220920" w:rsidRPr="00E506D5" w:rsidRDefault="00220920" w:rsidP="003C7C5D">
            <w:pPr>
              <w:spacing w:before="120" w:after="120"/>
              <w:jc w:val="center"/>
              <w:rPr>
                <w:rFonts w:ascii="Times New Roman" w:eastAsia="MS Mincho" w:hAnsi="Times New Roman" w:cs="Times New Roman"/>
                <w:sz w:val="20"/>
                <w:szCs w:val="20"/>
              </w:rPr>
            </w:pPr>
            <w:r w:rsidRPr="00E506D5">
              <w:rPr>
                <w:rFonts w:ascii="Times New Roman" w:eastAsia="MS Mincho" w:hAnsi="Times New Roman" w:cs="Times New Roman"/>
                <w:sz w:val="20"/>
                <w:szCs w:val="20"/>
              </w:rPr>
              <w:t>patrz również:</w:t>
            </w:r>
            <w:r w:rsidRPr="00E506D5">
              <w:rPr>
                <w:rFonts w:ascii="Times New Roman" w:eastAsia="MS Mincho" w:hAnsi="Times New Roman" w:cs="Times New Roman"/>
                <w:sz w:val="20"/>
                <w:szCs w:val="20"/>
              </w:rPr>
              <w:br/>
            </w:r>
            <w:r w:rsidR="00436F4C" w:rsidRPr="00B832AC">
              <w:rPr>
                <w:rFonts w:ascii="Times New Roman" w:eastAsia="MS Mincho" w:hAnsi="Times New Roman" w:cs="Times New Roman"/>
                <w:sz w:val="20"/>
                <w:szCs w:val="20"/>
              </w:rPr>
              <w:t>z</w:t>
            </w:r>
            <w:r w:rsidRPr="00E506D5">
              <w:rPr>
                <w:rFonts w:ascii="Times New Roman" w:eastAsia="MS Mincho" w:hAnsi="Times New Roman" w:cs="Times New Roman"/>
                <w:sz w:val="20"/>
                <w:szCs w:val="20"/>
              </w:rPr>
              <w:t>ałącznik 1 do zalecenia 70-03 dla zakresu nr „g3”</w:t>
            </w:r>
          </w:p>
        </w:tc>
      </w:tr>
      <w:tr w:rsidR="00220920" w:rsidRPr="00B832AC" w14:paraId="3B2371A1" w14:textId="77777777" w:rsidTr="00C45EBD">
        <w:tblPrEx>
          <w:tblCellMar>
            <w:left w:w="70" w:type="dxa"/>
            <w:right w:w="70" w:type="dxa"/>
          </w:tblCellMar>
          <w:tblLook w:val="0000" w:firstRow="0" w:lastRow="0" w:firstColumn="0" w:lastColumn="0" w:noHBand="0" w:noVBand="0"/>
        </w:tblPrEx>
        <w:tc>
          <w:tcPr>
            <w:tcW w:w="704" w:type="dxa"/>
            <w:vAlign w:val="center"/>
          </w:tcPr>
          <w:p w14:paraId="54C737AD" w14:textId="13923EC0" w:rsidR="00220920" w:rsidRPr="00E506D5" w:rsidRDefault="00220920" w:rsidP="003C7C5D">
            <w:pPr>
              <w:spacing w:before="120" w:after="120"/>
              <w:ind w:left="-57" w:right="-57"/>
              <w:jc w:val="center"/>
              <w:rPr>
                <w:rFonts w:ascii="Times New Roman" w:eastAsia="MS Mincho" w:hAnsi="Times New Roman" w:cs="Times New Roman"/>
                <w:sz w:val="20"/>
                <w:szCs w:val="20"/>
              </w:rPr>
            </w:pPr>
            <w:r w:rsidRPr="00E506D5">
              <w:rPr>
                <w:rFonts w:ascii="Times New Roman" w:eastAsia="MS Mincho" w:hAnsi="Times New Roman" w:cs="Times New Roman"/>
                <w:sz w:val="20"/>
                <w:szCs w:val="20"/>
              </w:rPr>
              <w:t>3</w:t>
            </w:r>
            <w:r w:rsidR="00500555" w:rsidRPr="00B832AC">
              <w:rPr>
                <w:rFonts w:ascii="Times New Roman" w:eastAsia="MS Mincho" w:hAnsi="Times New Roman" w:cs="Times New Roman"/>
                <w:sz w:val="20"/>
                <w:szCs w:val="20"/>
              </w:rPr>
              <w:t>.</w:t>
            </w:r>
          </w:p>
        </w:tc>
        <w:tc>
          <w:tcPr>
            <w:tcW w:w="1985" w:type="dxa"/>
            <w:vAlign w:val="center"/>
          </w:tcPr>
          <w:p w14:paraId="79AFD4DD" w14:textId="77777777" w:rsidR="00220920" w:rsidRPr="00E506D5" w:rsidRDefault="00220920" w:rsidP="003C7C5D">
            <w:pPr>
              <w:spacing w:before="120" w:after="120"/>
              <w:jc w:val="center"/>
              <w:rPr>
                <w:rFonts w:ascii="Times New Roman" w:eastAsia="MS Mincho" w:hAnsi="Times New Roman" w:cs="Times New Roman"/>
                <w:sz w:val="20"/>
                <w:szCs w:val="20"/>
              </w:rPr>
            </w:pPr>
            <w:r w:rsidRPr="00E506D5">
              <w:rPr>
                <w:rFonts w:ascii="Times New Roman" w:eastAsia="MS Mincho" w:hAnsi="Times New Roman" w:cs="Times New Roman"/>
                <w:sz w:val="20"/>
                <w:szCs w:val="20"/>
              </w:rPr>
              <w:t>863-870 MHz</w:t>
            </w:r>
          </w:p>
        </w:tc>
        <w:tc>
          <w:tcPr>
            <w:tcW w:w="3118" w:type="dxa"/>
            <w:vAlign w:val="center"/>
          </w:tcPr>
          <w:p w14:paraId="69862D80" w14:textId="4BEA0213" w:rsidR="00220920" w:rsidRPr="00E506D5" w:rsidRDefault="00220920" w:rsidP="003C7C5D">
            <w:pPr>
              <w:spacing w:before="120" w:after="120"/>
              <w:jc w:val="center"/>
              <w:rPr>
                <w:rFonts w:ascii="Times New Roman" w:eastAsia="MS Mincho" w:hAnsi="Times New Roman" w:cs="Times New Roman"/>
                <w:sz w:val="20"/>
                <w:szCs w:val="20"/>
              </w:rPr>
            </w:pPr>
            <w:r w:rsidRPr="00E506D5">
              <w:rPr>
                <w:rFonts w:ascii="Times New Roman" w:eastAsia="MS Mincho" w:hAnsi="Times New Roman" w:cs="Times New Roman"/>
                <w:sz w:val="20"/>
                <w:szCs w:val="20"/>
              </w:rPr>
              <w:t xml:space="preserve">zgodnie z </w:t>
            </w:r>
            <w:r w:rsidR="003266B4" w:rsidRPr="00B832AC">
              <w:rPr>
                <w:rFonts w:ascii="Times New Roman" w:eastAsia="MS Mincho" w:hAnsi="Times New Roman" w:cs="Times New Roman"/>
                <w:sz w:val="20"/>
                <w:szCs w:val="20"/>
              </w:rPr>
              <w:t>z</w:t>
            </w:r>
            <w:r w:rsidRPr="00E506D5">
              <w:rPr>
                <w:rFonts w:ascii="Times New Roman" w:eastAsia="MS Mincho" w:hAnsi="Times New Roman" w:cs="Times New Roman"/>
                <w:sz w:val="20"/>
                <w:szCs w:val="20"/>
              </w:rPr>
              <w:t>ałącznikiem 1 do zalecenia 70-03 dla zakresu nr „h1.0”</w:t>
            </w:r>
          </w:p>
        </w:tc>
        <w:tc>
          <w:tcPr>
            <w:tcW w:w="1985" w:type="dxa"/>
            <w:vAlign w:val="center"/>
          </w:tcPr>
          <w:p w14:paraId="5B8C7438" w14:textId="77777777" w:rsidR="00220920" w:rsidRPr="00E506D5" w:rsidRDefault="00220920" w:rsidP="003C7C5D">
            <w:pPr>
              <w:spacing w:before="120" w:after="120"/>
              <w:jc w:val="center"/>
              <w:rPr>
                <w:rFonts w:ascii="Times New Roman" w:eastAsia="MS Mincho" w:hAnsi="Times New Roman" w:cs="Times New Roman"/>
                <w:sz w:val="20"/>
                <w:szCs w:val="20"/>
              </w:rPr>
            </w:pPr>
            <w:r w:rsidRPr="00E506D5">
              <w:rPr>
                <w:rFonts w:ascii="Times New Roman" w:eastAsia="MS Mincho" w:hAnsi="Times New Roman" w:cs="Times New Roman"/>
                <w:sz w:val="20"/>
                <w:szCs w:val="20"/>
              </w:rPr>
              <w:t>PN-ETSI EN 300 220</w:t>
            </w:r>
          </w:p>
        </w:tc>
        <w:tc>
          <w:tcPr>
            <w:tcW w:w="2835" w:type="dxa"/>
            <w:vAlign w:val="center"/>
          </w:tcPr>
          <w:p w14:paraId="365377B0" w14:textId="77777777" w:rsidR="00220920" w:rsidRPr="00E506D5" w:rsidRDefault="00220920" w:rsidP="003C7C5D">
            <w:pPr>
              <w:spacing w:before="120" w:after="120"/>
              <w:jc w:val="center"/>
              <w:rPr>
                <w:rFonts w:ascii="Times New Roman" w:eastAsia="MS Mincho" w:hAnsi="Times New Roman" w:cs="Times New Roman"/>
                <w:sz w:val="20"/>
                <w:szCs w:val="20"/>
              </w:rPr>
            </w:pPr>
          </w:p>
        </w:tc>
      </w:tr>
      <w:tr w:rsidR="00220920" w:rsidRPr="00B832AC" w14:paraId="4F269931" w14:textId="77777777" w:rsidTr="00C45EBD">
        <w:tblPrEx>
          <w:tblCellMar>
            <w:left w:w="70" w:type="dxa"/>
            <w:right w:w="70" w:type="dxa"/>
          </w:tblCellMar>
          <w:tblLook w:val="0000" w:firstRow="0" w:lastRow="0" w:firstColumn="0" w:lastColumn="0" w:noHBand="0" w:noVBand="0"/>
        </w:tblPrEx>
        <w:tc>
          <w:tcPr>
            <w:tcW w:w="704" w:type="dxa"/>
            <w:vAlign w:val="center"/>
          </w:tcPr>
          <w:p w14:paraId="59CB0D65" w14:textId="534063E3" w:rsidR="00220920" w:rsidRPr="00E506D5" w:rsidRDefault="00220920" w:rsidP="003C7C5D">
            <w:pPr>
              <w:spacing w:before="120" w:after="120"/>
              <w:ind w:left="-57" w:right="-57"/>
              <w:jc w:val="center"/>
              <w:rPr>
                <w:rFonts w:ascii="Times New Roman" w:eastAsia="MS Mincho" w:hAnsi="Times New Roman" w:cs="Times New Roman"/>
                <w:sz w:val="20"/>
                <w:szCs w:val="20"/>
              </w:rPr>
            </w:pPr>
            <w:r w:rsidRPr="00E506D5">
              <w:rPr>
                <w:rFonts w:ascii="Times New Roman" w:eastAsia="MS Mincho" w:hAnsi="Times New Roman" w:cs="Times New Roman"/>
                <w:sz w:val="20"/>
                <w:szCs w:val="20"/>
              </w:rPr>
              <w:t>4</w:t>
            </w:r>
            <w:r w:rsidR="00500555" w:rsidRPr="00B832AC">
              <w:rPr>
                <w:rFonts w:ascii="Times New Roman" w:eastAsia="MS Mincho" w:hAnsi="Times New Roman" w:cs="Times New Roman"/>
                <w:sz w:val="20"/>
                <w:szCs w:val="20"/>
              </w:rPr>
              <w:t>.</w:t>
            </w:r>
          </w:p>
        </w:tc>
        <w:tc>
          <w:tcPr>
            <w:tcW w:w="1985" w:type="dxa"/>
            <w:vAlign w:val="center"/>
          </w:tcPr>
          <w:p w14:paraId="5DCDC8B6" w14:textId="77777777" w:rsidR="00220920" w:rsidRPr="00E506D5" w:rsidRDefault="00220920" w:rsidP="003C7C5D">
            <w:pPr>
              <w:spacing w:before="120" w:after="120"/>
              <w:jc w:val="center"/>
              <w:rPr>
                <w:rFonts w:ascii="Times New Roman" w:eastAsia="MS Mincho" w:hAnsi="Times New Roman" w:cs="Times New Roman"/>
                <w:sz w:val="20"/>
                <w:szCs w:val="20"/>
              </w:rPr>
            </w:pPr>
            <w:r w:rsidRPr="00E506D5">
              <w:rPr>
                <w:rFonts w:ascii="Times New Roman" w:eastAsia="MS Mincho" w:hAnsi="Times New Roman" w:cs="Times New Roman"/>
                <w:sz w:val="20"/>
                <w:szCs w:val="20"/>
              </w:rPr>
              <w:t>863-870 MHz</w:t>
            </w:r>
          </w:p>
        </w:tc>
        <w:tc>
          <w:tcPr>
            <w:tcW w:w="3118" w:type="dxa"/>
            <w:vAlign w:val="center"/>
          </w:tcPr>
          <w:p w14:paraId="3A99D2F9" w14:textId="6B8E7E97" w:rsidR="00220920" w:rsidRPr="00E506D5" w:rsidRDefault="00220920" w:rsidP="00AF2091">
            <w:pPr>
              <w:spacing w:before="120" w:after="120"/>
              <w:jc w:val="center"/>
              <w:rPr>
                <w:rFonts w:ascii="Times New Roman" w:eastAsia="MS Mincho" w:hAnsi="Times New Roman" w:cs="Times New Roman"/>
                <w:sz w:val="20"/>
                <w:szCs w:val="20"/>
              </w:rPr>
            </w:pPr>
            <w:r w:rsidRPr="00E506D5">
              <w:rPr>
                <w:rFonts w:ascii="Times New Roman" w:eastAsia="MS Mincho" w:hAnsi="Times New Roman" w:cs="Times New Roman"/>
                <w:sz w:val="20"/>
                <w:szCs w:val="20"/>
              </w:rPr>
              <w:t xml:space="preserve">zgodnie z </w:t>
            </w:r>
            <w:r w:rsidR="003266B4" w:rsidRPr="00B832AC">
              <w:rPr>
                <w:rFonts w:ascii="Times New Roman" w:eastAsia="MS Mincho" w:hAnsi="Times New Roman" w:cs="Times New Roman"/>
                <w:sz w:val="20"/>
                <w:szCs w:val="20"/>
              </w:rPr>
              <w:t>z</w:t>
            </w:r>
            <w:r w:rsidRPr="00E506D5">
              <w:rPr>
                <w:rFonts w:ascii="Times New Roman" w:eastAsia="MS Mincho" w:hAnsi="Times New Roman" w:cs="Times New Roman"/>
                <w:sz w:val="20"/>
                <w:szCs w:val="20"/>
              </w:rPr>
              <w:t>ałącznikiem 1 do zalecenia 70-03 dla zakresu nr „h1.2”</w:t>
            </w:r>
          </w:p>
        </w:tc>
        <w:tc>
          <w:tcPr>
            <w:tcW w:w="1985" w:type="dxa"/>
            <w:vAlign w:val="center"/>
          </w:tcPr>
          <w:p w14:paraId="3A3F60AA" w14:textId="77777777" w:rsidR="00220920" w:rsidRPr="00E506D5" w:rsidRDefault="00220920" w:rsidP="003C7C5D">
            <w:pPr>
              <w:spacing w:before="120" w:after="120"/>
              <w:jc w:val="center"/>
              <w:rPr>
                <w:rFonts w:ascii="Times New Roman" w:eastAsia="MS Mincho" w:hAnsi="Times New Roman" w:cs="Times New Roman"/>
                <w:sz w:val="20"/>
                <w:szCs w:val="20"/>
              </w:rPr>
            </w:pPr>
            <w:r w:rsidRPr="00E506D5">
              <w:rPr>
                <w:rFonts w:ascii="Times New Roman" w:eastAsia="MS Mincho" w:hAnsi="Times New Roman" w:cs="Times New Roman"/>
                <w:sz w:val="20"/>
                <w:szCs w:val="20"/>
              </w:rPr>
              <w:t>PN-ETSI EN 300 220</w:t>
            </w:r>
          </w:p>
        </w:tc>
        <w:tc>
          <w:tcPr>
            <w:tcW w:w="2835" w:type="dxa"/>
            <w:vAlign w:val="center"/>
          </w:tcPr>
          <w:p w14:paraId="2C6C3B2B" w14:textId="77777777" w:rsidR="00220920" w:rsidRPr="00E506D5" w:rsidRDefault="00220920" w:rsidP="003C7C5D">
            <w:pPr>
              <w:spacing w:before="120" w:after="120"/>
              <w:jc w:val="center"/>
              <w:rPr>
                <w:rFonts w:ascii="Times New Roman" w:eastAsia="MS Mincho" w:hAnsi="Times New Roman" w:cs="Times New Roman"/>
                <w:sz w:val="20"/>
                <w:szCs w:val="20"/>
              </w:rPr>
            </w:pPr>
          </w:p>
        </w:tc>
      </w:tr>
      <w:tr w:rsidR="00220920" w:rsidRPr="00B832AC" w14:paraId="4D6BD957" w14:textId="77777777" w:rsidTr="00C45EBD">
        <w:tblPrEx>
          <w:tblCellMar>
            <w:left w:w="70" w:type="dxa"/>
            <w:right w:w="70" w:type="dxa"/>
          </w:tblCellMar>
          <w:tblLook w:val="0000" w:firstRow="0" w:lastRow="0" w:firstColumn="0" w:lastColumn="0" w:noHBand="0" w:noVBand="0"/>
        </w:tblPrEx>
        <w:tc>
          <w:tcPr>
            <w:tcW w:w="704" w:type="dxa"/>
            <w:vAlign w:val="center"/>
          </w:tcPr>
          <w:p w14:paraId="16CFCBF6" w14:textId="2415B30D" w:rsidR="00220920" w:rsidRPr="00E506D5" w:rsidRDefault="00220920" w:rsidP="003C7C5D">
            <w:pPr>
              <w:spacing w:before="120" w:after="120"/>
              <w:ind w:left="-57" w:right="-57"/>
              <w:jc w:val="center"/>
              <w:rPr>
                <w:rFonts w:ascii="Times New Roman" w:eastAsia="MS Mincho" w:hAnsi="Times New Roman" w:cs="Times New Roman"/>
                <w:sz w:val="20"/>
                <w:szCs w:val="20"/>
              </w:rPr>
            </w:pPr>
            <w:r w:rsidRPr="00E506D5">
              <w:rPr>
                <w:rFonts w:ascii="Times New Roman" w:eastAsia="MS Mincho" w:hAnsi="Times New Roman" w:cs="Times New Roman"/>
                <w:sz w:val="20"/>
                <w:szCs w:val="20"/>
              </w:rPr>
              <w:t>5</w:t>
            </w:r>
            <w:r w:rsidR="00500555" w:rsidRPr="00B832AC">
              <w:rPr>
                <w:rFonts w:ascii="Times New Roman" w:eastAsia="MS Mincho" w:hAnsi="Times New Roman" w:cs="Times New Roman"/>
                <w:sz w:val="20"/>
                <w:szCs w:val="20"/>
              </w:rPr>
              <w:t>.</w:t>
            </w:r>
          </w:p>
        </w:tc>
        <w:tc>
          <w:tcPr>
            <w:tcW w:w="1985" w:type="dxa"/>
            <w:vAlign w:val="center"/>
          </w:tcPr>
          <w:p w14:paraId="3CD06A11" w14:textId="77777777" w:rsidR="00220920" w:rsidRPr="00E506D5" w:rsidRDefault="00220920" w:rsidP="003C7C5D">
            <w:pPr>
              <w:spacing w:before="120" w:after="120"/>
              <w:ind w:left="284" w:hanging="284"/>
              <w:jc w:val="center"/>
              <w:rPr>
                <w:rFonts w:ascii="Times New Roman" w:eastAsia="MS Mincho" w:hAnsi="Times New Roman" w:cs="Times New Roman"/>
                <w:sz w:val="20"/>
                <w:szCs w:val="20"/>
              </w:rPr>
            </w:pPr>
            <w:r w:rsidRPr="00E506D5">
              <w:rPr>
                <w:rFonts w:ascii="Times New Roman" w:eastAsia="MS Mincho" w:hAnsi="Times New Roman" w:cs="Times New Roman"/>
                <w:sz w:val="20"/>
                <w:szCs w:val="20"/>
              </w:rPr>
              <w:t>869,7-870 MHz</w:t>
            </w:r>
          </w:p>
        </w:tc>
        <w:tc>
          <w:tcPr>
            <w:tcW w:w="3118" w:type="dxa"/>
            <w:vAlign w:val="center"/>
          </w:tcPr>
          <w:p w14:paraId="2281F5E1" w14:textId="65BF9F5F" w:rsidR="00220920" w:rsidRPr="00E506D5" w:rsidRDefault="00220920" w:rsidP="003C7C5D">
            <w:pPr>
              <w:spacing w:before="120" w:after="120"/>
              <w:jc w:val="center"/>
              <w:rPr>
                <w:rFonts w:ascii="Times New Roman" w:eastAsia="MS Mincho" w:hAnsi="Times New Roman" w:cs="Times New Roman"/>
                <w:sz w:val="20"/>
                <w:szCs w:val="20"/>
              </w:rPr>
            </w:pPr>
            <w:r w:rsidRPr="00E506D5">
              <w:rPr>
                <w:rFonts w:ascii="Times New Roman" w:eastAsia="MS Mincho" w:hAnsi="Times New Roman" w:cs="Times New Roman"/>
                <w:sz w:val="20"/>
                <w:szCs w:val="20"/>
              </w:rPr>
              <w:t xml:space="preserve">zgodnie z </w:t>
            </w:r>
            <w:r w:rsidR="003266B4" w:rsidRPr="00B832AC">
              <w:rPr>
                <w:rFonts w:ascii="Times New Roman" w:eastAsia="MS Mincho" w:hAnsi="Times New Roman" w:cs="Times New Roman"/>
                <w:sz w:val="20"/>
                <w:szCs w:val="20"/>
              </w:rPr>
              <w:t>t</w:t>
            </w:r>
            <w:r w:rsidRPr="00E506D5">
              <w:rPr>
                <w:rFonts w:ascii="Times New Roman" w:eastAsia="MS Mincho" w:hAnsi="Times New Roman" w:cs="Times New Roman"/>
                <w:sz w:val="20"/>
                <w:szCs w:val="20"/>
              </w:rPr>
              <w:t>abelą 2 w załączniku do decyzji 2025/105 dla zakresu nr 56a</w:t>
            </w:r>
          </w:p>
        </w:tc>
        <w:tc>
          <w:tcPr>
            <w:tcW w:w="1985" w:type="dxa"/>
            <w:vAlign w:val="center"/>
          </w:tcPr>
          <w:p w14:paraId="6EC27B32" w14:textId="77777777" w:rsidR="00220920" w:rsidRPr="00E506D5" w:rsidRDefault="00220920" w:rsidP="003C7C5D">
            <w:pPr>
              <w:spacing w:before="120" w:after="120"/>
              <w:jc w:val="center"/>
              <w:rPr>
                <w:rFonts w:ascii="Times New Roman" w:eastAsia="MS Mincho" w:hAnsi="Times New Roman" w:cs="Times New Roman"/>
                <w:sz w:val="20"/>
                <w:szCs w:val="20"/>
              </w:rPr>
            </w:pPr>
            <w:r w:rsidRPr="00E506D5">
              <w:rPr>
                <w:rFonts w:ascii="Times New Roman" w:eastAsia="MS Mincho" w:hAnsi="Times New Roman" w:cs="Times New Roman"/>
                <w:sz w:val="20"/>
                <w:szCs w:val="20"/>
              </w:rPr>
              <w:t>PN-ETSI EN 300 220</w:t>
            </w:r>
          </w:p>
        </w:tc>
        <w:tc>
          <w:tcPr>
            <w:tcW w:w="2835" w:type="dxa"/>
            <w:vAlign w:val="center"/>
          </w:tcPr>
          <w:p w14:paraId="35FD31CA" w14:textId="784829A1" w:rsidR="00220920" w:rsidRPr="00E506D5" w:rsidRDefault="00220920" w:rsidP="003C7C5D">
            <w:pPr>
              <w:spacing w:before="120" w:after="120"/>
              <w:jc w:val="center"/>
              <w:rPr>
                <w:rFonts w:ascii="Times New Roman" w:eastAsia="MS Mincho" w:hAnsi="Times New Roman" w:cs="Times New Roman"/>
                <w:sz w:val="20"/>
                <w:szCs w:val="20"/>
              </w:rPr>
            </w:pPr>
            <w:r w:rsidRPr="00E506D5">
              <w:rPr>
                <w:rFonts w:ascii="Times New Roman" w:eastAsia="MS Mincho" w:hAnsi="Times New Roman" w:cs="Times New Roman"/>
                <w:sz w:val="20"/>
                <w:szCs w:val="20"/>
              </w:rPr>
              <w:t>patrz również:</w:t>
            </w:r>
            <w:r w:rsidRPr="00E506D5">
              <w:rPr>
                <w:rFonts w:ascii="Times New Roman" w:eastAsia="MS Mincho" w:hAnsi="Times New Roman" w:cs="Times New Roman"/>
                <w:sz w:val="20"/>
                <w:szCs w:val="20"/>
              </w:rPr>
              <w:br/>
            </w:r>
            <w:r w:rsidR="003266B4" w:rsidRPr="00B832AC">
              <w:rPr>
                <w:rFonts w:ascii="Times New Roman" w:eastAsia="MS Mincho" w:hAnsi="Times New Roman" w:cs="Times New Roman"/>
                <w:sz w:val="20"/>
                <w:szCs w:val="20"/>
              </w:rPr>
              <w:t>z</w:t>
            </w:r>
            <w:r w:rsidRPr="00E506D5">
              <w:rPr>
                <w:rFonts w:ascii="Times New Roman" w:eastAsia="MS Mincho" w:hAnsi="Times New Roman" w:cs="Times New Roman"/>
                <w:sz w:val="20"/>
                <w:szCs w:val="20"/>
              </w:rPr>
              <w:t>ałącznik 1 do zalecenia 70-03 dla zakresu nr „h1.8”</w:t>
            </w:r>
          </w:p>
        </w:tc>
      </w:tr>
      <w:tr w:rsidR="00220920" w:rsidRPr="00B832AC" w14:paraId="687B42E3" w14:textId="77777777" w:rsidTr="00C45EBD">
        <w:tblPrEx>
          <w:tblCellMar>
            <w:left w:w="70" w:type="dxa"/>
            <w:right w:w="70" w:type="dxa"/>
          </w:tblCellMar>
          <w:tblLook w:val="0000" w:firstRow="0" w:lastRow="0" w:firstColumn="0" w:lastColumn="0" w:noHBand="0" w:noVBand="0"/>
        </w:tblPrEx>
        <w:tc>
          <w:tcPr>
            <w:tcW w:w="704" w:type="dxa"/>
            <w:vAlign w:val="center"/>
          </w:tcPr>
          <w:p w14:paraId="3D7DB8F8" w14:textId="300C1C6D" w:rsidR="00220920" w:rsidRPr="00E506D5" w:rsidRDefault="00220920" w:rsidP="003C7C5D">
            <w:pPr>
              <w:spacing w:before="120" w:after="120"/>
              <w:ind w:left="-57" w:right="-57"/>
              <w:jc w:val="center"/>
              <w:rPr>
                <w:rFonts w:ascii="Times New Roman" w:eastAsia="MS Mincho" w:hAnsi="Times New Roman" w:cs="Times New Roman"/>
                <w:sz w:val="20"/>
                <w:szCs w:val="20"/>
              </w:rPr>
            </w:pPr>
            <w:r w:rsidRPr="00E506D5">
              <w:rPr>
                <w:rFonts w:ascii="Times New Roman" w:eastAsia="MS Mincho" w:hAnsi="Times New Roman" w:cs="Times New Roman"/>
                <w:sz w:val="20"/>
                <w:szCs w:val="20"/>
              </w:rPr>
              <w:t>6</w:t>
            </w:r>
            <w:r w:rsidR="00500555" w:rsidRPr="00B832AC">
              <w:rPr>
                <w:rFonts w:ascii="Times New Roman" w:eastAsia="MS Mincho" w:hAnsi="Times New Roman" w:cs="Times New Roman"/>
                <w:sz w:val="20"/>
                <w:szCs w:val="20"/>
              </w:rPr>
              <w:t>.</w:t>
            </w:r>
          </w:p>
        </w:tc>
        <w:tc>
          <w:tcPr>
            <w:tcW w:w="1985" w:type="dxa"/>
            <w:vAlign w:val="center"/>
          </w:tcPr>
          <w:p w14:paraId="1B2DDE2F" w14:textId="77777777" w:rsidR="00220920" w:rsidRPr="00E506D5" w:rsidRDefault="00220920" w:rsidP="003C7C5D">
            <w:pPr>
              <w:spacing w:before="120" w:after="120"/>
              <w:jc w:val="center"/>
              <w:rPr>
                <w:rFonts w:ascii="Times New Roman" w:eastAsia="MS Mincho" w:hAnsi="Times New Roman" w:cs="Times New Roman"/>
                <w:sz w:val="20"/>
                <w:szCs w:val="20"/>
              </w:rPr>
            </w:pPr>
            <w:r w:rsidRPr="00E506D5">
              <w:rPr>
                <w:rFonts w:ascii="Times New Roman" w:eastAsia="MS Mincho" w:hAnsi="Times New Roman" w:cs="Times New Roman"/>
                <w:sz w:val="20"/>
                <w:szCs w:val="20"/>
              </w:rPr>
              <w:t>870-874,4 MHz</w:t>
            </w:r>
          </w:p>
        </w:tc>
        <w:tc>
          <w:tcPr>
            <w:tcW w:w="3118" w:type="dxa"/>
            <w:vAlign w:val="center"/>
          </w:tcPr>
          <w:p w14:paraId="49B16D9E" w14:textId="461539C9" w:rsidR="00220920" w:rsidRPr="00E506D5" w:rsidRDefault="00220920" w:rsidP="003C7C5D">
            <w:pPr>
              <w:spacing w:before="120" w:after="120"/>
              <w:jc w:val="center"/>
              <w:rPr>
                <w:rFonts w:ascii="Times New Roman" w:eastAsia="MS Mincho" w:hAnsi="Times New Roman" w:cs="Times New Roman"/>
                <w:sz w:val="20"/>
                <w:szCs w:val="20"/>
              </w:rPr>
            </w:pPr>
            <w:r w:rsidRPr="00E506D5">
              <w:rPr>
                <w:rFonts w:ascii="Times New Roman" w:eastAsia="MS Mincho" w:hAnsi="Times New Roman" w:cs="Times New Roman"/>
                <w:sz w:val="20"/>
                <w:szCs w:val="20"/>
              </w:rPr>
              <w:t xml:space="preserve">zgodnie z </w:t>
            </w:r>
            <w:r w:rsidR="003266B4" w:rsidRPr="00B832AC">
              <w:rPr>
                <w:rFonts w:ascii="Times New Roman" w:eastAsia="MS Mincho" w:hAnsi="Times New Roman" w:cs="Times New Roman"/>
                <w:sz w:val="20"/>
                <w:szCs w:val="20"/>
              </w:rPr>
              <w:t>z</w:t>
            </w:r>
            <w:r w:rsidRPr="00E506D5">
              <w:rPr>
                <w:rFonts w:ascii="Times New Roman" w:eastAsia="MS Mincho" w:hAnsi="Times New Roman" w:cs="Times New Roman"/>
                <w:sz w:val="20"/>
                <w:szCs w:val="20"/>
              </w:rPr>
              <w:t>ałącznikiem 1 do zalecenia 70-03 dla zakresu nr „h2”</w:t>
            </w:r>
          </w:p>
        </w:tc>
        <w:tc>
          <w:tcPr>
            <w:tcW w:w="1985" w:type="dxa"/>
            <w:vAlign w:val="center"/>
          </w:tcPr>
          <w:p w14:paraId="36C7173F" w14:textId="77777777" w:rsidR="00220920" w:rsidRPr="00E506D5" w:rsidRDefault="00220920" w:rsidP="003C7C5D">
            <w:pPr>
              <w:spacing w:before="120" w:after="120"/>
              <w:jc w:val="center"/>
              <w:rPr>
                <w:rFonts w:ascii="Times New Roman" w:eastAsia="MS Mincho" w:hAnsi="Times New Roman" w:cs="Times New Roman"/>
                <w:sz w:val="20"/>
                <w:szCs w:val="20"/>
              </w:rPr>
            </w:pPr>
            <w:r w:rsidRPr="00E506D5">
              <w:rPr>
                <w:rFonts w:ascii="Times New Roman" w:eastAsia="MS Mincho" w:hAnsi="Times New Roman" w:cs="Times New Roman"/>
                <w:sz w:val="20"/>
                <w:szCs w:val="20"/>
              </w:rPr>
              <w:t>PN-ETSI EN 300 220</w:t>
            </w:r>
          </w:p>
        </w:tc>
        <w:tc>
          <w:tcPr>
            <w:tcW w:w="2835" w:type="dxa"/>
            <w:vAlign w:val="center"/>
          </w:tcPr>
          <w:p w14:paraId="0ED3A55B" w14:textId="77777777" w:rsidR="00220920" w:rsidRPr="00E506D5" w:rsidRDefault="00220920" w:rsidP="003C7C5D">
            <w:pPr>
              <w:spacing w:before="120" w:after="120"/>
              <w:jc w:val="center"/>
              <w:rPr>
                <w:rFonts w:ascii="Times New Roman" w:eastAsia="MS Mincho" w:hAnsi="Times New Roman" w:cs="Times New Roman"/>
                <w:sz w:val="20"/>
                <w:szCs w:val="20"/>
              </w:rPr>
            </w:pPr>
          </w:p>
        </w:tc>
      </w:tr>
      <w:tr w:rsidR="00220920" w:rsidRPr="00B832AC" w14:paraId="1122CB0D" w14:textId="77777777" w:rsidTr="00C45EBD">
        <w:tblPrEx>
          <w:tblCellMar>
            <w:left w:w="70" w:type="dxa"/>
            <w:right w:w="70" w:type="dxa"/>
          </w:tblCellMar>
          <w:tblLook w:val="0000" w:firstRow="0" w:lastRow="0" w:firstColumn="0" w:lastColumn="0" w:noHBand="0" w:noVBand="0"/>
        </w:tblPrEx>
        <w:tc>
          <w:tcPr>
            <w:tcW w:w="704" w:type="dxa"/>
            <w:vAlign w:val="center"/>
          </w:tcPr>
          <w:p w14:paraId="5BC1EC75" w14:textId="001BB0C9" w:rsidR="00220920" w:rsidRPr="00E506D5" w:rsidRDefault="00220920" w:rsidP="003C7C5D">
            <w:pPr>
              <w:spacing w:before="120" w:after="120"/>
              <w:ind w:left="-57" w:right="-57"/>
              <w:jc w:val="center"/>
              <w:rPr>
                <w:rFonts w:ascii="Times New Roman" w:eastAsia="MS Mincho" w:hAnsi="Times New Roman" w:cs="Times New Roman"/>
                <w:sz w:val="20"/>
                <w:szCs w:val="20"/>
              </w:rPr>
            </w:pPr>
            <w:r w:rsidRPr="00E506D5">
              <w:rPr>
                <w:rFonts w:ascii="Times New Roman" w:eastAsia="MS Mincho" w:hAnsi="Times New Roman" w:cs="Times New Roman"/>
                <w:sz w:val="20"/>
                <w:szCs w:val="20"/>
              </w:rPr>
              <w:t>7</w:t>
            </w:r>
            <w:r w:rsidR="00500555" w:rsidRPr="00B832AC">
              <w:rPr>
                <w:rFonts w:ascii="Times New Roman" w:eastAsia="MS Mincho" w:hAnsi="Times New Roman" w:cs="Times New Roman"/>
                <w:sz w:val="20"/>
                <w:szCs w:val="20"/>
              </w:rPr>
              <w:t>.</w:t>
            </w:r>
          </w:p>
        </w:tc>
        <w:tc>
          <w:tcPr>
            <w:tcW w:w="1985" w:type="dxa"/>
            <w:vAlign w:val="center"/>
          </w:tcPr>
          <w:p w14:paraId="39993738" w14:textId="77777777" w:rsidR="00220920" w:rsidRPr="00E506D5" w:rsidRDefault="00220920" w:rsidP="003C7C5D">
            <w:pPr>
              <w:spacing w:before="120" w:after="120"/>
              <w:ind w:left="284" w:hanging="284"/>
              <w:jc w:val="center"/>
              <w:rPr>
                <w:rFonts w:ascii="Times New Roman" w:eastAsia="MS Mincho" w:hAnsi="Times New Roman" w:cs="Times New Roman"/>
                <w:sz w:val="20"/>
                <w:szCs w:val="20"/>
              </w:rPr>
            </w:pPr>
            <w:r w:rsidRPr="00E506D5">
              <w:rPr>
                <w:rFonts w:ascii="Times New Roman" w:eastAsia="MS Mincho" w:hAnsi="Times New Roman" w:cs="Times New Roman"/>
                <w:sz w:val="20"/>
                <w:szCs w:val="20"/>
              </w:rPr>
              <w:t>874-874,4 MHz</w:t>
            </w:r>
          </w:p>
        </w:tc>
        <w:tc>
          <w:tcPr>
            <w:tcW w:w="3118" w:type="dxa"/>
            <w:vAlign w:val="center"/>
          </w:tcPr>
          <w:p w14:paraId="45E83CB4" w14:textId="1521AE09" w:rsidR="00220920" w:rsidRPr="00E506D5" w:rsidRDefault="00220920" w:rsidP="003C7C5D">
            <w:pPr>
              <w:spacing w:before="120" w:after="120"/>
              <w:jc w:val="center"/>
              <w:rPr>
                <w:rFonts w:ascii="Times New Roman" w:eastAsia="MS Mincho" w:hAnsi="Times New Roman" w:cs="Times New Roman"/>
                <w:sz w:val="20"/>
                <w:szCs w:val="20"/>
              </w:rPr>
            </w:pPr>
            <w:r w:rsidRPr="00E506D5">
              <w:rPr>
                <w:rFonts w:ascii="Times New Roman" w:eastAsia="MS Mincho" w:hAnsi="Times New Roman" w:cs="Times New Roman"/>
                <w:sz w:val="20"/>
                <w:szCs w:val="20"/>
              </w:rPr>
              <w:t xml:space="preserve">zgodnie z </w:t>
            </w:r>
            <w:r w:rsidR="003266B4" w:rsidRPr="00B832AC">
              <w:rPr>
                <w:rFonts w:ascii="Times New Roman" w:eastAsia="MS Mincho" w:hAnsi="Times New Roman" w:cs="Times New Roman"/>
                <w:sz w:val="20"/>
                <w:szCs w:val="20"/>
              </w:rPr>
              <w:t>z</w:t>
            </w:r>
            <w:r w:rsidRPr="00E506D5">
              <w:rPr>
                <w:rFonts w:ascii="Times New Roman" w:eastAsia="MS Mincho" w:hAnsi="Times New Roman" w:cs="Times New Roman"/>
                <w:sz w:val="20"/>
                <w:szCs w:val="20"/>
              </w:rPr>
              <w:t>ałącznikiem do decyzji 2025/650</w:t>
            </w:r>
            <w:r w:rsidRPr="00E506D5">
              <w:rPr>
                <w:rStyle w:val="Odwoanieprzypisudolnego"/>
                <w:rFonts w:ascii="Times New Roman" w:hAnsi="Times New Roman"/>
                <w:color w:val="auto"/>
              </w:rPr>
              <w:footnoteReference w:id="6"/>
            </w:r>
            <w:r w:rsidR="005E0801" w:rsidRPr="00E506D5">
              <w:rPr>
                <w:rStyle w:val="Odwoanieprzypisudolnego"/>
                <w:color w:val="auto"/>
              </w:rPr>
              <w:t>)</w:t>
            </w:r>
            <w:r w:rsidRPr="00E506D5">
              <w:rPr>
                <w:rFonts w:ascii="Times New Roman" w:eastAsia="MS Mincho" w:hAnsi="Times New Roman" w:cs="Times New Roman"/>
                <w:sz w:val="20"/>
                <w:szCs w:val="20"/>
              </w:rPr>
              <w:t xml:space="preserve"> dla zakresu nr 1</w:t>
            </w:r>
          </w:p>
        </w:tc>
        <w:tc>
          <w:tcPr>
            <w:tcW w:w="1985" w:type="dxa"/>
            <w:vAlign w:val="center"/>
          </w:tcPr>
          <w:p w14:paraId="796DABAA" w14:textId="77777777" w:rsidR="00220920" w:rsidRPr="00E506D5" w:rsidRDefault="00220920" w:rsidP="003C7C5D">
            <w:pPr>
              <w:spacing w:before="120" w:after="120"/>
              <w:jc w:val="center"/>
              <w:rPr>
                <w:rFonts w:ascii="Times New Roman" w:eastAsia="MS Mincho" w:hAnsi="Times New Roman" w:cs="Times New Roman"/>
                <w:sz w:val="20"/>
                <w:szCs w:val="20"/>
              </w:rPr>
            </w:pPr>
            <w:r w:rsidRPr="00E506D5">
              <w:rPr>
                <w:rFonts w:ascii="Times New Roman" w:eastAsia="MS Mincho" w:hAnsi="Times New Roman" w:cs="Times New Roman"/>
                <w:sz w:val="20"/>
                <w:szCs w:val="20"/>
              </w:rPr>
              <w:t>[-]</w:t>
            </w:r>
          </w:p>
        </w:tc>
        <w:tc>
          <w:tcPr>
            <w:tcW w:w="2835" w:type="dxa"/>
            <w:vAlign w:val="center"/>
          </w:tcPr>
          <w:p w14:paraId="7F5F96A2" w14:textId="77777777" w:rsidR="00220920" w:rsidRPr="00E506D5" w:rsidRDefault="00220920" w:rsidP="003C7C5D">
            <w:pPr>
              <w:spacing w:before="120" w:after="120"/>
              <w:jc w:val="center"/>
              <w:rPr>
                <w:rFonts w:ascii="Times New Roman" w:eastAsia="MS Mincho" w:hAnsi="Times New Roman" w:cs="Times New Roman"/>
                <w:sz w:val="20"/>
                <w:szCs w:val="20"/>
              </w:rPr>
            </w:pPr>
          </w:p>
        </w:tc>
      </w:tr>
      <w:tr w:rsidR="00220920" w:rsidRPr="00B832AC" w14:paraId="66149647" w14:textId="77777777" w:rsidTr="00C45EBD">
        <w:tblPrEx>
          <w:tblCellMar>
            <w:left w:w="70" w:type="dxa"/>
            <w:right w:w="70" w:type="dxa"/>
          </w:tblCellMar>
          <w:tblLook w:val="0000" w:firstRow="0" w:lastRow="0" w:firstColumn="0" w:lastColumn="0" w:noHBand="0" w:noVBand="0"/>
        </w:tblPrEx>
        <w:tc>
          <w:tcPr>
            <w:tcW w:w="704" w:type="dxa"/>
            <w:vAlign w:val="center"/>
          </w:tcPr>
          <w:p w14:paraId="7ED4717C" w14:textId="33A639C9" w:rsidR="00220920" w:rsidRPr="00E506D5" w:rsidRDefault="00220920" w:rsidP="003C7C5D">
            <w:pPr>
              <w:spacing w:before="120" w:after="120"/>
              <w:ind w:left="-57" w:right="-57"/>
              <w:jc w:val="center"/>
              <w:rPr>
                <w:rFonts w:ascii="Times New Roman" w:eastAsia="MS Mincho" w:hAnsi="Times New Roman" w:cs="Times New Roman"/>
                <w:sz w:val="20"/>
                <w:szCs w:val="20"/>
              </w:rPr>
            </w:pPr>
            <w:r w:rsidRPr="00E506D5">
              <w:rPr>
                <w:rFonts w:ascii="Times New Roman" w:eastAsia="MS Mincho" w:hAnsi="Times New Roman" w:cs="Times New Roman"/>
                <w:sz w:val="20"/>
                <w:szCs w:val="20"/>
              </w:rPr>
              <w:t>8</w:t>
            </w:r>
            <w:r w:rsidR="00500555" w:rsidRPr="00B832AC">
              <w:rPr>
                <w:rFonts w:ascii="Times New Roman" w:eastAsia="MS Mincho" w:hAnsi="Times New Roman" w:cs="Times New Roman"/>
                <w:sz w:val="20"/>
                <w:szCs w:val="20"/>
              </w:rPr>
              <w:t>.</w:t>
            </w:r>
          </w:p>
        </w:tc>
        <w:tc>
          <w:tcPr>
            <w:tcW w:w="1985" w:type="dxa"/>
            <w:vAlign w:val="center"/>
          </w:tcPr>
          <w:p w14:paraId="371291FE" w14:textId="77777777" w:rsidR="00220920" w:rsidRPr="00E506D5" w:rsidRDefault="00220920" w:rsidP="003C7C5D">
            <w:pPr>
              <w:spacing w:before="120" w:after="120"/>
              <w:ind w:left="284" w:hanging="284"/>
              <w:jc w:val="center"/>
              <w:rPr>
                <w:rFonts w:ascii="Times New Roman" w:eastAsia="MS Mincho" w:hAnsi="Times New Roman" w:cs="Times New Roman"/>
                <w:sz w:val="20"/>
                <w:szCs w:val="20"/>
              </w:rPr>
            </w:pPr>
            <w:r w:rsidRPr="00E506D5">
              <w:rPr>
                <w:rFonts w:ascii="Times New Roman" w:eastAsia="MS Mincho" w:hAnsi="Times New Roman" w:cs="Times New Roman"/>
                <w:sz w:val="20"/>
                <w:szCs w:val="20"/>
              </w:rPr>
              <w:t>916,1-919,4 MHz</w:t>
            </w:r>
          </w:p>
        </w:tc>
        <w:tc>
          <w:tcPr>
            <w:tcW w:w="3118" w:type="dxa"/>
            <w:vAlign w:val="center"/>
          </w:tcPr>
          <w:p w14:paraId="5E777F22" w14:textId="4B6C5123" w:rsidR="00220920" w:rsidRPr="00E506D5" w:rsidRDefault="00220920" w:rsidP="003C7C5D">
            <w:pPr>
              <w:spacing w:before="120" w:after="120"/>
              <w:jc w:val="center"/>
              <w:rPr>
                <w:rFonts w:ascii="Times New Roman" w:eastAsia="MS Mincho" w:hAnsi="Times New Roman" w:cs="Times New Roman"/>
                <w:sz w:val="20"/>
                <w:szCs w:val="20"/>
              </w:rPr>
            </w:pPr>
            <w:r w:rsidRPr="00E506D5">
              <w:rPr>
                <w:rFonts w:ascii="Times New Roman" w:eastAsia="MS Mincho" w:hAnsi="Times New Roman" w:cs="Times New Roman"/>
                <w:sz w:val="20"/>
                <w:szCs w:val="20"/>
              </w:rPr>
              <w:t xml:space="preserve">zgodnie z </w:t>
            </w:r>
            <w:r w:rsidR="003266B4" w:rsidRPr="00B832AC">
              <w:rPr>
                <w:rFonts w:ascii="Times New Roman" w:eastAsia="MS Mincho" w:hAnsi="Times New Roman" w:cs="Times New Roman"/>
                <w:sz w:val="20"/>
                <w:szCs w:val="20"/>
              </w:rPr>
              <w:t>z</w:t>
            </w:r>
            <w:r w:rsidRPr="00E506D5">
              <w:rPr>
                <w:rFonts w:ascii="Times New Roman" w:eastAsia="MS Mincho" w:hAnsi="Times New Roman" w:cs="Times New Roman"/>
                <w:sz w:val="20"/>
                <w:szCs w:val="20"/>
              </w:rPr>
              <w:t>ałącznikiem do decyzji 2025/650 dla zakresu nr 5</w:t>
            </w:r>
          </w:p>
        </w:tc>
        <w:tc>
          <w:tcPr>
            <w:tcW w:w="1985" w:type="dxa"/>
            <w:vAlign w:val="center"/>
          </w:tcPr>
          <w:p w14:paraId="29552E98" w14:textId="77777777" w:rsidR="00220920" w:rsidRPr="00E506D5" w:rsidRDefault="00220920" w:rsidP="003C7C5D">
            <w:pPr>
              <w:spacing w:before="120" w:after="120"/>
              <w:jc w:val="center"/>
              <w:rPr>
                <w:rFonts w:ascii="Times New Roman" w:eastAsia="MS Mincho" w:hAnsi="Times New Roman" w:cs="Times New Roman"/>
                <w:sz w:val="20"/>
                <w:szCs w:val="20"/>
              </w:rPr>
            </w:pPr>
            <w:r w:rsidRPr="00E506D5">
              <w:rPr>
                <w:rFonts w:ascii="Times New Roman" w:eastAsia="MS Mincho" w:hAnsi="Times New Roman" w:cs="Times New Roman"/>
                <w:sz w:val="20"/>
                <w:szCs w:val="20"/>
              </w:rPr>
              <w:t>[-]</w:t>
            </w:r>
          </w:p>
        </w:tc>
        <w:tc>
          <w:tcPr>
            <w:tcW w:w="2835" w:type="dxa"/>
            <w:vAlign w:val="center"/>
          </w:tcPr>
          <w:p w14:paraId="43E93EA2" w14:textId="77777777" w:rsidR="00220920" w:rsidRPr="00E506D5" w:rsidRDefault="00220920" w:rsidP="003C7C5D">
            <w:pPr>
              <w:spacing w:before="120" w:after="120"/>
              <w:jc w:val="center"/>
              <w:rPr>
                <w:rFonts w:ascii="Times New Roman" w:eastAsia="MS Mincho" w:hAnsi="Times New Roman" w:cs="Times New Roman"/>
                <w:sz w:val="20"/>
                <w:szCs w:val="20"/>
              </w:rPr>
            </w:pPr>
          </w:p>
        </w:tc>
      </w:tr>
      <w:tr w:rsidR="00220920" w:rsidRPr="00B832AC" w14:paraId="467BBDB4" w14:textId="77777777" w:rsidTr="00C45EBD">
        <w:tblPrEx>
          <w:tblCellMar>
            <w:left w:w="70" w:type="dxa"/>
            <w:right w:w="70" w:type="dxa"/>
          </w:tblCellMar>
          <w:tblLook w:val="0000" w:firstRow="0" w:lastRow="0" w:firstColumn="0" w:lastColumn="0" w:noHBand="0" w:noVBand="0"/>
        </w:tblPrEx>
        <w:tc>
          <w:tcPr>
            <w:tcW w:w="704" w:type="dxa"/>
            <w:vAlign w:val="center"/>
          </w:tcPr>
          <w:p w14:paraId="3ED6224C" w14:textId="090C08E9" w:rsidR="00220920" w:rsidRPr="00E506D5" w:rsidRDefault="00220920" w:rsidP="003C7C5D">
            <w:pPr>
              <w:spacing w:before="120" w:after="120"/>
              <w:ind w:left="-57" w:right="-57"/>
              <w:jc w:val="center"/>
              <w:rPr>
                <w:rFonts w:ascii="Times New Roman" w:eastAsia="MS Mincho" w:hAnsi="Times New Roman" w:cs="Times New Roman"/>
                <w:sz w:val="20"/>
                <w:szCs w:val="20"/>
              </w:rPr>
            </w:pPr>
            <w:r w:rsidRPr="00E506D5">
              <w:rPr>
                <w:rFonts w:ascii="Times New Roman" w:eastAsia="MS Mincho" w:hAnsi="Times New Roman" w:cs="Times New Roman"/>
                <w:sz w:val="20"/>
                <w:szCs w:val="20"/>
              </w:rPr>
              <w:t>9</w:t>
            </w:r>
            <w:r w:rsidR="00500555" w:rsidRPr="00B832AC">
              <w:rPr>
                <w:rFonts w:ascii="Times New Roman" w:eastAsia="MS Mincho" w:hAnsi="Times New Roman" w:cs="Times New Roman"/>
                <w:sz w:val="20"/>
                <w:szCs w:val="20"/>
              </w:rPr>
              <w:t>.</w:t>
            </w:r>
          </w:p>
        </w:tc>
        <w:tc>
          <w:tcPr>
            <w:tcW w:w="1985" w:type="dxa"/>
            <w:vAlign w:val="center"/>
          </w:tcPr>
          <w:p w14:paraId="37EE84CB" w14:textId="77777777" w:rsidR="00220920" w:rsidRPr="00E506D5" w:rsidRDefault="00220920" w:rsidP="003C7C5D">
            <w:pPr>
              <w:spacing w:before="120" w:after="120"/>
              <w:ind w:left="284" w:hanging="284"/>
              <w:jc w:val="center"/>
              <w:rPr>
                <w:rFonts w:ascii="Times New Roman" w:eastAsia="MS Mincho" w:hAnsi="Times New Roman" w:cs="Times New Roman"/>
                <w:sz w:val="20"/>
                <w:szCs w:val="20"/>
              </w:rPr>
            </w:pPr>
            <w:r w:rsidRPr="00E506D5">
              <w:rPr>
                <w:rFonts w:ascii="Times New Roman" w:eastAsia="MS Mincho" w:hAnsi="Times New Roman" w:cs="Times New Roman"/>
                <w:sz w:val="20"/>
                <w:szCs w:val="20"/>
              </w:rPr>
              <w:t>917,3-918,9 MHz</w:t>
            </w:r>
          </w:p>
        </w:tc>
        <w:tc>
          <w:tcPr>
            <w:tcW w:w="3118" w:type="dxa"/>
            <w:vAlign w:val="center"/>
          </w:tcPr>
          <w:p w14:paraId="546928A7" w14:textId="3F5407CD" w:rsidR="00220920" w:rsidRPr="00E506D5" w:rsidRDefault="00220920" w:rsidP="003C7C5D">
            <w:pPr>
              <w:spacing w:before="120" w:after="120"/>
              <w:jc w:val="center"/>
              <w:rPr>
                <w:rFonts w:ascii="Times New Roman" w:eastAsia="MS Mincho" w:hAnsi="Times New Roman" w:cs="Times New Roman"/>
                <w:sz w:val="20"/>
                <w:szCs w:val="20"/>
              </w:rPr>
            </w:pPr>
            <w:r w:rsidRPr="00E506D5">
              <w:rPr>
                <w:rFonts w:ascii="Times New Roman" w:eastAsia="MS Mincho" w:hAnsi="Times New Roman" w:cs="Times New Roman"/>
                <w:sz w:val="20"/>
                <w:szCs w:val="20"/>
              </w:rPr>
              <w:t xml:space="preserve">zgodnie z </w:t>
            </w:r>
            <w:r w:rsidR="003266B4" w:rsidRPr="00B832AC">
              <w:rPr>
                <w:rFonts w:ascii="Times New Roman" w:eastAsia="MS Mincho" w:hAnsi="Times New Roman" w:cs="Times New Roman"/>
                <w:sz w:val="20"/>
                <w:szCs w:val="20"/>
              </w:rPr>
              <w:t>z</w:t>
            </w:r>
            <w:r w:rsidRPr="00E506D5">
              <w:rPr>
                <w:rFonts w:ascii="Times New Roman" w:eastAsia="MS Mincho" w:hAnsi="Times New Roman" w:cs="Times New Roman"/>
                <w:sz w:val="20"/>
                <w:szCs w:val="20"/>
              </w:rPr>
              <w:t>ałącznikiem do decyzji 2025/650 dla zakresu nr 4</w:t>
            </w:r>
          </w:p>
        </w:tc>
        <w:tc>
          <w:tcPr>
            <w:tcW w:w="1985" w:type="dxa"/>
            <w:vAlign w:val="center"/>
          </w:tcPr>
          <w:p w14:paraId="61495E64" w14:textId="77777777" w:rsidR="00220920" w:rsidRPr="00E506D5" w:rsidRDefault="00220920" w:rsidP="003C7C5D">
            <w:pPr>
              <w:spacing w:before="120" w:after="120"/>
              <w:jc w:val="center"/>
              <w:rPr>
                <w:rFonts w:ascii="Times New Roman" w:eastAsia="MS Mincho" w:hAnsi="Times New Roman" w:cs="Times New Roman"/>
                <w:sz w:val="20"/>
                <w:szCs w:val="20"/>
              </w:rPr>
            </w:pPr>
            <w:r w:rsidRPr="00E506D5">
              <w:rPr>
                <w:rFonts w:ascii="Times New Roman" w:eastAsia="MS Mincho" w:hAnsi="Times New Roman" w:cs="Times New Roman"/>
                <w:sz w:val="20"/>
                <w:szCs w:val="20"/>
              </w:rPr>
              <w:t>[-]</w:t>
            </w:r>
          </w:p>
        </w:tc>
        <w:tc>
          <w:tcPr>
            <w:tcW w:w="2835" w:type="dxa"/>
            <w:vAlign w:val="center"/>
          </w:tcPr>
          <w:p w14:paraId="56B7065B" w14:textId="77777777" w:rsidR="00220920" w:rsidRPr="00E506D5" w:rsidRDefault="00220920" w:rsidP="003C7C5D">
            <w:pPr>
              <w:spacing w:before="120" w:after="120"/>
              <w:jc w:val="center"/>
              <w:rPr>
                <w:rFonts w:ascii="Times New Roman" w:eastAsia="MS Mincho" w:hAnsi="Times New Roman" w:cs="Times New Roman"/>
                <w:sz w:val="20"/>
                <w:szCs w:val="20"/>
              </w:rPr>
            </w:pPr>
          </w:p>
        </w:tc>
      </w:tr>
      <w:tr w:rsidR="00220920" w:rsidRPr="00B832AC" w14:paraId="4797FF7A" w14:textId="77777777" w:rsidTr="00C45EBD">
        <w:tblPrEx>
          <w:tblCellMar>
            <w:left w:w="70" w:type="dxa"/>
            <w:right w:w="70" w:type="dxa"/>
          </w:tblCellMar>
          <w:tblLook w:val="0000" w:firstRow="0" w:lastRow="0" w:firstColumn="0" w:lastColumn="0" w:noHBand="0" w:noVBand="0"/>
        </w:tblPrEx>
        <w:tc>
          <w:tcPr>
            <w:tcW w:w="704" w:type="dxa"/>
            <w:vAlign w:val="center"/>
          </w:tcPr>
          <w:p w14:paraId="14298AC5" w14:textId="64DE05AE" w:rsidR="00220920" w:rsidRPr="00E506D5" w:rsidRDefault="00220920" w:rsidP="003C7C5D">
            <w:pPr>
              <w:spacing w:before="120" w:after="120"/>
              <w:ind w:left="-57" w:right="-57"/>
              <w:jc w:val="center"/>
              <w:rPr>
                <w:rFonts w:ascii="Times New Roman" w:eastAsia="MS Mincho" w:hAnsi="Times New Roman" w:cs="Times New Roman"/>
                <w:sz w:val="20"/>
                <w:szCs w:val="20"/>
              </w:rPr>
            </w:pPr>
            <w:r w:rsidRPr="00E506D5">
              <w:rPr>
                <w:rFonts w:ascii="Times New Roman" w:eastAsia="MS Mincho" w:hAnsi="Times New Roman" w:cs="Times New Roman"/>
                <w:sz w:val="20"/>
                <w:szCs w:val="20"/>
              </w:rPr>
              <w:t>10</w:t>
            </w:r>
            <w:r w:rsidR="00500555" w:rsidRPr="00B832AC">
              <w:rPr>
                <w:rFonts w:ascii="Times New Roman" w:eastAsia="MS Mincho" w:hAnsi="Times New Roman" w:cs="Times New Roman"/>
                <w:sz w:val="20"/>
                <w:szCs w:val="20"/>
              </w:rPr>
              <w:t>.</w:t>
            </w:r>
          </w:p>
        </w:tc>
        <w:tc>
          <w:tcPr>
            <w:tcW w:w="1985" w:type="dxa"/>
            <w:vAlign w:val="center"/>
          </w:tcPr>
          <w:p w14:paraId="18BD5C05" w14:textId="77777777" w:rsidR="00220920" w:rsidRPr="00E506D5" w:rsidRDefault="00220920" w:rsidP="003C7C5D">
            <w:pPr>
              <w:spacing w:before="120" w:after="120"/>
              <w:ind w:left="284" w:hanging="284"/>
              <w:jc w:val="center"/>
              <w:rPr>
                <w:rFonts w:ascii="Times New Roman" w:eastAsia="MS Mincho" w:hAnsi="Times New Roman" w:cs="Times New Roman"/>
                <w:sz w:val="20"/>
                <w:szCs w:val="20"/>
              </w:rPr>
            </w:pPr>
            <w:r w:rsidRPr="00E506D5">
              <w:rPr>
                <w:rFonts w:ascii="Times New Roman" w:eastAsia="MS Mincho" w:hAnsi="Times New Roman" w:cs="Times New Roman"/>
                <w:sz w:val="20"/>
                <w:szCs w:val="20"/>
              </w:rPr>
              <w:t>24,00-24,25 GHz</w:t>
            </w:r>
          </w:p>
        </w:tc>
        <w:tc>
          <w:tcPr>
            <w:tcW w:w="3118" w:type="dxa"/>
            <w:vAlign w:val="center"/>
          </w:tcPr>
          <w:p w14:paraId="337FE4FD" w14:textId="6C6FBB39" w:rsidR="00220920" w:rsidRPr="00E506D5" w:rsidRDefault="00220920" w:rsidP="003C7C5D">
            <w:pPr>
              <w:spacing w:before="120" w:after="120"/>
              <w:jc w:val="center"/>
              <w:rPr>
                <w:rFonts w:ascii="Times New Roman" w:eastAsia="MS Mincho" w:hAnsi="Times New Roman" w:cs="Times New Roman"/>
                <w:sz w:val="20"/>
                <w:szCs w:val="20"/>
              </w:rPr>
            </w:pPr>
            <w:r w:rsidRPr="00E506D5">
              <w:rPr>
                <w:rFonts w:ascii="Times New Roman" w:eastAsia="MS Mincho" w:hAnsi="Times New Roman" w:cs="Times New Roman"/>
                <w:sz w:val="20"/>
                <w:szCs w:val="20"/>
              </w:rPr>
              <w:t xml:space="preserve">zgodnie z </w:t>
            </w:r>
            <w:r w:rsidR="003266B4" w:rsidRPr="00B832AC">
              <w:rPr>
                <w:rFonts w:ascii="Times New Roman" w:eastAsia="MS Mincho" w:hAnsi="Times New Roman" w:cs="Times New Roman"/>
                <w:sz w:val="20"/>
                <w:szCs w:val="20"/>
              </w:rPr>
              <w:t>z</w:t>
            </w:r>
            <w:r w:rsidRPr="00E506D5">
              <w:rPr>
                <w:rFonts w:ascii="Times New Roman" w:eastAsia="MS Mincho" w:hAnsi="Times New Roman" w:cs="Times New Roman"/>
                <w:sz w:val="20"/>
                <w:szCs w:val="20"/>
              </w:rPr>
              <w:t>ałącznikiem 1 do zalecenia 70-03 dla zakresu nr „m”</w:t>
            </w:r>
          </w:p>
        </w:tc>
        <w:tc>
          <w:tcPr>
            <w:tcW w:w="1985" w:type="dxa"/>
            <w:vAlign w:val="center"/>
          </w:tcPr>
          <w:p w14:paraId="4C808817" w14:textId="77777777" w:rsidR="00220920" w:rsidRPr="00E506D5" w:rsidRDefault="00220920" w:rsidP="003C7C5D">
            <w:pPr>
              <w:spacing w:before="120" w:after="120"/>
              <w:jc w:val="center"/>
              <w:rPr>
                <w:rFonts w:ascii="Times New Roman" w:eastAsia="MS Mincho" w:hAnsi="Times New Roman" w:cs="Times New Roman"/>
                <w:sz w:val="20"/>
                <w:szCs w:val="20"/>
              </w:rPr>
            </w:pPr>
            <w:r w:rsidRPr="00E506D5">
              <w:rPr>
                <w:rFonts w:ascii="Times New Roman" w:eastAsia="MS Mincho" w:hAnsi="Times New Roman" w:cs="Times New Roman"/>
                <w:sz w:val="20"/>
                <w:szCs w:val="20"/>
              </w:rPr>
              <w:t>PN-ETSI EN 300 440</w:t>
            </w:r>
          </w:p>
        </w:tc>
        <w:tc>
          <w:tcPr>
            <w:tcW w:w="2835" w:type="dxa"/>
            <w:vAlign w:val="center"/>
          </w:tcPr>
          <w:p w14:paraId="79F1AD73" w14:textId="47CA7CF8" w:rsidR="00220920" w:rsidRPr="00E506D5" w:rsidRDefault="00220920" w:rsidP="003C7C5D">
            <w:pPr>
              <w:spacing w:before="120" w:after="120"/>
              <w:jc w:val="center"/>
              <w:rPr>
                <w:rFonts w:ascii="Times New Roman" w:eastAsia="MS Mincho" w:hAnsi="Times New Roman" w:cs="Times New Roman"/>
                <w:sz w:val="20"/>
                <w:szCs w:val="20"/>
              </w:rPr>
            </w:pPr>
            <w:r w:rsidRPr="00E506D5">
              <w:rPr>
                <w:rFonts w:ascii="Times New Roman" w:eastAsia="MS Mincho" w:hAnsi="Times New Roman" w:cs="Times New Roman"/>
                <w:sz w:val="20"/>
                <w:szCs w:val="20"/>
              </w:rPr>
              <w:t xml:space="preserve">Zgodnie z </w:t>
            </w:r>
            <w:r w:rsidR="00682409" w:rsidRPr="00B832AC">
              <w:rPr>
                <w:rFonts w:ascii="Times New Roman" w:eastAsia="MS Mincho" w:hAnsi="Times New Roman" w:cs="Times New Roman"/>
                <w:sz w:val="20"/>
                <w:szCs w:val="20"/>
              </w:rPr>
              <w:t>U</w:t>
            </w:r>
            <w:r w:rsidRPr="00E506D5">
              <w:rPr>
                <w:rFonts w:ascii="Times New Roman" w:eastAsia="MS Mincho" w:hAnsi="Times New Roman" w:cs="Times New Roman"/>
                <w:sz w:val="20"/>
                <w:szCs w:val="20"/>
              </w:rPr>
              <w:t xml:space="preserve">wagą 5.150 do </w:t>
            </w:r>
            <w:r w:rsidR="00F16F96" w:rsidRPr="00B832AC">
              <w:rPr>
                <w:rFonts w:ascii="Times New Roman" w:eastAsia="MS Mincho" w:hAnsi="Times New Roman" w:cs="Times New Roman"/>
                <w:sz w:val="20"/>
                <w:szCs w:val="20"/>
              </w:rPr>
              <w:t>RR</w:t>
            </w:r>
            <w:r w:rsidR="00841FB4" w:rsidRPr="00B832AC">
              <w:rPr>
                <w:rFonts w:ascii="Times New Roman" w:eastAsia="MS Mincho" w:hAnsi="Times New Roman" w:cs="Times New Roman"/>
                <w:sz w:val="20"/>
                <w:szCs w:val="20"/>
              </w:rPr>
              <w:t xml:space="preserve"> </w:t>
            </w:r>
            <w:r w:rsidRPr="00E506D5">
              <w:rPr>
                <w:rFonts w:ascii="Times New Roman" w:eastAsia="MS Mincho" w:hAnsi="Times New Roman" w:cs="Times New Roman"/>
                <w:sz w:val="20"/>
                <w:szCs w:val="20"/>
              </w:rPr>
              <w:t>zakres jest przeznaczony również dla urządzeń ISM</w:t>
            </w:r>
            <w:r w:rsidR="00AF2091">
              <w:rPr>
                <w:rFonts w:ascii="Times New Roman" w:eastAsia="MS Mincho" w:hAnsi="Times New Roman" w:cs="Times New Roman"/>
                <w:sz w:val="20"/>
                <w:szCs w:val="20"/>
              </w:rPr>
              <w:t>.</w:t>
            </w:r>
            <w:r w:rsidRPr="00E506D5">
              <w:rPr>
                <w:rFonts w:ascii="Times New Roman" w:eastAsia="MS Mincho" w:hAnsi="Times New Roman" w:cs="Times New Roman"/>
                <w:sz w:val="20"/>
                <w:szCs w:val="20"/>
              </w:rPr>
              <w:t xml:space="preserve"> Urządzenia pracujące w tym zakresie muszą </w:t>
            </w:r>
            <w:r w:rsidRPr="00E506D5">
              <w:rPr>
                <w:rFonts w:ascii="Times New Roman" w:eastAsia="MS Mincho" w:hAnsi="Times New Roman" w:cs="Times New Roman"/>
                <w:sz w:val="20"/>
                <w:szCs w:val="20"/>
              </w:rPr>
              <w:lastRenderedPageBreak/>
              <w:t>zaakceptować szkodliwe zakłócenia, jakich mogą doznać podczas pracy urządzeń ISM.</w:t>
            </w:r>
          </w:p>
        </w:tc>
      </w:tr>
    </w:tbl>
    <w:p w14:paraId="2D30B7F9" w14:textId="77777777" w:rsidR="00220920" w:rsidRPr="00E506D5" w:rsidRDefault="00220920" w:rsidP="00220920">
      <w:pPr>
        <w:spacing w:before="120" w:after="120"/>
        <w:rPr>
          <w:rFonts w:ascii="Times New Roman" w:eastAsia="MS Mincho" w:hAnsi="Times New Roman" w:cs="Times New Roman"/>
        </w:rPr>
        <w:sectPr w:rsidR="00220920" w:rsidRPr="00E506D5" w:rsidSect="00220920">
          <w:footerReference w:type="even" r:id="rId10"/>
          <w:footerReference w:type="default" r:id="rId11"/>
          <w:footnotePr>
            <w:numRestart w:val="eachSect"/>
          </w:footnotePr>
          <w:pgSz w:w="11906" w:h="16838" w:code="9"/>
          <w:pgMar w:top="851" w:right="851" w:bottom="851" w:left="851" w:header="708" w:footer="708" w:gutter="0"/>
          <w:cols w:space="708"/>
          <w:docGrid w:linePitch="360"/>
        </w:sectPr>
      </w:pPr>
    </w:p>
    <w:p w14:paraId="557D6084" w14:textId="77777777" w:rsidR="00A20A89" w:rsidRPr="00B832AC" w:rsidRDefault="00A20A89" w:rsidP="00A20A89">
      <w:pPr>
        <w:widowControl/>
        <w:autoSpaceDE/>
        <w:autoSpaceDN/>
        <w:adjustRightInd/>
        <w:spacing w:line="240" w:lineRule="auto"/>
        <w:jc w:val="left"/>
        <w:rPr>
          <w:rFonts w:ascii="Times New Roman" w:eastAsia="MS Mincho" w:hAnsi="Times New Roman" w:cs="Times New Roman"/>
          <w:color w:val="auto"/>
          <w:sz w:val="20"/>
          <w:szCs w:val="20"/>
        </w:rPr>
      </w:pPr>
    </w:p>
    <w:p w14:paraId="1D5AD8C7" w14:textId="77777777" w:rsidR="00220920" w:rsidRPr="00B832AC" w:rsidRDefault="00220920" w:rsidP="00220920">
      <w:pPr>
        <w:spacing w:before="120" w:after="120"/>
        <w:jc w:val="right"/>
        <w:rPr>
          <w:rFonts w:ascii="Times New Roman" w:eastAsia="MS Mincho" w:hAnsi="Times New Roman" w:cs="Times New Roman"/>
          <w:b/>
        </w:rPr>
      </w:pPr>
      <w:r w:rsidRPr="00B832AC">
        <w:rPr>
          <w:rFonts w:ascii="Times New Roman" w:eastAsia="MS Mincho" w:hAnsi="Times New Roman" w:cs="Times New Roman"/>
          <w:b/>
        </w:rPr>
        <w:t>Załącznik nr 2</w:t>
      </w:r>
    </w:p>
    <w:p w14:paraId="413B178B" w14:textId="77777777" w:rsidR="00220920" w:rsidRPr="00B832AC" w:rsidRDefault="00220920" w:rsidP="00220920">
      <w:pPr>
        <w:spacing w:before="480" w:after="480"/>
        <w:jc w:val="center"/>
        <w:rPr>
          <w:rFonts w:ascii="Times New Roman" w:eastAsia="MS Mincho" w:hAnsi="Times New Roman" w:cs="Times New Roman"/>
        </w:rPr>
      </w:pPr>
      <w:r w:rsidRPr="00B832AC">
        <w:rPr>
          <w:rFonts w:ascii="Times New Roman" w:eastAsia="MS Mincho" w:hAnsi="Times New Roman" w:cs="Times New Roman"/>
        </w:rPr>
        <w:t>URZĄDZENIA BLISKIEGO ZASIĘGU STOSOWANE W SZEROKOPASMOWYCH SYSTEMACH TRANSMISJI DANYCH</w:t>
      </w: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1985"/>
        <w:gridCol w:w="3118"/>
        <w:gridCol w:w="1985"/>
        <w:gridCol w:w="2835"/>
      </w:tblGrid>
      <w:tr w:rsidR="00220920" w:rsidRPr="00B832AC" w14:paraId="3001159E" w14:textId="77777777" w:rsidTr="00C45EBD">
        <w:tc>
          <w:tcPr>
            <w:tcW w:w="704" w:type="dxa"/>
            <w:shd w:val="clear" w:color="auto" w:fill="D9D9D9" w:themeFill="background1" w:themeFillShade="D9"/>
            <w:vAlign w:val="center"/>
          </w:tcPr>
          <w:p w14:paraId="130313C1" w14:textId="77777777" w:rsidR="00220920" w:rsidRPr="00B832AC" w:rsidRDefault="00220920" w:rsidP="003C7C5D">
            <w:pPr>
              <w:spacing w:before="120" w:after="120"/>
              <w:jc w:val="center"/>
              <w:rPr>
                <w:rFonts w:ascii="Times New Roman" w:eastAsia="MS Mincho" w:hAnsi="Times New Roman" w:cs="Times New Roman"/>
                <w:b/>
                <w:sz w:val="20"/>
                <w:szCs w:val="20"/>
              </w:rPr>
            </w:pPr>
            <w:r w:rsidRPr="00B832AC">
              <w:rPr>
                <w:rFonts w:ascii="Times New Roman" w:eastAsia="MS Mincho" w:hAnsi="Times New Roman" w:cs="Times New Roman"/>
                <w:b/>
                <w:sz w:val="20"/>
                <w:szCs w:val="20"/>
              </w:rPr>
              <w:t>Poz.</w:t>
            </w:r>
          </w:p>
        </w:tc>
        <w:tc>
          <w:tcPr>
            <w:tcW w:w="1985" w:type="dxa"/>
            <w:shd w:val="clear" w:color="auto" w:fill="D9D9D9" w:themeFill="background1" w:themeFillShade="D9"/>
            <w:vAlign w:val="center"/>
          </w:tcPr>
          <w:p w14:paraId="781987EF" w14:textId="77777777" w:rsidR="00220920" w:rsidRPr="00B832AC" w:rsidRDefault="00220920" w:rsidP="003C7C5D">
            <w:pPr>
              <w:spacing w:before="120" w:after="120"/>
              <w:jc w:val="center"/>
              <w:rPr>
                <w:rFonts w:ascii="Times New Roman" w:eastAsia="MS Mincho" w:hAnsi="Times New Roman" w:cs="Times New Roman"/>
                <w:b/>
                <w:sz w:val="20"/>
                <w:szCs w:val="20"/>
              </w:rPr>
            </w:pPr>
            <w:r w:rsidRPr="00B832AC">
              <w:rPr>
                <w:rFonts w:ascii="Times New Roman" w:eastAsia="MS Mincho" w:hAnsi="Times New Roman" w:cs="Times New Roman"/>
                <w:b/>
                <w:sz w:val="20"/>
                <w:szCs w:val="20"/>
              </w:rPr>
              <w:t>Zakres częstotliwości</w:t>
            </w:r>
          </w:p>
        </w:tc>
        <w:tc>
          <w:tcPr>
            <w:tcW w:w="3118" w:type="dxa"/>
            <w:shd w:val="clear" w:color="auto" w:fill="D9D9D9" w:themeFill="background1" w:themeFillShade="D9"/>
            <w:vAlign w:val="center"/>
          </w:tcPr>
          <w:p w14:paraId="0680DE34" w14:textId="77777777" w:rsidR="00220920" w:rsidRPr="00B832AC" w:rsidRDefault="00220920" w:rsidP="003C7C5D">
            <w:pPr>
              <w:spacing w:before="120" w:after="120"/>
              <w:jc w:val="center"/>
              <w:rPr>
                <w:rFonts w:ascii="Times New Roman" w:eastAsia="MS Mincho" w:hAnsi="Times New Roman" w:cs="Times New Roman"/>
                <w:b/>
                <w:sz w:val="20"/>
                <w:szCs w:val="20"/>
              </w:rPr>
            </w:pPr>
            <w:r w:rsidRPr="00B832AC">
              <w:rPr>
                <w:rFonts w:ascii="Times New Roman" w:eastAsia="MS Mincho" w:hAnsi="Times New Roman" w:cs="Times New Roman"/>
                <w:b/>
                <w:sz w:val="20"/>
                <w:szCs w:val="20"/>
              </w:rPr>
              <w:t>Warunki używania urządzeń</w:t>
            </w:r>
          </w:p>
        </w:tc>
        <w:tc>
          <w:tcPr>
            <w:tcW w:w="1985" w:type="dxa"/>
            <w:shd w:val="clear" w:color="auto" w:fill="D9D9D9" w:themeFill="background1" w:themeFillShade="D9"/>
            <w:vAlign w:val="center"/>
          </w:tcPr>
          <w:p w14:paraId="18D92678" w14:textId="77777777" w:rsidR="00220920" w:rsidRPr="00B832AC" w:rsidRDefault="00220920" w:rsidP="003C7C5D">
            <w:pPr>
              <w:spacing w:before="120" w:after="120"/>
              <w:jc w:val="center"/>
              <w:rPr>
                <w:rFonts w:ascii="Times New Roman" w:eastAsia="MS Mincho" w:hAnsi="Times New Roman" w:cs="Times New Roman"/>
                <w:b/>
                <w:sz w:val="20"/>
                <w:szCs w:val="20"/>
              </w:rPr>
            </w:pPr>
            <w:r w:rsidRPr="00B832AC">
              <w:rPr>
                <w:rFonts w:ascii="Times New Roman" w:eastAsia="MS Mincho" w:hAnsi="Times New Roman" w:cs="Times New Roman"/>
                <w:b/>
                <w:sz w:val="20"/>
                <w:szCs w:val="20"/>
              </w:rPr>
              <w:t>Norma określająca wymagania</w:t>
            </w:r>
          </w:p>
        </w:tc>
        <w:tc>
          <w:tcPr>
            <w:tcW w:w="2835" w:type="dxa"/>
            <w:shd w:val="clear" w:color="auto" w:fill="D9D9D9" w:themeFill="background1" w:themeFillShade="D9"/>
            <w:vAlign w:val="center"/>
          </w:tcPr>
          <w:p w14:paraId="5DA57833" w14:textId="77777777" w:rsidR="00220920" w:rsidRPr="00B832AC" w:rsidRDefault="00220920" w:rsidP="003C7C5D">
            <w:pPr>
              <w:spacing w:before="120" w:after="120"/>
              <w:jc w:val="center"/>
              <w:rPr>
                <w:rFonts w:ascii="Times New Roman" w:eastAsia="MS Mincho" w:hAnsi="Times New Roman" w:cs="Times New Roman"/>
                <w:b/>
                <w:sz w:val="20"/>
                <w:szCs w:val="20"/>
              </w:rPr>
            </w:pPr>
            <w:r w:rsidRPr="00B832AC">
              <w:rPr>
                <w:rFonts w:ascii="Times New Roman" w:eastAsia="MS Mincho" w:hAnsi="Times New Roman" w:cs="Times New Roman"/>
                <w:b/>
                <w:sz w:val="20"/>
                <w:szCs w:val="20"/>
              </w:rPr>
              <w:t>Uwagi</w:t>
            </w:r>
          </w:p>
        </w:tc>
      </w:tr>
      <w:tr w:rsidR="00220920" w:rsidRPr="00B832AC" w14:paraId="762115E1" w14:textId="77777777" w:rsidTr="00C45EBD">
        <w:tblPrEx>
          <w:tblCellMar>
            <w:left w:w="70" w:type="dxa"/>
            <w:right w:w="70" w:type="dxa"/>
          </w:tblCellMar>
          <w:tblLook w:val="0000" w:firstRow="0" w:lastRow="0" w:firstColumn="0" w:lastColumn="0" w:noHBand="0" w:noVBand="0"/>
        </w:tblPrEx>
        <w:tc>
          <w:tcPr>
            <w:tcW w:w="704" w:type="dxa"/>
            <w:vAlign w:val="center"/>
          </w:tcPr>
          <w:p w14:paraId="34A7271D" w14:textId="6A1B96CF" w:rsidR="00220920" w:rsidRPr="00B832AC" w:rsidRDefault="00220920" w:rsidP="003C7C5D">
            <w:pPr>
              <w:spacing w:before="120" w:after="120"/>
              <w:ind w:left="-57" w:right="-57"/>
              <w:jc w:val="center"/>
              <w:rPr>
                <w:rFonts w:ascii="Times New Roman" w:eastAsia="MS Mincho" w:hAnsi="Times New Roman" w:cs="Times New Roman"/>
                <w:sz w:val="20"/>
                <w:szCs w:val="20"/>
              </w:rPr>
            </w:pPr>
            <w:r w:rsidRPr="00B832AC">
              <w:rPr>
                <w:rFonts w:ascii="Times New Roman" w:eastAsia="MS Mincho" w:hAnsi="Times New Roman" w:cs="Times New Roman"/>
                <w:sz w:val="20"/>
                <w:szCs w:val="20"/>
              </w:rPr>
              <w:t>1</w:t>
            </w:r>
            <w:r w:rsidR="00500555" w:rsidRPr="00B832AC">
              <w:rPr>
                <w:rFonts w:ascii="Times New Roman" w:eastAsia="MS Mincho" w:hAnsi="Times New Roman" w:cs="Times New Roman"/>
                <w:sz w:val="20"/>
                <w:szCs w:val="20"/>
              </w:rPr>
              <w:t>.</w:t>
            </w:r>
          </w:p>
        </w:tc>
        <w:tc>
          <w:tcPr>
            <w:tcW w:w="1985" w:type="dxa"/>
            <w:vAlign w:val="center"/>
          </w:tcPr>
          <w:p w14:paraId="0B945FC7" w14:textId="77777777" w:rsidR="00220920" w:rsidRPr="00B832AC" w:rsidRDefault="00220920" w:rsidP="003C7C5D">
            <w:pPr>
              <w:spacing w:before="120" w:after="120"/>
              <w:jc w:val="center"/>
              <w:rPr>
                <w:rFonts w:ascii="Times New Roman" w:eastAsia="MS Mincho" w:hAnsi="Times New Roman" w:cs="Times New Roman"/>
                <w:sz w:val="20"/>
                <w:szCs w:val="20"/>
              </w:rPr>
            </w:pPr>
            <w:r w:rsidRPr="00B832AC">
              <w:rPr>
                <w:rFonts w:ascii="Times New Roman" w:eastAsia="MS Mincho" w:hAnsi="Times New Roman" w:cs="Times New Roman"/>
                <w:sz w:val="20"/>
                <w:szCs w:val="20"/>
              </w:rPr>
              <w:t>915,8-919,4 MHz</w:t>
            </w:r>
          </w:p>
        </w:tc>
        <w:tc>
          <w:tcPr>
            <w:tcW w:w="3118" w:type="dxa"/>
            <w:vAlign w:val="center"/>
          </w:tcPr>
          <w:p w14:paraId="562AF968" w14:textId="1CD9B594" w:rsidR="00220920" w:rsidRPr="00B832AC" w:rsidRDefault="00220920" w:rsidP="003C7C5D">
            <w:pPr>
              <w:spacing w:before="120" w:after="120"/>
              <w:jc w:val="center"/>
              <w:rPr>
                <w:rFonts w:ascii="Times New Roman" w:eastAsia="MS Mincho" w:hAnsi="Times New Roman" w:cs="Times New Roman"/>
                <w:sz w:val="20"/>
                <w:szCs w:val="20"/>
              </w:rPr>
            </w:pPr>
            <w:r w:rsidRPr="00B832AC">
              <w:rPr>
                <w:rFonts w:ascii="Times New Roman" w:eastAsia="MS Mincho" w:hAnsi="Times New Roman" w:cs="Times New Roman"/>
                <w:sz w:val="20"/>
                <w:szCs w:val="20"/>
              </w:rPr>
              <w:t xml:space="preserve">zgodnie z </w:t>
            </w:r>
            <w:r w:rsidR="003266B4" w:rsidRPr="00B832AC">
              <w:rPr>
                <w:rFonts w:ascii="Times New Roman" w:eastAsia="MS Mincho" w:hAnsi="Times New Roman" w:cs="Times New Roman"/>
                <w:sz w:val="20"/>
                <w:szCs w:val="20"/>
              </w:rPr>
              <w:t>z</w:t>
            </w:r>
            <w:r w:rsidRPr="00B832AC">
              <w:rPr>
                <w:rFonts w:ascii="Times New Roman" w:eastAsia="MS Mincho" w:hAnsi="Times New Roman" w:cs="Times New Roman"/>
                <w:sz w:val="20"/>
                <w:szCs w:val="20"/>
              </w:rPr>
              <w:t>ałącznikiem 3 do zalecenia 70-03</w:t>
            </w:r>
            <w:r w:rsidRPr="00A670B8">
              <w:rPr>
                <w:rStyle w:val="Odwoanieprzypisudolnego"/>
                <w:rFonts w:ascii="Times New Roman" w:hAnsi="Times New Roman"/>
                <w:sz w:val="20"/>
                <w:szCs w:val="20"/>
              </w:rPr>
              <w:footnoteReference w:id="7"/>
            </w:r>
            <w:r w:rsidR="00346253" w:rsidRPr="00A670B8">
              <w:rPr>
                <w:rStyle w:val="Odwoanieprzypisudolnego"/>
                <w:rFonts w:ascii="Times New Roman" w:hAnsi="Times New Roman"/>
                <w:sz w:val="20"/>
                <w:szCs w:val="20"/>
              </w:rPr>
              <w:t>)</w:t>
            </w:r>
            <w:r w:rsidRPr="00B832AC">
              <w:rPr>
                <w:rFonts w:ascii="Times New Roman" w:eastAsia="MS Mincho" w:hAnsi="Times New Roman" w:cs="Times New Roman"/>
                <w:sz w:val="20"/>
                <w:szCs w:val="20"/>
              </w:rPr>
              <w:t xml:space="preserve"> dla zakresu nr „a2”</w:t>
            </w:r>
          </w:p>
        </w:tc>
        <w:tc>
          <w:tcPr>
            <w:tcW w:w="1985" w:type="dxa"/>
            <w:vAlign w:val="center"/>
          </w:tcPr>
          <w:p w14:paraId="49AEF9C0" w14:textId="77777777" w:rsidR="00220920" w:rsidRPr="00B832AC" w:rsidRDefault="00220920" w:rsidP="003C7C5D">
            <w:pPr>
              <w:spacing w:before="120" w:after="120"/>
              <w:jc w:val="center"/>
              <w:rPr>
                <w:rFonts w:ascii="Times New Roman" w:eastAsia="MS Mincho" w:hAnsi="Times New Roman" w:cs="Times New Roman"/>
                <w:sz w:val="20"/>
                <w:szCs w:val="20"/>
              </w:rPr>
            </w:pPr>
            <w:r w:rsidRPr="00B832AC">
              <w:rPr>
                <w:rFonts w:ascii="Times New Roman" w:eastAsia="MS Mincho" w:hAnsi="Times New Roman" w:cs="Times New Roman"/>
                <w:sz w:val="20"/>
                <w:szCs w:val="20"/>
              </w:rPr>
              <w:t>PN-ETSI EN 304 220</w:t>
            </w:r>
          </w:p>
        </w:tc>
        <w:tc>
          <w:tcPr>
            <w:tcW w:w="2835" w:type="dxa"/>
            <w:vAlign w:val="center"/>
          </w:tcPr>
          <w:p w14:paraId="58B014F6" w14:textId="77777777" w:rsidR="00220920" w:rsidRPr="00E506D5" w:rsidRDefault="00220920" w:rsidP="003C7C5D">
            <w:pPr>
              <w:spacing w:before="120" w:after="120"/>
              <w:jc w:val="center"/>
              <w:rPr>
                <w:rFonts w:ascii="Times New Roman" w:eastAsia="MS Mincho" w:hAnsi="Times New Roman" w:cs="Times New Roman"/>
                <w:sz w:val="20"/>
                <w:szCs w:val="20"/>
              </w:rPr>
            </w:pPr>
          </w:p>
        </w:tc>
      </w:tr>
      <w:tr w:rsidR="00220920" w:rsidRPr="00B832AC" w14:paraId="7918D658" w14:textId="77777777" w:rsidTr="00C45EBD">
        <w:tblPrEx>
          <w:tblCellMar>
            <w:left w:w="70" w:type="dxa"/>
            <w:right w:w="70" w:type="dxa"/>
          </w:tblCellMar>
          <w:tblLook w:val="0000" w:firstRow="0" w:lastRow="0" w:firstColumn="0" w:lastColumn="0" w:noHBand="0" w:noVBand="0"/>
        </w:tblPrEx>
        <w:tc>
          <w:tcPr>
            <w:tcW w:w="704" w:type="dxa"/>
            <w:vAlign w:val="center"/>
          </w:tcPr>
          <w:p w14:paraId="6E5143E2" w14:textId="744C8A67" w:rsidR="00220920" w:rsidRPr="00B832AC" w:rsidRDefault="00220920" w:rsidP="003C7C5D">
            <w:pPr>
              <w:spacing w:before="120" w:after="120"/>
              <w:ind w:left="-57" w:right="-57"/>
              <w:jc w:val="center"/>
              <w:rPr>
                <w:rFonts w:ascii="Times New Roman" w:eastAsia="MS Mincho" w:hAnsi="Times New Roman" w:cs="Times New Roman"/>
                <w:sz w:val="20"/>
                <w:szCs w:val="20"/>
              </w:rPr>
            </w:pPr>
            <w:r w:rsidRPr="00E506D5">
              <w:rPr>
                <w:rFonts w:ascii="Times New Roman" w:eastAsia="MS Mincho" w:hAnsi="Times New Roman" w:cs="Times New Roman"/>
                <w:sz w:val="20"/>
                <w:szCs w:val="20"/>
              </w:rPr>
              <w:t>2</w:t>
            </w:r>
            <w:r w:rsidR="00500555" w:rsidRPr="00E506D5">
              <w:rPr>
                <w:rFonts w:ascii="Times New Roman" w:eastAsia="MS Mincho" w:hAnsi="Times New Roman" w:cs="Times New Roman"/>
                <w:sz w:val="20"/>
                <w:szCs w:val="20"/>
              </w:rPr>
              <w:t>.</w:t>
            </w:r>
          </w:p>
        </w:tc>
        <w:tc>
          <w:tcPr>
            <w:tcW w:w="1985" w:type="dxa"/>
            <w:vAlign w:val="center"/>
          </w:tcPr>
          <w:p w14:paraId="3EA62BB7" w14:textId="77777777" w:rsidR="00220920" w:rsidRPr="00B832AC" w:rsidRDefault="00220920" w:rsidP="003C7C5D">
            <w:pPr>
              <w:spacing w:before="120" w:after="120"/>
              <w:ind w:left="-57" w:right="-57"/>
              <w:jc w:val="center"/>
              <w:rPr>
                <w:rFonts w:ascii="Times New Roman" w:eastAsia="MS Mincho" w:hAnsi="Times New Roman" w:cs="Times New Roman"/>
                <w:sz w:val="20"/>
                <w:szCs w:val="20"/>
              </w:rPr>
            </w:pPr>
            <w:r w:rsidRPr="00B832AC">
              <w:rPr>
                <w:rFonts w:ascii="Times New Roman" w:eastAsia="MS Mincho" w:hAnsi="Times New Roman" w:cs="Times New Roman"/>
                <w:sz w:val="20"/>
                <w:szCs w:val="20"/>
              </w:rPr>
              <w:t>916,4-919,4 MHz</w:t>
            </w:r>
          </w:p>
        </w:tc>
        <w:tc>
          <w:tcPr>
            <w:tcW w:w="3118" w:type="dxa"/>
            <w:vAlign w:val="center"/>
          </w:tcPr>
          <w:p w14:paraId="07E7D3A4" w14:textId="6717AB02" w:rsidR="00220920" w:rsidRPr="00B832AC" w:rsidRDefault="00220920" w:rsidP="003C7C5D">
            <w:pPr>
              <w:spacing w:before="120" w:after="120"/>
              <w:jc w:val="center"/>
              <w:rPr>
                <w:rFonts w:ascii="Times New Roman" w:eastAsia="MS Mincho" w:hAnsi="Times New Roman" w:cs="Times New Roman"/>
                <w:sz w:val="20"/>
                <w:szCs w:val="20"/>
              </w:rPr>
            </w:pPr>
            <w:r w:rsidRPr="00B832AC">
              <w:rPr>
                <w:rFonts w:ascii="Times New Roman" w:eastAsia="MS Mincho" w:hAnsi="Times New Roman" w:cs="Times New Roman"/>
                <w:sz w:val="20"/>
                <w:szCs w:val="20"/>
              </w:rPr>
              <w:t xml:space="preserve">zgodnie z </w:t>
            </w:r>
            <w:r w:rsidR="003266B4" w:rsidRPr="00B832AC">
              <w:rPr>
                <w:rFonts w:ascii="Times New Roman" w:eastAsia="MS Mincho" w:hAnsi="Times New Roman" w:cs="Times New Roman"/>
                <w:sz w:val="20"/>
                <w:szCs w:val="20"/>
              </w:rPr>
              <w:t>z</w:t>
            </w:r>
            <w:r w:rsidRPr="00B832AC">
              <w:rPr>
                <w:rFonts w:ascii="Times New Roman" w:eastAsia="MS Mincho" w:hAnsi="Times New Roman" w:cs="Times New Roman"/>
                <w:sz w:val="20"/>
                <w:szCs w:val="20"/>
              </w:rPr>
              <w:t>ałącznikiem do decyzji 2025/650</w:t>
            </w:r>
            <w:r w:rsidRPr="00A670B8">
              <w:rPr>
                <w:rStyle w:val="Odwoanieprzypisudolnego"/>
                <w:rFonts w:ascii="Times New Roman" w:hAnsi="Times New Roman"/>
                <w:sz w:val="20"/>
                <w:szCs w:val="20"/>
              </w:rPr>
              <w:footnoteReference w:id="8"/>
            </w:r>
            <w:r w:rsidR="00346253" w:rsidRPr="00A670B8">
              <w:rPr>
                <w:rStyle w:val="Odwoanieprzypisudolnego"/>
                <w:rFonts w:ascii="Times New Roman" w:hAnsi="Times New Roman"/>
                <w:sz w:val="20"/>
                <w:szCs w:val="20"/>
              </w:rPr>
              <w:t>)</w:t>
            </w:r>
            <w:r w:rsidRPr="00E506D5">
              <w:rPr>
                <w:rStyle w:val="Odwoanieprzypisudolnego"/>
                <w:color w:val="auto"/>
              </w:rPr>
              <w:t xml:space="preserve"> </w:t>
            </w:r>
            <w:r w:rsidRPr="00B832AC">
              <w:rPr>
                <w:rFonts w:ascii="Times New Roman" w:eastAsia="MS Mincho" w:hAnsi="Times New Roman" w:cs="Times New Roman"/>
                <w:sz w:val="20"/>
                <w:szCs w:val="20"/>
              </w:rPr>
              <w:t>dla zakresu nr 2</w:t>
            </w:r>
          </w:p>
        </w:tc>
        <w:tc>
          <w:tcPr>
            <w:tcW w:w="1985" w:type="dxa"/>
            <w:vAlign w:val="center"/>
          </w:tcPr>
          <w:p w14:paraId="63AEEAFB" w14:textId="2D1EC242" w:rsidR="00220920" w:rsidRPr="00B832AC" w:rsidRDefault="00682409" w:rsidP="003C7C5D">
            <w:pPr>
              <w:spacing w:before="120" w:after="120"/>
              <w:jc w:val="center"/>
              <w:rPr>
                <w:rFonts w:ascii="Times New Roman" w:eastAsia="MS Mincho" w:hAnsi="Times New Roman" w:cs="Times New Roman"/>
                <w:sz w:val="20"/>
                <w:szCs w:val="20"/>
              </w:rPr>
            </w:pPr>
            <w:r w:rsidRPr="00B832AC">
              <w:rPr>
                <w:rFonts w:ascii="Times New Roman" w:eastAsia="MS Mincho" w:hAnsi="Times New Roman" w:cs="Times New Roman"/>
                <w:sz w:val="20"/>
                <w:szCs w:val="20"/>
              </w:rPr>
              <w:t xml:space="preserve">PN-ETSI EN 304 220 </w:t>
            </w:r>
          </w:p>
        </w:tc>
        <w:tc>
          <w:tcPr>
            <w:tcW w:w="2835" w:type="dxa"/>
            <w:vAlign w:val="center"/>
          </w:tcPr>
          <w:p w14:paraId="4879860F" w14:textId="77777777" w:rsidR="00220920" w:rsidRPr="00E506D5" w:rsidRDefault="00220920" w:rsidP="003C7C5D">
            <w:pPr>
              <w:spacing w:before="120" w:after="120"/>
              <w:jc w:val="center"/>
              <w:rPr>
                <w:rFonts w:ascii="Times New Roman" w:eastAsia="MS Mincho" w:hAnsi="Times New Roman" w:cs="Times New Roman"/>
                <w:sz w:val="20"/>
                <w:szCs w:val="20"/>
              </w:rPr>
            </w:pPr>
          </w:p>
        </w:tc>
      </w:tr>
      <w:tr w:rsidR="00220920" w:rsidRPr="00B832AC" w14:paraId="291528AC" w14:textId="77777777" w:rsidTr="00C45EBD">
        <w:tblPrEx>
          <w:tblCellMar>
            <w:left w:w="70" w:type="dxa"/>
            <w:right w:w="70" w:type="dxa"/>
          </w:tblCellMar>
          <w:tblLook w:val="0000" w:firstRow="0" w:lastRow="0" w:firstColumn="0" w:lastColumn="0" w:noHBand="0" w:noVBand="0"/>
        </w:tblPrEx>
        <w:tc>
          <w:tcPr>
            <w:tcW w:w="704" w:type="dxa"/>
            <w:vAlign w:val="center"/>
          </w:tcPr>
          <w:p w14:paraId="48E3F98F" w14:textId="45B461B5" w:rsidR="00220920" w:rsidRPr="00B832AC" w:rsidDel="00E675F0" w:rsidRDefault="00220920" w:rsidP="003C7C5D">
            <w:pPr>
              <w:spacing w:before="120" w:after="120"/>
              <w:ind w:left="-57" w:right="-57"/>
              <w:jc w:val="center"/>
              <w:rPr>
                <w:rFonts w:ascii="Times New Roman" w:eastAsia="MS Mincho" w:hAnsi="Times New Roman" w:cs="Times New Roman"/>
                <w:sz w:val="20"/>
                <w:szCs w:val="20"/>
              </w:rPr>
            </w:pPr>
            <w:r w:rsidRPr="00E506D5">
              <w:rPr>
                <w:rFonts w:ascii="Times New Roman" w:eastAsia="MS Mincho" w:hAnsi="Times New Roman" w:cs="Times New Roman"/>
                <w:sz w:val="20"/>
                <w:szCs w:val="20"/>
              </w:rPr>
              <w:t>3</w:t>
            </w:r>
            <w:r w:rsidR="00500555" w:rsidRPr="00E506D5">
              <w:rPr>
                <w:rFonts w:ascii="Times New Roman" w:eastAsia="MS Mincho" w:hAnsi="Times New Roman" w:cs="Times New Roman"/>
                <w:sz w:val="20"/>
                <w:szCs w:val="20"/>
              </w:rPr>
              <w:t>.</w:t>
            </w:r>
          </w:p>
        </w:tc>
        <w:tc>
          <w:tcPr>
            <w:tcW w:w="1985" w:type="dxa"/>
            <w:vAlign w:val="center"/>
          </w:tcPr>
          <w:p w14:paraId="6CE9CC12" w14:textId="77777777" w:rsidR="00220920" w:rsidRPr="00B832AC" w:rsidRDefault="00220920" w:rsidP="003C7C5D">
            <w:pPr>
              <w:spacing w:before="120" w:after="120"/>
              <w:ind w:left="-57" w:right="-57"/>
              <w:jc w:val="center"/>
              <w:rPr>
                <w:rFonts w:ascii="Times New Roman" w:eastAsia="MS Mincho" w:hAnsi="Times New Roman" w:cs="Times New Roman"/>
                <w:sz w:val="20"/>
                <w:szCs w:val="20"/>
              </w:rPr>
            </w:pPr>
            <w:r w:rsidRPr="00B832AC">
              <w:rPr>
                <w:rFonts w:ascii="Times New Roman" w:eastAsia="MS Mincho" w:hAnsi="Times New Roman" w:cs="Times New Roman"/>
                <w:sz w:val="20"/>
                <w:szCs w:val="20"/>
              </w:rPr>
              <w:t>5150-5250 MHz</w:t>
            </w:r>
          </w:p>
        </w:tc>
        <w:tc>
          <w:tcPr>
            <w:tcW w:w="3118" w:type="dxa"/>
            <w:vAlign w:val="center"/>
          </w:tcPr>
          <w:p w14:paraId="6046C8AC" w14:textId="4E7F4A54" w:rsidR="00220920" w:rsidRPr="00B832AC" w:rsidRDefault="00220920" w:rsidP="003C7C5D">
            <w:pPr>
              <w:spacing w:before="120" w:after="120"/>
              <w:jc w:val="center"/>
              <w:rPr>
                <w:rFonts w:ascii="Times New Roman" w:eastAsia="MS Mincho" w:hAnsi="Times New Roman" w:cs="Times New Roman"/>
                <w:sz w:val="20"/>
                <w:szCs w:val="20"/>
              </w:rPr>
            </w:pPr>
            <w:r w:rsidRPr="00B832AC">
              <w:rPr>
                <w:rFonts w:ascii="Times New Roman" w:eastAsia="MS Mincho" w:hAnsi="Times New Roman" w:cs="Times New Roman"/>
                <w:sz w:val="20"/>
                <w:szCs w:val="20"/>
              </w:rPr>
              <w:t>zgodnie z decyzją 2022/2307</w:t>
            </w:r>
            <w:r w:rsidRPr="00A670B8">
              <w:rPr>
                <w:rStyle w:val="Odwoanieprzypisudolnego"/>
                <w:rFonts w:ascii="Times New Roman" w:hAnsi="Times New Roman"/>
                <w:sz w:val="20"/>
                <w:szCs w:val="14"/>
              </w:rPr>
              <w:footnoteReference w:id="9"/>
            </w:r>
            <w:r w:rsidR="00346253" w:rsidRPr="00A670B8">
              <w:rPr>
                <w:rStyle w:val="IGindeksgrny"/>
                <w:rFonts w:ascii="Times New Roman" w:hAnsi="Times New Roman" w:cs="Times New Roman"/>
                <w:sz w:val="20"/>
                <w:szCs w:val="14"/>
              </w:rPr>
              <w:t>)</w:t>
            </w:r>
          </w:p>
        </w:tc>
        <w:tc>
          <w:tcPr>
            <w:tcW w:w="1985" w:type="dxa"/>
            <w:vAlign w:val="center"/>
          </w:tcPr>
          <w:p w14:paraId="168D4B53" w14:textId="77777777" w:rsidR="00220920" w:rsidRPr="00B832AC" w:rsidRDefault="00220920" w:rsidP="003C7C5D">
            <w:pPr>
              <w:spacing w:before="120" w:after="120"/>
              <w:jc w:val="center"/>
              <w:rPr>
                <w:rFonts w:ascii="Times New Roman" w:eastAsia="MS Mincho" w:hAnsi="Times New Roman" w:cs="Times New Roman"/>
                <w:sz w:val="20"/>
                <w:szCs w:val="20"/>
              </w:rPr>
            </w:pPr>
            <w:r w:rsidRPr="00B832AC">
              <w:rPr>
                <w:rFonts w:ascii="Times New Roman" w:eastAsia="MS Mincho" w:hAnsi="Times New Roman" w:cs="Times New Roman"/>
                <w:sz w:val="20"/>
                <w:szCs w:val="20"/>
              </w:rPr>
              <w:t>PN-ETSI EN 301 893</w:t>
            </w:r>
          </w:p>
        </w:tc>
        <w:tc>
          <w:tcPr>
            <w:tcW w:w="2835" w:type="dxa"/>
            <w:vAlign w:val="center"/>
          </w:tcPr>
          <w:p w14:paraId="458F64A7" w14:textId="7F00860C" w:rsidR="00220920" w:rsidRPr="00E506D5" w:rsidRDefault="00220920" w:rsidP="003C7C5D">
            <w:pPr>
              <w:spacing w:before="120" w:after="120"/>
              <w:jc w:val="center"/>
              <w:rPr>
                <w:rFonts w:ascii="Times New Roman" w:eastAsia="MS Mincho" w:hAnsi="Times New Roman" w:cs="Times New Roman"/>
                <w:sz w:val="20"/>
                <w:szCs w:val="20"/>
                <w:vertAlign w:val="superscript"/>
              </w:rPr>
            </w:pPr>
            <w:r w:rsidRPr="00B832AC">
              <w:rPr>
                <w:rFonts w:ascii="Times New Roman" w:eastAsia="MS Mincho" w:hAnsi="Times New Roman" w:cs="Times New Roman"/>
                <w:sz w:val="20"/>
                <w:szCs w:val="20"/>
              </w:rPr>
              <w:t xml:space="preserve">patrz również: </w:t>
            </w:r>
            <w:r w:rsidRPr="00B832AC">
              <w:rPr>
                <w:rFonts w:ascii="Times New Roman" w:eastAsia="MS Mincho" w:hAnsi="Times New Roman" w:cs="Times New Roman"/>
                <w:sz w:val="20"/>
                <w:szCs w:val="20"/>
              </w:rPr>
              <w:br/>
              <w:t>decyzja ECC/DEC/(04)08</w:t>
            </w:r>
            <w:r w:rsidR="00AF2912" w:rsidRPr="00B832AC">
              <w:rPr>
                <w:rStyle w:val="Odwoanieprzypisudolnego"/>
                <w:rFonts w:ascii="Times New Roman" w:eastAsia="MS Mincho" w:hAnsi="Times New Roman"/>
                <w:sz w:val="20"/>
                <w:szCs w:val="20"/>
              </w:rPr>
              <w:footnoteReference w:id="10"/>
            </w:r>
            <w:r w:rsidR="00AF2912" w:rsidRPr="00B832AC">
              <w:rPr>
                <w:rFonts w:ascii="Times New Roman" w:eastAsia="MS Mincho" w:hAnsi="Times New Roman" w:cs="Times New Roman"/>
                <w:sz w:val="20"/>
                <w:szCs w:val="20"/>
                <w:vertAlign w:val="superscript"/>
              </w:rPr>
              <w:t>)</w:t>
            </w:r>
          </w:p>
        </w:tc>
      </w:tr>
      <w:tr w:rsidR="00220920" w:rsidRPr="00B832AC" w14:paraId="524A3089" w14:textId="77777777" w:rsidTr="00C45EBD">
        <w:tblPrEx>
          <w:tblCellMar>
            <w:left w:w="70" w:type="dxa"/>
            <w:right w:w="70" w:type="dxa"/>
          </w:tblCellMar>
          <w:tblLook w:val="0000" w:firstRow="0" w:lastRow="0" w:firstColumn="0" w:lastColumn="0" w:noHBand="0" w:noVBand="0"/>
        </w:tblPrEx>
        <w:tc>
          <w:tcPr>
            <w:tcW w:w="704" w:type="dxa"/>
            <w:vAlign w:val="center"/>
          </w:tcPr>
          <w:p w14:paraId="2BC60555" w14:textId="51AFA712" w:rsidR="00220920" w:rsidRPr="00B832AC" w:rsidRDefault="00220920" w:rsidP="003C7C5D">
            <w:pPr>
              <w:spacing w:before="120" w:after="120"/>
              <w:ind w:left="-57" w:right="-57"/>
              <w:jc w:val="center"/>
              <w:rPr>
                <w:rFonts w:ascii="Times New Roman" w:eastAsia="MS Mincho" w:hAnsi="Times New Roman" w:cs="Times New Roman"/>
                <w:sz w:val="20"/>
                <w:szCs w:val="20"/>
              </w:rPr>
            </w:pPr>
            <w:r w:rsidRPr="00E506D5">
              <w:rPr>
                <w:rFonts w:ascii="Times New Roman" w:eastAsia="MS Mincho" w:hAnsi="Times New Roman" w:cs="Times New Roman"/>
                <w:sz w:val="20"/>
                <w:szCs w:val="20"/>
              </w:rPr>
              <w:t>4</w:t>
            </w:r>
            <w:r w:rsidR="00500555" w:rsidRPr="00E506D5">
              <w:rPr>
                <w:rFonts w:ascii="Times New Roman" w:eastAsia="MS Mincho" w:hAnsi="Times New Roman" w:cs="Times New Roman"/>
                <w:sz w:val="20"/>
                <w:szCs w:val="20"/>
              </w:rPr>
              <w:t>.</w:t>
            </w:r>
          </w:p>
        </w:tc>
        <w:tc>
          <w:tcPr>
            <w:tcW w:w="1985" w:type="dxa"/>
            <w:vAlign w:val="center"/>
          </w:tcPr>
          <w:p w14:paraId="66C76638" w14:textId="77777777" w:rsidR="00220920" w:rsidRPr="00B832AC" w:rsidRDefault="00220920" w:rsidP="003C7C5D">
            <w:pPr>
              <w:spacing w:before="120" w:after="120"/>
              <w:ind w:left="-57" w:right="-57"/>
              <w:jc w:val="center"/>
              <w:rPr>
                <w:rFonts w:ascii="Times New Roman" w:eastAsia="MS Mincho" w:hAnsi="Times New Roman" w:cs="Times New Roman"/>
                <w:sz w:val="20"/>
                <w:szCs w:val="20"/>
              </w:rPr>
            </w:pPr>
            <w:r w:rsidRPr="00B832AC">
              <w:rPr>
                <w:rFonts w:ascii="Times New Roman" w:eastAsia="MS Mincho" w:hAnsi="Times New Roman" w:cs="Times New Roman"/>
                <w:sz w:val="20"/>
                <w:szCs w:val="20"/>
              </w:rPr>
              <w:t>5250-5350 MHz</w:t>
            </w:r>
          </w:p>
        </w:tc>
        <w:tc>
          <w:tcPr>
            <w:tcW w:w="3118" w:type="dxa"/>
            <w:vAlign w:val="center"/>
          </w:tcPr>
          <w:p w14:paraId="0AA9521B" w14:textId="77777777" w:rsidR="00220920" w:rsidRPr="00B832AC" w:rsidRDefault="00220920" w:rsidP="003C7C5D">
            <w:pPr>
              <w:spacing w:before="120" w:after="120"/>
              <w:jc w:val="center"/>
              <w:rPr>
                <w:rFonts w:ascii="Times New Roman" w:eastAsia="MS Mincho" w:hAnsi="Times New Roman" w:cs="Times New Roman"/>
                <w:sz w:val="20"/>
                <w:szCs w:val="20"/>
              </w:rPr>
            </w:pPr>
            <w:r w:rsidRPr="00B832AC">
              <w:rPr>
                <w:rFonts w:ascii="Times New Roman" w:eastAsia="MS Mincho" w:hAnsi="Times New Roman" w:cs="Times New Roman"/>
                <w:sz w:val="20"/>
                <w:szCs w:val="20"/>
              </w:rPr>
              <w:t>zgodnie z decyzją 2022/2307</w:t>
            </w:r>
          </w:p>
        </w:tc>
        <w:tc>
          <w:tcPr>
            <w:tcW w:w="1985" w:type="dxa"/>
            <w:vAlign w:val="center"/>
          </w:tcPr>
          <w:p w14:paraId="1CBF8E88" w14:textId="77777777" w:rsidR="00220920" w:rsidRPr="00B832AC" w:rsidRDefault="00220920" w:rsidP="003C7C5D">
            <w:pPr>
              <w:spacing w:before="120" w:after="120"/>
              <w:jc w:val="center"/>
              <w:rPr>
                <w:rFonts w:ascii="Times New Roman" w:eastAsia="MS Mincho" w:hAnsi="Times New Roman" w:cs="Times New Roman"/>
                <w:sz w:val="20"/>
                <w:szCs w:val="20"/>
              </w:rPr>
            </w:pPr>
            <w:r w:rsidRPr="00B832AC">
              <w:rPr>
                <w:rFonts w:ascii="Times New Roman" w:eastAsia="MS Mincho" w:hAnsi="Times New Roman" w:cs="Times New Roman"/>
                <w:sz w:val="20"/>
                <w:szCs w:val="20"/>
              </w:rPr>
              <w:t>PN-ETSI EN 301 893</w:t>
            </w:r>
          </w:p>
        </w:tc>
        <w:tc>
          <w:tcPr>
            <w:tcW w:w="2835" w:type="dxa"/>
            <w:vAlign w:val="center"/>
          </w:tcPr>
          <w:p w14:paraId="7BCBBE23" w14:textId="77777777" w:rsidR="00220920" w:rsidRPr="00B832AC" w:rsidRDefault="00220920" w:rsidP="003C7C5D">
            <w:pPr>
              <w:spacing w:before="120" w:after="120"/>
              <w:jc w:val="center"/>
              <w:rPr>
                <w:rFonts w:ascii="Times New Roman" w:eastAsia="MS Mincho" w:hAnsi="Times New Roman" w:cs="Times New Roman"/>
                <w:sz w:val="20"/>
                <w:szCs w:val="20"/>
              </w:rPr>
            </w:pPr>
            <w:r w:rsidRPr="00B832AC">
              <w:rPr>
                <w:rFonts w:ascii="Times New Roman" w:eastAsia="MS Mincho" w:hAnsi="Times New Roman" w:cs="Times New Roman"/>
                <w:sz w:val="20"/>
                <w:szCs w:val="20"/>
              </w:rPr>
              <w:t xml:space="preserve">patrz również: </w:t>
            </w:r>
            <w:r w:rsidRPr="00B832AC">
              <w:rPr>
                <w:rFonts w:ascii="Times New Roman" w:eastAsia="MS Mincho" w:hAnsi="Times New Roman" w:cs="Times New Roman"/>
                <w:sz w:val="20"/>
                <w:szCs w:val="20"/>
              </w:rPr>
              <w:br/>
              <w:t>decyzja ECC/DEC/(04)08</w:t>
            </w:r>
          </w:p>
        </w:tc>
      </w:tr>
      <w:tr w:rsidR="00220920" w:rsidRPr="00B832AC" w14:paraId="5FF4C885" w14:textId="77777777" w:rsidTr="00C45EBD">
        <w:tblPrEx>
          <w:tblCellMar>
            <w:left w:w="70" w:type="dxa"/>
            <w:right w:w="70" w:type="dxa"/>
          </w:tblCellMar>
          <w:tblLook w:val="0000" w:firstRow="0" w:lastRow="0" w:firstColumn="0" w:lastColumn="0" w:noHBand="0" w:noVBand="0"/>
        </w:tblPrEx>
        <w:tc>
          <w:tcPr>
            <w:tcW w:w="704" w:type="dxa"/>
            <w:vAlign w:val="center"/>
          </w:tcPr>
          <w:p w14:paraId="0334E04C" w14:textId="234A8E22" w:rsidR="00220920" w:rsidRPr="00E506D5" w:rsidRDefault="00220920" w:rsidP="003C7C5D">
            <w:pPr>
              <w:spacing w:before="120" w:after="120"/>
              <w:ind w:left="-57" w:right="-57"/>
              <w:jc w:val="center"/>
              <w:rPr>
                <w:rFonts w:ascii="Times New Roman" w:eastAsia="MS Mincho" w:hAnsi="Times New Roman" w:cs="Times New Roman"/>
                <w:sz w:val="20"/>
                <w:szCs w:val="20"/>
              </w:rPr>
            </w:pPr>
            <w:r w:rsidRPr="00E506D5">
              <w:rPr>
                <w:rFonts w:ascii="Times New Roman" w:eastAsia="MS Mincho" w:hAnsi="Times New Roman" w:cs="Times New Roman"/>
                <w:sz w:val="20"/>
                <w:szCs w:val="20"/>
              </w:rPr>
              <w:t>5</w:t>
            </w:r>
            <w:r w:rsidR="00500555" w:rsidRPr="00E506D5">
              <w:rPr>
                <w:rFonts w:ascii="Times New Roman" w:eastAsia="MS Mincho" w:hAnsi="Times New Roman" w:cs="Times New Roman"/>
                <w:sz w:val="20"/>
                <w:szCs w:val="20"/>
              </w:rPr>
              <w:t>.</w:t>
            </w:r>
          </w:p>
        </w:tc>
        <w:tc>
          <w:tcPr>
            <w:tcW w:w="1985" w:type="dxa"/>
            <w:vAlign w:val="center"/>
          </w:tcPr>
          <w:p w14:paraId="1E8D8600" w14:textId="77777777" w:rsidR="00220920" w:rsidRPr="00B832AC" w:rsidRDefault="00220920" w:rsidP="003C7C5D">
            <w:pPr>
              <w:spacing w:before="120" w:after="120"/>
              <w:ind w:left="-57" w:right="-57"/>
              <w:jc w:val="center"/>
              <w:rPr>
                <w:rFonts w:ascii="Times New Roman" w:eastAsia="MS Mincho" w:hAnsi="Times New Roman" w:cs="Times New Roman"/>
                <w:sz w:val="20"/>
                <w:szCs w:val="20"/>
              </w:rPr>
            </w:pPr>
            <w:r w:rsidRPr="00B832AC">
              <w:rPr>
                <w:rFonts w:ascii="Times New Roman" w:eastAsia="MS Mincho" w:hAnsi="Times New Roman" w:cs="Times New Roman"/>
                <w:sz w:val="20"/>
                <w:szCs w:val="20"/>
              </w:rPr>
              <w:t>5470-5725 MHz</w:t>
            </w:r>
          </w:p>
        </w:tc>
        <w:tc>
          <w:tcPr>
            <w:tcW w:w="3118" w:type="dxa"/>
            <w:vAlign w:val="center"/>
          </w:tcPr>
          <w:p w14:paraId="365A5EEE" w14:textId="77777777" w:rsidR="00220920" w:rsidRPr="00B832AC" w:rsidRDefault="00220920" w:rsidP="003C7C5D">
            <w:pPr>
              <w:spacing w:before="120" w:after="120"/>
              <w:jc w:val="center"/>
              <w:rPr>
                <w:rFonts w:ascii="Times New Roman" w:eastAsia="MS Mincho" w:hAnsi="Times New Roman" w:cs="Times New Roman"/>
                <w:sz w:val="20"/>
                <w:szCs w:val="20"/>
              </w:rPr>
            </w:pPr>
            <w:r w:rsidRPr="00B832AC">
              <w:rPr>
                <w:rFonts w:ascii="Times New Roman" w:eastAsia="MS Mincho" w:hAnsi="Times New Roman" w:cs="Times New Roman"/>
                <w:sz w:val="20"/>
                <w:szCs w:val="20"/>
              </w:rPr>
              <w:t>zgodnie z decyzją 2022/2307</w:t>
            </w:r>
          </w:p>
        </w:tc>
        <w:tc>
          <w:tcPr>
            <w:tcW w:w="1985" w:type="dxa"/>
            <w:vAlign w:val="center"/>
          </w:tcPr>
          <w:p w14:paraId="43F8B264" w14:textId="77777777" w:rsidR="00220920" w:rsidRPr="00B832AC" w:rsidRDefault="00220920" w:rsidP="003C7C5D">
            <w:pPr>
              <w:spacing w:before="120" w:after="120"/>
              <w:jc w:val="center"/>
              <w:rPr>
                <w:rFonts w:ascii="Times New Roman" w:eastAsia="MS Mincho" w:hAnsi="Times New Roman" w:cs="Times New Roman"/>
                <w:sz w:val="20"/>
                <w:szCs w:val="20"/>
              </w:rPr>
            </w:pPr>
            <w:r w:rsidRPr="00B832AC">
              <w:rPr>
                <w:rFonts w:ascii="Times New Roman" w:eastAsia="MS Mincho" w:hAnsi="Times New Roman" w:cs="Times New Roman"/>
                <w:sz w:val="20"/>
                <w:szCs w:val="20"/>
              </w:rPr>
              <w:t>PN-ETSI EN 301 893</w:t>
            </w:r>
          </w:p>
        </w:tc>
        <w:tc>
          <w:tcPr>
            <w:tcW w:w="2835" w:type="dxa"/>
            <w:vAlign w:val="center"/>
          </w:tcPr>
          <w:p w14:paraId="36E08FAE" w14:textId="77777777" w:rsidR="00220920" w:rsidRPr="00B832AC" w:rsidRDefault="00220920" w:rsidP="003C7C5D">
            <w:pPr>
              <w:spacing w:before="120" w:after="120"/>
              <w:jc w:val="center"/>
              <w:rPr>
                <w:rFonts w:ascii="Times New Roman" w:eastAsia="MS Mincho" w:hAnsi="Times New Roman" w:cs="Times New Roman"/>
                <w:sz w:val="20"/>
                <w:szCs w:val="20"/>
              </w:rPr>
            </w:pPr>
            <w:r w:rsidRPr="00B832AC">
              <w:rPr>
                <w:rFonts w:ascii="Times New Roman" w:eastAsia="MS Mincho" w:hAnsi="Times New Roman" w:cs="Times New Roman"/>
                <w:sz w:val="20"/>
                <w:szCs w:val="20"/>
              </w:rPr>
              <w:t xml:space="preserve">patrz również: </w:t>
            </w:r>
            <w:r w:rsidRPr="00B832AC">
              <w:rPr>
                <w:rFonts w:ascii="Times New Roman" w:eastAsia="MS Mincho" w:hAnsi="Times New Roman" w:cs="Times New Roman"/>
                <w:sz w:val="20"/>
                <w:szCs w:val="20"/>
              </w:rPr>
              <w:br/>
              <w:t>decyzja ECC/DEC/(04)08</w:t>
            </w:r>
          </w:p>
        </w:tc>
      </w:tr>
      <w:tr w:rsidR="00220920" w:rsidRPr="00B832AC" w14:paraId="4C14C904" w14:textId="77777777" w:rsidTr="00C45EBD">
        <w:tblPrEx>
          <w:tblCellMar>
            <w:left w:w="70" w:type="dxa"/>
            <w:right w:w="70" w:type="dxa"/>
          </w:tblCellMar>
          <w:tblLook w:val="0000" w:firstRow="0" w:lastRow="0" w:firstColumn="0" w:lastColumn="0" w:noHBand="0" w:noVBand="0"/>
        </w:tblPrEx>
        <w:tc>
          <w:tcPr>
            <w:tcW w:w="704" w:type="dxa"/>
            <w:vAlign w:val="center"/>
          </w:tcPr>
          <w:p w14:paraId="4CBD8D01" w14:textId="5EA52FB6" w:rsidR="00220920" w:rsidRPr="00E506D5" w:rsidRDefault="00220920" w:rsidP="003C7C5D">
            <w:pPr>
              <w:spacing w:before="120" w:after="120"/>
              <w:ind w:left="-57" w:right="-57"/>
              <w:jc w:val="center"/>
              <w:rPr>
                <w:rFonts w:ascii="Times New Roman" w:eastAsia="MS Mincho" w:hAnsi="Times New Roman" w:cs="Times New Roman"/>
                <w:sz w:val="20"/>
                <w:szCs w:val="20"/>
              </w:rPr>
            </w:pPr>
            <w:r w:rsidRPr="00E506D5">
              <w:rPr>
                <w:rFonts w:ascii="Times New Roman" w:eastAsia="MS Mincho" w:hAnsi="Times New Roman" w:cs="Times New Roman"/>
                <w:sz w:val="20"/>
                <w:szCs w:val="20"/>
              </w:rPr>
              <w:t>6</w:t>
            </w:r>
            <w:r w:rsidR="00500555" w:rsidRPr="00E506D5">
              <w:rPr>
                <w:rFonts w:ascii="Times New Roman" w:eastAsia="MS Mincho" w:hAnsi="Times New Roman" w:cs="Times New Roman"/>
                <w:sz w:val="20"/>
                <w:szCs w:val="20"/>
              </w:rPr>
              <w:t>.</w:t>
            </w:r>
          </w:p>
        </w:tc>
        <w:tc>
          <w:tcPr>
            <w:tcW w:w="1985" w:type="dxa"/>
            <w:vAlign w:val="center"/>
          </w:tcPr>
          <w:p w14:paraId="1ED72E6A" w14:textId="77777777" w:rsidR="00220920" w:rsidRPr="00B832AC" w:rsidRDefault="00220920" w:rsidP="003C7C5D">
            <w:pPr>
              <w:spacing w:before="120" w:after="120"/>
              <w:ind w:left="-57" w:right="-57"/>
              <w:jc w:val="center"/>
              <w:rPr>
                <w:rFonts w:ascii="Times New Roman" w:eastAsia="MS Mincho" w:hAnsi="Times New Roman" w:cs="Times New Roman"/>
                <w:sz w:val="20"/>
                <w:szCs w:val="20"/>
              </w:rPr>
            </w:pPr>
            <w:r w:rsidRPr="00B832AC">
              <w:rPr>
                <w:rFonts w:ascii="Times New Roman" w:eastAsia="MS Mincho" w:hAnsi="Times New Roman" w:cs="Times New Roman"/>
                <w:sz w:val="20"/>
                <w:szCs w:val="20"/>
              </w:rPr>
              <w:t>5945-6425 MHz</w:t>
            </w:r>
          </w:p>
        </w:tc>
        <w:tc>
          <w:tcPr>
            <w:tcW w:w="3118" w:type="dxa"/>
            <w:vAlign w:val="center"/>
          </w:tcPr>
          <w:p w14:paraId="401C6430" w14:textId="2DDC3EA5" w:rsidR="00220920" w:rsidRPr="00E506D5" w:rsidRDefault="00220920" w:rsidP="003C7C5D">
            <w:pPr>
              <w:spacing w:before="120" w:after="120"/>
              <w:jc w:val="center"/>
              <w:rPr>
                <w:rFonts w:ascii="Times New Roman" w:eastAsia="MS Mincho" w:hAnsi="Times New Roman" w:cs="Times New Roman"/>
                <w:sz w:val="20"/>
                <w:szCs w:val="20"/>
                <w:vertAlign w:val="superscript"/>
              </w:rPr>
            </w:pPr>
            <w:r w:rsidRPr="00B832AC">
              <w:rPr>
                <w:rFonts w:ascii="Times New Roman" w:eastAsia="MS Mincho" w:hAnsi="Times New Roman" w:cs="Times New Roman"/>
                <w:sz w:val="20"/>
                <w:szCs w:val="20"/>
              </w:rPr>
              <w:t>zgodnie z decyzją 2025/913</w:t>
            </w:r>
            <w:r w:rsidR="00AF2912" w:rsidRPr="00B832AC">
              <w:rPr>
                <w:rStyle w:val="Odwoanieprzypisudolnego"/>
                <w:rFonts w:ascii="Times New Roman" w:eastAsia="MS Mincho" w:hAnsi="Times New Roman"/>
                <w:sz w:val="20"/>
                <w:szCs w:val="20"/>
              </w:rPr>
              <w:footnoteReference w:id="11"/>
            </w:r>
            <w:r w:rsidR="00AF2912" w:rsidRPr="00B832AC">
              <w:rPr>
                <w:rFonts w:ascii="Times New Roman" w:eastAsia="MS Mincho" w:hAnsi="Times New Roman" w:cs="Times New Roman"/>
                <w:sz w:val="20"/>
                <w:szCs w:val="20"/>
                <w:vertAlign w:val="superscript"/>
              </w:rPr>
              <w:t>)</w:t>
            </w:r>
          </w:p>
        </w:tc>
        <w:tc>
          <w:tcPr>
            <w:tcW w:w="1985" w:type="dxa"/>
            <w:vAlign w:val="center"/>
          </w:tcPr>
          <w:p w14:paraId="1C3C4A73" w14:textId="77777777" w:rsidR="00220920" w:rsidRPr="00B832AC" w:rsidRDefault="00220920" w:rsidP="003C7C5D">
            <w:pPr>
              <w:spacing w:before="120" w:after="120"/>
              <w:jc w:val="center"/>
              <w:rPr>
                <w:rFonts w:ascii="Times New Roman" w:eastAsia="MS Mincho" w:hAnsi="Times New Roman" w:cs="Times New Roman"/>
                <w:sz w:val="20"/>
                <w:szCs w:val="20"/>
              </w:rPr>
            </w:pPr>
            <w:r w:rsidRPr="00B832AC">
              <w:rPr>
                <w:rFonts w:ascii="Times New Roman" w:eastAsia="MS Mincho" w:hAnsi="Times New Roman" w:cs="Times New Roman"/>
                <w:sz w:val="20"/>
                <w:szCs w:val="20"/>
              </w:rPr>
              <w:t>PN-ETSI EN 303 687</w:t>
            </w:r>
          </w:p>
        </w:tc>
        <w:tc>
          <w:tcPr>
            <w:tcW w:w="2835" w:type="dxa"/>
            <w:vAlign w:val="center"/>
          </w:tcPr>
          <w:p w14:paraId="5000DC6B" w14:textId="51D68E71" w:rsidR="00220920" w:rsidRPr="00E506D5" w:rsidRDefault="00220920" w:rsidP="003C7C5D">
            <w:pPr>
              <w:spacing w:before="120" w:after="120"/>
              <w:jc w:val="center"/>
              <w:rPr>
                <w:rFonts w:ascii="Times New Roman" w:eastAsia="MS Mincho" w:hAnsi="Times New Roman" w:cs="Times New Roman"/>
                <w:sz w:val="20"/>
                <w:szCs w:val="20"/>
                <w:vertAlign w:val="superscript"/>
              </w:rPr>
            </w:pPr>
            <w:r w:rsidRPr="00B832AC">
              <w:rPr>
                <w:rFonts w:ascii="Times New Roman" w:eastAsia="MS Mincho" w:hAnsi="Times New Roman" w:cs="Times New Roman"/>
                <w:sz w:val="20"/>
                <w:szCs w:val="20"/>
              </w:rPr>
              <w:t xml:space="preserve">patrz również: </w:t>
            </w:r>
            <w:r w:rsidRPr="00B832AC">
              <w:rPr>
                <w:rFonts w:ascii="Times New Roman" w:eastAsia="MS Mincho" w:hAnsi="Times New Roman" w:cs="Times New Roman"/>
                <w:sz w:val="20"/>
                <w:szCs w:val="20"/>
              </w:rPr>
              <w:br/>
              <w:t>decyzja ECC/DEC/(20)01</w:t>
            </w:r>
            <w:r w:rsidR="00AF2912" w:rsidRPr="00B832AC">
              <w:rPr>
                <w:rStyle w:val="Odwoanieprzypisudolnego"/>
                <w:rFonts w:ascii="Times New Roman" w:eastAsia="MS Mincho" w:hAnsi="Times New Roman"/>
                <w:sz w:val="20"/>
                <w:szCs w:val="20"/>
              </w:rPr>
              <w:footnoteReference w:id="12"/>
            </w:r>
            <w:r w:rsidR="003E44C6" w:rsidRPr="00B832AC">
              <w:rPr>
                <w:rFonts w:ascii="Times New Roman" w:eastAsia="MS Mincho" w:hAnsi="Times New Roman" w:cs="Times New Roman"/>
                <w:sz w:val="20"/>
                <w:szCs w:val="20"/>
                <w:vertAlign w:val="superscript"/>
              </w:rPr>
              <w:t>)</w:t>
            </w:r>
          </w:p>
        </w:tc>
      </w:tr>
    </w:tbl>
    <w:p w14:paraId="5470779E" w14:textId="77777777" w:rsidR="00220920" w:rsidRPr="00B832AC" w:rsidRDefault="00220920" w:rsidP="00220920">
      <w:pPr>
        <w:spacing w:before="120" w:after="120"/>
        <w:rPr>
          <w:rFonts w:ascii="Times New Roman" w:hAnsi="Times New Roman" w:cs="Times New Roman"/>
        </w:rPr>
      </w:pPr>
    </w:p>
    <w:p w14:paraId="79A9C814" w14:textId="77777777" w:rsidR="00220920" w:rsidRPr="00B832AC" w:rsidRDefault="00220920" w:rsidP="00220920">
      <w:pPr>
        <w:spacing w:before="120" w:after="120"/>
        <w:rPr>
          <w:rFonts w:ascii="Times New Roman" w:hAnsi="Times New Roman" w:cs="Times New Roman"/>
        </w:rPr>
        <w:sectPr w:rsidR="00220920" w:rsidRPr="00B832AC" w:rsidSect="00220920">
          <w:footnotePr>
            <w:numRestart w:val="eachSect"/>
          </w:footnotePr>
          <w:pgSz w:w="11906" w:h="16838" w:code="9"/>
          <w:pgMar w:top="851" w:right="851" w:bottom="851" w:left="851" w:header="708" w:footer="708" w:gutter="0"/>
          <w:cols w:space="708"/>
          <w:docGrid w:linePitch="360"/>
        </w:sectPr>
      </w:pPr>
    </w:p>
    <w:p w14:paraId="016DA5C0" w14:textId="77777777" w:rsidR="00220920" w:rsidRPr="00B832AC" w:rsidRDefault="00220920" w:rsidP="00220920">
      <w:pPr>
        <w:spacing w:before="120" w:after="120"/>
        <w:jc w:val="right"/>
        <w:rPr>
          <w:rFonts w:ascii="Times New Roman" w:eastAsia="MS Mincho" w:hAnsi="Times New Roman" w:cs="Times New Roman"/>
          <w:b/>
        </w:rPr>
      </w:pPr>
      <w:r w:rsidRPr="00B832AC">
        <w:rPr>
          <w:rFonts w:ascii="Times New Roman" w:eastAsia="MS Mincho" w:hAnsi="Times New Roman" w:cs="Times New Roman"/>
          <w:b/>
        </w:rPr>
        <w:lastRenderedPageBreak/>
        <w:t>Załącznik nr 3</w:t>
      </w:r>
    </w:p>
    <w:p w14:paraId="667C5B3D" w14:textId="77777777" w:rsidR="00220920" w:rsidRPr="00B832AC" w:rsidRDefault="00220920" w:rsidP="00220920">
      <w:pPr>
        <w:spacing w:before="480" w:after="480"/>
        <w:jc w:val="center"/>
        <w:rPr>
          <w:rFonts w:ascii="Times New Roman" w:eastAsia="MS Mincho" w:hAnsi="Times New Roman" w:cs="Times New Roman"/>
        </w:rPr>
      </w:pPr>
      <w:r w:rsidRPr="00B832AC">
        <w:rPr>
          <w:rFonts w:ascii="Times New Roman" w:eastAsia="MS Mincho" w:hAnsi="Times New Roman" w:cs="Times New Roman"/>
        </w:rPr>
        <w:t>URZĄDZENIA BLISKIEGO ZASIĘGU STOSOWANE W TRANSPORCIE</w:t>
      </w: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1985"/>
        <w:gridCol w:w="3118"/>
        <w:gridCol w:w="1985"/>
        <w:gridCol w:w="2835"/>
      </w:tblGrid>
      <w:tr w:rsidR="00220920" w:rsidRPr="00B832AC" w14:paraId="7A552079" w14:textId="77777777" w:rsidTr="00C45EBD">
        <w:tc>
          <w:tcPr>
            <w:tcW w:w="704" w:type="dxa"/>
            <w:shd w:val="clear" w:color="auto" w:fill="D9D9D9" w:themeFill="background1" w:themeFillShade="D9"/>
            <w:vAlign w:val="center"/>
          </w:tcPr>
          <w:p w14:paraId="4BC51E9C" w14:textId="77777777" w:rsidR="00220920" w:rsidRPr="00B832AC" w:rsidRDefault="00220920" w:rsidP="003C7C5D">
            <w:pPr>
              <w:spacing w:before="120" w:after="120"/>
              <w:jc w:val="center"/>
              <w:rPr>
                <w:rFonts w:ascii="Times New Roman" w:eastAsia="MS Mincho" w:hAnsi="Times New Roman" w:cs="Times New Roman"/>
                <w:b/>
                <w:sz w:val="20"/>
                <w:szCs w:val="20"/>
              </w:rPr>
            </w:pPr>
            <w:r w:rsidRPr="00B832AC">
              <w:rPr>
                <w:rFonts w:ascii="Times New Roman" w:eastAsia="MS Mincho" w:hAnsi="Times New Roman" w:cs="Times New Roman"/>
                <w:b/>
                <w:sz w:val="20"/>
                <w:szCs w:val="20"/>
              </w:rPr>
              <w:t>Poz.</w:t>
            </w:r>
          </w:p>
        </w:tc>
        <w:tc>
          <w:tcPr>
            <w:tcW w:w="1985" w:type="dxa"/>
            <w:shd w:val="clear" w:color="auto" w:fill="D9D9D9" w:themeFill="background1" w:themeFillShade="D9"/>
            <w:vAlign w:val="center"/>
          </w:tcPr>
          <w:p w14:paraId="643417BE" w14:textId="77777777" w:rsidR="00220920" w:rsidRPr="00B832AC" w:rsidRDefault="00220920" w:rsidP="003C7C5D">
            <w:pPr>
              <w:spacing w:before="120" w:after="120"/>
              <w:jc w:val="center"/>
              <w:rPr>
                <w:rFonts w:ascii="Times New Roman" w:eastAsia="MS Mincho" w:hAnsi="Times New Roman" w:cs="Times New Roman"/>
                <w:b/>
                <w:sz w:val="20"/>
                <w:szCs w:val="20"/>
              </w:rPr>
            </w:pPr>
            <w:r w:rsidRPr="00B832AC">
              <w:rPr>
                <w:rFonts w:ascii="Times New Roman" w:eastAsia="MS Mincho" w:hAnsi="Times New Roman" w:cs="Times New Roman"/>
                <w:b/>
                <w:sz w:val="20"/>
                <w:szCs w:val="20"/>
              </w:rPr>
              <w:t>Zakres częstotliwości</w:t>
            </w:r>
          </w:p>
        </w:tc>
        <w:tc>
          <w:tcPr>
            <w:tcW w:w="3118" w:type="dxa"/>
            <w:shd w:val="clear" w:color="auto" w:fill="D9D9D9" w:themeFill="background1" w:themeFillShade="D9"/>
            <w:vAlign w:val="center"/>
          </w:tcPr>
          <w:p w14:paraId="3D7FC265" w14:textId="77777777" w:rsidR="00220920" w:rsidRPr="00B832AC" w:rsidRDefault="00220920" w:rsidP="003C7C5D">
            <w:pPr>
              <w:spacing w:before="120" w:after="120"/>
              <w:jc w:val="center"/>
              <w:rPr>
                <w:rFonts w:ascii="Times New Roman" w:eastAsia="MS Mincho" w:hAnsi="Times New Roman" w:cs="Times New Roman"/>
                <w:b/>
                <w:sz w:val="20"/>
                <w:szCs w:val="20"/>
              </w:rPr>
            </w:pPr>
            <w:r w:rsidRPr="00B832AC">
              <w:rPr>
                <w:rFonts w:ascii="Times New Roman" w:eastAsia="MS Mincho" w:hAnsi="Times New Roman" w:cs="Times New Roman"/>
                <w:b/>
                <w:sz w:val="20"/>
                <w:szCs w:val="20"/>
              </w:rPr>
              <w:t>Warunki używania urządzeń</w:t>
            </w:r>
          </w:p>
        </w:tc>
        <w:tc>
          <w:tcPr>
            <w:tcW w:w="1985" w:type="dxa"/>
            <w:shd w:val="clear" w:color="auto" w:fill="D9D9D9" w:themeFill="background1" w:themeFillShade="D9"/>
            <w:vAlign w:val="center"/>
          </w:tcPr>
          <w:p w14:paraId="69516585" w14:textId="77777777" w:rsidR="00220920" w:rsidRPr="00B832AC" w:rsidRDefault="00220920" w:rsidP="003C7C5D">
            <w:pPr>
              <w:spacing w:before="120" w:after="120"/>
              <w:jc w:val="center"/>
              <w:rPr>
                <w:rFonts w:ascii="Times New Roman" w:eastAsia="MS Mincho" w:hAnsi="Times New Roman" w:cs="Times New Roman"/>
                <w:b/>
                <w:sz w:val="20"/>
                <w:szCs w:val="20"/>
              </w:rPr>
            </w:pPr>
            <w:r w:rsidRPr="00B832AC">
              <w:rPr>
                <w:rFonts w:ascii="Times New Roman" w:eastAsia="MS Mincho" w:hAnsi="Times New Roman" w:cs="Times New Roman"/>
                <w:b/>
                <w:sz w:val="20"/>
                <w:szCs w:val="20"/>
              </w:rPr>
              <w:t>Norma określająca wymagania</w:t>
            </w:r>
          </w:p>
        </w:tc>
        <w:tc>
          <w:tcPr>
            <w:tcW w:w="2835" w:type="dxa"/>
            <w:shd w:val="clear" w:color="auto" w:fill="D9D9D9" w:themeFill="background1" w:themeFillShade="D9"/>
            <w:vAlign w:val="center"/>
          </w:tcPr>
          <w:p w14:paraId="72B08E6F" w14:textId="77777777" w:rsidR="00220920" w:rsidRPr="00B832AC" w:rsidRDefault="00220920" w:rsidP="003C7C5D">
            <w:pPr>
              <w:spacing w:before="120" w:after="120"/>
              <w:jc w:val="center"/>
              <w:rPr>
                <w:rFonts w:ascii="Times New Roman" w:eastAsia="MS Mincho" w:hAnsi="Times New Roman" w:cs="Times New Roman"/>
                <w:b/>
                <w:sz w:val="20"/>
                <w:szCs w:val="20"/>
              </w:rPr>
            </w:pPr>
            <w:r w:rsidRPr="00B832AC">
              <w:rPr>
                <w:rFonts w:ascii="Times New Roman" w:eastAsia="MS Mincho" w:hAnsi="Times New Roman" w:cs="Times New Roman"/>
                <w:b/>
                <w:sz w:val="20"/>
                <w:szCs w:val="20"/>
              </w:rPr>
              <w:t>Uwagi</w:t>
            </w:r>
          </w:p>
        </w:tc>
      </w:tr>
      <w:tr w:rsidR="00220920" w:rsidRPr="00B832AC" w14:paraId="2010B225" w14:textId="77777777" w:rsidTr="00C45EBD">
        <w:tc>
          <w:tcPr>
            <w:tcW w:w="704" w:type="dxa"/>
            <w:vAlign w:val="center"/>
          </w:tcPr>
          <w:p w14:paraId="2ECBAE61" w14:textId="6A3E64D7" w:rsidR="00220920" w:rsidRPr="00B832AC" w:rsidRDefault="00220920" w:rsidP="003C7C5D">
            <w:pPr>
              <w:spacing w:before="120" w:after="120"/>
              <w:jc w:val="center"/>
              <w:rPr>
                <w:rFonts w:ascii="Times New Roman" w:eastAsia="MS Mincho" w:hAnsi="Times New Roman" w:cs="Times New Roman"/>
                <w:sz w:val="20"/>
                <w:szCs w:val="20"/>
              </w:rPr>
            </w:pPr>
            <w:r w:rsidRPr="00B832AC">
              <w:rPr>
                <w:rFonts w:ascii="Times New Roman" w:eastAsia="MS Mincho" w:hAnsi="Times New Roman" w:cs="Times New Roman"/>
                <w:sz w:val="20"/>
                <w:szCs w:val="20"/>
              </w:rPr>
              <w:t>1</w:t>
            </w:r>
            <w:r w:rsidR="00500555" w:rsidRPr="00B832AC">
              <w:rPr>
                <w:rFonts w:ascii="Times New Roman" w:eastAsia="MS Mincho" w:hAnsi="Times New Roman" w:cs="Times New Roman"/>
                <w:sz w:val="20"/>
                <w:szCs w:val="20"/>
              </w:rPr>
              <w:t>.</w:t>
            </w:r>
          </w:p>
        </w:tc>
        <w:tc>
          <w:tcPr>
            <w:tcW w:w="1985" w:type="dxa"/>
            <w:vAlign w:val="center"/>
          </w:tcPr>
          <w:p w14:paraId="56ED92C8" w14:textId="77777777" w:rsidR="00220920" w:rsidRPr="00B832AC" w:rsidRDefault="00220920" w:rsidP="003C7C5D">
            <w:pPr>
              <w:spacing w:before="120" w:after="120"/>
              <w:jc w:val="center"/>
              <w:rPr>
                <w:rFonts w:ascii="Times New Roman" w:eastAsia="MS Mincho" w:hAnsi="Times New Roman" w:cs="Times New Roman"/>
                <w:sz w:val="20"/>
                <w:szCs w:val="20"/>
              </w:rPr>
            </w:pPr>
            <w:r w:rsidRPr="00B832AC">
              <w:rPr>
                <w:rFonts w:ascii="Times New Roman" w:hAnsi="Times New Roman" w:cs="Times New Roman"/>
                <w:sz w:val="20"/>
                <w:szCs w:val="20"/>
              </w:rPr>
              <w:t>7300</w:t>
            </w:r>
            <w:r w:rsidRPr="00B832AC">
              <w:rPr>
                <w:rFonts w:ascii="Times New Roman" w:eastAsia="MS Mincho" w:hAnsi="Times New Roman" w:cs="Times New Roman"/>
                <w:sz w:val="20"/>
                <w:szCs w:val="20"/>
              </w:rPr>
              <w:t>-</w:t>
            </w:r>
            <w:r w:rsidRPr="00B832AC">
              <w:rPr>
                <w:rFonts w:ascii="Times New Roman" w:hAnsi="Times New Roman" w:cs="Times New Roman"/>
                <w:sz w:val="20"/>
                <w:szCs w:val="20"/>
              </w:rPr>
              <w:t>23000 kHz</w:t>
            </w:r>
          </w:p>
        </w:tc>
        <w:tc>
          <w:tcPr>
            <w:tcW w:w="3118" w:type="dxa"/>
            <w:vAlign w:val="center"/>
          </w:tcPr>
          <w:p w14:paraId="7324F0CC" w14:textId="12084711" w:rsidR="00220920" w:rsidRPr="00E506D5" w:rsidRDefault="00220920" w:rsidP="00E506D5">
            <w:pPr>
              <w:pStyle w:val="Akapitzlist"/>
              <w:spacing w:before="120" w:after="120"/>
              <w:ind w:left="278"/>
              <w:rPr>
                <w:rFonts w:ascii="Times New Roman" w:eastAsia="MS Mincho" w:hAnsi="Times New Roman" w:cs="Times New Roman"/>
                <w:sz w:val="20"/>
                <w:szCs w:val="20"/>
              </w:rPr>
            </w:pPr>
            <w:r w:rsidRPr="00E506D5">
              <w:rPr>
                <w:rFonts w:ascii="Times New Roman" w:eastAsia="MS Mincho" w:hAnsi="Times New Roman" w:cs="Times New Roman"/>
                <w:sz w:val="20"/>
                <w:szCs w:val="20"/>
              </w:rPr>
              <w:t xml:space="preserve">zgodnie z </w:t>
            </w:r>
            <w:r w:rsidR="00CD1E8C" w:rsidRPr="00B832AC">
              <w:rPr>
                <w:rFonts w:ascii="Times New Roman" w:eastAsia="MS Mincho" w:hAnsi="Times New Roman" w:cs="Times New Roman"/>
                <w:sz w:val="20"/>
                <w:szCs w:val="20"/>
              </w:rPr>
              <w:t>t</w:t>
            </w:r>
            <w:r w:rsidRPr="00E506D5">
              <w:rPr>
                <w:rFonts w:ascii="Times New Roman" w:eastAsia="MS Mincho" w:hAnsi="Times New Roman" w:cs="Times New Roman"/>
                <w:sz w:val="20"/>
                <w:szCs w:val="20"/>
              </w:rPr>
              <w:t>abelą 2 w załączniku do decyzji 2025/105</w:t>
            </w:r>
            <w:r w:rsidRPr="00A670B8">
              <w:rPr>
                <w:rStyle w:val="Odwoanieprzypisudolnego"/>
                <w:rFonts w:ascii="Times New Roman" w:hAnsi="Times New Roman"/>
                <w:color w:val="auto"/>
                <w:sz w:val="20"/>
                <w:szCs w:val="16"/>
              </w:rPr>
              <w:footnoteReference w:id="13"/>
            </w:r>
            <w:r w:rsidR="00BA0B0B" w:rsidRPr="00A670B8">
              <w:rPr>
                <w:rStyle w:val="Odwoanieprzypisudolnego"/>
                <w:rFonts w:ascii="Times New Roman" w:hAnsi="Times New Roman"/>
                <w:color w:val="auto"/>
                <w:sz w:val="20"/>
                <w:szCs w:val="16"/>
              </w:rPr>
              <w:t>)</w:t>
            </w:r>
            <w:r w:rsidRPr="00E506D5">
              <w:rPr>
                <w:rFonts w:ascii="Times New Roman" w:eastAsia="MS Mincho" w:hAnsi="Times New Roman" w:cs="Times New Roman"/>
                <w:sz w:val="20"/>
                <w:szCs w:val="20"/>
              </w:rPr>
              <w:t xml:space="preserve"> dla zakresu nr 23</w:t>
            </w:r>
          </w:p>
        </w:tc>
        <w:tc>
          <w:tcPr>
            <w:tcW w:w="1985" w:type="dxa"/>
            <w:vAlign w:val="center"/>
          </w:tcPr>
          <w:p w14:paraId="6B36C2C2" w14:textId="77777777" w:rsidR="00220920" w:rsidRPr="00B832AC" w:rsidRDefault="00220920" w:rsidP="003C7C5D">
            <w:pPr>
              <w:spacing w:before="120" w:after="120"/>
              <w:jc w:val="center"/>
              <w:rPr>
                <w:rFonts w:ascii="Times New Roman" w:eastAsia="MS Mincho" w:hAnsi="Times New Roman" w:cs="Times New Roman"/>
                <w:sz w:val="20"/>
                <w:szCs w:val="20"/>
              </w:rPr>
            </w:pPr>
            <w:r w:rsidRPr="00B832AC">
              <w:rPr>
                <w:rFonts w:ascii="Times New Roman" w:eastAsia="MS Mincho" w:hAnsi="Times New Roman" w:cs="Times New Roman"/>
                <w:sz w:val="20"/>
                <w:szCs w:val="20"/>
              </w:rPr>
              <w:t>PN-ETSI EN 302 609</w:t>
            </w:r>
          </w:p>
        </w:tc>
        <w:tc>
          <w:tcPr>
            <w:tcW w:w="2835" w:type="dxa"/>
            <w:vAlign w:val="center"/>
          </w:tcPr>
          <w:p w14:paraId="2EDA8809" w14:textId="77777777" w:rsidR="00220920" w:rsidRPr="00B832AC" w:rsidRDefault="00220920" w:rsidP="003C7C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center"/>
              <w:rPr>
                <w:rFonts w:ascii="Times New Roman" w:eastAsia="MS Mincho" w:hAnsi="Times New Roman" w:cs="Times New Roman"/>
                <w:sz w:val="20"/>
                <w:szCs w:val="20"/>
              </w:rPr>
            </w:pPr>
            <w:r w:rsidRPr="00B832AC">
              <w:rPr>
                <w:rFonts w:ascii="Times New Roman" w:eastAsia="MS Mincho" w:hAnsi="Times New Roman" w:cs="Times New Roman"/>
                <w:sz w:val="20"/>
                <w:szCs w:val="20"/>
              </w:rPr>
              <w:t>Dotyczy urządzeń stosowanych w transporcie kolejowym.</w:t>
            </w:r>
          </w:p>
          <w:p w14:paraId="10A188FB" w14:textId="28C92AF1" w:rsidR="00220920" w:rsidRPr="00B832AC" w:rsidRDefault="00220920" w:rsidP="003C7C5D">
            <w:pPr>
              <w:spacing w:before="120" w:after="120"/>
              <w:jc w:val="center"/>
              <w:rPr>
                <w:rFonts w:ascii="Times New Roman" w:eastAsia="MS Mincho" w:hAnsi="Times New Roman" w:cs="Times New Roman"/>
                <w:sz w:val="20"/>
                <w:szCs w:val="20"/>
              </w:rPr>
            </w:pPr>
            <w:r w:rsidRPr="00B832AC">
              <w:rPr>
                <w:rFonts w:ascii="Times New Roman" w:eastAsia="MS Mincho" w:hAnsi="Times New Roman" w:cs="Times New Roman"/>
                <w:sz w:val="20"/>
                <w:szCs w:val="20"/>
              </w:rPr>
              <w:t>patrz również:</w:t>
            </w:r>
            <w:r w:rsidRPr="00B832AC">
              <w:rPr>
                <w:rFonts w:ascii="Times New Roman" w:eastAsia="MS Mincho" w:hAnsi="Times New Roman" w:cs="Times New Roman"/>
                <w:sz w:val="20"/>
                <w:szCs w:val="20"/>
              </w:rPr>
              <w:br/>
            </w:r>
            <w:r w:rsidR="009048F4">
              <w:rPr>
                <w:rFonts w:ascii="Times New Roman" w:eastAsia="MS Mincho" w:hAnsi="Times New Roman" w:cs="Times New Roman"/>
                <w:sz w:val="20"/>
                <w:szCs w:val="20"/>
              </w:rPr>
              <w:t>z</w:t>
            </w:r>
            <w:r w:rsidRPr="00B832AC">
              <w:rPr>
                <w:rFonts w:ascii="Times New Roman" w:eastAsia="MS Mincho" w:hAnsi="Times New Roman" w:cs="Times New Roman"/>
                <w:sz w:val="20"/>
                <w:szCs w:val="20"/>
              </w:rPr>
              <w:t>ałącznik 4 do zalecenia 70-03</w:t>
            </w:r>
            <w:r w:rsidRPr="00A670B8">
              <w:rPr>
                <w:rStyle w:val="Odwoanieprzypisudolnego"/>
                <w:rFonts w:ascii="Times New Roman" w:hAnsi="Times New Roman"/>
                <w:color w:val="auto"/>
                <w:sz w:val="20"/>
                <w:szCs w:val="16"/>
              </w:rPr>
              <w:footnoteReference w:id="14"/>
            </w:r>
            <w:r w:rsidR="00BA0B0B" w:rsidRPr="00A670B8">
              <w:rPr>
                <w:rStyle w:val="Odwoanieprzypisudolnego"/>
                <w:rFonts w:ascii="Times New Roman" w:hAnsi="Times New Roman"/>
                <w:color w:val="auto"/>
                <w:sz w:val="20"/>
                <w:szCs w:val="16"/>
              </w:rPr>
              <w:t>)</w:t>
            </w:r>
            <w:r w:rsidRPr="00B832AC">
              <w:rPr>
                <w:rFonts w:ascii="Times New Roman" w:eastAsia="MS Mincho" w:hAnsi="Times New Roman" w:cs="Times New Roman"/>
                <w:sz w:val="20"/>
                <w:szCs w:val="20"/>
              </w:rPr>
              <w:t xml:space="preserve"> dla zakresu nr „b”</w:t>
            </w:r>
          </w:p>
        </w:tc>
      </w:tr>
      <w:tr w:rsidR="00220920" w:rsidRPr="00B832AC" w14:paraId="19847D34" w14:textId="77777777" w:rsidTr="00C45EBD">
        <w:tc>
          <w:tcPr>
            <w:tcW w:w="704" w:type="dxa"/>
            <w:vAlign w:val="center"/>
          </w:tcPr>
          <w:p w14:paraId="3B8EE851" w14:textId="165F8B7E" w:rsidR="00220920" w:rsidRPr="00B832AC" w:rsidRDefault="00220920" w:rsidP="003C7C5D">
            <w:pPr>
              <w:spacing w:before="120" w:after="120"/>
              <w:jc w:val="center"/>
              <w:rPr>
                <w:rFonts w:ascii="Times New Roman" w:eastAsia="MS Mincho" w:hAnsi="Times New Roman" w:cs="Times New Roman"/>
                <w:sz w:val="20"/>
                <w:szCs w:val="20"/>
              </w:rPr>
            </w:pPr>
            <w:r w:rsidRPr="00B832AC">
              <w:rPr>
                <w:rFonts w:ascii="Times New Roman" w:eastAsia="MS Mincho" w:hAnsi="Times New Roman" w:cs="Times New Roman"/>
                <w:sz w:val="20"/>
                <w:szCs w:val="20"/>
              </w:rPr>
              <w:t>2</w:t>
            </w:r>
            <w:r w:rsidR="00500555" w:rsidRPr="00B832AC">
              <w:rPr>
                <w:rFonts w:ascii="Times New Roman" w:eastAsia="MS Mincho" w:hAnsi="Times New Roman" w:cs="Times New Roman"/>
                <w:sz w:val="20"/>
                <w:szCs w:val="20"/>
              </w:rPr>
              <w:t>.</w:t>
            </w:r>
          </w:p>
        </w:tc>
        <w:tc>
          <w:tcPr>
            <w:tcW w:w="1985" w:type="dxa"/>
            <w:vAlign w:val="center"/>
          </w:tcPr>
          <w:p w14:paraId="74735213" w14:textId="77777777" w:rsidR="00220920" w:rsidRPr="00B832AC" w:rsidRDefault="00220920" w:rsidP="003C7C5D">
            <w:pPr>
              <w:spacing w:before="120" w:after="120"/>
              <w:jc w:val="center"/>
              <w:rPr>
                <w:rFonts w:ascii="Times New Roman" w:hAnsi="Times New Roman" w:cs="Times New Roman"/>
                <w:sz w:val="20"/>
                <w:szCs w:val="20"/>
              </w:rPr>
            </w:pPr>
            <w:r w:rsidRPr="00B832AC">
              <w:rPr>
                <w:rFonts w:ascii="Times New Roman" w:eastAsia="MS Mincho" w:hAnsi="Times New Roman" w:cs="Times New Roman"/>
                <w:sz w:val="20"/>
                <w:szCs w:val="20"/>
              </w:rPr>
              <w:t>27090-27100 kHz</w:t>
            </w:r>
          </w:p>
        </w:tc>
        <w:tc>
          <w:tcPr>
            <w:tcW w:w="3118" w:type="dxa"/>
            <w:vAlign w:val="center"/>
          </w:tcPr>
          <w:p w14:paraId="07209D44" w14:textId="629B1AC2" w:rsidR="00220920" w:rsidRPr="00B832AC" w:rsidRDefault="00220920" w:rsidP="003C7C5D">
            <w:pPr>
              <w:spacing w:before="120" w:after="120"/>
              <w:jc w:val="center"/>
              <w:rPr>
                <w:rFonts w:ascii="Times New Roman" w:eastAsia="MS Mincho" w:hAnsi="Times New Roman" w:cs="Times New Roman"/>
                <w:sz w:val="20"/>
                <w:szCs w:val="20"/>
              </w:rPr>
            </w:pPr>
            <w:r w:rsidRPr="00B832AC">
              <w:rPr>
                <w:rFonts w:ascii="Times New Roman" w:eastAsia="MS Mincho" w:hAnsi="Times New Roman" w:cs="Times New Roman"/>
                <w:sz w:val="20"/>
                <w:szCs w:val="20"/>
              </w:rPr>
              <w:t xml:space="preserve">zgodnie z </w:t>
            </w:r>
            <w:r w:rsidR="00CD1E8C" w:rsidRPr="00B832AC">
              <w:rPr>
                <w:rFonts w:ascii="Times New Roman" w:eastAsia="MS Mincho" w:hAnsi="Times New Roman" w:cs="Times New Roman"/>
                <w:sz w:val="20"/>
                <w:szCs w:val="20"/>
              </w:rPr>
              <w:t>z</w:t>
            </w:r>
            <w:r w:rsidRPr="00B832AC">
              <w:rPr>
                <w:rFonts w:ascii="Times New Roman" w:eastAsia="MS Mincho" w:hAnsi="Times New Roman" w:cs="Times New Roman"/>
                <w:sz w:val="20"/>
                <w:szCs w:val="20"/>
              </w:rPr>
              <w:t>ałącznikiem 4 do zalecenia 70-03 dla zakresu nr „c”</w:t>
            </w:r>
          </w:p>
        </w:tc>
        <w:tc>
          <w:tcPr>
            <w:tcW w:w="1985" w:type="dxa"/>
            <w:vAlign w:val="center"/>
          </w:tcPr>
          <w:p w14:paraId="093DDEA5" w14:textId="77777777" w:rsidR="00220920" w:rsidRPr="00B832AC" w:rsidRDefault="00220920" w:rsidP="003C7C5D">
            <w:pPr>
              <w:spacing w:before="120" w:after="120"/>
              <w:jc w:val="center"/>
              <w:rPr>
                <w:rFonts w:ascii="Times New Roman" w:eastAsia="MS Mincho" w:hAnsi="Times New Roman" w:cs="Times New Roman"/>
                <w:sz w:val="20"/>
                <w:szCs w:val="20"/>
              </w:rPr>
            </w:pPr>
            <w:r w:rsidRPr="00B832AC">
              <w:rPr>
                <w:rFonts w:ascii="Times New Roman" w:eastAsia="MS Mincho" w:hAnsi="Times New Roman" w:cs="Times New Roman"/>
                <w:sz w:val="20"/>
                <w:szCs w:val="20"/>
              </w:rPr>
              <w:t>PN-ETSI EN 302 608</w:t>
            </w:r>
          </w:p>
        </w:tc>
        <w:tc>
          <w:tcPr>
            <w:tcW w:w="2835" w:type="dxa"/>
            <w:vAlign w:val="center"/>
          </w:tcPr>
          <w:p w14:paraId="25932879" w14:textId="77777777" w:rsidR="00220920" w:rsidRPr="00B832AC" w:rsidRDefault="00220920" w:rsidP="003C7C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center"/>
              <w:rPr>
                <w:rFonts w:ascii="Times New Roman" w:eastAsia="MS Mincho" w:hAnsi="Times New Roman" w:cs="Times New Roman"/>
                <w:sz w:val="20"/>
                <w:szCs w:val="20"/>
              </w:rPr>
            </w:pPr>
            <w:r w:rsidRPr="00B832AC">
              <w:rPr>
                <w:rFonts w:ascii="Times New Roman" w:eastAsia="MS Mincho" w:hAnsi="Times New Roman" w:cs="Times New Roman"/>
                <w:sz w:val="20"/>
                <w:szCs w:val="20"/>
              </w:rPr>
              <w:t>Dotyczy urządzeń stosowanych w transporcie kolejowym.</w:t>
            </w:r>
          </w:p>
        </w:tc>
      </w:tr>
      <w:tr w:rsidR="00682409" w:rsidRPr="00B832AC" w14:paraId="7ABDFA82" w14:textId="77777777" w:rsidTr="00D4091A">
        <w:tc>
          <w:tcPr>
            <w:tcW w:w="704" w:type="dxa"/>
            <w:vAlign w:val="center"/>
          </w:tcPr>
          <w:p w14:paraId="4C85E209" w14:textId="191ADF46" w:rsidR="00682409" w:rsidRPr="00B832AC" w:rsidRDefault="00682409" w:rsidP="00D4091A">
            <w:pPr>
              <w:spacing w:before="120" w:after="120"/>
              <w:jc w:val="center"/>
              <w:rPr>
                <w:rFonts w:ascii="Times New Roman" w:eastAsia="MS Mincho" w:hAnsi="Times New Roman" w:cs="Times New Roman"/>
                <w:sz w:val="20"/>
                <w:szCs w:val="20"/>
              </w:rPr>
            </w:pPr>
            <w:r w:rsidRPr="00B832AC">
              <w:rPr>
                <w:rFonts w:ascii="Times New Roman" w:eastAsia="MS Mincho" w:hAnsi="Times New Roman" w:cs="Times New Roman"/>
                <w:sz w:val="20"/>
                <w:szCs w:val="20"/>
              </w:rPr>
              <w:t>3</w:t>
            </w:r>
            <w:r w:rsidR="00500555" w:rsidRPr="00B832AC">
              <w:rPr>
                <w:rFonts w:ascii="Times New Roman" w:eastAsia="MS Mincho" w:hAnsi="Times New Roman" w:cs="Times New Roman"/>
                <w:sz w:val="20"/>
                <w:szCs w:val="20"/>
              </w:rPr>
              <w:t>.</w:t>
            </w:r>
          </w:p>
        </w:tc>
        <w:tc>
          <w:tcPr>
            <w:tcW w:w="1985" w:type="dxa"/>
            <w:vAlign w:val="center"/>
          </w:tcPr>
          <w:p w14:paraId="473D42B2" w14:textId="77777777" w:rsidR="00682409" w:rsidRPr="00B832AC" w:rsidRDefault="00682409" w:rsidP="00D4091A">
            <w:pPr>
              <w:spacing w:before="120" w:after="120"/>
              <w:jc w:val="center"/>
              <w:rPr>
                <w:rFonts w:ascii="Times New Roman" w:eastAsia="MS Mincho" w:hAnsi="Times New Roman" w:cs="Times New Roman"/>
                <w:sz w:val="20"/>
                <w:szCs w:val="20"/>
              </w:rPr>
            </w:pPr>
            <w:r w:rsidRPr="00B832AC">
              <w:rPr>
                <w:rFonts w:ascii="Times New Roman" w:eastAsia="MS Mincho" w:hAnsi="Times New Roman" w:cs="Times New Roman"/>
                <w:sz w:val="20"/>
                <w:szCs w:val="20"/>
              </w:rPr>
              <w:t>5855-5875 MHz</w:t>
            </w:r>
          </w:p>
        </w:tc>
        <w:tc>
          <w:tcPr>
            <w:tcW w:w="3118" w:type="dxa"/>
            <w:vAlign w:val="center"/>
          </w:tcPr>
          <w:p w14:paraId="14346ED3" w14:textId="01F961DC" w:rsidR="00682409" w:rsidRPr="00B832AC" w:rsidRDefault="00682409" w:rsidP="00D4091A">
            <w:pPr>
              <w:spacing w:before="120" w:after="120"/>
              <w:jc w:val="center"/>
              <w:rPr>
                <w:rFonts w:ascii="Times New Roman" w:eastAsia="MS Mincho" w:hAnsi="Times New Roman" w:cs="Times New Roman"/>
                <w:sz w:val="20"/>
                <w:szCs w:val="20"/>
              </w:rPr>
            </w:pPr>
            <w:r w:rsidRPr="00B832AC">
              <w:rPr>
                <w:rFonts w:ascii="Times New Roman" w:eastAsia="MS Mincho" w:hAnsi="Times New Roman" w:cs="Times New Roman"/>
                <w:sz w:val="20"/>
                <w:szCs w:val="20"/>
              </w:rPr>
              <w:t xml:space="preserve">zgodnie z </w:t>
            </w:r>
            <w:r w:rsidR="00CD1E8C" w:rsidRPr="00B832AC">
              <w:rPr>
                <w:rFonts w:ascii="Times New Roman" w:eastAsia="MS Mincho" w:hAnsi="Times New Roman" w:cs="Times New Roman"/>
                <w:sz w:val="20"/>
                <w:szCs w:val="20"/>
              </w:rPr>
              <w:t>t</w:t>
            </w:r>
            <w:r w:rsidRPr="00B832AC">
              <w:rPr>
                <w:rFonts w:ascii="Times New Roman" w:eastAsia="MS Mincho" w:hAnsi="Times New Roman" w:cs="Times New Roman"/>
                <w:sz w:val="20"/>
                <w:szCs w:val="20"/>
              </w:rPr>
              <w:t>abelą 2 w załączniku do decyzji 2025/105 dla zakresów nr 88 i 89</w:t>
            </w:r>
          </w:p>
        </w:tc>
        <w:tc>
          <w:tcPr>
            <w:tcW w:w="1985" w:type="dxa"/>
            <w:vAlign w:val="center"/>
          </w:tcPr>
          <w:p w14:paraId="3A8C450F" w14:textId="77777777" w:rsidR="00682409" w:rsidRPr="00B832AC" w:rsidRDefault="00682409" w:rsidP="00D4091A">
            <w:pPr>
              <w:spacing w:before="120" w:after="120"/>
              <w:jc w:val="center"/>
              <w:rPr>
                <w:rFonts w:ascii="Times New Roman" w:eastAsia="MS Mincho" w:hAnsi="Times New Roman" w:cs="Times New Roman"/>
                <w:sz w:val="20"/>
                <w:szCs w:val="20"/>
              </w:rPr>
            </w:pPr>
            <w:r w:rsidRPr="00B832AC">
              <w:rPr>
                <w:rFonts w:ascii="Times New Roman" w:eastAsia="MS Mincho" w:hAnsi="Times New Roman" w:cs="Times New Roman"/>
                <w:sz w:val="20"/>
                <w:szCs w:val="20"/>
              </w:rPr>
              <w:t>PN-ETSI EN 302 571</w:t>
            </w:r>
          </w:p>
        </w:tc>
        <w:tc>
          <w:tcPr>
            <w:tcW w:w="2835" w:type="dxa"/>
            <w:vAlign w:val="center"/>
          </w:tcPr>
          <w:p w14:paraId="324210F7" w14:textId="59AB31EE" w:rsidR="00682409" w:rsidRPr="00B832AC" w:rsidRDefault="00682409" w:rsidP="00D4091A">
            <w:pPr>
              <w:spacing w:before="120" w:after="120"/>
              <w:ind w:left="-57" w:right="-57"/>
              <w:jc w:val="center"/>
              <w:rPr>
                <w:rFonts w:ascii="Times New Roman" w:eastAsia="MS Mincho" w:hAnsi="Times New Roman" w:cs="Times New Roman"/>
                <w:sz w:val="20"/>
                <w:szCs w:val="20"/>
              </w:rPr>
            </w:pPr>
            <w:r w:rsidRPr="00B832AC">
              <w:rPr>
                <w:rFonts w:ascii="Times New Roman" w:eastAsia="MS Mincho" w:hAnsi="Times New Roman" w:cs="Times New Roman"/>
                <w:sz w:val="20"/>
                <w:szCs w:val="20"/>
              </w:rPr>
              <w:t>Dotyczy urządzeń ITS niezwiązanych z bezpieczeństwem</w:t>
            </w:r>
          </w:p>
          <w:p w14:paraId="2B919645" w14:textId="77777777" w:rsidR="00682409" w:rsidRPr="00B832AC" w:rsidRDefault="00682409" w:rsidP="00D409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center"/>
              <w:rPr>
                <w:rFonts w:ascii="Times New Roman" w:eastAsia="MS Mincho" w:hAnsi="Times New Roman" w:cs="Times New Roman"/>
                <w:sz w:val="20"/>
                <w:szCs w:val="20"/>
              </w:rPr>
            </w:pPr>
            <w:r w:rsidRPr="00B832AC">
              <w:rPr>
                <w:rFonts w:ascii="Times New Roman" w:eastAsia="MS Mincho" w:hAnsi="Times New Roman" w:cs="Times New Roman"/>
                <w:sz w:val="20"/>
                <w:szCs w:val="20"/>
              </w:rPr>
              <w:t>patrz również:</w:t>
            </w:r>
            <w:r w:rsidRPr="00B832AC">
              <w:rPr>
                <w:rFonts w:ascii="Times New Roman" w:eastAsia="MS Mincho" w:hAnsi="Times New Roman" w:cs="Times New Roman"/>
                <w:sz w:val="20"/>
                <w:szCs w:val="20"/>
              </w:rPr>
              <w:br/>
              <w:t>decyzja ECC/DEC/(08)01</w:t>
            </w:r>
          </w:p>
          <w:p w14:paraId="0B3E93EF" w14:textId="1B75FD33" w:rsidR="00682409" w:rsidRPr="00B832AC" w:rsidRDefault="00682409" w:rsidP="00D409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center"/>
              <w:rPr>
                <w:rFonts w:ascii="Times New Roman" w:eastAsia="MS Mincho" w:hAnsi="Times New Roman" w:cs="Times New Roman"/>
                <w:sz w:val="20"/>
                <w:szCs w:val="20"/>
              </w:rPr>
            </w:pPr>
            <w:r w:rsidRPr="00B832AC">
              <w:rPr>
                <w:rFonts w:ascii="Times New Roman" w:eastAsia="MS Mincho" w:hAnsi="Times New Roman" w:cs="Times New Roman"/>
                <w:sz w:val="20"/>
                <w:szCs w:val="20"/>
              </w:rPr>
              <w:t xml:space="preserve">patrz również: </w:t>
            </w:r>
            <w:r w:rsidRPr="00B832AC">
              <w:rPr>
                <w:rFonts w:ascii="Times New Roman" w:eastAsia="MS Mincho" w:hAnsi="Times New Roman" w:cs="Times New Roman"/>
                <w:sz w:val="20"/>
                <w:szCs w:val="20"/>
              </w:rPr>
              <w:br/>
            </w:r>
            <w:r w:rsidR="009048F4">
              <w:rPr>
                <w:rFonts w:ascii="Times New Roman" w:eastAsia="MS Mincho" w:hAnsi="Times New Roman" w:cs="Times New Roman"/>
                <w:sz w:val="20"/>
                <w:szCs w:val="20"/>
              </w:rPr>
              <w:t>z</w:t>
            </w:r>
            <w:r w:rsidRPr="00B832AC">
              <w:rPr>
                <w:rFonts w:ascii="Times New Roman" w:eastAsia="MS Mincho" w:hAnsi="Times New Roman" w:cs="Times New Roman"/>
                <w:sz w:val="20"/>
                <w:szCs w:val="20"/>
              </w:rPr>
              <w:t>ałącznik 5 do zalecenia 70-03 dla zakresu nr „f”</w:t>
            </w:r>
          </w:p>
        </w:tc>
      </w:tr>
      <w:tr w:rsidR="00220920" w:rsidRPr="00B832AC" w14:paraId="6125839B" w14:textId="77777777" w:rsidTr="00C45EBD">
        <w:tc>
          <w:tcPr>
            <w:tcW w:w="704" w:type="dxa"/>
            <w:vAlign w:val="center"/>
          </w:tcPr>
          <w:p w14:paraId="0AC4062A" w14:textId="735E7E88" w:rsidR="00220920" w:rsidRPr="00B832AC" w:rsidDel="004C1B2F" w:rsidRDefault="002F4207" w:rsidP="003C7C5D">
            <w:pPr>
              <w:spacing w:before="120" w:after="120"/>
              <w:jc w:val="center"/>
              <w:rPr>
                <w:rFonts w:ascii="Times New Roman" w:eastAsia="MS Mincho" w:hAnsi="Times New Roman" w:cs="Times New Roman"/>
                <w:sz w:val="20"/>
                <w:szCs w:val="20"/>
              </w:rPr>
            </w:pPr>
            <w:r w:rsidRPr="00B832AC">
              <w:rPr>
                <w:rFonts w:ascii="Times New Roman" w:eastAsia="MS Mincho" w:hAnsi="Times New Roman" w:cs="Times New Roman"/>
                <w:sz w:val="20"/>
                <w:szCs w:val="20"/>
              </w:rPr>
              <w:t>4</w:t>
            </w:r>
            <w:r w:rsidR="00500555" w:rsidRPr="00B832AC">
              <w:rPr>
                <w:rFonts w:ascii="Times New Roman" w:eastAsia="MS Mincho" w:hAnsi="Times New Roman" w:cs="Times New Roman"/>
                <w:sz w:val="20"/>
                <w:szCs w:val="20"/>
              </w:rPr>
              <w:t>.</w:t>
            </w:r>
          </w:p>
        </w:tc>
        <w:tc>
          <w:tcPr>
            <w:tcW w:w="1985" w:type="dxa"/>
            <w:vAlign w:val="center"/>
          </w:tcPr>
          <w:p w14:paraId="1D2D3DAB" w14:textId="77777777" w:rsidR="00220920" w:rsidRPr="00B832AC" w:rsidRDefault="00220920" w:rsidP="003C7C5D">
            <w:pPr>
              <w:spacing w:before="120" w:after="120"/>
              <w:jc w:val="center"/>
              <w:rPr>
                <w:rFonts w:ascii="Times New Roman" w:eastAsia="MS Mincho" w:hAnsi="Times New Roman" w:cs="Times New Roman"/>
                <w:sz w:val="20"/>
                <w:szCs w:val="20"/>
              </w:rPr>
            </w:pPr>
            <w:r w:rsidRPr="00B832AC">
              <w:rPr>
                <w:rFonts w:ascii="Times New Roman" w:eastAsia="MS Mincho" w:hAnsi="Times New Roman" w:cs="Times New Roman"/>
                <w:sz w:val="20"/>
                <w:szCs w:val="20"/>
              </w:rPr>
              <w:t>5875-5935 MHz</w:t>
            </w:r>
          </w:p>
        </w:tc>
        <w:tc>
          <w:tcPr>
            <w:tcW w:w="3118" w:type="dxa"/>
            <w:vAlign w:val="center"/>
          </w:tcPr>
          <w:p w14:paraId="6BA39CBD" w14:textId="793AC248" w:rsidR="00220920" w:rsidRPr="00E506D5" w:rsidRDefault="00220920" w:rsidP="00E506D5">
            <w:pPr>
              <w:pStyle w:val="Akapitzlist"/>
              <w:spacing w:before="120" w:after="120"/>
              <w:ind w:left="278"/>
              <w:rPr>
                <w:rFonts w:ascii="Times New Roman" w:eastAsia="MS Mincho" w:hAnsi="Times New Roman" w:cs="Times New Roman"/>
                <w:sz w:val="20"/>
                <w:szCs w:val="20"/>
              </w:rPr>
            </w:pPr>
            <w:r w:rsidRPr="00E506D5">
              <w:rPr>
                <w:rFonts w:ascii="Times New Roman" w:eastAsia="MS Mincho" w:hAnsi="Times New Roman" w:cs="Times New Roman"/>
                <w:sz w:val="20"/>
                <w:szCs w:val="20"/>
              </w:rPr>
              <w:t>zgodnie z decyzją 2020/1426</w:t>
            </w:r>
            <w:r w:rsidRPr="00A670B8">
              <w:rPr>
                <w:rStyle w:val="Odwoanieprzypisudolnego"/>
                <w:rFonts w:ascii="Times New Roman" w:hAnsi="Times New Roman"/>
                <w:color w:val="auto"/>
                <w:sz w:val="20"/>
                <w:szCs w:val="20"/>
              </w:rPr>
              <w:footnoteReference w:id="15"/>
            </w:r>
            <w:r w:rsidR="00BA0B0B" w:rsidRPr="00A670B8">
              <w:rPr>
                <w:rStyle w:val="Odwoanieprzypisudolnego"/>
                <w:rFonts w:ascii="Times New Roman" w:hAnsi="Times New Roman"/>
                <w:color w:val="auto"/>
                <w:sz w:val="20"/>
                <w:szCs w:val="20"/>
              </w:rPr>
              <w:t>)</w:t>
            </w:r>
          </w:p>
        </w:tc>
        <w:tc>
          <w:tcPr>
            <w:tcW w:w="1985" w:type="dxa"/>
            <w:vAlign w:val="center"/>
          </w:tcPr>
          <w:p w14:paraId="7EC0F3C5" w14:textId="77777777" w:rsidR="00220920" w:rsidRPr="00B832AC" w:rsidRDefault="00220920" w:rsidP="003C7C5D">
            <w:pPr>
              <w:spacing w:before="120" w:after="120"/>
              <w:jc w:val="center"/>
              <w:rPr>
                <w:rFonts w:ascii="Times New Roman" w:eastAsia="MS Mincho" w:hAnsi="Times New Roman" w:cs="Times New Roman"/>
                <w:sz w:val="20"/>
                <w:szCs w:val="20"/>
              </w:rPr>
            </w:pPr>
            <w:r w:rsidRPr="00B832AC">
              <w:rPr>
                <w:rFonts w:ascii="Times New Roman" w:eastAsia="MS Mincho" w:hAnsi="Times New Roman" w:cs="Times New Roman"/>
                <w:sz w:val="20"/>
                <w:szCs w:val="20"/>
              </w:rPr>
              <w:t>PN-ETSI EN 302 571</w:t>
            </w:r>
          </w:p>
        </w:tc>
        <w:tc>
          <w:tcPr>
            <w:tcW w:w="2835" w:type="dxa"/>
            <w:vAlign w:val="center"/>
          </w:tcPr>
          <w:p w14:paraId="4B54C92C" w14:textId="77777777" w:rsidR="00220920" w:rsidRPr="00B832AC" w:rsidRDefault="00220920" w:rsidP="003C7C5D">
            <w:pPr>
              <w:spacing w:before="120" w:after="120"/>
              <w:ind w:left="-57" w:right="-57"/>
              <w:jc w:val="center"/>
              <w:rPr>
                <w:rFonts w:ascii="Times New Roman" w:eastAsia="MS Mincho" w:hAnsi="Times New Roman" w:cs="Times New Roman"/>
                <w:sz w:val="20"/>
                <w:szCs w:val="20"/>
              </w:rPr>
            </w:pPr>
            <w:r w:rsidRPr="00B832AC">
              <w:rPr>
                <w:rFonts w:ascii="Times New Roman" w:eastAsia="MS Mincho" w:hAnsi="Times New Roman" w:cs="Times New Roman"/>
                <w:sz w:val="20"/>
                <w:szCs w:val="20"/>
              </w:rPr>
              <w:t>Dotyczy urządzeń ITS.</w:t>
            </w:r>
          </w:p>
          <w:p w14:paraId="0EB67986" w14:textId="313BD6E9" w:rsidR="00220920" w:rsidRPr="00B832AC" w:rsidRDefault="00220920" w:rsidP="003C7C5D">
            <w:pPr>
              <w:spacing w:before="120" w:after="120"/>
              <w:ind w:left="-57" w:right="-57"/>
              <w:jc w:val="center"/>
              <w:rPr>
                <w:rFonts w:ascii="Times New Roman" w:eastAsia="MS Mincho" w:hAnsi="Times New Roman" w:cs="Times New Roman"/>
                <w:sz w:val="20"/>
                <w:szCs w:val="20"/>
              </w:rPr>
            </w:pPr>
            <w:r w:rsidRPr="00B832AC">
              <w:rPr>
                <w:rFonts w:ascii="Times New Roman" w:eastAsia="MS Mincho" w:hAnsi="Times New Roman" w:cs="Times New Roman"/>
                <w:sz w:val="20"/>
                <w:szCs w:val="20"/>
              </w:rPr>
              <w:t>patrz również:</w:t>
            </w:r>
            <w:r w:rsidRPr="00B832AC">
              <w:rPr>
                <w:rFonts w:ascii="Times New Roman" w:eastAsia="MS Mincho" w:hAnsi="Times New Roman" w:cs="Times New Roman"/>
                <w:sz w:val="20"/>
                <w:szCs w:val="20"/>
              </w:rPr>
              <w:br/>
              <w:t>decyzja ECC/DEC/(08)01</w:t>
            </w:r>
            <w:r w:rsidRPr="00A670B8">
              <w:rPr>
                <w:rStyle w:val="Odwoanieprzypisudolnego"/>
                <w:rFonts w:ascii="Times New Roman" w:hAnsi="Times New Roman"/>
                <w:color w:val="auto"/>
                <w:sz w:val="20"/>
                <w:szCs w:val="20"/>
              </w:rPr>
              <w:footnoteReference w:id="16"/>
            </w:r>
            <w:r w:rsidR="00BA0B0B" w:rsidRPr="00A670B8">
              <w:rPr>
                <w:rStyle w:val="Odwoanieprzypisudolnego"/>
                <w:rFonts w:ascii="Times New Roman" w:hAnsi="Times New Roman"/>
                <w:color w:val="auto"/>
                <w:sz w:val="20"/>
                <w:szCs w:val="20"/>
              </w:rPr>
              <w:t>)</w:t>
            </w:r>
          </w:p>
          <w:p w14:paraId="0960C9AC" w14:textId="77777777" w:rsidR="00220920" w:rsidRPr="00B832AC" w:rsidRDefault="00220920" w:rsidP="003C7C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center"/>
              <w:rPr>
                <w:rFonts w:ascii="Times New Roman" w:eastAsia="MS Mincho" w:hAnsi="Times New Roman" w:cs="Times New Roman"/>
                <w:sz w:val="20"/>
                <w:szCs w:val="20"/>
              </w:rPr>
            </w:pPr>
            <w:r w:rsidRPr="00B832AC">
              <w:rPr>
                <w:rFonts w:ascii="Times New Roman" w:eastAsia="MS Mincho" w:hAnsi="Times New Roman" w:cs="Times New Roman"/>
                <w:sz w:val="20"/>
                <w:szCs w:val="20"/>
              </w:rPr>
              <w:t xml:space="preserve">patrz również: </w:t>
            </w:r>
            <w:r w:rsidRPr="00B832AC">
              <w:rPr>
                <w:rFonts w:ascii="Times New Roman" w:eastAsia="MS Mincho" w:hAnsi="Times New Roman" w:cs="Times New Roman"/>
                <w:sz w:val="20"/>
                <w:szCs w:val="20"/>
              </w:rPr>
              <w:br/>
              <w:t>Załącznik A do zalecenia 70-03 dla zakresu nr „f”</w:t>
            </w:r>
          </w:p>
        </w:tc>
      </w:tr>
    </w:tbl>
    <w:p w14:paraId="7736AD05" w14:textId="77777777" w:rsidR="00220920" w:rsidRPr="00B832AC" w:rsidRDefault="00220920" w:rsidP="00220920">
      <w:pPr>
        <w:spacing w:before="120" w:after="120"/>
        <w:rPr>
          <w:rFonts w:ascii="Times New Roman" w:hAnsi="Times New Roman" w:cs="Times New Roman"/>
        </w:rPr>
      </w:pPr>
    </w:p>
    <w:p w14:paraId="07987F3F" w14:textId="77777777" w:rsidR="00220920" w:rsidRPr="00B832AC" w:rsidRDefault="00220920" w:rsidP="00220920">
      <w:pPr>
        <w:spacing w:before="120" w:after="120"/>
        <w:rPr>
          <w:rFonts w:ascii="Times New Roman" w:hAnsi="Times New Roman" w:cs="Times New Roman"/>
        </w:rPr>
        <w:sectPr w:rsidR="00220920" w:rsidRPr="00B832AC" w:rsidSect="00220920">
          <w:footnotePr>
            <w:numRestart w:val="eachSect"/>
          </w:footnotePr>
          <w:pgSz w:w="11906" w:h="16838" w:code="9"/>
          <w:pgMar w:top="851" w:right="851" w:bottom="851" w:left="851" w:header="708" w:footer="708" w:gutter="0"/>
          <w:cols w:space="708"/>
          <w:docGrid w:linePitch="360"/>
        </w:sectPr>
      </w:pPr>
    </w:p>
    <w:p w14:paraId="0056530E" w14:textId="77777777" w:rsidR="00220920" w:rsidRPr="00B832AC" w:rsidRDefault="00220920" w:rsidP="00220920">
      <w:pPr>
        <w:spacing w:before="120" w:after="120"/>
        <w:jc w:val="right"/>
        <w:rPr>
          <w:rFonts w:ascii="Times New Roman" w:eastAsia="MS Mincho" w:hAnsi="Times New Roman" w:cs="Times New Roman"/>
          <w:b/>
        </w:rPr>
      </w:pPr>
      <w:r w:rsidRPr="00B832AC">
        <w:rPr>
          <w:rFonts w:ascii="Times New Roman" w:eastAsia="MS Mincho" w:hAnsi="Times New Roman" w:cs="Times New Roman"/>
          <w:b/>
        </w:rPr>
        <w:lastRenderedPageBreak/>
        <w:t>Załącznik nr 4</w:t>
      </w:r>
    </w:p>
    <w:p w14:paraId="0ABCF849" w14:textId="77777777" w:rsidR="00220920" w:rsidRPr="00B832AC" w:rsidRDefault="00220920" w:rsidP="00220920">
      <w:pPr>
        <w:spacing w:before="480" w:after="480"/>
        <w:jc w:val="center"/>
        <w:rPr>
          <w:rFonts w:ascii="Times New Roman" w:eastAsia="MS Mincho" w:hAnsi="Times New Roman" w:cs="Times New Roman"/>
        </w:rPr>
      </w:pPr>
      <w:r w:rsidRPr="00B832AC">
        <w:rPr>
          <w:rFonts w:ascii="Times New Roman" w:eastAsia="MS Mincho" w:hAnsi="Times New Roman" w:cs="Times New Roman"/>
        </w:rPr>
        <w:t>URZĄDZENIA BLISKIEGO ZASIĘGU STOSOWANE W RADIOLOKACJI</w:t>
      </w:r>
    </w:p>
    <w:tbl>
      <w:tblPr>
        <w:tblW w:w="10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2"/>
        <w:gridCol w:w="2007"/>
        <w:gridCol w:w="3118"/>
        <w:gridCol w:w="1985"/>
        <w:gridCol w:w="2811"/>
      </w:tblGrid>
      <w:tr w:rsidR="00220920" w:rsidRPr="00B832AC" w14:paraId="717425E1" w14:textId="77777777" w:rsidTr="00C45EBD">
        <w:tc>
          <w:tcPr>
            <w:tcW w:w="682" w:type="dxa"/>
            <w:shd w:val="clear" w:color="auto" w:fill="D9D9D9" w:themeFill="background1" w:themeFillShade="D9"/>
            <w:vAlign w:val="center"/>
          </w:tcPr>
          <w:p w14:paraId="0E8DC4D7" w14:textId="77777777" w:rsidR="00220920" w:rsidRPr="00B832AC" w:rsidRDefault="00220920" w:rsidP="003C7C5D">
            <w:pPr>
              <w:spacing w:before="120" w:after="120"/>
              <w:jc w:val="center"/>
              <w:rPr>
                <w:rFonts w:ascii="Times New Roman" w:eastAsia="MS Mincho" w:hAnsi="Times New Roman" w:cs="Times New Roman"/>
                <w:b/>
                <w:sz w:val="20"/>
                <w:szCs w:val="20"/>
              </w:rPr>
            </w:pPr>
            <w:r w:rsidRPr="00B832AC">
              <w:rPr>
                <w:rFonts w:ascii="Times New Roman" w:eastAsia="MS Mincho" w:hAnsi="Times New Roman" w:cs="Times New Roman"/>
                <w:b/>
                <w:sz w:val="20"/>
                <w:szCs w:val="20"/>
              </w:rPr>
              <w:t>Poz.</w:t>
            </w:r>
          </w:p>
        </w:tc>
        <w:tc>
          <w:tcPr>
            <w:tcW w:w="2007" w:type="dxa"/>
            <w:shd w:val="clear" w:color="auto" w:fill="D9D9D9" w:themeFill="background1" w:themeFillShade="D9"/>
            <w:vAlign w:val="center"/>
          </w:tcPr>
          <w:p w14:paraId="6FC5366C" w14:textId="77777777" w:rsidR="00220920" w:rsidRPr="00B832AC" w:rsidRDefault="00220920" w:rsidP="003C7C5D">
            <w:pPr>
              <w:spacing w:before="120" w:after="120"/>
              <w:jc w:val="center"/>
              <w:rPr>
                <w:rFonts w:ascii="Times New Roman" w:eastAsia="MS Mincho" w:hAnsi="Times New Roman" w:cs="Times New Roman"/>
                <w:b/>
                <w:sz w:val="20"/>
                <w:szCs w:val="20"/>
              </w:rPr>
            </w:pPr>
            <w:r w:rsidRPr="00B832AC">
              <w:rPr>
                <w:rFonts w:ascii="Times New Roman" w:eastAsia="MS Mincho" w:hAnsi="Times New Roman" w:cs="Times New Roman"/>
                <w:b/>
                <w:sz w:val="20"/>
                <w:szCs w:val="20"/>
              </w:rPr>
              <w:t>Zakres częstotliwości</w:t>
            </w:r>
          </w:p>
        </w:tc>
        <w:tc>
          <w:tcPr>
            <w:tcW w:w="3118" w:type="dxa"/>
            <w:shd w:val="clear" w:color="auto" w:fill="D9D9D9" w:themeFill="background1" w:themeFillShade="D9"/>
            <w:vAlign w:val="center"/>
          </w:tcPr>
          <w:p w14:paraId="7BC5C561" w14:textId="77777777" w:rsidR="00220920" w:rsidRPr="00B832AC" w:rsidRDefault="00220920" w:rsidP="003C7C5D">
            <w:pPr>
              <w:spacing w:before="120" w:after="120"/>
              <w:jc w:val="center"/>
              <w:rPr>
                <w:rFonts w:ascii="Times New Roman" w:eastAsia="MS Mincho" w:hAnsi="Times New Roman" w:cs="Times New Roman"/>
                <w:b/>
                <w:sz w:val="20"/>
                <w:szCs w:val="20"/>
              </w:rPr>
            </w:pPr>
            <w:r w:rsidRPr="00B832AC">
              <w:rPr>
                <w:rFonts w:ascii="Times New Roman" w:eastAsia="MS Mincho" w:hAnsi="Times New Roman" w:cs="Times New Roman"/>
                <w:b/>
                <w:sz w:val="20"/>
                <w:szCs w:val="20"/>
              </w:rPr>
              <w:t>Warunki używania urządzeń</w:t>
            </w:r>
          </w:p>
        </w:tc>
        <w:tc>
          <w:tcPr>
            <w:tcW w:w="1985" w:type="dxa"/>
            <w:shd w:val="clear" w:color="auto" w:fill="D9D9D9" w:themeFill="background1" w:themeFillShade="D9"/>
            <w:vAlign w:val="center"/>
          </w:tcPr>
          <w:p w14:paraId="6D32114C" w14:textId="77777777" w:rsidR="00220920" w:rsidRPr="00B832AC" w:rsidRDefault="00220920" w:rsidP="003C7C5D">
            <w:pPr>
              <w:spacing w:before="120" w:after="120"/>
              <w:jc w:val="center"/>
              <w:rPr>
                <w:rFonts w:ascii="Times New Roman" w:eastAsia="MS Mincho" w:hAnsi="Times New Roman" w:cs="Times New Roman"/>
                <w:b/>
                <w:sz w:val="20"/>
                <w:szCs w:val="20"/>
              </w:rPr>
            </w:pPr>
            <w:r w:rsidRPr="00B832AC">
              <w:rPr>
                <w:rFonts w:ascii="Times New Roman" w:eastAsia="MS Mincho" w:hAnsi="Times New Roman" w:cs="Times New Roman"/>
                <w:b/>
                <w:sz w:val="20"/>
                <w:szCs w:val="20"/>
              </w:rPr>
              <w:t>Norma określająca wymagania</w:t>
            </w:r>
          </w:p>
        </w:tc>
        <w:tc>
          <w:tcPr>
            <w:tcW w:w="2811" w:type="dxa"/>
            <w:shd w:val="clear" w:color="auto" w:fill="D9D9D9" w:themeFill="background1" w:themeFillShade="D9"/>
            <w:vAlign w:val="center"/>
          </w:tcPr>
          <w:p w14:paraId="34CE8294" w14:textId="77777777" w:rsidR="00220920" w:rsidRPr="00B832AC" w:rsidRDefault="00220920" w:rsidP="003C7C5D">
            <w:pPr>
              <w:spacing w:before="120" w:after="120"/>
              <w:jc w:val="center"/>
              <w:rPr>
                <w:rFonts w:ascii="Times New Roman" w:eastAsia="MS Mincho" w:hAnsi="Times New Roman" w:cs="Times New Roman"/>
                <w:b/>
                <w:sz w:val="20"/>
                <w:szCs w:val="20"/>
              </w:rPr>
            </w:pPr>
            <w:r w:rsidRPr="00B832AC">
              <w:rPr>
                <w:rFonts w:ascii="Times New Roman" w:eastAsia="MS Mincho" w:hAnsi="Times New Roman" w:cs="Times New Roman"/>
                <w:b/>
                <w:sz w:val="20"/>
                <w:szCs w:val="20"/>
              </w:rPr>
              <w:t>Uwagi</w:t>
            </w:r>
          </w:p>
        </w:tc>
      </w:tr>
      <w:tr w:rsidR="00220920" w:rsidRPr="00B832AC" w14:paraId="6B07872D" w14:textId="77777777" w:rsidTr="00C45EBD">
        <w:tc>
          <w:tcPr>
            <w:tcW w:w="682" w:type="dxa"/>
            <w:vAlign w:val="center"/>
          </w:tcPr>
          <w:p w14:paraId="0FDE18D6" w14:textId="255B184D" w:rsidR="00220920" w:rsidRPr="00B832AC" w:rsidRDefault="00220920" w:rsidP="003C7C5D">
            <w:pPr>
              <w:spacing w:before="120" w:after="120"/>
              <w:jc w:val="center"/>
              <w:rPr>
                <w:rFonts w:ascii="Times New Roman" w:eastAsia="MS Mincho" w:hAnsi="Times New Roman" w:cs="Times New Roman"/>
                <w:sz w:val="20"/>
                <w:szCs w:val="20"/>
              </w:rPr>
            </w:pPr>
            <w:r w:rsidRPr="00B832AC">
              <w:rPr>
                <w:rFonts w:ascii="Times New Roman" w:eastAsia="MS Mincho" w:hAnsi="Times New Roman" w:cs="Times New Roman"/>
                <w:sz w:val="20"/>
                <w:szCs w:val="20"/>
              </w:rPr>
              <w:t>1</w:t>
            </w:r>
            <w:r w:rsidR="00500555" w:rsidRPr="00B832AC">
              <w:rPr>
                <w:rFonts w:ascii="Times New Roman" w:eastAsia="MS Mincho" w:hAnsi="Times New Roman" w:cs="Times New Roman"/>
                <w:sz w:val="20"/>
                <w:szCs w:val="20"/>
              </w:rPr>
              <w:t>.</w:t>
            </w:r>
          </w:p>
        </w:tc>
        <w:tc>
          <w:tcPr>
            <w:tcW w:w="2007" w:type="dxa"/>
            <w:vAlign w:val="center"/>
          </w:tcPr>
          <w:p w14:paraId="566B7307" w14:textId="77777777" w:rsidR="00220920" w:rsidRPr="00B832AC" w:rsidRDefault="00220920" w:rsidP="003C7C5D">
            <w:pPr>
              <w:spacing w:before="120" w:after="120"/>
              <w:jc w:val="center"/>
              <w:rPr>
                <w:rFonts w:ascii="Times New Roman" w:eastAsia="MS Mincho" w:hAnsi="Times New Roman" w:cs="Times New Roman"/>
                <w:sz w:val="20"/>
                <w:szCs w:val="20"/>
              </w:rPr>
            </w:pPr>
            <w:r w:rsidRPr="00B832AC">
              <w:rPr>
                <w:rFonts w:ascii="Times New Roman" w:eastAsia="MS Mincho" w:hAnsi="Times New Roman" w:cs="Times New Roman"/>
                <w:sz w:val="20"/>
                <w:szCs w:val="20"/>
              </w:rPr>
              <w:t>100 Hz-9 kHz</w:t>
            </w:r>
          </w:p>
        </w:tc>
        <w:tc>
          <w:tcPr>
            <w:tcW w:w="3118" w:type="dxa"/>
            <w:vAlign w:val="center"/>
          </w:tcPr>
          <w:p w14:paraId="7328B09A" w14:textId="0B29237E" w:rsidR="00220920" w:rsidRPr="00B832AC" w:rsidRDefault="00220920" w:rsidP="003C7C5D">
            <w:pPr>
              <w:spacing w:before="120" w:after="120"/>
              <w:jc w:val="center"/>
              <w:rPr>
                <w:rFonts w:ascii="Times New Roman" w:eastAsia="MS Mincho" w:hAnsi="Times New Roman" w:cs="Times New Roman"/>
                <w:sz w:val="20"/>
                <w:szCs w:val="20"/>
              </w:rPr>
            </w:pPr>
            <w:r w:rsidRPr="00B832AC">
              <w:rPr>
                <w:rFonts w:ascii="Times New Roman" w:eastAsia="MS Mincho" w:hAnsi="Times New Roman" w:cs="Times New Roman"/>
                <w:sz w:val="20"/>
                <w:szCs w:val="20"/>
              </w:rPr>
              <w:t xml:space="preserve">zgodnie z </w:t>
            </w:r>
            <w:r w:rsidR="00CD1E8C" w:rsidRPr="00B832AC">
              <w:rPr>
                <w:rFonts w:ascii="Times New Roman" w:eastAsia="MS Mincho" w:hAnsi="Times New Roman" w:cs="Times New Roman"/>
                <w:sz w:val="20"/>
                <w:szCs w:val="20"/>
              </w:rPr>
              <w:t>z</w:t>
            </w:r>
            <w:r w:rsidRPr="00B832AC">
              <w:rPr>
                <w:rFonts w:ascii="Times New Roman" w:eastAsia="MS Mincho" w:hAnsi="Times New Roman" w:cs="Times New Roman"/>
                <w:sz w:val="20"/>
                <w:szCs w:val="20"/>
              </w:rPr>
              <w:t>ałącznikiem 6 do zalecenia 70-03</w:t>
            </w:r>
            <w:r w:rsidRPr="00A670B8">
              <w:rPr>
                <w:rStyle w:val="Odwoanieprzypisudolnego"/>
                <w:rFonts w:ascii="Times New Roman" w:hAnsi="Times New Roman"/>
                <w:color w:val="auto"/>
                <w:sz w:val="20"/>
                <w:szCs w:val="14"/>
              </w:rPr>
              <w:footnoteReference w:id="17"/>
            </w:r>
            <w:r w:rsidR="00BA0B0B" w:rsidRPr="00A670B8">
              <w:rPr>
                <w:rStyle w:val="Odwoanieprzypisudolnego"/>
                <w:rFonts w:ascii="Times New Roman" w:hAnsi="Times New Roman"/>
                <w:color w:val="auto"/>
                <w:sz w:val="20"/>
                <w:szCs w:val="14"/>
              </w:rPr>
              <w:t>)</w:t>
            </w:r>
            <w:r w:rsidRPr="00B832AC">
              <w:rPr>
                <w:rFonts w:ascii="Times New Roman" w:eastAsia="MS Mincho" w:hAnsi="Times New Roman" w:cs="Times New Roman"/>
                <w:sz w:val="20"/>
                <w:szCs w:val="20"/>
              </w:rPr>
              <w:t xml:space="preserve"> dla zakresu nr „n1”</w:t>
            </w:r>
          </w:p>
        </w:tc>
        <w:tc>
          <w:tcPr>
            <w:tcW w:w="1985" w:type="dxa"/>
            <w:vAlign w:val="center"/>
          </w:tcPr>
          <w:p w14:paraId="7B0BF4B6" w14:textId="77777777" w:rsidR="00220920" w:rsidRPr="00B832AC" w:rsidRDefault="00220920" w:rsidP="003C7C5D">
            <w:pPr>
              <w:spacing w:before="120" w:after="120"/>
              <w:jc w:val="center"/>
              <w:rPr>
                <w:rFonts w:ascii="Times New Roman" w:eastAsia="MS Mincho" w:hAnsi="Times New Roman" w:cs="Times New Roman"/>
                <w:sz w:val="20"/>
                <w:szCs w:val="20"/>
              </w:rPr>
            </w:pPr>
            <w:r w:rsidRPr="00B832AC">
              <w:rPr>
                <w:rFonts w:ascii="Times New Roman" w:eastAsia="MS Mincho" w:hAnsi="Times New Roman" w:cs="Times New Roman"/>
                <w:sz w:val="20"/>
                <w:szCs w:val="20"/>
              </w:rPr>
              <w:t>[-]</w:t>
            </w:r>
          </w:p>
        </w:tc>
        <w:tc>
          <w:tcPr>
            <w:tcW w:w="2811" w:type="dxa"/>
            <w:vAlign w:val="center"/>
          </w:tcPr>
          <w:p w14:paraId="14B7D232" w14:textId="77777777" w:rsidR="00220920" w:rsidRPr="00B832AC" w:rsidRDefault="00220920" w:rsidP="003C7C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center"/>
              <w:rPr>
                <w:rFonts w:ascii="Times New Roman" w:eastAsia="MS Mincho" w:hAnsi="Times New Roman" w:cs="Times New Roman"/>
                <w:sz w:val="20"/>
                <w:szCs w:val="20"/>
              </w:rPr>
            </w:pPr>
          </w:p>
        </w:tc>
      </w:tr>
      <w:tr w:rsidR="00220920" w:rsidRPr="00B832AC" w14:paraId="2AB2F30D" w14:textId="77777777" w:rsidTr="00C45EBD">
        <w:tc>
          <w:tcPr>
            <w:tcW w:w="682" w:type="dxa"/>
            <w:vAlign w:val="center"/>
          </w:tcPr>
          <w:p w14:paraId="1AD9C056" w14:textId="6E591B82" w:rsidR="00220920" w:rsidRPr="00B832AC" w:rsidRDefault="00220920" w:rsidP="003C7C5D">
            <w:pPr>
              <w:spacing w:before="120" w:after="120"/>
              <w:jc w:val="center"/>
              <w:rPr>
                <w:rFonts w:ascii="Times New Roman" w:eastAsia="MS Mincho" w:hAnsi="Times New Roman" w:cs="Times New Roman"/>
                <w:sz w:val="20"/>
                <w:szCs w:val="20"/>
              </w:rPr>
            </w:pPr>
            <w:r w:rsidRPr="00B832AC">
              <w:rPr>
                <w:rFonts w:ascii="Times New Roman" w:eastAsia="MS Mincho" w:hAnsi="Times New Roman" w:cs="Times New Roman"/>
                <w:sz w:val="20"/>
                <w:szCs w:val="20"/>
              </w:rPr>
              <w:t>2</w:t>
            </w:r>
            <w:r w:rsidR="00500555" w:rsidRPr="00B832AC">
              <w:rPr>
                <w:rFonts w:ascii="Times New Roman" w:eastAsia="MS Mincho" w:hAnsi="Times New Roman" w:cs="Times New Roman"/>
                <w:sz w:val="20"/>
                <w:szCs w:val="20"/>
              </w:rPr>
              <w:t>.</w:t>
            </w:r>
          </w:p>
        </w:tc>
        <w:tc>
          <w:tcPr>
            <w:tcW w:w="2007" w:type="dxa"/>
            <w:vAlign w:val="center"/>
          </w:tcPr>
          <w:p w14:paraId="2EB467CE" w14:textId="77777777" w:rsidR="00220920" w:rsidRPr="00B832AC" w:rsidRDefault="00220920" w:rsidP="003C7C5D">
            <w:pPr>
              <w:spacing w:before="120" w:after="120"/>
              <w:jc w:val="center"/>
              <w:rPr>
                <w:rFonts w:ascii="Times New Roman" w:eastAsia="MS Mincho" w:hAnsi="Times New Roman" w:cs="Times New Roman"/>
                <w:sz w:val="20"/>
                <w:szCs w:val="20"/>
              </w:rPr>
            </w:pPr>
            <w:r w:rsidRPr="00B832AC">
              <w:rPr>
                <w:rFonts w:ascii="Times New Roman" w:eastAsia="MS Mincho" w:hAnsi="Times New Roman" w:cs="Times New Roman"/>
                <w:sz w:val="20"/>
                <w:szCs w:val="20"/>
              </w:rPr>
              <w:t>9-148 kHz</w:t>
            </w:r>
          </w:p>
        </w:tc>
        <w:tc>
          <w:tcPr>
            <w:tcW w:w="3118" w:type="dxa"/>
            <w:vAlign w:val="center"/>
          </w:tcPr>
          <w:p w14:paraId="59FF0507" w14:textId="44434475" w:rsidR="00220920" w:rsidRPr="00B832AC" w:rsidRDefault="00220920" w:rsidP="003C7C5D">
            <w:pPr>
              <w:spacing w:before="120" w:after="120"/>
              <w:jc w:val="center"/>
              <w:rPr>
                <w:rFonts w:ascii="Times New Roman" w:eastAsia="MS Mincho" w:hAnsi="Times New Roman" w:cs="Times New Roman"/>
                <w:sz w:val="20"/>
                <w:szCs w:val="20"/>
              </w:rPr>
            </w:pPr>
            <w:r w:rsidRPr="00B832AC">
              <w:rPr>
                <w:rFonts w:ascii="Times New Roman" w:eastAsia="MS Mincho" w:hAnsi="Times New Roman" w:cs="Times New Roman"/>
                <w:sz w:val="20"/>
                <w:szCs w:val="20"/>
              </w:rPr>
              <w:t xml:space="preserve">zgodnie z </w:t>
            </w:r>
            <w:r w:rsidR="00CD1E8C" w:rsidRPr="00B832AC">
              <w:rPr>
                <w:rFonts w:ascii="Times New Roman" w:eastAsia="MS Mincho" w:hAnsi="Times New Roman" w:cs="Times New Roman"/>
                <w:sz w:val="20"/>
                <w:szCs w:val="20"/>
              </w:rPr>
              <w:t>t</w:t>
            </w:r>
            <w:r w:rsidRPr="00B832AC">
              <w:rPr>
                <w:rFonts w:ascii="Times New Roman" w:eastAsia="MS Mincho" w:hAnsi="Times New Roman" w:cs="Times New Roman"/>
                <w:sz w:val="20"/>
                <w:szCs w:val="20"/>
              </w:rPr>
              <w:t>abelą 2 w załączniku do decyzji 2025/105</w:t>
            </w:r>
            <w:r w:rsidRPr="00A670B8">
              <w:rPr>
                <w:rStyle w:val="Odwoanieprzypisudolnego"/>
                <w:rFonts w:ascii="Times New Roman" w:hAnsi="Times New Roman"/>
                <w:color w:val="auto"/>
                <w:sz w:val="20"/>
                <w:szCs w:val="14"/>
              </w:rPr>
              <w:footnoteReference w:id="18"/>
            </w:r>
            <w:r w:rsidR="00BA0B0B" w:rsidRPr="00A670B8">
              <w:rPr>
                <w:rStyle w:val="Odwoanieprzypisudolnego"/>
                <w:rFonts w:ascii="Times New Roman" w:hAnsi="Times New Roman"/>
                <w:color w:val="auto"/>
                <w:sz w:val="20"/>
                <w:szCs w:val="14"/>
              </w:rPr>
              <w:t>)</w:t>
            </w:r>
            <w:r w:rsidRPr="00B832AC">
              <w:rPr>
                <w:rFonts w:ascii="Times New Roman" w:eastAsia="MS Mincho" w:hAnsi="Times New Roman" w:cs="Times New Roman"/>
                <w:sz w:val="20"/>
                <w:szCs w:val="20"/>
              </w:rPr>
              <w:t xml:space="preserve"> dla zakresu nr 90</w:t>
            </w:r>
          </w:p>
        </w:tc>
        <w:tc>
          <w:tcPr>
            <w:tcW w:w="1985" w:type="dxa"/>
            <w:vAlign w:val="center"/>
          </w:tcPr>
          <w:p w14:paraId="2770CA6A" w14:textId="77777777" w:rsidR="00220920" w:rsidRPr="00B832AC" w:rsidRDefault="00220920" w:rsidP="003C7C5D">
            <w:pPr>
              <w:spacing w:before="120" w:after="120"/>
              <w:jc w:val="center"/>
              <w:rPr>
                <w:rFonts w:ascii="Times New Roman" w:eastAsia="MS Mincho" w:hAnsi="Times New Roman" w:cs="Times New Roman"/>
                <w:sz w:val="20"/>
                <w:szCs w:val="20"/>
              </w:rPr>
            </w:pPr>
            <w:r w:rsidRPr="00B832AC">
              <w:rPr>
                <w:rFonts w:ascii="Times New Roman" w:eastAsia="MS Mincho" w:hAnsi="Times New Roman" w:cs="Times New Roman"/>
                <w:sz w:val="20"/>
                <w:szCs w:val="20"/>
              </w:rPr>
              <w:t>[-]</w:t>
            </w:r>
          </w:p>
        </w:tc>
        <w:tc>
          <w:tcPr>
            <w:tcW w:w="2811" w:type="dxa"/>
            <w:vAlign w:val="center"/>
          </w:tcPr>
          <w:p w14:paraId="2D121B6D" w14:textId="77777777" w:rsidR="00220920" w:rsidRPr="00B832AC" w:rsidRDefault="00220920" w:rsidP="003C7C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center"/>
              <w:rPr>
                <w:rFonts w:ascii="Times New Roman" w:eastAsia="MS Mincho" w:hAnsi="Times New Roman" w:cs="Times New Roman"/>
                <w:sz w:val="20"/>
                <w:szCs w:val="20"/>
              </w:rPr>
            </w:pPr>
          </w:p>
        </w:tc>
      </w:tr>
      <w:tr w:rsidR="00220920" w:rsidRPr="00B832AC" w14:paraId="21E6C9B5" w14:textId="77777777" w:rsidTr="00C45EBD">
        <w:tc>
          <w:tcPr>
            <w:tcW w:w="682" w:type="dxa"/>
            <w:tcBorders>
              <w:top w:val="single" w:sz="4" w:space="0" w:color="auto"/>
              <w:left w:val="single" w:sz="4" w:space="0" w:color="auto"/>
              <w:bottom w:val="single" w:sz="4" w:space="0" w:color="auto"/>
              <w:right w:val="single" w:sz="4" w:space="0" w:color="auto"/>
            </w:tcBorders>
            <w:vAlign w:val="center"/>
          </w:tcPr>
          <w:p w14:paraId="2E22F405" w14:textId="32E59FE2" w:rsidR="00220920" w:rsidRPr="00B832AC" w:rsidRDefault="00220920" w:rsidP="003C7C5D">
            <w:pPr>
              <w:spacing w:before="120" w:after="120"/>
              <w:jc w:val="center"/>
              <w:rPr>
                <w:rFonts w:ascii="Times New Roman" w:eastAsia="MS Mincho" w:hAnsi="Times New Roman" w:cs="Times New Roman"/>
                <w:sz w:val="20"/>
                <w:szCs w:val="20"/>
              </w:rPr>
            </w:pPr>
            <w:r w:rsidRPr="00B832AC">
              <w:rPr>
                <w:rFonts w:ascii="Times New Roman" w:eastAsia="MS Mincho" w:hAnsi="Times New Roman" w:cs="Times New Roman"/>
                <w:sz w:val="20"/>
                <w:szCs w:val="20"/>
              </w:rPr>
              <w:t>3</w:t>
            </w:r>
            <w:r w:rsidR="00500555" w:rsidRPr="00B832AC">
              <w:rPr>
                <w:rFonts w:ascii="Times New Roman" w:eastAsia="MS Mincho" w:hAnsi="Times New Roman" w:cs="Times New Roman"/>
                <w:sz w:val="20"/>
                <w:szCs w:val="20"/>
              </w:rPr>
              <w:t>.</w:t>
            </w:r>
          </w:p>
        </w:tc>
        <w:tc>
          <w:tcPr>
            <w:tcW w:w="2007" w:type="dxa"/>
            <w:tcBorders>
              <w:top w:val="single" w:sz="4" w:space="0" w:color="auto"/>
              <w:left w:val="single" w:sz="4" w:space="0" w:color="auto"/>
              <w:bottom w:val="single" w:sz="4" w:space="0" w:color="auto"/>
              <w:right w:val="single" w:sz="4" w:space="0" w:color="auto"/>
            </w:tcBorders>
            <w:vAlign w:val="center"/>
          </w:tcPr>
          <w:p w14:paraId="0DF8236F" w14:textId="77777777" w:rsidR="00220920" w:rsidRPr="00B832AC" w:rsidRDefault="00220920" w:rsidP="003C7C5D">
            <w:pPr>
              <w:spacing w:before="120" w:after="120"/>
              <w:jc w:val="center"/>
              <w:rPr>
                <w:rFonts w:ascii="Times New Roman" w:eastAsia="MS Mincho" w:hAnsi="Times New Roman" w:cs="Times New Roman"/>
                <w:sz w:val="20"/>
                <w:szCs w:val="20"/>
              </w:rPr>
            </w:pPr>
            <w:r w:rsidRPr="00B832AC">
              <w:rPr>
                <w:rFonts w:ascii="Times New Roman" w:eastAsia="MS Mincho" w:hAnsi="Times New Roman" w:cs="Times New Roman"/>
                <w:sz w:val="20"/>
                <w:szCs w:val="20"/>
              </w:rPr>
              <w:t>148-5000 kHz</w:t>
            </w:r>
          </w:p>
        </w:tc>
        <w:tc>
          <w:tcPr>
            <w:tcW w:w="3118" w:type="dxa"/>
            <w:tcBorders>
              <w:top w:val="single" w:sz="4" w:space="0" w:color="auto"/>
              <w:left w:val="single" w:sz="4" w:space="0" w:color="auto"/>
              <w:bottom w:val="single" w:sz="4" w:space="0" w:color="auto"/>
              <w:right w:val="single" w:sz="4" w:space="0" w:color="auto"/>
            </w:tcBorders>
            <w:vAlign w:val="center"/>
          </w:tcPr>
          <w:p w14:paraId="037414F9" w14:textId="63A6125F" w:rsidR="00220920" w:rsidRPr="00B832AC" w:rsidRDefault="00220920" w:rsidP="003C7C5D">
            <w:pPr>
              <w:spacing w:before="120" w:after="120"/>
              <w:jc w:val="center"/>
              <w:rPr>
                <w:rFonts w:ascii="Times New Roman" w:eastAsia="MS Mincho" w:hAnsi="Times New Roman" w:cs="Times New Roman"/>
                <w:sz w:val="20"/>
                <w:szCs w:val="20"/>
              </w:rPr>
            </w:pPr>
            <w:r w:rsidRPr="00B832AC">
              <w:rPr>
                <w:rFonts w:ascii="Times New Roman" w:eastAsia="MS Mincho" w:hAnsi="Times New Roman" w:cs="Times New Roman"/>
                <w:sz w:val="20"/>
                <w:szCs w:val="20"/>
              </w:rPr>
              <w:t xml:space="preserve">zgodnie z </w:t>
            </w:r>
            <w:r w:rsidR="00CD1E8C" w:rsidRPr="00B832AC">
              <w:rPr>
                <w:rFonts w:ascii="Times New Roman" w:eastAsia="MS Mincho" w:hAnsi="Times New Roman" w:cs="Times New Roman"/>
                <w:sz w:val="20"/>
                <w:szCs w:val="20"/>
              </w:rPr>
              <w:t>t</w:t>
            </w:r>
            <w:r w:rsidRPr="00B832AC">
              <w:rPr>
                <w:rFonts w:ascii="Times New Roman" w:eastAsia="MS Mincho" w:hAnsi="Times New Roman" w:cs="Times New Roman"/>
                <w:sz w:val="20"/>
                <w:szCs w:val="20"/>
              </w:rPr>
              <w:t>abelą 2 w załączniku do decyzji 2025/105 dla zakresu nr 91</w:t>
            </w:r>
          </w:p>
        </w:tc>
        <w:tc>
          <w:tcPr>
            <w:tcW w:w="1985" w:type="dxa"/>
            <w:tcBorders>
              <w:top w:val="single" w:sz="4" w:space="0" w:color="auto"/>
              <w:left w:val="single" w:sz="4" w:space="0" w:color="auto"/>
              <w:bottom w:val="single" w:sz="4" w:space="0" w:color="auto"/>
              <w:right w:val="single" w:sz="4" w:space="0" w:color="auto"/>
            </w:tcBorders>
            <w:vAlign w:val="center"/>
          </w:tcPr>
          <w:p w14:paraId="1755380D" w14:textId="77777777" w:rsidR="00220920" w:rsidRPr="00B832AC" w:rsidRDefault="00220920" w:rsidP="003C7C5D">
            <w:pPr>
              <w:spacing w:before="120" w:after="120"/>
              <w:jc w:val="center"/>
              <w:rPr>
                <w:rFonts w:ascii="Times New Roman" w:eastAsia="MS Mincho" w:hAnsi="Times New Roman" w:cs="Times New Roman"/>
                <w:sz w:val="20"/>
                <w:szCs w:val="20"/>
              </w:rPr>
            </w:pPr>
            <w:r w:rsidRPr="00B832AC">
              <w:rPr>
                <w:rFonts w:ascii="Times New Roman" w:eastAsia="MS Mincho" w:hAnsi="Times New Roman" w:cs="Times New Roman"/>
                <w:sz w:val="20"/>
                <w:szCs w:val="20"/>
              </w:rPr>
              <w:t>[-]</w:t>
            </w:r>
          </w:p>
        </w:tc>
        <w:tc>
          <w:tcPr>
            <w:tcW w:w="2811" w:type="dxa"/>
            <w:tcBorders>
              <w:top w:val="single" w:sz="4" w:space="0" w:color="auto"/>
              <w:left w:val="single" w:sz="4" w:space="0" w:color="auto"/>
              <w:bottom w:val="single" w:sz="4" w:space="0" w:color="auto"/>
              <w:right w:val="single" w:sz="4" w:space="0" w:color="auto"/>
            </w:tcBorders>
            <w:vAlign w:val="center"/>
          </w:tcPr>
          <w:p w14:paraId="3B5408EA" w14:textId="751BA67E" w:rsidR="00220920" w:rsidRPr="00B832AC" w:rsidRDefault="00220920" w:rsidP="003C7C5D">
            <w:pPr>
              <w:spacing w:before="120" w:after="120"/>
              <w:jc w:val="center"/>
              <w:rPr>
                <w:rFonts w:ascii="Times New Roman" w:eastAsia="MS Mincho" w:hAnsi="Times New Roman" w:cs="Times New Roman"/>
                <w:sz w:val="20"/>
                <w:szCs w:val="20"/>
              </w:rPr>
            </w:pPr>
            <w:r w:rsidRPr="00B832AC">
              <w:rPr>
                <w:rFonts w:ascii="Times New Roman" w:eastAsia="MS Mincho" w:hAnsi="Times New Roman" w:cs="Times New Roman"/>
                <w:sz w:val="20"/>
                <w:szCs w:val="20"/>
              </w:rPr>
              <w:t>patrz również:</w:t>
            </w:r>
            <w:r w:rsidRPr="00B832AC">
              <w:rPr>
                <w:rFonts w:ascii="Times New Roman" w:eastAsia="MS Mincho" w:hAnsi="Times New Roman" w:cs="Times New Roman"/>
                <w:sz w:val="20"/>
                <w:szCs w:val="20"/>
              </w:rPr>
              <w:br/>
            </w:r>
            <w:r w:rsidR="00CD1E8C" w:rsidRPr="00B832AC">
              <w:rPr>
                <w:rFonts w:ascii="Times New Roman" w:eastAsia="MS Mincho" w:hAnsi="Times New Roman" w:cs="Times New Roman"/>
                <w:sz w:val="20"/>
                <w:szCs w:val="20"/>
              </w:rPr>
              <w:t>z</w:t>
            </w:r>
            <w:r w:rsidRPr="00B832AC">
              <w:rPr>
                <w:rFonts w:ascii="Times New Roman" w:eastAsia="MS Mincho" w:hAnsi="Times New Roman" w:cs="Times New Roman"/>
                <w:sz w:val="20"/>
                <w:szCs w:val="20"/>
              </w:rPr>
              <w:t>ałącznik 6 do zalecenia 70-03 dla zakresu nr „n2”</w:t>
            </w:r>
          </w:p>
        </w:tc>
      </w:tr>
      <w:tr w:rsidR="00220920" w:rsidRPr="00B832AC" w14:paraId="55875C98" w14:textId="77777777" w:rsidTr="00C45EBD">
        <w:tc>
          <w:tcPr>
            <w:tcW w:w="682" w:type="dxa"/>
            <w:tcBorders>
              <w:top w:val="single" w:sz="4" w:space="0" w:color="auto"/>
              <w:left w:val="single" w:sz="4" w:space="0" w:color="auto"/>
              <w:bottom w:val="single" w:sz="4" w:space="0" w:color="auto"/>
              <w:right w:val="single" w:sz="4" w:space="0" w:color="auto"/>
            </w:tcBorders>
            <w:vAlign w:val="center"/>
          </w:tcPr>
          <w:p w14:paraId="2DD4F048" w14:textId="0F1B639A" w:rsidR="00220920" w:rsidRPr="00B832AC" w:rsidRDefault="00220920" w:rsidP="003C7C5D">
            <w:pPr>
              <w:spacing w:before="120" w:after="120"/>
              <w:jc w:val="center"/>
              <w:rPr>
                <w:rFonts w:ascii="Times New Roman" w:eastAsia="MS Mincho" w:hAnsi="Times New Roman" w:cs="Times New Roman"/>
                <w:sz w:val="20"/>
                <w:szCs w:val="20"/>
              </w:rPr>
            </w:pPr>
            <w:r w:rsidRPr="00B832AC">
              <w:rPr>
                <w:rFonts w:ascii="Times New Roman" w:eastAsia="MS Mincho" w:hAnsi="Times New Roman" w:cs="Times New Roman"/>
                <w:sz w:val="20"/>
                <w:szCs w:val="20"/>
              </w:rPr>
              <w:t>4</w:t>
            </w:r>
            <w:r w:rsidR="00500555" w:rsidRPr="00B832AC">
              <w:rPr>
                <w:rFonts w:ascii="Times New Roman" w:eastAsia="MS Mincho" w:hAnsi="Times New Roman" w:cs="Times New Roman"/>
                <w:sz w:val="20"/>
                <w:szCs w:val="20"/>
              </w:rPr>
              <w:t>.</w:t>
            </w:r>
          </w:p>
        </w:tc>
        <w:tc>
          <w:tcPr>
            <w:tcW w:w="2007" w:type="dxa"/>
            <w:tcBorders>
              <w:top w:val="single" w:sz="4" w:space="0" w:color="auto"/>
              <w:left w:val="single" w:sz="4" w:space="0" w:color="auto"/>
              <w:bottom w:val="single" w:sz="4" w:space="0" w:color="auto"/>
              <w:right w:val="single" w:sz="4" w:space="0" w:color="auto"/>
            </w:tcBorders>
            <w:vAlign w:val="center"/>
          </w:tcPr>
          <w:p w14:paraId="5D12D797" w14:textId="77777777" w:rsidR="00220920" w:rsidRPr="00B832AC" w:rsidRDefault="00220920" w:rsidP="003C7C5D">
            <w:pPr>
              <w:spacing w:before="120" w:after="120"/>
              <w:jc w:val="center"/>
              <w:rPr>
                <w:rFonts w:ascii="Times New Roman" w:eastAsia="MS Mincho" w:hAnsi="Times New Roman" w:cs="Times New Roman"/>
                <w:sz w:val="20"/>
                <w:szCs w:val="20"/>
              </w:rPr>
            </w:pPr>
            <w:r w:rsidRPr="00B832AC">
              <w:rPr>
                <w:rFonts w:ascii="Times New Roman" w:eastAsia="MS Mincho" w:hAnsi="Times New Roman" w:cs="Times New Roman"/>
                <w:sz w:val="20"/>
                <w:szCs w:val="20"/>
              </w:rPr>
              <w:t>5000-30000 kHz</w:t>
            </w:r>
          </w:p>
        </w:tc>
        <w:tc>
          <w:tcPr>
            <w:tcW w:w="3118" w:type="dxa"/>
            <w:tcBorders>
              <w:top w:val="single" w:sz="4" w:space="0" w:color="auto"/>
              <w:left w:val="single" w:sz="4" w:space="0" w:color="auto"/>
              <w:bottom w:val="single" w:sz="4" w:space="0" w:color="auto"/>
              <w:right w:val="single" w:sz="4" w:space="0" w:color="auto"/>
            </w:tcBorders>
            <w:vAlign w:val="center"/>
          </w:tcPr>
          <w:p w14:paraId="36E5A91A" w14:textId="40CF23C3" w:rsidR="00220920" w:rsidRPr="00B832AC" w:rsidRDefault="00220920" w:rsidP="003C7C5D">
            <w:pPr>
              <w:spacing w:before="120" w:after="120"/>
              <w:jc w:val="center"/>
              <w:rPr>
                <w:rFonts w:ascii="Times New Roman" w:eastAsia="MS Mincho" w:hAnsi="Times New Roman" w:cs="Times New Roman"/>
                <w:sz w:val="20"/>
                <w:szCs w:val="20"/>
              </w:rPr>
            </w:pPr>
            <w:r w:rsidRPr="00B832AC">
              <w:rPr>
                <w:rFonts w:ascii="Times New Roman" w:eastAsia="MS Mincho" w:hAnsi="Times New Roman" w:cs="Times New Roman"/>
                <w:sz w:val="20"/>
                <w:szCs w:val="20"/>
              </w:rPr>
              <w:t xml:space="preserve">zgodnie z </w:t>
            </w:r>
            <w:r w:rsidR="00CD1E8C" w:rsidRPr="00B832AC">
              <w:rPr>
                <w:rFonts w:ascii="Times New Roman" w:eastAsia="MS Mincho" w:hAnsi="Times New Roman" w:cs="Times New Roman"/>
                <w:sz w:val="20"/>
                <w:szCs w:val="20"/>
              </w:rPr>
              <w:t>t</w:t>
            </w:r>
            <w:r w:rsidRPr="00B832AC">
              <w:rPr>
                <w:rFonts w:ascii="Times New Roman" w:eastAsia="MS Mincho" w:hAnsi="Times New Roman" w:cs="Times New Roman"/>
                <w:sz w:val="20"/>
                <w:szCs w:val="20"/>
              </w:rPr>
              <w:t>abelą 2 w załączniku do decyzji 2025/105 dla zakresu nr 92</w:t>
            </w:r>
          </w:p>
        </w:tc>
        <w:tc>
          <w:tcPr>
            <w:tcW w:w="1985" w:type="dxa"/>
            <w:tcBorders>
              <w:top w:val="single" w:sz="4" w:space="0" w:color="auto"/>
              <w:left w:val="single" w:sz="4" w:space="0" w:color="auto"/>
              <w:bottom w:val="single" w:sz="4" w:space="0" w:color="auto"/>
              <w:right w:val="single" w:sz="4" w:space="0" w:color="auto"/>
            </w:tcBorders>
            <w:vAlign w:val="center"/>
          </w:tcPr>
          <w:p w14:paraId="23951DD8" w14:textId="77777777" w:rsidR="00220920" w:rsidRPr="00B832AC" w:rsidRDefault="00220920" w:rsidP="003C7C5D">
            <w:pPr>
              <w:spacing w:before="120" w:after="120"/>
              <w:jc w:val="center"/>
              <w:rPr>
                <w:rFonts w:ascii="Times New Roman" w:eastAsia="MS Mincho" w:hAnsi="Times New Roman" w:cs="Times New Roman"/>
                <w:sz w:val="20"/>
                <w:szCs w:val="20"/>
              </w:rPr>
            </w:pPr>
            <w:r w:rsidRPr="00B832AC">
              <w:rPr>
                <w:rFonts w:ascii="Times New Roman" w:eastAsia="MS Mincho" w:hAnsi="Times New Roman" w:cs="Times New Roman"/>
                <w:sz w:val="20"/>
                <w:szCs w:val="20"/>
              </w:rPr>
              <w:t>[-]</w:t>
            </w:r>
          </w:p>
        </w:tc>
        <w:tc>
          <w:tcPr>
            <w:tcW w:w="2811" w:type="dxa"/>
            <w:tcBorders>
              <w:top w:val="single" w:sz="4" w:space="0" w:color="auto"/>
              <w:left w:val="single" w:sz="4" w:space="0" w:color="auto"/>
              <w:bottom w:val="single" w:sz="4" w:space="0" w:color="auto"/>
              <w:right w:val="single" w:sz="4" w:space="0" w:color="auto"/>
            </w:tcBorders>
            <w:vAlign w:val="center"/>
          </w:tcPr>
          <w:p w14:paraId="2AA6A151" w14:textId="659BD092" w:rsidR="00220920" w:rsidRPr="00B832AC" w:rsidRDefault="00220920" w:rsidP="003C7C5D">
            <w:pPr>
              <w:spacing w:before="120" w:after="120"/>
              <w:jc w:val="center"/>
              <w:rPr>
                <w:rFonts w:ascii="Times New Roman" w:eastAsia="MS Mincho" w:hAnsi="Times New Roman" w:cs="Times New Roman"/>
                <w:sz w:val="20"/>
                <w:szCs w:val="20"/>
              </w:rPr>
            </w:pPr>
            <w:r w:rsidRPr="00B832AC">
              <w:rPr>
                <w:rFonts w:ascii="Times New Roman" w:eastAsia="MS Mincho" w:hAnsi="Times New Roman" w:cs="Times New Roman"/>
                <w:sz w:val="20"/>
                <w:szCs w:val="20"/>
              </w:rPr>
              <w:t>patrz również:</w:t>
            </w:r>
            <w:r w:rsidRPr="00B832AC">
              <w:rPr>
                <w:rFonts w:ascii="Times New Roman" w:eastAsia="MS Mincho" w:hAnsi="Times New Roman" w:cs="Times New Roman"/>
                <w:sz w:val="20"/>
                <w:szCs w:val="20"/>
              </w:rPr>
              <w:br/>
            </w:r>
            <w:r w:rsidR="00CD1E8C" w:rsidRPr="00B832AC">
              <w:rPr>
                <w:rFonts w:ascii="Times New Roman" w:eastAsia="MS Mincho" w:hAnsi="Times New Roman" w:cs="Times New Roman"/>
                <w:sz w:val="20"/>
                <w:szCs w:val="20"/>
              </w:rPr>
              <w:t>z</w:t>
            </w:r>
            <w:r w:rsidRPr="00B832AC">
              <w:rPr>
                <w:rFonts w:ascii="Times New Roman" w:eastAsia="MS Mincho" w:hAnsi="Times New Roman" w:cs="Times New Roman"/>
                <w:sz w:val="20"/>
                <w:szCs w:val="20"/>
              </w:rPr>
              <w:t>ałącznik 6 do zalecenia 70-03 dla zakresu nr „n3”</w:t>
            </w:r>
          </w:p>
        </w:tc>
      </w:tr>
      <w:tr w:rsidR="00220920" w:rsidRPr="00B832AC" w14:paraId="6A9FFBDE" w14:textId="77777777" w:rsidTr="00C45EBD">
        <w:trPr>
          <w:trHeight w:val="562"/>
        </w:trPr>
        <w:tc>
          <w:tcPr>
            <w:tcW w:w="682" w:type="dxa"/>
            <w:tcBorders>
              <w:top w:val="single" w:sz="4" w:space="0" w:color="auto"/>
              <w:left w:val="single" w:sz="4" w:space="0" w:color="auto"/>
              <w:bottom w:val="single" w:sz="4" w:space="0" w:color="auto"/>
              <w:right w:val="single" w:sz="4" w:space="0" w:color="auto"/>
            </w:tcBorders>
            <w:vAlign w:val="center"/>
          </w:tcPr>
          <w:p w14:paraId="44F80797" w14:textId="1CC68ED8" w:rsidR="00220920" w:rsidRPr="00B832AC" w:rsidRDefault="00220920" w:rsidP="003C7C5D">
            <w:pPr>
              <w:spacing w:before="120" w:after="120"/>
              <w:jc w:val="center"/>
              <w:rPr>
                <w:rFonts w:ascii="Times New Roman" w:eastAsia="MS Mincho" w:hAnsi="Times New Roman" w:cs="Times New Roman"/>
                <w:sz w:val="20"/>
                <w:szCs w:val="20"/>
              </w:rPr>
            </w:pPr>
            <w:r w:rsidRPr="00B832AC">
              <w:rPr>
                <w:rFonts w:ascii="Times New Roman" w:eastAsia="MS Mincho" w:hAnsi="Times New Roman" w:cs="Times New Roman"/>
                <w:sz w:val="20"/>
                <w:szCs w:val="20"/>
              </w:rPr>
              <w:t>5</w:t>
            </w:r>
            <w:r w:rsidR="00500555" w:rsidRPr="00B832AC">
              <w:rPr>
                <w:rFonts w:ascii="Times New Roman" w:eastAsia="MS Mincho" w:hAnsi="Times New Roman" w:cs="Times New Roman"/>
                <w:sz w:val="20"/>
                <w:szCs w:val="20"/>
              </w:rPr>
              <w:t>.</w:t>
            </w:r>
          </w:p>
        </w:tc>
        <w:tc>
          <w:tcPr>
            <w:tcW w:w="2007" w:type="dxa"/>
            <w:tcBorders>
              <w:top w:val="single" w:sz="4" w:space="0" w:color="auto"/>
              <w:left w:val="single" w:sz="4" w:space="0" w:color="auto"/>
              <w:bottom w:val="single" w:sz="4" w:space="0" w:color="auto"/>
              <w:right w:val="single" w:sz="4" w:space="0" w:color="auto"/>
            </w:tcBorders>
            <w:vAlign w:val="center"/>
          </w:tcPr>
          <w:p w14:paraId="7A47F38F" w14:textId="77777777" w:rsidR="00220920" w:rsidRPr="00B832AC" w:rsidRDefault="00220920" w:rsidP="003C7C5D">
            <w:pPr>
              <w:spacing w:before="120" w:after="120"/>
              <w:jc w:val="center"/>
              <w:rPr>
                <w:rFonts w:ascii="Times New Roman" w:eastAsia="MS Mincho" w:hAnsi="Times New Roman" w:cs="Times New Roman"/>
                <w:sz w:val="20"/>
                <w:szCs w:val="20"/>
              </w:rPr>
            </w:pPr>
            <w:r w:rsidRPr="00B832AC">
              <w:rPr>
                <w:rFonts w:ascii="Times New Roman" w:eastAsia="MS Mincho" w:hAnsi="Times New Roman" w:cs="Times New Roman"/>
                <w:sz w:val="20"/>
                <w:szCs w:val="20"/>
              </w:rPr>
              <w:t>30-130 MHz</w:t>
            </w:r>
          </w:p>
        </w:tc>
        <w:tc>
          <w:tcPr>
            <w:tcW w:w="3118" w:type="dxa"/>
            <w:tcBorders>
              <w:top w:val="single" w:sz="4" w:space="0" w:color="auto"/>
              <w:left w:val="single" w:sz="4" w:space="0" w:color="auto"/>
              <w:bottom w:val="single" w:sz="4" w:space="0" w:color="auto"/>
              <w:right w:val="single" w:sz="4" w:space="0" w:color="auto"/>
            </w:tcBorders>
            <w:vAlign w:val="center"/>
          </w:tcPr>
          <w:p w14:paraId="3557AEA2" w14:textId="259D5DFD" w:rsidR="00220920" w:rsidRPr="00B832AC" w:rsidRDefault="00220920" w:rsidP="003C7C5D">
            <w:pPr>
              <w:spacing w:before="120" w:after="120"/>
              <w:jc w:val="center"/>
              <w:rPr>
                <w:rFonts w:ascii="Times New Roman" w:eastAsia="MS Mincho" w:hAnsi="Times New Roman" w:cs="Times New Roman"/>
                <w:sz w:val="20"/>
                <w:szCs w:val="20"/>
              </w:rPr>
            </w:pPr>
            <w:r w:rsidRPr="00B832AC">
              <w:rPr>
                <w:rFonts w:ascii="Times New Roman" w:eastAsia="MS Mincho" w:hAnsi="Times New Roman" w:cs="Times New Roman"/>
                <w:sz w:val="20"/>
                <w:szCs w:val="20"/>
              </w:rPr>
              <w:t xml:space="preserve">zgodnie z </w:t>
            </w:r>
            <w:r w:rsidR="00CD1E8C" w:rsidRPr="00B832AC">
              <w:rPr>
                <w:rFonts w:ascii="Times New Roman" w:eastAsia="MS Mincho" w:hAnsi="Times New Roman" w:cs="Times New Roman"/>
                <w:sz w:val="20"/>
                <w:szCs w:val="20"/>
              </w:rPr>
              <w:t>t</w:t>
            </w:r>
            <w:r w:rsidRPr="00B832AC">
              <w:rPr>
                <w:rFonts w:ascii="Times New Roman" w:eastAsia="MS Mincho" w:hAnsi="Times New Roman" w:cs="Times New Roman"/>
                <w:sz w:val="20"/>
                <w:szCs w:val="20"/>
              </w:rPr>
              <w:t>abelą 2 w załączniku do decyzji 2025/105 dla zakresu nr 93</w:t>
            </w:r>
          </w:p>
        </w:tc>
        <w:tc>
          <w:tcPr>
            <w:tcW w:w="1985" w:type="dxa"/>
            <w:tcBorders>
              <w:top w:val="single" w:sz="4" w:space="0" w:color="auto"/>
              <w:left w:val="single" w:sz="4" w:space="0" w:color="auto"/>
              <w:bottom w:val="single" w:sz="4" w:space="0" w:color="auto"/>
              <w:right w:val="single" w:sz="4" w:space="0" w:color="auto"/>
            </w:tcBorders>
            <w:vAlign w:val="center"/>
          </w:tcPr>
          <w:p w14:paraId="7FD35616" w14:textId="77777777" w:rsidR="00220920" w:rsidRPr="00B832AC" w:rsidRDefault="00220920" w:rsidP="003C7C5D">
            <w:pPr>
              <w:spacing w:before="120" w:after="120"/>
              <w:jc w:val="center"/>
              <w:rPr>
                <w:rFonts w:ascii="Times New Roman" w:eastAsia="MS Mincho" w:hAnsi="Times New Roman" w:cs="Times New Roman"/>
                <w:sz w:val="20"/>
                <w:szCs w:val="20"/>
              </w:rPr>
            </w:pPr>
            <w:r w:rsidRPr="00B832AC">
              <w:rPr>
                <w:rFonts w:ascii="Times New Roman" w:eastAsia="MS Mincho" w:hAnsi="Times New Roman" w:cs="Times New Roman"/>
                <w:sz w:val="20"/>
                <w:szCs w:val="20"/>
              </w:rPr>
              <w:t>[-]</w:t>
            </w:r>
          </w:p>
        </w:tc>
        <w:tc>
          <w:tcPr>
            <w:tcW w:w="2811" w:type="dxa"/>
            <w:tcBorders>
              <w:top w:val="single" w:sz="4" w:space="0" w:color="auto"/>
              <w:left w:val="single" w:sz="4" w:space="0" w:color="auto"/>
              <w:bottom w:val="single" w:sz="4" w:space="0" w:color="auto"/>
              <w:right w:val="single" w:sz="4" w:space="0" w:color="auto"/>
            </w:tcBorders>
            <w:vAlign w:val="center"/>
          </w:tcPr>
          <w:p w14:paraId="699A9701" w14:textId="212B6A6F" w:rsidR="00220920" w:rsidRPr="00B832AC" w:rsidRDefault="00220920" w:rsidP="003C7C5D">
            <w:pPr>
              <w:spacing w:before="120" w:after="120"/>
              <w:jc w:val="center"/>
              <w:rPr>
                <w:rFonts w:ascii="Times New Roman" w:eastAsia="MS Mincho" w:hAnsi="Times New Roman" w:cs="Times New Roman"/>
                <w:sz w:val="20"/>
                <w:szCs w:val="20"/>
              </w:rPr>
            </w:pPr>
            <w:r w:rsidRPr="00B832AC">
              <w:rPr>
                <w:rFonts w:ascii="Times New Roman" w:eastAsia="MS Mincho" w:hAnsi="Times New Roman" w:cs="Times New Roman"/>
                <w:sz w:val="20"/>
                <w:szCs w:val="20"/>
              </w:rPr>
              <w:t>patrz również:</w:t>
            </w:r>
            <w:r w:rsidRPr="00B832AC">
              <w:rPr>
                <w:rFonts w:ascii="Times New Roman" w:eastAsia="MS Mincho" w:hAnsi="Times New Roman" w:cs="Times New Roman"/>
                <w:sz w:val="20"/>
                <w:szCs w:val="20"/>
              </w:rPr>
              <w:br/>
            </w:r>
            <w:r w:rsidR="00CD1E8C" w:rsidRPr="00B832AC">
              <w:rPr>
                <w:rFonts w:ascii="Times New Roman" w:eastAsia="MS Mincho" w:hAnsi="Times New Roman" w:cs="Times New Roman"/>
                <w:sz w:val="20"/>
                <w:szCs w:val="20"/>
              </w:rPr>
              <w:t>z</w:t>
            </w:r>
            <w:r w:rsidRPr="00B832AC">
              <w:rPr>
                <w:rFonts w:ascii="Times New Roman" w:eastAsia="MS Mincho" w:hAnsi="Times New Roman" w:cs="Times New Roman"/>
                <w:sz w:val="20"/>
                <w:szCs w:val="20"/>
              </w:rPr>
              <w:t>ałącznik 6 do zalecenia 70-03 dla zakresu nr „n4”</w:t>
            </w:r>
          </w:p>
        </w:tc>
      </w:tr>
      <w:tr w:rsidR="00220920" w:rsidRPr="00B832AC" w14:paraId="68E4F3AA" w14:textId="77777777" w:rsidTr="00C45EBD">
        <w:tc>
          <w:tcPr>
            <w:tcW w:w="682" w:type="dxa"/>
            <w:vAlign w:val="center"/>
          </w:tcPr>
          <w:p w14:paraId="168E732E" w14:textId="7A46420D" w:rsidR="00220920" w:rsidRPr="00B832AC" w:rsidRDefault="00220920" w:rsidP="003C7C5D">
            <w:pPr>
              <w:spacing w:before="120" w:after="120"/>
              <w:jc w:val="center"/>
              <w:rPr>
                <w:rFonts w:ascii="Times New Roman" w:eastAsia="MS Mincho" w:hAnsi="Times New Roman" w:cs="Times New Roman"/>
                <w:sz w:val="20"/>
                <w:szCs w:val="20"/>
              </w:rPr>
            </w:pPr>
            <w:r w:rsidRPr="00B832AC">
              <w:rPr>
                <w:rFonts w:ascii="Times New Roman" w:eastAsia="MS Mincho" w:hAnsi="Times New Roman" w:cs="Times New Roman"/>
                <w:sz w:val="20"/>
                <w:szCs w:val="20"/>
              </w:rPr>
              <w:t>6</w:t>
            </w:r>
            <w:r w:rsidR="00500555" w:rsidRPr="00B832AC">
              <w:rPr>
                <w:rFonts w:ascii="Times New Roman" w:eastAsia="MS Mincho" w:hAnsi="Times New Roman" w:cs="Times New Roman"/>
                <w:sz w:val="20"/>
                <w:szCs w:val="20"/>
              </w:rPr>
              <w:t>.</w:t>
            </w:r>
          </w:p>
        </w:tc>
        <w:tc>
          <w:tcPr>
            <w:tcW w:w="2007" w:type="dxa"/>
            <w:vAlign w:val="center"/>
          </w:tcPr>
          <w:p w14:paraId="71E56507" w14:textId="77777777" w:rsidR="00220920" w:rsidRPr="00B832AC" w:rsidRDefault="00220920" w:rsidP="003C7C5D">
            <w:pPr>
              <w:spacing w:before="120" w:after="120"/>
              <w:jc w:val="center"/>
              <w:rPr>
                <w:rFonts w:ascii="Times New Roman" w:eastAsia="MS Mincho" w:hAnsi="Times New Roman" w:cs="Times New Roman"/>
                <w:sz w:val="20"/>
                <w:szCs w:val="20"/>
              </w:rPr>
            </w:pPr>
            <w:r w:rsidRPr="00B832AC">
              <w:rPr>
                <w:rFonts w:ascii="Times New Roman" w:eastAsia="MS Mincho" w:hAnsi="Times New Roman" w:cs="Times New Roman"/>
                <w:sz w:val="20"/>
                <w:szCs w:val="20"/>
              </w:rPr>
              <w:t>30-12400 MHz</w:t>
            </w:r>
          </w:p>
        </w:tc>
        <w:tc>
          <w:tcPr>
            <w:tcW w:w="3118" w:type="dxa"/>
            <w:vAlign w:val="center"/>
          </w:tcPr>
          <w:p w14:paraId="0861BC07" w14:textId="199EEEA8" w:rsidR="00220920" w:rsidRPr="00B832AC" w:rsidRDefault="00220920" w:rsidP="003C7C5D">
            <w:pPr>
              <w:spacing w:before="120" w:after="120"/>
              <w:jc w:val="center"/>
              <w:rPr>
                <w:rFonts w:ascii="Times New Roman" w:eastAsia="MS Mincho" w:hAnsi="Times New Roman" w:cs="Times New Roman"/>
                <w:sz w:val="20"/>
                <w:szCs w:val="20"/>
              </w:rPr>
            </w:pPr>
            <w:r w:rsidRPr="00B832AC">
              <w:rPr>
                <w:rFonts w:ascii="Times New Roman" w:eastAsia="MS Mincho" w:hAnsi="Times New Roman" w:cs="Times New Roman"/>
                <w:sz w:val="20"/>
                <w:szCs w:val="20"/>
              </w:rPr>
              <w:t xml:space="preserve">zgodnie z </w:t>
            </w:r>
            <w:r w:rsidR="00CD1E8C" w:rsidRPr="00B832AC">
              <w:rPr>
                <w:rFonts w:ascii="Times New Roman" w:eastAsia="MS Mincho" w:hAnsi="Times New Roman" w:cs="Times New Roman"/>
                <w:sz w:val="20"/>
                <w:szCs w:val="20"/>
              </w:rPr>
              <w:t>z</w:t>
            </w:r>
            <w:r w:rsidRPr="00B832AC">
              <w:rPr>
                <w:rFonts w:ascii="Times New Roman" w:eastAsia="MS Mincho" w:hAnsi="Times New Roman" w:cs="Times New Roman"/>
                <w:sz w:val="20"/>
                <w:szCs w:val="20"/>
              </w:rPr>
              <w:t>ałącznikiem 1 do decyzji ECC/DEC/(06)08</w:t>
            </w:r>
            <w:r w:rsidRPr="00A670B8">
              <w:rPr>
                <w:rStyle w:val="Odwoanieprzypisudolnego"/>
                <w:rFonts w:ascii="Times New Roman" w:hAnsi="Times New Roman"/>
                <w:color w:val="auto"/>
                <w:sz w:val="20"/>
                <w:szCs w:val="14"/>
              </w:rPr>
              <w:footnoteReference w:id="19"/>
            </w:r>
            <w:r w:rsidR="00BA0B0B" w:rsidRPr="00A670B8">
              <w:rPr>
                <w:rStyle w:val="Odwoanieprzypisudolnego"/>
                <w:rFonts w:ascii="Times New Roman" w:hAnsi="Times New Roman"/>
                <w:color w:val="auto"/>
                <w:sz w:val="20"/>
                <w:szCs w:val="14"/>
              </w:rPr>
              <w:t>)</w:t>
            </w:r>
          </w:p>
        </w:tc>
        <w:tc>
          <w:tcPr>
            <w:tcW w:w="1985" w:type="dxa"/>
            <w:vAlign w:val="center"/>
          </w:tcPr>
          <w:p w14:paraId="2876FD09" w14:textId="77777777" w:rsidR="00220920" w:rsidRPr="00B832AC" w:rsidRDefault="00220920" w:rsidP="003C7C5D">
            <w:pPr>
              <w:spacing w:before="120" w:after="120"/>
              <w:jc w:val="center"/>
              <w:rPr>
                <w:rFonts w:ascii="Times New Roman" w:eastAsia="MS Mincho" w:hAnsi="Times New Roman" w:cs="Times New Roman"/>
                <w:sz w:val="20"/>
                <w:szCs w:val="20"/>
              </w:rPr>
            </w:pPr>
            <w:r w:rsidRPr="00B832AC">
              <w:rPr>
                <w:rFonts w:ascii="Times New Roman" w:eastAsia="MS Mincho" w:hAnsi="Times New Roman" w:cs="Times New Roman"/>
                <w:sz w:val="20"/>
                <w:szCs w:val="20"/>
              </w:rPr>
              <w:t>PN-ETSI EN 302 066</w:t>
            </w:r>
          </w:p>
        </w:tc>
        <w:tc>
          <w:tcPr>
            <w:tcW w:w="2811" w:type="dxa"/>
            <w:vAlign w:val="center"/>
          </w:tcPr>
          <w:p w14:paraId="77D6075A" w14:textId="01365DB4" w:rsidR="00220920" w:rsidRPr="00B832AC" w:rsidRDefault="00220920" w:rsidP="003C7C5D">
            <w:pPr>
              <w:spacing w:before="120" w:after="120"/>
              <w:jc w:val="center"/>
              <w:rPr>
                <w:rFonts w:ascii="Times New Roman" w:eastAsia="MS Mincho" w:hAnsi="Times New Roman" w:cs="Times New Roman"/>
                <w:sz w:val="20"/>
                <w:szCs w:val="20"/>
              </w:rPr>
            </w:pPr>
            <w:r w:rsidRPr="00B832AC">
              <w:rPr>
                <w:rFonts w:ascii="Times New Roman" w:eastAsia="MS Mincho" w:hAnsi="Times New Roman" w:cs="Times New Roman"/>
                <w:sz w:val="20"/>
                <w:szCs w:val="20"/>
              </w:rPr>
              <w:t>patrz również:</w:t>
            </w:r>
            <w:r w:rsidRPr="00B832AC">
              <w:rPr>
                <w:rFonts w:ascii="Times New Roman" w:eastAsia="MS Mincho" w:hAnsi="Times New Roman" w:cs="Times New Roman"/>
                <w:sz w:val="20"/>
                <w:szCs w:val="20"/>
              </w:rPr>
              <w:br/>
            </w:r>
            <w:r w:rsidR="00CD1E8C" w:rsidRPr="00B832AC">
              <w:rPr>
                <w:rFonts w:ascii="Times New Roman" w:eastAsia="MS Mincho" w:hAnsi="Times New Roman" w:cs="Times New Roman"/>
                <w:sz w:val="20"/>
                <w:szCs w:val="20"/>
              </w:rPr>
              <w:t>z</w:t>
            </w:r>
            <w:r w:rsidRPr="00B832AC">
              <w:rPr>
                <w:rFonts w:ascii="Times New Roman" w:eastAsia="MS Mincho" w:hAnsi="Times New Roman" w:cs="Times New Roman"/>
                <w:sz w:val="20"/>
                <w:szCs w:val="20"/>
              </w:rPr>
              <w:t>ałącznik 6 do zalecenia 70-03 dla zakresu nr „a”</w:t>
            </w:r>
          </w:p>
        </w:tc>
      </w:tr>
      <w:tr w:rsidR="00220920" w:rsidRPr="00B832AC" w14:paraId="3BB90C10" w14:textId="77777777" w:rsidTr="00C45EBD">
        <w:tc>
          <w:tcPr>
            <w:tcW w:w="682" w:type="dxa"/>
            <w:vAlign w:val="center"/>
          </w:tcPr>
          <w:p w14:paraId="3264B738" w14:textId="6CCE8B30" w:rsidR="00220920" w:rsidRPr="00B832AC" w:rsidRDefault="00220920" w:rsidP="003C7C5D">
            <w:pPr>
              <w:spacing w:before="120" w:after="120"/>
              <w:jc w:val="center"/>
              <w:rPr>
                <w:rFonts w:ascii="Times New Roman" w:hAnsi="Times New Roman" w:cs="Times New Roman"/>
                <w:sz w:val="20"/>
                <w:szCs w:val="20"/>
              </w:rPr>
            </w:pPr>
            <w:r w:rsidRPr="00B832AC">
              <w:rPr>
                <w:rFonts w:ascii="Times New Roman" w:hAnsi="Times New Roman" w:cs="Times New Roman"/>
                <w:sz w:val="20"/>
                <w:szCs w:val="20"/>
              </w:rPr>
              <w:t>7</w:t>
            </w:r>
            <w:r w:rsidR="00500555" w:rsidRPr="00B832AC">
              <w:rPr>
                <w:rFonts w:ascii="Times New Roman" w:hAnsi="Times New Roman" w:cs="Times New Roman"/>
                <w:sz w:val="20"/>
                <w:szCs w:val="20"/>
              </w:rPr>
              <w:t>.</w:t>
            </w:r>
          </w:p>
        </w:tc>
        <w:tc>
          <w:tcPr>
            <w:tcW w:w="2007" w:type="dxa"/>
            <w:vAlign w:val="center"/>
          </w:tcPr>
          <w:p w14:paraId="5CD5BFDA" w14:textId="77777777" w:rsidR="00220920" w:rsidRPr="00B832AC" w:rsidRDefault="00220920" w:rsidP="003C7C5D">
            <w:pPr>
              <w:spacing w:before="120" w:after="120"/>
              <w:jc w:val="center"/>
              <w:rPr>
                <w:rFonts w:ascii="Times New Roman" w:hAnsi="Times New Roman" w:cs="Times New Roman"/>
                <w:sz w:val="20"/>
                <w:szCs w:val="20"/>
              </w:rPr>
            </w:pPr>
            <w:r w:rsidRPr="00B832AC">
              <w:rPr>
                <w:rFonts w:ascii="Times New Roman" w:hAnsi="Times New Roman" w:cs="Times New Roman"/>
                <w:sz w:val="20"/>
                <w:szCs w:val="20"/>
              </w:rPr>
              <w:t>6000-8500 MHz</w:t>
            </w:r>
          </w:p>
        </w:tc>
        <w:tc>
          <w:tcPr>
            <w:tcW w:w="3118" w:type="dxa"/>
            <w:vAlign w:val="center"/>
          </w:tcPr>
          <w:p w14:paraId="0F2DE63D" w14:textId="1DB57E7C" w:rsidR="00220920" w:rsidRPr="00B832AC" w:rsidRDefault="00220920" w:rsidP="003C7C5D">
            <w:pPr>
              <w:spacing w:before="120" w:after="120"/>
              <w:jc w:val="center"/>
              <w:rPr>
                <w:rFonts w:ascii="Times New Roman" w:hAnsi="Times New Roman" w:cs="Times New Roman"/>
                <w:sz w:val="20"/>
                <w:szCs w:val="20"/>
              </w:rPr>
            </w:pPr>
            <w:r w:rsidRPr="00B832AC">
              <w:rPr>
                <w:rFonts w:ascii="Times New Roman" w:eastAsia="MS Mincho" w:hAnsi="Times New Roman" w:cs="Times New Roman"/>
                <w:sz w:val="20"/>
                <w:szCs w:val="20"/>
              </w:rPr>
              <w:t xml:space="preserve">zgodnie z </w:t>
            </w:r>
            <w:r w:rsidR="00CD1E8C" w:rsidRPr="00B832AC">
              <w:rPr>
                <w:rFonts w:ascii="Times New Roman" w:eastAsia="MS Mincho" w:hAnsi="Times New Roman" w:cs="Times New Roman"/>
                <w:sz w:val="20"/>
                <w:szCs w:val="20"/>
              </w:rPr>
              <w:t>t</w:t>
            </w:r>
            <w:r w:rsidRPr="00B832AC">
              <w:rPr>
                <w:rFonts w:ascii="Times New Roman" w:eastAsia="MS Mincho" w:hAnsi="Times New Roman" w:cs="Times New Roman"/>
                <w:sz w:val="20"/>
                <w:szCs w:val="20"/>
              </w:rPr>
              <w:t>abelą 2 w załączniku do decyzji 2025/105 dla zakresu nr 63</w:t>
            </w:r>
          </w:p>
        </w:tc>
        <w:tc>
          <w:tcPr>
            <w:tcW w:w="1985" w:type="dxa"/>
            <w:vAlign w:val="center"/>
          </w:tcPr>
          <w:p w14:paraId="6EE6760B" w14:textId="77777777" w:rsidR="00220920" w:rsidRPr="00B832AC" w:rsidRDefault="00220920" w:rsidP="003C7C5D">
            <w:pPr>
              <w:spacing w:before="120" w:after="120"/>
              <w:jc w:val="center"/>
              <w:rPr>
                <w:rFonts w:ascii="Times New Roman" w:hAnsi="Times New Roman" w:cs="Times New Roman"/>
                <w:sz w:val="20"/>
                <w:szCs w:val="20"/>
              </w:rPr>
            </w:pPr>
            <w:r w:rsidRPr="00B832AC">
              <w:rPr>
                <w:rFonts w:ascii="Times New Roman" w:hAnsi="Times New Roman" w:cs="Times New Roman"/>
                <w:sz w:val="20"/>
                <w:szCs w:val="20"/>
              </w:rPr>
              <w:t>PN-ETSI EN 302 729</w:t>
            </w:r>
          </w:p>
        </w:tc>
        <w:tc>
          <w:tcPr>
            <w:tcW w:w="2811" w:type="dxa"/>
            <w:vAlign w:val="center"/>
          </w:tcPr>
          <w:p w14:paraId="1A4B7391" w14:textId="09A383DB" w:rsidR="00220920" w:rsidRPr="00B832AC" w:rsidRDefault="00220920" w:rsidP="003C7C5D">
            <w:pPr>
              <w:spacing w:before="120" w:after="120"/>
              <w:jc w:val="center"/>
              <w:rPr>
                <w:rFonts w:ascii="Times New Roman" w:hAnsi="Times New Roman" w:cs="Times New Roman"/>
                <w:sz w:val="20"/>
                <w:szCs w:val="20"/>
              </w:rPr>
            </w:pPr>
            <w:r w:rsidRPr="00B832AC">
              <w:rPr>
                <w:rFonts w:ascii="Times New Roman" w:hAnsi="Times New Roman" w:cs="Times New Roman"/>
                <w:sz w:val="20"/>
                <w:szCs w:val="20"/>
              </w:rPr>
              <w:t>patrz również:</w:t>
            </w:r>
            <w:r w:rsidRPr="00B832AC">
              <w:rPr>
                <w:rFonts w:ascii="Times New Roman" w:hAnsi="Times New Roman" w:cs="Times New Roman"/>
                <w:sz w:val="20"/>
                <w:szCs w:val="20"/>
              </w:rPr>
              <w:br/>
              <w:t>decyzja ECC/DEC/(11)02</w:t>
            </w:r>
            <w:r w:rsidRPr="00A670B8">
              <w:rPr>
                <w:rStyle w:val="Odwoanieprzypisudolnego"/>
                <w:rFonts w:ascii="Times New Roman" w:hAnsi="Times New Roman"/>
                <w:color w:val="auto"/>
                <w:sz w:val="20"/>
                <w:szCs w:val="14"/>
              </w:rPr>
              <w:footnoteReference w:id="20"/>
            </w:r>
            <w:r w:rsidR="00BA0B0B" w:rsidRPr="00A670B8">
              <w:rPr>
                <w:rStyle w:val="Odwoanieprzypisudolnego"/>
                <w:rFonts w:ascii="Times New Roman" w:hAnsi="Times New Roman"/>
                <w:color w:val="auto"/>
                <w:sz w:val="20"/>
                <w:szCs w:val="14"/>
              </w:rPr>
              <w:t>)</w:t>
            </w:r>
          </w:p>
          <w:p w14:paraId="5B9D46FC" w14:textId="56C22873" w:rsidR="00220920" w:rsidRPr="00B832AC" w:rsidRDefault="00220920" w:rsidP="003C7C5D">
            <w:pPr>
              <w:spacing w:before="120" w:after="120"/>
              <w:jc w:val="center"/>
              <w:rPr>
                <w:rFonts w:ascii="Times New Roman" w:hAnsi="Times New Roman" w:cs="Times New Roman"/>
                <w:sz w:val="20"/>
                <w:szCs w:val="20"/>
              </w:rPr>
            </w:pPr>
            <w:r w:rsidRPr="00B832AC">
              <w:rPr>
                <w:rFonts w:ascii="Times New Roman" w:eastAsia="MS Mincho" w:hAnsi="Times New Roman" w:cs="Times New Roman"/>
                <w:sz w:val="20"/>
                <w:szCs w:val="20"/>
              </w:rPr>
              <w:t>patrz również:</w:t>
            </w:r>
            <w:r w:rsidRPr="00B832AC">
              <w:rPr>
                <w:rFonts w:ascii="Times New Roman" w:eastAsia="MS Mincho" w:hAnsi="Times New Roman" w:cs="Times New Roman"/>
                <w:sz w:val="20"/>
                <w:szCs w:val="20"/>
              </w:rPr>
              <w:br/>
            </w:r>
            <w:r w:rsidR="00CD1E8C" w:rsidRPr="00B832AC">
              <w:rPr>
                <w:rFonts w:ascii="Times New Roman" w:eastAsia="MS Mincho" w:hAnsi="Times New Roman" w:cs="Times New Roman"/>
                <w:sz w:val="20"/>
                <w:szCs w:val="20"/>
              </w:rPr>
              <w:t>z</w:t>
            </w:r>
            <w:r w:rsidRPr="00B832AC">
              <w:rPr>
                <w:rFonts w:ascii="Times New Roman" w:eastAsia="MS Mincho" w:hAnsi="Times New Roman" w:cs="Times New Roman"/>
                <w:sz w:val="20"/>
                <w:szCs w:val="20"/>
              </w:rPr>
              <w:t>ałącznik 6 do zalecenia 70-03 dla zakresu nr „</w:t>
            </w:r>
            <w:r w:rsidRPr="00B832AC">
              <w:rPr>
                <w:rFonts w:ascii="Times New Roman" w:hAnsi="Times New Roman" w:cs="Times New Roman"/>
                <w:sz w:val="20"/>
                <w:szCs w:val="20"/>
              </w:rPr>
              <w:t>g1”</w:t>
            </w:r>
          </w:p>
        </w:tc>
      </w:tr>
      <w:tr w:rsidR="00220920" w:rsidRPr="00B832AC" w14:paraId="7C4F5660" w14:textId="77777777" w:rsidTr="00C45EBD">
        <w:tc>
          <w:tcPr>
            <w:tcW w:w="682" w:type="dxa"/>
            <w:vAlign w:val="center"/>
          </w:tcPr>
          <w:p w14:paraId="45108579" w14:textId="08028649" w:rsidR="00220920" w:rsidRPr="00B832AC" w:rsidRDefault="00220920" w:rsidP="003C7C5D">
            <w:pPr>
              <w:spacing w:before="120" w:after="120"/>
              <w:jc w:val="center"/>
              <w:rPr>
                <w:rFonts w:ascii="Times New Roman" w:eastAsia="MS Mincho" w:hAnsi="Times New Roman" w:cs="Times New Roman"/>
                <w:sz w:val="20"/>
                <w:szCs w:val="20"/>
              </w:rPr>
            </w:pPr>
            <w:r w:rsidRPr="00B832AC">
              <w:rPr>
                <w:rFonts w:ascii="Times New Roman" w:eastAsia="MS Mincho" w:hAnsi="Times New Roman" w:cs="Times New Roman"/>
                <w:sz w:val="20"/>
                <w:szCs w:val="20"/>
              </w:rPr>
              <w:t>8</w:t>
            </w:r>
            <w:r w:rsidR="00500555" w:rsidRPr="00B832AC">
              <w:rPr>
                <w:rFonts w:ascii="Times New Roman" w:eastAsia="MS Mincho" w:hAnsi="Times New Roman" w:cs="Times New Roman"/>
                <w:sz w:val="20"/>
                <w:szCs w:val="20"/>
              </w:rPr>
              <w:t>.</w:t>
            </w:r>
          </w:p>
        </w:tc>
        <w:tc>
          <w:tcPr>
            <w:tcW w:w="2007" w:type="dxa"/>
            <w:vAlign w:val="center"/>
          </w:tcPr>
          <w:p w14:paraId="25DD4D9F" w14:textId="77777777" w:rsidR="00220920" w:rsidRPr="00B832AC" w:rsidRDefault="00220920" w:rsidP="003C7C5D">
            <w:pPr>
              <w:spacing w:before="120" w:after="120"/>
              <w:jc w:val="center"/>
              <w:rPr>
                <w:rFonts w:ascii="Times New Roman" w:eastAsia="MS Mincho" w:hAnsi="Times New Roman" w:cs="Times New Roman"/>
                <w:sz w:val="20"/>
                <w:szCs w:val="20"/>
              </w:rPr>
            </w:pPr>
            <w:r w:rsidRPr="00B832AC">
              <w:rPr>
                <w:rFonts w:ascii="Times New Roman" w:eastAsia="MS Mincho" w:hAnsi="Times New Roman" w:cs="Times New Roman"/>
                <w:sz w:val="20"/>
                <w:szCs w:val="20"/>
              </w:rPr>
              <w:t>9200-9500 MHz</w:t>
            </w:r>
          </w:p>
        </w:tc>
        <w:tc>
          <w:tcPr>
            <w:tcW w:w="3118" w:type="dxa"/>
            <w:vAlign w:val="center"/>
          </w:tcPr>
          <w:p w14:paraId="35F79E5C" w14:textId="71969B1B" w:rsidR="00220920" w:rsidRPr="00B832AC" w:rsidRDefault="00220920" w:rsidP="003C7C5D">
            <w:pPr>
              <w:spacing w:before="120" w:after="120"/>
              <w:jc w:val="center"/>
              <w:rPr>
                <w:rFonts w:ascii="Times New Roman" w:eastAsia="MS Mincho" w:hAnsi="Times New Roman" w:cs="Times New Roman"/>
                <w:sz w:val="20"/>
                <w:szCs w:val="20"/>
              </w:rPr>
            </w:pPr>
            <w:r w:rsidRPr="00B832AC">
              <w:rPr>
                <w:rFonts w:ascii="Times New Roman" w:eastAsia="MS Mincho" w:hAnsi="Times New Roman" w:cs="Times New Roman"/>
                <w:sz w:val="20"/>
                <w:szCs w:val="20"/>
              </w:rPr>
              <w:t xml:space="preserve">zgodnie z </w:t>
            </w:r>
            <w:r w:rsidR="00CD1E8C" w:rsidRPr="00B832AC">
              <w:rPr>
                <w:rFonts w:ascii="Times New Roman" w:eastAsia="MS Mincho" w:hAnsi="Times New Roman" w:cs="Times New Roman"/>
                <w:sz w:val="20"/>
                <w:szCs w:val="20"/>
              </w:rPr>
              <w:t>z</w:t>
            </w:r>
            <w:r w:rsidRPr="00B832AC">
              <w:rPr>
                <w:rFonts w:ascii="Times New Roman" w:eastAsia="MS Mincho" w:hAnsi="Times New Roman" w:cs="Times New Roman"/>
                <w:sz w:val="20"/>
                <w:szCs w:val="20"/>
              </w:rPr>
              <w:t>ałącznikiem 6 do zalecenia 70-03 dla zakresu nr „h”</w:t>
            </w:r>
          </w:p>
        </w:tc>
        <w:tc>
          <w:tcPr>
            <w:tcW w:w="1985" w:type="dxa"/>
            <w:vAlign w:val="center"/>
          </w:tcPr>
          <w:p w14:paraId="778301D7" w14:textId="77777777" w:rsidR="00220920" w:rsidRPr="00B832AC" w:rsidRDefault="00220920" w:rsidP="003C7C5D">
            <w:pPr>
              <w:spacing w:before="120" w:after="120"/>
              <w:jc w:val="center"/>
              <w:rPr>
                <w:rFonts w:ascii="Times New Roman" w:eastAsia="MS Mincho" w:hAnsi="Times New Roman" w:cs="Times New Roman"/>
                <w:sz w:val="20"/>
                <w:szCs w:val="20"/>
              </w:rPr>
            </w:pPr>
            <w:r w:rsidRPr="00B832AC">
              <w:rPr>
                <w:rFonts w:ascii="Times New Roman" w:eastAsia="MS Mincho" w:hAnsi="Times New Roman" w:cs="Times New Roman"/>
                <w:sz w:val="20"/>
                <w:szCs w:val="20"/>
              </w:rPr>
              <w:t>PN-ETSI EN 300 440</w:t>
            </w:r>
          </w:p>
        </w:tc>
        <w:tc>
          <w:tcPr>
            <w:tcW w:w="2811" w:type="dxa"/>
            <w:vAlign w:val="center"/>
          </w:tcPr>
          <w:p w14:paraId="77EA8DD0" w14:textId="77777777" w:rsidR="00220920" w:rsidRPr="00B832AC" w:rsidRDefault="00220920" w:rsidP="003C7C5D">
            <w:pPr>
              <w:spacing w:before="120" w:after="120"/>
              <w:jc w:val="center"/>
              <w:rPr>
                <w:rFonts w:ascii="Times New Roman" w:eastAsia="MS Mincho" w:hAnsi="Times New Roman" w:cs="Times New Roman"/>
                <w:sz w:val="20"/>
                <w:szCs w:val="20"/>
              </w:rPr>
            </w:pPr>
          </w:p>
        </w:tc>
      </w:tr>
      <w:tr w:rsidR="00220920" w:rsidRPr="00B832AC" w14:paraId="5AC0FBE0" w14:textId="77777777" w:rsidTr="00C45EBD">
        <w:tc>
          <w:tcPr>
            <w:tcW w:w="682" w:type="dxa"/>
            <w:vAlign w:val="center"/>
          </w:tcPr>
          <w:p w14:paraId="0AB19DC9" w14:textId="3DE5E053" w:rsidR="00220920" w:rsidRPr="00B832AC" w:rsidRDefault="00220920" w:rsidP="003C7C5D">
            <w:pPr>
              <w:spacing w:before="120" w:after="120"/>
              <w:jc w:val="center"/>
              <w:rPr>
                <w:rFonts w:ascii="Times New Roman" w:eastAsia="MS Mincho" w:hAnsi="Times New Roman" w:cs="Times New Roman"/>
                <w:sz w:val="20"/>
                <w:szCs w:val="20"/>
              </w:rPr>
            </w:pPr>
            <w:r w:rsidRPr="00B832AC">
              <w:rPr>
                <w:rFonts w:ascii="Times New Roman" w:eastAsia="MS Mincho" w:hAnsi="Times New Roman" w:cs="Times New Roman"/>
                <w:sz w:val="20"/>
                <w:szCs w:val="20"/>
              </w:rPr>
              <w:t>9</w:t>
            </w:r>
            <w:r w:rsidR="00500555" w:rsidRPr="00B832AC">
              <w:rPr>
                <w:rFonts w:ascii="Times New Roman" w:eastAsia="MS Mincho" w:hAnsi="Times New Roman" w:cs="Times New Roman"/>
                <w:sz w:val="20"/>
                <w:szCs w:val="20"/>
              </w:rPr>
              <w:t>.</w:t>
            </w:r>
          </w:p>
        </w:tc>
        <w:tc>
          <w:tcPr>
            <w:tcW w:w="2007" w:type="dxa"/>
            <w:vAlign w:val="center"/>
          </w:tcPr>
          <w:p w14:paraId="5AFED3B4" w14:textId="77777777" w:rsidR="00220920" w:rsidRPr="00B832AC" w:rsidRDefault="00220920" w:rsidP="003C7C5D">
            <w:pPr>
              <w:spacing w:before="120" w:after="120"/>
              <w:jc w:val="center"/>
              <w:rPr>
                <w:rFonts w:ascii="Times New Roman" w:eastAsia="MS Mincho" w:hAnsi="Times New Roman" w:cs="Times New Roman"/>
                <w:sz w:val="20"/>
                <w:szCs w:val="20"/>
              </w:rPr>
            </w:pPr>
            <w:r w:rsidRPr="00B832AC">
              <w:rPr>
                <w:rFonts w:ascii="Times New Roman" w:eastAsia="MS Mincho" w:hAnsi="Times New Roman" w:cs="Times New Roman"/>
                <w:sz w:val="20"/>
                <w:szCs w:val="20"/>
              </w:rPr>
              <w:t>9500-9975 MHz</w:t>
            </w:r>
          </w:p>
        </w:tc>
        <w:tc>
          <w:tcPr>
            <w:tcW w:w="3118" w:type="dxa"/>
            <w:vAlign w:val="center"/>
          </w:tcPr>
          <w:p w14:paraId="7D0C7641" w14:textId="39C93C5E" w:rsidR="00220920" w:rsidRPr="00B832AC" w:rsidRDefault="00220920" w:rsidP="003C7C5D">
            <w:pPr>
              <w:spacing w:before="120" w:after="120"/>
              <w:jc w:val="center"/>
              <w:rPr>
                <w:rFonts w:ascii="Times New Roman" w:eastAsia="MS Mincho" w:hAnsi="Times New Roman" w:cs="Times New Roman"/>
                <w:sz w:val="20"/>
                <w:szCs w:val="20"/>
              </w:rPr>
            </w:pPr>
            <w:r w:rsidRPr="00B832AC">
              <w:rPr>
                <w:rFonts w:ascii="Times New Roman" w:eastAsia="MS Mincho" w:hAnsi="Times New Roman" w:cs="Times New Roman"/>
                <w:sz w:val="20"/>
                <w:szCs w:val="20"/>
              </w:rPr>
              <w:t xml:space="preserve">zgodnie z </w:t>
            </w:r>
            <w:r w:rsidR="00CD1E8C" w:rsidRPr="00B832AC">
              <w:rPr>
                <w:rFonts w:ascii="Times New Roman" w:eastAsia="MS Mincho" w:hAnsi="Times New Roman" w:cs="Times New Roman"/>
                <w:sz w:val="20"/>
                <w:szCs w:val="20"/>
              </w:rPr>
              <w:t>z</w:t>
            </w:r>
            <w:r w:rsidRPr="00B832AC">
              <w:rPr>
                <w:rFonts w:ascii="Times New Roman" w:eastAsia="MS Mincho" w:hAnsi="Times New Roman" w:cs="Times New Roman"/>
                <w:sz w:val="20"/>
                <w:szCs w:val="20"/>
              </w:rPr>
              <w:t>ałącznikiem 6 do zalecenia 70-03 dla zakresu nr „i”</w:t>
            </w:r>
          </w:p>
        </w:tc>
        <w:tc>
          <w:tcPr>
            <w:tcW w:w="1985" w:type="dxa"/>
            <w:vAlign w:val="center"/>
          </w:tcPr>
          <w:p w14:paraId="6221A1F5" w14:textId="77777777" w:rsidR="00220920" w:rsidRPr="00B832AC" w:rsidRDefault="00220920" w:rsidP="003C7C5D">
            <w:pPr>
              <w:spacing w:before="120" w:after="120"/>
              <w:jc w:val="center"/>
              <w:rPr>
                <w:rFonts w:ascii="Times New Roman" w:eastAsia="MS Mincho" w:hAnsi="Times New Roman" w:cs="Times New Roman"/>
                <w:sz w:val="20"/>
                <w:szCs w:val="20"/>
              </w:rPr>
            </w:pPr>
            <w:r w:rsidRPr="00B832AC">
              <w:rPr>
                <w:rFonts w:ascii="Times New Roman" w:eastAsia="MS Mincho" w:hAnsi="Times New Roman" w:cs="Times New Roman"/>
                <w:sz w:val="20"/>
                <w:szCs w:val="20"/>
              </w:rPr>
              <w:t>PN-ETSI EN 300 440</w:t>
            </w:r>
          </w:p>
        </w:tc>
        <w:tc>
          <w:tcPr>
            <w:tcW w:w="2811" w:type="dxa"/>
            <w:vAlign w:val="center"/>
          </w:tcPr>
          <w:p w14:paraId="3F4F2811" w14:textId="77777777" w:rsidR="00220920" w:rsidRPr="00B832AC" w:rsidRDefault="00220920" w:rsidP="003C7C5D">
            <w:pPr>
              <w:spacing w:before="120" w:after="120"/>
              <w:jc w:val="center"/>
              <w:rPr>
                <w:rFonts w:ascii="Times New Roman" w:eastAsia="MS Mincho" w:hAnsi="Times New Roman" w:cs="Times New Roman"/>
                <w:sz w:val="20"/>
                <w:szCs w:val="20"/>
              </w:rPr>
            </w:pPr>
          </w:p>
        </w:tc>
      </w:tr>
      <w:tr w:rsidR="00220920" w:rsidRPr="00B832AC" w14:paraId="14206337" w14:textId="77777777" w:rsidTr="00C45EBD">
        <w:tc>
          <w:tcPr>
            <w:tcW w:w="682" w:type="dxa"/>
            <w:vAlign w:val="center"/>
          </w:tcPr>
          <w:p w14:paraId="388BA933" w14:textId="4E7BBB87" w:rsidR="00220920" w:rsidRPr="00B832AC" w:rsidRDefault="00220920" w:rsidP="003C7C5D">
            <w:pPr>
              <w:spacing w:before="120" w:after="120"/>
              <w:jc w:val="center"/>
              <w:rPr>
                <w:rFonts w:ascii="Times New Roman" w:eastAsia="MS Mincho" w:hAnsi="Times New Roman" w:cs="Times New Roman"/>
                <w:sz w:val="20"/>
                <w:szCs w:val="20"/>
              </w:rPr>
            </w:pPr>
            <w:r w:rsidRPr="00B832AC">
              <w:rPr>
                <w:rFonts w:ascii="Times New Roman" w:eastAsia="MS Mincho" w:hAnsi="Times New Roman" w:cs="Times New Roman"/>
                <w:sz w:val="20"/>
                <w:szCs w:val="20"/>
              </w:rPr>
              <w:t>10</w:t>
            </w:r>
            <w:r w:rsidR="00500555" w:rsidRPr="00B832AC">
              <w:rPr>
                <w:rFonts w:ascii="Times New Roman" w:eastAsia="MS Mincho" w:hAnsi="Times New Roman" w:cs="Times New Roman"/>
                <w:sz w:val="20"/>
                <w:szCs w:val="20"/>
              </w:rPr>
              <w:t>.</w:t>
            </w:r>
          </w:p>
        </w:tc>
        <w:tc>
          <w:tcPr>
            <w:tcW w:w="2007" w:type="dxa"/>
            <w:vAlign w:val="center"/>
          </w:tcPr>
          <w:p w14:paraId="60E6E7C9" w14:textId="77777777" w:rsidR="00220920" w:rsidRPr="00B832AC" w:rsidRDefault="00220920" w:rsidP="003C7C5D">
            <w:pPr>
              <w:spacing w:before="120" w:after="120"/>
              <w:jc w:val="center"/>
              <w:rPr>
                <w:rFonts w:ascii="Times New Roman" w:eastAsia="MS Mincho" w:hAnsi="Times New Roman" w:cs="Times New Roman"/>
                <w:sz w:val="20"/>
                <w:szCs w:val="20"/>
              </w:rPr>
            </w:pPr>
            <w:r w:rsidRPr="00B832AC">
              <w:rPr>
                <w:rFonts w:ascii="Times New Roman" w:eastAsia="MS Mincho" w:hAnsi="Times New Roman" w:cs="Times New Roman"/>
                <w:sz w:val="20"/>
                <w:szCs w:val="20"/>
              </w:rPr>
              <w:t>10,5-10,6 GHz</w:t>
            </w:r>
          </w:p>
        </w:tc>
        <w:tc>
          <w:tcPr>
            <w:tcW w:w="3118" w:type="dxa"/>
            <w:vAlign w:val="center"/>
          </w:tcPr>
          <w:p w14:paraId="1556F731" w14:textId="781DA8CD" w:rsidR="00220920" w:rsidRPr="00B832AC" w:rsidRDefault="00220920" w:rsidP="003C7C5D">
            <w:pPr>
              <w:spacing w:before="120" w:after="120"/>
              <w:jc w:val="center"/>
              <w:rPr>
                <w:rFonts w:ascii="Times New Roman" w:eastAsia="MS Mincho" w:hAnsi="Times New Roman" w:cs="Times New Roman"/>
                <w:sz w:val="20"/>
                <w:szCs w:val="20"/>
              </w:rPr>
            </w:pPr>
            <w:r w:rsidRPr="00B832AC">
              <w:rPr>
                <w:rFonts w:ascii="Times New Roman" w:eastAsia="MS Mincho" w:hAnsi="Times New Roman" w:cs="Times New Roman"/>
                <w:sz w:val="20"/>
                <w:szCs w:val="20"/>
              </w:rPr>
              <w:t xml:space="preserve">zgodnie z </w:t>
            </w:r>
            <w:r w:rsidR="00CD1E8C" w:rsidRPr="00B832AC">
              <w:rPr>
                <w:rFonts w:ascii="Times New Roman" w:eastAsia="MS Mincho" w:hAnsi="Times New Roman" w:cs="Times New Roman"/>
                <w:sz w:val="20"/>
                <w:szCs w:val="20"/>
              </w:rPr>
              <w:t>z</w:t>
            </w:r>
            <w:r w:rsidRPr="00B832AC">
              <w:rPr>
                <w:rFonts w:ascii="Times New Roman" w:eastAsia="MS Mincho" w:hAnsi="Times New Roman" w:cs="Times New Roman"/>
                <w:sz w:val="20"/>
                <w:szCs w:val="20"/>
              </w:rPr>
              <w:t>ałącznikiem 6 do zalecenia 70-03 dla zakresu nr „j”</w:t>
            </w:r>
          </w:p>
        </w:tc>
        <w:tc>
          <w:tcPr>
            <w:tcW w:w="1985" w:type="dxa"/>
            <w:vAlign w:val="center"/>
          </w:tcPr>
          <w:p w14:paraId="4455DF3A" w14:textId="77777777" w:rsidR="00220920" w:rsidRPr="00B832AC" w:rsidRDefault="00220920" w:rsidP="003C7C5D">
            <w:pPr>
              <w:spacing w:before="120" w:after="120"/>
              <w:jc w:val="center"/>
              <w:rPr>
                <w:rFonts w:ascii="Times New Roman" w:eastAsia="MS Mincho" w:hAnsi="Times New Roman" w:cs="Times New Roman"/>
                <w:sz w:val="20"/>
                <w:szCs w:val="20"/>
              </w:rPr>
            </w:pPr>
            <w:r w:rsidRPr="00B832AC">
              <w:rPr>
                <w:rFonts w:ascii="Times New Roman" w:eastAsia="MS Mincho" w:hAnsi="Times New Roman" w:cs="Times New Roman"/>
                <w:sz w:val="20"/>
                <w:szCs w:val="20"/>
              </w:rPr>
              <w:t>PN-ETSI EN 300 440</w:t>
            </w:r>
          </w:p>
        </w:tc>
        <w:tc>
          <w:tcPr>
            <w:tcW w:w="2811" w:type="dxa"/>
            <w:vAlign w:val="center"/>
          </w:tcPr>
          <w:p w14:paraId="2D619867" w14:textId="77777777" w:rsidR="00220920" w:rsidRPr="00B832AC" w:rsidRDefault="00220920" w:rsidP="003C7C5D">
            <w:pPr>
              <w:spacing w:before="120" w:after="120"/>
              <w:jc w:val="center"/>
              <w:rPr>
                <w:rFonts w:ascii="Times New Roman" w:eastAsia="MS Mincho" w:hAnsi="Times New Roman" w:cs="Times New Roman"/>
                <w:sz w:val="20"/>
                <w:szCs w:val="20"/>
              </w:rPr>
            </w:pPr>
          </w:p>
        </w:tc>
      </w:tr>
      <w:tr w:rsidR="00220920" w:rsidRPr="00B832AC" w14:paraId="7FCE49C0" w14:textId="77777777" w:rsidTr="00C45EBD">
        <w:tc>
          <w:tcPr>
            <w:tcW w:w="682" w:type="dxa"/>
            <w:vAlign w:val="center"/>
          </w:tcPr>
          <w:p w14:paraId="398AE682" w14:textId="6F3782B6" w:rsidR="00220920" w:rsidRPr="00B832AC" w:rsidRDefault="00220920" w:rsidP="003C7C5D">
            <w:pPr>
              <w:spacing w:before="120" w:after="120"/>
              <w:jc w:val="center"/>
              <w:rPr>
                <w:rFonts w:ascii="Times New Roman" w:eastAsia="MS Mincho" w:hAnsi="Times New Roman" w:cs="Times New Roman"/>
                <w:sz w:val="20"/>
                <w:szCs w:val="20"/>
              </w:rPr>
            </w:pPr>
            <w:r w:rsidRPr="00B832AC">
              <w:rPr>
                <w:rFonts w:ascii="Times New Roman" w:eastAsia="MS Mincho" w:hAnsi="Times New Roman" w:cs="Times New Roman"/>
                <w:sz w:val="20"/>
                <w:szCs w:val="20"/>
              </w:rPr>
              <w:t>11</w:t>
            </w:r>
            <w:r w:rsidR="00500555" w:rsidRPr="00B832AC">
              <w:rPr>
                <w:rFonts w:ascii="Times New Roman" w:eastAsia="MS Mincho" w:hAnsi="Times New Roman" w:cs="Times New Roman"/>
                <w:sz w:val="20"/>
                <w:szCs w:val="20"/>
              </w:rPr>
              <w:t>.</w:t>
            </w:r>
          </w:p>
        </w:tc>
        <w:tc>
          <w:tcPr>
            <w:tcW w:w="2007" w:type="dxa"/>
            <w:vAlign w:val="center"/>
          </w:tcPr>
          <w:p w14:paraId="20B9E58A" w14:textId="77777777" w:rsidR="00220920" w:rsidRPr="00B832AC" w:rsidRDefault="00220920" w:rsidP="003C7C5D">
            <w:pPr>
              <w:spacing w:before="120" w:after="120"/>
              <w:jc w:val="center"/>
              <w:rPr>
                <w:rFonts w:ascii="Times New Roman" w:eastAsia="MS Mincho" w:hAnsi="Times New Roman" w:cs="Times New Roman"/>
                <w:sz w:val="20"/>
                <w:szCs w:val="20"/>
              </w:rPr>
            </w:pPr>
            <w:r w:rsidRPr="00B832AC">
              <w:rPr>
                <w:rFonts w:ascii="Times New Roman" w:eastAsia="MS Mincho" w:hAnsi="Times New Roman" w:cs="Times New Roman"/>
                <w:sz w:val="20"/>
                <w:szCs w:val="20"/>
              </w:rPr>
              <w:t>13,4-14,0 GHz</w:t>
            </w:r>
          </w:p>
        </w:tc>
        <w:tc>
          <w:tcPr>
            <w:tcW w:w="3118" w:type="dxa"/>
            <w:vAlign w:val="center"/>
          </w:tcPr>
          <w:p w14:paraId="16A7B095" w14:textId="24E1CBB1" w:rsidR="00220920" w:rsidRPr="00B832AC" w:rsidRDefault="00220920" w:rsidP="003C7C5D">
            <w:pPr>
              <w:spacing w:before="120" w:after="120"/>
              <w:jc w:val="center"/>
              <w:rPr>
                <w:rFonts w:ascii="Times New Roman" w:eastAsia="MS Mincho" w:hAnsi="Times New Roman" w:cs="Times New Roman"/>
                <w:sz w:val="20"/>
                <w:szCs w:val="20"/>
              </w:rPr>
            </w:pPr>
            <w:r w:rsidRPr="00B832AC">
              <w:rPr>
                <w:rFonts w:ascii="Times New Roman" w:eastAsia="MS Mincho" w:hAnsi="Times New Roman" w:cs="Times New Roman"/>
                <w:sz w:val="20"/>
                <w:szCs w:val="20"/>
              </w:rPr>
              <w:t xml:space="preserve">zgodnie z </w:t>
            </w:r>
            <w:r w:rsidR="00CD1E8C" w:rsidRPr="00B832AC">
              <w:rPr>
                <w:rFonts w:ascii="Times New Roman" w:eastAsia="MS Mincho" w:hAnsi="Times New Roman" w:cs="Times New Roman"/>
                <w:sz w:val="20"/>
                <w:szCs w:val="20"/>
              </w:rPr>
              <w:t>z</w:t>
            </w:r>
            <w:r w:rsidRPr="00B832AC">
              <w:rPr>
                <w:rFonts w:ascii="Times New Roman" w:eastAsia="MS Mincho" w:hAnsi="Times New Roman" w:cs="Times New Roman"/>
                <w:sz w:val="20"/>
                <w:szCs w:val="20"/>
              </w:rPr>
              <w:t xml:space="preserve">ałącznikiem 6 do </w:t>
            </w:r>
            <w:r w:rsidRPr="00B832AC">
              <w:rPr>
                <w:rFonts w:ascii="Times New Roman" w:eastAsia="MS Mincho" w:hAnsi="Times New Roman" w:cs="Times New Roman"/>
                <w:sz w:val="20"/>
                <w:szCs w:val="20"/>
              </w:rPr>
              <w:lastRenderedPageBreak/>
              <w:t>zalecenia 70-03 dla zakresu nr „k”</w:t>
            </w:r>
          </w:p>
        </w:tc>
        <w:tc>
          <w:tcPr>
            <w:tcW w:w="1985" w:type="dxa"/>
            <w:vAlign w:val="center"/>
          </w:tcPr>
          <w:p w14:paraId="3A2E089D" w14:textId="77777777" w:rsidR="00220920" w:rsidRPr="00B832AC" w:rsidRDefault="00220920" w:rsidP="003C7C5D">
            <w:pPr>
              <w:spacing w:before="120" w:after="120"/>
              <w:jc w:val="center"/>
              <w:rPr>
                <w:rFonts w:ascii="Times New Roman" w:eastAsia="MS Mincho" w:hAnsi="Times New Roman" w:cs="Times New Roman"/>
                <w:sz w:val="20"/>
                <w:szCs w:val="20"/>
              </w:rPr>
            </w:pPr>
            <w:r w:rsidRPr="00B832AC">
              <w:rPr>
                <w:rFonts w:ascii="Times New Roman" w:eastAsia="MS Mincho" w:hAnsi="Times New Roman" w:cs="Times New Roman"/>
                <w:sz w:val="20"/>
                <w:szCs w:val="20"/>
              </w:rPr>
              <w:lastRenderedPageBreak/>
              <w:t>PN-ETSI EN 300 440</w:t>
            </w:r>
          </w:p>
        </w:tc>
        <w:tc>
          <w:tcPr>
            <w:tcW w:w="2811" w:type="dxa"/>
            <w:vAlign w:val="center"/>
          </w:tcPr>
          <w:p w14:paraId="130D49A0" w14:textId="77777777" w:rsidR="00220920" w:rsidRPr="00B832AC" w:rsidRDefault="00220920" w:rsidP="003C7C5D">
            <w:pPr>
              <w:spacing w:before="120" w:after="120"/>
              <w:jc w:val="center"/>
              <w:rPr>
                <w:rFonts w:ascii="Times New Roman" w:eastAsia="MS Mincho" w:hAnsi="Times New Roman" w:cs="Times New Roman"/>
                <w:sz w:val="20"/>
                <w:szCs w:val="20"/>
              </w:rPr>
            </w:pPr>
          </w:p>
        </w:tc>
      </w:tr>
      <w:tr w:rsidR="00220920" w:rsidRPr="00B832AC" w14:paraId="48C1E061" w14:textId="77777777" w:rsidTr="00C45EBD">
        <w:tc>
          <w:tcPr>
            <w:tcW w:w="682" w:type="dxa"/>
            <w:vAlign w:val="center"/>
          </w:tcPr>
          <w:p w14:paraId="27F047A8" w14:textId="191F6FB5" w:rsidR="00220920" w:rsidRPr="00B832AC" w:rsidRDefault="00220920" w:rsidP="003C7C5D">
            <w:pPr>
              <w:spacing w:before="120" w:after="120"/>
              <w:jc w:val="center"/>
              <w:rPr>
                <w:rFonts w:ascii="Times New Roman" w:eastAsia="MS Mincho" w:hAnsi="Times New Roman" w:cs="Times New Roman"/>
                <w:sz w:val="20"/>
                <w:szCs w:val="20"/>
              </w:rPr>
            </w:pPr>
            <w:r w:rsidRPr="00B832AC">
              <w:rPr>
                <w:rFonts w:ascii="Times New Roman" w:eastAsia="MS Mincho" w:hAnsi="Times New Roman" w:cs="Times New Roman"/>
                <w:sz w:val="20"/>
                <w:szCs w:val="20"/>
              </w:rPr>
              <w:t>12</w:t>
            </w:r>
            <w:r w:rsidR="00500555" w:rsidRPr="00B832AC">
              <w:rPr>
                <w:rFonts w:ascii="Times New Roman" w:eastAsia="MS Mincho" w:hAnsi="Times New Roman" w:cs="Times New Roman"/>
                <w:sz w:val="20"/>
                <w:szCs w:val="20"/>
              </w:rPr>
              <w:t>.</w:t>
            </w:r>
          </w:p>
        </w:tc>
        <w:tc>
          <w:tcPr>
            <w:tcW w:w="2007" w:type="dxa"/>
            <w:vAlign w:val="center"/>
          </w:tcPr>
          <w:p w14:paraId="47F9CA14" w14:textId="77777777" w:rsidR="00220920" w:rsidRPr="00B832AC" w:rsidRDefault="00220920" w:rsidP="003C7C5D">
            <w:pPr>
              <w:spacing w:before="120" w:after="120"/>
              <w:jc w:val="center"/>
              <w:rPr>
                <w:rFonts w:ascii="Times New Roman" w:eastAsia="MS Mincho" w:hAnsi="Times New Roman" w:cs="Times New Roman"/>
                <w:sz w:val="20"/>
                <w:szCs w:val="20"/>
              </w:rPr>
            </w:pPr>
            <w:r w:rsidRPr="00B832AC">
              <w:rPr>
                <w:rFonts w:ascii="Times New Roman" w:eastAsia="MS Mincho" w:hAnsi="Times New Roman" w:cs="Times New Roman"/>
                <w:sz w:val="20"/>
                <w:szCs w:val="20"/>
              </w:rPr>
              <w:t>24,05-24,25 GHz</w:t>
            </w:r>
          </w:p>
        </w:tc>
        <w:tc>
          <w:tcPr>
            <w:tcW w:w="3118" w:type="dxa"/>
            <w:vAlign w:val="center"/>
          </w:tcPr>
          <w:p w14:paraId="54CA3722" w14:textId="05500BAA" w:rsidR="00220920" w:rsidRPr="00B832AC" w:rsidRDefault="00220920" w:rsidP="003C7C5D">
            <w:pPr>
              <w:spacing w:before="120" w:after="120"/>
              <w:jc w:val="center"/>
              <w:rPr>
                <w:rFonts w:ascii="Times New Roman" w:eastAsia="MS Mincho" w:hAnsi="Times New Roman" w:cs="Times New Roman"/>
                <w:sz w:val="20"/>
                <w:szCs w:val="20"/>
              </w:rPr>
            </w:pPr>
            <w:r w:rsidRPr="00B832AC">
              <w:rPr>
                <w:rFonts w:ascii="Times New Roman" w:eastAsia="MS Mincho" w:hAnsi="Times New Roman" w:cs="Times New Roman"/>
                <w:sz w:val="20"/>
                <w:szCs w:val="20"/>
              </w:rPr>
              <w:t xml:space="preserve">zgodnie z </w:t>
            </w:r>
            <w:r w:rsidR="00CD1E8C" w:rsidRPr="00B832AC">
              <w:rPr>
                <w:rFonts w:ascii="Times New Roman" w:eastAsia="MS Mincho" w:hAnsi="Times New Roman" w:cs="Times New Roman"/>
                <w:sz w:val="20"/>
                <w:szCs w:val="20"/>
              </w:rPr>
              <w:t>z</w:t>
            </w:r>
            <w:r w:rsidRPr="00B832AC">
              <w:rPr>
                <w:rFonts w:ascii="Times New Roman" w:eastAsia="MS Mincho" w:hAnsi="Times New Roman" w:cs="Times New Roman"/>
                <w:sz w:val="20"/>
                <w:szCs w:val="20"/>
              </w:rPr>
              <w:t>ałącznikiem 6 do zalecenia 70-03 dla zakresu nr „m”</w:t>
            </w:r>
          </w:p>
        </w:tc>
        <w:tc>
          <w:tcPr>
            <w:tcW w:w="1985" w:type="dxa"/>
            <w:vAlign w:val="center"/>
          </w:tcPr>
          <w:p w14:paraId="6CB1F355" w14:textId="77777777" w:rsidR="00220920" w:rsidRPr="00B832AC" w:rsidRDefault="00220920" w:rsidP="003C7C5D">
            <w:pPr>
              <w:spacing w:before="120" w:after="120"/>
              <w:jc w:val="center"/>
              <w:rPr>
                <w:rFonts w:ascii="Times New Roman" w:eastAsia="MS Mincho" w:hAnsi="Times New Roman" w:cs="Times New Roman"/>
                <w:sz w:val="20"/>
                <w:szCs w:val="20"/>
              </w:rPr>
            </w:pPr>
            <w:r w:rsidRPr="00B832AC">
              <w:rPr>
                <w:rFonts w:ascii="Times New Roman" w:eastAsia="MS Mincho" w:hAnsi="Times New Roman" w:cs="Times New Roman"/>
                <w:sz w:val="20"/>
                <w:szCs w:val="20"/>
              </w:rPr>
              <w:t>PN-ETSI EN 300 440</w:t>
            </w:r>
          </w:p>
        </w:tc>
        <w:tc>
          <w:tcPr>
            <w:tcW w:w="2811" w:type="dxa"/>
            <w:vAlign w:val="center"/>
          </w:tcPr>
          <w:p w14:paraId="01D0F7DF" w14:textId="77777777" w:rsidR="00220920" w:rsidRPr="00B832AC" w:rsidRDefault="00220920" w:rsidP="003C7C5D">
            <w:pPr>
              <w:spacing w:before="120" w:after="120"/>
              <w:jc w:val="center"/>
              <w:rPr>
                <w:rFonts w:ascii="Times New Roman" w:eastAsia="MS Mincho" w:hAnsi="Times New Roman" w:cs="Times New Roman"/>
                <w:sz w:val="20"/>
                <w:szCs w:val="20"/>
              </w:rPr>
            </w:pPr>
          </w:p>
        </w:tc>
      </w:tr>
      <w:tr w:rsidR="00220920" w:rsidRPr="00B832AC" w14:paraId="33B8F8DD" w14:textId="77777777" w:rsidTr="00C45EBD">
        <w:trPr>
          <w:trHeight w:val="728"/>
        </w:trPr>
        <w:tc>
          <w:tcPr>
            <w:tcW w:w="682" w:type="dxa"/>
            <w:vAlign w:val="center"/>
          </w:tcPr>
          <w:p w14:paraId="50C9D630" w14:textId="02D8EEBA" w:rsidR="00220920" w:rsidRPr="00B832AC" w:rsidRDefault="00220920" w:rsidP="003C7C5D">
            <w:pPr>
              <w:spacing w:before="120" w:after="120"/>
              <w:jc w:val="center"/>
              <w:rPr>
                <w:rFonts w:ascii="Times New Roman" w:eastAsia="MS Mincho" w:hAnsi="Times New Roman" w:cs="Times New Roman"/>
                <w:sz w:val="20"/>
                <w:szCs w:val="20"/>
              </w:rPr>
            </w:pPr>
            <w:r w:rsidRPr="00B832AC">
              <w:rPr>
                <w:rFonts w:ascii="Times New Roman" w:eastAsia="MS Mincho" w:hAnsi="Times New Roman" w:cs="Times New Roman"/>
                <w:sz w:val="20"/>
                <w:szCs w:val="20"/>
              </w:rPr>
              <w:t>13</w:t>
            </w:r>
            <w:r w:rsidR="00500555" w:rsidRPr="00B832AC">
              <w:rPr>
                <w:rFonts w:ascii="Times New Roman" w:eastAsia="MS Mincho" w:hAnsi="Times New Roman" w:cs="Times New Roman"/>
                <w:sz w:val="20"/>
                <w:szCs w:val="20"/>
              </w:rPr>
              <w:t>.</w:t>
            </w:r>
          </w:p>
        </w:tc>
        <w:tc>
          <w:tcPr>
            <w:tcW w:w="2007" w:type="dxa"/>
            <w:vAlign w:val="center"/>
          </w:tcPr>
          <w:p w14:paraId="6A2ABDF6" w14:textId="77777777" w:rsidR="00220920" w:rsidRPr="00B832AC" w:rsidRDefault="00220920" w:rsidP="003C7C5D">
            <w:pPr>
              <w:spacing w:before="120" w:after="120"/>
              <w:jc w:val="center"/>
              <w:rPr>
                <w:rFonts w:ascii="Times New Roman" w:eastAsia="MS Mincho" w:hAnsi="Times New Roman" w:cs="Times New Roman"/>
                <w:sz w:val="20"/>
                <w:szCs w:val="20"/>
              </w:rPr>
            </w:pPr>
            <w:r w:rsidRPr="00B832AC">
              <w:rPr>
                <w:rFonts w:ascii="Times New Roman" w:eastAsia="MS Mincho" w:hAnsi="Times New Roman" w:cs="Times New Roman"/>
                <w:sz w:val="20"/>
                <w:szCs w:val="20"/>
              </w:rPr>
              <w:t>24,05-26,5 GHz</w:t>
            </w:r>
          </w:p>
        </w:tc>
        <w:tc>
          <w:tcPr>
            <w:tcW w:w="3118" w:type="dxa"/>
            <w:vAlign w:val="center"/>
          </w:tcPr>
          <w:p w14:paraId="04C66DFF" w14:textId="6ADC1B5F" w:rsidR="00220920" w:rsidRPr="00B832AC" w:rsidRDefault="00220920" w:rsidP="003C7C5D">
            <w:pPr>
              <w:spacing w:before="120" w:after="120"/>
              <w:jc w:val="center"/>
              <w:rPr>
                <w:rFonts w:ascii="Times New Roman" w:eastAsia="MS Mincho" w:hAnsi="Times New Roman" w:cs="Times New Roman"/>
                <w:sz w:val="20"/>
                <w:szCs w:val="20"/>
              </w:rPr>
            </w:pPr>
            <w:r w:rsidRPr="00B832AC">
              <w:rPr>
                <w:rFonts w:ascii="Times New Roman" w:eastAsia="MS Mincho" w:hAnsi="Times New Roman" w:cs="Times New Roman"/>
                <w:sz w:val="20"/>
                <w:szCs w:val="20"/>
              </w:rPr>
              <w:t xml:space="preserve">zgodnie z </w:t>
            </w:r>
            <w:r w:rsidR="00CD1E8C" w:rsidRPr="00B832AC">
              <w:rPr>
                <w:rFonts w:ascii="Times New Roman" w:eastAsia="MS Mincho" w:hAnsi="Times New Roman" w:cs="Times New Roman"/>
                <w:sz w:val="20"/>
                <w:szCs w:val="20"/>
              </w:rPr>
              <w:t>t</w:t>
            </w:r>
            <w:r w:rsidRPr="00B832AC">
              <w:rPr>
                <w:rFonts w:ascii="Times New Roman" w:eastAsia="MS Mincho" w:hAnsi="Times New Roman" w:cs="Times New Roman"/>
                <w:sz w:val="20"/>
                <w:szCs w:val="20"/>
              </w:rPr>
              <w:t>abelą 2 w załączniku do decyzji 2025/105 dla zakresu nr 67</w:t>
            </w:r>
          </w:p>
        </w:tc>
        <w:tc>
          <w:tcPr>
            <w:tcW w:w="1985" w:type="dxa"/>
            <w:vAlign w:val="center"/>
          </w:tcPr>
          <w:p w14:paraId="4B768B21" w14:textId="77777777" w:rsidR="00220920" w:rsidRPr="00B832AC" w:rsidRDefault="00220920" w:rsidP="003C7C5D">
            <w:pPr>
              <w:spacing w:before="120" w:after="120"/>
              <w:jc w:val="center"/>
              <w:rPr>
                <w:rFonts w:ascii="Times New Roman" w:eastAsia="MS Mincho" w:hAnsi="Times New Roman" w:cs="Times New Roman"/>
                <w:sz w:val="20"/>
                <w:szCs w:val="20"/>
              </w:rPr>
            </w:pPr>
            <w:r w:rsidRPr="00B832AC">
              <w:rPr>
                <w:rFonts w:ascii="Times New Roman" w:eastAsia="MS Mincho" w:hAnsi="Times New Roman" w:cs="Times New Roman"/>
                <w:sz w:val="20"/>
                <w:szCs w:val="20"/>
              </w:rPr>
              <w:t>PN-ETSI EN 302 729</w:t>
            </w:r>
          </w:p>
        </w:tc>
        <w:tc>
          <w:tcPr>
            <w:tcW w:w="2811" w:type="dxa"/>
            <w:vAlign w:val="center"/>
          </w:tcPr>
          <w:p w14:paraId="1DC4535F" w14:textId="77777777" w:rsidR="00220920" w:rsidRPr="00B832AC" w:rsidRDefault="00220920" w:rsidP="003C7C5D">
            <w:pPr>
              <w:spacing w:before="120" w:after="120"/>
              <w:jc w:val="center"/>
              <w:rPr>
                <w:rFonts w:ascii="Times New Roman" w:eastAsia="MS Mincho" w:hAnsi="Times New Roman" w:cs="Times New Roman"/>
                <w:sz w:val="20"/>
                <w:szCs w:val="20"/>
              </w:rPr>
            </w:pPr>
            <w:r w:rsidRPr="00B832AC">
              <w:rPr>
                <w:rFonts w:ascii="Times New Roman" w:eastAsia="MS Mincho" w:hAnsi="Times New Roman" w:cs="Times New Roman"/>
                <w:sz w:val="20"/>
                <w:szCs w:val="20"/>
              </w:rPr>
              <w:t xml:space="preserve">patrz </w:t>
            </w:r>
            <w:r w:rsidRPr="00B832AC">
              <w:rPr>
                <w:rFonts w:ascii="Times New Roman" w:hAnsi="Times New Roman" w:cs="Times New Roman"/>
                <w:sz w:val="20"/>
                <w:szCs w:val="20"/>
              </w:rPr>
              <w:t>również:</w:t>
            </w:r>
            <w:r w:rsidRPr="00B832AC">
              <w:rPr>
                <w:rFonts w:ascii="Times New Roman" w:hAnsi="Times New Roman" w:cs="Times New Roman"/>
                <w:sz w:val="20"/>
                <w:szCs w:val="20"/>
              </w:rPr>
              <w:br/>
            </w:r>
            <w:r w:rsidRPr="00B832AC">
              <w:rPr>
                <w:rFonts w:ascii="Times New Roman" w:eastAsia="MS Mincho" w:hAnsi="Times New Roman" w:cs="Times New Roman"/>
                <w:sz w:val="20"/>
                <w:szCs w:val="20"/>
              </w:rPr>
              <w:t>decyzja ECC/DEC/(11)02</w:t>
            </w:r>
          </w:p>
          <w:p w14:paraId="0FBF29F3" w14:textId="19130892" w:rsidR="00220920" w:rsidRPr="00B832AC" w:rsidRDefault="00220920" w:rsidP="003C7C5D">
            <w:pPr>
              <w:spacing w:before="120" w:after="120"/>
              <w:jc w:val="center"/>
              <w:rPr>
                <w:rFonts w:ascii="Times New Roman" w:eastAsia="MS Mincho" w:hAnsi="Times New Roman" w:cs="Times New Roman"/>
                <w:sz w:val="20"/>
                <w:szCs w:val="20"/>
              </w:rPr>
            </w:pPr>
            <w:r w:rsidRPr="00B832AC">
              <w:rPr>
                <w:rFonts w:ascii="Times New Roman" w:eastAsia="MS Mincho" w:hAnsi="Times New Roman" w:cs="Times New Roman"/>
                <w:sz w:val="20"/>
                <w:szCs w:val="20"/>
              </w:rPr>
              <w:t>patrz również:</w:t>
            </w:r>
            <w:r w:rsidRPr="00B832AC">
              <w:rPr>
                <w:rFonts w:ascii="Times New Roman" w:eastAsia="MS Mincho" w:hAnsi="Times New Roman" w:cs="Times New Roman"/>
                <w:sz w:val="20"/>
                <w:szCs w:val="20"/>
              </w:rPr>
              <w:br/>
            </w:r>
            <w:r w:rsidR="00CD1E8C" w:rsidRPr="00B832AC">
              <w:rPr>
                <w:rFonts w:ascii="Times New Roman" w:eastAsia="MS Mincho" w:hAnsi="Times New Roman" w:cs="Times New Roman"/>
                <w:sz w:val="20"/>
                <w:szCs w:val="20"/>
              </w:rPr>
              <w:t>z</w:t>
            </w:r>
            <w:r w:rsidRPr="00B832AC">
              <w:rPr>
                <w:rFonts w:ascii="Times New Roman" w:eastAsia="MS Mincho" w:hAnsi="Times New Roman" w:cs="Times New Roman"/>
                <w:sz w:val="20"/>
                <w:szCs w:val="20"/>
              </w:rPr>
              <w:t>ałącznik 6 do zalecenia 70-03 dla zakresu nr „g2”</w:t>
            </w:r>
          </w:p>
        </w:tc>
      </w:tr>
      <w:tr w:rsidR="00220920" w:rsidRPr="00B832AC" w14:paraId="4EB31435" w14:textId="77777777" w:rsidTr="00C45EBD">
        <w:trPr>
          <w:trHeight w:val="728"/>
        </w:trPr>
        <w:tc>
          <w:tcPr>
            <w:tcW w:w="682" w:type="dxa"/>
            <w:vAlign w:val="center"/>
          </w:tcPr>
          <w:p w14:paraId="5A3008DB" w14:textId="7BD7DDB9" w:rsidR="00220920" w:rsidRPr="00B832AC" w:rsidRDefault="00220920" w:rsidP="003C7C5D">
            <w:pPr>
              <w:spacing w:before="120" w:after="120"/>
              <w:jc w:val="center"/>
              <w:rPr>
                <w:rFonts w:ascii="Times New Roman" w:eastAsia="MS Mincho" w:hAnsi="Times New Roman" w:cs="Times New Roman"/>
                <w:sz w:val="20"/>
                <w:szCs w:val="20"/>
              </w:rPr>
            </w:pPr>
            <w:r w:rsidRPr="00B832AC">
              <w:rPr>
                <w:rFonts w:ascii="Times New Roman" w:eastAsia="MS Mincho" w:hAnsi="Times New Roman" w:cs="Times New Roman"/>
                <w:sz w:val="20"/>
                <w:szCs w:val="20"/>
              </w:rPr>
              <w:t>14</w:t>
            </w:r>
            <w:r w:rsidR="00500555" w:rsidRPr="00B832AC">
              <w:rPr>
                <w:rFonts w:ascii="Times New Roman" w:eastAsia="MS Mincho" w:hAnsi="Times New Roman" w:cs="Times New Roman"/>
                <w:sz w:val="20"/>
                <w:szCs w:val="20"/>
              </w:rPr>
              <w:t>.</w:t>
            </w:r>
          </w:p>
        </w:tc>
        <w:tc>
          <w:tcPr>
            <w:tcW w:w="2007" w:type="dxa"/>
            <w:vAlign w:val="center"/>
          </w:tcPr>
          <w:p w14:paraId="7FD099D6" w14:textId="77777777" w:rsidR="00220920" w:rsidRPr="00B832AC" w:rsidRDefault="00220920" w:rsidP="003C7C5D">
            <w:pPr>
              <w:spacing w:before="120" w:after="120"/>
              <w:jc w:val="center"/>
              <w:rPr>
                <w:rFonts w:ascii="Times New Roman" w:eastAsia="MS Mincho" w:hAnsi="Times New Roman" w:cs="Times New Roman"/>
                <w:sz w:val="20"/>
                <w:szCs w:val="20"/>
              </w:rPr>
            </w:pPr>
            <w:r w:rsidRPr="00B832AC">
              <w:rPr>
                <w:rFonts w:ascii="Times New Roman" w:eastAsia="MS Mincho" w:hAnsi="Times New Roman" w:cs="Times New Roman"/>
                <w:sz w:val="20"/>
                <w:szCs w:val="20"/>
              </w:rPr>
              <w:t>69,8-79,9 GHz</w:t>
            </w:r>
          </w:p>
        </w:tc>
        <w:tc>
          <w:tcPr>
            <w:tcW w:w="3118" w:type="dxa"/>
            <w:vAlign w:val="center"/>
          </w:tcPr>
          <w:p w14:paraId="00AAB69C" w14:textId="0A3C82AA" w:rsidR="00220920" w:rsidRPr="00B832AC" w:rsidRDefault="00220920" w:rsidP="003C7C5D">
            <w:pPr>
              <w:spacing w:before="120" w:after="120"/>
              <w:jc w:val="center"/>
              <w:rPr>
                <w:rFonts w:ascii="Times New Roman" w:eastAsia="MS Mincho" w:hAnsi="Times New Roman" w:cs="Times New Roman"/>
                <w:sz w:val="20"/>
                <w:szCs w:val="20"/>
              </w:rPr>
            </w:pPr>
            <w:r w:rsidRPr="00B832AC">
              <w:rPr>
                <w:rFonts w:ascii="Times New Roman" w:eastAsia="MS Mincho" w:hAnsi="Times New Roman" w:cs="Times New Roman"/>
                <w:sz w:val="20"/>
                <w:szCs w:val="20"/>
              </w:rPr>
              <w:t xml:space="preserve">zgodnie z </w:t>
            </w:r>
            <w:r w:rsidR="00CD1E8C" w:rsidRPr="00B832AC">
              <w:rPr>
                <w:rFonts w:ascii="Times New Roman" w:eastAsia="MS Mincho" w:hAnsi="Times New Roman" w:cs="Times New Roman"/>
                <w:sz w:val="20"/>
                <w:szCs w:val="20"/>
              </w:rPr>
              <w:t>t</w:t>
            </w:r>
            <w:r w:rsidRPr="00B832AC">
              <w:rPr>
                <w:rFonts w:ascii="Times New Roman" w:eastAsia="MS Mincho" w:hAnsi="Times New Roman" w:cs="Times New Roman"/>
                <w:sz w:val="20"/>
                <w:szCs w:val="20"/>
              </w:rPr>
              <w:t>abelą 2 w załączniku do decyzji 2025/105 dla zakresu nr 97</w:t>
            </w:r>
          </w:p>
        </w:tc>
        <w:tc>
          <w:tcPr>
            <w:tcW w:w="1985" w:type="dxa"/>
            <w:vAlign w:val="center"/>
          </w:tcPr>
          <w:p w14:paraId="302C288F" w14:textId="4E6D5B05" w:rsidR="00220920" w:rsidRPr="00B832AC" w:rsidRDefault="00220920" w:rsidP="003C7C5D">
            <w:pPr>
              <w:spacing w:before="120" w:after="120"/>
              <w:jc w:val="center"/>
              <w:rPr>
                <w:rFonts w:ascii="Times New Roman" w:eastAsia="MS Mincho" w:hAnsi="Times New Roman" w:cs="Times New Roman"/>
                <w:i/>
                <w:sz w:val="20"/>
                <w:szCs w:val="20"/>
              </w:rPr>
            </w:pPr>
            <w:r w:rsidRPr="00B832AC">
              <w:rPr>
                <w:rFonts w:ascii="Times New Roman" w:eastAsia="MS Mincho" w:hAnsi="Times New Roman" w:cs="Times New Roman"/>
                <w:sz w:val="20"/>
                <w:szCs w:val="20"/>
              </w:rPr>
              <w:t>ETSI EN 303 940</w:t>
            </w:r>
            <w:r w:rsidRPr="00B832AC">
              <w:rPr>
                <w:rFonts w:ascii="Times New Roman" w:eastAsia="MS Mincho" w:hAnsi="Times New Roman" w:cs="Times New Roman"/>
                <w:i/>
                <w:sz w:val="20"/>
                <w:szCs w:val="20"/>
              </w:rPr>
              <w:t xml:space="preserve"> </w:t>
            </w:r>
            <w:r w:rsidRPr="00B832AC">
              <w:rPr>
                <w:rFonts w:ascii="Times New Roman" w:eastAsia="MS Mincho" w:hAnsi="Times New Roman" w:cs="Times New Roman"/>
                <w:i/>
                <w:sz w:val="20"/>
                <w:szCs w:val="20"/>
              </w:rPr>
              <w:br/>
            </w:r>
          </w:p>
        </w:tc>
        <w:tc>
          <w:tcPr>
            <w:tcW w:w="2811" w:type="dxa"/>
            <w:vAlign w:val="center"/>
          </w:tcPr>
          <w:p w14:paraId="291CBE08" w14:textId="5449AF8C" w:rsidR="00220920" w:rsidRPr="00B832AC" w:rsidRDefault="00220920" w:rsidP="003C7C5D">
            <w:pPr>
              <w:spacing w:before="120" w:after="120"/>
              <w:jc w:val="center"/>
              <w:rPr>
                <w:rFonts w:ascii="Times New Roman" w:eastAsia="MS Mincho" w:hAnsi="Times New Roman" w:cs="Times New Roman"/>
                <w:sz w:val="20"/>
                <w:szCs w:val="20"/>
              </w:rPr>
            </w:pPr>
            <w:r w:rsidRPr="00B832AC">
              <w:rPr>
                <w:rFonts w:ascii="Times New Roman" w:eastAsia="MS Mincho" w:hAnsi="Times New Roman" w:cs="Times New Roman"/>
                <w:sz w:val="20"/>
                <w:szCs w:val="20"/>
              </w:rPr>
              <w:t>patrz również:</w:t>
            </w:r>
            <w:r w:rsidRPr="00B832AC">
              <w:rPr>
                <w:rFonts w:ascii="Times New Roman" w:eastAsia="MS Mincho" w:hAnsi="Times New Roman" w:cs="Times New Roman"/>
                <w:sz w:val="20"/>
                <w:szCs w:val="20"/>
              </w:rPr>
              <w:br/>
            </w:r>
            <w:r w:rsidR="00CD1E8C" w:rsidRPr="00B832AC">
              <w:rPr>
                <w:rFonts w:ascii="Times New Roman" w:eastAsia="MS Mincho" w:hAnsi="Times New Roman" w:cs="Times New Roman"/>
                <w:sz w:val="20"/>
                <w:szCs w:val="20"/>
              </w:rPr>
              <w:t>z</w:t>
            </w:r>
            <w:r w:rsidRPr="00B832AC">
              <w:rPr>
                <w:rFonts w:ascii="Times New Roman" w:eastAsia="MS Mincho" w:hAnsi="Times New Roman" w:cs="Times New Roman"/>
                <w:sz w:val="20"/>
                <w:szCs w:val="20"/>
              </w:rPr>
              <w:t>ałącznik 6 do zalecenia 70-03 dla zakresu nr „q”</w:t>
            </w:r>
          </w:p>
        </w:tc>
      </w:tr>
      <w:tr w:rsidR="00220920" w:rsidRPr="00B832AC" w14:paraId="5EB482D3" w14:textId="77777777" w:rsidTr="00C45EBD">
        <w:trPr>
          <w:trHeight w:val="728"/>
        </w:trPr>
        <w:tc>
          <w:tcPr>
            <w:tcW w:w="682" w:type="dxa"/>
            <w:vAlign w:val="center"/>
          </w:tcPr>
          <w:p w14:paraId="471B0889" w14:textId="18A168E7" w:rsidR="00220920" w:rsidRPr="00B832AC" w:rsidRDefault="00220920" w:rsidP="003C7C5D">
            <w:pPr>
              <w:spacing w:before="120" w:after="120"/>
              <w:jc w:val="center"/>
              <w:rPr>
                <w:rFonts w:ascii="Times New Roman" w:eastAsia="MS Mincho" w:hAnsi="Times New Roman" w:cs="Times New Roman"/>
                <w:sz w:val="20"/>
                <w:szCs w:val="20"/>
              </w:rPr>
            </w:pPr>
            <w:r w:rsidRPr="00B832AC">
              <w:rPr>
                <w:rFonts w:ascii="Times New Roman" w:eastAsia="MS Mincho" w:hAnsi="Times New Roman" w:cs="Times New Roman"/>
                <w:sz w:val="20"/>
                <w:szCs w:val="20"/>
              </w:rPr>
              <w:t>15</w:t>
            </w:r>
            <w:r w:rsidR="00500555" w:rsidRPr="00B832AC">
              <w:rPr>
                <w:rFonts w:ascii="Times New Roman" w:eastAsia="MS Mincho" w:hAnsi="Times New Roman" w:cs="Times New Roman"/>
                <w:sz w:val="20"/>
                <w:szCs w:val="20"/>
              </w:rPr>
              <w:t>.</w:t>
            </w:r>
          </w:p>
        </w:tc>
        <w:tc>
          <w:tcPr>
            <w:tcW w:w="2007" w:type="dxa"/>
            <w:vAlign w:val="center"/>
          </w:tcPr>
          <w:p w14:paraId="732358AB" w14:textId="77777777" w:rsidR="00220920" w:rsidRPr="00B832AC" w:rsidRDefault="00220920" w:rsidP="003C7C5D">
            <w:pPr>
              <w:spacing w:before="120" w:after="120"/>
              <w:jc w:val="center"/>
              <w:rPr>
                <w:rFonts w:ascii="Times New Roman" w:eastAsia="MS Mincho" w:hAnsi="Times New Roman" w:cs="Times New Roman"/>
                <w:sz w:val="20"/>
                <w:szCs w:val="20"/>
              </w:rPr>
            </w:pPr>
            <w:r w:rsidRPr="00B832AC">
              <w:rPr>
                <w:rFonts w:ascii="Times New Roman" w:eastAsia="MS Mincho" w:hAnsi="Times New Roman" w:cs="Times New Roman"/>
                <w:sz w:val="20"/>
                <w:szCs w:val="20"/>
              </w:rPr>
              <w:t>75-85 GHz</w:t>
            </w:r>
          </w:p>
        </w:tc>
        <w:tc>
          <w:tcPr>
            <w:tcW w:w="3118" w:type="dxa"/>
            <w:vAlign w:val="center"/>
          </w:tcPr>
          <w:p w14:paraId="2E0D7D5A" w14:textId="29E07ACF" w:rsidR="00220920" w:rsidRPr="00B832AC" w:rsidRDefault="00220920" w:rsidP="003C7C5D">
            <w:pPr>
              <w:spacing w:before="120" w:after="120"/>
              <w:jc w:val="center"/>
              <w:rPr>
                <w:rFonts w:ascii="Times New Roman" w:eastAsia="MS Mincho" w:hAnsi="Times New Roman" w:cs="Times New Roman"/>
                <w:sz w:val="20"/>
                <w:szCs w:val="20"/>
              </w:rPr>
            </w:pPr>
            <w:r w:rsidRPr="00B832AC">
              <w:rPr>
                <w:rFonts w:ascii="Times New Roman" w:eastAsia="MS Mincho" w:hAnsi="Times New Roman" w:cs="Times New Roman"/>
                <w:sz w:val="20"/>
                <w:szCs w:val="20"/>
              </w:rPr>
              <w:t xml:space="preserve">zgodnie z </w:t>
            </w:r>
            <w:r w:rsidR="00CD1E8C" w:rsidRPr="00B832AC">
              <w:rPr>
                <w:rFonts w:ascii="Times New Roman" w:eastAsia="MS Mincho" w:hAnsi="Times New Roman" w:cs="Times New Roman"/>
                <w:sz w:val="20"/>
                <w:szCs w:val="20"/>
              </w:rPr>
              <w:t>t</w:t>
            </w:r>
            <w:r w:rsidRPr="00B832AC">
              <w:rPr>
                <w:rFonts w:ascii="Times New Roman" w:eastAsia="MS Mincho" w:hAnsi="Times New Roman" w:cs="Times New Roman"/>
                <w:sz w:val="20"/>
                <w:szCs w:val="20"/>
              </w:rPr>
              <w:t>abelą 2 w załączniku do decyzji 2025/105 dla zakresu nr 78a</w:t>
            </w:r>
          </w:p>
        </w:tc>
        <w:tc>
          <w:tcPr>
            <w:tcW w:w="1985" w:type="dxa"/>
            <w:vAlign w:val="center"/>
          </w:tcPr>
          <w:p w14:paraId="568EA875" w14:textId="77777777" w:rsidR="00220920" w:rsidRPr="00B832AC" w:rsidRDefault="00220920" w:rsidP="003C7C5D">
            <w:pPr>
              <w:spacing w:before="120" w:after="120"/>
              <w:jc w:val="center"/>
              <w:rPr>
                <w:rFonts w:ascii="Times New Roman" w:eastAsia="MS Mincho" w:hAnsi="Times New Roman" w:cs="Times New Roman"/>
                <w:sz w:val="20"/>
                <w:szCs w:val="20"/>
              </w:rPr>
            </w:pPr>
            <w:r w:rsidRPr="00B832AC">
              <w:rPr>
                <w:rFonts w:ascii="Times New Roman" w:eastAsia="MS Mincho" w:hAnsi="Times New Roman" w:cs="Times New Roman"/>
                <w:sz w:val="20"/>
                <w:szCs w:val="20"/>
              </w:rPr>
              <w:t>PN-ETSI EN 302 729</w:t>
            </w:r>
          </w:p>
        </w:tc>
        <w:tc>
          <w:tcPr>
            <w:tcW w:w="2811" w:type="dxa"/>
            <w:vAlign w:val="center"/>
          </w:tcPr>
          <w:p w14:paraId="39E16446" w14:textId="77777777" w:rsidR="00220920" w:rsidRPr="00B832AC" w:rsidRDefault="00220920" w:rsidP="003C7C5D">
            <w:pPr>
              <w:spacing w:before="120" w:after="120"/>
              <w:jc w:val="center"/>
              <w:rPr>
                <w:rFonts w:ascii="Times New Roman" w:eastAsia="MS Mincho" w:hAnsi="Times New Roman" w:cs="Times New Roman"/>
                <w:sz w:val="20"/>
                <w:szCs w:val="20"/>
              </w:rPr>
            </w:pPr>
            <w:r w:rsidRPr="00B832AC">
              <w:rPr>
                <w:rFonts w:ascii="Times New Roman" w:eastAsia="MS Mincho" w:hAnsi="Times New Roman" w:cs="Times New Roman"/>
                <w:sz w:val="20"/>
                <w:szCs w:val="20"/>
              </w:rPr>
              <w:t xml:space="preserve">patrz </w:t>
            </w:r>
            <w:r w:rsidRPr="00B832AC">
              <w:rPr>
                <w:rFonts w:ascii="Times New Roman" w:hAnsi="Times New Roman" w:cs="Times New Roman"/>
                <w:sz w:val="20"/>
                <w:szCs w:val="20"/>
              </w:rPr>
              <w:t>również:</w:t>
            </w:r>
            <w:r w:rsidRPr="00B832AC">
              <w:rPr>
                <w:rFonts w:ascii="Times New Roman" w:hAnsi="Times New Roman" w:cs="Times New Roman"/>
                <w:sz w:val="20"/>
                <w:szCs w:val="20"/>
              </w:rPr>
              <w:br/>
            </w:r>
            <w:r w:rsidRPr="00B832AC">
              <w:rPr>
                <w:rFonts w:ascii="Times New Roman" w:eastAsia="MS Mincho" w:hAnsi="Times New Roman" w:cs="Times New Roman"/>
                <w:sz w:val="20"/>
                <w:szCs w:val="20"/>
              </w:rPr>
              <w:t>decyzja ECC/DEC/(11)02</w:t>
            </w:r>
          </w:p>
          <w:p w14:paraId="16D0AE1E" w14:textId="23D40EB9" w:rsidR="00220920" w:rsidRPr="00B832AC" w:rsidRDefault="00220920" w:rsidP="003C7C5D">
            <w:pPr>
              <w:spacing w:before="120" w:after="120"/>
              <w:jc w:val="center"/>
              <w:rPr>
                <w:rFonts w:ascii="Times New Roman" w:eastAsia="MS Mincho" w:hAnsi="Times New Roman" w:cs="Times New Roman"/>
                <w:sz w:val="20"/>
                <w:szCs w:val="20"/>
              </w:rPr>
            </w:pPr>
            <w:r w:rsidRPr="00B832AC">
              <w:rPr>
                <w:rFonts w:ascii="Times New Roman" w:eastAsia="MS Mincho" w:hAnsi="Times New Roman" w:cs="Times New Roman"/>
                <w:sz w:val="20"/>
                <w:szCs w:val="20"/>
              </w:rPr>
              <w:t>patrz również:</w:t>
            </w:r>
            <w:r w:rsidRPr="00B832AC">
              <w:rPr>
                <w:rFonts w:ascii="Times New Roman" w:eastAsia="MS Mincho" w:hAnsi="Times New Roman" w:cs="Times New Roman"/>
                <w:sz w:val="20"/>
                <w:szCs w:val="20"/>
              </w:rPr>
              <w:br/>
            </w:r>
            <w:r w:rsidR="00CD1E8C" w:rsidRPr="00B832AC">
              <w:rPr>
                <w:rFonts w:ascii="Times New Roman" w:eastAsia="MS Mincho" w:hAnsi="Times New Roman" w:cs="Times New Roman"/>
                <w:sz w:val="20"/>
                <w:szCs w:val="20"/>
              </w:rPr>
              <w:t>z</w:t>
            </w:r>
            <w:r w:rsidRPr="00B832AC">
              <w:rPr>
                <w:rFonts w:ascii="Times New Roman" w:eastAsia="MS Mincho" w:hAnsi="Times New Roman" w:cs="Times New Roman"/>
                <w:sz w:val="20"/>
                <w:szCs w:val="20"/>
              </w:rPr>
              <w:t>ałącznik 6 do zalecenia 70-03 dla zakresu nr „g4”</w:t>
            </w:r>
          </w:p>
        </w:tc>
      </w:tr>
      <w:tr w:rsidR="00220920" w:rsidRPr="00B832AC" w14:paraId="5B8FCF23" w14:textId="77777777" w:rsidTr="00C45EBD">
        <w:trPr>
          <w:trHeight w:val="728"/>
        </w:trPr>
        <w:tc>
          <w:tcPr>
            <w:tcW w:w="682" w:type="dxa"/>
            <w:tcBorders>
              <w:top w:val="single" w:sz="4" w:space="0" w:color="auto"/>
              <w:left w:val="single" w:sz="4" w:space="0" w:color="auto"/>
              <w:bottom w:val="single" w:sz="4" w:space="0" w:color="auto"/>
              <w:right w:val="single" w:sz="4" w:space="0" w:color="auto"/>
            </w:tcBorders>
            <w:vAlign w:val="center"/>
          </w:tcPr>
          <w:p w14:paraId="4E0BAEE5" w14:textId="49A3BEA4" w:rsidR="00220920" w:rsidRPr="00B832AC" w:rsidRDefault="00220920" w:rsidP="003C7C5D">
            <w:pPr>
              <w:spacing w:before="120" w:after="120"/>
              <w:jc w:val="center"/>
              <w:rPr>
                <w:rFonts w:ascii="Times New Roman" w:eastAsia="MS Mincho" w:hAnsi="Times New Roman" w:cs="Times New Roman"/>
                <w:sz w:val="20"/>
                <w:szCs w:val="20"/>
              </w:rPr>
            </w:pPr>
            <w:r w:rsidRPr="00B832AC">
              <w:rPr>
                <w:rFonts w:ascii="Times New Roman" w:eastAsia="MS Mincho" w:hAnsi="Times New Roman" w:cs="Times New Roman"/>
                <w:sz w:val="20"/>
                <w:szCs w:val="20"/>
              </w:rPr>
              <w:t>16</w:t>
            </w:r>
            <w:r w:rsidR="00500555" w:rsidRPr="00B832AC">
              <w:rPr>
                <w:rFonts w:ascii="Times New Roman" w:eastAsia="MS Mincho" w:hAnsi="Times New Roman" w:cs="Times New Roman"/>
                <w:sz w:val="20"/>
                <w:szCs w:val="20"/>
              </w:rPr>
              <w:t>.</w:t>
            </w:r>
          </w:p>
        </w:tc>
        <w:tc>
          <w:tcPr>
            <w:tcW w:w="2007" w:type="dxa"/>
            <w:tcBorders>
              <w:top w:val="single" w:sz="4" w:space="0" w:color="auto"/>
              <w:left w:val="single" w:sz="4" w:space="0" w:color="auto"/>
              <w:bottom w:val="single" w:sz="4" w:space="0" w:color="auto"/>
              <w:right w:val="single" w:sz="4" w:space="0" w:color="auto"/>
            </w:tcBorders>
            <w:vAlign w:val="center"/>
          </w:tcPr>
          <w:p w14:paraId="314163A7" w14:textId="77777777" w:rsidR="00220920" w:rsidRPr="00B832AC" w:rsidRDefault="00220920" w:rsidP="003C7C5D">
            <w:pPr>
              <w:spacing w:before="120" w:after="120"/>
              <w:jc w:val="center"/>
              <w:rPr>
                <w:rFonts w:ascii="Times New Roman" w:eastAsia="MS Mincho" w:hAnsi="Times New Roman" w:cs="Times New Roman"/>
                <w:sz w:val="20"/>
                <w:szCs w:val="20"/>
              </w:rPr>
            </w:pPr>
            <w:r w:rsidRPr="00B832AC">
              <w:rPr>
                <w:rFonts w:ascii="Times New Roman" w:eastAsia="MS Mincho" w:hAnsi="Times New Roman" w:cs="Times New Roman"/>
                <w:sz w:val="20"/>
                <w:szCs w:val="20"/>
              </w:rPr>
              <w:t>76-77 GHz</w:t>
            </w:r>
          </w:p>
        </w:tc>
        <w:tc>
          <w:tcPr>
            <w:tcW w:w="3118" w:type="dxa"/>
            <w:tcBorders>
              <w:top w:val="single" w:sz="4" w:space="0" w:color="auto"/>
              <w:left w:val="single" w:sz="4" w:space="0" w:color="auto"/>
              <w:bottom w:val="single" w:sz="4" w:space="0" w:color="auto"/>
              <w:right w:val="single" w:sz="4" w:space="0" w:color="auto"/>
            </w:tcBorders>
            <w:vAlign w:val="center"/>
          </w:tcPr>
          <w:p w14:paraId="3498DD0D" w14:textId="1945998A" w:rsidR="00220920" w:rsidRPr="00B832AC" w:rsidRDefault="00220920" w:rsidP="003C7C5D">
            <w:pPr>
              <w:spacing w:before="120" w:after="120"/>
              <w:jc w:val="center"/>
              <w:rPr>
                <w:rFonts w:ascii="Times New Roman" w:eastAsia="MS Mincho" w:hAnsi="Times New Roman" w:cs="Times New Roman"/>
                <w:sz w:val="20"/>
                <w:szCs w:val="20"/>
              </w:rPr>
            </w:pPr>
            <w:r w:rsidRPr="00B832AC">
              <w:rPr>
                <w:rFonts w:ascii="Times New Roman" w:eastAsia="MS Mincho" w:hAnsi="Times New Roman" w:cs="Times New Roman"/>
                <w:sz w:val="20"/>
                <w:szCs w:val="20"/>
              </w:rPr>
              <w:t xml:space="preserve">zgodnie z </w:t>
            </w:r>
            <w:r w:rsidR="00CD1E8C" w:rsidRPr="00B832AC">
              <w:rPr>
                <w:rFonts w:ascii="Times New Roman" w:eastAsia="MS Mincho" w:hAnsi="Times New Roman" w:cs="Times New Roman"/>
                <w:sz w:val="20"/>
                <w:szCs w:val="20"/>
              </w:rPr>
              <w:t>t</w:t>
            </w:r>
            <w:r w:rsidRPr="00B832AC">
              <w:rPr>
                <w:rFonts w:ascii="Times New Roman" w:eastAsia="MS Mincho" w:hAnsi="Times New Roman" w:cs="Times New Roman"/>
                <w:sz w:val="20"/>
                <w:szCs w:val="20"/>
              </w:rPr>
              <w:t>abelą 2 w załączniku do decyzji 2025/105 dla zakresu nr 98</w:t>
            </w:r>
          </w:p>
        </w:tc>
        <w:tc>
          <w:tcPr>
            <w:tcW w:w="1985" w:type="dxa"/>
            <w:tcBorders>
              <w:top w:val="single" w:sz="4" w:space="0" w:color="auto"/>
              <w:left w:val="single" w:sz="4" w:space="0" w:color="auto"/>
              <w:bottom w:val="single" w:sz="4" w:space="0" w:color="auto"/>
              <w:right w:val="single" w:sz="4" w:space="0" w:color="auto"/>
            </w:tcBorders>
            <w:vAlign w:val="center"/>
          </w:tcPr>
          <w:p w14:paraId="67651E54" w14:textId="77777777" w:rsidR="00220920" w:rsidRPr="00B832AC" w:rsidRDefault="00220920" w:rsidP="003C7C5D">
            <w:pPr>
              <w:spacing w:before="120" w:after="120"/>
              <w:jc w:val="center"/>
              <w:rPr>
                <w:rFonts w:ascii="Times New Roman" w:eastAsia="MS Mincho" w:hAnsi="Times New Roman" w:cs="Times New Roman"/>
                <w:sz w:val="20"/>
                <w:szCs w:val="20"/>
              </w:rPr>
            </w:pPr>
            <w:r w:rsidRPr="00B832AC">
              <w:rPr>
                <w:rFonts w:ascii="Times New Roman" w:eastAsia="MS Mincho" w:hAnsi="Times New Roman" w:cs="Times New Roman"/>
                <w:sz w:val="20"/>
                <w:szCs w:val="20"/>
              </w:rPr>
              <w:t>PN-ETSI EN 303 661</w:t>
            </w:r>
          </w:p>
        </w:tc>
        <w:tc>
          <w:tcPr>
            <w:tcW w:w="2811" w:type="dxa"/>
            <w:tcBorders>
              <w:top w:val="single" w:sz="4" w:space="0" w:color="auto"/>
              <w:left w:val="single" w:sz="4" w:space="0" w:color="auto"/>
              <w:bottom w:val="single" w:sz="4" w:space="0" w:color="auto"/>
              <w:right w:val="single" w:sz="4" w:space="0" w:color="auto"/>
            </w:tcBorders>
            <w:vAlign w:val="center"/>
          </w:tcPr>
          <w:p w14:paraId="2D4957DB" w14:textId="77777777" w:rsidR="00220920" w:rsidRPr="00B832AC" w:rsidRDefault="00220920" w:rsidP="003C7C5D">
            <w:pPr>
              <w:spacing w:before="120" w:after="120"/>
              <w:jc w:val="center"/>
              <w:rPr>
                <w:rFonts w:ascii="Times New Roman" w:eastAsia="MS Mincho" w:hAnsi="Times New Roman" w:cs="Times New Roman"/>
                <w:sz w:val="20"/>
                <w:szCs w:val="20"/>
              </w:rPr>
            </w:pPr>
            <w:r w:rsidRPr="00B832AC">
              <w:rPr>
                <w:rFonts w:ascii="Times New Roman" w:eastAsia="MS Mincho" w:hAnsi="Times New Roman" w:cs="Times New Roman"/>
                <w:sz w:val="20"/>
                <w:szCs w:val="20"/>
              </w:rPr>
              <w:t xml:space="preserve">patrz </w:t>
            </w:r>
            <w:r w:rsidRPr="00B832AC">
              <w:rPr>
                <w:rFonts w:ascii="Times New Roman" w:hAnsi="Times New Roman" w:cs="Times New Roman"/>
                <w:sz w:val="20"/>
                <w:szCs w:val="20"/>
              </w:rPr>
              <w:t>również:</w:t>
            </w:r>
            <w:r w:rsidRPr="00B832AC">
              <w:rPr>
                <w:rFonts w:ascii="Times New Roman" w:hAnsi="Times New Roman" w:cs="Times New Roman"/>
                <w:sz w:val="20"/>
                <w:szCs w:val="20"/>
              </w:rPr>
              <w:br/>
            </w:r>
            <w:r w:rsidRPr="00B832AC">
              <w:rPr>
                <w:rFonts w:ascii="Times New Roman" w:eastAsia="MS Mincho" w:hAnsi="Times New Roman" w:cs="Times New Roman"/>
                <w:sz w:val="20"/>
                <w:szCs w:val="20"/>
              </w:rPr>
              <w:t>decyzja ECC/DEC/(21)02</w:t>
            </w:r>
          </w:p>
          <w:p w14:paraId="71BC3024" w14:textId="1E1FFDCE" w:rsidR="00220920" w:rsidRPr="00B832AC" w:rsidRDefault="00220920" w:rsidP="003C7C5D">
            <w:pPr>
              <w:spacing w:before="120" w:after="120"/>
              <w:jc w:val="center"/>
              <w:rPr>
                <w:rFonts w:ascii="Times New Roman" w:eastAsia="MS Mincho" w:hAnsi="Times New Roman" w:cs="Times New Roman"/>
                <w:sz w:val="20"/>
                <w:szCs w:val="20"/>
              </w:rPr>
            </w:pPr>
            <w:r w:rsidRPr="00B832AC">
              <w:rPr>
                <w:rFonts w:ascii="Times New Roman" w:eastAsia="MS Mincho" w:hAnsi="Times New Roman" w:cs="Times New Roman"/>
                <w:sz w:val="20"/>
                <w:szCs w:val="20"/>
              </w:rPr>
              <w:t>patrz również:</w:t>
            </w:r>
            <w:r w:rsidRPr="00B832AC">
              <w:rPr>
                <w:rFonts w:ascii="Times New Roman" w:eastAsia="MS Mincho" w:hAnsi="Times New Roman" w:cs="Times New Roman"/>
                <w:sz w:val="20"/>
                <w:szCs w:val="20"/>
              </w:rPr>
              <w:br/>
            </w:r>
            <w:r w:rsidR="00CD1E8C" w:rsidRPr="00B832AC">
              <w:rPr>
                <w:rFonts w:ascii="Times New Roman" w:eastAsia="MS Mincho" w:hAnsi="Times New Roman" w:cs="Times New Roman"/>
                <w:sz w:val="20"/>
                <w:szCs w:val="20"/>
              </w:rPr>
              <w:t>z</w:t>
            </w:r>
            <w:r w:rsidRPr="00B832AC">
              <w:rPr>
                <w:rFonts w:ascii="Times New Roman" w:eastAsia="MS Mincho" w:hAnsi="Times New Roman" w:cs="Times New Roman"/>
                <w:sz w:val="20"/>
                <w:szCs w:val="20"/>
              </w:rPr>
              <w:t>ałącznik 6 do zalecenia 70-03 dla zakresu nr „o”</w:t>
            </w:r>
          </w:p>
        </w:tc>
      </w:tr>
      <w:tr w:rsidR="00220920" w:rsidRPr="00B832AC" w14:paraId="04521286" w14:textId="77777777" w:rsidTr="00C45EBD">
        <w:trPr>
          <w:trHeight w:val="728"/>
        </w:trPr>
        <w:tc>
          <w:tcPr>
            <w:tcW w:w="682" w:type="dxa"/>
            <w:tcBorders>
              <w:top w:val="single" w:sz="4" w:space="0" w:color="auto"/>
              <w:left w:val="single" w:sz="4" w:space="0" w:color="auto"/>
              <w:bottom w:val="single" w:sz="4" w:space="0" w:color="auto"/>
              <w:right w:val="single" w:sz="4" w:space="0" w:color="auto"/>
            </w:tcBorders>
            <w:vAlign w:val="center"/>
          </w:tcPr>
          <w:p w14:paraId="370A4782" w14:textId="1D8D3161" w:rsidR="00220920" w:rsidRPr="00B832AC" w:rsidRDefault="00220920" w:rsidP="003C7C5D">
            <w:pPr>
              <w:spacing w:before="120" w:after="120"/>
              <w:jc w:val="center"/>
              <w:rPr>
                <w:rFonts w:ascii="Times New Roman" w:eastAsia="MS Mincho" w:hAnsi="Times New Roman" w:cs="Times New Roman"/>
                <w:sz w:val="20"/>
                <w:szCs w:val="20"/>
              </w:rPr>
            </w:pPr>
            <w:r w:rsidRPr="00B832AC">
              <w:rPr>
                <w:rFonts w:ascii="Times New Roman" w:eastAsia="MS Mincho" w:hAnsi="Times New Roman" w:cs="Times New Roman"/>
                <w:sz w:val="20"/>
                <w:szCs w:val="20"/>
              </w:rPr>
              <w:t>17</w:t>
            </w:r>
            <w:r w:rsidR="00500555" w:rsidRPr="00B832AC">
              <w:rPr>
                <w:rFonts w:ascii="Times New Roman" w:eastAsia="MS Mincho" w:hAnsi="Times New Roman" w:cs="Times New Roman"/>
                <w:sz w:val="20"/>
                <w:szCs w:val="20"/>
              </w:rPr>
              <w:t>.</w:t>
            </w:r>
          </w:p>
        </w:tc>
        <w:tc>
          <w:tcPr>
            <w:tcW w:w="2007" w:type="dxa"/>
            <w:tcBorders>
              <w:top w:val="single" w:sz="4" w:space="0" w:color="auto"/>
              <w:left w:val="single" w:sz="4" w:space="0" w:color="auto"/>
              <w:bottom w:val="single" w:sz="4" w:space="0" w:color="auto"/>
              <w:right w:val="single" w:sz="4" w:space="0" w:color="auto"/>
            </w:tcBorders>
            <w:vAlign w:val="center"/>
          </w:tcPr>
          <w:p w14:paraId="20661F3E" w14:textId="77777777" w:rsidR="00220920" w:rsidRPr="00B832AC" w:rsidRDefault="00220920" w:rsidP="003C7C5D">
            <w:pPr>
              <w:spacing w:before="120" w:after="120"/>
              <w:jc w:val="center"/>
              <w:rPr>
                <w:rFonts w:ascii="Times New Roman" w:eastAsia="MS Mincho" w:hAnsi="Times New Roman" w:cs="Times New Roman"/>
                <w:sz w:val="20"/>
                <w:szCs w:val="20"/>
              </w:rPr>
            </w:pPr>
            <w:r w:rsidRPr="00B832AC">
              <w:rPr>
                <w:rFonts w:ascii="Times New Roman" w:eastAsia="MS Mincho" w:hAnsi="Times New Roman" w:cs="Times New Roman"/>
                <w:sz w:val="20"/>
                <w:szCs w:val="20"/>
              </w:rPr>
              <w:t>76,5-80,5 GHz</w:t>
            </w:r>
          </w:p>
        </w:tc>
        <w:tc>
          <w:tcPr>
            <w:tcW w:w="3118" w:type="dxa"/>
            <w:tcBorders>
              <w:top w:val="single" w:sz="4" w:space="0" w:color="auto"/>
              <w:left w:val="single" w:sz="4" w:space="0" w:color="auto"/>
              <w:bottom w:val="single" w:sz="4" w:space="0" w:color="auto"/>
              <w:right w:val="single" w:sz="4" w:space="0" w:color="auto"/>
            </w:tcBorders>
            <w:vAlign w:val="center"/>
          </w:tcPr>
          <w:p w14:paraId="08C95F46" w14:textId="4C5883EE" w:rsidR="00220920" w:rsidRPr="00B832AC" w:rsidRDefault="00220920" w:rsidP="003C7C5D">
            <w:pPr>
              <w:spacing w:before="120" w:after="120"/>
              <w:jc w:val="center"/>
              <w:rPr>
                <w:rFonts w:ascii="Times New Roman" w:eastAsia="MS Mincho" w:hAnsi="Times New Roman" w:cs="Times New Roman"/>
                <w:sz w:val="20"/>
                <w:szCs w:val="20"/>
              </w:rPr>
            </w:pPr>
            <w:r w:rsidRPr="00B832AC">
              <w:rPr>
                <w:rFonts w:ascii="Times New Roman" w:eastAsia="MS Mincho" w:hAnsi="Times New Roman" w:cs="Times New Roman"/>
                <w:sz w:val="20"/>
                <w:szCs w:val="20"/>
              </w:rPr>
              <w:t xml:space="preserve">zgodnie z </w:t>
            </w:r>
            <w:r w:rsidR="00CD1E8C" w:rsidRPr="00B832AC">
              <w:rPr>
                <w:rFonts w:ascii="Times New Roman" w:eastAsia="MS Mincho" w:hAnsi="Times New Roman" w:cs="Times New Roman"/>
                <w:sz w:val="20"/>
                <w:szCs w:val="20"/>
              </w:rPr>
              <w:t>t</w:t>
            </w:r>
            <w:r w:rsidRPr="00B832AC">
              <w:rPr>
                <w:rFonts w:ascii="Times New Roman" w:eastAsia="MS Mincho" w:hAnsi="Times New Roman" w:cs="Times New Roman"/>
                <w:sz w:val="20"/>
                <w:szCs w:val="20"/>
              </w:rPr>
              <w:t>abelą 2 w załączniku do decyzji 2025/105 dla zakresu nr 99</w:t>
            </w:r>
          </w:p>
        </w:tc>
        <w:tc>
          <w:tcPr>
            <w:tcW w:w="1985" w:type="dxa"/>
            <w:tcBorders>
              <w:top w:val="single" w:sz="4" w:space="0" w:color="auto"/>
              <w:left w:val="single" w:sz="4" w:space="0" w:color="auto"/>
              <w:bottom w:val="single" w:sz="4" w:space="0" w:color="auto"/>
              <w:right w:val="single" w:sz="4" w:space="0" w:color="auto"/>
            </w:tcBorders>
            <w:vAlign w:val="center"/>
          </w:tcPr>
          <w:p w14:paraId="3058BA6D" w14:textId="7ACA0EDC" w:rsidR="00220920" w:rsidRPr="00B832AC" w:rsidRDefault="00220920" w:rsidP="003C7C5D">
            <w:pPr>
              <w:spacing w:before="120" w:after="120"/>
              <w:jc w:val="center"/>
              <w:rPr>
                <w:rFonts w:ascii="Times New Roman" w:eastAsia="MS Mincho" w:hAnsi="Times New Roman" w:cs="Times New Roman"/>
                <w:i/>
                <w:sz w:val="20"/>
                <w:szCs w:val="20"/>
              </w:rPr>
            </w:pPr>
            <w:r w:rsidRPr="00B832AC">
              <w:rPr>
                <w:rFonts w:ascii="Times New Roman" w:eastAsia="MS Mincho" w:hAnsi="Times New Roman" w:cs="Times New Roman"/>
                <w:sz w:val="20"/>
                <w:szCs w:val="20"/>
              </w:rPr>
              <w:t>ETSI EN 303 940</w:t>
            </w:r>
            <w:r w:rsidRPr="00B832AC">
              <w:rPr>
                <w:rFonts w:ascii="Times New Roman" w:eastAsia="MS Mincho" w:hAnsi="Times New Roman" w:cs="Times New Roman"/>
                <w:i/>
                <w:sz w:val="20"/>
                <w:szCs w:val="20"/>
              </w:rPr>
              <w:br/>
            </w:r>
          </w:p>
        </w:tc>
        <w:tc>
          <w:tcPr>
            <w:tcW w:w="2811" w:type="dxa"/>
            <w:tcBorders>
              <w:top w:val="single" w:sz="4" w:space="0" w:color="auto"/>
              <w:left w:val="single" w:sz="4" w:space="0" w:color="auto"/>
              <w:bottom w:val="single" w:sz="4" w:space="0" w:color="auto"/>
              <w:right w:val="single" w:sz="4" w:space="0" w:color="auto"/>
            </w:tcBorders>
            <w:vAlign w:val="center"/>
          </w:tcPr>
          <w:p w14:paraId="56F4B1B3" w14:textId="34A9001D" w:rsidR="00220920" w:rsidRPr="00B832AC" w:rsidRDefault="00220920" w:rsidP="003C7C5D">
            <w:pPr>
              <w:spacing w:before="120" w:after="120"/>
              <w:jc w:val="center"/>
              <w:rPr>
                <w:rFonts w:ascii="Times New Roman" w:eastAsia="MS Mincho" w:hAnsi="Times New Roman" w:cs="Times New Roman"/>
                <w:sz w:val="20"/>
                <w:szCs w:val="20"/>
              </w:rPr>
            </w:pPr>
            <w:r w:rsidRPr="00B832AC">
              <w:rPr>
                <w:rFonts w:ascii="Times New Roman" w:eastAsia="MS Mincho" w:hAnsi="Times New Roman" w:cs="Times New Roman"/>
                <w:sz w:val="20"/>
                <w:szCs w:val="20"/>
              </w:rPr>
              <w:t>patrz również:</w:t>
            </w:r>
            <w:r w:rsidRPr="00B832AC">
              <w:rPr>
                <w:rFonts w:ascii="Times New Roman" w:eastAsia="MS Mincho" w:hAnsi="Times New Roman" w:cs="Times New Roman"/>
                <w:sz w:val="20"/>
                <w:szCs w:val="20"/>
              </w:rPr>
              <w:br/>
            </w:r>
            <w:r w:rsidR="00CD1E8C" w:rsidRPr="00B832AC">
              <w:rPr>
                <w:rFonts w:ascii="Times New Roman" w:eastAsia="MS Mincho" w:hAnsi="Times New Roman" w:cs="Times New Roman"/>
                <w:sz w:val="20"/>
                <w:szCs w:val="20"/>
              </w:rPr>
              <w:t>z</w:t>
            </w:r>
            <w:r w:rsidRPr="00B832AC">
              <w:rPr>
                <w:rFonts w:ascii="Times New Roman" w:eastAsia="MS Mincho" w:hAnsi="Times New Roman" w:cs="Times New Roman"/>
                <w:sz w:val="20"/>
                <w:szCs w:val="20"/>
              </w:rPr>
              <w:t>ałącznik 6 do zalecenia 70-03 dla zakresu nr „r”</w:t>
            </w:r>
          </w:p>
        </w:tc>
      </w:tr>
      <w:tr w:rsidR="00220920" w:rsidRPr="00B832AC" w14:paraId="18D9C1BF" w14:textId="77777777" w:rsidTr="00C45EBD">
        <w:trPr>
          <w:trHeight w:val="729"/>
        </w:trPr>
        <w:tc>
          <w:tcPr>
            <w:tcW w:w="682" w:type="dxa"/>
            <w:tcBorders>
              <w:top w:val="single" w:sz="4" w:space="0" w:color="auto"/>
              <w:left w:val="single" w:sz="4" w:space="0" w:color="auto"/>
              <w:bottom w:val="single" w:sz="4" w:space="0" w:color="auto"/>
              <w:right w:val="single" w:sz="4" w:space="0" w:color="auto"/>
            </w:tcBorders>
            <w:vAlign w:val="center"/>
          </w:tcPr>
          <w:p w14:paraId="5B9D40C5" w14:textId="6259F5E5" w:rsidR="00220920" w:rsidRPr="00B832AC" w:rsidRDefault="00220920" w:rsidP="003C7C5D">
            <w:pPr>
              <w:spacing w:before="120" w:after="120"/>
              <w:jc w:val="center"/>
              <w:rPr>
                <w:rFonts w:ascii="Times New Roman" w:eastAsia="MS Mincho" w:hAnsi="Times New Roman" w:cs="Times New Roman"/>
                <w:sz w:val="20"/>
                <w:szCs w:val="20"/>
              </w:rPr>
            </w:pPr>
            <w:r w:rsidRPr="00B832AC">
              <w:rPr>
                <w:rFonts w:ascii="Times New Roman" w:eastAsia="MS Mincho" w:hAnsi="Times New Roman" w:cs="Times New Roman"/>
                <w:sz w:val="20"/>
                <w:szCs w:val="20"/>
              </w:rPr>
              <w:t>18</w:t>
            </w:r>
            <w:r w:rsidR="00500555" w:rsidRPr="00B832AC">
              <w:rPr>
                <w:rFonts w:ascii="Times New Roman" w:eastAsia="MS Mincho" w:hAnsi="Times New Roman" w:cs="Times New Roman"/>
                <w:sz w:val="20"/>
                <w:szCs w:val="20"/>
              </w:rPr>
              <w:t>.</w:t>
            </w:r>
          </w:p>
        </w:tc>
        <w:tc>
          <w:tcPr>
            <w:tcW w:w="2007" w:type="dxa"/>
            <w:tcBorders>
              <w:top w:val="single" w:sz="4" w:space="0" w:color="auto"/>
              <w:left w:val="single" w:sz="4" w:space="0" w:color="auto"/>
              <w:bottom w:val="single" w:sz="4" w:space="0" w:color="auto"/>
              <w:right w:val="single" w:sz="4" w:space="0" w:color="auto"/>
            </w:tcBorders>
            <w:vAlign w:val="center"/>
          </w:tcPr>
          <w:p w14:paraId="3ACAB835" w14:textId="77777777" w:rsidR="00220920" w:rsidRPr="00B832AC" w:rsidRDefault="00220920" w:rsidP="003C7C5D">
            <w:pPr>
              <w:spacing w:before="120" w:after="120"/>
              <w:jc w:val="center"/>
              <w:rPr>
                <w:rFonts w:ascii="Times New Roman" w:eastAsia="MS Mincho" w:hAnsi="Times New Roman" w:cs="Times New Roman"/>
                <w:sz w:val="20"/>
                <w:szCs w:val="20"/>
              </w:rPr>
            </w:pPr>
            <w:r w:rsidRPr="00B832AC">
              <w:rPr>
                <w:rFonts w:ascii="Times New Roman" w:eastAsia="MS Mincho" w:hAnsi="Times New Roman" w:cs="Times New Roman"/>
                <w:sz w:val="20"/>
                <w:szCs w:val="20"/>
              </w:rPr>
              <w:t>116-260 GHz</w:t>
            </w:r>
          </w:p>
        </w:tc>
        <w:tc>
          <w:tcPr>
            <w:tcW w:w="3118" w:type="dxa"/>
            <w:tcBorders>
              <w:top w:val="single" w:sz="4" w:space="0" w:color="auto"/>
              <w:left w:val="single" w:sz="4" w:space="0" w:color="auto"/>
              <w:bottom w:val="single" w:sz="4" w:space="0" w:color="auto"/>
              <w:right w:val="single" w:sz="4" w:space="0" w:color="auto"/>
            </w:tcBorders>
            <w:vAlign w:val="center"/>
          </w:tcPr>
          <w:p w14:paraId="0E099FA6" w14:textId="52762B7B" w:rsidR="00220920" w:rsidRPr="00B832AC" w:rsidRDefault="00220920" w:rsidP="00660462">
            <w:pPr>
              <w:spacing w:before="120" w:after="120"/>
              <w:jc w:val="center"/>
              <w:rPr>
                <w:rFonts w:ascii="Times New Roman" w:eastAsia="MS Mincho" w:hAnsi="Times New Roman" w:cs="Times New Roman"/>
                <w:sz w:val="20"/>
                <w:szCs w:val="20"/>
              </w:rPr>
            </w:pPr>
            <w:r w:rsidRPr="00B832AC">
              <w:rPr>
                <w:rFonts w:ascii="Times New Roman" w:eastAsia="MS Mincho" w:hAnsi="Times New Roman" w:cs="Times New Roman"/>
                <w:sz w:val="20"/>
                <w:szCs w:val="20"/>
              </w:rPr>
              <w:t xml:space="preserve">zgodnie z decyzją </w:t>
            </w:r>
            <w:r w:rsidR="00660462" w:rsidRPr="00B832AC">
              <w:rPr>
                <w:rFonts w:ascii="Times New Roman" w:eastAsia="MS Mincho" w:hAnsi="Times New Roman" w:cs="Times New Roman"/>
                <w:sz w:val="20"/>
                <w:szCs w:val="20"/>
              </w:rPr>
              <w:t>2026/883</w:t>
            </w:r>
            <w:r w:rsidR="00660462" w:rsidRPr="00A670B8">
              <w:rPr>
                <w:rStyle w:val="Odwoanieprzypisudolnego"/>
                <w:rFonts w:ascii="Times New Roman" w:hAnsi="Times New Roman"/>
                <w:color w:val="auto"/>
                <w:sz w:val="20"/>
                <w:szCs w:val="20"/>
              </w:rPr>
              <w:footnoteReference w:id="21"/>
            </w:r>
            <w:r w:rsidR="00BA0B0B" w:rsidRPr="00A670B8">
              <w:rPr>
                <w:rStyle w:val="Odwoanieprzypisudolnego"/>
                <w:rFonts w:ascii="Times New Roman" w:hAnsi="Times New Roman"/>
                <w:color w:val="auto"/>
                <w:sz w:val="20"/>
                <w:szCs w:val="20"/>
              </w:rPr>
              <w:t>)</w:t>
            </w:r>
          </w:p>
        </w:tc>
        <w:tc>
          <w:tcPr>
            <w:tcW w:w="1985" w:type="dxa"/>
            <w:tcBorders>
              <w:top w:val="single" w:sz="4" w:space="0" w:color="auto"/>
              <w:left w:val="single" w:sz="4" w:space="0" w:color="auto"/>
              <w:bottom w:val="single" w:sz="4" w:space="0" w:color="auto"/>
              <w:right w:val="single" w:sz="4" w:space="0" w:color="auto"/>
            </w:tcBorders>
            <w:vAlign w:val="center"/>
          </w:tcPr>
          <w:p w14:paraId="223E6757" w14:textId="1A6EEA73" w:rsidR="00220920" w:rsidRPr="00B832AC" w:rsidRDefault="00220920" w:rsidP="003C7C5D">
            <w:pPr>
              <w:spacing w:before="120" w:after="120"/>
              <w:jc w:val="center"/>
              <w:rPr>
                <w:rFonts w:ascii="Times New Roman" w:eastAsia="MS Mincho" w:hAnsi="Times New Roman" w:cs="Times New Roman"/>
                <w:sz w:val="20"/>
                <w:szCs w:val="20"/>
              </w:rPr>
            </w:pPr>
            <w:r w:rsidRPr="00B832AC">
              <w:rPr>
                <w:rFonts w:ascii="Times New Roman" w:eastAsia="MS Mincho" w:hAnsi="Times New Roman" w:cs="Times New Roman"/>
                <w:sz w:val="20"/>
                <w:szCs w:val="20"/>
              </w:rPr>
              <w:t>PN-ETSI EN 305</w:t>
            </w:r>
            <w:r w:rsidR="002F4207" w:rsidRPr="00B832AC">
              <w:rPr>
                <w:rFonts w:ascii="Times New Roman" w:eastAsia="MS Mincho" w:hAnsi="Times New Roman" w:cs="Times New Roman"/>
                <w:sz w:val="20"/>
                <w:szCs w:val="20"/>
              </w:rPr>
              <w:t> </w:t>
            </w:r>
            <w:r w:rsidRPr="00B832AC">
              <w:rPr>
                <w:rFonts w:ascii="Times New Roman" w:eastAsia="MS Mincho" w:hAnsi="Times New Roman" w:cs="Times New Roman"/>
                <w:sz w:val="20"/>
                <w:szCs w:val="20"/>
              </w:rPr>
              <w:t>550</w:t>
            </w:r>
          </w:p>
        </w:tc>
        <w:tc>
          <w:tcPr>
            <w:tcW w:w="2811" w:type="dxa"/>
            <w:tcBorders>
              <w:top w:val="single" w:sz="4" w:space="0" w:color="auto"/>
              <w:left w:val="single" w:sz="4" w:space="0" w:color="auto"/>
              <w:bottom w:val="single" w:sz="4" w:space="0" w:color="auto"/>
              <w:right w:val="single" w:sz="4" w:space="0" w:color="auto"/>
            </w:tcBorders>
            <w:vAlign w:val="center"/>
          </w:tcPr>
          <w:p w14:paraId="7C9E4C5D" w14:textId="171DFB1B" w:rsidR="002F4207" w:rsidRPr="00B832AC" w:rsidRDefault="002F4207" w:rsidP="002F4207">
            <w:pPr>
              <w:spacing w:before="120" w:after="120"/>
              <w:jc w:val="center"/>
              <w:rPr>
                <w:rFonts w:ascii="Times New Roman" w:eastAsia="MS Mincho" w:hAnsi="Times New Roman" w:cs="Times New Roman"/>
                <w:sz w:val="20"/>
                <w:szCs w:val="20"/>
              </w:rPr>
            </w:pPr>
            <w:r w:rsidRPr="00B832AC">
              <w:rPr>
                <w:rFonts w:ascii="Times New Roman" w:eastAsia="MS Mincho" w:hAnsi="Times New Roman" w:cs="Times New Roman"/>
                <w:sz w:val="20"/>
                <w:szCs w:val="20"/>
              </w:rPr>
              <w:t>patrz również:</w:t>
            </w:r>
            <w:r w:rsidRPr="00B832AC">
              <w:rPr>
                <w:rFonts w:ascii="Times New Roman" w:eastAsia="MS Mincho" w:hAnsi="Times New Roman" w:cs="Times New Roman"/>
                <w:sz w:val="20"/>
                <w:szCs w:val="20"/>
              </w:rPr>
              <w:br/>
              <w:t>decyzja ECC/DEC/(22)03</w:t>
            </w:r>
            <w:r w:rsidRPr="00A670B8">
              <w:rPr>
                <w:rStyle w:val="Odwoanieprzypisudolnego"/>
                <w:rFonts w:ascii="Times New Roman" w:hAnsi="Times New Roman"/>
                <w:color w:val="auto"/>
                <w:sz w:val="20"/>
                <w:szCs w:val="14"/>
              </w:rPr>
              <w:footnoteReference w:id="22"/>
            </w:r>
            <w:r w:rsidR="00BA0B0B" w:rsidRPr="00A670B8">
              <w:rPr>
                <w:rStyle w:val="Odwoanieprzypisudolnego"/>
                <w:rFonts w:ascii="Times New Roman" w:hAnsi="Times New Roman"/>
                <w:color w:val="auto"/>
                <w:sz w:val="20"/>
                <w:szCs w:val="14"/>
              </w:rPr>
              <w:t>)</w:t>
            </w:r>
          </w:p>
          <w:p w14:paraId="2AC4E255" w14:textId="2C24EC4F" w:rsidR="00220920" w:rsidRPr="00B832AC" w:rsidRDefault="00220920" w:rsidP="003C7C5D">
            <w:pPr>
              <w:spacing w:before="120" w:after="120"/>
              <w:jc w:val="center"/>
              <w:rPr>
                <w:rFonts w:ascii="Times New Roman" w:eastAsia="MS Mincho" w:hAnsi="Times New Roman" w:cs="Times New Roman"/>
                <w:sz w:val="20"/>
                <w:szCs w:val="20"/>
              </w:rPr>
            </w:pPr>
            <w:r w:rsidRPr="00B832AC">
              <w:rPr>
                <w:rFonts w:ascii="Times New Roman" w:eastAsia="MS Mincho" w:hAnsi="Times New Roman" w:cs="Times New Roman"/>
                <w:sz w:val="20"/>
                <w:szCs w:val="20"/>
              </w:rPr>
              <w:t>patrz również:</w:t>
            </w:r>
            <w:r w:rsidRPr="00B832AC">
              <w:rPr>
                <w:rFonts w:ascii="Times New Roman" w:eastAsia="MS Mincho" w:hAnsi="Times New Roman" w:cs="Times New Roman"/>
                <w:sz w:val="20"/>
                <w:szCs w:val="20"/>
              </w:rPr>
              <w:br/>
            </w:r>
            <w:r w:rsidR="00CD1E8C" w:rsidRPr="00B832AC">
              <w:rPr>
                <w:rFonts w:ascii="Times New Roman" w:eastAsia="MS Mincho" w:hAnsi="Times New Roman" w:cs="Times New Roman"/>
                <w:sz w:val="20"/>
                <w:szCs w:val="20"/>
              </w:rPr>
              <w:t>z</w:t>
            </w:r>
            <w:r w:rsidRPr="00B832AC">
              <w:rPr>
                <w:rFonts w:ascii="Times New Roman" w:eastAsia="MS Mincho" w:hAnsi="Times New Roman" w:cs="Times New Roman"/>
                <w:sz w:val="20"/>
                <w:szCs w:val="20"/>
              </w:rPr>
              <w:t>ałącznik 6 do zalecenia 70-03 dla zakresu nr „p”</w:t>
            </w:r>
          </w:p>
          <w:p w14:paraId="4F0F4BBF" w14:textId="77777777" w:rsidR="002F4207" w:rsidRPr="00B832AC" w:rsidRDefault="002F4207" w:rsidP="00E506D5">
            <w:pPr>
              <w:spacing w:before="120" w:after="120"/>
              <w:rPr>
                <w:rFonts w:ascii="Times New Roman" w:eastAsia="MS Mincho" w:hAnsi="Times New Roman" w:cs="Times New Roman"/>
                <w:sz w:val="20"/>
                <w:szCs w:val="20"/>
              </w:rPr>
            </w:pPr>
          </w:p>
        </w:tc>
      </w:tr>
    </w:tbl>
    <w:p w14:paraId="74EA6A51" w14:textId="77777777" w:rsidR="00220920" w:rsidRPr="00B832AC" w:rsidRDefault="00220920" w:rsidP="00220920">
      <w:pPr>
        <w:spacing w:before="120" w:after="120"/>
        <w:rPr>
          <w:rFonts w:ascii="Times New Roman" w:eastAsia="MS Mincho" w:hAnsi="Times New Roman" w:cs="Times New Roman"/>
          <w:b/>
          <w:sz w:val="20"/>
          <w:szCs w:val="20"/>
        </w:rPr>
      </w:pPr>
    </w:p>
    <w:p w14:paraId="5FFD8C87" w14:textId="77777777" w:rsidR="00220920" w:rsidRPr="00B832AC" w:rsidRDefault="00220920" w:rsidP="00220920">
      <w:pPr>
        <w:spacing w:line="360" w:lineRule="auto"/>
        <w:rPr>
          <w:rFonts w:ascii="Times New Roman" w:eastAsia="MS Mincho" w:hAnsi="Times New Roman" w:cs="Times New Roman"/>
          <w:b/>
          <w:sz w:val="20"/>
          <w:szCs w:val="20"/>
        </w:rPr>
      </w:pPr>
    </w:p>
    <w:p w14:paraId="1D04EE7D" w14:textId="77777777" w:rsidR="00220920" w:rsidRPr="00B832AC" w:rsidRDefault="00220920" w:rsidP="00220920">
      <w:pPr>
        <w:spacing w:line="360" w:lineRule="auto"/>
        <w:rPr>
          <w:rFonts w:ascii="Times New Roman" w:eastAsia="MS Mincho" w:hAnsi="Times New Roman" w:cs="Times New Roman"/>
          <w:b/>
          <w:sz w:val="20"/>
          <w:szCs w:val="20"/>
        </w:rPr>
      </w:pPr>
    </w:p>
    <w:p w14:paraId="613DE3E9" w14:textId="77777777" w:rsidR="00220920" w:rsidRPr="00B832AC" w:rsidRDefault="00220920" w:rsidP="00220920">
      <w:pPr>
        <w:spacing w:line="360" w:lineRule="auto"/>
        <w:rPr>
          <w:rFonts w:ascii="Times New Roman" w:eastAsia="MS Mincho" w:hAnsi="Times New Roman" w:cs="Times New Roman"/>
          <w:b/>
          <w:sz w:val="20"/>
          <w:szCs w:val="20"/>
        </w:rPr>
        <w:sectPr w:rsidR="00220920" w:rsidRPr="00B832AC" w:rsidSect="00220920">
          <w:footerReference w:type="even" r:id="rId12"/>
          <w:footerReference w:type="default" r:id="rId13"/>
          <w:footnotePr>
            <w:numRestart w:val="eachSect"/>
          </w:footnotePr>
          <w:pgSz w:w="11906" w:h="16838" w:code="9"/>
          <w:pgMar w:top="851" w:right="851" w:bottom="851" w:left="851" w:header="708" w:footer="708" w:gutter="0"/>
          <w:cols w:space="708"/>
          <w:docGrid w:linePitch="360"/>
        </w:sectPr>
      </w:pPr>
    </w:p>
    <w:p w14:paraId="1E5D4BD2" w14:textId="77777777" w:rsidR="00220920" w:rsidRPr="00B832AC" w:rsidRDefault="00220920" w:rsidP="00220920">
      <w:pPr>
        <w:spacing w:before="120" w:after="120"/>
        <w:jc w:val="right"/>
        <w:rPr>
          <w:rFonts w:ascii="Times New Roman" w:eastAsia="MS Mincho" w:hAnsi="Times New Roman" w:cs="Times New Roman"/>
          <w:b/>
        </w:rPr>
      </w:pPr>
      <w:r w:rsidRPr="00B832AC">
        <w:rPr>
          <w:rFonts w:ascii="Times New Roman" w:eastAsia="MS Mincho" w:hAnsi="Times New Roman" w:cs="Times New Roman"/>
          <w:b/>
        </w:rPr>
        <w:lastRenderedPageBreak/>
        <w:t>Załącznik nr 5</w:t>
      </w:r>
    </w:p>
    <w:p w14:paraId="7C327986" w14:textId="77777777" w:rsidR="00220920" w:rsidRPr="00A670B8" w:rsidRDefault="00220920" w:rsidP="00220920">
      <w:pPr>
        <w:spacing w:before="480" w:after="480"/>
        <w:jc w:val="center"/>
        <w:rPr>
          <w:rFonts w:ascii="Times New Roman" w:eastAsia="MS Mincho" w:hAnsi="Times New Roman" w:cs="Times New Roman"/>
          <w:szCs w:val="24"/>
        </w:rPr>
      </w:pPr>
      <w:r w:rsidRPr="00A670B8">
        <w:rPr>
          <w:rFonts w:ascii="Times New Roman" w:eastAsia="MS Mincho" w:hAnsi="Times New Roman" w:cs="Times New Roman"/>
          <w:szCs w:val="24"/>
        </w:rPr>
        <w:t>URZĄDZENIA BLISKIEGO ZASIĘGU DO STEROWANIA MODELAMI</w:t>
      </w: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4"/>
        <w:gridCol w:w="1985"/>
        <w:gridCol w:w="3118"/>
        <w:gridCol w:w="1985"/>
        <w:gridCol w:w="2835"/>
      </w:tblGrid>
      <w:tr w:rsidR="00220920" w:rsidRPr="00B832AC" w14:paraId="28EB6B2F" w14:textId="77777777" w:rsidTr="00C45EBD">
        <w:tc>
          <w:tcPr>
            <w:tcW w:w="704" w:type="dxa"/>
            <w:shd w:val="clear" w:color="auto" w:fill="D9D9D9" w:themeFill="background1" w:themeFillShade="D9"/>
            <w:vAlign w:val="center"/>
          </w:tcPr>
          <w:p w14:paraId="376CF966" w14:textId="77777777" w:rsidR="00220920" w:rsidRPr="00B832AC" w:rsidRDefault="00220920" w:rsidP="003C7C5D">
            <w:pPr>
              <w:spacing w:before="120" w:after="120"/>
              <w:jc w:val="center"/>
              <w:rPr>
                <w:rFonts w:ascii="Times New Roman" w:eastAsia="MS Mincho" w:hAnsi="Times New Roman" w:cs="Times New Roman"/>
                <w:b/>
                <w:sz w:val="20"/>
                <w:szCs w:val="20"/>
              </w:rPr>
            </w:pPr>
            <w:r w:rsidRPr="00B832AC">
              <w:rPr>
                <w:rFonts w:ascii="Times New Roman" w:eastAsia="MS Mincho" w:hAnsi="Times New Roman" w:cs="Times New Roman"/>
                <w:b/>
                <w:sz w:val="20"/>
                <w:szCs w:val="20"/>
              </w:rPr>
              <w:t>Poz.</w:t>
            </w:r>
          </w:p>
        </w:tc>
        <w:tc>
          <w:tcPr>
            <w:tcW w:w="1985" w:type="dxa"/>
            <w:shd w:val="clear" w:color="auto" w:fill="D9D9D9" w:themeFill="background1" w:themeFillShade="D9"/>
            <w:vAlign w:val="center"/>
          </w:tcPr>
          <w:p w14:paraId="6AA8914C" w14:textId="77777777" w:rsidR="00220920" w:rsidRPr="00B832AC" w:rsidRDefault="00220920" w:rsidP="003C7C5D">
            <w:pPr>
              <w:spacing w:before="120" w:after="120"/>
              <w:jc w:val="center"/>
              <w:rPr>
                <w:rFonts w:ascii="Times New Roman" w:eastAsia="MS Mincho" w:hAnsi="Times New Roman" w:cs="Times New Roman"/>
                <w:b/>
                <w:sz w:val="20"/>
                <w:szCs w:val="20"/>
              </w:rPr>
            </w:pPr>
            <w:r w:rsidRPr="00B832AC">
              <w:rPr>
                <w:rFonts w:ascii="Times New Roman" w:eastAsia="MS Mincho" w:hAnsi="Times New Roman" w:cs="Times New Roman"/>
                <w:b/>
                <w:sz w:val="20"/>
                <w:szCs w:val="20"/>
              </w:rPr>
              <w:t>Zakres częstotliwości</w:t>
            </w:r>
          </w:p>
        </w:tc>
        <w:tc>
          <w:tcPr>
            <w:tcW w:w="3118" w:type="dxa"/>
            <w:shd w:val="clear" w:color="auto" w:fill="D9D9D9" w:themeFill="background1" w:themeFillShade="D9"/>
            <w:vAlign w:val="center"/>
          </w:tcPr>
          <w:p w14:paraId="5FDB093E" w14:textId="77777777" w:rsidR="00220920" w:rsidRPr="00B832AC" w:rsidRDefault="00220920" w:rsidP="003C7C5D">
            <w:pPr>
              <w:spacing w:before="120" w:after="120"/>
              <w:jc w:val="center"/>
              <w:rPr>
                <w:rFonts w:ascii="Times New Roman" w:eastAsia="MS Mincho" w:hAnsi="Times New Roman" w:cs="Times New Roman"/>
                <w:b/>
                <w:sz w:val="20"/>
                <w:szCs w:val="20"/>
              </w:rPr>
            </w:pPr>
            <w:r w:rsidRPr="00B832AC">
              <w:rPr>
                <w:rFonts w:ascii="Times New Roman" w:eastAsia="MS Mincho" w:hAnsi="Times New Roman" w:cs="Times New Roman"/>
                <w:b/>
                <w:sz w:val="20"/>
                <w:szCs w:val="20"/>
              </w:rPr>
              <w:t>Warunki używania urządzeń</w:t>
            </w:r>
          </w:p>
        </w:tc>
        <w:tc>
          <w:tcPr>
            <w:tcW w:w="1985" w:type="dxa"/>
            <w:shd w:val="clear" w:color="auto" w:fill="D9D9D9" w:themeFill="background1" w:themeFillShade="D9"/>
            <w:vAlign w:val="center"/>
          </w:tcPr>
          <w:p w14:paraId="70FE7A4B" w14:textId="77777777" w:rsidR="00220920" w:rsidRPr="00B832AC" w:rsidRDefault="00220920" w:rsidP="003C7C5D">
            <w:pPr>
              <w:spacing w:before="120" w:after="120"/>
              <w:jc w:val="center"/>
              <w:rPr>
                <w:rFonts w:ascii="Times New Roman" w:eastAsia="MS Mincho" w:hAnsi="Times New Roman" w:cs="Times New Roman"/>
                <w:b/>
                <w:sz w:val="20"/>
                <w:szCs w:val="20"/>
              </w:rPr>
            </w:pPr>
            <w:r w:rsidRPr="00B832AC">
              <w:rPr>
                <w:rFonts w:ascii="Times New Roman" w:eastAsia="MS Mincho" w:hAnsi="Times New Roman" w:cs="Times New Roman"/>
                <w:b/>
                <w:sz w:val="20"/>
                <w:szCs w:val="20"/>
              </w:rPr>
              <w:t>Norma określająca wymagania</w:t>
            </w:r>
          </w:p>
        </w:tc>
        <w:tc>
          <w:tcPr>
            <w:tcW w:w="2835" w:type="dxa"/>
            <w:shd w:val="clear" w:color="auto" w:fill="D9D9D9" w:themeFill="background1" w:themeFillShade="D9"/>
            <w:vAlign w:val="center"/>
          </w:tcPr>
          <w:p w14:paraId="6DA6893A" w14:textId="77777777" w:rsidR="00220920" w:rsidRPr="00B832AC" w:rsidRDefault="00220920" w:rsidP="003C7C5D">
            <w:pPr>
              <w:spacing w:before="120" w:after="120"/>
              <w:jc w:val="center"/>
              <w:rPr>
                <w:rFonts w:ascii="Times New Roman" w:eastAsia="MS Mincho" w:hAnsi="Times New Roman" w:cs="Times New Roman"/>
                <w:b/>
                <w:sz w:val="20"/>
                <w:szCs w:val="20"/>
              </w:rPr>
            </w:pPr>
            <w:r w:rsidRPr="00B832AC">
              <w:rPr>
                <w:rFonts w:ascii="Times New Roman" w:eastAsia="MS Mincho" w:hAnsi="Times New Roman" w:cs="Times New Roman"/>
                <w:b/>
                <w:sz w:val="20"/>
                <w:szCs w:val="20"/>
              </w:rPr>
              <w:t>Uwagi</w:t>
            </w:r>
          </w:p>
        </w:tc>
      </w:tr>
      <w:tr w:rsidR="00220920" w:rsidRPr="00B832AC" w14:paraId="6E24BEAF" w14:textId="77777777" w:rsidTr="00C45EBD">
        <w:tc>
          <w:tcPr>
            <w:tcW w:w="704" w:type="dxa"/>
            <w:vAlign w:val="center"/>
          </w:tcPr>
          <w:p w14:paraId="6A7BC050" w14:textId="031E290B" w:rsidR="00220920" w:rsidRPr="00B832AC" w:rsidRDefault="00220920" w:rsidP="003C7C5D">
            <w:pPr>
              <w:spacing w:before="120" w:after="120"/>
              <w:ind w:left="-57" w:right="-57"/>
              <w:jc w:val="center"/>
              <w:rPr>
                <w:rFonts w:ascii="Times New Roman" w:eastAsia="MS Mincho" w:hAnsi="Times New Roman" w:cs="Times New Roman"/>
                <w:sz w:val="20"/>
                <w:szCs w:val="20"/>
              </w:rPr>
            </w:pPr>
            <w:r w:rsidRPr="00B832AC">
              <w:rPr>
                <w:rFonts w:ascii="Times New Roman" w:eastAsia="MS Mincho" w:hAnsi="Times New Roman" w:cs="Times New Roman"/>
                <w:sz w:val="20"/>
                <w:szCs w:val="20"/>
              </w:rPr>
              <w:t>1</w:t>
            </w:r>
            <w:r w:rsidR="00500555" w:rsidRPr="00B832AC">
              <w:rPr>
                <w:rFonts w:ascii="Times New Roman" w:eastAsia="MS Mincho" w:hAnsi="Times New Roman" w:cs="Times New Roman"/>
                <w:sz w:val="20"/>
                <w:szCs w:val="20"/>
              </w:rPr>
              <w:t>.</w:t>
            </w:r>
          </w:p>
        </w:tc>
        <w:tc>
          <w:tcPr>
            <w:tcW w:w="1985" w:type="dxa"/>
            <w:vAlign w:val="center"/>
          </w:tcPr>
          <w:p w14:paraId="288DBFE4" w14:textId="77777777" w:rsidR="00220920" w:rsidRPr="00B832AC" w:rsidRDefault="00220920" w:rsidP="003C7C5D">
            <w:pPr>
              <w:spacing w:before="120" w:after="120"/>
              <w:jc w:val="center"/>
              <w:rPr>
                <w:rFonts w:ascii="Times New Roman" w:hAnsi="Times New Roman" w:cs="Times New Roman"/>
                <w:sz w:val="20"/>
                <w:szCs w:val="20"/>
              </w:rPr>
            </w:pPr>
            <w:r w:rsidRPr="00B832AC">
              <w:rPr>
                <w:rFonts w:ascii="Times New Roman" w:hAnsi="Times New Roman" w:cs="Times New Roman"/>
                <w:sz w:val="20"/>
                <w:szCs w:val="20"/>
              </w:rPr>
              <w:t>26990-27000 kHz</w:t>
            </w:r>
          </w:p>
          <w:p w14:paraId="610746D9" w14:textId="77777777" w:rsidR="00220920" w:rsidRPr="00B832AC" w:rsidRDefault="00220920" w:rsidP="003C7C5D">
            <w:pPr>
              <w:spacing w:before="120" w:after="120"/>
              <w:jc w:val="center"/>
              <w:rPr>
                <w:rFonts w:ascii="Times New Roman" w:hAnsi="Times New Roman" w:cs="Times New Roman"/>
                <w:sz w:val="20"/>
                <w:szCs w:val="20"/>
              </w:rPr>
            </w:pPr>
            <w:r w:rsidRPr="00B832AC">
              <w:rPr>
                <w:rFonts w:ascii="Times New Roman" w:hAnsi="Times New Roman" w:cs="Times New Roman"/>
                <w:sz w:val="20"/>
                <w:szCs w:val="20"/>
              </w:rPr>
              <w:t>27040-27050 kHz</w:t>
            </w:r>
          </w:p>
          <w:p w14:paraId="6F35D56F" w14:textId="77777777" w:rsidR="00220920" w:rsidRPr="00B832AC" w:rsidRDefault="00220920" w:rsidP="003C7C5D">
            <w:pPr>
              <w:spacing w:before="120" w:after="120"/>
              <w:jc w:val="center"/>
              <w:rPr>
                <w:rFonts w:ascii="Times New Roman" w:hAnsi="Times New Roman" w:cs="Times New Roman"/>
                <w:sz w:val="20"/>
                <w:szCs w:val="20"/>
              </w:rPr>
            </w:pPr>
            <w:r w:rsidRPr="00B832AC">
              <w:rPr>
                <w:rFonts w:ascii="Times New Roman" w:hAnsi="Times New Roman" w:cs="Times New Roman"/>
                <w:sz w:val="20"/>
                <w:szCs w:val="20"/>
              </w:rPr>
              <w:t>27090-27100 kHz</w:t>
            </w:r>
          </w:p>
          <w:p w14:paraId="7F4A0506" w14:textId="77777777" w:rsidR="00220920" w:rsidRPr="00B832AC" w:rsidRDefault="00220920" w:rsidP="003C7C5D">
            <w:pPr>
              <w:spacing w:before="120" w:after="120"/>
              <w:jc w:val="center"/>
              <w:rPr>
                <w:rFonts w:ascii="Times New Roman" w:hAnsi="Times New Roman" w:cs="Times New Roman"/>
                <w:sz w:val="20"/>
                <w:szCs w:val="20"/>
              </w:rPr>
            </w:pPr>
            <w:r w:rsidRPr="00B832AC">
              <w:rPr>
                <w:rFonts w:ascii="Times New Roman" w:hAnsi="Times New Roman" w:cs="Times New Roman"/>
                <w:sz w:val="20"/>
                <w:szCs w:val="20"/>
              </w:rPr>
              <w:t>27140-27150 kHz</w:t>
            </w:r>
          </w:p>
          <w:p w14:paraId="55AFA134" w14:textId="77777777" w:rsidR="00220920" w:rsidRPr="00B832AC" w:rsidRDefault="00220920" w:rsidP="003C7C5D">
            <w:pPr>
              <w:spacing w:before="120" w:after="120"/>
              <w:jc w:val="center"/>
              <w:rPr>
                <w:rFonts w:ascii="Times New Roman" w:eastAsia="MS Mincho" w:hAnsi="Times New Roman" w:cs="Times New Roman"/>
                <w:sz w:val="20"/>
                <w:szCs w:val="20"/>
              </w:rPr>
            </w:pPr>
            <w:r w:rsidRPr="00B832AC">
              <w:rPr>
                <w:rFonts w:ascii="Times New Roman" w:hAnsi="Times New Roman" w:cs="Times New Roman"/>
                <w:sz w:val="20"/>
                <w:szCs w:val="20"/>
              </w:rPr>
              <w:t>27190-27200 kHz</w:t>
            </w:r>
          </w:p>
        </w:tc>
        <w:tc>
          <w:tcPr>
            <w:tcW w:w="3118" w:type="dxa"/>
            <w:vAlign w:val="center"/>
          </w:tcPr>
          <w:p w14:paraId="4DC822A1" w14:textId="1F8A64D3" w:rsidR="00220920" w:rsidRPr="00B832AC" w:rsidRDefault="00220920" w:rsidP="003C7C5D">
            <w:pPr>
              <w:spacing w:before="120" w:after="120"/>
              <w:jc w:val="center"/>
              <w:rPr>
                <w:rFonts w:ascii="Times New Roman" w:eastAsia="MS Mincho" w:hAnsi="Times New Roman" w:cs="Times New Roman"/>
                <w:sz w:val="20"/>
                <w:szCs w:val="20"/>
              </w:rPr>
            </w:pPr>
            <w:r w:rsidRPr="00B832AC">
              <w:rPr>
                <w:rFonts w:ascii="Times New Roman" w:eastAsia="MS Mincho" w:hAnsi="Times New Roman" w:cs="Times New Roman"/>
                <w:sz w:val="20"/>
                <w:szCs w:val="20"/>
              </w:rPr>
              <w:t xml:space="preserve">zgodnie z </w:t>
            </w:r>
            <w:r w:rsidR="003266B4" w:rsidRPr="00B832AC">
              <w:rPr>
                <w:rFonts w:ascii="Times New Roman" w:eastAsia="MS Mincho" w:hAnsi="Times New Roman" w:cs="Times New Roman"/>
                <w:sz w:val="20"/>
                <w:szCs w:val="20"/>
              </w:rPr>
              <w:t>t</w:t>
            </w:r>
            <w:r w:rsidRPr="00B832AC">
              <w:rPr>
                <w:rFonts w:ascii="Times New Roman" w:eastAsia="MS Mincho" w:hAnsi="Times New Roman" w:cs="Times New Roman"/>
                <w:sz w:val="20"/>
                <w:szCs w:val="20"/>
              </w:rPr>
              <w:t>abelą 2 w załączniku do decyzji 2025/105</w:t>
            </w:r>
            <w:r w:rsidRPr="00A670B8">
              <w:rPr>
                <w:rStyle w:val="Odwoanieprzypisudolnego"/>
                <w:rFonts w:ascii="Times New Roman" w:hAnsi="Times New Roman"/>
                <w:color w:val="auto"/>
                <w:sz w:val="20"/>
                <w:szCs w:val="20"/>
              </w:rPr>
              <w:footnoteReference w:id="23"/>
            </w:r>
            <w:r w:rsidR="00C8518E" w:rsidRPr="00A670B8">
              <w:rPr>
                <w:rStyle w:val="Odwoanieprzypisudolnego"/>
                <w:rFonts w:ascii="Times New Roman" w:hAnsi="Times New Roman"/>
                <w:color w:val="auto"/>
                <w:sz w:val="20"/>
                <w:szCs w:val="20"/>
              </w:rPr>
              <w:t>)</w:t>
            </w:r>
            <w:r w:rsidRPr="00B832AC">
              <w:rPr>
                <w:rFonts w:ascii="Times New Roman" w:eastAsia="MS Mincho" w:hAnsi="Times New Roman" w:cs="Times New Roman"/>
                <w:sz w:val="20"/>
                <w:szCs w:val="20"/>
              </w:rPr>
              <w:t xml:space="preserve"> dla zakresu od nr 29 do nr 33</w:t>
            </w:r>
          </w:p>
        </w:tc>
        <w:tc>
          <w:tcPr>
            <w:tcW w:w="1985" w:type="dxa"/>
            <w:vAlign w:val="center"/>
          </w:tcPr>
          <w:p w14:paraId="11E5530F" w14:textId="77777777" w:rsidR="00220920" w:rsidRPr="00B832AC" w:rsidRDefault="00220920" w:rsidP="003C7C5D">
            <w:pPr>
              <w:spacing w:before="120" w:after="120"/>
              <w:jc w:val="center"/>
              <w:rPr>
                <w:rFonts w:ascii="Times New Roman" w:eastAsia="MS Mincho" w:hAnsi="Times New Roman" w:cs="Times New Roman"/>
                <w:sz w:val="20"/>
                <w:szCs w:val="20"/>
              </w:rPr>
            </w:pPr>
            <w:r w:rsidRPr="00B832AC">
              <w:rPr>
                <w:rFonts w:ascii="Times New Roman" w:eastAsia="MS Mincho" w:hAnsi="Times New Roman" w:cs="Times New Roman"/>
                <w:sz w:val="20"/>
                <w:szCs w:val="20"/>
              </w:rPr>
              <w:t>PN-ETSI EN 300 220</w:t>
            </w:r>
          </w:p>
        </w:tc>
        <w:tc>
          <w:tcPr>
            <w:tcW w:w="2835" w:type="dxa"/>
            <w:vAlign w:val="center"/>
          </w:tcPr>
          <w:p w14:paraId="25B00E63" w14:textId="1A470C7D" w:rsidR="00220920" w:rsidRPr="00B832AC" w:rsidRDefault="00220920" w:rsidP="003C7C5D">
            <w:pPr>
              <w:spacing w:before="120" w:after="120"/>
              <w:jc w:val="center"/>
              <w:rPr>
                <w:rFonts w:ascii="Times New Roman" w:eastAsia="MS Mincho" w:hAnsi="Times New Roman" w:cs="Times New Roman"/>
                <w:sz w:val="20"/>
                <w:szCs w:val="20"/>
              </w:rPr>
            </w:pPr>
            <w:r w:rsidRPr="00B832AC">
              <w:rPr>
                <w:rFonts w:ascii="Times New Roman" w:eastAsia="MS Mincho" w:hAnsi="Times New Roman" w:cs="Times New Roman"/>
                <w:sz w:val="20"/>
                <w:szCs w:val="20"/>
              </w:rPr>
              <w:t>patrz również:</w:t>
            </w:r>
            <w:r w:rsidR="00C8518E" w:rsidRPr="00B832AC">
              <w:rPr>
                <w:rFonts w:ascii="Times New Roman" w:eastAsia="MS Mincho" w:hAnsi="Times New Roman" w:cs="Times New Roman"/>
                <w:sz w:val="20"/>
                <w:szCs w:val="20"/>
              </w:rPr>
              <w:t xml:space="preserve"> </w:t>
            </w:r>
            <w:r w:rsidR="00CD1E8C" w:rsidRPr="00B832AC">
              <w:rPr>
                <w:rFonts w:ascii="Times New Roman" w:eastAsia="MS Mincho" w:hAnsi="Times New Roman" w:cs="Times New Roman"/>
                <w:sz w:val="20"/>
                <w:szCs w:val="20"/>
              </w:rPr>
              <w:t>z</w:t>
            </w:r>
            <w:r w:rsidRPr="00B832AC">
              <w:rPr>
                <w:rFonts w:ascii="Times New Roman" w:eastAsia="MS Mincho" w:hAnsi="Times New Roman" w:cs="Times New Roman"/>
                <w:sz w:val="20"/>
                <w:szCs w:val="20"/>
              </w:rPr>
              <w:t>ałącznik 8 do zalecenia 70-03 dla zakresów od nr „a1” do nr „a5”</w:t>
            </w:r>
          </w:p>
        </w:tc>
      </w:tr>
      <w:tr w:rsidR="00220920" w:rsidRPr="00B832AC" w14:paraId="14154210" w14:textId="77777777" w:rsidTr="00C45EBD">
        <w:tc>
          <w:tcPr>
            <w:tcW w:w="704" w:type="dxa"/>
            <w:vAlign w:val="center"/>
          </w:tcPr>
          <w:p w14:paraId="12B42DCC" w14:textId="5F8708C6" w:rsidR="00220920" w:rsidRPr="00B832AC" w:rsidRDefault="00220920" w:rsidP="003C7C5D">
            <w:pPr>
              <w:spacing w:before="120" w:after="120"/>
              <w:ind w:left="-57" w:right="-57"/>
              <w:jc w:val="center"/>
              <w:rPr>
                <w:rFonts w:ascii="Times New Roman" w:eastAsia="MS Mincho" w:hAnsi="Times New Roman" w:cs="Times New Roman"/>
                <w:sz w:val="20"/>
                <w:szCs w:val="20"/>
              </w:rPr>
            </w:pPr>
            <w:r w:rsidRPr="00B832AC">
              <w:rPr>
                <w:rFonts w:ascii="Times New Roman" w:eastAsia="MS Mincho" w:hAnsi="Times New Roman" w:cs="Times New Roman"/>
                <w:sz w:val="20"/>
                <w:szCs w:val="20"/>
              </w:rPr>
              <w:t>2</w:t>
            </w:r>
            <w:r w:rsidR="00500555" w:rsidRPr="00B832AC">
              <w:rPr>
                <w:rFonts w:ascii="Times New Roman" w:eastAsia="MS Mincho" w:hAnsi="Times New Roman" w:cs="Times New Roman"/>
                <w:sz w:val="20"/>
                <w:szCs w:val="20"/>
              </w:rPr>
              <w:t>.</w:t>
            </w:r>
          </w:p>
        </w:tc>
        <w:tc>
          <w:tcPr>
            <w:tcW w:w="1985" w:type="dxa"/>
            <w:vAlign w:val="center"/>
          </w:tcPr>
          <w:p w14:paraId="254DA614" w14:textId="77777777" w:rsidR="00220920" w:rsidRPr="00B832AC" w:rsidRDefault="00220920" w:rsidP="003C7C5D">
            <w:pPr>
              <w:spacing w:before="120" w:after="120"/>
              <w:jc w:val="center"/>
              <w:rPr>
                <w:rFonts w:ascii="Times New Roman" w:eastAsia="MS Mincho" w:hAnsi="Times New Roman" w:cs="Times New Roman"/>
                <w:sz w:val="20"/>
                <w:szCs w:val="20"/>
              </w:rPr>
            </w:pPr>
            <w:r w:rsidRPr="00B832AC">
              <w:rPr>
                <w:rFonts w:ascii="Times New Roman" w:eastAsia="MS Mincho" w:hAnsi="Times New Roman" w:cs="Times New Roman"/>
                <w:sz w:val="20"/>
                <w:szCs w:val="20"/>
              </w:rPr>
              <w:t>34,995-35,225 MHz</w:t>
            </w:r>
          </w:p>
        </w:tc>
        <w:tc>
          <w:tcPr>
            <w:tcW w:w="3118" w:type="dxa"/>
            <w:vAlign w:val="center"/>
          </w:tcPr>
          <w:p w14:paraId="2EE9253C" w14:textId="60D6588D" w:rsidR="00220920" w:rsidRPr="00B832AC" w:rsidRDefault="00220920" w:rsidP="003C7C5D">
            <w:pPr>
              <w:spacing w:before="120" w:after="120"/>
              <w:jc w:val="center"/>
              <w:rPr>
                <w:rFonts w:ascii="Times New Roman" w:eastAsia="MS Mincho" w:hAnsi="Times New Roman" w:cs="Times New Roman"/>
                <w:sz w:val="20"/>
                <w:szCs w:val="20"/>
              </w:rPr>
            </w:pPr>
            <w:r w:rsidRPr="00B832AC">
              <w:rPr>
                <w:rFonts w:ascii="Times New Roman" w:eastAsia="MS Mincho" w:hAnsi="Times New Roman" w:cs="Times New Roman"/>
                <w:sz w:val="20"/>
                <w:szCs w:val="20"/>
              </w:rPr>
              <w:t>zgodnie z decyzją ERC</w:t>
            </w:r>
            <w:r w:rsidR="00BE0F21" w:rsidRPr="00E506D5">
              <w:rPr>
                <w:rStyle w:val="Odwoanieprzypisudolnego"/>
                <w:rFonts w:ascii="Times New Roman" w:hAnsi="Times New Roman"/>
                <w:color w:val="auto"/>
                <w:sz w:val="20"/>
                <w:szCs w:val="20"/>
              </w:rPr>
              <w:footnoteReference w:id="24"/>
            </w:r>
            <w:r w:rsidR="00BE0F21" w:rsidRPr="00E506D5">
              <w:rPr>
                <w:rStyle w:val="Odwoanieprzypisudolnego"/>
                <w:rFonts w:ascii="Times New Roman" w:hAnsi="Times New Roman"/>
                <w:color w:val="auto"/>
                <w:sz w:val="20"/>
                <w:szCs w:val="20"/>
              </w:rPr>
              <w:t>)</w:t>
            </w:r>
            <w:r w:rsidRPr="00B832AC">
              <w:rPr>
                <w:rFonts w:ascii="Times New Roman" w:eastAsia="MS Mincho" w:hAnsi="Times New Roman" w:cs="Times New Roman"/>
                <w:sz w:val="20"/>
                <w:szCs w:val="20"/>
              </w:rPr>
              <w:t>/DEC/(01)11</w:t>
            </w:r>
            <w:r w:rsidRPr="00A670B8">
              <w:rPr>
                <w:rStyle w:val="Odwoanieprzypisudolnego"/>
                <w:rFonts w:ascii="Times New Roman" w:hAnsi="Times New Roman"/>
                <w:color w:val="auto"/>
                <w:sz w:val="20"/>
                <w:szCs w:val="16"/>
              </w:rPr>
              <w:footnoteReference w:id="25"/>
            </w:r>
            <w:r w:rsidR="00C8518E" w:rsidRPr="00A670B8">
              <w:rPr>
                <w:rStyle w:val="Odwoanieprzypisudolnego"/>
                <w:rFonts w:ascii="Times New Roman" w:hAnsi="Times New Roman"/>
                <w:color w:val="auto"/>
                <w:sz w:val="20"/>
                <w:szCs w:val="16"/>
              </w:rPr>
              <w:t>)</w:t>
            </w:r>
          </w:p>
        </w:tc>
        <w:tc>
          <w:tcPr>
            <w:tcW w:w="1985" w:type="dxa"/>
            <w:vAlign w:val="center"/>
          </w:tcPr>
          <w:p w14:paraId="41462BB7" w14:textId="77777777" w:rsidR="00220920" w:rsidRPr="00B832AC" w:rsidRDefault="00220920" w:rsidP="003C7C5D">
            <w:pPr>
              <w:spacing w:before="120" w:after="120"/>
              <w:jc w:val="center"/>
              <w:rPr>
                <w:rFonts w:ascii="Times New Roman" w:eastAsia="MS Mincho" w:hAnsi="Times New Roman" w:cs="Times New Roman"/>
                <w:sz w:val="20"/>
                <w:szCs w:val="20"/>
              </w:rPr>
            </w:pPr>
            <w:r w:rsidRPr="00B832AC">
              <w:rPr>
                <w:rFonts w:ascii="Times New Roman" w:eastAsia="MS Mincho" w:hAnsi="Times New Roman" w:cs="Times New Roman"/>
                <w:sz w:val="20"/>
                <w:szCs w:val="20"/>
              </w:rPr>
              <w:t>PN-ETSI EN 300 220</w:t>
            </w:r>
          </w:p>
        </w:tc>
        <w:tc>
          <w:tcPr>
            <w:tcW w:w="2835" w:type="dxa"/>
            <w:vAlign w:val="center"/>
          </w:tcPr>
          <w:p w14:paraId="3C07D8CF" w14:textId="2D8BCA5B" w:rsidR="00220920" w:rsidRPr="00B832AC" w:rsidRDefault="00220920" w:rsidP="003C7C5D">
            <w:pPr>
              <w:spacing w:before="120" w:after="120"/>
              <w:jc w:val="center"/>
              <w:rPr>
                <w:rFonts w:ascii="Times New Roman" w:eastAsia="MS Mincho" w:hAnsi="Times New Roman" w:cs="Times New Roman"/>
                <w:sz w:val="20"/>
                <w:szCs w:val="20"/>
              </w:rPr>
            </w:pPr>
            <w:r w:rsidRPr="00B832AC">
              <w:rPr>
                <w:rFonts w:ascii="Times New Roman" w:eastAsia="MS Mincho" w:hAnsi="Times New Roman" w:cs="Times New Roman"/>
                <w:sz w:val="20"/>
                <w:szCs w:val="20"/>
              </w:rPr>
              <w:t xml:space="preserve">patrz również: </w:t>
            </w:r>
            <w:r w:rsidR="00CD1E8C" w:rsidRPr="00B832AC">
              <w:rPr>
                <w:rFonts w:ascii="Times New Roman" w:eastAsia="MS Mincho" w:hAnsi="Times New Roman" w:cs="Times New Roman"/>
                <w:sz w:val="20"/>
                <w:szCs w:val="20"/>
              </w:rPr>
              <w:t>z</w:t>
            </w:r>
            <w:r w:rsidRPr="00B832AC">
              <w:rPr>
                <w:rFonts w:ascii="Times New Roman" w:eastAsia="MS Mincho" w:hAnsi="Times New Roman" w:cs="Times New Roman"/>
                <w:sz w:val="20"/>
                <w:szCs w:val="20"/>
              </w:rPr>
              <w:t>ałącznik 8 do zalecenia 70-03 dla zakresu nr „b”</w:t>
            </w:r>
          </w:p>
        </w:tc>
      </w:tr>
      <w:tr w:rsidR="00220920" w:rsidRPr="00B832AC" w14:paraId="476AA911" w14:textId="77777777" w:rsidTr="00C45EBD">
        <w:tc>
          <w:tcPr>
            <w:tcW w:w="704" w:type="dxa"/>
            <w:vAlign w:val="center"/>
          </w:tcPr>
          <w:p w14:paraId="0E941085" w14:textId="0CF37D71" w:rsidR="00220920" w:rsidRPr="00B832AC" w:rsidRDefault="00220920" w:rsidP="003C7C5D">
            <w:pPr>
              <w:spacing w:before="120" w:after="120"/>
              <w:ind w:left="-57" w:right="-57"/>
              <w:jc w:val="center"/>
              <w:rPr>
                <w:rFonts w:ascii="Times New Roman" w:eastAsia="MS Mincho" w:hAnsi="Times New Roman" w:cs="Times New Roman"/>
                <w:sz w:val="20"/>
                <w:szCs w:val="20"/>
              </w:rPr>
            </w:pPr>
            <w:r w:rsidRPr="00B832AC">
              <w:rPr>
                <w:rFonts w:ascii="Times New Roman" w:eastAsia="MS Mincho" w:hAnsi="Times New Roman" w:cs="Times New Roman"/>
                <w:sz w:val="20"/>
                <w:szCs w:val="20"/>
              </w:rPr>
              <w:t>3</w:t>
            </w:r>
            <w:r w:rsidR="00500555" w:rsidRPr="00B832AC">
              <w:rPr>
                <w:rFonts w:ascii="Times New Roman" w:eastAsia="MS Mincho" w:hAnsi="Times New Roman" w:cs="Times New Roman"/>
                <w:sz w:val="20"/>
                <w:szCs w:val="20"/>
              </w:rPr>
              <w:t>.</w:t>
            </w:r>
          </w:p>
        </w:tc>
        <w:tc>
          <w:tcPr>
            <w:tcW w:w="1985" w:type="dxa"/>
            <w:vAlign w:val="center"/>
          </w:tcPr>
          <w:p w14:paraId="614A7457" w14:textId="77777777" w:rsidR="00220920" w:rsidRPr="00B832AC" w:rsidRDefault="00220920" w:rsidP="003C7C5D">
            <w:pPr>
              <w:spacing w:before="120" w:after="120"/>
              <w:jc w:val="center"/>
              <w:rPr>
                <w:rFonts w:ascii="Times New Roman" w:eastAsia="MS Mincho" w:hAnsi="Times New Roman" w:cs="Times New Roman"/>
                <w:sz w:val="20"/>
                <w:szCs w:val="20"/>
              </w:rPr>
            </w:pPr>
            <w:r w:rsidRPr="00B832AC">
              <w:rPr>
                <w:rFonts w:ascii="Times New Roman" w:eastAsia="MS Mincho" w:hAnsi="Times New Roman" w:cs="Times New Roman"/>
                <w:sz w:val="20"/>
                <w:szCs w:val="20"/>
              </w:rPr>
              <w:t>40,66-40,67 MHz</w:t>
            </w:r>
          </w:p>
          <w:p w14:paraId="005E0606" w14:textId="77777777" w:rsidR="00220920" w:rsidRPr="00B832AC" w:rsidRDefault="00220920" w:rsidP="003C7C5D">
            <w:pPr>
              <w:spacing w:before="120" w:after="120"/>
              <w:jc w:val="center"/>
              <w:rPr>
                <w:rFonts w:ascii="Times New Roman" w:eastAsia="MS Mincho" w:hAnsi="Times New Roman" w:cs="Times New Roman"/>
                <w:sz w:val="20"/>
                <w:szCs w:val="20"/>
              </w:rPr>
            </w:pPr>
            <w:r w:rsidRPr="00B832AC">
              <w:rPr>
                <w:rFonts w:ascii="Times New Roman" w:eastAsia="MS Mincho" w:hAnsi="Times New Roman" w:cs="Times New Roman"/>
                <w:sz w:val="20"/>
                <w:szCs w:val="20"/>
              </w:rPr>
              <w:t>40,67-40,68 MHz</w:t>
            </w:r>
          </w:p>
          <w:p w14:paraId="3219D48B" w14:textId="77777777" w:rsidR="00220920" w:rsidRPr="00B832AC" w:rsidRDefault="00220920" w:rsidP="003C7C5D">
            <w:pPr>
              <w:spacing w:before="120" w:after="120"/>
              <w:jc w:val="center"/>
              <w:rPr>
                <w:rFonts w:ascii="Times New Roman" w:eastAsia="MS Mincho" w:hAnsi="Times New Roman" w:cs="Times New Roman"/>
                <w:sz w:val="20"/>
                <w:szCs w:val="20"/>
              </w:rPr>
            </w:pPr>
            <w:r w:rsidRPr="00B832AC">
              <w:rPr>
                <w:rFonts w:ascii="Times New Roman" w:eastAsia="MS Mincho" w:hAnsi="Times New Roman" w:cs="Times New Roman"/>
                <w:sz w:val="20"/>
                <w:szCs w:val="20"/>
              </w:rPr>
              <w:t>40,68-40,69 MHz</w:t>
            </w:r>
          </w:p>
          <w:p w14:paraId="23FBB376" w14:textId="77777777" w:rsidR="00220920" w:rsidRPr="00B832AC" w:rsidRDefault="00220920" w:rsidP="003C7C5D">
            <w:pPr>
              <w:spacing w:before="120" w:after="120"/>
              <w:jc w:val="center"/>
              <w:rPr>
                <w:rFonts w:ascii="Times New Roman" w:eastAsia="MS Mincho" w:hAnsi="Times New Roman" w:cs="Times New Roman"/>
                <w:sz w:val="20"/>
                <w:szCs w:val="20"/>
              </w:rPr>
            </w:pPr>
            <w:r w:rsidRPr="00B832AC">
              <w:rPr>
                <w:rFonts w:ascii="Times New Roman" w:eastAsia="MS Mincho" w:hAnsi="Times New Roman" w:cs="Times New Roman"/>
                <w:sz w:val="20"/>
                <w:szCs w:val="20"/>
              </w:rPr>
              <w:t>40,69-40,7 MHz</w:t>
            </w:r>
          </w:p>
        </w:tc>
        <w:tc>
          <w:tcPr>
            <w:tcW w:w="3118" w:type="dxa"/>
            <w:vAlign w:val="center"/>
          </w:tcPr>
          <w:p w14:paraId="0A208B5D" w14:textId="24C5E22E" w:rsidR="00220920" w:rsidRPr="00B832AC" w:rsidRDefault="00220920" w:rsidP="003C7C5D">
            <w:pPr>
              <w:spacing w:before="120" w:after="120"/>
              <w:jc w:val="center"/>
              <w:rPr>
                <w:rFonts w:ascii="Times New Roman" w:eastAsia="MS Mincho" w:hAnsi="Times New Roman" w:cs="Times New Roman"/>
                <w:sz w:val="20"/>
                <w:szCs w:val="20"/>
              </w:rPr>
            </w:pPr>
            <w:r w:rsidRPr="00B832AC">
              <w:rPr>
                <w:rFonts w:ascii="Times New Roman" w:eastAsia="MS Mincho" w:hAnsi="Times New Roman" w:cs="Times New Roman"/>
                <w:sz w:val="20"/>
                <w:szCs w:val="20"/>
              </w:rPr>
              <w:t>zgodnie z decyzją ERC/DEC/(01)12</w:t>
            </w:r>
            <w:r w:rsidRPr="00A670B8">
              <w:rPr>
                <w:rStyle w:val="Odwoanieprzypisudolnego"/>
                <w:rFonts w:ascii="Times New Roman" w:hAnsi="Times New Roman"/>
                <w:color w:val="auto"/>
                <w:sz w:val="20"/>
                <w:szCs w:val="16"/>
              </w:rPr>
              <w:footnoteReference w:id="26"/>
            </w:r>
            <w:r w:rsidR="00C8518E" w:rsidRPr="00A670B8">
              <w:rPr>
                <w:rStyle w:val="Odwoanieprzypisudolnego"/>
                <w:rFonts w:ascii="Times New Roman" w:hAnsi="Times New Roman"/>
                <w:color w:val="auto"/>
                <w:sz w:val="20"/>
                <w:szCs w:val="16"/>
              </w:rPr>
              <w:t>)</w:t>
            </w:r>
          </w:p>
        </w:tc>
        <w:tc>
          <w:tcPr>
            <w:tcW w:w="1985" w:type="dxa"/>
            <w:vAlign w:val="center"/>
          </w:tcPr>
          <w:p w14:paraId="1D8F2BEE" w14:textId="77777777" w:rsidR="00220920" w:rsidRPr="00B832AC" w:rsidRDefault="00220920" w:rsidP="003C7C5D">
            <w:pPr>
              <w:spacing w:before="120" w:after="120"/>
              <w:jc w:val="center"/>
              <w:rPr>
                <w:rFonts w:ascii="Times New Roman" w:eastAsia="MS Mincho" w:hAnsi="Times New Roman" w:cs="Times New Roman"/>
                <w:sz w:val="20"/>
                <w:szCs w:val="20"/>
              </w:rPr>
            </w:pPr>
            <w:r w:rsidRPr="00B832AC">
              <w:rPr>
                <w:rFonts w:ascii="Times New Roman" w:eastAsia="MS Mincho" w:hAnsi="Times New Roman" w:cs="Times New Roman"/>
                <w:sz w:val="20"/>
                <w:szCs w:val="20"/>
              </w:rPr>
              <w:t>PN-ETSI EN 300 220</w:t>
            </w:r>
          </w:p>
        </w:tc>
        <w:tc>
          <w:tcPr>
            <w:tcW w:w="2835" w:type="dxa"/>
            <w:vAlign w:val="center"/>
          </w:tcPr>
          <w:p w14:paraId="18950555" w14:textId="0EE071D1" w:rsidR="00220920" w:rsidRPr="00B832AC" w:rsidRDefault="00CD1E8C" w:rsidP="003C7C5D">
            <w:pPr>
              <w:spacing w:before="120" w:after="120"/>
              <w:jc w:val="center"/>
              <w:rPr>
                <w:rFonts w:ascii="Times New Roman" w:eastAsia="MS Mincho" w:hAnsi="Times New Roman" w:cs="Times New Roman"/>
                <w:sz w:val="20"/>
                <w:szCs w:val="20"/>
              </w:rPr>
            </w:pPr>
            <w:r w:rsidRPr="00B832AC">
              <w:rPr>
                <w:rFonts w:ascii="Times New Roman" w:eastAsia="MS Mincho" w:hAnsi="Times New Roman" w:cs="Times New Roman"/>
                <w:sz w:val="20"/>
                <w:szCs w:val="20"/>
              </w:rPr>
              <w:t>z</w:t>
            </w:r>
            <w:r w:rsidR="00220920" w:rsidRPr="00B832AC">
              <w:rPr>
                <w:rFonts w:ascii="Times New Roman" w:eastAsia="MS Mincho" w:hAnsi="Times New Roman" w:cs="Times New Roman"/>
                <w:sz w:val="20"/>
                <w:szCs w:val="20"/>
              </w:rPr>
              <w:t xml:space="preserve">godnie z </w:t>
            </w:r>
            <w:r w:rsidR="006704C2" w:rsidRPr="00B832AC">
              <w:rPr>
                <w:rFonts w:ascii="Times New Roman" w:eastAsia="MS Mincho" w:hAnsi="Times New Roman" w:cs="Times New Roman"/>
                <w:sz w:val="20"/>
                <w:szCs w:val="20"/>
              </w:rPr>
              <w:t>U</w:t>
            </w:r>
            <w:r w:rsidR="00220920" w:rsidRPr="00B832AC">
              <w:rPr>
                <w:rFonts w:ascii="Times New Roman" w:eastAsia="MS Mincho" w:hAnsi="Times New Roman" w:cs="Times New Roman"/>
                <w:sz w:val="20"/>
                <w:szCs w:val="20"/>
              </w:rPr>
              <w:t>wagą 5.150 do RR częstotliwości są przeznaczone również dla urządzeń ISM. Urządzenia pracujące na tych częstotliwościach muszą zaakceptować szkodliwe zakłócenia, jakich mogą doznać podczas pracy urządzeń ISM.</w:t>
            </w:r>
          </w:p>
          <w:p w14:paraId="27FA4660" w14:textId="3E2910D5" w:rsidR="00220920" w:rsidRPr="00B832AC" w:rsidRDefault="00220920" w:rsidP="003C7C5D">
            <w:pPr>
              <w:spacing w:before="120" w:after="120"/>
              <w:jc w:val="center"/>
              <w:rPr>
                <w:rFonts w:ascii="Times New Roman" w:eastAsia="MS Mincho" w:hAnsi="Times New Roman" w:cs="Times New Roman"/>
                <w:sz w:val="20"/>
                <w:szCs w:val="20"/>
              </w:rPr>
            </w:pPr>
            <w:r w:rsidRPr="00B832AC">
              <w:rPr>
                <w:rFonts w:ascii="Times New Roman" w:eastAsia="MS Mincho" w:hAnsi="Times New Roman" w:cs="Times New Roman"/>
                <w:sz w:val="20"/>
                <w:szCs w:val="20"/>
              </w:rPr>
              <w:t xml:space="preserve">patrz również: </w:t>
            </w:r>
            <w:r w:rsidR="008F7601">
              <w:rPr>
                <w:rFonts w:ascii="Times New Roman" w:eastAsia="MS Mincho" w:hAnsi="Times New Roman" w:cs="Times New Roman"/>
                <w:sz w:val="20"/>
                <w:szCs w:val="20"/>
              </w:rPr>
              <w:t>z</w:t>
            </w:r>
            <w:r w:rsidRPr="00B832AC">
              <w:rPr>
                <w:rFonts w:ascii="Times New Roman" w:eastAsia="MS Mincho" w:hAnsi="Times New Roman" w:cs="Times New Roman"/>
                <w:sz w:val="20"/>
                <w:szCs w:val="20"/>
              </w:rPr>
              <w:t xml:space="preserve">ałącznik </w:t>
            </w:r>
            <w:r w:rsidR="002F4207" w:rsidRPr="00B832AC">
              <w:rPr>
                <w:rFonts w:ascii="Times New Roman" w:eastAsia="MS Mincho" w:hAnsi="Times New Roman" w:cs="Times New Roman"/>
                <w:sz w:val="20"/>
                <w:szCs w:val="20"/>
              </w:rPr>
              <w:t>8</w:t>
            </w:r>
            <w:r w:rsidRPr="00B832AC">
              <w:rPr>
                <w:rFonts w:ascii="Times New Roman" w:eastAsia="MS Mincho" w:hAnsi="Times New Roman" w:cs="Times New Roman"/>
                <w:sz w:val="20"/>
                <w:szCs w:val="20"/>
              </w:rPr>
              <w:t xml:space="preserve"> do zalecenia 70-03 dla zakresów od nr „c1” do nr „c4”</w:t>
            </w:r>
          </w:p>
        </w:tc>
      </w:tr>
    </w:tbl>
    <w:p w14:paraId="61E4C2FF" w14:textId="77777777" w:rsidR="00220920" w:rsidRPr="00E506D5" w:rsidRDefault="00220920" w:rsidP="00220920">
      <w:pPr>
        <w:spacing w:line="360" w:lineRule="auto"/>
        <w:rPr>
          <w:rFonts w:ascii="Times New Roman" w:eastAsia="MS Mincho" w:hAnsi="Times New Roman" w:cs="Times New Roman"/>
          <w:b/>
          <w:sz w:val="20"/>
          <w:szCs w:val="20"/>
        </w:rPr>
      </w:pPr>
    </w:p>
    <w:p w14:paraId="201997F7" w14:textId="77777777" w:rsidR="00220920" w:rsidRPr="00B832AC" w:rsidRDefault="00220920" w:rsidP="00220920">
      <w:pPr>
        <w:spacing w:line="360" w:lineRule="auto"/>
        <w:rPr>
          <w:rFonts w:ascii="Times New Roman" w:eastAsia="MS Mincho" w:hAnsi="Times New Roman" w:cs="Times New Roman"/>
          <w:b/>
        </w:rPr>
        <w:sectPr w:rsidR="00220920" w:rsidRPr="00B832AC" w:rsidSect="00220920">
          <w:footnotePr>
            <w:numRestart w:val="eachSect"/>
          </w:footnotePr>
          <w:pgSz w:w="11906" w:h="16838" w:code="9"/>
          <w:pgMar w:top="851" w:right="851" w:bottom="851" w:left="851" w:header="708" w:footer="708" w:gutter="0"/>
          <w:cols w:space="708"/>
          <w:docGrid w:linePitch="360"/>
        </w:sectPr>
      </w:pPr>
    </w:p>
    <w:p w14:paraId="10E7A4B7" w14:textId="77777777" w:rsidR="00220920" w:rsidRPr="00B832AC" w:rsidRDefault="00220920" w:rsidP="00220920">
      <w:pPr>
        <w:spacing w:before="120" w:after="120"/>
        <w:jc w:val="right"/>
        <w:rPr>
          <w:rFonts w:ascii="Times New Roman" w:eastAsia="MS Mincho" w:hAnsi="Times New Roman" w:cs="Times New Roman"/>
          <w:b/>
        </w:rPr>
      </w:pPr>
      <w:r w:rsidRPr="00B832AC">
        <w:rPr>
          <w:rFonts w:ascii="Times New Roman" w:eastAsia="MS Mincho" w:hAnsi="Times New Roman" w:cs="Times New Roman"/>
          <w:b/>
        </w:rPr>
        <w:lastRenderedPageBreak/>
        <w:t>Załącznik nr 6</w:t>
      </w:r>
    </w:p>
    <w:p w14:paraId="21A6CCFC" w14:textId="77777777" w:rsidR="00220920" w:rsidRPr="00B832AC" w:rsidRDefault="00220920" w:rsidP="00220920">
      <w:pPr>
        <w:spacing w:before="480" w:after="480"/>
        <w:jc w:val="center"/>
        <w:rPr>
          <w:rFonts w:ascii="Times New Roman" w:eastAsia="MS Mincho" w:hAnsi="Times New Roman" w:cs="Times New Roman"/>
        </w:rPr>
      </w:pPr>
      <w:r w:rsidRPr="00B832AC">
        <w:rPr>
          <w:rFonts w:ascii="Times New Roman" w:eastAsia="MS Mincho" w:hAnsi="Times New Roman" w:cs="Times New Roman"/>
        </w:rPr>
        <w:t>URZĄDZENIA BLISKIEGO ZASIĘGU STOSOWANE W URZĄDZENIACH WSPOMAGAJĄCYCH SŁUCH</w:t>
      </w: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4"/>
        <w:gridCol w:w="1985"/>
        <w:gridCol w:w="3170"/>
        <w:gridCol w:w="1933"/>
        <w:gridCol w:w="2835"/>
      </w:tblGrid>
      <w:tr w:rsidR="00220920" w:rsidRPr="00B832AC" w14:paraId="36AD5EC3" w14:textId="77777777" w:rsidTr="00C45EBD">
        <w:tc>
          <w:tcPr>
            <w:tcW w:w="704" w:type="dxa"/>
            <w:shd w:val="clear" w:color="auto" w:fill="D9D9D9" w:themeFill="background1" w:themeFillShade="D9"/>
            <w:vAlign w:val="center"/>
          </w:tcPr>
          <w:p w14:paraId="1712A47C" w14:textId="77777777" w:rsidR="00220920" w:rsidRPr="00B832AC" w:rsidRDefault="00220920" w:rsidP="003C7C5D">
            <w:pPr>
              <w:spacing w:before="120" w:after="120"/>
              <w:jc w:val="center"/>
              <w:rPr>
                <w:rFonts w:ascii="Times New Roman" w:eastAsia="MS Mincho" w:hAnsi="Times New Roman" w:cs="Times New Roman"/>
                <w:b/>
                <w:sz w:val="20"/>
                <w:szCs w:val="20"/>
              </w:rPr>
            </w:pPr>
            <w:r w:rsidRPr="00B832AC">
              <w:rPr>
                <w:rFonts w:ascii="Times New Roman" w:eastAsia="MS Mincho" w:hAnsi="Times New Roman" w:cs="Times New Roman"/>
                <w:b/>
                <w:sz w:val="20"/>
                <w:szCs w:val="20"/>
              </w:rPr>
              <w:t>Poz.</w:t>
            </w:r>
          </w:p>
        </w:tc>
        <w:tc>
          <w:tcPr>
            <w:tcW w:w="1985" w:type="dxa"/>
            <w:shd w:val="clear" w:color="auto" w:fill="D9D9D9" w:themeFill="background1" w:themeFillShade="D9"/>
            <w:vAlign w:val="center"/>
          </w:tcPr>
          <w:p w14:paraId="413CE0B8" w14:textId="77777777" w:rsidR="00220920" w:rsidRPr="00B832AC" w:rsidRDefault="00220920" w:rsidP="003C7C5D">
            <w:pPr>
              <w:spacing w:before="120" w:after="120"/>
              <w:jc w:val="center"/>
              <w:rPr>
                <w:rFonts w:ascii="Times New Roman" w:eastAsia="MS Mincho" w:hAnsi="Times New Roman" w:cs="Times New Roman"/>
                <w:b/>
                <w:sz w:val="20"/>
                <w:szCs w:val="20"/>
              </w:rPr>
            </w:pPr>
            <w:r w:rsidRPr="00B832AC">
              <w:rPr>
                <w:rFonts w:ascii="Times New Roman" w:eastAsia="MS Mincho" w:hAnsi="Times New Roman" w:cs="Times New Roman"/>
                <w:b/>
                <w:sz w:val="20"/>
                <w:szCs w:val="20"/>
              </w:rPr>
              <w:t>Zakres częstotliwości</w:t>
            </w:r>
          </w:p>
        </w:tc>
        <w:tc>
          <w:tcPr>
            <w:tcW w:w="3170" w:type="dxa"/>
            <w:shd w:val="clear" w:color="auto" w:fill="D9D9D9" w:themeFill="background1" w:themeFillShade="D9"/>
            <w:vAlign w:val="center"/>
          </w:tcPr>
          <w:p w14:paraId="5785CB1C" w14:textId="77777777" w:rsidR="00220920" w:rsidRPr="00B832AC" w:rsidRDefault="00220920" w:rsidP="003C7C5D">
            <w:pPr>
              <w:spacing w:before="120" w:after="120"/>
              <w:jc w:val="center"/>
              <w:rPr>
                <w:rFonts w:ascii="Times New Roman" w:eastAsia="MS Mincho" w:hAnsi="Times New Roman" w:cs="Times New Roman"/>
                <w:b/>
                <w:sz w:val="20"/>
                <w:szCs w:val="20"/>
              </w:rPr>
            </w:pPr>
            <w:r w:rsidRPr="00B832AC">
              <w:rPr>
                <w:rFonts w:ascii="Times New Roman" w:eastAsia="MS Mincho" w:hAnsi="Times New Roman" w:cs="Times New Roman"/>
                <w:b/>
                <w:sz w:val="20"/>
                <w:szCs w:val="20"/>
              </w:rPr>
              <w:t>Warunki używania urządzeń</w:t>
            </w:r>
          </w:p>
        </w:tc>
        <w:tc>
          <w:tcPr>
            <w:tcW w:w="1933" w:type="dxa"/>
            <w:shd w:val="clear" w:color="auto" w:fill="D9D9D9" w:themeFill="background1" w:themeFillShade="D9"/>
            <w:vAlign w:val="center"/>
          </w:tcPr>
          <w:p w14:paraId="42CDC9F6" w14:textId="77777777" w:rsidR="00220920" w:rsidRPr="00B832AC" w:rsidRDefault="00220920" w:rsidP="003C7C5D">
            <w:pPr>
              <w:spacing w:before="120" w:after="120"/>
              <w:jc w:val="center"/>
              <w:rPr>
                <w:rFonts w:ascii="Times New Roman" w:eastAsia="MS Mincho" w:hAnsi="Times New Roman" w:cs="Times New Roman"/>
                <w:b/>
                <w:sz w:val="20"/>
                <w:szCs w:val="20"/>
              </w:rPr>
            </w:pPr>
            <w:r w:rsidRPr="00B832AC">
              <w:rPr>
                <w:rFonts w:ascii="Times New Roman" w:eastAsia="MS Mincho" w:hAnsi="Times New Roman" w:cs="Times New Roman"/>
                <w:b/>
                <w:sz w:val="20"/>
                <w:szCs w:val="20"/>
              </w:rPr>
              <w:t>Norma określająca wymagania</w:t>
            </w:r>
          </w:p>
        </w:tc>
        <w:tc>
          <w:tcPr>
            <w:tcW w:w="2835" w:type="dxa"/>
            <w:shd w:val="clear" w:color="auto" w:fill="D9D9D9" w:themeFill="background1" w:themeFillShade="D9"/>
            <w:vAlign w:val="center"/>
          </w:tcPr>
          <w:p w14:paraId="6BC9C592" w14:textId="77777777" w:rsidR="00220920" w:rsidRPr="00B832AC" w:rsidRDefault="00220920" w:rsidP="003C7C5D">
            <w:pPr>
              <w:spacing w:before="120" w:after="120"/>
              <w:jc w:val="center"/>
              <w:rPr>
                <w:rFonts w:ascii="Times New Roman" w:eastAsia="MS Mincho" w:hAnsi="Times New Roman" w:cs="Times New Roman"/>
                <w:b/>
                <w:sz w:val="20"/>
                <w:szCs w:val="20"/>
              </w:rPr>
            </w:pPr>
            <w:r w:rsidRPr="00B832AC">
              <w:rPr>
                <w:rFonts w:ascii="Times New Roman" w:eastAsia="MS Mincho" w:hAnsi="Times New Roman" w:cs="Times New Roman"/>
                <w:b/>
                <w:sz w:val="20"/>
                <w:szCs w:val="20"/>
              </w:rPr>
              <w:t>Uwagi</w:t>
            </w:r>
          </w:p>
        </w:tc>
      </w:tr>
      <w:tr w:rsidR="00220920" w:rsidRPr="00B832AC" w14:paraId="791EAB0B" w14:textId="77777777" w:rsidTr="00C45EBD">
        <w:tc>
          <w:tcPr>
            <w:tcW w:w="704" w:type="dxa"/>
            <w:vAlign w:val="center"/>
          </w:tcPr>
          <w:p w14:paraId="341927E5" w14:textId="10CCD0DB" w:rsidR="00220920" w:rsidRPr="00B832AC" w:rsidRDefault="00220920" w:rsidP="003C7C5D">
            <w:pPr>
              <w:spacing w:before="120" w:after="120"/>
              <w:ind w:left="-57" w:right="-57"/>
              <w:jc w:val="center"/>
              <w:rPr>
                <w:rFonts w:ascii="Times New Roman" w:eastAsia="MS Mincho" w:hAnsi="Times New Roman" w:cs="Times New Roman"/>
                <w:sz w:val="20"/>
                <w:szCs w:val="20"/>
              </w:rPr>
            </w:pPr>
            <w:r w:rsidRPr="00B832AC">
              <w:rPr>
                <w:rFonts w:ascii="Times New Roman" w:eastAsia="MS Mincho" w:hAnsi="Times New Roman" w:cs="Times New Roman"/>
                <w:sz w:val="20"/>
                <w:szCs w:val="20"/>
              </w:rPr>
              <w:t>1</w:t>
            </w:r>
            <w:r w:rsidR="00500555" w:rsidRPr="00B832AC">
              <w:rPr>
                <w:rFonts w:ascii="Times New Roman" w:eastAsia="MS Mincho" w:hAnsi="Times New Roman" w:cs="Times New Roman"/>
                <w:sz w:val="20"/>
                <w:szCs w:val="20"/>
              </w:rPr>
              <w:t>.</w:t>
            </w:r>
          </w:p>
        </w:tc>
        <w:tc>
          <w:tcPr>
            <w:tcW w:w="1985" w:type="dxa"/>
            <w:vAlign w:val="center"/>
          </w:tcPr>
          <w:p w14:paraId="441C59DA" w14:textId="77777777" w:rsidR="00220920" w:rsidRPr="00B832AC" w:rsidRDefault="00220920" w:rsidP="003C7C5D">
            <w:pPr>
              <w:spacing w:before="120" w:after="120"/>
              <w:jc w:val="center"/>
              <w:rPr>
                <w:rFonts w:ascii="Times New Roman" w:eastAsia="MS Mincho" w:hAnsi="Times New Roman" w:cs="Times New Roman"/>
                <w:sz w:val="20"/>
                <w:szCs w:val="20"/>
              </w:rPr>
            </w:pPr>
            <w:r w:rsidRPr="00B832AC">
              <w:rPr>
                <w:rFonts w:ascii="Times New Roman" w:hAnsi="Times New Roman" w:cs="Times New Roman"/>
                <w:sz w:val="20"/>
                <w:szCs w:val="20"/>
              </w:rPr>
              <w:t>100 Hz-9 kHz</w:t>
            </w:r>
          </w:p>
        </w:tc>
        <w:tc>
          <w:tcPr>
            <w:tcW w:w="3170" w:type="dxa"/>
            <w:vAlign w:val="center"/>
          </w:tcPr>
          <w:p w14:paraId="0EAFDBFC" w14:textId="2325FF18" w:rsidR="00220920" w:rsidRPr="00B832AC" w:rsidRDefault="00220920" w:rsidP="003C7C5D">
            <w:pPr>
              <w:spacing w:before="120" w:after="120"/>
              <w:jc w:val="center"/>
              <w:rPr>
                <w:rFonts w:ascii="Times New Roman" w:eastAsia="MS Mincho" w:hAnsi="Times New Roman" w:cs="Times New Roman"/>
                <w:sz w:val="20"/>
                <w:szCs w:val="20"/>
              </w:rPr>
            </w:pPr>
            <w:r w:rsidRPr="00B832AC">
              <w:rPr>
                <w:rFonts w:ascii="Times New Roman" w:eastAsia="MS Mincho" w:hAnsi="Times New Roman" w:cs="Times New Roman"/>
                <w:sz w:val="20"/>
                <w:szCs w:val="20"/>
              </w:rPr>
              <w:t xml:space="preserve">zgodnie z </w:t>
            </w:r>
            <w:r w:rsidR="00CD1E8C" w:rsidRPr="00B832AC">
              <w:rPr>
                <w:rFonts w:ascii="Times New Roman" w:eastAsia="MS Mincho" w:hAnsi="Times New Roman" w:cs="Times New Roman"/>
                <w:sz w:val="20"/>
                <w:szCs w:val="20"/>
              </w:rPr>
              <w:t>z</w:t>
            </w:r>
            <w:r w:rsidRPr="00B832AC">
              <w:rPr>
                <w:rFonts w:ascii="Times New Roman" w:eastAsia="MS Mincho" w:hAnsi="Times New Roman" w:cs="Times New Roman"/>
                <w:sz w:val="20"/>
                <w:szCs w:val="20"/>
              </w:rPr>
              <w:t>ałącznikiem 10 do zalecenia 70-03</w:t>
            </w:r>
            <w:r w:rsidRPr="00A670B8">
              <w:rPr>
                <w:rStyle w:val="Odwoanieprzypisudolnego"/>
                <w:rFonts w:ascii="Times New Roman" w:hAnsi="Times New Roman"/>
                <w:color w:val="auto"/>
                <w:sz w:val="20"/>
                <w:szCs w:val="14"/>
              </w:rPr>
              <w:footnoteReference w:id="27"/>
            </w:r>
            <w:r w:rsidR="00D61483" w:rsidRPr="00A670B8">
              <w:rPr>
                <w:rStyle w:val="Odwoanieprzypisudolnego"/>
                <w:rFonts w:ascii="Times New Roman" w:hAnsi="Times New Roman"/>
                <w:color w:val="auto"/>
                <w:sz w:val="20"/>
                <w:szCs w:val="14"/>
              </w:rPr>
              <w:t>)</w:t>
            </w:r>
            <w:r w:rsidRPr="00A670B8">
              <w:rPr>
                <w:rFonts w:ascii="Times New Roman" w:eastAsia="MS Mincho" w:hAnsi="Times New Roman" w:cs="Times New Roman"/>
                <w:sz w:val="16"/>
                <w:szCs w:val="16"/>
              </w:rPr>
              <w:t xml:space="preserve"> </w:t>
            </w:r>
            <w:r w:rsidRPr="00B832AC">
              <w:rPr>
                <w:rFonts w:ascii="Times New Roman" w:eastAsia="MS Mincho" w:hAnsi="Times New Roman" w:cs="Times New Roman"/>
                <w:sz w:val="20"/>
                <w:szCs w:val="20"/>
              </w:rPr>
              <w:t>dla zakresu nr „a0”</w:t>
            </w:r>
          </w:p>
        </w:tc>
        <w:tc>
          <w:tcPr>
            <w:tcW w:w="1933" w:type="dxa"/>
            <w:vAlign w:val="center"/>
          </w:tcPr>
          <w:p w14:paraId="0B971995" w14:textId="77777777" w:rsidR="00220920" w:rsidRPr="00B832AC" w:rsidRDefault="00220920" w:rsidP="003C7C5D">
            <w:pPr>
              <w:spacing w:before="120" w:after="120"/>
              <w:jc w:val="center"/>
              <w:rPr>
                <w:rFonts w:ascii="Times New Roman" w:eastAsia="MS Mincho" w:hAnsi="Times New Roman" w:cs="Times New Roman"/>
                <w:sz w:val="20"/>
                <w:szCs w:val="20"/>
              </w:rPr>
            </w:pPr>
            <w:r w:rsidRPr="00B832AC">
              <w:rPr>
                <w:rFonts w:ascii="Times New Roman" w:eastAsia="MS Mincho" w:hAnsi="Times New Roman" w:cs="Times New Roman"/>
                <w:sz w:val="20"/>
                <w:szCs w:val="20"/>
              </w:rPr>
              <w:t>PN-ETSI EN 303 348</w:t>
            </w:r>
          </w:p>
        </w:tc>
        <w:tc>
          <w:tcPr>
            <w:tcW w:w="2835" w:type="dxa"/>
            <w:vAlign w:val="center"/>
          </w:tcPr>
          <w:p w14:paraId="3EBD2419" w14:textId="17A76A41" w:rsidR="00220920" w:rsidRPr="00B832AC" w:rsidRDefault="00220920" w:rsidP="003C7C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center"/>
              <w:rPr>
                <w:rFonts w:ascii="Times New Roman" w:eastAsia="MS Mincho" w:hAnsi="Times New Roman" w:cs="Times New Roman"/>
                <w:sz w:val="20"/>
                <w:szCs w:val="20"/>
              </w:rPr>
            </w:pPr>
            <w:r w:rsidRPr="00B832AC">
              <w:rPr>
                <w:rFonts w:ascii="Times New Roman" w:hAnsi="Times New Roman" w:cs="Times New Roman"/>
                <w:sz w:val="20"/>
                <w:szCs w:val="20"/>
              </w:rPr>
              <w:t>Dotyczy systemów pętli indukcyjnych stosowanych w</w:t>
            </w:r>
            <w:r w:rsidR="009F4D29" w:rsidRPr="00B832AC">
              <w:rPr>
                <w:rFonts w:ascii="Times New Roman" w:hAnsi="Times New Roman" w:cs="Times New Roman"/>
                <w:sz w:val="20"/>
                <w:szCs w:val="20"/>
              </w:rPr>
              <w:t> </w:t>
            </w:r>
            <w:r w:rsidRPr="00B832AC">
              <w:rPr>
                <w:rFonts w:ascii="Times New Roman" w:hAnsi="Times New Roman" w:cs="Times New Roman"/>
                <w:sz w:val="20"/>
                <w:szCs w:val="20"/>
              </w:rPr>
              <w:t>systemach pomocy osobom niedosłyszącym</w:t>
            </w:r>
          </w:p>
        </w:tc>
      </w:tr>
      <w:tr w:rsidR="00220920" w:rsidRPr="00B832AC" w14:paraId="4B9D0400" w14:textId="77777777" w:rsidTr="00C45EBD">
        <w:tc>
          <w:tcPr>
            <w:tcW w:w="704" w:type="dxa"/>
            <w:vAlign w:val="center"/>
          </w:tcPr>
          <w:p w14:paraId="2894CEA4" w14:textId="5A636974" w:rsidR="00220920" w:rsidRPr="00B832AC" w:rsidRDefault="00220920" w:rsidP="003C7C5D">
            <w:pPr>
              <w:spacing w:before="120" w:after="120"/>
              <w:ind w:left="-57" w:right="-57"/>
              <w:jc w:val="center"/>
              <w:rPr>
                <w:rFonts w:ascii="Times New Roman" w:eastAsia="MS Mincho" w:hAnsi="Times New Roman" w:cs="Times New Roman"/>
                <w:sz w:val="20"/>
                <w:szCs w:val="20"/>
              </w:rPr>
            </w:pPr>
            <w:r w:rsidRPr="00B832AC">
              <w:rPr>
                <w:rFonts w:ascii="Times New Roman" w:eastAsia="MS Mincho" w:hAnsi="Times New Roman" w:cs="Times New Roman"/>
                <w:sz w:val="20"/>
                <w:szCs w:val="20"/>
              </w:rPr>
              <w:t>2</w:t>
            </w:r>
            <w:r w:rsidR="00500555" w:rsidRPr="00B832AC">
              <w:rPr>
                <w:rFonts w:ascii="Times New Roman" w:eastAsia="MS Mincho" w:hAnsi="Times New Roman" w:cs="Times New Roman"/>
                <w:sz w:val="20"/>
                <w:szCs w:val="20"/>
              </w:rPr>
              <w:t>.</w:t>
            </w:r>
          </w:p>
        </w:tc>
        <w:tc>
          <w:tcPr>
            <w:tcW w:w="1985" w:type="dxa"/>
            <w:vAlign w:val="center"/>
          </w:tcPr>
          <w:p w14:paraId="6FC836FA" w14:textId="77777777" w:rsidR="00220920" w:rsidRPr="00B832AC" w:rsidRDefault="00220920" w:rsidP="003C7C5D">
            <w:pPr>
              <w:spacing w:before="120" w:after="120"/>
              <w:jc w:val="center"/>
              <w:rPr>
                <w:rFonts w:ascii="Times New Roman" w:eastAsia="MS Mincho" w:hAnsi="Times New Roman" w:cs="Times New Roman"/>
                <w:sz w:val="20"/>
                <w:szCs w:val="20"/>
              </w:rPr>
            </w:pPr>
            <w:r w:rsidRPr="00B832AC">
              <w:rPr>
                <w:rFonts w:ascii="Times New Roman" w:eastAsia="MS Mincho" w:hAnsi="Times New Roman" w:cs="Times New Roman"/>
                <w:sz w:val="20"/>
                <w:szCs w:val="20"/>
              </w:rPr>
              <w:t>169,4-169,475 MHz</w:t>
            </w:r>
          </w:p>
        </w:tc>
        <w:tc>
          <w:tcPr>
            <w:tcW w:w="3170" w:type="dxa"/>
            <w:vAlign w:val="center"/>
          </w:tcPr>
          <w:p w14:paraId="6EF20702" w14:textId="4490A99E" w:rsidR="00220920" w:rsidRPr="00B832AC" w:rsidRDefault="00220920" w:rsidP="003C7C5D">
            <w:pPr>
              <w:spacing w:before="120" w:after="120"/>
              <w:jc w:val="center"/>
              <w:rPr>
                <w:rFonts w:ascii="Times New Roman" w:eastAsia="MS Mincho" w:hAnsi="Times New Roman" w:cs="Times New Roman"/>
                <w:sz w:val="20"/>
                <w:szCs w:val="20"/>
              </w:rPr>
            </w:pPr>
            <w:r w:rsidRPr="00B832AC">
              <w:rPr>
                <w:rFonts w:ascii="Times New Roman" w:eastAsia="MS Mincho" w:hAnsi="Times New Roman" w:cs="Times New Roman"/>
                <w:sz w:val="20"/>
                <w:szCs w:val="20"/>
              </w:rPr>
              <w:t xml:space="preserve">zgodnie z </w:t>
            </w:r>
            <w:r w:rsidR="00CD1E8C" w:rsidRPr="00B832AC">
              <w:rPr>
                <w:rFonts w:ascii="Times New Roman" w:eastAsia="MS Mincho" w:hAnsi="Times New Roman" w:cs="Times New Roman"/>
                <w:sz w:val="20"/>
                <w:szCs w:val="20"/>
              </w:rPr>
              <w:t>t</w:t>
            </w:r>
            <w:r w:rsidRPr="00B832AC">
              <w:rPr>
                <w:rFonts w:ascii="Times New Roman" w:eastAsia="MS Mincho" w:hAnsi="Times New Roman" w:cs="Times New Roman"/>
                <w:sz w:val="20"/>
                <w:szCs w:val="20"/>
              </w:rPr>
              <w:t>abelą 2 w załączniku do decyzji 2025/105</w:t>
            </w:r>
            <w:r w:rsidRPr="00A670B8">
              <w:rPr>
                <w:rStyle w:val="Odwoanieprzypisudolnego"/>
                <w:rFonts w:ascii="Times New Roman" w:hAnsi="Times New Roman"/>
                <w:color w:val="auto"/>
                <w:sz w:val="20"/>
                <w:szCs w:val="20"/>
              </w:rPr>
              <w:footnoteReference w:id="28"/>
            </w:r>
            <w:r w:rsidR="00D61483" w:rsidRPr="00A670B8">
              <w:rPr>
                <w:rStyle w:val="Odwoanieprzypisudolnego"/>
                <w:rFonts w:ascii="Times New Roman" w:hAnsi="Times New Roman"/>
                <w:color w:val="auto"/>
                <w:sz w:val="20"/>
                <w:szCs w:val="20"/>
              </w:rPr>
              <w:t>)</w:t>
            </w:r>
            <w:r w:rsidRPr="00B832AC">
              <w:rPr>
                <w:rFonts w:ascii="Times New Roman" w:eastAsia="MS Mincho" w:hAnsi="Times New Roman" w:cs="Times New Roman"/>
                <w:sz w:val="20"/>
                <w:szCs w:val="20"/>
              </w:rPr>
              <w:t xml:space="preserve"> dla zakresu nr 37a</w:t>
            </w:r>
          </w:p>
        </w:tc>
        <w:tc>
          <w:tcPr>
            <w:tcW w:w="1933" w:type="dxa"/>
            <w:vAlign w:val="center"/>
          </w:tcPr>
          <w:p w14:paraId="5603D109" w14:textId="77777777" w:rsidR="00220920" w:rsidRPr="00B832AC" w:rsidRDefault="00220920" w:rsidP="003C7C5D">
            <w:pPr>
              <w:spacing w:before="120" w:after="120"/>
              <w:jc w:val="center"/>
              <w:rPr>
                <w:rFonts w:ascii="Times New Roman" w:eastAsia="MS Mincho" w:hAnsi="Times New Roman" w:cs="Times New Roman"/>
                <w:sz w:val="20"/>
                <w:szCs w:val="20"/>
              </w:rPr>
            </w:pPr>
            <w:r w:rsidRPr="00B832AC">
              <w:rPr>
                <w:rFonts w:ascii="Times New Roman" w:eastAsia="MS Mincho" w:hAnsi="Times New Roman" w:cs="Times New Roman"/>
                <w:sz w:val="20"/>
                <w:szCs w:val="20"/>
              </w:rPr>
              <w:t>PN-ETSI EN 300 422</w:t>
            </w:r>
          </w:p>
        </w:tc>
        <w:tc>
          <w:tcPr>
            <w:tcW w:w="2835" w:type="dxa"/>
            <w:vAlign w:val="center"/>
          </w:tcPr>
          <w:p w14:paraId="6B77231A" w14:textId="0CA3FD95" w:rsidR="00220920" w:rsidRPr="00B832AC" w:rsidRDefault="00220920" w:rsidP="003C7C5D">
            <w:pPr>
              <w:spacing w:before="120" w:after="120"/>
              <w:jc w:val="center"/>
              <w:rPr>
                <w:rFonts w:ascii="Times New Roman" w:eastAsia="MS Mincho" w:hAnsi="Times New Roman" w:cs="Times New Roman"/>
                <w:sz w:val="20"/>
                <w:szCs w:val="20"/>
              </w:rPr>
            </w:pPr>
            <w:r w:rsidRPr="00B832AC">
              <w:rPr>
                <w:rFonts w:ascii="Times New Roman" w:eastAsia="MS Mincho" w:hAnsi="Times New Roman" w:cs="Times New Roman"/>
                <w:sz w:val="20"/>
                <w:szCs w:val="20"/>
              </w:rPr>
              <w:t>Dotyczy urządzeń wspomagających słuch</w:t>
            </w:r>
          </w:p>
          <w:p w14:paraId="548A9EAB" w14:textId="7CC7EDCF" w:rsidR="00220920" w:rsidRPr="00B832AC" w:rsidRDefault="00220920" w:rsidP="003C7C5D">
            <w:pPr>
              <w:spacing w:before="120" w:after="120"/>
              <w:jc w:val="center"/>
              <w:rPr>
                <w:rFonts w:ascii="Times New Roman" w:eastAsia="MS Mincho" w:hAnsi="Times New Roman" w:cs="Times New Roman"/>
                <w:sz w:val="20"/>
                <w:szCs w:val="20"/>
              </w:rPr>
            </w:pPr>
            <w:r w:rsidRPr="00B832AC">
              <w:rPr>
                <w:rFonts w:ascii="Times New Roman" w:eastAsia="MS Mincho" w:hAnsi="Times New Roman" w:cs="Times New Roman"/>
                <w:sz w:val="20"/>
                <w:szCs w:val="20"/>
              </w:rPr>
              <w:t>patrz również: decyzja ECC/DEC/(05)02</w:t>
            </w:r>
            <w:r w:rsidRPr="00A670B8">
              <w:rPr>
                <w:rStyle w:val="Odwoanieprzypisudolnego"/>
                <w:rFonts w:ascii="Times New Roman" w:hAnsi="Times New Roman"/>
                <w:color w:val="auto"/>
                <w:sz w:val="20"/>
                <w:szCs w:val="20"/>
              </w:rPr>
              <w:footnoteReference w:id="29"/>
            </w:r>
            <w:r w:rsidR="00D61483" w:rsidRPr="00A670B8">
              <w:rPr>
                <w:rStyle w:val="Odwoanieprzypisudolnego"/>
                <w:rFonts w:ascii="Times New Roman" w:hAnsi="Times New Roman"/>
                <w:color w:val="auto"/>
                <w:sz w:val="20"/>
                <w:szCs w:val="20"/>
              </w:rPr>
              <w:t>)</w:t>
            </w:r>
          </w:p>
          <w:p w14:paraId="64F5FAA2" w14:textId="667FC18C" w:rsidR="00220920" w:rsidRPr="00B832AC" w:rsidRDefault="00220920" w:rsidP="003C7C5D">
            <w:pPr>
              <w:spacing w:before="120" w:after="120"/>
              <w:jc w:val="center"/>
              <w:rPr>
                <w:rFonts w:ascii="Times New Roman" w:hAnsi="Times New Roman" w:cs="Times New Roman"/>
                <w:sz w:val="20"/>
                <w:szCs w:val="20"/>
              </w:rPr>
            </w:pPr>
            <w:r w:rsidRPr="00B832AC">
              <w:rPr>
                <w:rFonts w:ascii="Times New Roman" w:eastAsia="MS Mincho" w:hAnsi="Times New Roman" w:cs="Times New Roman"/>
                <w:sz w:val="20"/>
                <w:szCs w:val="20"/>
              </w:rPr>
              <w:t xml:space="preserve">patrz również: </w:t>
            </w:r>
            <w:r w:rsidR="00CD1E8C" w:rsidRPr="00B832AC">
              <w:rPr>
                <w:rFonts w:ascii="Times New Roman" w:eastAsia="MS Mincho" w:hAnsi="Times New Roman" w:cs="Times New Roman"/>
                <w:sz w:val="20"/>
                <w:szCs w:val="20"/>
              </w:rPr>
              <w:t>z</w:t>
            </w:r>
            <w:r w:rsidRPr="00B832AC">
              <w:rPr>
                <w:rFonts w:ascii="Times New Roman" w:eastAsia="MS Mincho" w:hAnsi="Times New Roman" w:cs="Times New Roman"/>
                <w:sz w:val="20"/>
                <w:szCs w:val="20"/>
              </w:rPr>
              <w:t>ałącznik 10 do zalecenia 70-03 dla zakresu nr „c1”</w:t>
            </w:r>
          </w:p>
        </w:tc>
      </w:tr>
      <w:tr w:rsidR="00220920" w:rsidRPr="00B832AC" w14:paraId="32E1190A" w14:textId="77777777" w:rsidTr="00C45EBD">
        <w:tc>
          <w:tcPr>
            <w:tcW w:w="704" w:type="dxa"/>
            <w:tcBorders>
              <w:bottom w:val="single" w:sz="4" w:space="0" w:color="auto"/>
            </w:tcBorders>
            <w:vAlign w:val="center"/>
          </w:tcPr>
          <w:p w14:paraId="61AF4419" w14:textId="30352060" w:rsidR="00220920" w:rsidRPr="00B832AC" w:rsidRDefault="00220920" w:rsidP="003C7C5D">
            <w:pPr>
              <w:spacing w:before="120" w:after="120"/>
              <w:ind w:left="-57" w:right="-57"/>
              <w:jc w:val="center"/>
              <w:rPr>
                <w:rFonts w:ascii="Times New Roman" w:eastAsia="MS Mincho" w:hAnsi="Times New Roman" w:cs="Times New Roman"/>
                <w:sz w:val="20"/>
                <w:szCs w:val="20"/>
              </w:rPr>
            </w:pPr>
            <w:r w:rsidRPr="00B832AC">
              <w:rPr>
                <w:rFonts w:ascii="Times New Roman" w:eastAsia="MS Mincho" w:hAnsi="Times New Roman" w:cs="Times New Roman"/>
                <w:sz w:val="20"/>
                <w:szCs w:val="20"/>
              </w:rPr>
              <w:t>3</w:t>
            </w:r>
            <w:r w:rsidR="00500555" w:rsidRPr="00B832AC">
              <w:rPr>
                <w:rFonts w:ascii="Times New Roman" w:eastAsia="MS Mincho" w:hAnsi="Times New Roman" w:cs="Times New Roman"/>
                <w:sz w:val="20"/>
                <w:szCs w:val="20"/>
              </w:rPr>
              <w:t>.</w:t>
            </w:r>
          </w:p>
        </w:tc>
        <w:tc>
          <w:tcPr>
            <w:tcW w:w="1985" w:type="dxa"/>
            <w:tcBorders>
              <w:bottom w:val="single" w:sz="4" w:space="0" w:color="auto"/>
            </w:tcBorders>
            <w:vAlign w:val="center"/>
          </w:tcPr>
          <w:p w14:paraId="1BD45398" w14:textId="77777777" w:rsidR="00220920" w:rsidRPr="00B832AC" w:rsidRDefault="00220920" w:rsidP="003C7C5D">
            <w:pPr>
              <w:spacing w:before="120" w:after="120"/>
              <w:jc w:val="center"/>
              <w:rPr>
                <w:rFonts w:ascii="Times New Roman" w:eastAsia="MS Mincho" w:hAnsi="Times New Roman" w:cs="Times New Roman"/>
                <w:sz w:val="20"/>
                <w:szCs w:val="20"/>
              </w:rPr>
            </w:pPr>
            <w:r w:rsidRPr="00B832AC">
              <w:rPr>
                <w:rFonts w:ascii="Times New Roman" w:eastAsia="MS Mincho" w:hAnsi="Times New Roman" w:cs="Times New Roman"/>
                <w:sz w:val="20"/>
                <w:szCs w:val="20"/>
              </w:rPr>
              <w:t>169,4875-169,5875 MHz</w:t>
            </w:r>
          </w:p>
        </w:tc>
        <w:tc>
          <w:tcPr>
            <w:tcW w:w="3170" w:type="dxa"/>
            <w:tcBorders>
              <w:bottom w:val="single" w:sz="4" w:space="0" w:color="auto"/>
            </w:tcBorders>
            <w:vAlign w:val="center"/>
          </w:tcPr>
          <w:p w14:paraId="3B979FE6" w14:textId="4E30F4EB" w:rsidR="00220920" w:rsidRPr="00B832AC" w:rsidRDefault="00220920" w:rsidP="003C7C5D">
            <w:pPr>
              <w:spacing w:before="120" w:after="120"/>
              <w:jc w:val="center"/>
              <w:rPr>
                <w:rFonts w:ascii="Times New Roman" w:eastAsia="MS Mincho" w:hAnsi="Times New Roman" w:cs="Times New Roman"/>
                <w:sz w:val="20"/>
                <w:szCs w:val="20"/>
              </w:rPr>
            </w:pPr>
            <w:r w:rsidRPr="00B832AC">
              <w:rPr>
                <w:rFonts w:ascii="Times New Roman" w:eastAsia="MS Mincho" w:hAnsi="Times New Roman" w:cs="Times New Roman"/>
                <w:sz w:val="20"/>
                <w:szCs w:val="20"/>
              </w:rPr>
              <w:t xml:space="preserve">zgodnie z </w:t>
            </w:r>
            <w:r w:rsidR="00CD1E8C" w:rsidRPr="00B832AC">
              <w:rPr>
                <w:rFonts w:ascii="Times New Roman" w:eastAsia="MS Mincho" w:hAnsi="Times New Roman" w:cs="Times New Roman"/>
                <w:sz w:val="20"/>
                <w:szCs w:val="20"/>
              </w:rPr>
              <w:t>t</w:t>
            </w:r>
            <w:r w:rsidRPr="00B832AC">
              <w:rPr>
                <w:rFonts w:ascii="Times New Roman" w:eastAsia="MS Mincho" w:hAnsi="Times New Roman" w:cs="Times New Roman"/>
                <w:sz w:val="20"/>
                <w:szCs w:val="20"/>
              </w:rPr>
              <w:t>abelą 2 w załączniku do decyzji 2025/105 dla zakresu nr 39a</w:t>
            </w:r>
          </w:p>
        </w:tc>
        <w:tc>
          <w:tcPr>
            <w:tcW w:w="1933" w:type="dxa"/>
            <w:tcBorders>
              <w:bottom w:val="single" w:sz="4" w:space="0" w:color="auto"/>
            </w:tcBorders>
            <w:vAlign w:val="center"/>
          </w:tcPr>
          <w:p w14:paraId="42DDFE71" w14:textId="77777777" w:rsidR="00220920" w:rsidRPr="00B832AC" w:rsidRDefault="00220920" w:rsidP="003C7C5D">
            <w:pPr>
              <w:spacing w:before="120" w:after="120"/>
              <w:jc w:val="center"/>
              <w:rPr>
                <w:rFonts w:ascii="Times New Roman" w:eastAsia="MS Mincho" w:hAnsi="Times New Roman" w:cs="Times New Roman"/>
                <w:sz w:val="20"/>
                <w:szCs w:val="20"/>
              </w:rPr>
            </w:pPr>
            <w:r w:rsidRPr="00B832AC">
              <w:rPr>
                <w:rFonts w:ascii="Times New Roman" w:eastAsia="MS Mincho" w:hAnsi="Times New Roman" w:cs="Times New Roman"/>
                <w:sz w:val="20"/>
                <w:szCs w:val="20"/>
              </w:rPr>
              <w:t>PN-ETSI EN 300 422</w:t>
            </w:r>
          </w:p>
        </w:tc>
        <w:tc>
          <w:tcPr>
            <w:tcW w:w="2835" w:type="dxa"/>
            <w:tcBorders>
              <w:bottom w:val="single" w:sz="4" w:space="0" w:color="auto"/>
            </w:tcBorders>
            <w:vAlign w:val="center"/>
          </w:tcPr>
          <w:p w14:paraId="5976FE41" w14:textId="77777777" w:rsidR="00220920" w:rsidRPr="00B832AC" w:rsidRDefault="00220920" w:rsidP="003C7C5D">
            <w:pPr>
              <w:spacing w:before="120" w:after="120"/>
              <w:jc w:val="center"/>
              <w:rPr>
                <w:rFonts w:ascii="Times New Roman" w:eastAsia="MS Mincho" w:hAnsi="Times New Roman" w:cs="Times New Roman"/>
                <w:sz w:val="20"/>
                <w:szCs w:val="20"/>
              </w:rPr>
            </w:pPr>
            <w:r w:rsidRPr="00B832AC">
              <w:rPr>
                <w:rFonts w:ascii="Times New Roman" w:eastAsia="MS Mincho" w:hAnsi="Times New Roman" w:cs="Times New Roman"/>
                <w:sz w:val="20"/>
                <w:szCs w:val="20"/>
              </w:rPr>
              <w:t>Dotyczy urządzeń wspomagających słuch.</w:t>
            </w:r>
          </w:p>
          <w:p w14:paraId="4504EF36" w14:textId="4730CC23" w:rsidR="00220920" w:rsidRPr="00B832AC" w:rsidRDefault="00220920" w:rsidP="003C7C5D">
            <w:pPr>
              <w:spacing w:before="120" w:after="120"/>
              <w:jc w:val="center"/>
              <w:rPr>
                <w:rFonts w:ascii="Times New Roman" w:eastAsia="MS Mincho" w:hAnsi="Times New Roman" w:cs="Times New Roman"/>
                <w:sz w:val="20"/>
                <w:szCs w:val="20"/>
              </w:rPr>
            </w:pPr>
            <w:r w:rsidRPr="00B832AC">
              <w:rPr>
                <w:rFonts w:ascii="Times New Roman" w:eastAsia="MS Mincho" w:hAnsi="Times New Roman" w:cs="Times New Roman"/>
                <w:sz w:val="20"/>
                <w:szCs w:val="20"/>
              </w:rPr>
              <w:t>patrz również: decyzja ECC/DEC/(05)02</w:t>
            </w:r>
          </w:p>
          <w:p w14:paraId="6959BE29" w14:textId="1C6CD3B4" w:rsidR="00220920" w:rsidRPr="00B832AC" w:rsidRDefault="00220920" w:rsidP="003C7C5D">
            <w:pPr>
              <w:spacing w:before="120" w:after="120"/>
              <w:jc w:val="center"/>
              <w:rPr>
                <w:rFonts w:ascii="Times New Roman" w:eastAsia="MS Mincho" w:hAnsi="Times New Roman" w:cs="Times New Roman"/>
                <w:sz w:val="20"/>
                <w:szCs w:val="20"/>
              </w:rPr>
            </w:pPr>
            <w:r w:rsidRPr="00B832AC">
              <w:rPr>
                <w:rFonts w:ascii="Times New Roman" w:eastAsia="MS Mincho" w:hAnsi="Times New Roman" w:cs="Times New Roman"/>
                <w:sz w:val="20"/>
                <w:szCs w:val="20"/>
              </w:rPr>
              <w:t xml:space="preserve">patrz również: </w:t>
            </w:r>
            <w:r w:rsidR="00CD1E8C" w:rsidRPr="00B832AC">
              <w:rPr>
                <w:rFonts w:ascii="Times New Roman" w:eastAsia="MS Mincho" w:hAnsi="Times New Roman" w:cs="Times New Roman"/>
                <w:sz w:val="20"/>
                <w:szCs w:val="20"/>
              </w:rPr>
              <w:t>z</w:t>
            </w:r>
            <w:r w:rsidRPr="00B832AC">
              <w:rPr>
                <w:rFonts w:ascii="Times New Roman" w:eastAsia="MS Mincho" w:hAnsi="Times New Roman" w:cs="Times New Roman"/>
                <w:sz w:val="20"/>
                <w:szCs w:val="20"/>
              </w:rPr>
              <w:t>ałącznik 10 do zalecenia 70-03 dla zakresu nr</w:t>
            </w:r>
            <w:r w:rsidR="00D61483" w:rsidRPr="00B832AC">
              <w:rPr>
                <w:rFonts w:ascii="Times New Roman" w:eastAsia="MS Mincho" w:hAnsi="Times New Roman" w:cs="Times New Roman"/>
                <w:sz w:val="20"/>
                <w:szCs w:val="20"/>
              </w:rPr>
              <w:t xml:space="preserve"> </w:t>
            </w:r>
            <w:r w:rsidRPr="00B832AC">
              <w:rPr>
                <w:rFonts w:ascii="Times New Roman" w:eastAsia="MS Mincho" w:hAnsi="Times New Roman" w:cs="Times New Roman"/>
                <w:sz w:val="20"/>
                <w:szCs w:val="20"/>
              </w:rPr>
              <w:t>„c2”</w:t>
            </w:r>
          </w:p>
        </w:tc>
      </w:tr>
      <w:tr w:rsidR="00220920" w:rsidRPr="00B832AC" w14:paraId="5F0F9203" w14:textId="77777777" w:rsidTr="00C45EBD">
        <w:tc>
          <w:tcPr>
            <w:tcW w:w="704" w:type="dxa"/>
            <w:vAlign w:val="center"/>
          </w:tcPr>
          <w:p w14:paraId="008A6EED" w14:textId="48D1159A" w:rsidR="00220920" w:rsidRPr="00B832AC" w:rsidRDefault="00220920" w:rsidP="003C7C5D">
            <w:pPr>
              <w:spacing w:before="120" w:after="120"/>
              <w:ind w:left="-57" w:right="-57"/>
              <w:jc w:val="center"/>
              <w:rPr>
                <w:rFonts w:ascii="Times New Roman" w:eastAsia="MS Mincho" w:hAnsi="Times New Roman" w:cs="Times New Roman"/>
                <w:sz w:val="20"/>
                <w:szCs w:val="20"/>
              </w:rPr>
            </w:pPr>
            <w:r w:rsidRPr="00B832AC">
              <w:rPr>
                <w:rFonts w:ascii="Times New Roman" w:eastAsia="MS Mincho" w:hAnsi="Times New Roman" w:cs="Times New Roman"/>
                <w:sz w:val="20"/>
                <w:szCs w:val="20"/>
              </w:rPr>
              <w:t>4</w:t>
            </w:r>
            <w:r w:rsidR="00500555" w:rsidRPr="00B832AC">
              <w:rPr>
                <w:rFonts w:ascii="Times New Roman" w:eastAsia="MS Mincho" w:hAnsi="Times New Roman" w:cs="Times New Roman"/>
                <w:sz w:val="20"/>
                <w:szCs w:val="20"/>
              </w:rPr>
              <w:t>.</w:t>
            </w:r>
          </w:p>
        </w:tc>
        <w:tc>
          <w:tcPr>
            <w:tcW w:w="1985" w:type="dxa"/>
            <w:vAlign w:val="center"/>
          </w:tcPr>
          <w:p w14:paraId="59CE28DA" w14:textId="77777777" w:rsidR="00220920" w:rsidRPr="00B832AC" w:rsidRDefault="00220920" w:rsidP="003C7C5D">
            <w:pPr>
              <w:spacing w:before="120" w:after="120"/>
              <w:jc w:val="center"/>
              <w:rPr>
                <w:rFonts w:ascii="Times New Roman" w:eastAsia="MS Mincho" w:hAnsi="Times New Roman" w:cs="Times New Roman"/>
                <w:sz w:val="20"/>
                <w:szCs w:val="20"/>
              </w:rPr>
            </w:pPr>
            <w:r w:rsidRPr="00B832AC">
              <w:rPr>
                <w:rFonts w:ascii="Times New Roman" w:eastAsia="MS Mincho" w:hAnsi="Times New Roman" w:cs="Times New Roman"/>
                <w:sz w:val="20"/>
                <w:szCs w:val="20"/>
              </w:rPr>
              <w:t>173,965-216 MHz</w:t>
            </w:r>
          </w:p>
        </w:tc>
        <w:tc>
          <w:tcPr>
            <w:tcW w:w="3170" w:type="dxa"/>
            <w:vAlign w:val="center"/>
          </w:tcPr>
          <w:p w14:paraId="55021A39" w14:textId="160268B3" w:rsidR="00220920" w:rsidRPr="00B832AC" w:rsidRDefault="00220920" w:rsidP="003C7C5D">
            <w:pPr>
              <w:spacing w:before="120" w:after="120"/>
              <w:jc w:val="center"/>
              <w:rPr>
                <w:rFonts w:ascii="Times New Roman" w:eastAsia="MS Mincho" w:hAnsi="Times New Roman" w:cs="Times New Roman"/>
                <w:sz w:val="20"/>
                <w:szCs w:val="20"/>
              </w:rPr>
            </w:pPr>
            <w:r w:rsidRPr="00B832AC">
              <w:rPr>
                <w:rFonts w:ascii="Times New Roman" w:eastAsia="MS Mincho" w:hAnsi="Times New Roman" w:cs="Times New Roman"/>
                <w:sz w:val="20"/>
                <w:szCs w:val="20"/>
              </w:rPr>
              <w:t xml:space="preserve">zgodnie z </w:t>
            </w:r>
            <w:r w:rsidR="00CD1E8C" w:rsidRPr="00B832AC">
              <w:rPr>
                <w:rFonts w:ascii="Times New Roman" w:eastAsia="MS Mincho" w:hAnsi="Times New Roman" w:cs="Times New Roman"/>
                <w:sz w:val="20"/>
                <w:szCs w:val="20"/>
              </w:rPr>
              <w:t>t</w:t>
            </w:r>
            <w:r w:rsidRPr="00B832AC">
              <w:rPr>
                <w:rFonts w:ascii="Times New Roman" w:eastAsia="MS Mincho" w:hAnsi="Times New Roman" w:cs="Times New Roman"/>
                <w:sz w:val="20"/>
                <w:szCs w:val="20"/>
              </w:rPr>
              <w:t>abelą 2 w załączniku do decyzji 2025/105 dla zakresu nr 82</w:t>
            </w:r>
          </w:p>
        </w:tc>
        <w:tc>
          <w:tcPr>
            <w:tcW w:w="1933" w:type="dxa"/>
            <w:vAlign w:val="center"/>
          </w:tcPr>
          <w:p w14:paraId="4CB4D8A5" w14:textId="77777777" w:rsidR="00220920" w:rsidRPr="00B832AC" w:rsidRDefault="00220920" w:rsidP="003C7C5D">
            <w:pPr>
              <w:spacing w:before="120" w:after="120"/>
              <w:jc w:val="center"/>
              <w:rPr>
                <w:rFonts w:ascii="Times New Roman" w:eastAsia="MS Mincho" w:hAnsi="Times New Roman" w:cs="Times New Roman"/>
                <w:sz w:val="20"/>
                <w:szCs w:val="20"/>
              </w:rPr>
            </w:pPr>
            <w:r w:rsidRPr="00B832AC">
              <w:rPr>
                <w:rFonts w:ascii="Times New Roman" w:eastAsia="MS Mincho" w:hAnsi="Times New Roman" w:cs="Times New Roman"/>
                <w:sz w:val="20"/>
                <w:szCs w:val="20"/>
              </w:rPr>
              <w:t>PN-ETSI EN 300 422</w:t>
            </w:r>
          </w:p>
        </w:tc>
        <w:tc>
          <w:tcPr>
            <w:tcW w:w="2835" w:type="dxa"/>
            <w:vAlign w:val="center"/>
          </w:tcPr>
          <w:p w14:paraId="50E806E9" w14:textId="0A43F8ED" w:rsidR="00220920" w:rsidRPr="00B832AC" w:rsidRDefault="00220920" w:rsidP="003C7C5D">
            <w:pPr>
              <w:spacing w:before="120" w:after="120"/>
              <w:jc w:val="center"/>
              <w:rPr>
                <w:rFonts w:ascii="Times New Roman" w:eastAsia="MS Mincho" w:hAnsi="Times New Roman" w:cs="Times New Roman"/>
                <w:sz w:val="20"/>
                <w:szCs w:val="20"/>
              </w:rPr>
            </w:pPr>
            <w:r w:rsidRPr="00B832AC">
              <w:rPr>
                <w:rFonts w:ascii="Times New Roman" w:eastAsia="MS Mincho" w:hAnsi="Times New Roman" w:cs="Times New Roman"/>
                <w:sz w:val="20"/>
                <w:szCs w:val="20"/>
              </w:rPr>
              <w:t>Dotyczy urządzeń wspomagających słuch z</w:t>
            </w:r>
            <w:r w:rsidR="009F4D29" w:rsidRPr="00B832AC">
              <w:rPr>
                <w:rFonts w:ascii="Times New Roman" w:eastAsia="MS Mincho" w:hAnsi="Times New Roman" w:cs="Times New Roman"/>
                <w:sz w:val="20"/>
                <w:szCs w:val="20"/>
              </w:rPr>
              <w:t> </w:t>
            </w:r>
            <w:r w:rsidRPr="00B832AC">
              <w:rPr>
                <w:rFonts w:ascii="Times New Roman" w:eastAsia="MS Mincho" w:hAnsi="Times New Roman" w:cs="Times New Roman"/>
                <w:sz w:val="20"/>
                <w:szCs w:val="20"/>
              </w:rPr>
              <w:t>dostrajaniem zakresu pracy</w:t>
            </w:r>
          </w:p>
          <w:p w14:paraId="705DF1BB" w14:textId="7565D977" w:rsidR="00220920" w:rsidRPr="00B832AC" w:rsidRDefault="00220920" w:rsidP="003C7C5D">
            <w:pPr>
              <w:spacing w:before="120" w:after="120"/>
              <w:jc w:val="center"/>
              <w:rPr>
                <w:rFonts w:ascii="Times New Roman" w:eastAsia="MS Mincho" w:hAnsi="Times New Roman" w:cs="Times New Roman"/>
                <w:sz w:val="20"/>
                <w:szCs w:val="20"/>
              </w:rPr>
            </w:pPr>
            <w:r w:rsidRPr="00B832AC">
              <w:rPr>
                <w:rFonts w:ascii="Times New Roman" w:eastAsia="MS Mincho" w:hAnsi="Times New Roman" w:cs="Times New Roman"/>
                <w:sz w:val="20"/>
                <w:szCs w:val="20"/>
              </w:rPr>
              <w:t xml:space="preserve">patrz również: </w:t>
            </w:r>
            <w:r w:rsidR="00CD1E8C" w:rsidRPr="00B832AC">
              <w:rPr>
                <w:rFonts w:ascii="Times New Roman" w:eastAsia="MS Mincho" w:hAnsi="Times New Roman" w:cs="Times New Roman"/>
                <w:sz w:val="20"/>
                <w:szCs w:val="20"/>
              </w:rPr>
              <w:t>z</w:t>
            </w:r>
            <w:r w:rsidRPr="00B832AC">
              <w:rPr>
                <w:rFonts w:ascii="Times New Roman" w:eastAsia="MS Mincho" w:hAnsi="Times New Roman" w:cs="Times New Roman"/>
                <w:sz w:val="20"/>
                <w:szCs w:val="20"/>
              </w:rPr>
              <w:t>ałącznik 10 do zalecenia 70-03 dla zakresu nr</w:t>
            </w:r>
            <w:r w:rsidR="00D61483" w:rsidRPr="00B832AC">
              <w:rPr>
                <w:rFonts w:ascii="Times New Roman" w:eastAsia="MS Mincho" w:hAnsi="Times New Roman" w:cs="Times New Roman"/>
                <w:sz w:val="20"/>
                <w:szCs w:val="20"/>
              </w:rPr>
              <w:t xml:space="preserve"> </w:t>
            </w:r>
            <w:r w:rsidRPr="00B832AC">
              <w:rPr>
                <w:rFonts w:ascii="Times New Roman" w:eastAsia="MS Mincho" w:hAnsi="Times New Roman" w:cs="Times New Roman"/>
                <w:sz w:val="20"/>
                <w:szCs w:val="20"/>
              </w:rPr>
              <w:t>„d”</w:t>
            </w:r>
          </w:p>
        </w:tc>
      </w:tr>
      <w:tr w:rsidR="00220920" w:rsidRPr="00B832AC" w14:paraId="4BC1E95F" w14:textId="77777777" w:rsidTr="00C45EBD">
        <w:tc>
          <w:tcPr>
            <w:tcW w:w="704" w:type="dxa"/>
            <w:tcBorders>
              <w:bottom w:val="single" w:sz="4" w:space="0" w:color="auto"/>
            </w:tcBorders>
            <w:vAlign w:val="center"/>
          </w:tcPr>
          <w:p w14:paraId="73615953" w14:textId="0BC657D0" w:rsidR="00220920" w:rsidRPr="00B832AC" w:rsidRDefault="00220920" w:rsidP="003C7C5D">
            <w:pPr>
              <w:spacing w:before="120" w:after="120"/>
              <w:ind w:left="-57" w:right="-57"/>
              <w:jc w:val="center"/>
              <w:rPr>
                <w:rFonts w:ascii="Times New Roman" w:eastAsia="MS Mincho" w:hAnsi="Times New Roman" w:cs="Times New Roman"/>
                <w:sz w:val="20"/>
                <w:szCs w:val="20"/>
              </w:rPr>
            </w:pPr>
            <w:r w:rsidRPr="00B832AC">
              <w:rPr>
                <w:rFonts w:ascii="Times New Roman" w:eastAsia="MS Mincho" w:hAnsi="Times New Roman" w:cs="Times New Roman"/>
                <w:sz w:val="20"/>
                <w:szCs w:val="20"/>
              </w:rPr>
              <w:t>5</w:t>
            </w:r>
            <w:r w:rsidR="00500555" w:rsidRPr="00B832AC">
              <w:rPr>
                <w:rFonts w:ascii="Times New Roman" w:eastAsia="MS Mincho" w:hAnsi="Times New Roman" w:cs="Times New Roman"/>
                <w:sz w:val="20"/>
                <w:szCs w:val="20"/>
              </w:rPr>
              <w:t>.</w:t>
            </w:r>
          </w:p>
        </w:tc>
        <w:tc>
          <w:tcPr>
            <w:tcW w:w="1985" w:type="dxa"/>
            <w:tcBorders>
              <w:bottom w:val="single" w:sz="4" w:space="0" w:color="auto"/>
            </w:tcBorders>
            <w:vAlign w:val="center"/>
          </w:tcPr>
          <w:p w14:paraId="78ACB5FE" w14:textId="77777777" w:rsidR="00220920" w:rsidRPr="00B832AC" w:rsidRDefault="00220920" w:rsidP="003C7C5D">
            <w:pPr>
              <w:spacing w:before="120" w:after="120"/>
              <w:jc w:val="center"/>
              <w:rPr>
                <w:rFonts w:ascii="Times New Roman" w:eastAsia="MS Mincho" w:hAnsi="Times New Roman" w:cs="Times New Roman"/>
                <w:sz w:val="20"/>
                <w:szCs w:val="20"/>
              </w:rPr>
            </w:pPr>
            <w:r w:rsidRPr="00B832AC">
              <w:rPr>
                <w:rFonts w:ascii="Times New Roman" w:eastAsia="MS Mincho" w:hAnsi="Times New Roman" w:cs="Times New Roman"/>
                <w:sz w:val="20"/>
                <w:szCs w:val="20"/>
              </w:rPr>
              <w:t>1656,5-1660,5 MHz</w:t>
            </w:r>
          </w:p>
        </w:tc>
        <w:tc>
          <w:tcPr>
            <w:tcW w:w="3170" w:type="dxa"/>
            <w:tcBorders>
              <w:bottom w:val="single" w:sz="4" w:space="0" w:color="auto"/>
            </w:tcBorders>
            <w:vAlign w:val="center"/>
          </w:tcPr>
          <w:p w14:paraId="5AB7A48D" w14:textId="4AA2FE1B" w:rsidR="00220920" w:rsidRPr="00B832AC" w:rsidRDefault="00220920" w:rsidP="00D61483">
            <w:pPr>
              <w:spacing w:before="120" w:after="120"/>
              <w:jc w:val="center"/>
              <w:rPr>
                <w:rFonts w:ascii="Times New Roman" w:eastAsia="MS Mincho" w:hAnsi="Times New Roman" w:cs="Times New Roman"/>
                <w:sz w:val="20"/>
                <w:szCs w:val="20"/>
              </w:rPr>
            </w:pPr>
            <w:r w:rsidRPr="00B832AC">
              <w:rPr>
                <w:rFonts w:ascii="Times New Roman" w:eastAsia="MS Mincho" w:hAnsi="Times New Roman" w:cs="Times New Roman"/>
                <w:sz w:val="20"/>
                <w:szCs w:val="20"/>
              </w:rPr>
              <w:t xml:space="preserve">zgodnie z </w:t>
            </w:r>
            <w:r w:rsidR="00CD1E8C" w:rsidRPr="00B832AC">
              <w:rPr>
                <w:rFonts w:ascii="Times New Roman" w:eastAsia="MS Mincho" w:hAnsi="Times New Roman" w:cs="Times New Roman"/>
                <w:sz w:val="20"/>
                <w:szCs w:val="20"/>
              </w:rPr>
              <w:t>z</w:t>
            </w:r>
            <w:r w:rsidRPr="00B832AC">
              <w:rPr>
                <w:rFonts w:ascii="Times New Roman" w:eastAsia="MS Mincho" w:hAnsi="Times New Roman" w:cs="Times New Roman"/>
                <w:sz w:val="20"/>
                <w:szCs w:val="20"/>
              </w:rPr>
              <w:t>ałącznikiem 10 do zalecenia 70-03 dla zakresu nr „i”</w:t>
            </w:r>
            <w:r w:rsidR="00D61483" w:rsidRPr="00B832AC">
              <w:rPr>
                <w:rFonts w:ascii="Times New Roman" w:eastAsia="MS Mincho" w:hAnsi="Times New Roman" w:cs="Times New Roman"/>
                <w:sz w:val="20"/>
                <w:szCs w:val="20"/>
              </w:rPr>
              <w:t xml:space="preserve"> </w:t>
            </w:r>
            <w:r w:rsidRPr="00B832AC">
              <w:rPr>
                <w:rFonts w:ascii="Times New Roman" w:eastAsia="MS Mincho" w:hAnsi="Times New Roman" w:cs="Times New Roman"/>
                <w:sz w:val="20"/>
                <w:szCs w:val="20"/>
              </w:rPr>
              <w:t>zgodnie z ECC Report 270</w:t>
            </w:r>
            <w:r w:rsidRPr="00A670B8">
              <w:rPr>
                <w:rStyle w:val="Odwoanieprzypisudolnego"/>
                <w:rFonts w:ascii="Times New Roman" w:hAnsi="Times New Roman"/>
                <w:color w:val="auto"/>
                <w:sz w:val="20"/>
                <w:szCs w:val="20"/>
              </w:rPr>
              <w:footnoteReference w:id="30"/>
            </w:r>
            <w:r w:rsidR="00D61483" w:rsidRPr="00A670B8">
              <w:rPr>
                <w:rStyle w:val="Odwoanieprzypisudolnego"/>
                <w:rFonts w:ascii="Times New Roman" w:hAnsi="Times New Roman"/>
                <w:color w:val="auto"/>
                <w:sz w:val="20"/>
                <w:szCs w:val="20"/>
              </w:rPr>
              <w:t>)</w:t>
            </w:r>
          </w:p>
        </w:tc>
        <w:tc>
          <w:tcPr>
            <w:tcW w:w="1933" w:type="dxa"/>
            <w:tcBorders>
              <w:bottom w:val="single" w:sz="4" w:space="0" w:color="auto"/>
            </w:tcBorders>
            <w:vAlign w:val="center"/>
          </w:tcPr>
          <w:p w14:paraId="5230A876" w14:textId="77777777" w:rsidR="00220920" w:rsidRPr="00B832AC" w:rsidRDefault="00220920" w:rsidP="003C7C5D">
            <w:pPr>
              <w:spacing w:before="120" w:after="120"/>
              <w:jc w:val="center"/>
              <w:rPr>
                <w:rFonts w:ascii="Times New Roman" w:eastAsia="MS Mincho" w:hAnsi="Times New Roman" w:cs="Times New Roman"/>
                <w:sz w:val="20"/>
                <w:szCs w:val="20"/>
              </w:rPr>
            </w:pPr>
            <w:r w:rsidRPr="00B832AC">
              <w:rPr>
                <w:rFonts w:ascii="Times New Roman" w:eastAsia="MS Mincho" w:hAnsi="Times New Roman" w:cs="Times New Roman"/>
                <w:sz w:val="20"/>
                <w:szCs w:val="20"/>
              </w:rPr>
              <w:t>PN-ETSI EN 300 422</w:t>
            </w:r>
          </w:p>
        </w:tc>
        <w:tc>
          <w:tcPr>
            <w:tcW w:w="2835" w:type="dxa"/>
            <w:tcBorders>
              <w:bottom w:val="single" w:sz="4" w:space="0" w:color="auto"/>
            </w:tcBorders>
            <w:vAlign w:val="center"/>
          </w:tcPr>
          <w:p w14:paraId="2FBB9EA5" w14:textId="77777777" w:rsidR="00220920" w:rsidRPr="00B832AC" w:rsidRDefault="00220920" w:rsidP="003C7C5D">
            <w:pPr>
              <w:spacing w:before="120" w:after="120"/>
              <w:jc w:val="center"/>
              <w:rPr>
                <w:rFonts w:ascii="Times New Roman" w:eastAsia="MS Mincho" w:hAnsi="Times New Roman" w:cs="Times New Roman"/>
                <w:sz w:val="20"/>
                <w:szCs w:val="20"/>
              </w:rPr>
            </w:pPr>
          </w:p>
        </w:tc>
      </w:tr>
    </w:tbl>
    <w:p w14:paraId="6922BBA6" w14:textId="77777777" w:rsidR="00220920" w:rsidRPr="00B832AC" w:rsidRDefault="00220920" w:rsidP="00220920">
      <w:pPr>
        <w:spacing w:before="120" w:after="120"/>
        <w:rPr>
          <w:rFonts w:ascii="Times New Roman" w:hAnsi="Times New Roman" w:cs="Times New Roman"/>
          <w:b/>
          <w:color w:val="0070C0"/>
        </w:rPr>
        <w:sectPr w:rsidR="00220920" w:rsidRPr="00B832AC" w:rsidSect="00220920">
          <w:footnotePr>
            <w:numRestart w:val="eachSect"/>
          </w:footnotePr>
          <w:pgSz w:w="11906" w:h="16838" w:code="9"/>
          <w:pgMar w:top="851" w:right="851" w:bottom="851" w:left="851" w:header="708" w:footer="708" w:gutter="0"/>
          <w:cols w:space="708"/>
          <w:docGrid w:linePitch="360"/>
        </w:sectPr>
      </w:pPr>
    </w:p>
    <w:p w14:paraId="7485BCD9" w14:textId="77777777" w:rsidR="00220920" w:rsidRPr="00B832AC" w:rsidRDefault="00220920" w:rsidP="00220920">
      <w:pPr>
        <w:spacing w:before="120" w:after="120"/>
        <w:jc w:val="right"/>
        <w:rPr>
          <w:rFonts w:ascii="Times New Roman" w:eastAsia="MS Mincho" w:hAnsi="Times New Roman" w:cs="Times New Roman"/>
          <w:b/>
        </w:rPr>
      </w:pPr>
      <w:r w:rsidRPr="00B832AC">
        <w:rPr>
          <w:rFonts w:ascii="Times New Roman" w:eastAsia="MS Mincho" w:hAnsi="Times New Roman" w:cs="Times New Roman"/>
          <w:b/>
        </w:rPr>
        <w:lastRenderedPageBreak/>
        <w:t>Załącznik nr 7</w:t>
      </w:r>
    </w:p>
    <w:p w14:paraId="49AAC01A" w14:textId="77777777" w:rsidR="00220920" w:rsidRPr="00B832AC" w:rsidRDefault="00220920" w:rsidP="00220920">
      <w:pPr>
        <w:spacing w:before="480" w:after="480"/>
        <w:jc w:val="center"/>
        <w:rPr>
          <w:rFonts w:ascii="Times New Roman" w:eastAsia="MS Mincho" w:hAnsi="Times New Roman" w:cs="Times New Roman"/>
        </w:rPr>
      </w:pPr>
      <w:r w:rsidRPr="00B832AC">
        <w:rPr>
          <w:rFonts w:ascii="Times New Roman" w:eastAsia="MS Mincho" w:hAnsi="Times New Roman" w:cs="Times New Roman"/>
        </w:rPr>
        <w:t>URZĄDZENIA BLISKIEGO ZASIĘGU RFID SŁUŻĄCE DO IDENTYFIKACJI</w:t>
      </w:r>
    </w:p>
    <w:tbl>
      <w:tblPr>
        <w:tblStyle w:val="Tabela-Siatka12"/>
        <w:tblW w:w="10627" w:type="dxa"/>
        <w:tblLayout w:type="fixed"/>
        <w:tblCellMar>
          <w:left w:w="68" w:type="dxa"/>
          <w:right w:w="68" w:type="dxa"/>
        </w:tblCellMar>
        <w:tblLook w:val="04A0" w:firstRow="1" w:lastRow="0" w:firstColumn="1" w:lastColumn="0" w:noHBand="0" w:noVBand="1"/>
      </w:tblPr>
      <w:tblGrid>
        <w:gridCol w:w="704"/>
        <w:gridCol w:w="1985"/>
        <w:gridCol w:w="3118"/>
        <w:gridCol w:w="1985"/>
        <w:gridCol w:w="2835"/>
      </w:tblGrid>
      <w:tr w:rsidR="00220920" w:rsidRPr="00B832AC" w14:paraId="0D2021DE" w14:textId="77777777" w:rsidTr="00C45EBD">
        <w:trPr>
          <w:trHeight w:val="948"/>
        </w:trPr>
        <w:tc>
          <w:tcPr>
            <w:tcW w:w="704" w:type="dxa"/>
            <w:shd w:val="clear" w:color="auto" w:fill="D9D9D9" w:themeFill="background1" w:themeFillShade="D9"/>
            <w:vAlign w:val="center"/>
          </w:tcPr>
          <w:p w14:paraId="3698753F" w14:textId="77777777" w:rsidR="00220920" w:rsidRPr="00B832AC" w:rsidRDefault="00220920" w:rsidP="003C7C5D">
            <w:pPr>
              <w:spacing w:before="120" w:after="120"/>
              <w:jc w:val="center"/>
              <w:rPr>
                <w:rFonts w:ascii="Times New Roman" w:eastAsia="MS Mincho" w:hAnsi="Times New Roman" w:cs="Times New Roman"/>
                <w:b/>
                <w:szCs w:val="20"/>
              </w:rPr>
            </w:pPr>
            <w:r w:rsidRPr="00B832AC">
              <w:rPr>
                <w:rFonts w:ascii="Times New Roman" w:eastAsia="MS Mincho" w:hAnsi="Times New Roman" w:cs="Times New Roman"/>
                <w:b/>
                <w:szCs w:val="20"/>
              </w:rPr>
              <w:t>Poz.</w:t>
            </w:r>
          </w:p>
        </w:tc>
        <w:tc>
          <w:tcPr>
            <w:tcW w:w="1985" w:type="dxa"/>
            <w:shd w:val="clear" w:color="auto" w:fill="D9D9D9" w:themeFill="background1" w:themeFillShade="D9"/>
            <w:vAlign w:val="center"/>
          </w:tcPr>
          <w:p w14:paraId="11D6B686" w14:textId="77777777" w:rsidR="00220920" w:rsidRPr="00B832AC" w:rsidRDefault="00220920" w:rsidP="003C7C5D">
            <w:pPr>
              <w:spacing w:before="120" w:after="120"/>
              <w:jc w:val="center"/>
              <w:rPr>
                <w:rFonts w:ascii="Times New Roman" w:eastAsia="MS Mincho" w:hAnsi="Times New Roman" w:cs="Times New Roman"/>
                <w:b/>
                <w:szCs w:val="20"/>
              </w:rPr>
            </w:pPr>
            <w:r w:rsidRPr="00B832AC">
              <w:rPr>
                <w:rFonts w:ascii="Times New Roman" w:eastAsia="MS Mincho" w:hAnsi="Times New Roman" w:cs="Times New Roman"/>
                <w:b/>
                <w:szCs w:val="20"/>
              </w:rPr>
              <w:t>Zakres częstotliwości</w:t>
            </w:r>
          </w:p>
        </w:tc>
        <w:tc>
          <w:tcPr>
            <w:tcW w:w="3118" w:type="dxa"/>
            <w:shd w:val="clear" w:color="auto" w:fill="D9D9D9" w:themeFill="background1" w:themeFillShade="D9"/>
            <w:vAlign w:val="center"/>
          </w:tcPr>
          <w:p w14:paraId="7524F4D7" w14:textId="77777777" w:rsidR="00220920" w:rsidRPr="00B832AC" w:rsidRDefault="00220920" w:rsidP="003C7C5D">
            <w:pPr>
              <w:spacing w:before="120" w:after="120"/>
              <w:jc w:val="center"/>
              <w:rPr>
                <w:rFonts w:ascii="Times New Roman" w:eastAsia="MS Mincho" w:hAnsi="Times New Roman" w:cs="Times New Roman"/>
                <w:b/>
                <w:szCs w:val="20"/>
              </w:rPr>
            </w:pPr>
            <w:r w:rsidRPr="00B832AC">
              <w:rPr>
                <w:rFonts w:ascii="Times New Roman" w:eastAsia="MS Mincho" w:hAnsi="Times New Roman" w:cs="Times New Roman"/>
                <w:b/>
                <w:szCs w:val="20"/>
              </w:rPr>
              <w:t>Warunki używania urządzeń</w:t>
            </w:r>
          </w:p>
        </w:tc>
        <w:tc>
          <w:tcPr>
            <w:tcW w:w="1985" w:type="dxa"/>
            <w:shd w:val="clear" w:color="auto" w:fill="D9D9D9" w:themeFill="background1" w:themeFillShade="D9"/>
            <w:vAlign w:val="center"/>
          </w:tcPr>
          <w:p w14:paraId="25D1C4DB" w14:textId="77777777" w:rsidR="00220920" w:rsidRPr="00B832AC" w:rsidRDefault="00220920" w:rsidP="003C7C5D">
            <w:pPr>
              <w:spacing w:before="120" w:after="120"/>
              <w:jc w:val="center"/>
              <w:rPr>
                <w:rFonts w:ascii="Times New Roman" w:eastAsia="MS Mincho" w:hAnsi="Times New Roman" w:cs="Times New Roman"/>
                <w:b/>
                <w:szCs w:val="20"/>
              </w:rPr>
            </w:pPr>
            <w:r w:rsidRPr="00B832AC">
              <w:rPr>
                <w:rFonts w:ascii="Times New Roman" w:eastAsia="MS Mincho" w:hAnsi="Times New Roman" w:cs="Times New Roman"/>
                <w:b/>
                <w:szCs w:val="20"/>
              </w:rPr>
              <w:t>Norma określająca wymagania</w:t>
            </w:r>
          </w:p>
        </w:tc>
        <w:tc>
          <w:tcPr>
            <w:tcW w:w="2835" w:type="dxa"/>
            <w:shd w:val="clear" w:color="auto" w:fill="D9D9D9" w:themeFill="background1" w:themeFillShade="D9"/>
            <w:vAlign w:val="center"/>
          </w:tcPr>
          <w:p w14:paraId="7B79DCFF" w14:textId="77777777" w:rsidR="00220920" w:rsidRPr="00B832AC" w:rsidRDefault="00220920" w:rsidP="003C7C5D">
            <w:pPr>
              <w:spacing w:before="120" w:after="120"/>
              <w:jc w:val="center"/>
              <w:rPr>
                <w:rFonts w:ascii="Times New Roman" w:eastAsia="MS Mincho" w:hAnsi="Times New Roman" w:cs="Times New Roman"/>
                <w:b/>
                <w:szCs w:val="20"/>
              </w:rPr>
            </w:pPr>
            <w:r w:rsidRPr="00B832AC">
              <w:rPr>
                <w:rFonts w:ascii="Times New Roman" w:eastAsia="MS Mincho" w:hAnsi="Times New Roman" w:cs="Times New Roman"/>
                <w:b/>
                <w:szCs w:val="20"/>
              </w:rPr>
              <w:t>Uwagi</w:t>
            </w:r>
          </w:p>
        </w:tc>
      </w:tr>
      <w:tr w:rsidR="00220920" w:rsidRPr="00B832AC" w14:paraId="3CFD4CF0" w14:textId="77777777" w:rsidTr="00C45EBD">
        <w:tc>
          <w:tcPr>
            <w:tcW w:w="704" w:type="dxa"/>
            <w:vAlign w:val="center"/>
          </w:tcPr>
          <w:p w14:paraId="24C0059C" w14:textId="5DBB1ADB" w:rsidR="00220920" w:rsidRPr="00B832AC" w:rsidRDefault="00220920" w:rsidP="003C7C5D">
            <w:pPr>
              <w:spacing w:before="120" w:after="120"/>
              <w:jc w:val="center"/>
              <w:rPr>
                <w:rFonts w:ascii="Times New Roman" w:eastAsia="MS Mincho" w:hAnsi="Times New Roman" w:cs="Times New Roman"/>
                <w:szCs w:val="20"/>
              </w:rPr>
            </w:pPr>
            <w:r w:rsidRPr="00B832AC">
              <w:rPr>
                <w:rFonts w:ascii="Times New Roman" w:eastAsia="MS Mincho" w:hAnsi="Times New Roman" w:cs="Times New Roman"/>
                <w:szCs w:val="20"/>
              </w:rPr>
              <w:t>1</w:t>
            </w:r>
            <w:r w:rsidR="00500555" w:rsidRPr="00B832AC">
              <w:rPr>
                <w:rFonts w:ascii="Times New Roman" w:eastAsia="MS Mincho" w:hAnsi="Times New Roman" w:cs="Times New Roman"/>
                <w:szCs w:val="20"/>
              </w:rPr>
              <w:t>.</w:t>
            </w:r>
          </w:p>
        </w:tc>
        <w:tc>
          <w:tcPr>
            <w:tcW w:w="1985" w:type="dxa"/>
            <w:vAlign w:val="center"/>
          </w:tcPr>
          <w:p w14:paraId="75A401D8" w14:textId="77777777" w:rsidR="00220920" w:rsidRPr="00B832AC" w:rsidRDefault="00220920" w:rsidP="003C7C5D">
            <w:pPr>
              <w:spacing w:before="120" w:after="120"/>
              <w:jc w:val="center"/>
              <w:rPr>
                <w:rFonts w:ascii="Times New Roman" w:eastAsia="MS Mincho" w:hAnsi="Times New Roman" w:cs="Times New Roman"/>
                <w:szCs w:val="20"/>
              </w:rPr>
            </w:pPr>
            <w:r w:rsidRPr="00B832AC">
              <w:rPr>
                <w:rFonts w:ascii="Times New Roman" w:eastAsia="MS Mincho" w:hAnsi="Times New Roman" w:cs="Times New Roman"/>
                <w:szCs w:val="20"/>
              </w:rPr>
              <w:t>916,1-918,9 MHz</w:t>
            </w:r>
          </w:p>
        </w:tc>
        <w:tc>
          <w:tcPr>
            <w:tcW w:w="3118" w:type="dxa"/>
            <w:vAlign w:val="center"/>
          </w:tcPr>
          <w:p w14:paraId="2FE7A2F2" w14:textId="69FB408D" w:rsidR="00220920" w:rsidRPr="00B832AC" w:rsidRDefault="00220920" w:rsidP="003C7C5D">
            <w:pPr>
              <w:spacing w:before="120" w:after="120"/>
              <w:jc w:val="center"/>
              <w:rPr>
                <w:rFonts w:ascii="Times New Roman" w:eastAsia="MS Mincho" w:hAnsi="Times New Roman" w:cs="Times New Roman"/>
                <w:szCs w:val="20"/>
              </w:rPr>
            </w:pPr>
            <w:r w:rsidRPr="00B832AC">
              <w:rPr>
                <w:rFonts w:ascii="Times New Roman" w:eastAsia="MS Mincho" w:hAnsi="Times New Roman" w:cs="Times New Roman"/>
                <w:szCs w:val="20"/>
              </w:rPr>
              <w:t xml:space="preserve">zgodnie z </w:t>
            </w:r>
            <w:r w:rsidR="00CD1E8C" w:rsidRPr="00B832AC">
              <w:rPr>
                <w:rFonts w:ascii="Times New Roman" w:eastAsia="MS Mincho" w:hAnsi="Times New Roman" w:cs="Times New Roman"/>
                <w:szCs w:val="20"/>
              </w:rPr>
              <w:t>z</w:t>
            </w:r>
            <w:r w:rsidRPr="00B832AC">
              <w:rPr>
                <w:rFonts w:ascii="Times New Roman" w:eastAsia="MS Mincho" w:hAnsi="Times New Roman" w:cs="Times New Roman"/>
                <w:szCs w:val="20"/>
              </w:rPr>
              <w:t>ałącznikiem do decyzji 2025/650</w:t>
            </w:r>
            <w:r w:rsidRPr="00E506D5">
              <w:rPr>
                <w:rStyle w:val="Odwoanieprzypisudolnego"/>
                <w:color w:val="auto"/>
              </w:rPr>
              <w:footnoteReference w:id="31"/>
            </w:r>
            <w:r w:rsidR="00D61483" w:rsidRPr="00E506D5">
              <w:rPr>
                <w:rStyle w:val="Odwoanieprzypisudolnego"/>
                <w:color w:val="auto"/>
              </w:rPr>
              <w:t>)</w:t>
            </w:r>
            <w:r w:rsidRPr="00B832AC">
              <w:rPr>
                <w:rFonts w:ascii="Times New Roman" w:eastAsia="MS Mincho" w:hAnsi="Times New Roman" w:cs="Times New Roman"/>
                <w:szCs w:val="20"/>
              </w:rPr>
              <w:t xml:space="preserve"> dla zakresu nr 3</w:t>
            </w:r>
          </w:p>
        </w:tc>
        <w:tc>
          <w:tcPr>
            <w:tcW w:w="1985" w:type="dxa"/>
            <w:vAlign w:val="center"/>
          </w:tcPr>
          <w:p w14:paraId="6462F1E8" w14:textId="66E84CE4" w:rsidR="00220920" w:rsidRPr="00B832AC" w:rsidRDefault="002F4207" w:rsidP="003C7C5D">
            <w:pPr>
              <w:spacing w:before="120" w:after="120"/>
              <w:jc w:val="center"/>
              <w:rPr>
                <w:rFonts w:ascii="Times New Roman" w:eastAsia="MS Mincho" w:hAnsi="Times New Roman" w:cs="Times New Roman"/>
                <w:szCs w:val="20"/>
              </w:rPr>
            </w:pPr>
            <w:r w:rsidRPr="00B832AC">
              <w:rPr>
                <w:rFonts w:ascii="Times New Roman" w:eastAsia="MS Mincho" w:hAnsi="Times New Roman" w:cs="Times New Roman"/>
                <w:szCs w:val="20"/>
              </w:rPr>
              <w:t>PN-ETSI EN 302 208</w:t>
            </w:r>
          </w:p>
        </w:tc>
        <w:tc>
          <w:tcPr>
            <w:tcW w:w="2835" w:type="dxa"/>
            <w:vAlign w:val="center"/>
          </w:tcPr>
          <w:p w14:paraId="42E742DF" w14:textId="77777777" w:rsidR="00220920" w:rsidRPr="00B832AC" w:rsidRDefault="00220920" w:rsidP="003C7C5D">
            <w:pPr>
              <w:spacing w:before="120" w:after="120"/>
              <w:jc w:val="center"/>
              <w:rPr>
                <w:rFonts w:ascii="Times New Roman" w:eastAsia="MS Mincho" w:hAnsi="Times New Roman" w:cs="Times New Roman"/>
                <w:szCs w:val="20"/>
              </w:rPr>
            </w:pPr>
          </w:p>
        </w:tc>
      </w:tr>
      <w:tr w:rsidR="00220920" w:rsidRPr="00B832AC" w14:paraId="261E6893" w14:textId="77777777" w:rsidTr="00C45EBD">
        <w:tc>
          <w:tcPr>
            <w:tcW w:w="704" w:type="dxa"/>
            <w:vAlign w:val="center"/>
          </w:tcPr>
          <w:p w14:paraId="5C7D6A8D" w14:textId="7DD9B5B2" w:rsidR="00220920" w:rsidRPr="00B832AC" w:rsidRDefault="00220920" w:rsidP="003C7C5D">
            <w:pPr>
              <w:spacing w:before="120" w:after="120"/>
              <w:jc w:val="center"/>
              <w:rPr>
                <w:rFonts w:ascii="Times New Roman" w:eastAsia="MS Mincho" w:hAnsi="Times New Roman" w:cs="Times New Roman"/>
                <w:szCs w:val="20"/>
              </w:rPr>
            </w:pPr>
            <w:r w:rsidRPr="00B832AC">
              <w:rPr>
                <w:rFonts w:ascii="Times New Roman" w:eastAsia="MS Mincho" w:hAnsi="Times New Roman" w:cs="Times New Roman"/>
                <w:szCs w:val="20"/>
              </w:rPr>
              <w:t>2</w:t>
            </w:r>
            <w:r w:rsidR="00500555" w:rsidRPr="00B832AC">
              <w:rPr>
                <w:rFonts w:ascii="Times New Roman" w:eastAsia="MS Mincho" w:hAnsi="Times New Roman" w:cs="Times New Roman"/>
                <w:szCs w:val="20"/>
              </w:rPr>
              <w:t>.</w:t>
            </w:r>
          </w:p>
        </w:tc>
        <w:tc>
          <w:tcPr>
            <w:tcW w:w="1985" w:type="dxa"/>
            <w:vAlign w:val="center"/>
          </w:tcPr>
          <w:p w14:paraId="526D9B7B" w14:textId="77777777" w:rsidR="00220920" w:rsidRPr="00B832AC" w:rsidRDefault="00220920" w:rsidP="003C7C5D">
            <w:pPr>
              <w:spacing w:before="120" w:after="120"/>
              <w:jc w:val="center"/>
              <w:rPr>
                <w:rFonts w:ascii="Times New Roman" w:eastAsia="MS Mincho" w:hAnsi="Times New Roman" w:cs="Times New Roman"/>
                <w:szCs w:val="20"/>
              </w:rPr>
            </w:pPr>
            <w:r w:rsidRPr="00B832AC">
              <w:rPr>
                <w:rFonts w:ascii="Times New Roman" w:eastAsia="MS Mincho" w:hAnsi="Times New Roman" w:cs="Times New Roman"/>
                <w:szCs w:val="20"/>
              </w:rPr>
              <w:t>2446-2454 MHz</w:t>
            </w:r>
          </w:p>
        </w:tc>
        <w:tc>
          <w:tcPr>
            <w:tcW w:w="3118" w:type="dxa"/>
            <w:vAlign w:val="center"/>
          </w:tcPr>
          <w:p w14:paraId="51F2ABFA" w14:textId="78DAC7B4" w:rsidR="00220920" w:rsidRPr="00B832AC" w:rsidRDefault="00220920" w:rsidP="003C7C5D">
            <w:pPr>
              <w:spacing w:before="120" w:after="120"/>
              <w:jc w:val="center"/>
              <w:rPr>
                <w:rFonts w:ascii="Times New Roman" w:eastAsia="MS Mincho" w:hAnsi="Times New Roman" w:cs="Times New Roman"/>
                <w:szCs w:val="20"/>
              </w:rPr>
            </w:pPr>
            <w:r w:rsidRPr="00B832AC">
              <w:rPr>
                <w:rFonts w:ascii="Times New Roman" w:eastAsia="MS Mincho" w:hAnsi="Times New Roman" w:cs="Times New Roman"/>
                <w:szCs w:val="20"/>
              </w:rPr>
              <w:t xml:space="preserve">zgodnie z </w:t>
            </w:r>
            <w:r w:rsidR="00CD1E8C" w:rsidRPr="00B832AC">
              <w:rPr>
                <w:rFonts w:ascii="Times New Roman" w:eastAsia="MS Mincho" w:hAnsi="Times New Roman" w:cs="Times New Roman"/>
                <w:szCs w:val="20"/>
              </w:rPr>
              <w:t>z</w:t>
            </w:r>
            <w:r w:rsidRPr="00B832AC">
              <w:rPr>
                <w:rFonts w:ascii="Times New Roman" w:eastAsia="MS Mincho" w:hAnsi="Times New Roman" w:cs="Times New Roman"/>
                <w:szCs w:val="20"/>
              </w:rPr>
              <w:t>ałącznikiem 11 do zalecenia 70-03</w:t>
            </w:r>
            <w:r w:rsidRPr="00E506D5">
              <w:rPr>
                <w:rStyle w:val="Odwoanieprzypisudolnego"/>
                <w:color w:val="auto"/>
              </w:rPr>
              <w:footnoteReference w:id="32"/>
            </w:r>
            <w:r w:rsidR="00D61483" w:rsidRPr="00E506D5">
              <w:rPr>
                <w:rStyle w:val="Odwoanieprzypisudolnego"/>
                <w:color w:val="auto"/>
              </w:rPr>
              <w:t>)</w:t>
            </w:r>
            <w:r w:rsidRPr="00B832AC">
              <w:rPr>
                <w:rFonts w:ascii="Times New Roman" w:eastAsia="MS Mincho" w:hAnsi="Times New Roman" w:cs="Times New Roman"/>
                <w:szCs w:val="20"/>
              </w:rPr>
              <w:t xml:space="preserve"> dla zakresu nr „c2”</w:t>
            </w:r>
          </w:p>
        </w:tc>
        <w:tc>
          <w:tcPr>
            <w:tcW w:w="1985" w:type="dxa"/>
            <w:vAlign w:val="center"/>
          </w:tcPr>
          <w:p w14:paraId="65BC7E0B" w14:textId="77777777" w:rsidR="00220920" w:rsidRPr="00B832AC" w:rsidRDefault="00220920" w:rsidP="003C7C5D">
            <w:pPr>
              <w:spacing w:before="120" w:after="120"/>
              <w:jc w:val="center"/>
              <w:rPr>
                <w:rFonts w:ascii="Times New Roman" w:eastAsia="MS Mincho" w:hAnsi="Times New Roman" w:cs="Times New Roman"/>
                <w:szCs w:val="20"/>
              </w:rPr>
            </w:pPr>
            <w:r w:rsidRPr="00B832AC">
              <w:rPr>
                <w:rFonts w:ascii="Times New Roman" w:eastAsia="MS Mincho" w:hAnsi="Times New Roman" w:cs="Times New Roman"/>
                <w:szCs w:val="20"/>
              </w:rPr>
              <w:t>PN-ETSI EN 300 440</w:t>
            </w:r>
          </w:p>
        </w:tc>
        <w:tc>
          <w:tcPr>
            <w:tcW w:w="2835" w:type="dxa"/>
            <w:vAlign w:val="center"/>
          </w:tcPr>
          <w:p w14:paraId="0B3C5F3D" w14:textId="68FBCF6F" w:rsidR="00220920" w:rsidRPr="00B832AC" w:rsidRDefault="00220920" w:rsidP="003C7C5D">
            <w:pPr>
              <w:spacing w:before="120" w:after="120"/>
              <w:jc w:val="center"/>
              <w:rPr>
                <w:rFonts w:ascii="Times New Roman" w:eastAsia="MS Mincho" w:hAnsi="Times New Roman" w:cs="Times New Roman"/>
                <w:szCs w:val="20"/>
              </w:rPr>
            </w:pPr>
            <w:r w:rsidRPr="00B832AC">
              <w:rPr>
                <w:rFonts w:ascii="Times New Roman" w:eastAsia="MS Mincho" w:hAnsi="Times New Roman" w:cs="Times New Roman"/>
                <w:szCs w:val="20"/>
              </w:rPr>
              <w:t xml:space="preserve">Zgodnie z </w:t>
            </w:r>
            <w:r w:rsidR="00823736">
              <w:rPr>
                <w:rFonts w:ascii="Times New Roman" w:eastAsia="MS Mincho" w:hAnsi="Times New Roman" w:cs="Times New Roman"/>
                <w:szCs w:val="20"/>
              </w:rPr>
              <w:t>U</w:t>
            </w:r>
            <w:r w:rsidRPr="00B832AC">
              <w:rPr>
                <w:rFonts w:ascii="Times New Roman" w:eastAsia="MS Mincho" w:hAnsi="Times New Roman" w:cs="Times New Roman"/>
                <w:szCs w:val="20"/>
              </w:rPr>
              <w:t>wagą 5.150 do RR zakres częstotliwości jest przeznaczony również dla urządzeń ISM. Urządzenia pracujące w tym zakresie muszą zaakceptować szkodliwe zakłócenia, jakich mogą doznać podczas pracy urządzeń ISM.</w:t>
            </w:r>
          </w:p>
        </w:tc>
      </w:tr>
    </w:tbl>
    <w:p w14:paraId="779E98D4" w14:textId="77777777" w:rsidR="00220920" w:rsidRPr="00B832AC" w:rsidRDefault="00220920" w:rsidP="00220920">
      <w:pPr>
        <w:spacing w:line="360" w:lineRule="auto"/>
        <w:rPr>
          <w:rFonts w:ascii="Times New Roman" w:eastAsia="MS Mincho" w:hAnsi="Times New Roman" w:cs="Times New Roman"/>
        </w:rPr>
      </w:pPr>
    </w:p>
    <w:p w14:paraId="1A59FD85" w14:textId="77777777" w:rsidR="00220920" w:rsidRPr="00B832AC" w:rsidRDefault="00220920" w:rsidP="00220920">
      <w:pPr>
        <w:spacing w:line="360" w:lineRule="auto"/>
        <w:rPr>
          <w:rFonts w:ascii="Times New Roman" w:eastAsia="MS Mincho" w:hAnsi="Times New Roman" w:cs="Times New Roman"/>
        </w:rPr>
        <w:sectPr w:rsidR="00220920" w:rsidRPr="00B832AC" w:rsidSect="00220920">
          <w:footnotePr>
            <w:numRestart w:val="eachSect"/>
          </w:footnotePr>
          <w:pgSz w:w="11906" w:h="16838" w:code="9"/>
          <w:pgMar w:top="851" w:right="851" w:bottom="851" w:left="851" w:header="708" w:footer="708" w:gutter="0"/>
          <w:cols w:space="708"/>
          <w:docGrid w:linePitch="360"/>
        </w:sectPr>
      </w:pPr>
    </w:p>
    <w:p w14:paraId="095F9E94" w14:textId="77777777" w:rsidR="00220920" w:rsidRPr="00B832AC" w:rsidRDefault="00220920" w:rsidP="00220920">
      <w:pPr>
        <w:spacing w:before="120" w:after="120"/>
        <w:jc w:val="right"/>
        <w:rPr>
          <w:rFonts w:ascii="Times New Roman" w:hAnsi="Times New Roman" w:cs="Times New Roman"/>
        </w:rPr>
      </w:pPr>
      <w:r w:rsidRPr="00B832AC">
        <w:rPr>
          <w:rFonts w:ascii="Times New Roman" w:eastAsia="MS Mincho" w:hAnsi="Times New Roman" w:cs="Times New Roman"/>
          <w:b/>
        </w:rPr>
        <w:lastRenderedPageBreak/>
        <w:t>Załącznik nr 8</w:t>
      </w:r>
    </w:p>
    <w:p w14:paraId="34533D47" w14:textId="487793F2" w:rsidR="00220920" w:rsidRPr="00B832AC" w:rsidRDefault="003E1CD9" w:rsidP="00220920">
      <w:pPr>
        <w:spacing w:before="480" w:after="480"/>
        <w:jc w:val="center"/>
        <w:rPr>
          <w:rFonts w:ascii="Times New Roman" w:eastAsia="MS Mincho" w:hAnsi="Times New Roman" w:cs="Times New Roman"/>
        </w:rPr>
      </w:pPr>
      <w:r>
        <w:rPr>
          <w:rFonts w:ascii="Times New Roman" w:eastAsia="MS Mincho" w:hAnsi="Times New Roman" w:cs="Times New Roman"/>
        </w:rPr>
        <w:t xml:space="preserve">URZĄDZENIA BLISKIEGO ZASIĘGU - </w:t>
      </w:r>
      <w:r w:rsidR="00220920" w:rsidRPr="00B832AC">
        <w:rPr>
          <w:rFonts w:ascii="Times New Roman" w:eastAsia="MS Mincho" w:hAnsi="Times New Roman" w:cs="Times New Roman"/>
        </w:rPr>
        <w:t>URZĄDZENIA BEZPRZEWODOWE STOSOWANE W</w:t>
      </w:r>
      <w:r w:rsidR="00D65FC9">
        <w:rPr>
          <w:rFonts w:ascii="Times New Roman" w:eastAsia="MS Mincho" w:hAnsi="Times New Roman" w:cs="Times New Roman"/>
        </w:rPr>
        <w:t> </w:t>
      </w:r>
      <w:r w:rsidR="00220920" w:rsidRPr="00B832AC">
        <w:rPr>
          <w:rFonts w:ascii="Times New Roman" w:eastAsia="MS Mincho" w:hAnsi="Times New Roman" w:cs="Times New Roman"/>
        </w:rPr>
        <w:t>OCHRONIE ZDROWIA</w:t>
      </w: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4"/>
        <w:gridCol w:w="1985"/>
        <w:gridCol w:w="3118"/>
        <w:gridCol w:w="1985"/>
        <w:gridCol w:w="2835"/>
      </w:tblGrid>
      <w:tr w:rsidR="00220920" w:rsidRPr="00B832AC" w14:paraId="598BF2A6" w14:textId="77777777" w:rsidTr="00C45EBD">
        <w:tc>
          <w:tcPr>
            <w:tcW w:w="704" w:type="dxa"/>
            <w:shd w:val="clear" w:color="auto" w:fill="D9D9D9" w:themeFill="background1" w:themeFillShade="D9"/>
            <w:vAlign w:val="center"/>
          </w:tcPr>
          <w:p w14:paraId="78629864" w14:textId="77777777" w:rsidR="00220920" w:rsidRPr="00B832AC" w:rsidRDefault="00220920" w:rsidP="003C7C5D">
            <w:pPr>
              <w:spacing w:before="120" w:after="120"/>
              <w:jc w:val="center"/>
              <w:rPr>
                <w:rFonts w:ascii="Times New Roman" w:eastAsia="MS Mincho" w:hAnsi="Times New Roman" w:cs="Times New Roman"/>
                <w:b/>
                <w:sz w:val="20"/>
                <w:szCs w:val="20"/>
              </w:rPr>
            </w:pPr>
            <w:r w:rsidRPr="00B832AC">
              <w:rPr>
                <w:rFonts w:ascii="Times New Roman" w:eastAsia="MS Mincho" w:hAnsi="Times New Roman" w:cs="Times New Roman"/>
                <w:b/>
                <w:sz w:val="20"/>
                <w:szCs w:val="20"/>
              </w:rPr>
              <w:t>Poz.</w:t>
            </w:r>
          </w:p>
        </w:tc>
        <w:tc>
          <w:tcPr>
            <w:tcW w:w="1985" w:type="dxa"/>
            <w:shd w:val="clear" w:color="auto" w:fill="D9D9D9" w:themeFill="background1" w:themeFillShade="D9"/>
            <w:vAlign w:val="center"/>
          </w:tcPr>
          <w:p w14:paraId="797D3F18" w14:textId="77777777" w:rsidR="00220920" w:rsidRPr="00B832AC" w:rsidRDefault="00220920" w:rsidP="003C7C5D">
            <w:pPr>
              <w:spacing w:before="120" w:after="120"/>
              <w:jc w:val="center"/>
              <w:rPr>
                <w:rFonts w:ascii="Times New Roman" w:eastAsia="MS Mincho" w:hAnsi="Times New Roman" w:cs="Times New Roman"/>
                <w:b/>
                <w:sz w:val="20"/>
                <w:szCs w:val="20"/>
              </w:rPr>
            </w:pPr>
            <w:r w:rsidRPr="00B832AC">
              <w:rPr>
                <w:rFonts w:ascii="Times New Roman" w:eastAsia="MS Mincho" w:hAnsi="Times New Roman" w:cs="Times New Roman"/>
                <w:b/>
                <w:sz w:val="20"/>
                <w:szCs w:val="20"/>
              </w:rPr>
              <w:t>Zakres częstotliwości</w:t>
            </w:r>
          </w:p>
        </w:tc>
        <w:tc>
          <w:tcPr>
            <w:tcW w:w="3118" w:type="dxa"/>
            <w:shd w:val="clear" w:color="auto" w:fill="D9D9D9" w:themeFill="background1" w:themeFillShade="D9"/>
            <w:vAlign w:val="center"/>
          </w:tcPr>
          <w:p w14:paraId="54EA64D8" w14:textId="77777777" w:rsidR="00220920" w:rsidRPr="00B832AC" w:rsidRDefault="00220920" w:rsidP="003C7C5D">
            <w:pPr>
              <w:spacing w:before="120" w:after="120"/>
              <w:jc w:val="center"/>
              <w:rPr>
                <w:rFonts w:ascii="Times New Roman" w:eastAsia="MS Mincho" w:hAnsi="Times New Roman" w:cs="Times New Roman"/>
                <w:b/>
                <w:sz w:val="20"/>
                <w:szCs w:val="20"/>
              </w:rPr>
            </w:pPr>
            <w:r w:rsidRPr="00B832AC">
              <w:rPr>
                <w:rFonts w:ascii="Times New Roman" w:eastAsia="MS Mincho" w:hAnsi="Times New Roman" w:cs="Times New Roman"/>
                <w:b/>
                <w:sz w:val="20"/>
                <w:szCs w:val="20"/>
              </w:rPr>
              <w:t>Warunki używania urządzeń</w:t>
            </w:r>
          </w:p>
        </w:tc>
        <w:tc>
          <w:tcPr>
            <w:tcW w:w="1985" w:type="dxa"/>
            <w:shd w:val="clear" w:color="auto" w:fill="D9D9D9" w:themeFill="background1" w:themeFillShade="D9"/>
            <w:vAlign w:val="center"/>
          </w:tcPr>
          <w:p w14:paraId="3F2B8650" w14:textId="77777777" w:rsidR="00220920" w:rsidRPr="00B832AC" w:rsidRDefault="00220920" w:rsidP="003C7C5D">
            <w:pPr>
              <w:spacing w:before="120" w:after="120"/>
              <w:jc w:val="center"/>
              <w:rPr>
                <w:rFonts w:ascii="Times New Roman" w:eastAsia="MS Mincho" w:hAnsi="Times New Roman" w:cs="Times New Roman"/>
                <w:b/>
                <w:sz w:val="20"/>
                <w:szCs w:val="20"/>
              </w:rPr>
            </w:pPr>
            <w:r w:rsidRPr="00B832AC">
              <w:rPr>
                <w:rFonts w:ascii="Times New Roman" w:eastAsia="MS Mincho" w:hAnsi="Times New Roman" w:cs="Times New Roman"/>
                <w:b/>
                <w:sz w:val="20"/>
                <w:szCs w:val="20"/>
              </w:rPr>
              <w:t>Norma określająca wymagania</w:t>
            </w:r>
          </w:p>
        </w:tc>
        <w:tc>
          <w:tcPr>
            <w:tcW w:w="2835" w:type="dxa"/>
            <w:shd w:val="clear" w:color="auto" w:fill="D9D9D9" w:themeFill="background1" w:themeFillShade="D9"/>
            <w:vAlign w:val="center"/>
          </w:tcPr>
          <w:p w14:paraId="03CC8EB9" w14:textId="77777777" w:rsidR="00220920" w:rsidRPr="00B832AC" w:rsidRDefault="00220920" w:rsidP="003C7C5D">
            <w:pPr>
              <w:spacing w:before="120" w:after="120"/>
              <w:jc w:val="center"/>
              <w:rPr>
                <w:rFonts w:ascii="Times New Roman" w:eastAsia="MS Mincho" w:hAnsi="Times New Roman" w:cs="Times New Roman"/>
                <w:b/>
                <w:sz w:val="20"/>
                <w:szCs w:val="20"/>
              </w:rPr>
            </w:pPr>
            <w:r w:rsidRPr="00B832AC">
              <w:rPr>
                <w:rFonts w:ascii="Times New Roman" w:eastAsia="MS Mincho" w:hAnsi="Times New Roman" w:cs="Times New Roman"/>
                <w:b/>
                <w:sz w:val="20"/>
                <w:szCs w:val="20"/>
              </w:rPr>
              <w:t>Uwagi</w:t>
            </w:r>
          </w:p>
        </w:tc>
      </w:tr>
      <w:tr w:rsidR="00220920" w:rsidRPr="00B832AC" w14:paraId="06A5D939" w14:textId="77777777" w:rsidTr="00C45EBD">
        <w:tc>
          <w:tcPr>
            <w:tcW w:w="704" w:type="dxa"/>
            <w:vAlign w:val="center"/>
          </w:tcPr>
          <w:p w14:paraId="68E8A0EB" w14:textId="4AE68E7A" w:rsidR="00220920" w:rsidRPr="00B832AC" w:rsidRDefault="00220920" w:rsidP="003C7C5D">
            <w:pPr>
              <w:spacing w:before="120" w:after="120"/>
              <w:ind w:left="-57" w:right="-57"/>
              <w:jc w:val="center"/>
              <w:rPr>
                <w:rFonts w:ascii="Times New Roman" w:eastAsia="MS Mincho" w:hAnsi="Times New Roman" w:cs="Times New Roman"/>
                <w:sz w:val="20"/>
                <w:szCs w:val="20"/>
              </w:rPr>
            </w:pPr>
            <w:r w:rsidRPr="00B832AC">
              <w:rPr>
                <w:rFonts w:ascii="Times New Roman" w:eastAsia="MS Mincho" w:hAnsi="Times New Roman" w:cs="Times New Roman"/>
                <w:sz w:val="20"/>
                <w:szCs w:val="20"/>
              </w:rPr>
              <w:t>1</w:t>
            </w:r>
            <w:r w:rsidR="00500555" w:rsidRPr="00B832AC">
              <w:rPr>
                <w:rFonts w:ascii="Times New Roman" w:eastAsia="MS Mincho" w:hAnsi="Times New Roman" w:cs="Times New Roman"/>
                <w:sz w:val="20"/>
                <w:szCs w:val="20"/>
              </w:rPr>
              <w:t>.</w:t>
            </w:r>
          </w:p>
        </w:tc>
        <w:tc>
          <w:tcPr>
            <w:tcW w:w="1985" w:type="dxa"/>
            <w:vAlign w:val="center"/>
          </w:tcPr>
          <w:p w14:paraId="3F7256AD" w14:textId="77777777" w:rsidR="00220920" w:rsidRPr="00B832AC" w:rsidRDefault="00220920" w:rsidP="003C7C5D">
            <w:pPr>
              <w:spacing w:before="120" w:after="120"/>
              <w:jc w:val="center"/>
              <w:rPr>
                <w:rFonts w:ascii="Times New Roman" w:eastAsia="MS Mincho" w:hAnsi="Times New Roman" w:cs="Times New Roman"/>
                <w:sz w:val="20"/>
                <w:szCs w:val="20"/>
              </w:rPr>
            </w:pPr>
            <w:r w:rsidRPr="00B832AC">
              <w:rPr>
                <w:rFonts w:ascii="Times New Roman" w:eastAsia="MS Mincho" w:hAnsi="Times New Roman" w:cs="Times New Roman"/>
                <w:sz w:val="20"/>
                <w:szCs w:val="20"/>
              </w:rPr>
              <w:t>12500-20000 kHz</w:t>
            </w:r>
          </w:p>
        </w:tc>
        <w:tc>
          <w:tcPr>
            <w:tcW w:w="3118" w:type="dxa"/>
            <w:vAlign w:val="center"/>
          </w:tcPr>
          <w:p w14:paraId="2073F5A1" w14:textId="7C2C2E69" w:rsidR="00220920" w:rsidRPr="00B832AC" w:rsidRDefault="00220920" w:rsidP="003C7C5D">
            <w:pPr>
              <w:spacing w:before="120" w:after="120"/>
              <w:jc w:val="center"/>
              <w:rPr>
                <w:rFonts w:ascii="Times New Roman" w:eastAsia="MS Mincho" w:hAnsi="Times New Roman" w:cs="Times New Roman"/>
                <w:sz w:val="20"/>
                <w:szCs w:val="20"/>
              </w:rPr>
            </w:pPr>
            <w:r w:rsidRPr="00B832AC">
              <w:rPr>
                <w:rFonts w:ascii="Times New Roman" w:eastAsia="MS Mincho" w:hAnsi="Times New Roman" w:cs="Times New Roman"/>
                <w:sz w:val="20"/>
                <w:szCs w:val="20"/>
              </w:rPr>
              <w:t xml:space="preserve">zgodnie z </w:t>
            </w:r>
            <w:r w:rsidR="00CD1E8C" w:rsidRPr="00B832AC">
              <w:rPr>
                <w:rFonts w:ascii="Times New Roman" w:eastAsia="MS Mincho" w:hAnsi="Times New Roman" w:cs="Times New Roman"/>
                <w:sz w:val="20"/>
                <w:szCs w:val="20"/>
              </w:rPr>
              <w:t>t</w:t>
            </w:r>
            <w:r w:rsidRPr="00B832AC">
              <w:rPr>
                <w:rFonts w:ascii="Times New Roman" w:eastAsia="MS Mincho" w:hAnsi="Times New Roman" w:cs="Times New Roman"/>
                <w:sz w:val="20"/>
                <w:szCs w:val="20"/>
              </w:rPr>
              <w:t>abelą 2 w załączniku do decyzji 2025/105</w:t>
            </w:r>
            <w:r w:rsidRPr="00A670B8">
              <w:rPr>
                <w:rStyle w:val="Odwoanieprzypisudolnego"/>
                <w:rFonts w:ascii="Times New Roman" w:hAnsi="Times New Roman"/>
                <w:color w:val="auto"/>
                <w:sz w:val="20"/>
                <w:szCs w:val="16"/>
              </w:rPr>
              <w:footnoteReference w:id="33"/>
            </w:r>
            <w:r w:rsidR="002216BC" w:rsidRPr="00A670B8">
              <w:rPr>
                <w:rStyle w:val="Odwoanieprzypisudolnego"/>
                <w:rFonts w:ascii="Times New Roman" w:hAnsi="Times New Roman"/>
                <w:color w:val="auto"/>
                <w:sz w:val="20"/>
                <w:szCs w:val="16"/>
              </w:rPr>
              <w:t>)</w:t>
            </w:r>
            <w:r w:rsidRPr="00B832AC">
              <w:rPr>
                <w:rFonts w:ascii="Times New Roman" w:eastAsia="MS Mincho" w:hAnsi="Times New Roman" w:cs="Times New Roman"/>
                <w:sz w:val="20"/>
                <w:szCs w:val="20"/>
              </w:rPr>
              <w:t xml:space="preserve"> dla zakresu nr 26</w:t>
            </w:r>
          </w:p>
        </w:tc>
        <w:tc>
          <w:tcPr>
            <w:tcW w:w="1985" w:type="dxa"/>
            <w:vAlign w:val="center"/>
          </w:tcPr>
          <w:p w14:paraId="1BA2DF9B" w14:textId="77777777" w:rsidR="00220920" w:rsidRPr="00B832AC" w:rsidRDefault="00220920" w:rsidP="003C7C5D">
            <w:pPr>
              <w:spacing w:before="120" w:after="120"/>
              <w:jc w:val="center"/>
              <w:rPr>
                <w:rFonts w:ascii="Times New Roman" w:eastAsia="MS Mincho" w:hAnsi="Times New Roman" w:cs="Times New Roman"/>
                <w:sz w:val="20"/>
                <w:szCs w:val="20"/>
              </w:rPr>
            </w:pPr>
            <w:r w:rsidRPr="00B832AC">
              <w:rPr>
                <w:rFonts w:ascii="Times New Roman" w:eastAsia="MS Mincho" w:hAnsi="Times New Roman" w:cs="Times New Roman"/>
                <w:sz w:val="20"/>
                <w:szCs w:val="20"/>
              </w:rPr>
              <w:t>PN-ETSI EN 300 330</w:t>
            </w:r>
          </w:p>
        </w:tc>
        <w:tc>
          <w:tcPr>
            <w:tcW w:w="2835" w:type="dxa"/>
            <w:vAlign w:val="center"/>
          </w:tcPr>
          <w:p w14:paraId="5269070A" w14:textId="77777777" w:rsidR="00220920" w:rsidRPr="00B832AC" w:rsidRDefault="00220920" w:rsidP="003C7C5D">
            <w:pPr>
              <w:spacing w:before="120" w:after="120"/>
              <w:jc w:val="center"/>
              <w:rPr>
                <w:rFonts w:ascii="Times New Roman" w:eastAsia="MS Mincho" w:hAnsi="Times New Roman" w:cs="Times New Roman"/>
                <w:sz w:val="20"/>
                <w:szCs w:val="20"/>
              </w:rPr>
            </w:pPr>
            <w:r w:rsidRPr="00B832AC">
              <w:rPr>
                <w:rFonts w:ascii="Times New Roman" w:eastAsia="MS Mincho" w:hAnsi="Times New Roman" w:cs="Times New Roman"/>
                <w:sz w:val="20"/>
                <w:szCs w:val="20"/>
              </w:rPr>
              <w:t>Dotyczy implantów stosowanych u zwierząt.</w:t>
            </w:r>
          </w:p>
          <w:p w14:paraId="223FDA49" w14:textId="273B1087" w:rsidR="00220920" w:rsidRPr="00B832AC" w:rsidRDefault="00220920" w:rsidP="003C7C5D">
            <w:pPr>
              <w:spacing w:before="120" w:after="120"/>
              <w:jc w:val="center"/>
              <w:rPr>
                <w:rFonts w:ascii="Times New Roman" w:eastAsia="MS Mincho" w:hAnsi="Times New Roman" w:cs="Times New Roman"/>
                <w:sz w:val="20"/>
                <w:szCs w:val="20"/>
              </w:rPr>
            </w:pPr>
            <w:r w:rsidRPr="00B832AC">
              <w:rPr>
                <w:rFonts w:ascii="Times New Roman" w:eastAsia="MS Mincho" w:hAnsi="Times New Roman" w:cs="Times New Roman"/>
                <w:sz w:val="20"/>
                <w:szCs w:val="20"/>
              </w:rPr>
              <w:t>patrz również:</w:t>
            </w:r>
            <w:r w:rsidR="002216BC" w:rsidRPr="00B832AC">
              <w:rPr>
                <w:rFonts w:ascii="Times New Roman" w:eastAsia="MS Mincho" w:hAnsi="Times New Roman" w:cs="Times New Roman"/>
                <w:sz w:val="20"/>
                <w:szCs w:val="20"/>
              </w:rPr>
              <w:t xml:space="preserve"> </w:t>
            </w:r>
            <w:r w:rsidR="00CD1E8C" w:rsidRPr="00B832AC">
              <w:rPr>
                <w:rFonts w:ascii="Times New Roman" w:eastAsia="MS Mincho" w:hAnsi="Times New Roman" w:cs="Times New Roman"/>
                <w:sz w:val="20"/>
                <w:szCs w:val="20"/>
              </w:rPr>
              <w:t>z</w:t>
            </w:r>
            <w:r w:rsidRPr="00B832AC">
              <w:rPr>
                <w:rFonts w:ascii="Times New Roman" w:eastAsia="MS Mincho" w:hAnsi="Times New Roman" w:cs="Times New Roman"/>
                <w:sz w:val="20"/>
                <w:szCs w:val="20"/>
              </w:rPr>
              <w:t>ałącznik 12 do zalecenia 70-03</w:t>
            </w:r>
            <w:r w:rsidRPr="00A670B8">
              <w:rPr>
                <w:rStyle w:val="Odwoanieprzypisudolnego"/>
                <w:rFonts w:ascii="Times New Roman" w:hAnsi="Times New Roman"/>
                <w:color w:val="auto"/>
                <w:sz w:val="20"/>
                <w:szCs w:val="16"/>
              </w:rPr>
              <w:footnoteReference w:id="34"/>
            </w:r>
            <w:r w:rsidR="002216BC" w:rsidRPr="00A670B8">
              <w:rPr>
                <w:rStyle w:val="Odwoanieprzypisudolnego"/>
                <w:rFonts w:ascii="Times New Roman" w:hAnsi="Times New Roman"/>
                <w:color w:val="auto"/>
                <w:sz w:val="20"/>
                <w:szCs w:val="16"/>
              </w:rPr>
              <w:t>)</w:t>
            </w:r>
            <w:r w:rsidRPr="00B832AC">
              <w:rPr>
                <w:rFonts w:ascii="Times New Roman" w:eastAsia="MS Mincho" w:hAnsi="Times New Roman" w:cs="Times New Roman"/>
                <w:sz w:val="20"/>
                <w:szCs w:val="20"/>
              </w:rPr>
              <w:t xml:space="preserve"> dla zakresu nr „f”</w:t>
            </w:r>
          </w:p>
        </w:tc>
      </w:tr>
      <w:tr w:rsidR="00220920" w:rsidRPr="00B832AC" w14:paraId="1DDB64CB" w14:textId="77777777" w:rsidTr="00C45EBD">
        <w:tc>
          <w:tcPr>
            <w:tcW w:w="704" w:type="dxa"/>
            <w:vAlign w:val="center"/>
          </w:tcPr>
          <w:p w14:paraId="238B03C0" w14:textId="07817BD2" w:rsidR="00220920" w:rsidRPr="00B832AC" w:rsidRDefault="00220920" w:rsidP="003C7C5D">
            <w:pPr>
              <w:spacing w:before="120" w:after="120"/>
              <w:ind w:left="-57" w:right="-57"/>
              <w:jc w:val="center"/>
              <w:rPr>
                <w:rFonts w:ascii="Times New Roman" w:eastAsia="MS Mincho" w:hAnsi="Times New Roman" w:cs="Times New Roman"/>
                <w:sz w:val="20"/>
                <w:szCs w:val="20"/>
              </w:rPr>
            </w:pPr>
            <w:r w:rsidRPr="00B832AC">
              <w:rPr>
                <w:rFonts w:ascii="Times New Roman" w:eastAsia="MS Mincho" w:hAnsi="Times New Roman" w:cs="Times New Roman"/>
                <w:sz w:val="20"/>
                <w:szCs w:val="20"/>
              </w:rPr>
              <w:t>2</w:t>
            </w:r>
            <w:r w:rsidR="00500555" w:rsidRPr="00B832AC">
              <w:rPr>
                <w:rFonts w:ascii="Times New Roman" w:eastAsia="MS Mincho" w:hAnsi="Times New Roman" w:cs="Times New Roman"/>
                <w:sz w:val="20"/>
                <w:szCs w:val="20"/>
              </w:rPr>
              <w:t>.</w:t>
            </w:r>
          </w:p>
        </w:tc>
        <w:tc>
          <w:tcPr>
            <w:tcW w:w="1985" w:type="dxa"/>
            <w:vAlign w:val="center"/>
          </w:tcPr>
          <w:p w14:paraId="271B9E64" w14:textId="77777777" w:rsidR="00220920" w:rsidRPr="00B832AC" w:rsidRDefault="00220920" w:rsidP="003C7C5D">
            <w:pPr>
              <w:spacing w:before="120" w:after="120"/>
              <w:jc w:val="center"/>
              <w:rPr>
                <w:rFonts w:ascii="Times New Roman" w:eastAsia="MS Mincho" w:hAnsi="Times New Roman" w:cs="Times New Roman"/>
                <w:sz w:val="20"/>
                <w:szCs w:val="20"/>
              </w:rPr>
            </w:pPr>
            <w:r w:rsidRPr="00B832AC">
              <w:rPr>
                <w:rFonts w:ascii="Times New Roman" w:eastAsia="MS Mincho" w:hAnsi="Times New Roman" w:cs="Times New Roman"/>
                <w:sz w:val="20"/>
                <w:szCs w:val="20"/>
              </w:rPr>
              <w:t>2483,5-2500 MHz</w:t>
            </w:r>
          </w:p>
        </w:tc>
        <w:tc>
          <w:tcPr>
            <w:tcW w:w="3118" w:type="dxa"/>
            <w:vAlign w:val="center"/>
          </w:tcPr>
          <w:p w14:paraId="69981A4C" w14:textId="1FF5E050" w:rsidR="00220920" w:rsidRPr="00B832AC" w:rsidRDefault="00220920" w:rsidP="003C7C5D">
            <w:pPr>
              <w:spacing w:before="120" w:after="120"/>
              <w:jc w:val="center"/>
              <w:rPr>
                <w:rFonts w:ascii="Times New Roman" w:eastAsia="MS Mincho" w:hAnsi="Times New Roman" w:cs="Times New Roman"/>
                <w:sz w:val="20"/>
                <w:szCs w:val="20"/>
              </w:rPr>
            </w:pPr>
            <w:r w:rsidRPr="00B832AC">
              <w:rPr>
                <w:rFonts w:ascii="Times New Roman" w:eastAsia="MS Mincho" w:hAnsi="Times New Roman" w:cs="Times New Roman"/>
                <w:sz w:val="20"/>
                <w:szCs w:val="20"/>
              </w:rPr>
              <w:t xml:space="preserve">zgodnie z </w:t>
            </w:r>
            <w:r w:rsidR="00CD1E8C" w:rsidRPr="00B832AC">
              <w:rPr>
                <w:rFonts w:ascii="Times New Roman" w:eastAsia="MS Mincho" w:hAnsi="Times New Roman" w:cs="Times New Roman"/>
                <w:sz w:val="20"/>
                <w:szCs w:val="20"/>
              </w:rPr>
              <w:t>t</w:t>
            </w:r>
            <w:r w:rsidRPr="00B832AC">
              <w:rPr>
                <w:rFonts w:ascii="Times New Roman" w:eastAsia="MS Mincho" w:hAnsi="Times New Roman" w:cs="Times New Roman"/>
                <w:sz w:val="20"/>
                <w:szCs w:val="20"/>
              </w:rPr>
              <w:t>abelą 2 w załączniku do decyzji 2025/105 dla zakresu nr 59a</w:t>
            </w:r>
          </w:p>
        </w:tc>
        <w:tc>
          <w:tcPr>
            <w:tcW w:w="1985" w:type="dxa"/>
            <w:vAlign w:val="center"/>
          </w:tcPr>
          <w:p w14:paraId="0B35C9C0" w14:textId="77777777" w:rsidR="00220920" w:rsidRPr="00B832AC" w:rsidRDefault="00220920" w:rsidP="003C7C5D">
            <w:pPr>
              <w:spacing w:before="120" w:after="120"/>
              <w:jc w:val="center"/>
              <w:rPr>
                <w:rFonts w:ascii="Times New Roman" w:eastAsia="MS Mincho" w:hAnsi="Times New Roman" w:cs="Times New Roman"/>
                <w:sz w:val="20"/>
                <w:szCs w:val="20"/>
              </w:rPr>
            </w:pPr>
            <w:r w:rsidRPr="00B832AC">
              <w:rPr>
                <w:rFonts w:ascii="Times New Roman" w:eastAsia="MS Mincho" w:hAnsi="Times New Roman" w:cs="Times New Roman"/>
                <w:sz w:val="20"/>
                <w:szCs w:val="20"/>
              </w:rPr>
              <w:t>PN-ETSI EN 303 203</w:t>
            </w:r>
          </w:p>
        </w:tc>
        <w:tc>
          <w:tcPr>
            <w:tcW w:w="2835" w:type="dxa"/>
            <w:vAlign w:val="center"/>
          </w:tcPr>
          <w:p w14:paraId="2989930F" w14:textId="5FB6E0FD" w:rsidR="00220920" w:rsidRPr="00B832AC" w:rsidRDefault="00220920" w:rsidP="003C7C5D">
            <w:pPr>
              <w:spacing w:before="120" w:after="120"/>
              <w:jc w:val="center"/>
              <w:rPr>
                <w:rFonts w:ascii="Times New Roman" w:eastAsia="MS Mincho" w:hAnsi="Times New Roman" w:cs="Times New Roman"/>
                <w:sz w:val="20"/>
                <w:szCs w:val="20"/>
              </w:rPr>
            </w:pPr>
            <w:r w:rsidRPr="00B832AC">
              <w:rPr>
                <w:rFonts w:ascii="Times New Roman" w:eastAsia="MS Mincho" w:hAnsi="Times New Roman" w:cs="Times New Roman"/>
                <w:sz w:val="20"/>
                <w:szCs w:val="20"/>
              </w:rPr>
              <w:t>patrz również:</w:t>
            </w:r>
            <w:r w:rsidR="002216BC" w:rsidRPr="00B832AC">
              <w:rPr>
                <w:rFonts w:ascii="Times New Roman" w:eastAsia="MS Mincho" w:hAnsi="Times New Roman" w:cs="Times New Roman"/>
                <w:sz w:val="20"/>
                <w:szCs w:val="20"/>
              </w:rPr>
              <w:t xml:space="preserve"> </w:t>
            </w:r>
            <w:r w:rsidR="00103B5C" w:rsidRPr="00B832AC">
              <w:rPr>
                <w:rFonts w:ascii="Times New Roman" w:eastAsia="MS Mincho" w:hAnsi="Times New Roman" w:cs="Times New Roman"/>
                <w:sz w:val="20"/>
                <w:szCs w:val="20"/>
              </w:rPr>
              <w:t>z</w:t>
            </w:r>
            <w:r w:rsidRPr="00B832AC">
              <w:rPr>
                <w:rFonts w:ascii="Times New Roman" w:eastAsia="MS Mincho" w:hAnsi="Times New Roman" w:cs="Times New Roman"/>
                <w:sz w:val="20"/>
                <w:szCs w:val="20"/>
              </w:rPr>
              <w:t>ałącznik 13 do zalecenia 70-03 dla zakresu nr „b1”</w:t>
            </w:r>
          </w:p>
        </w:tc>
      </w:tr>
      <w:tr w:rsidR="00220920" w:rsidRPr="00B832AC" w14:paraId="1A3136DD" w14:textId="77777777" w:rsidTr="00C45EBD">
        <w:tc>
          <w:tcPr>
            <w:tcW w:w="704" w:type="dxa"/>
            <w:vAlign w:val="center"/>
          </w:tcPr>
          <w:p w14:paraId="04B67805" w14:textId="417A7441" w:rsidR="00220920" w:rsidRPr="00B832AC" w:rsidRDefault="00220920" w:rsidP="003C7C5D">
            <w:pPr>
              <w:spacing w:before="120" w:after="120"/>
              <w:ind w:left="-57" w:right="-57"/>
              <w:jc w:val="center"/>
              <w:rPr>
                <w:rFonts w:ascii="Times New Roman" w:eastAsia="MS Mincho" w:hAnsi="Times New Roman" w:cs="Times New Roman"/>
                <w:sz w:val="20"/>
                <w:szCs w:val="20"/>
              </w:rPr>
            </w:pPr>
            <w:r w:rsidRPr="00B832AC">
              <w:rPr>
                <w:rFonts w:ascii="Times New Roman" w:eastAsia="MS Mincho" w:hAnsi="Times New Roman" w:cs="Times New Roman"/>
                <w:sz w:val="20"/>
                <w:szCs w:val="20"/>
              </w:rPr>
              <w:t>3</w:t>
            </w:r>
            <w:r w:rsidR="00500555" w:rsidRPr="00B832AC">
              <w:rPr>
                <w:rFonts w:ascii="Times New Roman" w:eastAsia="MS Mincho" w:hAnsi="Times New Roman" w:cs="Times New Roman"/>
                <w:sz w:val="20"/>
                <w:szCs w:val="20"/>
              </w:rPr>
              <w:t>.</w:t>
            </w:r>
          </w:p>
        </w:tc>
        <w:tc>
          <w:tcPr>
            <w:tcW w:w="1985" w:type="dxa"/>
            <w:vAlign w:val="center"/>
          </w:tcPr>
          <w:p w14:paraId="67271B1A" w14:textId="77777777" w:rsidR="00220920" w:rsidRPr="00B832AC" w:rsidRDefault="00220920" w:rsidP="003C7C5D">
            <w:pPr>
              <w:spacing w:before="120" w:after="120"/>
              <w:jc w:val="center"/>
              <w:rPr>
                <w:rFonts w:ascii="Times New Roman" w:eastAsia="MS Mincho" w:hAnsi="Times New Roman" w:cs="Times New Roman"/>
                <w:sz w:val="20"/>
                <w:szCs w:val="20"/>
              </w:rPr>
            </w:pPr>
            <w:r w:rsidRPr="00B832AC">
              <w:rPr>
                <w:rFonts w:ascii="Times New Roman" w:eastAsia="MS Mincho" w:hAnsi="Times New Roman" w:cs="Times New Roman"/>
                <w:sz w:val="20"/>
                <w:szCs w:val="20"/>
              </w:rPr>
              <w:t>2483,5-2500 MHz</w:t>
            </w:r>
          </w:p>
        </w:tc>
        <w:tc>
          <w:tcPr>
            <w:tcW w:w="3118" w:type="dxa"/>
            <w:vAlign w:val="center"/>
          </w:tcPr>
          <w:p w14:paraId="624792A1" w14:textId="05E227A6" w:rsidR="00220920" w:rsidRPr="00B832AC" w:rsidRDefault="00220920" w:rsidP="003C7C5D">
            <w:pPr>
              <w:spacing w:before="120" w:after="120"/>
              <w:jc w:val="center"/>
              <w:rPr>
                <w:rFonts w:ascii="Times New Roman" w:eastAsia="MS Mincho" w:hAnsi="Times New Roman" w:cs="Times New Roman"/>
                <w:sz w:val="20"/>
                <w:szCs w:val="20"/>
              </w:rPr>
            </w:pPr>
            <w:r w:rsidRPr="00B832AC">
              <w:rPr>
                <w:rFonts w:ascii="Times New Roman" w:eastAsia="MS Mincho" w:hAnsi="Times New Roman" w:cs="Times New Roman"/>
                <w:sz w:val="20"/>
                <w:szCs w:val="20"/>
              </w:rPr>
              <w:t xml:space="preserve">zgodnie z </w:t>
            </w:r>
            <w:r w:rsidR="00CD1E8C" w:rsidRPr="00B832AC">
              <w:rPr>
                <w:rFonts w:ascii="Times New Roman" w:eastAsia="MS Mincho" w:hAnsi="Times New Roman" w:cs="Times New Roman"/>
                <w:sz w:val="20"/>
                <w:szCs w:val="20"/>
              </w:rPr>
              <w:t>t</w:t>
            </w:r>
            <w:r w:rsidRPr="00B832AC">
              <w:rPr>
                <w:rFonts w:ascii="Times New Roman" w:eastAsia="MS Mincho" w:hAnsi="Times New Roman" w:cs="Times New Roman"/>
                <w:sz w:val="20"/>
                <w:szCs w:val="20"/>
              </w:rPr>
              <w:t>abelą 2 w załączniku do decyzji 2025/105 dla zakresu nr 59b</w:t>
            </w:r>
          </w:p>
        </w:tc>
        <w:tc>
          <w:tcPr>
            <w:tcW w:w="1985" w:type="dxa"/>
            <w:vAlign w:val="center"/>
          </w:tcPr>
          <w:p w14:paraId="6ED110B0" w14:textId="77777777" w:rsidR="00220920" w:rsidRPr="00B832AC" w:rsidRDefault="00220920" w:rsidP="003C7C5D">
            <w:pPr>
              <w:spacing w:before="120" w:after="120"/>
              <w:jc w:val="center"/>
              <w:rPr>
                <w:rFonts w:ascii="Times New Roman" w:eastAsia="MS Mincho" w:hAnsi="Times New Roman" w:cs="Times New Roman"/>
                <w:sz w:val="20"/>
                <w:szCs w:val="20"/>
              </w:rPr>
            </w:pPr>
            <w:r w:rsidRPr="00B832AC">
              <w:rPr>
                <w:rFonts w:ascii="Times New Roman" w:eastAsia="MS Mincho" w:hAnsi="Times New Roman" w:cs="Times New Roman"/>
                <w:sz w:val="20"/>
                <w:szCs w:val="20"/>
              </w:rPr>
              <w:t>PN-ETSI EN 303 203</w:t>
            </w:r>
          </w:p>
        </w:tc>
        <w:tc>
          <w:tcPr>
            <w:tcW w:w="2835" w:type="dxa"/>
            <w:vAlign w:val="center"/>
          </w:tcPr>
          <w:p w14:paraId="657A26D9" w14:textId="3B54E0F0" w:rsidR="00220920" w:rsidRPr="00B832AC" w:rsidRDefault="00220920" w:rsidP="003C7C5D">
            <w:pPr>
              <w:spacing w:before="120" w:after="120"/>
              <w:jc w:val="center"/>
              <w:rPr>
                <w:rFonts w:ascii="Times New Roman" w:eastAsia="MS Mincho" w:hAnsi="Times New Roman" w:cs="Times New Roman"/>
                <w:sz w:val="20"/>
                <w:szCs w:val="20"/>
              </w:rPr>
            </w:pPr>
            <w:r w:rsidRPr="00B832AC">
              <w:rPr>
                <w:rFonts w:ascii="Times New Roman" w:eastAsia="MS Mincho" w:hAnsi="Times New Roman" w:cs="Times New Roman"/>
                <w:sz w:val="20"/>
                <w:szCs w:val="20"/>
              </w:rPr>
              <w:t>patrz również:</w:t>
            </w:r>
            <w:r w:rsidR="002216BC" w:rsidRPr="00B832AC">
              <w:rPr>
                <w:rFonts w:ascii="Times New Roman" w:eastAsia="MS Mincho" w:hAnsi="Times New Roman" w:cs="Times New Roman"/>
                <w:sz w:val="20"/>
                <w:szCs w:val="20"/>
              </w:rPr>
              <w:t xml:space="preserve"> </w:t>
            </w:r>
            <w:r w:rsidR="00103B5C" w:rsidRPr="00B832AC">
              <w:rPr>
                <w:rFonts w:ascii="Times New Roman" w:eastAsia="MS Mincho" w:hAnsi="Times New Roman" w:cs="Times New Roman"/>
                <w:sz w:val="20"/>
                <w:szCs w:val="20"/>
              </w:rPr>
              <w:t>z</w:t>
            </w:r>
            <w:r w:rsidRPr="00B832AC">
              <w:rPr>
                <w:rFonts w:ascii="Times New Roman" w:eastAsia="MS Mincho" w:hAnsi="Times New Roman" w:cs="Times New Roman"/>
                <w:sz w:val="20"/>
                <w:szCs w:val="20"/>
              </w:rPr>
              <w:t>ałącznik 13 do zalecenia 70-03 dla zakresu nr „b2”</w:t>
            </w:r>
          </w:p>
        </w:tc>
      </w:tr>
    </w:tbl>
    <w:p w14:paraId="6D128291" w14:textId="77777777" w:rsidR="00220920" w:rsidRPr="00B832AC" w:rsidRDefault="00220920" w:rsidP="00220920">
      <w:pPr>
        <w:spacing w:before="120" w:after="120"/>
        <w:rPr>
          <w:rFonts w:ascii="Times New Roman" w:eastAsia="MS Mincho" w:hAnsi="Times New Roman" w:cs="Times New Roman"/>
          <w:b/>
        </w:rPr>
      </w:pPr>
    </w:p>
    <w:p w14:paraId="7A27DD0C" w14:textId="77777777" w:rsidR="00220920" w:rsidRPr="00B832AC" w:rsidRDefault="00220920" w:rsidP="00220920">
      <w:pPr>
        <w:spacing w:line="360" w:lineRule="auto"/>
        <w:rPr>
          <w:rFonts w:ascii="Times New Roman" w:eastAsia="MS Mincho" w:hAnsi="Times New Roman" w:cs="Times New Roman"/>
          <w:b/>
        </w:rPr>
        <w:sectPr w:rsidR="00220920" w:rsidRPr="00B832AC" w:rsidSect="00220920">
          <w:footnotePr>
            <w:numRestart w:val="eachSect"/>
          </w:footnotePr>
          <w:pgSz w:w="11906" w:h="16838" w:code="9"/>
          <w:pgMar w:top="851" w:right="851" w:bottom="851" w:left="851" w:header="708" w:footer="708" w:gutter="0"/>
          <w:cols w:space="708"/>
          <w:docGrid w:linePitch="360"/>
        </w:sectPr>
      </w:pPr>
    </w:p>
    <w:p w14:paraId="6658169C" w14:textId="77777777" w:rsidR="00220920" w:rsidRPr="00B832AC" w:rsidRDefault="00220920" w:rsidP="00220920">
      <w:pPr>
        <w:spacing w:before="120" w:after="120"/>
        <w:jc w:val="right"/>
        <w:rPr>
          <w:rFonts w:ascii="Times New Roman" w:eastAsia="MS Mincho" w:hAnsi="Times New Roman" w:cs="Times New Roman"/>
          <w:b/>
        </w:rPr>
      </w:pPr>
      <w:r w:rsidRPr="00B832AC">
        <w:rPr>
          <w:rFonts w:ascii="Times New Roman" w:eastAsia="MS Mincho" w:hAnsi="Times New Roman" w:cs="Times New Roman"/>
          <w:b/>
        </w:rPr>
        <w:lastRenderedPageBreak/>
        <w:t>Załącznik nr 9</w:t>
      </w:r>
    </w:p>
    <w:p w14:paraId="5C68453F" w14:textId="77777777" w:rsidR="00220920" w:rsidRPr="00B832AC" w:rsidRDefault="00220920" w:rsidP="00220920">
      <w:pPr>
        <w:spacing w:before="480" w:after="480"/>
        <w:jc w:val="center"/>
        <w:rPr>
          <w:rFonts w:ascii="Times New Roman" w:eastAsia="MS Mincho" w:hAnsi="Times New Roman" w:cs="Times New Roman"/>
        </w:rPr>
      </w:pPr>
      <w:r w:rsidRPr="00B832AC">
        <w:rPr>
          <w:rFonts w:ascii="Times New Roman" w:eastAsia="MS Mincho" w:hAnsi="Times New Roman" w:cs="Times New Roman"/>
        </w:rPr>
        <w:t>URZĄDZENIA BLISKIEGO ZASIĘGU DO ZASTOSOWAŃ INDUKCYJNYCH</w:t>
      </w:r>
    </w:p>
    <w:tbl>
      <w:tblPr>
        <w:tblW w:w="101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30"/>
        <w:gridCol w:w="4445"/>
        <w:gridCol w:w="2830"/>
      </w:tblGrid>
      <w:tr w:rsidR="00664D71" w:rsidRPr="00B832AC" w14:paraId="5BC4772B" w14:textId="77777777" w:rsidTr="00E506D5">
        <w:trPr>
          <w:trHeight w:val="704"/>
        </w:trPr>
        <w:tc>
          <w:tcPr>
            <w:tcW w:w="2830" w:type="dxa"/>
            <w:shd w:val="clear" w:color="auto" w:fill="D9D9D9" w:themeFill="background1" w:themeFillShade="D9"/>
            <w:vAlign w:val="center"/>
          </w:tcPr>
          <w:p w14:paraId="48E0F424" w14:textId="77777777" w:rsidR="00664D71" w:rsidRPr="00B832AC" w:rsidRDefault="00664D71" w:rsidP="003C7C5D">
            <w:pPr>
              <w:spacing w:before="120" w:after="120"/>
              <w:jc w:val="center"/>
              <w:rPr>
                <w:rFonts w:ascii="Times New Roman" w:eastAsia="MS Mincho" w:hAnsi="Times New Roman" w:cs="Times New Roman"/>
                <w:b/>
                <w:sz w:val="20"/>
                <w:szCs w:val="20"/>
              </w:rPr>
            </w:pPr>
            <w:r w:rsidRPr="00B832AC">
              <w:rPr>
                <w:rFonts w:ascii="Times New Roman" w:eastAsia="MS Mincho" w:hAnsi="Times New Roman" w:cs="Times New Roman"/>
                <w:b/>
                <w:sz w:val="20"/>
                <w:szCs w:val="20"/>
              </w:rPr>
              <w:t>Zakres częstotliwości</w:t>
            </w:r>
          </w:p>
        </w:tc>
        <w:tc>
          <w:tcPr>
            <w:tcW w:w="4445" w:type="dxa"/>
            <w:shd w:val="clear" w:color="auto" w:fill="D9D9D9" w:themeFill="background1" w:themeFillShade="D9"/>
            <w:vAlign w:val="center"/>
          </w:tcPr>
          <w:p w14:paraId="7902F0A0" w14:textId="77777777" w:rsidR="00664D71" w:rsidRPr="00B832AC" w:rsidRDefault="00664D71" w:rsidP="003C7C5D">
            <w:pPr>
              <w:spacing w:before="120" w:after="120"/>
              <w:jc w:val="center"/>
              <w:rPr>
                <w:rFonts w:ascii="Times New Roman" w:eastAsia="MS Mincho" w:hAnsi="Times New Roman" w:cs="Times New Roman"/>
                <w:b/>
                <w:sz w:val="20"/>
                <w:szCs w:val="20"/>
              </w:rPr>
            </w:pPr>
            <w:r w:rsidRPr="00B832AC">
              <w:rPr>
                <w:rFonts w:ascii="Times New Roman" w:eastAsia="MS Mincho" w:hAnsi="Times New Roman" w:cs="Times New Roman"/>
                <w:b/>
                <w:sz w:val="20"/>
                <w:szCs w:val="20"/>
              </w:rPr>
              <w:t>Warunki używania urządzeń</w:t>
            </w:r>
          </w:p>
        </w:tc>
        <w:tc>
          <w:tcPr>
            <w:tcW w:w="2830" w:type="dxa"/>
            <w:shd w:val="clear" w:color="auto" w:fill="D9D9D9" w:themeFill="background1" w:themeFillShade="D9"/>
            <w:vAlign w:val="center"/>
          </w:tcPr>
          <w:p w14:paraId="00D62B61" w14:textId="77777777" w:rsidR="00664D71" w:rsidRPr="00B832AC" w:rsidRDefault="00664D71" w:rsidP="003C7C5D">
            <w:pPr>
              <w:spacing w:before="120" w:after="120"/>
              <w:jc w:val="center"/>
              <w:rPr>
                <w:rFonts w:ascii="Times New Roman" w:eastAsia="MS Mincho" w:hAnsi="Times New Roman" w:cs="Times New Roman"/>
                <w:b/>
                <w:sz w:val="20"/>
                <w:szCs w:val="20"/>
              </w:rPr>
            </w:pPr>
            <w:r w:rsidRPr="00B832AC">
              <w:rPr>
                <w:rFonts w:ascii="Times New Roman" w:eastAsia="MS Mincho" w:hAnsi="Times New Roman" w:cs="Times New Roman"/>
                <w:b/>
                <w:sz w:val="20"/>
                <w:szCs w:val="20"/>
              </w:rPr>
              <w:t>Norma określająca wymagania</w:t>
            </w:r>
          </w:p>
        </w:tc>
      </w:tr>
      <w:tr w:rsidR="00664D71" w:rsidRPr="00B832AC" w14:paraId="03F54D76" w14:textId="77777777" w:rsidTr="00E506D5">
        <w:trPr>
          <w:trHeight w:val="825"/>
        </w:trPr>
        <w:tc>
          <w:tcPr>
            <w:tcW w:w="2830" w:type="dxa"/>
            <w:vAlign w:val="center"/>
          </w:tcPr>
          <w:p w14:paraId="3085FCD5" w14:textId="77777777" w:rsidR="00664D71" w:rsidRPr="00B832AC" w:rsidRDefault="00664D71" w:rsidP="003C7C5D">
            <w:pPr>
              <w:spacing w:before="120" w:after="120"/>
              <w:jc w:val="center"/>
              <w:rPr>
                <w:rFonts w:ascii="Times New Roman" w:hAnsi="Times New Roman" w:cs="Times New Roman"/>
                <w:sz w:val="20"/>
                <w:szCs w:val="20"/>
              </w:rPr>
            </w:pPr>
            <w:r w:rsidRPr="00B832AC">
              <w:rPr>
                <w:rFonts w:ascii="Times New Roman" w:hAnsi="Times New Roman" w:cs="Times New Roman"/>
                <w:sz w:val="20"/>
                <w:szCs w:val="20"/>
              </w:rPr>
              <w:t>100 Hz-9 kHz</w:t>
            </w:r>
          </w:p>
        </w:tc>
        <w:tc>
          <w:tcPr>
            <w:tcW w:w="4445" w:type="dxa"/>
            <w:vAlign w:val="center"/>
          </w:tcPr>
          <w:p w14:paraId="1F4142FC" w14:textId="424638E5" w:rsidR="00664D71" w:rsidRPr="00B832AC" w:rsidRDefault="00664D71" w:rsidP="003C7C5D">
            <w:pPr>
              <w:spacing w:before="120" w:after="120"/>
              <w:jc w:val="center"/>
              <w:rPr>
                <w:rFonts w:ascii="Times New Roman" w:hAnsi="Times New Roman" w:cs="Times New Roman"/>
                <w:sz w:val="20"/>
                <w:szCs w:val="20"/>
              </w:rPr>
            </w:pPr>
            <w:r w:rsidRPr="00B832AC">
              <w:rPr>
                <w:rFonts w:ascii="Times New Roman" w:hAnsi="Times New Roman" w:cs="Times New Roman"/>
                <w:sz w:val="20"/>
                <w:szCs w:val="20"/>
              </w:rPr>
              <w:t xml:space="preserve">zgodnie z </w:t>
            </w:r>
            <w:r w:rsidR="00103B5C" w:rsidRPr="00B832AC">
              <w:rPr>
                <w:rFonts w:ascii="Times New Roman" w:hAnsi="Times New Roman" w:cs="Times New Roman"/>
                <w:sz w:val="20"/>
                <w:szCs w:val="20"/>
              </w:rPr>
              <w:t>z</w:t>
            </w:r>
            <w:r w:rsidRPr="00B832AC">
              <w:rPr>
                <w:rFonts w:ascii="Times New Roman" w:hAnsi="Times New Roman" w:cs="Times New Roman"/>
                <w:sz w:val="20"/>
                <w:szCs w:val="20"/>
              </w:rPr>
              <w:t>ałącznikiem 9 do zalecenia 70-03</w:t>
            </w:r>
            <w:r w:rsidRPr="00A670B8">
              <w:rPr>
                <w:rStyle w:val="Odwoanieprzypisudolnego"/>
                <w:rFonts w:ascii="Times New Roman" w:hAnsi="Times New Roman"/>
                <w:sz w:val="20"/>
                <w:szCs w:val="14"/>
              </w:rPr>
              <w:footnoteReference w:id="35"/>
            </w:r>
            <w:r w:rsidRPr="00A670B8">
              <w:rPr>
                <w:rStyle w:val="Odwoanieprzypisudolnego"/>
                <w:rFonts w:ascii="Times New Roman" w:hAnsi="Times New Roman"/>
                <w:sz w:val="20"/>
                <w:szCs w:val="14"/>
              </w:rPr>
              <w:t>)</w:t>
            </w:r>
            <w:r w:rsidRPr="00E506D5">
              <w:rPr>
                <w:rStyle w:val="Odwoanieprzypisudolnego"/>
              </w:rPr>
              <w:t xml:space="preserve"> </w:t>
            </w:r>
            <w:r w:rsidRPr="00B832AC">
              <w:rPr>
                <w:rFonts w:ascii="Times New Roman" w:hAnsi="Times New Roman" w:cs="Times New Roman"/>
                <w:sz w:val="20"/>
                <w:szCs w:val="20"/>
              </w:rPr>
              <w:t>dla zakresu nr „a0”</w:t>
            </w:r>
          </w:p>
        </w:tc>
        <w:tc>
          <w:tcPr>
            <w:tcW w:w="2830" w:type="dxa"/>
            <w:vAlign w:val="center"/>
          </w:tcPr>
          <w:p w14:paraId="25B37B97" w14:textId="77777777" w:rsidR="00664D71" w:rsidRPr="00E506D5" w:rsidRDefault="00664D71" w:rsidP="003C7C5D">
            <w:pPr>
              <w:spacing w:before="120" w:after="120"/>
              <w:jc w:val="center"/>
              <w:rPr>
                <w:rFonts w:ascii="Times New Roman" w:hAnsi="Times New Roman" w:cs="Times New Roman"/>
                <w:sz w:val="20"/>
                <w:szCs w:val="20"/>
              </w:rPr>
            </w:pPr>
            <w:r w:rsidRPr="00E506D5">
              <w:rPr>
                <w:rFonts w:ascii="Times New Roman" w:hAnsi="Times New Roman" w:cs="Times New Roman"/>
                <w:sz w:val="20"/>
                <w:szCs w:val="20"/>
              </w:rPr>
              <w:t>PN-ETSI EN 303 447</w:t>
            </w:r>
          </w:p>
          <w:p w14:paraId="7199129D" w14:textId="77777777" w:rsidR="00664D71" w:rsidRPr="00E506D5" w:rsidRDefault="00664D71" w:rsidP="003C7C5D">
            <w:pPr>
              <w:spacing w:before="120" w:after="120"/>
              <w:jc w:val="center"/>
              <w:rPr>
                <w:rFonts w:ascii="Times New Roman" w:hAnsi="Times New Roman" w:cs="Times New Roman"/>
                <w:sz w:val="20"/>
                <w:szCs w:val="20"/>
              </w:rPr>
            </w:pPr>
            <w:r w:rsidRPr="00E506D5">
              <w:rPr>
                <w:rFonts w:ascii="Times New Roman" w:hAnsi="Times New Roman" w:cs="Times New Roman"/>
                <w:sz w:val="20"/>
                <w:szCs w:val="20"/>
              </w:rPr>
              <w:t>PN-ETSI EN 303 454</w:t>
            </w:r>
          </w:p>
        </w:tc>
      </w:tr>
    </w:tbl>
    <w:p w14:paraId="74A95D5D" w14:textId="77777777" w:rsidR="00220920" w:rsidRPr="00E506D5" w:rsidRDefault="00220920" w:rsidP="00220920">
      <w:pPr>
        <w:spacing w:before="120" w:after="120"/>
        <w:rPr>
          <w:rFonts w:ascii="Times New Roman" w:hAnsi="Times New Roman" w:cs="Times New Roman"/>
        </w:rPr>
        <w:sectPr w:rsidR="00220920" w:rsidRPr="00E506D5" w:rsidSect="00220920">
          <w:footnotePr>
            <w:numRestart w:val="eachSect"/>
          </w:footnotePr>
          <w:pgSz w:w="11906" w:h="16838" w:code="9"/>
          <w:pgMar w:top="851" w:right="851" w:bottom="851" w:left="851" w:header="708" w:footer="708" w:gutter="0"/>
          <w:cols w:space="708"/>
          <w:docGrid w:linePitch="360"/>
        </w:sectPr>
      </w:pPr>
    </w:p>
    <w:p w14:paraId="206FAD27" w14:textId="77777777" w:rsidR="00220920" w:rsidRPr="00B832AC" w:rsidRDefault="00220920" w:rsidP="00220920">
      <w:pPr>
        <w:spacing w:before="120" w:after="120"/>
        <w:jc w:val="right"/>
        <w:rPr>
          <w:rFonts w:ascii="Times New Roman" w:eastAsia="MS Mincho" w:hAnsi="Times New Roman" w:cs="Times New Roman"/>
          <w:b/>
        </w:rPr>
      </w:pPr>
      <w:r w:rsidRPr="00B832AC">
        <w:rPr>
          <w:rFonts w:ascii="Times New Roman" w:eastAsia="MS Mincho" w:hAnsi="Times New Roman" w:cs="Times New Roman"/>
          <w:b/>
        </w:rPr>
        <w:lastRenderedPageBreak/>
        <w:t>Załącznik nr 10</w:t>
      </w:r>
    </w:p>
    <w:p w14:paraId="77526816" w14:textId="1B017DA3" w:rsidR="00220920" w:rsidRPr="00B832AC" w:rsidRDefault="00220920" w:rsidP="00220920">
      <w:pPr>
        <w:spacing w:before="480" w:after="480"/>
        <w:jc w:val="center"/>
        <w:rPr>
          <w:rFonts w:ascii="Times New Roman" w:eastAsia="MS Mincho" w:hAnsi="Times New Roman" w:cs="Times New Roman"/>
        </w:rPr>
      </w:pPr>
      <w:r w:rsidRPr="00B832AC">
        <w:rPr>
          <w:rFonts w:ascii="Times New Roman" w:eastAsia="MS Mincho" w:hAnsi="Times New Roman" w:cs="Times New Roman"/>
        </w:rPr>
        <w:t>URZĄDZENIA BLISKIEGO ZASIĘGU WYKORZYSTUJĄCE TECHNOLOGIĘ</w:t>
      </w:r>
      <w:r w:rsidR="002216BC" w:rsidRPr="00B832AC">
        <w:rPr>
          <w:rFonts w:ascii="Times New Roman" w:hAnsi="Times New Roman" w:cs="Times New Roman"/>
        </w:rPr>
        <w:t xml:space="preserve"> ULTRASZEROKOPASMOWĄ </w:t>
      </w:r>
      <w:r w:rsidR="002216BC" w:rsidRPr="00B832AC">
        <w:rPr>
          <w:rFonts w:ascii="Times New Roman" w:eastAsia="MS Mincho" w:hAnsi="Times New Roman" w:cs="Times New Roman"/>
        </w:rPr>
        <w:t>(</w:t>
      </w:r>
      <w:r w:rsidRPr="00B832AC">
        <w:rPr>
          <w:rFonts w:ascii="Times New Roman" w:eastAsia="MS Mincho" w:hAnsi="Times New Roman" w:cs="Times New Roman"/>
        </w:rPr>
        <w:t>UWB</w:t>
      </w:r>
      <w:r w:rsidR="002216BC" w:rsidRPr="00B832AC">
        <w:rPr>
          <w:rFonts w:ascii="Times New Roman" w:eastAsia="MS Mincho" w:hAnsi="Times New Roman" w:cs="Times New Roman"/>
        </w:rPr>
        <w:t>)</w:t>
      </w:r>
    </w:p>
    <w:tbl>
      <w:tblPr>
        <w:tblpPr w:leftFromText="141" w:rightFromText="141" w:vertAnchor="text" w:horzAnchor="margin" w:tblpY="150"/>
        <w:tblW w:w="103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65"/>
        <w:gridCol w:w="3686"/>
        <w:gridCol w:w="2410"/>
        <w:gridCol w:w="2410"/>
      </w:tblGrid>
      <w:tr w:rsidR="00537847" w:rsidRPr="00B832AC" w14:paraId="4D06E3E4" w14:textId="77777777" w:rsidTr="00537847">
        <w:tc>
          <w:tcPr>
            <w:tcW w:w="1865" w:type="dxa"/>
            <w:shd w:val="clear" w:color="auto" w:fill="D9D9D9" w:themeFill="background1" w:themeFillShade="D9"/>
            <w:vAlign w:val="center"/>
          </w:tcPr>
          <w:p w14:paraId="7B1B212E" w14:textId="77777777" w:rsidR="00537847" w:rsidRPr="00E506D5" w:rsidRDefault="00537847" w:rsidP="00E506D5">
            <w:pPr>
              <w:spacing w:before="120" w:after="120"/>
              <w:jc w:val="center"/>
              <w:rPr>
                <w:rFonts w:ascii="Times New Roman" w:eastAsia="MS Mincho" w:hAnsi="Times New Roman" w:cs="Times New Roman"/>
                <w:b/>
                <w:sz w:val="20"/>
                <w:szCs w:val="20"/>
              </w:rPr>
            </w:pPr>
            <w:r w:rsidRPr="00E506D5">
              <w:rPr>
                <w:rFonts w:ascii="Times New Roman" w:eastAsia="MS Mincho" w:hAnsi="Times New Roman" w:cs="Times New Roman"/>
                <w:b/>
                <w:sz w:val="20"/>
                <w:szCs w:val="20"/>
              </w:rPr>
              <w:t>Typ urządzenia</w:t>
            </w:r>
          </w:p>
        </w:tc>
        <w:tc>
          <w:tcPr>
            <w:tcW w:w="3686" w:type="dxa"/>
            <w:shd w:val="clear" w:color="auto" w:fill="D9D9D9" w:themeFill="background1" w:themeFillShade="D9"/>
            <w:vAlign w:val="center"/>
          </w:tcPr>
          <w:p w14:paraId="5AD4D7DF" w14:textId="77777777" w:rsidR="00537847" w:rsidRPr="00E506D5" w:rsidRDefault="00537847" w:rsidP="00E506D5">
            <w:pPr>
              <w:spacing w:before="120" w:after="120"/>
              <w:jc w:val="center"/>
              <w:rPr>
                <w:rFonts w:ascii="Times New Roman" w:eastAsia="MS Mincho" w:hAnsi="Times New Roman" w:cs="Times New Roman"/>
                <w:b/>
                <w:sz w:val="20"/>
                <w:szCs w:val="20"/>
              </w:rPr>
            </w:pPr>
            <w:r w:rsidRPr="00E506D5">
              <w:rPr>
                <w:rFonts w:ascii="Times New Roman" w:eastAsia="MS Mincho" w:hAnsi="Times New Roman" w:cs="Times New Roman"/>
                <w:b/>
                <w:sz w:val="20"/>
                <w:szCs w:val="20"/>
              </w:rPr>
              <w:t>Warunki używania urządzeń</w:t>
            </w:r>
          </w:p>
        </w:tc>
        <w:tc>
          <w:tcPr>
            <w:tcW w:w="2410" w:type="dxa"/>
            <w:shd w:val="clear" w:color="auto" w:fill="D9D9D9" w:themeFill="background1" w:themeFillShade="D9"/>
            <w:vAlign w:val="center"/>
          </w:tcPr>
          <w:p w14:paraId="326A7116" w14:textId="746EE357" w:rsidR="00537847" w:rsidRPr="00E506D5" w:rsidRDefault="00537847" w:rsidP="00E506D5">
            <w:pPr>
              <w:spacing w:before="120" w:after="120"/>
              <w:jc w:val="center"/>
              <w:rPr>
                <w:rFonts w:ascii="Times New Roman" w:eastAsia="MS Mincho" w:hAnsi="Times New Roman" w:cs="Times New Roman"/>
                <w:b/>
                <w:sz w:val="20"/>
                <w:szCs w:val="20"/>
              </w:rPr>
            </w:pPr>
            <w:r w:rsidRPr="00E506D5">
              <w:rPr>
                <w:rFonts w:ascii="Times New Roman" w:eastAsia="MS Mincho" w:hAnsi="Times New Roman" w:cs="Times New Roman"/>
                <w:b/>
                <w:sz w:val="20"/>
                <w:szCs w:val="20"/>
              </w:rPr>
              <w:t>Norma</w:t>
            </w:r>
            <w:r w:rsidR="00B832AC">
              <w:rPr>
                <w:rFonts w:ascii="Times New Roman" w:eastAsia="MS Mincho" w:hAnsi="Times New Roman" w:cs="Times New Roman"/>
                <w:b/>
                <w:sz w:val="20"/>
                <w:szCs w:val="20"/>
              </w:rPr>
              <w:t> </w:t>
            </w:r>
            <w:r w:rsidRPr="00E506D5">
              <w:rPr>
                <w:rFonts w:ascii="Times New Roman" w:eastAsia="MS Mincho" w:hAnsi="Times New Roman" w:cs="Times New Roman"/>
                <w:b/>
                <w:sz w:val="20"/>
                <w:szCs w:val="20"/>
              </w:rPr>
              <w:t>określająca wymagania</w:t>
            </w:r>
          </w:p>
        </w:tc>
        <w:tc>
          <w:tcPr>
            <w:tcW w:w="2410" w:type="dxa"/>
            <w:shd w:val="clear" w:color="auto" w:fill="D9D9D9" w:themeFill="background1" w:themeFillShade="D9"/>
          </w:tcPr>
          <w:p w14:paraId="3881221F" w14:textId="77777777" w:rsidR="00537847" w:rsidRPr="00E506D5" w:rsidRDefault="00537847" w:rsidP="00E506D5">
            <w:pPr>
              <w:spacing w:before="120" w:after="120"/>
              <w:jc w:val="center"/>
              <w:rPr>
                <w:rFonts w:ascii="Times New Roman" w:eastAsia="MS Mincho" w:hAnsi="Times New Roman" w:cs="Times New Roman"/>
                <w:b/>
                <w:sz w:val="20"/>
                <w:szCs w:val="20"/>
              </w:rPr>
            </w:pPr>
            <w:r w:rsidRPr="00E506D5">
              <w:rPr>
                <w:rFonts w:ascii="Times New Roman" w:eastAsia="MS Mincho" w:hAnsi="Times New Roman" w:cs="Times New Roman"/>
                <w:b/>
                <w:sz w:val="20"/>
                <w:szCs w:val="20"/>
              </w:rPr>
              <w:t>Uwagi</w:t>
            </w:r>
          </w:p>
        </w:tc>
      </w:tr>
      <w:tr w:rsidR="00537847" w:rsidRPr="00B832AC" w14:paraId="00117208" w14:textId="77777777" w:rsidTr="00537847">
        <w:trPr>
          <w:trHeight w:val="719"/>
        </w:trPr>
        <w:tc>
          <w:tcPr>
            <w:tcW w:w="1865" w:type="dxa"/>
            <w:tcBorders>
              <w:top w:val="single" w:sz="4" w:space="0" w:color="auto"/>
              <w:left w:val="single" w:sz="4" w:space="0" w:color="auto"/>
              <w:bottom w:val="single" w:sz="4" w:space="0" w:color="auto"/>
              <w:right w:val="single" w:sz="4" w:space="0" w:color="auto"/>
            </w:tcBorders>
            <w:vAlign w:val="center"/>
          </w:tcPr>
          <w:p w14:paraId="1C61797F" w14:textId="77777777" w:rsidR="00537847" w:rsidRPr="00E506D5" w:rsidRDefault="00537847" w:rsidP="00E506D5">
            <w:pPr>
              <w:spacing w:before="120" w:after="120"/>
              <w:jc w:val="center"/>
              <w:rPr>
                <w:rFonts w:ascii="Times New Roman" w:eastAsia="MS Mincho" w:hAnsi="Times New Roman" w:cs="Times New Roman"/>
                <w:sz w:val="20"/>
                <w:szCs w:val="20"/>
              </w:rPr>
            </w:pPr>
            <w:r w:rsidRPr="00E506D5">
              <w:rPr>
                <w:rFonts w:ascii="Times New Roman" w:eastAsia="MS Mincho" w:hAnsi="Times New Roman" w:cs="Times New Roman"/>
                <w:sz w:val="20"/>
                <w:szCs w:val="20"/>
              </w:rPr>
              <w:t>urządzenia bliskiego zasięgu wykorzystujące technologię UWB</w:t>
            </w:r>
          </w:p>
        </w:tc>
        <w:tc>
          <w:tcPr>
            <w:tcW w:w="3686" w:type="dxa"/>
            <w:tcBorders>
              <w:top w:val="single" w:sz="4" w:space="0" w:color="auto"/>
              <w:left w:val="single" w:sz="4" w:space="0" w:color="auto"/>
              <w:bottom w:val="single" w:sz="4" w:space="0" w:color="auto"/>
              <w:right w:val="single" w:sz="4" w:space="0" w:color="auto"/>
            </w:tcBorders>
            <w:vAlign w:val="center"/>
          </w:tcPr>
          <w:p w14:paraId="627EC48B" w14:textId="6CE10FB3" w:rsidR="00537847" w:rsidRPr="00E506D5" w:rsidRDefault="00537847" w:rsidP="00E506D5">
            <w:pPr>
              <w:spacing w:before="120" w:after="120"/>
              <w:jc w:val="center"/>
              <w:rPr>
                <w:rFonts w:ascii="Times New Roman" w:eastAsia="MS Mincho" w:hAnsi="Times New Roman" w:cs="Times New Roman"/>
                <w:sz w:val="20"/>
                <w:szCs w:val="20"/>
                <w:vertAlign w:val="superscript"/>
              </w:rPr>
            </w:pPr>
            <w:r w:rsidRPr="00E506D5">
              <w:rPr>
                <w:rFonts w:ascii="Times New Roman" w:eastAsia="MS Mincho" w:hAnsi="Times New Roman" w:cs="Times New Roman"/>
                <w:sz w:val="20"/>
                <w:szCs w:val="20"/>
              </w:rPr>
              <w:t>zgodn</w:t>
            </w:r>
            <w:r w:rsidR="00F61CE0">
              <w:rPr>
                <w:rFonts w:ascii="Times New Roman" w:eastAsia="MS Mincho" w:hAnsi="Times New Roman" w:cs="Times New Roman"/>
                <w:sz w:val="20"/>
                <w:szCs w:val="20"/>
              </w:rPr>
              <w:t>ie</w:t>
            </w:r>
            <w:r w:rsidRPr="00E506D5">
              <w:rPr>
                <w:rFonts w:ascii="Times New Roman" w:eastAsia="MS Mincho" w:hAnsi="Times New Roman" w:cs="Times New Roman"/>
                <w:sz w:val="20"/>
                <w:szCs w:val="20"/>
              </w:rPr>
              <w:t xml:space="preserve"> z decyzją wykonawczą Komisji (UE) 2024/1467</w:t>
            </w:r>
            <w:r w:rsidRPr="00B832AC">
              <w:rPr>
                <w:rStyle w:val="Odwoanieprzypisudolnego"/>
                <w:rFonts w:ascii="Times New Roman" w:eastAsia="MS Mincho" w:hAnsi="Times New Roman"/>
                <w:sz w:val="20"/>
                <w:szCs w:val="20"/>
              </w:rPr>
              <w:footnoteReference w:id="36"/>
            </w:r>
            <w:r w:rsidRPr="00B832AC">
              <w:rPr>
                <w:rFonts w:ascii="Times New Roman" w:eastAsia="MS Mincho" w:hAnsi="Times New Roman" w:cs="Times New Roman"/>
                <w:sz w:val="20"/>
                <w:szCs w:val="20"/>
                <w:vertAlign w:val="superscript"/>
              </w:rPr>
              <w:t>)</w:t>
            </w:r>
          </w:p>
        </w:tc>
        <w:tc>
          <w:tcPr>
            <w:tcW w:w="2410" w:type="dxa"/>
            <w:tcBorders>
              <w:top w:val="single" w:sz="4" w:space="0" w:color="auto"/>
              <w:left w:val="single" w:sz="4" w:space="0" w:color="auto"/>
              <w:bottom w:val="single" w:sz="4" w:space="0" w:color="auto"/>
              <w:right w:val="single" w:sz="4" w:space="0" w:color="auto"/>
            </w:tcBorders>
            <w:vAlign w:val="center"/>
          </w:tcPr>
          <w:p w14:paraId="3446E64F" w14:textId="77777777" w:rsidR="00537847" w:rsidRPr="00E506D5" w:rsidRDefault="00537847" w:rsidP="00E506D5">
            <w:pPr>
              <w:spacing w:before="120" w:after="120"/>
              <w:jc w:val="center"/>
              <w:rPr>
                <w:rFonts w:ascii="Times New Roman" w:eastAsia="MS Mincho" w:hAnsi="Times New Roman" w:cs="Times New Roman"/>
                <w:sz w:val="20"/>
                <w:szCs w:val="20"/>
              </w:rPr>
            </w:pPr>
            <w:r w:rsidRPr="00E506D5">
              <w:rPr>
                <w:rFonts w:ascii="Times New Roman" w:eastAsia="MS Mincho" w:hAnsi="Times New Roman" w:cs="Times New Roman"/>
                <w:sz w:val="20"/>
                <w:szCs w:val="20"/>
              </w:rPr>
              <w:t>[-]</w:t>
            </w:r>
          </w:p>
        </w:tc>
        <w:tc>
          <w:tcPr>
            <w:tcW w:w="2410" w:type="dxa"/>
            <w:tcBorders>
              <w:top w:val="single" w:sz="4" w:space="0" w:color="auto"/>
              <w:left w:val="single" w:sz="4" w:space="0" w:color="auto"/>
              <w:bottom w:val="single" w:sz="4" w:space="0" w:color="auto"/>
              <w:right w:val="single" w:sz="4" w:space="0" w:color="auto"/>
            </w:tcBorders>
          </w:tcPr>
          <w:p w14:paraId="1EFE2810" w14:textId="2E737937" w:rsidR="00537847" w:rsidRPr="00E506D5" w:rsidRDefault="008F7601" w:rsidP="00E506D5">
            <w:pPr>
              <w:spacing w:line="240" w:lineRule="auto"/>
              <w:jc w:val="center"/>
              <w:rPr>
                <w:rFonts w:ascii="Times New Roman" w:eastAsia="MS Mincho" w:hAnsi="Times New Roman" w:cs="Times New Roman"/>
                <w:sz w:val="20"/>
                <w:szCs w:val="20"/>
              </w:rPr>
            </w:pPr>
            <w:r>
              <w:rPr>
                <w:rFonts w:ascii="Times New Roman" w:eastAsia="MS Mincho" w:hAnsi="Times New Roman" w:cs="Times New Roman"/>
                <w:sz w:val="20"/>
                <w:szCs w:val="20"/>
              </w:rPr>
              <w:t>p</w:t>
            </w:r>
            <w:r w:rsidR="00537847" w:rsidRPr="00E506D5">
              <w:rPr>
                <w:rFonts w:ascii="Times New Roman" w:eastAsia="MS Mincho" w:hAnsi="Times New Roman" w:cs="Times New Roman"/>
                <w:sz w:val="20"/>
                <w:szCs w:val="20"/>
              </w:rPr>
              <w:t>atrz również:</w:t>
            </w:r>
          </w:p>
          <w:p w14:paraId="7EAB72F5" w14:textId="0C15FD16" w:rsidR="00537847" w:rsidRPr="00E506D5" w:rsidRDefault="00537847" w:rsidP="00E506D5">
            <w:pPr>
              <w:spacing w:line="240" w:lineRule="auto"/>
              <w:jc w:val="center"/>
              <w:rPr>
                <w:rFonts w:ascii="Times New Roman" w:eastAsia="MS Mincho" w:hAnsi="Times New Roman" w:cs="Times New Roman"/>
                <w:sz w:val="20"/>
                <w:szCs w:val="20"/>
                <w:vertAlign w:val="superscript"/>
              </w:rPr>
            </w:pPr>
            <w:r w:rsidRPr="00E506D5">
              <w:rPr>
                <w:rFonts w:ascii="Times New Roman" w:eastAsia="MS Mincho" w:hAnsi="Times New Roman" w:cs="Times New Roman"/>
                <w:sz w:val="20"/>
                <w:szCs w:val="20"/>
              </w:rPr>
              <w:t>decyzja ECC/DEC/(06)04</w:t>
            </w:r>
            <w:r w:rsidRPr="00E506D5">
              <w:rPr>
                <w:rStyle w:val="Odwoanieprzypisudolnego"/>
                <w:rFonts w:ascii="Times New Roman" w:eastAsia="MS Mincho" w:hAnsi="Times New Roman"/>
                <w:sz w:val="20"/>
                <w:szCs w:val="20"/>
              </w:rPr>
              <w:footnoteReference w:id="37"/>
            </w:r>
            <w:r w:rsidR="00B832AC">
              <w:rPr>
                <w:rFonts w:ascii="Times New Roman" w:eastAsia="MS Mincho" w:hAnsi="Times New Roman" w:cs="Times New Roman"/>
                <w:sz w:val="20"/>
                <w:szCs w:val="20"/>
                <w:vertAlign w:val="superscript"/>
              </w:rPr>
              <w:t>)</w:t>
            </w:r>
          </w:p>
          <w:p w14:paraId="433DAA1B" w14:textId="1EFE05B4" w:rsidR="00B832AC" w:rsidRPr="00E506D5" w:rsidRDefault="008F7601" w:rsidP="00E506D5">
            <w:pPr>
              <w:spacing w:line="240" w:lineRule="auto"/>
              <w:jc w:val="center"/>
              <w:rPr>
                <w:rFonts w:ascii="Times New Roman" w:hAnsi="Times New Roman" w:cs="Times New Roman"/>
                <w:sz w:val="20"/>
                <w:szCs w:val="20"/>
              </w:rPr>
            </w:pPr>
            <w:r>
              <w:rPr>
                <w:rFonts w:ascii="Times New Roman" w:hAnsi="Times New Roman" w:cs="Times New Roman"/>
                <w:sz w:val="20"/>
                <w:szCs w:val="20"/>
              </w:rPr>
              <w:t>p</w:t>
            </w:r>
            <w:r w:rsidR="00B832AC" w:rsidRPr="00E506D5">
              <w:rPr>
                <w:rFonts w:ascii="Times New Roman" w:hAnsi="Times New Roman" w:cs="Times New Roman"/>
                <w:sz w:val="20"/>
                <w:szCs w:val="20"/>
              </w:rPr>
              <w:t>atrz również:</w:t>
            </w:r>
          </w:p>
          <w:p w14:paraId="1753AC9B" w14:textId="422AD5BA" w:rsidR="00B832AC" w:rsidRPr="00E506D5" w:rsidRDefault="00B832AC" w:rsidP="00E506D5">
            <w:pPr>
              <w:spacing w:line="240" w:lineRule="auto"/>
              <w:jc w:val="center"/>
              <w:rPr>
                <w:rFonts w:ascii="Times New Roman" w:eastAsia="MS Mincho" w:hAnsi="Times New Roman" w:cs="Times New Roman"/>
                <w:sz w:val="20"/>
                <w:szCs w:val="20"/>
                <w:vertAlign w:val="superscript"/>
              </w:rPr>
            </w:pPr>
            <w:r w:rsidRPr="00B832AC">
              <w:rPr>
                <w:rFonts w:ascii="Times New Roman" w:eastAsia="MS Mincho" w:hAnsi="Times New Roman" w:cs="Times New Roman"/>
                <w:sz w:val="20"/>
                <w:szCs w:val="20"/>
              </w:rPr>
              <w:t>decyzja ECC/DEC/(07)01</w:t>
            </w:r>
            <w:r>
              <w:rPr>
                <w:rStyle w:val="Odwoanieprzypisudolnego"/>
                <w:rFonts w:ascii="Times New Roman" w:eastAsia="MS Mincho" w:hAnsi="Times New Roman"/>
                <w:sz w:val="20"/>
                <w:szCs w:val="20"/>
              </w:rPr>
              <w:footnoteReference w:id="38"/>
            </w:r>
            <w:r>
              <w:rPr>
                <w:rFonts w:ascii="Times New Roman" w:eastAsia="MS Mincho" w:hAnsi="Times New Roman" w:cs="Times New Roman"/>
                <w:sz w:val="20"/>
                <w:szCs w:val="20"/>
                <w:vertAlign w:val="superscript"/>
              </w:rPr>
              <w:t>)</w:t>
            </w:r>
          </w:p>
        </w:tc>
      </w:tr>
    </w:tbl>
    <w:p w14:paraId="7A956A64" w14:textId="77777777" w:rsidR="00220920" w:rsidRPr="00B832AC" w:rsidRDefault="00220920" w:rsidP="00220920">
      <w:pPr>
        <w:spacing w:before="120" w:after="120"/>
        <w:rPr>
          <w:rFonts w:ascii="Times New Roman" w:eastAsia="MS Mincho" w:hAnsi="Times New Roman" w:cs="Times New Roman"/>
        </w:rPr>
      </w:pPr>
    </w:p>
    <w:p w14:paraId="1EA73295" w14:textId="77777777" w:rsidR="00537847" w:rsidRPr="00B832AC" w:rsidRDefault="00537847" w:rsidP="00537847">
      <w:pPr>
        <w:spacing w:before="120" w:after="120"/>
        <w:rPr>
          <w:rFonts w:ascii="Times New Roman" w:eastAsia="MS Mincho" w:hAnsi="Times New Roman" w:cs="Times New Roman"/>
        </w:rPr>
      </w:pPr>
    </w:p>
    <w:p w14:paraId="511F8426" w14:textId="77777777" w:rsidR="00220920" w:rsidRPr="00B832AC" w:rsidRDefault="00220920" w:rsidP="00220920">
      <w:pPr>
        <w:spacing w:before="120" w:after="120"/>
        <w:rPr>
          <w:rFonts w:ascii="Times New Roman" w:eastAsia="MS Mincho" w:hAnsi="Times New Roman" w:cs="Times New Roman"/>
        </w:rPr>
        <w:sectPr w:rsidR="00220920" w:rsidRPr="00B832AC" w:rsidSect="00220920">
          <w:footnotePr>
            <w:numRestart w:val="eachSect"/>
          </w:footnotePr>
          <w:pgSz w:w="11906" w:h="16838" w:code="9"/>
          <w:pgMar w:top="851" w:right="851" w:bottom="851" w:left="851" w:header="708" w:footer="708" w:gutter="0"/>
          <w:cols w:space="708"/>
          <w:docGrid w:linePitch="360"/>
        </w:sectPr>
      </w:pPr>
    </w:p>
    <w:p w14:paraId="411D8F87" w14:textId="77777777" w:rsidR="00220920" w:rsidRPr="00B832AC" w:rsidRDefault="00220920" w:rsidP="00220920">
      <w:pPr>
        <w:spacing w:before="120" w:after="120"/>
        <w:jc w:val="right"/>
        <w:rPr>
          <w:rFonts w:ascii="Times New Roman" w:eastAsia="MS Mincho" w:hAnsi="Times New Roman" w:cs="Times New Roman"/>
          <w:b/>
        </w:rPr>
      </w:pPr>
      <w:r w:rsidRPr="00B832AC">
        <w:rPr>
          <w:rFonts w:ascii="Times New Roman" w:eastAsia="MS Mincho" w:hAnsi="Times New Roman" w:cs="Times New Roman"/>
          <w:b/>
        </w:rPr>
        <w:lastRenderedPageBreak/>
        <w:t>Załącznik nr 11</w:t>
      </w:r>
    </w:p>
    <w:p w14:paraId="26181333" w14:textId="77777777" w:rsidR="00220920" w:rsidRPr="00B832AC" w:rsidRDefault="00220920" w:rsidP="00220920">
      <w:pPr>
        <w:spacing w:before="480" w:after="480"/>
        <w:jc w:val="center"/>
        <w:rPr>
          <w:rFonts w:ascii="Times New Roman" w:eastAsia="MS Mincho" w:hAnsi="Times New Roman" w:cs="Times New Roman"/>
        </w:rPr>
      </w:pPr>
      <w:r w:rsidRPr="00B832AC">
        <w:rPr>
          <w:rFonts w:ascii="Times New Roman" w:eastAsia="MS Mincho" w:hAnsi="Times New Roman" w:cs="Times New Roman"/>
        </w:rPr>
        <w:t>SAMOCHODOWE URZĄDZENIA RADAROWE BLISKIEGO</w:t>
      </w:r>
      <w:r w:rsidRPr="00B832AC" w:rsidDel="00D30776">
        <w:rPr>
          <w:rFonts w:ascii="Times New Roman" w:eastAsia="MS Mincho" w:hAnsi="Times New Roman" w:cs="Times New Roman"/>
        </w:rPr>
        <w:t xml:space="preserve"> </w:t>
      </w:r>
      <w:r w:rsidRPr="00B832AC">
        <w:rPr>
          <w:rFonts w:ascii="Times New Roman" w:eastAsia="MS Mincho" w:hAnsi="Times New Roman" w:cs="Times New Roman"/>
        </w:rPr>
        <w:t>ZASIĘGU</w:t>
      </w:r>
    </w:p>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3118"/>
        <w:gridCol w:w="1985"/>
        <w:gridCol w:w="2835"/>
      </w:tblGrid>
      <w:tr w:rsidR="00500555" w:rsidRPr="00B832AC" w14:paraId="343AC4B7" w14:textId="77777777" w:rsidTr="00E506D5">
        <w:tc>
          <w:tcPr>
            <w:tcW w:w="1985" w:type="dxa"/>
            <w:shd w:val="clear" w:color="auto" w:fill="D9D9D9" w:themeFill="background1" w:themeFillShade="D9"/>
            <w:vAlign w:val="center"/>
          </w:tcPr>
          <w:p w14:paraId="53AB0CCF" w14:textId="77777777" w:rsidR="00500555" w:rsidRPr="00B832AC" w:rsidRDefault="00500555" w:rsidP="003C7C5D">
            <w:pPr>
              <w:spacing w:before="120" w:after="120"/>
              <w:jc w:val="center"/>
              <w:rPr>
                <w:rFonts w:ascii="Times New Roman" w:eastAsia="MS Mincho" w:hAnsi="Times New Roman" w:cs="Times New Roman"/>
                <w:b/>
                <w:sz w:val="20"/>
                <w:szCs w:val="20"/>
              </w:rPr>
            </w:pPr>
            <w:r w:rsidRPr="00B832AC">
              <w:rPr>
                <w:rFonts w:ascii="Times New Roman" w:eastAsia="MS Mincho" w:hAnsi="Times New Roman" w:cs="Times New Roman"/>
                <w:b/>
                <w:sz w:val="20"/>
                <w:szCs w:val="20"/>
              </w:rPr>
              <w:t>Zakres częstotliwości</w:t>
            </w:r>
          </w:p>
        </w:tc>
        <w:tc>
          <w:tcPr>
            <w:tcW w:w="3118" w:type="dxa"/>
            <w:shd w:val="clear" w:color="auto" w:fill="D9D9D9" w:themeFill="background1" w:themeFillShade="D9"/>
            <w:vAlign w:val="center"/>
          </w:tcPr>
          <w:p w14:paraId="641741A1" w14:textId="77777777" w:rsidR="00500555" w:rsidRPr="00B832AC" w:rsidRDefault="00500555" w:rsidP="003C7C5D">
            <w:pPr>
              <w:spacing w:before="120" w:after="120"/>
              <w:jc w:val="center"/>
              <w:rPr>
                <w:rFonts w:ascii="Times New Roman" w:eastAsia="MS Mincho" w:hAnsi="Times New Roman" w:cs="Times New Roman"/>
                <w:b/>
                <w:sz w:val="20"/>
                <w:szCs w:val="20"/>
              </w:rPr>
            </w:pPr>
            <w:r w:rsidRPr="00B832AC">
              <w:rPr>
                <w:rFonts w:ascii="Times New Roman" w:eastAsia="MS Mincho" w:hAnsi="Times New Roman" w:cs="Times New Roman"/>
                <w:b/>
                <w:sz w:val="20"/>
                <w:szCs w:val="20"/>
              </w:rPr>
              <w:t>Warunki używania urządzeń</w:t>
            </w:r>
          </w:p>
        </w:tc>
        <w:tc>
          <w:tcPr>
            <w:tcW w:w="1985" w:type="dxa"/>
            <w:shd w:val="clear" w:color="auto" w:fill="D9D9D9" w:themeFill="background1" w:themeFillShade="D9"/>
            <w:vAlign w:val="center"/>
          </w:tcPr>
          <w:p w14:paraId="6B3DB4EC" w14:textId="77777777" w:rsidR="00500555" w:rsidRPr="00B832AC" w:rsidRDefault="00500555" w:rsidP="003C7C5D">
            <w:pPr>
              <w:spacing w:before="120" w:after="120"/>
              <w:jc w:val="center"/>
              <w:rPr>
                <w:rFonts w:ascii="Times New Roman" w:eastAsia="MS Mincho" w:hAnsi="Times New Roman" w:cs="Times New Roman"/>
                <w:b/>
                <w:sz w:val="20"/>
                <w:szCs w:val="20"/>
              </w:rPr>
            </w:pPr>
            <w:r w:rsidRPr="00B832AC">
              <w:rPr>
                <w:rFonts w:ascii="Times New Roman" w:eastAsia="MS Mincho" w:hAnsi="Times New Roman" w:cs="Times New Roman"/>
                <w:b/>
                <w:sz w:val="20"/>
                <w:szCs w:val="20"/>
              </w:rPr>
              <w:t>Norma określająca wymagania</w:t>
            </w:r>
          </w:p>
        </w:tc>
        <w:tc>
          <w:tcPr>
            <w:tcW w:w="2835" w:type="dxa"/>
            <w:shd w:val="clear" w:color="auto" w:fill="D9D9D9" w:themeFill="background1" w:themeFillShade="D9"/>
            <w:vAlign w:val="center"/>
          </w:tcPr>
          <w:p w14:paraId="3952B01B" w14:textId="77777777" w:rsidR="00500555" w:rsidRPr="00B832AC" w:rsidRDefault="00500555" w:rsidP="003C7C5D">
            <w:pPr>
              <w:spacing w:before="120" w:after="120"/>
              <w:jc w:val="center"/>
              <w:rPr>
                <w:rFonts w:ascii="Times New Roman" w:eastAsia="MS Mincho" w:hAnsi="Times New Roman" w:cs="Times New Roman"/>
                <w:b/>
                <w:sz w:val="20"/>
                <w:szCs w:val="20"/>
              </w:rPr>
            </w:pPr>
            <w:r w:rsidRPr="00B832AC">
              <w:rPr>
                <w:rFonts w:ascii="Times New Roman" w:eastAsia="MS Mincho" w:hAnsi="Times New Roman" w:cs="Times New Roman"/>
                <w:b/>
                <w:sz w:val="20"/>
                <w:szCs w:val="20"/>
              </w:rPr>
              <w:t>Uwagi</w:t>
            </w:r>
          </w:p>
        </w:tc>
      </w:tr>
      <w:tr w:rsidR="00500555" w:rsidRPr="00B832AC" w14:paraId="6094C687" w14:textId="77777777" w:rsidTr="00E506D5">
        <w:tblPrEx>
          <w:tblCellMar>
            <w:left w:w="70" w:type="dxa"/>
            <w:right w:w="70" w:type="dxa"/>
          </w:tblCellMar>
          <w:tblLook w:val="0000" w:firstRow="0" w:lastRow="0" w:firstColumn="0" w:lastColumn="0" w:noHBand="0" w:noVBand="0"/>
        </w:tblPrEx>
        <w:tc>
          <w:tcPr>
            <w:tcW w:w="1985" w:type="dxa"/>
            <w:vAlign w:val="center"/>
          </w:tcPr>
          <w:p w14:paraId="12725EEC" w14:textId="77777777" w:rsidR="00500555" w:rsidRPr="00B832AC" w:rsidRDefault="00500555" w:rsidP="003C7C5D">
            <w:pPr>
              <w:spacing w:before="120" w:after="120"/>
              <w:ind w:left="-57" w:right="-57"/>
              <w:jc w:val="center"/>
              <w:rPr>
                <w:rFonts w:ascii="Times New Roman" w:eastAsia="MS Mincho" w:hAnsi="Times New Roman" w:cs="Times New Roman"/>
                <w:sz w:val="20"/>
                <w:szCs w:val="20"/>
              </w:rPr>
            </w:pPr>
            <w:r w:rsidRPr="00B832AC">
              <w:rPr>
                <w:rFonts w:ascii="Times New Roman" w:eastAsia="MS Mincho" w:hAnsi="Times New Roman" w:cs="Times New Roman"/>
                <w:sz w:val="20"/>
                <w:szCs w:val="20"/>
              </w:rPr>
              <w:t>21,65-26,65 GHz</w:t>
            </w:r>
          </w:p>
        </w:tc>
        <w:tc>
          <w:tcPr>
            <w:tcW w:w="3118" w:type="dxa"/>
            <w:vAlign w:val="center"/>
          </w:tcPr>
          <w:p w14:paraId="48B04A04" w14:textId="188FCD93" w:rsidR="00500555" w:rsidRPr="00B832AC" w:rsidRDefault="00500555" w:rsidP="003C7C5D">
            <w:pPr>
              <w:spacing w:before="120" w:after="120"/>
              <w:jc w:val="center"/>
              <w:rPr>
                <w:rFonts w:ascii="Times New Roman" w:eastAsia="MS Mincho" w:hAnsi="Times New Roman" w:cs="Times New Roman"/>
                <w:sz w:val="20"/>
                <w:szCs w:val="20"/>
              </w:rPr>
            </w:pPr>
            <w:r w:rsidRPr="00B832AC">
              <w:rPr>
                <w:rFonts w:ascii="Times New Roman" w:eastAsia="MS Mincho" w:hAnsi="Times New Roman" w:cs="Times New Roman"/>
                <w:sz w:val="20"/>
                <w:szCs w:val="20"/>
              </w:rPr>
              <w:t>zgodnie z decyzją 2005/50/WE</w:t>
            </w:r>
            <w:r w:rsidRPr="00A670B8">
              <w:rPr>
                <w:rStyle w:val="Odwoanieprzypisudolnego"/>
                <w:rFonts w:ascii="Times New Roman" w:hAnsi="Times New Roman"/>
                <w:sz w:val="20"/>
                <w:szCs w:val="14"/>
              </w:rPr>
              <w:footnoteReference w:id="39"/>
            </w:r>
            <w:r w:rsidRPr="00A670B8">
              <w:rPr>
                <w:rStyle w:val="Odwoanieprzypisudolnego"/>
                <w:rFonts w:ascii="Times New Roman" w:hAnsi="Times New Roman"/>
                <w:sz w:val="20"/>
                <w:szCs w:val="14"/>
              </w:rPr>
              <w:t>)</w:t>
            </w:r>
          </w:p>
        </w:tc>
        <w:tc>
          <w:tcPr>
            <w:tcW w:w="1985" w:type="dxa"/>
            <w:vAlign w:val="center"/>
          </w:tcPr>
          <w:p w14:paraId="015CDE48" w14:textId="31CF9DC0" w:rsidR="00500555" w:rsidRPr="00B832AC" w:rsidRDefault="00500555" w:rsidP="002F4207">
            <w:pPr>
              <w:spacing w:before="120" w:after="120"/>
              <w:jc w:val="center"/>
              <w:rPr>
                <w:rFonts w:ascii="Times New Roman" w:hAnsi="Times New Roman" w:cs="Times New Roman"/>
                <w:sz w:val="20"/>
                <w:szCs w:val="20"/>
              </w:rPr>
            </w:pPr>
            <w:r w:rsidRPr="00B832AC">
              <w:rPr>
                <w:rFonts w:ascii="Times New Roman" w:eastAsia="MS Mincho" w:hAnsi="Times New Roman" w:cs="Times New Roman"/>
                <w:sz w:val="20"/>
                <w:szCs w:val="20"/>
              </w:rPr>
              <w:t xml:space="preserve">PN-ETSI EN 302 288 obowiązuje w zakresie </w:t>
            </w:r>
            <w:r w:rsidRPr="00B832AC">
              <w:rPr>
                <w:rFonts w:ascii="Times New Roman" w:hAnsi="Times New Roman" w:cs="Times New Roman"/>
                <w:sz w:val="20"/>
                <w:szCs w:val="20"/>
              </w:rPr>
              <w:t>24,25 GHz do 26,55 GHz</w:t>
            </w:r>
          </w:p>
          <w:p w14:paraId="2E1463D4" w14:textId="62C81B63" w:rsidR="00500555" w:rsidRPr="00B832AC" w:rsidRDefault="00500555" w:rsidP="002F4207">
            <w:pPr>
              <w:spacing w:before="120" w:after="120"/>
              <w:jc w:val="center"/>
              <w:rPr>
                <w:rFonts w:ascii="Times New Roman" w:eastAsia="MS Mincho" w:hAnsi="Times New Roman" w:cs="Times New Roman"/>
                <w:sz w:val="20"/>
                <w:szCs w:val="20"/>
              </w:rPr>
            </w:pPr>
            <w:r w:rsidRPr="00B832AC">
              <w:rPr>
                <w:rFonts w:ascii="Times New Roman" w:eastAsia="MS Mincho" w:hAnsi="Times New Roman" w:cs="Times New Roman"/>
                <w:sz w:val="20"/>
                <w:szCs w:val="20"/>
              </w:rPr>
              <w:t xml:space="preserve">PN-ETSI EN 302 858 obowiązuje w zakresie </w:t>
            </w:r>
            <w:r w:rsidRPr="00B832AC">
              <w:rPr>
                <w:rFonts w:ascii="Times New Roman" w:hAnsi="Times New Roman" w:cs="Times New Roman"/>
                <w:sz w:val="20"/>
                <w:szCs w:val="20"/>
              </w:rPr>
              <w:t>24,05 GHz do 24,25 GHz (lub do 24,50 GHz)</w:t>
            </w:r>
          </w:p>
        </w:tc>
        <w:tc>
          <w:tcPr>
            <w:tcW w:w="2835" w:type="dxa"/>
            <w:vAlign w:val="center"/>
          </w:tcPr>
          <w:p w14:paraId="5F4696D4" w14:textId="2657DB95" w:rsidR="00500555" w:rsidRPr="00B832AC" w:rsidRDefault="00500555" w:rsidP="003C7C5D">
            <w:pPr>
              <w:spacing w:before="120" w:after="120"/>
              <w:jc w:val="center"/>
              <w:rPr>
                <w:rFonts w:ascii="Times New Roman" w:eastAsia="MS Mincho" w:hAnsi="Times New Roman" w:cs="Times New Roman"/>
                <w:sz w:val="20"/>
                <w:szCs w:val="20"/>
              </w:rPr>
            </w:pPr>
            <w:r w:rsidRPr="00B832AC">
              <w:rPr>
                <w:rFonts w:ascii="Times New Roman" w:eastAsia="MS Mincho" w:hAnsi="Times New Roman" w:cs="Times New Roman"/>
                <w:sz w:val="20"/>
                <w:szCs w:val="20"/>
              </w:rPr>
              <w:t xml:space="preserve">Terminy dostępności pasma 24 GHz określa art. 3 decyzji 2005/50/WE </w:t>
            </w:r>
          </w:p>
          <w:p w14:paraId="3215228D" w14:textId="48AE2FD0" w:rsidR="00500555" w:rsidRPr="00B832AC" w:rsidRDefault="00500555" w:rsidP="003C7C5D">
            <w:pPr>
              <w:spacing w:before="120" w:after="120"/>
              <w:jc w:val="center"/>
              <w:rPr>
                <w:rFonts w:ascii="Times New Roman" w:eastAsia="MS Mincho" w:hAnsi="Times New Roman" w:cs="Times New Roman"/>
                <w:sz w:val="20"/>
                <w:szCs w:val="20"/>
              </w:rPr>
            </w:pPr>
            <w:r w:rsidRPr="00B832AC">
              <w:rPr>
                <w:rFonts w:ascii="Times New Roman" w:eastAsia="MS Mincho" w:hAnsi="Times New Roman" w:cs="Times New Roman"/>
                <w:sz w:val="20"/>
                <w:szCs w:val="20"/>
              </w:rPr>
              <w:t>Na podstawie art. 7 decyzji 2005/50/WE, w celu ochrony stacji radioastronomicznych działających w zakresie 22,21-24,00 GHz, ustala się następujące strefy zamknięte, w</w:t>
            </w:r>
            <w:r w:rsidR="00E80E4B" w:rsidRPr="00B832AC">
              <w:rPr>
                <w:rFonts w:ascii="Times New Roman" w:eastAsia="MS Mincho" w:hAnsi="Times New Roman" w:cs="Times New Roman"/>
                <w:sz w:val="20"/>
                <w:szCs w:val="20"/>
              </w:rPr>
              <w:t> </w:t>
            </w:r>
            <w:r w:rsidRPr="00B832AC">
              <w:rPr>
                <w:rFonts w:ascii="Times New Roman" w:eastAsia="MS Mincho" w:hAnsi="Times New Roman" w:cs="Times New Roman"/>
                <w:sz w:val="20"/>
                <w:szCs w:val="20"/>
              </w:rPr>
              <w:t xml:space="preserve">których </w:t>
            </w:r>
            <w:r w:rsidR="004313EC" w:rsidRPr="00B832AC">
              <w:rPr>
                <w:rFonts w:ascii="Times New Roman" w:eastAsia="MS Mincho" w:hAnsi="Times New Roman" w:cs="Times New Roman"/>
                <w:sz w:val="20"/>
                <w:szCs w:val="20"/>
              </w:rPr>
              <w:t xml:space="preserve">jest </w:t>
            </w:r>
            <w:r w:rsidRPr="00B832AC">
              <w:rPr>
                <w:rFonts w:ascii="Times New Roman" w:eastAsia="MS Mincho" w:hAnsi="Times New Roman" w:cs="Times New Roman"/>
                <w:sz w:val="20"/>
                <w:szCs w:val="20"/>
              </w:rPr>
              <w:t>zabronione używanie radarów bliskiego zasięgu pracujących w paśmie 24 GHz:</w:t>
            </w:r>
          </w:p>
          <w:p w14:paraId="6FDB4566" w14:textId="3B73AE6E" w:rsidR="00500555" w:rsidRPr="00B832AC" w:rsidRDefault="00500555" w:rsidP="00220920">
            <w:pPr>
              <w:numPr>
                <w:ilvl w:val="2"/>
                <w:numId w:val="98"/>
              </w:numPr>
              <w:spacing w:before="120" w:after="120" w:line="240" w:lineRule="auto"/>
              <w:ind w:left="278" w:hanging="276"/>
              <w:jc w:val="center"/>
              <w:rPr>
                <w:rFonts w:ascii="Times New Roman" w:eastAsia="MS Mincho" w:hAnsi="Times New Roman" w:cs="Times New Roman"/>
                <w:sz w:val="20"/>
                <w:szCs w:val="20"/>
              </w:rPr>
            </w:pPr>
            <w:r w:rsidRPr="00B832AC">
              <w:rPr>
                <w:rFonts w:ascii="Times New Roman" w:eastAsia="MS Mincho" w:hAnsi="Times New Roman" w:cs="Times New Roman"/>
                <w:sz w:val="20"/>
                <w:szCs w:val="20"/>
              </w:rPr>
              <w:t xml:space="preserve">w Krakowie </w:t>
            </w:r>
            <w:r w:rsidRPr="00B832AC">
              <w:rPr>
                <w:rFonts w:ascii="Times New Roman" w:eastAsia="MS Mincho" w:hAnsi="Times New Roman" w:cs="Times New Roman"/>
                <w:sz w:val="20"/>
                <w:szCs w:val="20"/>
              </w:rPr>
              <w:sym w:font="Symbol" w:char="F02D"/>
            </w:r>
            <w:r w:rsidRPr="00B832AC">
              <w:rPr>
                <w:rFonts w:ascii="Times New Roman" w:eastAsia="MS Mincho" w:hAnsi="Times New Roman" w:cs="Times New Roman"/>
                <w:sz w:val="20"/>
                <w:szCs w:val="20"/>
              </w:rPr>
              <w:t xml:space="preserve"> strefa wokół Obserwatorium Astronomicznego Uniwersytetu Jagiellońskiego, której środek ma współrzędne geograficzne 19E49'36" oraz 50N03'18" wyznaczone w systemie odniesienia WGS-84, a</w:t>
            </w:r>
            <w:r w:rsidR="00E80E4B" w:rsidRPr="00B832AC">
              <w:rPr>
                <w:rFonts w:ascii="Times New Roman" w:eastAsia="MS Mincho" w:hAnsi="Times New Roman" w:cs="Times New Roman"/>
                <w:sz w:val="20"/>
                <w:szCs w:val="20"/>
              </w:rPr>
              <w:t> </w:t>
            </w:r>
            <w:r w:rsidRPr="00B832AC">
              <w:rPr>
                <w:rFonts w:ascii="Times New Roman" w:eastAsia="MS Mincho" w:hAnsi="Times New Roman" w:cs="Times New Roman"/>
                <w:sz w:val="20"/>
                <w:szCs w:val="20"/>
              </w:rPr>
              <w:t>promień ma wartość 1 km;</w:t>
            </w:r>
          </w:p>
          <w:p w14:paraId="4A025383" w14:textId="6DEBDBE7" w:rsidR="00500555" w:rsidRPr="00B832AC" w:rsidRDefault="00500555" w:rsidP="00220920">
            <w:pPr>
              <w:numPr>
                <w:ilvl w:val="0"/>
                <w:numId w:val="98"/>
              </w:numPr>
              <w:spacing w:before="120" w:after="120" w:line="240" w:lineRule="auto"/>
              <w:ind w:left="278" w:hanging="283"/>
              <w:jc w:val="center"/>
              <w:rPr>
                <w:rFonts w:ascii="Times New Roman" w:eastAsia="MS Mincho" w:hAnsi="Times New Roman" w:cs="Times New Roman"/>
                <w:sz w:val="20"/>
                <w:szCs w:val="20"/>
              </w:rPr>
            </w:pPr>
            <w:r w:rsidRPr="00B832AC">
              <w:rPr>
                <w:rFonts w:ascii="Times New Roman" w:eastAsia="MS Mincho" w:hAnsi="Times New Roman" w:cs="Times New Roman"/>
                <w:sz w:val="20"/>
                <w:szCs w:val="20"/>
              </w:rPr>
              <w:t xml:space="preserve">w Piwnicach koło Torunia </w:t>
            </w:r>
            <w:r w:rsidRPr="00B832AC">
              <w:rPr>
                <w:rFonts w:ascii="Times New Roman" w:eastAsia="MS Mincho" w:hAnsi="Times New Roman" w:cs="Times New Roman"/>
                <w:sz w:val="20"/>
                <w:szCs w:val="20"/>
              </w:rPr>
              <w:sym w:font="Symbol" w:char="F02D"/>
            </w:r>
            <w:r w:rsidRPr="00B832AC">
              <w:rPr>
                <w:rFonts w:ascii="Times New Roman" w:eastAsia="MS Mincho" w:hAnsi="Times New Roman" w:cs="Times New Roman"/>
                <w:sz w:val="20"/>
                <w:szCs w:val="20"/>
              </w:rPr>
              <w:t xml:space="preserve"> strefa wokół Centrum Astronomii Uniwersytetu Mikołaja Kopernika, której środek ma współrzędne geograficzne 18E33'30" oraz 52N54'48" wyznaczone w</w:t>
            </w:r>
            <w:r w:rsidR="00E80E4B" w:rsidRPr="00B832AC">
              <w:rPr>
                <w:rFonts w:ascii="Times New Roman" w:eastAsia="MS Mincho" w:hAnsi="Times New Roman" w:cs="Times New Roman"/>
                <w:sz w:val="20"/>
                <w:szCs w:val="20"/>
              </w:rPr>
              <w:t> </w:t>
            </w:r>
            <w:r w:rsidRPr="00B832AC">
              <w:rPr>
                <w:rFonts w:ascii="Times New Roman" w:eastAsia="MS Mincho" w:hAnsi="Times New Roman" w:cs="Times New Roman"/>
                <w:sz w:val="20"/>
                <w:szCs w:val="20"/>
              </w:rPr>
              <w:t>systemie odniesienia WGS-84, a promień ma wartość 1</w:t>
            </w:r>
            <w:r w:rsidR="00E80E4B" w:rsidRPr="00B832AC">
              <w:rPr>
                <w:rFonts w:ascii="Times New Roman" w:eastAsia="MS Mincho" w:hAnsi="Times New Roman" w:cs="Times New Roman"/>
                <w:sz w:val="20"/>
                <w:szCs w:val="20"/>
              </w:rPr>
              <w:t> </w:t>
            </w:r>
            <w:r w:rsidRPr="00B832AC">
              <w:rPr>
                <w:rFonts w:ascii="Times New Roman" w:eastAsia="MS Mincho" w:hAnsi="Times New Roman" w:cs="Times New Roman"/>
                <w:sz w:val="20"/>
                <w:szCs w:val="20"/>
              </w:rPr>
              <w:t>km.</w:t>
            </w:r>
          </w:p>
          <w:p w14:paraId="564AB35D" w14:textId="0C6010CD" w:rsidR="00500555" w:rsidRPr="00B832AC" w:rsidRDefault="00500555" w:rsidP="003C7C5D">
            <w:pPr>
              <w:spacing w:before="120" w:after="120"/>
              <w:ind w:left="-7"/>
              <w:jc w:val="center"/>
              <w:rPr>
                <w:rFonts w:ascii="Times New Roman" w:eastAsia="MS Mincho" w:hAnsi="Times New Roman" w:cs="Times New Roman"/>
                <w:sz w:val="20"/>
                <w:szCs w:val="20"/>
              </w:rPr>
            </w:pPr>
            <w:r w:rsidRPr="00B832AC">
              <w:rPr>
                <w:rFonts w:ascii="Times New Roman" w:eastAsia="MS Mincho" w:hAnsi="Times New Roman" w:cs="Times New Roman"/>
                <w:sz w:val="20"/>
                <w:szCs w:val="20"/>
              </w:rPr>
              <w:t>patrz również: decyzja ECC/DEC/(04)10</w:t>
            </w:r>
            <w:r w:rsidRPr="009B33BD">
              <w:rPr>
                <w:rStyle w:val="Odwoanieprzypisudolnego"/>
                <w:rFonts w:ascii="Times New Roman" w:hAnsi="Times New Roman"/>
                <w:sz w:val="20"/>
                <w:szCs w:val="20"/>
              </w:rPr>
              <w:footnoteReference w:id="40"/>
            </w:r>
            <w:r w:rsidRPr="009B33BD">
              <w:rPr>
                <w:rStyle w:val="Odwoanieprzypisudolnego"/>
                <w:rFonts w:ascii="Times New Roman" w:hAnsi="Times New Roman"/>
                <w:sz w:val="20"/>
                <w:szCs w:val="20"/>
              </w:rPr>
              <w:t>)</w:t>
            </w:r>
          </w:p>
          <w:p w14:paraId="0ACFCA69" w14:textId="122D9240" w:rsidR="00500555" w:rsidRPr="00B832AC" w:rsidRDefault="00500555" w:rsidP="003C7C5D">
            <w:pPr>
              <w:spacing w:before="120" w:after="120"/>
              <w:ind w:left="-7"/>
              <w:jc w:val="center"/>
              <w:rPr>
                <w:rFonts w:ascii="Times New Roman" w:eastAsia="MS Mincho" w:hAnsi="Times New Roman" w:cs="Times New Roman"/>
                <w:sz w:val="20"/>
                <w:szCs w:val="20"/>
              </w:rPr>
            </w:pPr>
            <w:r w:rsidRPr="00B832AC">
              <w:rPr>
                <w:rFonts w:ascii="Times New Roman" w:eastAsia="MS Mincho" w:hAnsi="Times New Roman" w:cs="Times New Roman"/>
                <w:sz w:val="20"/>
                <w:szCs w:val="20"/>
              </w:rPr>
              <w:t xml:space="preserve">patrz również: </w:t>
            </w:r>
            <w:r w:rsidR="008F7601">
              <w:rPr>
                <w:rFonts w:ascii="Times New Roman" w:eastAsia="MS Mincho" w:hAnsi="Times New Roman" w:cs="Times New Roman"/>
                <w:sz w:val="20"/>
                <w:szCs w:val="20"/>
              </w:rPr>
              <w:t>z</w:t>
            </w:r>
            <w:r w:rsidRPr="00B832AC">
              <w:rPr>
                <w:rFonts w:ascii="Times New Roman" w:eastAsia="MS Mincho" w:hAnsi="Times New Roman" w:cs="Times New Roman"/>
                <w:sz w:val="20"/>
                <w:szCs w:val="20"/>
              </w:rPr>
              <w:t>ałącznik 5 do zalecenia 70-03</w:t>
            </w:r>
            <w:r w:rsidRPr="009B33BD">
              <w:rPr>
                <w:rStyle w:val="Odwoanieprzypisudolnego"/>
                <w:rFonts w:ascii="Times New Roman" w:hAnsi="Times New Roman"/>
                <w:sz w:val="20"/>
                <w:szCs w:val="20"/>
              </w:rPr>
              <w:footnoteReference w:id="41"/>
            </w:r>
            <w:r w:rsidRPr="009B33BD">
              <w:rPr>
                <w:rStyle w:val="Odwoanieprzypisudolnego"/>
                <w:rFonts w:ascii="Times New Roman" w:hAnsi="Times New Roman"/>
                <w:sz w:val="20"/>
                <w:szCs w:val="20"/>
              </w:rPr>
              <w:t>)</w:t>
            </w:r>
            <w:r w:rsidRPr="00B832AC">
              <w:rPr>
                <w:rFonts w:ascii="Times New Roman" w:eastAsia="MS Mincho" w:hAnsi="Times New Roman" w:cs="Times New Roman"/>
                <w:sz w:val="20"/>
                <w:szCs w:val="20"/>
              </w:rPr>
              <w:t xml:space="preserve"> dla zakresu nr „c1” i „c2”</w:t>
            </w:r>
          </w:p>
        </w:tc>
      </w:tr>
    </w:tbl>
    <w:p w14:paraId="2341D92A" w14:textId="79F55BA8" w:rsidR="00B70282" w:rsidRPr="00B832AC" w:rsidRDefault="00B70282" w:rsidP="00220920">
      <w:pPr>
        <w:spacing w:before="120" w:after="120"/>
        <w:rPr>
          <w:rFonts w:ascii="Times New Roman" w:hAnsi="Times New Roman" w:cs="Times New Roman"/>
        </w:rPr>
      </w:pPr>
    </w:p>
    <w:p w14:paraId="54CA2FCB" w14:textId="77777777" w:rsidR="00B70282" w:rsidRPr="00B832AC" w:rsidRDefault="00B70282" w:rsidP="00220920">
      <w:pPr>
        <w:spacing w:before="120" w:after="120"/>
        <w:rPr>
          <w:rFonts w:ascii="Times New Roman" w:hAnsi="Times New Roman" w:cs="Times New Roman"/>
        </w:rPr>
        <w:sectPr w:rsidR="00B70282" w:rsidRPr="00B832AC" w:rsidSect="00220920">
          <w:footnotePr>
            <w:numRestart w:val="eachSect"/>
          </w:footnotePr>
          <w:pgSz w:w="11906" w:h="16838" w:code="9"/>
          <w:pgMar w:top="851" w:right="851" w:bottom="851" w:left="851" w:header="708" w:footer="708" w:gutter="0"/>
          <w:cols w:space="708"/>
          <w:docGrid w:linePitch="360"/>
        </w:sectPr>
      </w:pPr>
    </w:p>
    <w:p w14:paraId="495B4DE5" w14:textId="77777777" w:rsidR="00220920" w:rsidRPr="00B832AC" w:rsidRDefault="00220920" w:rsidP="00220920">
      <w:pPr>
        <w:spacing w:before="120" w:after="120"/>
        <w:jc w:val="right"/>
        <w:rPr>
          <w:rFonts w:ascii="Times New Roman" w:eastAsia="MS Mincho" w:hAnsi="Times New Roman" w:cs="Times New Roman"/>
          <w:b/>
        </w:rPr>
      </w:pPr>
      <w:r w:rsidRPr="00B832AC">
        <w:rPr>
          <w:rFonts w:ascii="Times New Roman" w:eastAsia="MS Mincho" w:hAnsi="Times New Roman" w:cs="Times New Roman"/>
          <w:b/>
        </w:rPr>
        <w:lastRenderedPageBreak/>
        <w:t>Załącznik nr 12</w:t>
      </w:r>
    </w:p>
    <w:p w14:paraId="7B098EF5" w14:textId="7FD36269" w:rsidR="00220920" w:rsidRPr="00E506D5" w:rsidRDefault="00220920" w:rsidP="00E506D5">
      <w:pPr>
        <w:spacing w:before="480" w:after="480"/>
        <w:jc w:val="center"/>
        <w:rPr>
          <w:rFonts w:ascii="Times New Roman" w:hAnsi="Times New Roman" w:cs="Times New Roman"/>
        </w:rPr>
      </w:pPr>
      <w:r w:rsidRPr="00B832AC">
        <w:rPr>
          <w:rFonts w:ascii="Times New Roman" w:eastAsia="MS Mincho" w:hAnsi="Times New Roman" w:cs="Times New Roman"/>
        </w:rPr>
        <w:t>URZĄDZENIA STACJI ZIEMSKICH STOSOWANE W SYSTEMACH SATELITARNYCH</w:t>
      </w:r>
    </w:p>
    <w:p w14:paraId="0510B6C5" w14:textId="0FF88FB8" w:rsidR="00E72FA2" w:rsidRPr="00E506D5" w:rsidRDefault="00E72FA2" w:rsidP="00220920">
      <w:pPr>
        <w:spacing w:before="120" w:after="120"/>
        <w:rPr>
          <w:rFonts w:ascii="Times New Roman" w:hAnsi="Times New Roman" w:cs="Times New Roman"/>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2"/>
        <w:gridCol w:w="1865"/>
        <w:gridCol w:w="1984"/>
        <w:gridCol w:w="3686"/>
        <w:gridCol w:w="2410"/>
      </w:tblGrid>
      <w:tr w:rsidR="006E1A6A" w:rsidRPr="00B832AC" w14:paraId="20FEC0E6" w14:textId="77777777" w:rsidTr="006E1A6A">
        <w:trPr>
          <w:jc w:val="center"/>
        </w:trPr>
        <w:tc>
          <w:tcPr>
            <w:tcW w:w="682" w:type="dxa"/>
            <w:shd w:val="clear" w:color="auto" w:fill="D9D9D9" w:themeFill="background1" w:themeFillShade="D9"/>
            <w:vAlign w:val="center"/>
          </w:tcPr>
          <w:p w14:paraId="627BA618" w14:textId="77777777" w:rsidR="00E72FA2" w:rsidRPr="00B832AC" w:rsidRDefault="00E72FA2" w:rsidP="00065122">
            <w:pPr>
              <w:spacing w:before="120" w:after="120"/>
              <w:jc w:val="center"/>
              <w:rPr>
                <w:rFonts w:ascii="Times New Roman" w:eastAsia="MS Mincho" w:hAnsi="Times New Roman" w:cs="Times New Roman"/>
                <w:b/>
                <w:sz w:val="20"/>
                <w:szCs w:val="20"/>
              </w:rPr>
            </w:pPr>
            <w:r w:rsidRPr="00B832AC">
              <w:rPr>
                <w:rFonts w:ascii="Times New Roman" w:eastAsia="MS Mincho" w:hAnsi="Times New Roman" w:cs="Times New Roman"/>
                <w:b/>
                <w:sz w:val="20"/>
                <w:szCs w:val="20"/>
              </w:rPr>
              <w:t>Poz.</w:t>
            </w:r>
          </w:p>
        </w:tc>
        <w:tc>
          <w:tcPr>
            <w:tcW w:w="1865" w:type="dxa"/>
            <w:shd w:val="clear" w:color="auto" w:fill="D9D9D9" w:themeFill="background1" w:themeFillShade="D9"/>
            <w:vAlign w:val="center"/>
          </w:tcPr>
          <w:p w14:paraId="3C9FE054" w14:textId="77777777" w:rsidR="00E72FA2" w:rsidRPr="00B832AC" w:rsidRDefault="00E72FA2" w:rsidP="00065122">
            <w:pPr>
              <w:spacing w:before="120" w:after="120"/>
              <w:jc w:val="center"/>
              <w:rPr>
                <w:rFonts w:ascii="Times New Roman" w:eastAsia="MS Mincho" w:hAnsi="Times New Roman" w:cs="Times New Roman"/>
                <w:b/>
                <w:sz w:val="20"/>
                <w:szCs w:val="20"/>
              </w:rPr>
            </w:pPr>
            <w:r w:rsidRPr="00B832AC">
              <w:rPr>
                <w:rFonts w:ascii="Times New Roman" w:eastAsia="MS Mincho" w:hAnsi="Times New Roman" w:cs="Times New Roman"/>
                <w:b/>
                <w:sz w:val="20"/>
                <w:szCs w:val="20"/>
              </w:rPr>
              <w:t>System</w:t>
            </w:r>
          </w:p>
        </w:tc>
        <w:tc>
          <w:tcPr>
            <w:tcW w:w="1984" w:type="dxa"/>
            <w:shd w:val="clear" w:color="auto" w:fill="D9D9D9" w:themeFill="background1" w:themeFillShade="D9"/>
            <w:vAlign w:val="center"/>
          </w:tcPr>
          <w:p w14:paraId="5C6DC8C9" w14:textId="77777777" w:rsidR="00E72FA2" w:rsidRPr="00B832AC" w:rsidRDefault="00E72FA2" w:rsidP="00065122">
            <w:pPr>
              <w:spacing w:before="120" w:after="120"/>
              <w:jc w:val="center"/>
              <w:rPr>
                <w:rFonts w:ascii="Times New Roman" w:eastAsia="MS Mincho" w:hAnsi="Times New Roman" w:cs="Times New Roman"/>
                <w:b/>
                <w:sz w:val="20"/>
                <w:szCs w:val="20"/>
              </w:rPr>
            </w:pPr>
            <w:r w:rsidRPr="00B832AC">
              <w:rPr>
                <w:rFonts w:ascii="Times New Roman" w:eastAsia="MS Mincho" w:hAnsi="Times New Roman" w:cs="Times New Roman"/>
                <w:b/>
                <w:sz w:val="20"/>
                <w:szCs w:val="20"/>
              </w:rPr>
              <w:t>Zakres częstotliwości</w:t>
            </w:r>
          </w:p>
        </w:tc>
        <w:tc>
          <w:tcPr>
            <w:tcW w:w="3686" w:type="dxa"/>
            <w:shd w:val="clear" w:color="auto" w:fill="D9D9D9" w:themeFill="background1" w:themeFillShade="D9"/>
            <w:vAlign w:val="center"/>
          </w:tcPr>
          <w:p w14:paraId="7ABCB1CA" w14:textId="77777777" w:rsidR="00E72FA2" w:rsidRPr="00B832AC" w:rsidRDefault="00E72FA2" w:rsidP="00065122">
            <w:pPr>
              <w:spacing w:before="120" w:after="120"/>
              <w:jc w:val="center"/>
              <w:rPr>
                <w:rFonts w:ascii="Times New Roman" w:eastAsia="MS Mincho" w:hAnsi="Times New Roman" w:cs="Times New Roman"/>
                <w:b/>
                <w:sz w:val="20"/>
                <w:szCs w:val="20"/>
              </w:rPr>
            </w:pPr>
            <w:r w:rsidRPr="00B832AC">
              <w:rPr>
                <w:rFonts w:ascii="Times New Roman" w:eastAsia="MS Mincho" w:hAnsi="Times New Roman" w:cs="Times New Roman"/>
                <w:b/>
                <w:sz w:val="20"/>
                <w:szCs w:val="20"/>
              </w:rPr>
              <w:t>Warunki używania urządzeń</w:t>
            </w:r>
          </w:p>
        </w:tc>
        <w:tc>
          <w:tcPr>
            <w:tcW w:w="2410" w:type="dxa"/>
            <w:shd w:val="clear" w:color="auto" w:fill="D9D9D9" w:themeFill="background1" w:themeFillShade="D9"/>
            <w:vAlign w:val="center"/>
          </w:tcPr>
          <w:p w14:paraId="33FD8C5E" w14:textId="77777777" w:rsidR="00E72FA2" w:rsidRPr="00B832AC" w:rsidRDefault="00E72FA2" w:rsidP="00065122">
            <w:pPr>
              <w:spacing w:before="120" w:after="120"/>
              <w:jc w:val="center"/>
              <w:rPr>
                <w:rFonts w:ascii="Times New Roman" w:eastAsia="MS Mincho" w:hAnsi="Times New Roman" w:cs="Times New Roman"/>
                <w:b/>
                <w:sz w:val="20"/>
                <w:szCs w:val="20"/>
              </w:rPr>
            </w:pPr>
            <w:r w:rsidRPr="00B832AC">
              <w:rPr>
                <w:rFonts w:ascii="Times New Roman" w:eastAsia="MS Mincho" w:hAnsi="Times New Roman" w:cs="Times New Roman"/>
                <w:b/>
                <w:sz w:val="20"/>
                <w:szCs w:val="20"/>
              </w:rPr>
              <w:t>Norma określająca wymagania</w:t>
            </w:r>
          </w:p>
        </w:tc>
      </w:tr>
      <w:tr w:rsidR="00E72FA2" w:rsidRPr="00B832AC" w14:paraId="75CB9141" w14:textId="77777777" w:rsidTr="006E1A6A">
        <w:trPr>
          <w:trHeight w:val="719"/>
          <w:jc w:val="center"/>
        </w:trPr>
        <w:tc>
          <w:tcPr>
            <w:tcW w:w="682" w:type="dxa"/>
            <w:tcBorders>
              <w:top w:val="single" w:sz="4" w:space="0" w:color="auto"/>
              <w:left w:val="single" w:sz="4" w:space="0" w:color="auto"/>
              <w:bottom w:val="single" w:sz="4" w:space="0" w:color="auto"/>
              <w:right w:val="single" w:sz="4" w:space="0" w:color="auto"/>
            </w:tcBorders>
            <w:vAlign w:val="center"/>
          </w:tcPr>
          <w:p w14:paraId="683B0DB8" w14:textId="594A9F27" w:rsidR="00E72FA2" w:rsidRPr="00B832AC" w:rsidRDefault="00E72FA2" w:rsidP="00065122">
            <w:pPr>
              <w:spacing w:before="120" w:after="120"/>
              <w:jc w:val="center"/>
              <w:rPr>
                <w:rFonts w:ascii="Times New Roman" w:eastAsia="MS Mincho" w:hAnsi="Times New Roman" w:cs="Times New Roman"/>
                <w:sz w:val="20"/>
                <w:szCs w:val="20"/>
              </w:rPr>
            </w:pPr>
            <w:r w:rsidRPr="00B832AC">
              <w:rPr>
                <w:rFonts w:ascii="Times New Roman" w:eastAsia="MS Mincho" w:hAnsi="Times New Roman" w:cs="Times New Roman"/>
                <w:sz w:val="20"/>
                <w:szCs w:val="20"/>
              </w:rPr>
              <w:t>1</w:t>
            </w:r>
            <w:r w:rsidR="00500555" w:rsidRPr="00B832AC">
              <w:rPr>
                <w:rFonts w:ascii="Times New Roman" w:eastAsia="MS Mincho" w:hAnsi="Times New Roman" w:cs="Times New Roman"/>
                <w:sz w:val="20"/>
                <w:szCs w:val="20"/>
              </w:rPr>
              <w:t>.</w:t>
            </w:r>
          </w:p>
        </w:tc>
        <w:tc>
          <w:tcPr>
            <w:tcW w:w="1865" w:type="dxa"/>
            <w:tcBorders>
              <w:top w:val="single" w:sz="4" w:space="0" w:color="auto"/>
              <w:left w:val="single" w:sz="4" w:space="0" w:color="auto"/>
              <w:bottom w:val="single" w:sz="4" w:space="0" w:color="auto"/>
              <w:right w:val="single" w:sz="4" w:space="0" w:color="auto"/>
            </w:tcBorders>
            <w:vAlign w:val="center"/>
          </w:tcPr>
          <w:p w14:paraId="3C8A47B3" w14:textId="348AA268" w:rsidR="00E72FA2" w:rsidRPr="00E506D5" w:rsidRDefault="00E72FA2" w:rsidP="00065122">
            <w:pPr>
              <w:spacing w:before="120" w:after="120"/>
              <w:jc w:val="center"/>
              <w:rPr>
                <w:rFonts w:ascii="Times New Roman" w:hAnsi="Times New Roman" w:cs="Times New Roman"/>
                <w:sz w:val="20"/>
                <w:szCs w:val="20"/>
              </w:rPr>
            </w:pPr>
            <w:r w:rsidRPr="00B832AC">
              <w:rPr>
                <w:rFonts w:ascii="Times New Roman" w:hAnsi="Times New Roman" w:cs="Times New Roman"/>
                <w:sz w:val="20"/>
                <w:szCs w:val="20"/>
              </w:rPr>
              <w:t>S-PCS</w:t>
            </w:r>
            <w:r w:rsidR="001B01F9" w:rsidRPr="00932EB9">
              <w:rPr>
                <w:rStyle w:val="Odwoanieprzypisudolnego"/>
                <w:rFonts w:ascii="Times New Roman" w:hAnsi="Times New Roman"/>
                <w:color w:val="auto"/>
                <w:sz w:val="20"/>
                <w:szCs w:val="20"/>
              </w:rPr>
              <w:footnoteReference w:id="42"/>
            </w:r>
            <w:r w:rsidR="00354E22" w:rsidRPr="00932EB9">
              <w:rPr>
                <w:rStyle w:val="Odwoanieprzypisudolnego"/>
                <w:rFonts w:ascii="Times New Roman" w:hAnsi="Times New Roman"/>
                <w:color w:val="auto"/>
                <w:sz w:val="20"/>
                <w:szCs w:val="20"/>
              </w:rPr>
              <w:t>)</w:t>
            </w:r>
          </w:p>
        </w:tc>
        <w:tc>
          <w:tcPr>
            <w:tcW w:w="1984" w:type="dxa"/>
            <w:tcBorders>
              <w:top w:val="single" w:sz="4" w:space="0" w:color="auto"/>
              <w:left w:val="single" w:sz="4" w:space="0" w:color="auto"/>
              <w:bottom w:val="single" w:sz="4" w:space="0" w:color="auto"/>
              <w:right w:val="single" w:sz="4" w:space="0" w:color="auto"/>
            </w:tcBorders>
            <w:vAlign w:val="center"/>
          </w:tcPr>
          <w:p w14:paraId="1FED8189" w14:textId="77777777" w:rsidR="00E72FA2" w:rsidRPr="00B832AC" w:rsidRDefault="00E72FA2" w:rsidP="00065122">
            <w:pPr>
              <w:spacing w:before="120" w:after="120"/>
              <w:jc w:val="center"/>
              <w:rPr>
                <w:rFonts w:ascii="Times New Roman" w:hAnsi="Times New Roman" w:cs="Times New Roman"/>
                <w:sz w:val="20"/>
                <w:szCs w:val="20"/>
              </w:rPr>
            </w:pPr>
            <w:r w:rsidRPr="00B832AC">
              <w:rPr>
                <w:rFonts w:ascii="Times New Roman" w:hAnsi="Times New Roman" w:cs="Times New Roman"/>
                <w:sz w:val="20"/>
                <w:szCs w:val="20"/>
              </w:rPr>
              <w:t>148,00-150,05 MHz</w:t>
            </w:r>
          </w:p>
          <w:p w14:paraId="758F20A2" w14:textId="77777777" w:rsidR="00E72FA2" w:rsidRPr="00B832AC" w:rsidRDefault="00E72FA2" w:rsidP="00065122">
            <w:pPr>
              <w:spacing w:before="120" w:after="120"/>
              <w:jc w:val="center"/>
              <w:rPr>
                <w:rFonts w:ascii="Times New Roman" w:eastAsia="MS Mincho" w:hAnsi="Times New Roman" w:cs="Times New Roman"/>
                <w:sz w:val="20"/>
                <w:szCs w:val="20"/>
              </w:rPr>
            </w:pPr>
            <w:r w:rsidRPr="00B832AC">
              <w:rPr>
                <w:rFonts w:ascii="Times New Roman" w:hAnsi="Times New Roman" w:cs="Times New Roman"/>
                <w:sz w:val="20"/>
                <w:szCs w:val="20"/>
              </w:rPr>
              <w:t>399,90-400,05 MHz</w:t>
            </w:r>
          </w:p>
        </w:tc>
        <w:tc>
          <w:tcPr>
            <w:tcW w:w="3686" w:type="dxa"/>
            <w:tcBorders>
              <w:top w:val="single" w:sz="4" w:space="0" w:color="auto"/>
              <w:left w:val="single" w:sz="4" w:space="0" w:color="auto"/>
              <w:bottom w:val="single" w:sz="4" w:space="0" w:color="auto"/>
              <w:right w:val="single" w:sz="4" w:space="0" w:color="auto"/>
            </w:tcBorders>
            <w:vAlign w:val="center"/>
          </w:tcPr>
          <w:p w14:paraId="0EE3EC14" w14:textId="6E1E2146" w:rsidR="00E72FA2" w:rsidRPr="00932EB9" w:rsidRDefault="00E72FA2" w:rsidP="00065122">
            <w:pPr>
              <w:spacing w:before="120" w:after="120"/>
              <w:jc w:val="center"/>
              <w:rPr>
                <w:rFonts w:ascii="Times New Roman" w:eastAsia="MS Mincho" w:hAnsi="Times New Roman" w:cs="Times New Roman"/>
                <w:sz w:val="20"/>
                <w:szCs w:val="20"/>
                <w:vertAlign w:val="superscript"/>
              </w:rPr>
            </w:pPr>
            <w:r w:rsidRPr="00932EB9">
              <w:rPr>
                <w:rFonts w:ascii="Times New Roman" w:eastAsia="MS Mincho" w:hAnsi="Times New Roman" w:cs="Times New Roman"/>
                <w:sz w:val="20"/>
                <w:szCs w:val="20"/>
              </w:rPr>
              <w:t>zgodnie z decyzjami: ERC/DEC/(99)06</w:t>
            </w:r>
            <w:r w:rsidRPr="00932EB9">
              <w:rPr>
                <w:rStyle w:val="Odwoanieprzypisudolnego"/>
                <w:rFonts w:ascii="Times New Roman" w:hAnsi="Times New Roman"/>
                <w:color w:val="auto"/>
                <w:sz w:val="20"/>
                <w:szCs w:val="20"/>
              </w:rPr>
              <w:footnoteReference w:id="43"/>
            </w:r>
            <w:r w:rsidR="00932EB9" w:rsidRPr="00932EB9">
              <w:rPr>
                <w:rFonts w:ascii="Times New Roman" w:eastAsia="MS Mincho" w:hAnsi="Times New Roman" w:cs="Times New Roman"/>
                <w:sz w:val="20"/>
                <w:szCs w:val="20"/>
                <w:vertAlign w:val="superscript"/>
              </w:rPr>
              <w:t>)</w:t>
            </w:r>
          </w:p>
          <w:p w14:paraId="58E46D3E" w14:textId="31731D87" w:rsidR="00E72FA2" w:rsidRPr="00932EB9" w:rsidRDefault="00E72FA2" w:rsidP="00065122">
            <w:pPr>
              <w:spacing w:before="120" w:after="120"/>
              <w:jc w:val="center"/>
              <w:rPr>
                <w:rFonts w:ascii="Times New Roman" w:eastAsia="MS Mincho" w:hAnsi="Times New Roman" w:cs="Times New Roman"/>
                <w:sz w:val="20"/>
                <w:szCs w:val="20"/>
              </w:rPr>
            </w:pPr>
            <w:r w:rsidRPr="00932EB9">
              <w:rPr>
                <w:rFonts w:ascii="Times New Roman" w:eastAsia="MS Mincho" w:hAnsi="Times New Roman" w:cs="Times New Roman"/>
                <w:sz w:val="20"/>
                <w:szCs w:val="20"/>
              </w:rPr>
              <w:t>ERC/DEC/(99)05</w:t>
            </w:r>
            <w:r w:rsidRPr="00932EB9">
              <w:rPr>
                <w:rStyle w:val="Odwoanieprzypisudolnego"/>
                <w:rFonts w:ascii="Times New Roman" w:hAnsi="Times New Roman"/>
                <w:color w:val="auto"/>
                <w:sz w:val="20"/>
                <w:szCs w:val="20"/>
              </w:rPr>
              <w:footnoteReference w:id="44"/>
            </w:r>
            <w:r w:rsidR="00354E22" w:rsidRPr="00932EB9">
              <w:rPr>
                <w:rStyle w:val="Odwoanieprzypisudolnego"/>
                <w:rFonts w:ascii="Times New Roman" w:hAnsi="Times New Roman"/>
                <w:color w:val="auto"/>
                <w:sz w:val="20"/>
                <w:szCs w:val="20"/>
              </w:rPr>
              <w:t>)</w:t>
            </w:r>
          </w:p>
          <w:p w14:paraId="4E3FC348" w14:textId="3E6AC6CD" w:rsidR="00E72FA2" w:rsidRPr="00E506D5" w:rsidRDefault="00A251F2" w:rsidP="00065122">
            <w:pPr>
              <w:spacing w:before="120" w:after="120"/>
              <w:jc w:val="center"/>
              <w:rPr>
                <w:rFonts w:ascii="Times New Roman" w:eastAsia="MS Mincho" w:hAnsi="Times New Roman" w:cs="Times New Roman"/>
                <w:sz w:val="20"/>
                <w:szCs w:val="20"/>
              </w:rPr>
            </w:pPr>
            <w:r w:rsidRPr="00B832AC">
              <w:rPr>
                <w:rFonts w:ascii="Times New Roman" w:eastAsia="MS Mincho" w:hAnsi="Times New Roman" w:cs="Times New Roman"/>
                <w:sz w:val="20"/>
                <w:szCs w:val="20"/>
              </w:rPr>
              <w:t>Europejskiego Komitetu do Spraw Regulacji Telekomunikacyjnych</w:t>
            </w:r>
            <w:r w:rsidRPr="00E506D5">
              <w:rPr>
                <w:rFonts w:ascii="Times New Roman" w:eastAsia="MS Mincho" w:hAnsi="Times New Roman" w:cs="Times New Roman"/>
                <w:sz w:val="20"/>
                <w:szCs w:val="20"/>
              </w:rPr>
              <w:t xml:space="preserve"> </w:t>
            </w:r>
            <w:r w:rsidR="00E72FA2" w:rsidRPr="00932EB9">
              <w:rPr>
                <w:rFonts w:ascii="Times New Roman" w:eastAsia="MS Mincho" w:hAnsi="Times New Roman" w:cs="Times New Roman"/>
                <w:sz w:val="20"/>
                <w:szCs w:val="20"/>
              </w:rPr>
              <w:t>ECTRA</w:t>
            </w:r>
            <w:r w:rsidRPr="00932EB9">
              <w:rPr>
                <w:rStyle w:val="Odwoanieprzypisudolnego"/>
                <w:rFonts w:ascii="Times New Roman" w:hAnsi="Times New Roman"/>
                <w:color w:val="auto"/>
                <w:sz w:val="20"/>
                <w:szCs w:val="20"/>
              </w:rPr>
              <w:footnoteReference w:id="45"/>
            </w:r>
            <w:r w:rsidRPr="00932EB9">
              <w:rPr>
                <w:rStyle w:val="Odwoanieprzypisudolnego"/>
                <w:rFonts w:ascii="Times New Roman" w:hAnsi="Times New Roman"/>
                <w:color w:val="auto"/>
                <w:sz w:val="20"/>
                <w:szCs w:val="20"/>
              </w:rPr>
              <w:t>)</w:t>
            </w:r>
            <w:r w:rsidR="00E72FA2" w:rsidRPr="00932EB9">
              <w:rPr>
                <w:rFonts w:ascii="Times New Roman" w:eastAsia="MS Mincho" w:hAnsi="Times New Roman" w:cs="Times New Roman"/>
                <w:sz w:val="20"/>
                <w:szCs w:val="20"/>
              </w:rPr>
              <w:t>/DEC(99)02</w:t>
            </w:r>
            <w:r w:rsidR="00E72FA2" w:rsidRPr="00932EB9">
              <w:rPr>
                <w:rStyle w:val="Odwoanieprzypisudolnego"/>
                <w:rFonts w:ascii="Times New Roman" w:hAnsi="Times New Roman"/>
                <w:color w:val="auto"/>
                <w:sz w:val="20"/>
                <w:szCs w:val="20"/>
              </w:rPr>
              <w:footnoteReference w:id="46"/>
            </w:r>
            <w:r w:rsidR="00354E22" w:rsidRPr="00932EB9">
              <w:rPr>
                <w:rStyle w:val="Odwoanieprzypisudolnego"/>
                <w:rFonts w:ascii="Times New Roman" w:hAnsi="Times New Roman"/>
                <w:color w:val="auto"/>
                <w:sz w:val="20"/>
                <w:szCs w:val="20"/>
              </w:rPr>
              <w:t>)</w:t>
            </w:r>
            <w:r w:rsidRPr="00E506D5">
              <w:rPr>
                <w:rFonts w:ascii="Times New Roman" w:hAnsi="Times New Roman" w:cs="Times New Roman"/>
                <w:sz w:val="20"/>
                <w:szCs w:val="20"/>
              </w:rPr>
              <w:t xml:space="preserve"> </w:t>
            </w:r>
          </w:p>
        </w:tc>
        <w:tc>
          <w:tcPr>
            <w:tcW w:w="2410" w:type="dxa"/>
            <w:tcBorders>
              <w:top w:val="single" w:sz="4" w:space="0" w:color="auto"/>
              <w:left w:val="single" w:sz="4" w:space="0" w:color="auto"/>
              <w:bottom w:val="single" w:sz="4" w:space="0" w:color="auto"/>
              <w:right w:val="single" w:sz="4" w:space="0" w:color="auto"/>
            </w:tcBorders>
            <w:vAlign w:val="center"/>
          </w:tcPr>
          <w:p w14:paraId="7F33803D" w14:textId="77777777" w:rsidR="00E72FA2" w:rsidRPr="00B832AC" w:rsidRDefault="00E72FA2" w:rsidP="00065122">
            <w:pPr>
              <w:spacing w:before="120" w:after="120"/>
              <w:jc w:val="center"/>
              <w:rPr>
                <w:rFonts w:ascii="Times New Roman" w:eastAsia="MS Mincho" w:hAnsi="Times New Roman" w:cs="Times New Roman"/>
                <w:sz w:val="20"/>
                <w:szCs w:val="20"/>
              </w:rPr>
            </w:pPr>
            <w:r w:rsidRPr="00B832AC">
              <w:rPr>
                <w:rFonts w:ascii="Times New Roman" w:hAnsi="Times New Roman" w:cs="Times New Roman"/>
                <w:sz w:val="20"/>
                <w:szCs w:val="20"/>
              </w:rPr>
              <w:t>PN-ETSI EN 301 721</w:t>
            </w:r>
          </w:p>
        </w:tc>
      </w:tr>
      <w:tr w:rsidR="00E72FA2" w:rsidRPr="00B832AC" w14:paraId="0F881551" w14:textId="77777777" w:rsidTr="006E1A6A">
        <w:trPr>
          <w:trHeight w:val="719"/>
          <w:jc w:val="center"/>
        </w:trPr>
        <w:tc>
          <w:tcPr>
            <w:tcW w:w="682" w:type="dxa"/>
            <w:tcBorders>
              <w:top w:val="single" w:sz="4" w:space="0" w:color="auto"/>
              <w:left w:val="single" w:sz="4" w:space="0" w:color="auto"/>
              <w:bottom w:val="single" w:sz="4" w:space="0" w:color="auto"/>
              <w:right w:val="single" w:sz="4" w:space="0" w:color="auto"/>
            </w:tcBorders>
            <w:vAlign w:val="center"/>
          </w:tcPr>
          <w:p w14:paraId="1D905670" w14:textId="739DB342" w:rsidR="00E72FA2" w:rsidRPr="00B832AC" w:rsidRDefault="00E72FA2" w:rsidP="00065122">
            <w:pPr>
              <w:spacing w:before="120" w:after="120"/>
              <w:jc w:val="center"/>
              <w:rPr>
                <w:rFonts w:ascii="Times New Roman" w:eastAsia="MS Mincho" w:hAnsi="Times New Roman" w:cs="Times New Roman"/>
                <w:sz w:val="20"/>
                <w:szCs w:val="20"/>
              </w:rPr>
            </w:pPr>
            <w:r w:rsidRPr="00B832AC">
              <w:rPr>
                <w:rFonts w:ascii="Times New Roman" w:eastAsia="MS Mincho" w:hAnsi="Times New Roman" w:cs="Times New Roman"/>
                <w:sz w:val="20"/>
                <w:szCs w:val="20"/>
              </w:rPr>
              <w:t>2</w:t>
            </w:r>
            <w:r w:rsidR="00500555" w:rsidRPr="00B832AC">
              <w:rPr>
                <w:rFonts w:ascii="Times New Roman" w:eastAsia="MS Mincho" w:hAnsi="Times New Roman" w:cs="Times New Roman"/>
                <w:sz w:val="20"/>
                <w:szCs w:val="20"/>
              </w:rPr>
              <w:t>.</w:t>
            </w:r>
          </w:p>
        </w:tc>
        <w:tc>
          <w:tcPr>
            <w:tcW w:w="1865" w:type="dxa"/>
            <w:tcBorders>
              <w:top w:val="single" w:sz="4" w:space="0" w:color="auto"/>
              <w:left w:val="single" w:sz="4" w:space="0" w:color="auto"/>
              <w:bottom w:val="single" w:sz="4" w:space="0" w:color="auto"/>
              <w:right w:val="single" w:sz="4" w:space="0" w:color="auto"/>
            </w:tcBorders>
            <w:vAlign w:val="center"/>
          </w:tcPr>
          <w:p w14:paraId="4550C8D9" w14:textId="25833BFA" w:rsidR="00E72FA2" w:rsidRPr="00B832AC" w:rsidRDefault="00E72FA2" w:rsidP="00065122">
            <w:pPr>
              <w:spacing w:before="120" w:after="120"/>
              <w:jc w:val="center"/>
              <w:rPr>
                <w:rFonts w:ascii="Times New Roman" w:hAnsi="Times New Roman" w:cs="Times New Roman"/>
                <w:sz w:val="20"/>
                <w:szCs w:val="20"/>
              </w:rPr>
            </w:pPr>
            <w:r w:rsidRPr="00B832AC">
              <w:rPr>
                <w:rFonts w:ascii="Times New Roman" w:hAnsi="Times New Roman" w:cs="Times New Roman"/>
                <w:sz w:val="20"/>
                <w:szCs w:val="20"/>
              </w:rPr>
              <w:t>LPD-S</w:t>
            </w:r>
            <w:r w:rsidR="0041191B" w:rsidRPr="00932EB9">
              <w:rPr>
                <w:rStyle w:val="Odwoanieprzypisudolnego"/>
                <w:rFonts w:ascii="Times New Roman" w:hAnsi="Times New Roman"/>
                <w:color w:val="auto"/>
                <w:sz w:val="20"/>
                <w:szCs w:val="20"/>
              </w:rPr>
              <w:footnoteReference w:id="47"/>
            </w:r>
            <w:r w:rsidR="00354E22" w:rsidRPr="00932EB9">
              <w:rPr>
                <w:rStyle w:val="Odwoanieprzypisudolnego"/>
                <w:rFonts w:ascii="Times New Roman" w:hAnsi="Times New Roman"/>
                <w:color w:val="auto"/>
                <w:sz w:val="20"/>
                <w:szCs w:val="20"/>
              </w:rPr>
              <w:t>)</w:t>
            </w:r>
          </w:p>
        </w:tc>
        <w:tc>
          <w:tcPr>
            <w:tcW w:w="1984" w:type="dxa"/>
            <w:tcBorders>
              <w:top w:val="single" w:sz="4" w:space="0" w:color="auto"/>
              <w:left w:val="single" w:sz="4" w:space="0" w:color="auto"/>
              <w:bottom w:val="single" w:sz="4" w:space="0" w:color="auto"/>
              <w:right w:val="single" w:sz="4" w:space="0" w:color="auto"/>
            </w:tcBorders>
            <w:vAlign w:val="center"/>
          </w:tcPr>
          <w:p w14:paraId="47361595" w14:textId="77777777" w:rsidR="00E72FA2" w:rsidRPr="00B832AC" w:rsidRDefault="00E72FA2" w:rsidP="00065122">
            <w:pPr>
              <w:spacing w:before="120" w:after="120"/>
              <w:jc w:val="center"/>
              <w:rPr>
                <w:rFonts w:ascii="Times New Roman" w:hAnsi="Times New Roman" w:cs="Times New Roman"/>
                <w:sz w:val="20"/>
                <w:szCs w:val="20"/>
              </w:rPr>
            </w:pPr>
            <w:r w:rsidRPr="00B832AC">
              <w:rPr>
                <w:rFonts w:ascii="Times New Roman" w:hAnsi="Times New Roman" w:cs="Times New Roman"/>
                <w:sz w:val="20"/>
                <w:szCs w:val="20"/>
              </w:rPr>
              <w:t>862-870 MHz</w:t>
            </w:r>
          </w:p>
        </w:tc>
        <w:tc>
          <w:tcPr>
            <w:tcW w:w="3686" w:type="dxa"/>
            <w:tcBorders>
              <w:top w:val="single" w:sz="4" w:space="0" w:color="auto"/>
              <w:left w:val="single" w:sz="4" w:space="0" w:color="auto"/>
              <w:bottom w:val="single" w:sz="4" w:space="0" w:color="auto"/>
              <w:right w:val="single" w:sz="4" w:space="0" w:color="auto"/>
            </w:tcBorders>
            <w:vAlign w:val="center"/>
          </w:tcPr>
          <w:p w14:paraId="00E6CC6D" w14:textId="268AA9FB" w:rsidR="00E72FA2" w:rsidRPr="00B832AC" w:rsidRDefault="00E72FA2" w:rsidP="00065122">
            <w:pPr>
              <w:spacing w:before="120" w:after="120"/>
              <w:jc w:val="center"/>
              <w:rPr>
                <w:rFonts w:ascii="Times New Roman" w:eastAsia="MS Mincho" w:hAnsi="Times New Roman" w:cs="Times New Roman"/>
                <w:sz w:val="20"/>
                <w:szCs w:val="20"/>
              </w:rPr>
            </w:pPr>
            <w:r w:rsidRPr="00B832AC">
              <w:rPr>
                <w:rFonts w:ascii="Times New Roman" w:eastAsia="MS Mincho" w:hAnsi="Times New Roman" w:cs="Times New Roman"/>
                <w:sz w:val="20"/>
                <w:szCs w:val="20"/>
              </w:rPr>
              <w:t>zgodnie z decyzją ECC/DEC/(25)02</w:t>
            </w:r>
            <w:r w:rsidRPr="00932EB9">
              <w:rPr>
                <w:rStyle w:val="Odwoanieprzypisudolnego"/>
                <w:rFonts w:ascii="Times New Roman" w:hAnsi="Times New Roman"/>
                <w:color w:val="auto"/>
                <w:sz w:val="20"/>
                <w:szCs w:val="14"/>
              </w:rPr>
              <w:footnoteReference w:id="48"/>
            </w:r>
            <w:r w:rsidR="00354E22" w:rsidRPr="00932EB9">
              <w:rPr>
                <w:rStyle w:val="Odwoanieprzypisudolnego"/>
                <w:rFonts w:ascii="Times New Roman" w:hAnsi="Times New Roman"/>
                <w:color w:val="auto"/>
                <w:sz w:val="20"/>
                <w:szCs w:val="14"/>
              </w:rPr>
              <w:t>)</w:t>
            </w:r>
          </w:p>
        </w:tc>
        <w:tc>
          <w:tcPr>
            <w:tcW w:w="2410" w:type="dxa"/>
            <w:tcBorders>
              <w:top w:val="single" w:sz="4" w:space="0" w:color="auto"/>
              <w:left w:val="single" w:sz="4" w:space="0" w:color="auto"/>
              <w:bottom w:val="single" w:sz="4" w:space="0" w:color="auto"/>
              <w:right w:val="single" w:sz="4" w:space="0" w:color="auto"/>
            </w:tcBorders>
            <w:vAlign w:val="center"/>
          </w:tcPr>
          <w:p w14:paraId="313D162A" w14:textId="77777777" w:rsidR="00E72FA2" w:rsidRPr="00E506D5" w:rsidRDefault="00E72FA2" w:rsidP="00065122">
            <w:pPr>
              <w:spacing w:before="120" w:after="120"/>
              <w:jc w:val="center"/>
              <w:rPr>
                <w:rFonts w:ascii="Times New Roman" w:hAnsi="Times New Roman" w:cs="Times New Roman"/>
                <w:sz w:val="20"/>
                <w:szCs w:val="20"/>
              </w:rPr>
            </w:pPr>
            <w:r w:rsidRPr="00B832AC">
              <w:rPr>
                <w:rFonts w:ascii="Times New Roman" w:hAnsi="Times New Roman" w:cs="Times New Roman"/>
                <w:sz w:val="20"/>
                <w:szCs w:val="20"/>
              </w:rPr>
              <w:t>PN-ETSI EN 300 220</w:t>
            </w:r>
          </w:p>
        </w:tc>
      </w:tr>
      <w:tr w:rsidR="00E72FA2" w:rsidRPr="00B832AC" w14:paraId="10DB8DD2" w14:textId="77777777" w:rsidTr="006E1A6A">
        <w:trPr>
          <w:trHeight w:val="719"/>
          <w:jc w:val="center"/>
        </w:trPr>
        <w:tc>
          <w:tcPr>
            <w:tcW w:w="682" w:type="dxa"/>
            <w:tcBorders>
              <w:top w:val="single" w:sz="4" w:space="0" w:color="auto"/>
              <w:left w:val="single" w:sz="4" w:space="0" w:color="auto"/>
              <w:bottom w:val="single" w:sz="4" w:space="0" w:color="auto"/>
              <w:right w:val="single" w:sz="4" w:space="0" w:color="auto"/>
            </w:tcBorders>
            <w:vAlign w:val="center"/>
          </w:tcPr>
          <w:p w14:paraId="72A66B0C" w14:textId="1FABD0DE" w:rsidR="00E72FA2" w:rsidRPr="00B832AC" w:rsidRDefault="00E72FA2" w:rsidP="00065122">
            <w:pPr>
              <w:spacing w:before="120" w:after="120"/>
              <w:jc w:val="center"/>
              <w:rPr>
                <w:rFonts w:ascii="Times New Roman" w:eastAsia="MS Mincho" w:hAnsi="Times New Roman" w:cs="Times New Roman"/>
                <w:sz w:val="20"/>
                <w:szCs w:val="20"/>
              </w:rPr>
            </w:pPr>
            <w:r w:rsidRPr="00B832AC">
              <w:rPr>
                <w:rFonts w:ascii="Times New Roman" w:eastAsia="MS Mincho" w:hAnsi="Times New Roman" w:cs="Times New Roman"/>
                <w:sz w:val="20"/>
                <w:szCs w:val="20"/>
              </w:rPr>
              <w:t>3</w:t>
            </w:r>
            <w:r w:rsidR="00500555" w:rsidRPr="00B832AC">
              <w:rPr>
                <w:rFonts w:ascii="Times New Roman" w:eastAsia="MS Mincho" w:hAnsi="Times New Roman" w:cs="Times New Roman"/>
                <w:sz w:val="20"/>
                <w:szCs w:val="20"/>
              </w:rPr>
              <w:t>.</w:t>
            </w:r>
          </w:p>
        </w:tc>
        <w:tc>
          <w:tcPr>
            <w:tcW w:w="1865" w:type="dxa"/>
            <w:tcBorders>
              <w:top w:val="single" w:sz="4" w:space="0" w:color="auto"/>
              <w:left w:val="single" w:sz="4" w:space="0" w:color="auto"/>
              <w:bottom w:val="single" w:sz="4" w:space="0" w:color="auto"/>
              <w:right w:val="single" w:sz="4" w:space="0" w:color="auto"/>
            </w:tcBorders>
            <w:vAlign w:val="center"/>
          </w:tcPr>
          <w:p w14:paraId="7565B0C4" w14:textId="6B735273" w:rsidR="00E72FA2" w:rsidRPr="00B832AC" w:rsidRDefault="00E72FA2" w:rsidP="00065122">
            <w:pPr>
              <w:spacing w:before="120" w:after="120"/>
              <w:jc w:val="center"/>
              <w:rPr>
                <w:rFonts w:ascii="Times New Roman" w:hAnsi="Times New Roman" w:cs="Times New Roman"/>
                <w:sz w:val="20"/>
                <w:szCs w:val="20"/>
              </w:rPr>
            </w:pPr>
            <w:r w:rsidRPr="00B832AC">
              <w:rPr>
                <w:rFonts w:ascii="Times New Roman" w:hAnsi="Times New Roman" w:cs="Times New Roman"/>
                <w:sz w:val="20"/>
                <w:szCs w:val="20"/>
              </w:rPr>
              <w:t>MES</w:t>
            </w:r>
            <w:r w:rsidR="0041191B" w:rsidRPr="00932EB9">
              <w:rPr>
                <w:rStyle w:val="Odwoanieprzypisudolnego"/>
                <w:rFonts w:ascii="Times New Roman" w:hAnsi="Times New Roman"/>
                <w:color w:val="auto"/>
                <w:sz w:val="20"/>
                <w:szCs w:val="20"/>
              </w:rPr>
              <w:footnoteReference w:id="49"/>
            </w:r>
            <w:r w:rsidR="00354E22" w:rsidRPr="00932EB9">
              <w:rPr>
                <w:rStyle w:val="Odwoanieprzypisudolnego"/>
                <w:rFonts w:ascii="Times New Roman" w:hAnsi="Times New Roman"/>
                <w:color w:val="auto"/>
                <w:sz w:val="20"/>
                <w:szCs w:val="20"/>
              </w:rPr>
              <w:t>)</w:t>
            </w:r>
            <w:r w:rsidR="009D6899" w:rsidRPr="00B832AC">
              <w:rPr>
                <w:rFonts w:ascii="Times New Roman" w:hAnsi="Times New Roman" w:cs="Times New Roman"/>
                <w:sz w:val="20"/>
                <w:szCs w:val="20"/>
              </w:rPr>
              <w:t xml:space="preserve"> </w:t>
            </w:r>
            <w:r w:rsidRPr="00B832AC">
              <w:rPr>
                <w:rFonts w:ascii="Times New Roman" w:hAnsi="Times New Roman" w:cs="Times New Roman"/>
                <w:sz w:val="20"/>
                <w:szCs w:val="20"/>
              </w:rPr>
              <w:t>(pracujące pod kontrolą sieci)</w:t>
            </w:r>
          </w:p>
        </w:tc>
        <w:tc>
          <w:tcPr>
            <w:tcW w:w="1984" w:type="dxa"/>
            <w:tcBorders>
              <w:top w:val="single" w:sz="4" w:space="0" w:color="auto"/>
              <w:left w:val="single" w:sz="4" w:space="0" w:color="auto"/>
              <w:bottom w:val="single" w:sz="4" w:space="0" w:color="auto"/>
              <w:right w:val="single" w:sz="4" w:space="0" w:color="auto"/>
            </w:tcBorders>
            <w:vAlign w:val="center"/>
          </w:tcPr>
          <w:p w14:paraId="593B4C1B" w14:textId="77777777" w:rsidR="00E72FA2" w:rsidRPr="00B832AC" w:rsidRDefault="00E72FA2" w:rsidP="00065122">
            <w:pPr>
              <w:spacing w:before="120" w:after="120"/>
              <w:jc w:val="center"/>
              <w:rPr>
                <w:rFonts w:ascii="Times New Roman" w:hAnsi="Times New Roman" w:cs="Times New Roman"/>
                <w:sz w:val="20"/>
                <w:szCs w:val="20"/>
              </w:rPr>
            </w:pPr>
            <w:r w:rsidRPr="00B832AC">
              <w:rPr>
                <w:rFonts w:ascii="Times New Roman" w:hAnsi="Times New Roman" w:cs="Times New Roman"/>
                <w:sz w:val="20"/>
                <w:szCs w:val="20"/>
              </w:rPr>
              <w:t xml:space="preserve">1518-1544 MHz </w:t>
            </w:r>
          </w:p>
          <w:p w14:paraId="52E3A038" w14:textId="77777777" w:rsidR="00E72FA2" w:rsidRPr="00B832AC" w:rsidRDefault="00E72FA2" w:rsidP="00065122">
            <w:pPr>
              <w:spacing w:before="120" w:after="120"/>
              <w:jc w:val="center"/>
              <w:rPr>
                <w:rFonts w:ascii="Times New Roman" w:hAnsi="Times New Roman" w:cs="Times New Roman"/>
                <w:sz w:val="20"/>
                <w:szCs w:val="20"/>
              </w:rPr>
            </w:pPr>
            <w:r w:rsidRPr="00B832AC">
              <w:rPr>
                <w:rFonts w:ascii="Times New Roman" w:hAnsi="Times New Roman" w:cs="Times New Roman"/>
                <w:sz w:val="20"/>
                <w:szCs w:val="20"/>
              </w:rPr>
              <w:t>1610-1626,5 MHz</w:t>
            </w:r>
          </w:p>
          <w:p w14:paraId="01865A37" w14:textId="77777777" w:rsidR="00E72FA2" w:rsidRPr="00B832AC" w:rsidRDefault="00E72FA2" w:rsidP="00065122">
            <w:pPr>
              <w:spacing w:before="120" w:after="120"/>
              <w:jc w:val="center"/>
              <w:rPr>
                <w:rFonts w:ascii="Times New Roman" w:hAnsi="Times New Roman" w:cs="Times New Roman"/>
                <w:sz w:val="20"/>
                <w:szCs w:val="20"/>
              </w:rPr>
            </w:pPr>
            <w:r w:rsidRPr="00B832AC">
              <w:rPr>
                <w:rFonts w:ascii="Times New Roman" w:hAnsi="Times New Roman" w:cs="Times New Roman"/>
                <w:sz w:val="20"/>
                <w:szCs w:val="20"/>
              </w:rPr>
              <w:t>1626,5-1645,5 MHz</w:t>
            </w:r>
          </w:p>
          <w:p w14:paraId="1A3FA99A" w14:textId="77777777" w:rsidR="00E72FA2" w:rsidRPr="00B832AC" w:rsidRDefault="00E72FA2" w:rsidP="00065122">
            <w:pPr>
              <w:spacing w:before="120" w:after="120"/>
              <w:jc w:val="center"/>
              <w:rPr>
                <w:rFonts w:ascii="Times New Roman" w:hAnsi="Times New Roman" w:cs="Times New Roman"/>
                <w:sz w:val="20"/>
                <w:szCs w:val="20"/>
              </w:rPr>
            </w:pPr>
            <w:r w:rsidRPr="00B832AC">
              <w:rPr>
                <w:rFonts w:ascii="Times New Roman" w:hAnsi="Times New Roman" w:cs="Times New Roman"/>
                <w:sz w:val="20"/>
                <w:szCs w:val="20"/>
              </w:rPr>
              <w:t>1646,5-1660,5 MHz</w:t>
            </w:r>
          </w:p>
          <w:p w14:paraId="175A4693" w14:textId="77777777" w:rsidR="00E72FA2" w:rsidRPr="00B832AC" w:rsidRDefault="00E72FA2" w:rsidP="00065122">
            <w:pPr>
              <w:spacing w:before="120" w:after="120"/>
              <w:jc w:val="center"/>
              <w:rPr>
                <w:rFonts w:ascii="Times New Roman" w:hAnsi="Times New Roman" w:cs="Times New Roman"/>
                <w:sz w:val="20"/>
                <w:szCs w:val="20"/>
              </w:rPr>
            </w:pPr>
            <w:r w:rsidRPr="00B832AC">
              <w:rPr>
                <w:rFonts w:ascii="Times New Roman" w:hAnsi="Times New Roman" w:cs="Times New Roman"/>
                <w:sz w:val="20"/>
                <w:szCs w:val="20"/>
              </w:rPr>
              <w:t>1670-1675 MHz</w:t>
            </w:r>
          </w:p>
          <w:p w14:paraId="7D523B45" w14:textId="77777777" w:rsidR="00E72FA2" w:rsidRPr="00B832AC" w:rsidRDefault="00E72FA2" w:rsidP="00065122">
            <w:pPr>
              <w:spacing w:before="120" w:after="120"/>
              <w:jc w:val="center"/>
              <w:rPr>
                <w:rFonts w:ascii="Times New Roman" w:hAnsi="Times New Roman" w:cs="Times New Roman"/>
                <w:sz w:val="20"/>
                <w:szCs w:val="20"/>
              </w:rPr>
            </w:pPr>
            <w:r w:rsidRPr="00B832AC">
              <w:rPr>
                <w:rFonts w:ascii="Times New Roman" w:hAnsi="Times New Roman" w:cs="Times New Roman"/>
                <w:sz w:val="20"/>
                <w:szCs w:val="20"/>
              </w:rPr>
              <w:t>1980-2010 MHz</w:t>
            </w:r>
          </w:p>
        </w:tc>
        <w:tc>
          <w:tcPr>
            <w:tcW w:w="3686" w:type="dxa"/>
            <w:tcBorders>
              <w:top w:val="single" w:sz="4" w:space="0" w:color="auto"/>
              <w:left w:val="single" w:sz="4" w:space="0" w:color="auto"/>
              <w:bottom w:val="single" w:sz="4" w:space="0" w:color="auto"/>
              <w:right w:val="single" w:sz="4" w:space="0" w:color="auto"/>
            </w:tcBorders>
            <w:vAlign w:val="center"/>
          </w:tcPr>
          <w:p w14:paraId="56B8C1A9" w14:textId="579A1DFB" w:rsidR="00E72FA2" w:rsidRPr="00B832AC" w:rsidRDefault="00E72FA2" w:rsidP="00065122">
            <w:pPr>
              <w:spacing w:before="120" w:after="120"/>
              <w:jc w:val="center"/>
              <w:rPr>
                <w:rFonts w:ascii="Times New Roman" w:eastAsia="MS Mincho" w:hAnsi="Times New Roman" w:cs="Times New Roman"/>
                <w:sz w:val="20"/>
                <w:szCs w:val="20"/>
              </w:rPr>
            </w:pPr>
            <w:r w:rsidRPr="00B832AC">
              <w:rPr>
                <w:rFonts w:ascii="Times New Roman" w:eastAsia="MS Mincho" w:hAnsi="Times New Roman" w:cs="Times New Roman"/>
                <w:sz w:val="20"/>
                <w:szCs w:val="20"/>
              </w:rPr>
              <w:t>zgodnie z decyzjami: ECC/DEC/(12)01</w:t>
            </w:r>
            <w:r w:rsidRPr="00932EB9">
              <w:rPr>
                <w:rStyle w:val="Odwoanieprzypisudolnego"/>
                <w:rFonts w:ascii="Times New Roman" w:hAnsi="Times New Roman"/>
                <w:color w:val="auto"/>
                <w:sz w:val="20"/>
                <w:szCs w:val="20"/>
              </w:rPr>
              <w:footnoteReference w:id="50"/>
            </w:r>
            <w:r w:rsidR="00354E22" w:rsidRPr="00932EB9">
              <w:rPr>
                <w:rStyle w:val="Odwoanieprzypisudolnego"/>
                <w:rFonts w:ascii="Times New Roman" w:hAnsi="Times New Roman"/>
                <w:color w:val="auto"/>
                <w:sz w:val="20"/>
                <w:szCs w:val="20"/>
              </w:rPr>
              <w:t>)</w:t>
            </w:r>
          </w:p>
          <w:p w14:paraId="08EA4EBC" w14:textId="2FFCC6A8" w:rsidR="00E72FA2" w:rsidRPr="00E506D5" w:rsidRDefault="00E72FA2" w:rsidP="00065122">
            <w:pPr>
              <w:spacing w:before="120" w:after="120"/>
              <w:jc w:val="center"/>
              <w:rPr>
                <w:rFonts w:ascii="Times New Roman" w:eastAsia="MS Mincho" w:hAnsi="Times New Roman" w:cs="Times New Roman"/>
                <w:sz w:val="20"/>
                <w:szCs w:val="20"/>
              </w:rPr>
            </w:pPr>
            <w:r w:rsidRPr="00E506D5">
              <w:rPr>
                <w:rFonts w:ascii="Times New Roman" w:eastAsia="MS Mincho" w:hAnsi="Times New Roman" w:cs="Times New Roman"/>
                <w:sz w:val="20"/>
                <w:szCs w:val="20"/>
              </w:rPr>
              <w:t>ECC/DEC/(09)04</w:t>
            </w:r>
            <w:r w:rsidR="00710F89" w:rsidRPr="00932EB9">
              <w:rPr>
                <w:rStyle w:val="Odwoanieprzypisudolnego"/>
                <w:rFonts w:ascii="Times New Roman" w:hAnsi="Times New Roman"/>
                <w:color w:val="auto"/>
                <w:sz w:val="20"/>
                <w:szCs w:val="20"/>
              </w:rPr>
              <w:footnoteReference w:id="51"/>
            </w:r>
            <w:r w:rsidR="00354E22" w:rsidRPr="00932EB9">
              <w:rPr>
                <w:rStyle w:val="Odwoanieprzypisudolnego"/>
                <w:rFonts w:ascii="Times New Roman" w:hAnsi="Times New Roman"/>
                <w:color w:val="auto"/>
                <w:sz w:val="20"/>
                <w:szCs w:val="20"/>
              </w:rPr>
              <w:t>)</w:t>
            </w:r>
          </w:p>
          <w:p w14:paraId="1FDB29B6" w14:textId="6CBD50E8" w:rsidR="00E72FA2" w:rsidRPr="00932EB9" w:rsidRDefault="00E72FA2" w:rsidP="00065122">
            <w:pPr>
              <w:spacing w:before="120" w:after="120"/>
              <w:jc w:val="center"/>
              <w:rPr>
                <w:rFonts w:ascii="Times New Roman" w:eastAsia="MS Mincho" w:hAnsi="Times New Roman" w:cs="Times New Roman"/>
                <w:sz w:val="20"/>
                <w:szCs w:val="20"/>
              </w:rPr>
            </w:pPr>
            <w:r w:rsidRPr="00E506D5">
              <w:rPr>
                <w:rFonts w:ascii="Times New Roman" w:eastAsia="MS Mincho" w:hAnsi="Times New Roman" w:cs="Times New Roman"/>
                <w:sz w:val="20"/>
                <w:szCs w:val="20"/>
              </w:rPr>
              <w:t>ECC/DEC/(04)</w:t>
            </w:r>
            <w:r w:rsidRPr="00932EB9">
              <w:rPr>
                <w:rFonts w:ascii="Times New Roman" w:eastAsia="MS Mincho" w:hAnsi="Times New Roman" w:cs="Times New Roman"/>
                <w:sz w:val="20"/>
                <w:szCs w:val="20"/>
              </w:rPr>
              <w:t>09</w:t>
            </w:r>
            <w:r w:rsidRPr="00932EB9">
              <w:rPr>
                <w:rStyle w:val="Odwoanieprzypisudolnego"/>
                <w:rFonts w:ascii="Times New Roman" w:hAnsi="Times New Roman"/>
                <w:color w:val="auto"/>
                <w:sz w:val="20"/>
                <w:szCs w:val="20"/>
              </w:rPr>
              <w:footnoteReference w:id="52"/>
            </w:r>
            <w:r w:rsidR="00354E22" w:rsidRPr="00932EB9">
              <w:rPr>
                <w:rStyle w:val="Odwoanieprzypisudolnego"/>
                <w:rFonts w:ascii="Times New Roman" w:hAnsi="Times New Roman"/>
                <w:color w:val="auto"/>
                <w:sz w:val="20"/>
                <w:szCs w:val="20"/>
              </w:rPr>
              <w:t>)</w:t>
            </w:r>
          </w:p>
          <w:p w14:paraId="35DBF36D" w14:textId="0156034A" w:rsidR="00E72FA2" w:rsidRPr="00E506D5" w:rsidRDefault="00E72FA2" w:rsidP="00065122">
            <w:pPr>
              <w:spacing w:before="120" w:after="120"/>
              <w:jc w:val="center"/>
              <w:rPr>
                <w:rFonts w:ascii="Times New Roman" w:eastAsia="MS Mincho" w:hAnsi="Times New Roman" w:cs="Times New Roman"/>
                <w:sz w:val="20"/>
                <w:szCs w:val="20"/>
              </w:rPr>
            </w:pPr>
            <w:r w:rsidRPr="00932EB9">
              <w:rPr>
                <w:rFonts w:ascii="Times New Roman" w:eastAsia="MS Mincho" w:hAnsi="Times New Roman" w:cs="Times New Roman"/>
                <w:sz w:val="20"/>
                <w:szCs w:val="20"/>
              </w:rPr>
              <w:t>ECC/DEC/(06)09</w:t>
            </w:r>
            <w:r w:rsidRPr="00932EB9">
              <w:rPr>
                <w:rStyle w:val="Odwoanieprzypisudolnego"/>
                <w:rFonts w:ascii="Times New Roman" w:hAnsi="Times New Roman"/>
                <w:color w:val="auto"/>
                <w:sz w:val="20"/>
                <w:szCs w:val="20"/>
              </w:rPr>
              <w:footnoteReference w:id="53"/>
            </w:r>
            <w:r w:rsidR="00354E22" w:rsidRPr="00932EB9">
              <w:rPr>
                <w:rStyle w:val="Odwoanieprzypisudolnego"/>
                <w:rFonts w:ascii="Times New Roman" w:hAnsi="Times New Roman"/>
                <w:color w:val="auto"/>
                <w:sz w:val="20"/>
                <w:szCs w:val="20"/>
              </w:rPr>
              <w:t>)</w:t>
            </w:r>
          </w:p>
        </w:tc>
        <w:tc>
          <w:tcPr>
            <w:tcW w:w="2410" w:type="dxa"/>
            <w:tcBorders>
              <w:top w:val="single" w:sz="4" w:space="0" w:color="auto"/>
              <w:left w:val="single" w:sz="4" w:space="0" w:color="auto"/>
              <w:bottom w:val="single" w:sz="4" w:space="0" w:color="auto"/>
              <w:right w:val="single" w:sz="4" w:space="0" w:color="auto"/>
            </w:tcBorders>
            <w:vAlign w:val="center"/>
          </w:tcPr>
          <w:p w14:paraId="52165AF0" w14:textId="77777777" w:rsidR="00E72FA2" w:rsidRPr="00E506D5" w:rsidRDefault="00E72FA2" w:rsidP="00065122">
            <w:pPr>
              <w:spacing w:before="120" w:after="120"/>
              <w:jc w:val="center"/>
              <w:rPr>
                <w:rFonts w:ascii="Times New Roman" w:hAnsi="Times New Roman" w:cs="Times New Roman"/>
                <w:sz w:val="20"/>
                <w:szCs w:val="20"/>
              </w:rPr>
            </w:pPr>
            <w:r w:rsidRPr="00E506D5">
              <w:rPr>
                <w:rFonts w:ascii="Times New Roman" w:hAnsi="Times New Roman" w:cs="Times New Roman"/>
                <w:sz w:val="20"/>
                <w:szCs w:val="20"/>
              </w:rPr>
              <w:t>PN-ETSI EN 301 426</w:t>
            </w:r>
          </w:p>
          <w:p w14:paraId="3EAB87D3" w14:textId="77777777" w:rsidR="00E72FA2" w:rsidRPr="00E506D5" w:rsidRDefault="00E72FA2" w:rsidP="00065122">
            <w:pPr>
              <w:spacing w:before="120" w:after="120"/>
              <w:jc w:val="center"/>
              <w:rPr>
                <w:rFonts w:ascii="Times New Roman" w:hAnsi="Times New Roman" w:cs="Times New Roman"/>
                <w:sz w:val="20"/>
                <w:szCs w:val="20"/>
              </w:rPr>
            </w:pPr>
            <w:r w:rsidRPr="00E506D5">
              <w:rPr>
                <w:rFonts w:ascii="Times New Roman" w:hAnsi="Times New Roman" w:cs="Times New Roman"/>
                <w:sz w:val="20"/>
                <w:szCs w:val="20"/>
              </w:rPr>
              <w:t>PN-ETSI EN 301 441</w:t>
            </w:r>
          </w:p>
          <w:p w14:paraId="55866CF0" w14:textId="77777777" w:rsidR="00E72FA2" w:rsidRPr="00E506D5" w:rsidRDefault="00E72FA2" w:rsidP="00065122">
            <w:pPr>
              <w:spacing w:before="120" w:after="120"/>
              <w:jc w:val="center"/>
              <w:rPr>
                <w:rFonts w:ascii="Times New Roman" w:hAnsi="Times New Roman" w:cs="Times New Roman"/>
                <w:sz w:val="20"/>
                <w:szCs w:val="20"/>
              </w:rPr>
            </w:pPr>
            <w:r w:rsidRPr="00E506D5">
              <w:rPr>
                <w:rFonts w:ascii="Times New Roman" w:hAnsi="Times New Roman" w:cs="Times New Roman"/>
                <w:sz w:val="20"/>
                <w:szCs w:val="20"/>
              </w:rPr>
              <w:t>PN-ETSI EN 301 442</w:t>
            </w:r>
          </w:p>
          <w:p w14:paraId="210E1160" w14:textId="77777777" w:rsidR="00E72FA2" w:rsidRPr="00E506D5" w:rsidRDefault="00E72FA2" w:rsidP="00065122">
            <w:pPr>
              <w:spacing w:before="120" w:after="120"/>
              <w:jc w:val="center"/>
              <w:rPr>
                <w:rFonts w:ascii="Times New Roman" w:hAnsi="Times New Roman" w:cs="Times New Roman"/>
                <w:sz w:val="20"/>
                <w:szCs w:val="20"/>
              </w:rPr>
            </w:pPr>
            <w:r w:rsidRPr="00E506D5">
              <w:rPr>
                <w:rFonts w:ascii="Times New Roman" w:hAnsi="Times New Roman" w:cs="Times New Roman"/>
                <w:sz w:val="20"/>
                <w:szCs w:val="20"/>
              </w:rPr>
              <w:t>PN-ETSI EN 301 444</w:t>
            </w:r>
          </w:p>
          <w:p w14:paraId="33BD4FB7" w14:textId="77777777" w:rsidR="00E72FA2" w:rsidRPr="00E506D5" w:rsidRDefault="00E72FA2" w:rsidP="00065122">
            <w:pPr>
              <w:spacing w:before="120" w:after="120"/>
              <w:jc w:val="center"/>
              <w:rPr>
                <w:rFonts w:ascii="Times New Roman" w:hAnsi="Times New Roman" w:cs="Times New Roman"/>
                <w:sz w:val="20"/>
                <w:szCs w:val="20"/>
              </w:rPr>
            </w:pPr>
            <w:r w:rsidRPr="00E506D5">
              <w:rPr>
                <w:rFonts w:ascii="Times New Roman" w:hAnsi="Times New Roman" w:cs="Times New Roman"/>
                <w:sz w:val="20"/>
                <w:szCs w:val="20"/>
              </w:rPr>
              <w:t>PN-ETSI EN 301 473</w:t>
            </w:r>
          </w:p>
          <w:p w14:paraId="00A7F008" w14:textId="77777777" w:rsidR="00E72FA2" w:rsidRPr="00E506D5" w:rsidRDefault="00E72FA2" w:rsidP="00065122">
            <w:pPr>
              <w:spacing w:before="120" w:after="120"/>
              <w:jc w:val="center"/>
              <w:rPr>
                <w:rFonts w:ascii="Times New Roman" w:hAnsi="Times New Roman" w:cs="Times New Roman"/>
                <w:sz w:val="20"/>
                <w:szCs w:val="20"/>
              </w:rPr>
            </w:pPr>
            <w:r w:rsidRPr="00E506D5">
              <w:rPr>
                <w:rFonts w:ascii="Times New Roman" w:hAnsi="Times New Roman" w:cs="Times New Roman"/>
                <w:sz w:val="20"/>
                <w:szCs w:val="20"/>
              </w:rPr>
              <w:t>PN-ETSI EN 301 681</w:t>
            </w:r>
          </w:p>
          <w:p w14:paraId="45B0207F" w14:textId="77777777" w:rsidR="00E72FA2" w:rsidRPr="00B832AC" w:rsidRDefault="00E72FA2" w:rsidP="00065122">
            <w:pPr>
              <w:spacing w:before="120" w:after="120"/>
              <w:jc w:val="center"/>
              <w:rPr>
                <w:rFonts w:ascii="Times New Roman" w:hAnsi="Times New Roman" w:cs="Times New Roman"/>
                <w:sz w:val="20"/>
                <w:szCs w:val="20"/>
              </w:rPr>
            </w:pPr>
            <w:r w:rsidRPr="00B832AC">
              <w:rPr>
                <w:rFonts w:ascii="Times New Roman" w:hAnsi="Times New Roman" w:cs="Times New Roman"/>
                <w:sz w:val="20"/>
                <w:szCs w:val="20"/>
              </w:rPr>
              <w:t>PN-ETSI EN 302 574</w:t>
            </w:r>
          </w:p>
        </w:tc>
      </w:tr>
      <w:tr w:rsidR="00E72FA2" w:rsidRPr="00B832AC" w14:paraId="25B22E91" w14:textId="77777777" w:rsidTr="006E1A6A">
        <w:trPr>
          <w:trHeight w:val="719"/>
          <w:jc w:val="center"/>
        </w:trPr>
        <w:tc>
          <w:tcPr>
            <w:tcW w:w="682" w:type="dxa"/>
            <w:tcBorders>
              <w:top w:val="single" w:sz="4" w:space="0" w:color="auto"/>
              <w:left w:val="single" w:sz="4" w:space="0" w:color="auto"/>
              <w:bottom w:val="single" w:sz="4" w:space="0" w:color="auto"/>
              <w:right w:val="single" w:sz="4" w:space="0" w:color="auto"/>
            </w:tcBorders>
            <w:vAlign w:val="center"/>
          </w:tcPr>
          <w:p w14:paraId="51DC5C86" w14:textId="2C83B82E" w:rsidR="00E72FA2" w:rsidRPr="00B832AC" w:rsidRDefault="00E72FA2" w:rsidP="00065122">
            <w:pPr>
              <w:spacing w:before="120" w:after="120"/>
              <w:jc w:val="center"/>
              <w:rPr>
                <w:rFonts w:ascii="Times New Roman" w:eastAsia="MS Mincho" w:hAnsi="Times New Roman" w:cs="Times New Roman"/>
                <w:sz w:val="20"/>
                <w:szCs w:val="20"/>
              </w:rPr>
            </w:pPr>
            <w:r w:rsidRPr="00B832AC">
              <w:rPr>
                <w:rFonts w:ascii="Times New Roman" w:eastAsia="MS Mincho" w:hAnsi="Times New Roman" w:cs="Times New Roman"/>
                <w:sz w:val="20"/>
                <w:szCs w:val="20"/>
              </w:rPr>
              <w:t>4</w:t>
            </w:r>
            <w:r w:rsidR="00500555" w:rsidRPr="00B832AC">
              <w:rPr>
                <w:rFonts w:ascii="Times New Roman" w:eastAsia="MS Mincho" w:hAnsi="Times New Roman" w:cs="Times New Roman"/>
                <w:sz w:val="20"/>
                <w:szCs w:val="20"/>
              </w:rPr>
              <w:t>.</w:t>
            </w:r>
          </w:p>
        </w:tc>
        <w:tc>
          <w:tcPr>
            <w:tcW w:w="1865" w:type="dxa"/>
            <w:tcBorders>
              <w:top w:val="single" w:sz="4" w:space="0" w:color="auto"/>
              <w:left w:val="single" w:sz="4" w:space="0" w:color="auto"/>
              <w:bottom w:val="single" w:sz="4" w:space="0" w:color="auto"/>
              <w:right w:val="single" w:sz="4" w:space="0" w:color="auto"/>
            </w:tcBorders>
            <w:vAlign w:val="center"/>
          </w:tcPr>
          <w:p w14:paraId="0DD6531B" w14:textId="77777777" w:rsidR="00E72FA2" w:rsidRPr="00B832AC" w:rsidRDefault="00E72FA2" w:rsidP="00065122">
            <w:pPr>
              <w:spacing w:before="120" w:after="120"/>
              <w:jc w:val="center"/>
              <w:rPr>
                <w:rFonts w:ascii="Times New Roman" w:hAnsi="Times New Roman" w:cs="Times New Roman"/>
                <w:sz w:val="20"/>
                <w:szCs w:val="20"/>
              </w:rPr>
            </w:pPr>
            <w:r w:rsidRPr="00B832AC">
              <w:rPr>
                <w:rFonts w:ascii="Times New Roman" w:hAnsi="Times New Roman" w:cs="Times New Roman"/>
                <w:sz w:val="20"/>
                <w:szCs w:val="20"/>
              </w:rPr>
              <w:t>MES</w:t>
            </w:r>
          </w:p>
        </w:tc>
        <w:tc>
          <w:tcPr>
            <w:tcW w:w="1984" w:type="dxa"/>
            <w:tcBorders>
              <w:top w:val="single" w:sz="4" w:space="0" w:color="auto"/>
              <w:left w:val="single" w:sz="4" w:space="0" w:color="auto"/>
              <w:bottom w:val="single" w:sz="4" w:space="0" w:color="auto"/>
              <w:right w:val="single" w:sz="4" w:space="0" w:color="auto"/>
            </w:tcBorders>
            <w:vAlign w:val="center"/>
          </w:tcPr>
          <w:p w14:paraId="723EDECA" w14:textId="77777777" w:rsidR="00E72FA2" w:rsidRPr="00B832AC" w:rsidRDefault="00E72FA2" w:rsidP="00065122">
            <w:pPr>
              <w:spacing w:before="120" w:after="120"/>
              <w:jc w:val="center"/>
              <w:rPr>
                <w:rFonts w:ascii="Times New Roman" w:hAnsi="Times New Roman" w:cs="Times New Roman"/>
                <w:sz w:val="20"/>
                <w:szCs w:val="20"/>
              </w:rPr>
            </w:pPr>
            <w:r w:rsidRPr="00B832AC">
              <w:rPr>
                <w:rFonts w:ascii="Times New Roman" w:hAnsi="Times New Roman" w:cs="Times New Roman"/>
                <w:sz w:val="20"/>
                <w:szCs w:val="20"/>
              </w:rPr>
              <w:t>1613,8-1626,5 MHz</w:t>
            </w:r>
          </w:p>
        </w:tc>
        <w:tc>
          <w:tcPr>
            <w:tcW w:w="3686" w:type="dxa"/>
            <w:tcBorders>
              <w:top w:val="single" w:sz="4" w:space="0" w:color="auto"/>
              <w:left w:val="single" w:sz="4" w:space="0" w:color="auto"/>
              <w:bottom w:val="single" w:sz="4" w:space="0" w:color="auto"/>
              <w:right w:val="single" w:sz="4" w:space="0" w:color="auto"/>
            </w:tcBorders>
            <w:vAlign w:val="center"/>
          </w:tcPr>
          <w:p w14:paraId="70F5DD1F" w14:textId="3BD0B327" w:rsidR="00E72FA2" w:rsidRPr="00B832AC" w:rsidRDefault="00E72FA2" w:rsidP="00065122">
            <w:pPr>
              <w:spacing w:before="120" w:after="120"/>
              <w:jc w:val="center"/>
              <w:rPr>
                <w:rFonts w:ascii="Times New Roman" w:eastAsia="MS Mincho" w:hAnsi="Times New Roman" w:cs="Times New Roman"/>
                <w:sz w:val="20"/>
                <w:szCs w:val="20"/>
              </w:rPr>
            </w:pPr>
            <w:r w:rsidRPr="00B832AC">
              <w:rPr>
                <w:rFonts w:ascii="Times New Roman" w:eastAsia="MS Mincho" w:hAnsi="Times New Roman" w:cs="Times New Roman"/>
                <w:sz w:val="20"/>
                <w:szCs w:val="20"/>
              </w:rPr>
              <w:t>zgodnie z decyzją ECC/DEC/(09)04</w:t>
            </w:r>
          </w:p>
        </w:tc>
        <w:tc>
          <w:tcPr>
            <w:tcW w:w="2410" w:type="dxa"/>
            <w:tcBorders>
              <w:top w:val="single" w:sz="4" w:space="0" w:color="auto"/>
              <w:left w:val="single" w:sz="4" w:space="0" w:color="auto"/>
              <w:bottom w:val="single" w:sz="4" w:space="0" w:color="auto"/>
              <w:right w:val="single" w:sz="4" w:space="0" w:color="auto"/>
            </w:tcBorders>
            <w:vAlign w:val="center"/>
          </w:tcPr>
          <w:p w14:paraId="2330E447" w14:textId="77777777" w:rsidR="00E72FA2" w:rsidRPr="00E506D5" w:rsidRDefault="00E72FA2" w:rsidP="00065122">
            <w:pPr>
              <w:spacing w:before="120" w:after="120"/>
              <w:jc w:val="center"/>
              <w:rPr>
                <w:rFonts w:ascii="Times New Roman" w:hAnsi="Times New Roman" w:cs="Times New Roman"/>
                <w:sz w:val="20"/>
                <w:szCs w:val="20"/>
              </w:rPr>
            </w:pPr>
            <w:r w:rsidRPr="00E506D5">
              <w:rPr>
                <w:rFonts w:ascii="Times New Roman" w:hAnsi="Times New Roman" w:cs="Times New Roman"/>
                <w:sz w:val="20"/>
                <w:szCs w:val="20"/>
              </w:rPr>
              <w:t>[-]</w:t>
            </w:r>
          </w:p>
        </w:tc>
      </w:tr>
      <w:tr w:rsidR="00E72FA2" w:rsidRPr="00B832AC" w14:paraId="3BCB58C8" w14:textId="77777777" w:rsidTr="006E1A6A">
        <w:trPr>
          <w:trHeight w:val="719"/>
          <w:jc w:val="center"/>
        </w:trPr>
        <w:tc>
          <w:tcPr>
            <w:tcW w:w="682" w:type="dxa"/>
            <w:tcBorders>
              <w:top w:val="single" w:sz="4" w:space="0" w:color="auto"/>
              <w:left w:val="single" w:sz="4" w:space="0" w:color="auto"/>
              <w:bottom w:val="single" w:sz="4" w:space="0" w:color="auto"/>
              <w:right w:val="single" w:sz="4" w:space="0" w:color="auto"/>
            </w:tcBorders>
            <w:vAlign w:val="center"/>
          </w:tcPr>
          <w:p w14:paraId="3FB1420C" w14:textId="1EDE1FFE" w:rsidR="00E72FA2" w:rsidRPr="00B832AC" w:rsidRDefault="00E72FA2" w:rsidP="00065122">
            <w:pPr>
              <w:spacing w:before="120" w:after="120"/>
              <w:jc w:val="center"/>
              <w:rPr>
                <w:rFonts w:ascii="Times New Roman" w:eastAsia="MS Mincho" w:hAnsi="Times New Roman" w:cs="Times New Roman"/>
                <w:sz w:val="20"/>
                <w:szCs w:val="20"/>
              </w:rPr>
            </w:pPr>
            <w:r w:rsidRPr="00B832AC">
              <w:rPr>
                <w:rFonts w:ascii="Times New Roman" w:eastAsia="MS Mincho" w:hAnsi="Times New Roman" w:cs="Times New Roman"/>
                <w:sz w:val="20"/>
                <w:szCs w:val="20"/>
              </w:rPr>
              <w:lastRenderedPageBreak/>
              <w:t>5</w:t>
            </w:r>
            <w:r w:rsidR="00500555" w:rsidRPr="00B832AC">
              <w:rPr>
                <w:rFonts w:ascii="Times New Roman" w:eastAsia="MS Mincho" w:hAnsi="Times New Roman" w:cs="Times New Roman"/>
                <w:sz w:val="20"/>
                <w:szCs w:val="20"/>
              </w:rPr>
              <w:t>.</w:t>
            </w:r>
          </w:p>
        </w:tc>
        <w:tc>
          <w:tcPr>
            <w:tcW w:w="1865" w:type="dxa"/>
            <w:tcBorders>
              <w:top w:val="single" w:sz="4" w:space="0" w:color="auto"/>
              <w:left w:val="single" w:sz="4" w:space="0" w:color="auto"/>
              <w:bottom w:val="single" w:sz="4" w:space="0" w:color="auto"/>
              <w:right w:val="single" w:sz="4" w:space="0" w:color="auto"/>
            </w:tcBorders>
            <w:vAlign w:val="center"/>
          </w:tcPr>
          <w:p w14:paraId="0E3FAA3E" w14:textId="1F1D65B1" w:rsidR="00E72FA2" w:rsidRPr="00B832AC" w:rsidRDefault="00E72FA2" w:rsidP="00065122">
            <w:pPr>
              <w:spacing w:before="120" w:after="120"/>
              <w:jc w:val="center"/>
              <w:rPr>
                <w:rFonts w:ascii="Times New Roman" w:hAnsi="Times New Roman" w:cs="Times New Roman"/>
                <w:sz w:val="20"/>
                <w:szCs w:val="20"/>
              </w:rPr>
            </w:pPr>
            <w:r w:rsidRPr="00B832AC">
              <w:rPr>
                <w:rFonts w:ascii="Times New Roman" w:hAnsi="Times New Roman" w:cs="Times New Roman"/>
                <w:sz w:val="20"/>
                <w:szCs w:val="20"/>
              </w:rPr>
              <w:t>ESV</w:t>
            </w:r>
            <w:r w:rsidR="00BC6ED6" w:rsidRPr="00932EB9">
              <w:rPr>
                <w:rStyle w:val="Odwoanieprzypisudolnego"/>
                <w:rFonts w:ascii="Times New Roman" w:hAnsi="Times New Roman"/>
                <w:color w:val="auto"/>
                <w:sz w:val="20"/>
                <w:szCs w:val="20"/>
              </w:rPr>
              <w:footnoteReference w:id="54"/>
            </w:r>
            <w:r w:rsidR="00354E22" w:rsidRPr="00932EB9">
              <w:rPr>
                <w:rStyle w:val="Odwoanieprzypisudolnego"/>
                <w:rFonts w:ascii="Times New Roman" w:hAnsi="Times New Roman"/>
                <w:color w:val="auto"/>
                <w:sz w:val="20"/>
                <w:szCs w:val="20"/>
              </w:rPr>
              <w:t>)</w:t>
            </w:r>
            <w:r w:rsidRPr="00B832AC">
              <w:rPr>
                <w:rFonts w:ascii="Times New Roman" w:hAnsi="Times New Roman" w:cs="Times New Roman"/>
                <w:sz w:val="20"/>
                <w:szCs w:val="20"/>
              </w:rPr>
              <w:t xml:space="preserve"> C</w:t>
            </w:r>
            <w:r w:rsidRPr="00B832AC">
              <w:rPr>
                <w:rFonts w:ascii="Times New Roman" w:hAnsi="Times New Roman" w:cs="Times New Roman"/>
                <w:sz w:val="20"/>
                <w:szCs w:val="20"/>
              </w:rPr>
              <w:noBreakHyphen/>
              <w:t>band</w:t>
            </w:r>
          </w:p>
        </w:tc>
        <w:tc>
          <w:tcPr>
            <w:tcW w:w="1984" w:type="dxa"/>
            <w:tcBorders>
              <w:top w:val="single" w:sz="4" w:space="0" w:color="auto"/>
              <w:left w:val="single" w:sz="4" w:space="0" w:color="auto"/>
              <w:bottom w:val="single" w:sz="4" w:space="0" w:color="auto"/>
              <w:right w:val="single" w:sz="4" w:space="0" w:color="auto"/>
            </w:tcBorders>
            <w:vAlign w:val="center"/>
          </w:tcPr>
          <w:p w14:paraId="3B72C4DF" w14:textId="77777777" w:rsidR="00E72FA2" w:rsidRPr="00B832AC" w:rsidRDefault="00E72FA2" w:rsidP="00065122">
            <w:pPr>
              <w:spacing w:before="120" w:after="120"/>
              <w:jc w:val="center"/>
              <w:rPr>
                <w:rFonts w:ascii="Times New Roman" w:hAnsi="Times New Roman" w:cs="Times New Roman"/>
                <w:sz w:val="20"/>
                <w:szCs w:val="20"/>
              </w:rPr>
            </w:pPr>
            <w:r w:rsidRPr="00B832AC">
              <w:rPr>
                <w:rFonts w:ascii="Times New Roman" w:hAnsi="Times New Roman" w:cs="Times New Roman"/>
                <w:sz w:val="20"/>
                <w:szCs w:val="20"/>
              </w:rPr>
              <w:t>5925-6425 MHz</w:t>
            </w:r>
          </w:p>
        </w:tc>
        <w:tc>
          <w:tcPr>
            <w:tcW w:w="3686" w:type="dxa"/>
            <w:tcBorders>
              <w:top w:val="single" w:sz="4" w:space="0" w:color="auto"/>
              <w:left w:val="single" w:sz="4" w:space="0" w:color="auto"/>
              <w:bottom w:val="single" w:sz="4" w:space="0" w:color="auto"/>
              <w:right w:val="single" w:sz="4" w:space="0" w:color="auto"/>
            </w:tcBorders>
            <w:vAlign w:val="center"/>
          </w:tcPr>
          <w:p w14:paraId="3CF76944" w14:textId="4A1EA855" w:rsidR="00E72FA2" w:rsidRPr="00B832AC" w:rsidRDefault="00E72FA2" w:rsidP="00065122">
            <w:pPr>
              <w:spacing w:before="120" w:after="120"/>
              <w:jc w:val="center"/>
              <w:rPr>
                <w:rFonts w:ascii="Times New Roman" w:eastAsia="MS Mincho" w:hAnsi="Times New Roman" w:cs="Times New Roman"/>
                <w:sz w:val="20"/>
                <w:szCs w:val="20"/>
              </w:rPr>
            </w:pPr>
            <w:r w:rsidRPr="00B832AC">
              <w:rPr>
                <w:rFonts w:ascii="Times New Roman" w:eastAsia="MS Mincho" w:hAnsi="Times New Roman" w:cs="Times New Roman"/>
                <w:sz w:val="20"/>
                <w:szCs w:val="20"/>
              </w:rPr>
              <w:t>zgodnie z decyzją ECC/DEC/(05)09</w:t>
            </w:r>
            <w:r w:rsidRPr="00932EB9">
              <w:rPr>
                <w:rStyle w:val="Odwoanieprzypisudolnego"/>
                <w:rFonts w:ascii="Times New Roman" w:hAnsi="Times New Roman"/>
                <w:color w:val="auto"/>
                <w:sz w:val="20"/>
                <w:szCs w:val="20"/>
              </w:rPr>
              <w:footnoteReference w:id="55"/>
            </w:r>
            <w:r w:rsidR="00354E22" w:rsidRPr="00932EB9">
              <w:rPr>
                <w:rStyle w:val="Odwoanieprzypisudolnego"/>
                <w:rFonts w:ascii="Times New Roman" w:hAnsi="Times New Roman"/>
                <w:color w:val="auto"/>
                <w:sz w:val="20"/>
                <w:szCs w:val="20"/>
              </w:rPr>
              <w:t>)</w:t>
            </w:r>
          </w:p>
        </w:tc>
        <w:tc>
          <w:tcPr>
            <w:tcW w:w="2410" w:type="dxa"/>
            <w:tcBorders>
              <w:top w:val="single" w:sz="4" w:space="0" w:color="auto"/>
              <w:left w:val="single" w:sz="4" w:space="0" w:color="auto"/>
              <w:bottom w:val="single" w:sz="4" w:space="0" w:color="auto"/>
              <w:right w:val="single" w:sz="4" w:space="0" w:color="auto"/>
            </w:tcBorders>
            <w:vAlign w:val="center"/>
          </w:tcPr>
          <w:p w14:paraId="7A8E2FC4" w14:textId="77777777" w:rsidR="00E72FA2" w:rsidRPr="00E506D5" w:rsidRDefault="00E72FA2" w:rsidP="00065122">
            <w:pPr>
              <w:spacing w:before="120" w:after="120"/>
              <w:jc w:val="center"/>
              <w:rPr>
                <w:rFonts w:ascii="Times New Roman" w:hAnsi="Times New Roman" w:cs="Times New Roman"/>
                <w:sz w:val="20"/>
                <w:szCs w:val="20"/>
              </w:rPr>
            </w:pPr>
            <w:r w:rsidRPr="00E506D5">
              <w:rPr>
                <w:rFonts w:ascii="Times New Roman" w:hAnsi="Times New Roman" w:cs="Times New Roman"/>
                <w:sz w:val="20"/>
                <w:szCs w:val="20"/>
              </w:rPr>
              <w:t>PN-ETSI EN 301 447</w:t>
            </w:r>
          </w:p>
        </w:tc>
      </w:tr>
      <w:tr w:rsidR="00E72FA2" w:rsidRPr="00B832AC" w14:paraId="0E9692A5" w14:textId="77777777" w:rsidTr="006E1A6A">
        <w:trPr>
          <w:trHeight w:val="719"/>
          <w:jc w:val="center"/>
        </w:trPr>
        <w:tc>
          <w:tcPr>
            <w:tcW w:w="682" w:type="dxa"/>
            <w:tcBorders>
              <w:top w:val="single" w:sz="4" w:space="0" w:color="auto"/>
              <w:left w:val="single" w:sz="4" w:space="0" w:color="auto"/>
              <w:bottom w:val="single" w:sz="4" w:space="0" w:color="auto"/>
              <w:right w:val="single" w:sz="4" w:space="0" w:color="auto"/>
            </w:tcBorders>
            <w:vAlign w:val="center"/>
          </w:tcPr>
          <w:p w14:paraId="0319BDC3" w14:textId="5444F46D" w:rsidR="00E72FA2" w:rsidRPr="00B832AC" w:rsidRDefault="00E72FA2" w:rsidP="00065122">
            <w:pPr>
              <w:spacing w:before="120" w:after="120"/>
              <w:jc w:val="center"/>
              <w:rPr>
                <w:rFonts w:ascii="Times New Roman" w:eastAsia="MS Mincho" w:hAnsi="Times New Roman" w:cs="Times New Roman"/>
                <w:sz w:val="20"/>
                <w:szCs w:val="20"/>
              </w:rPr>
            </w:pPr>
            <w:r w:rsidRPr="00B832AC">
              <w:rPr>
                <w:rFonts w:ascii="Times New Roman" w:eastAsia="MS Mincho" w:hAnsi="Times New Roman" w:cs="Times New Roman"/>
                <w:sz w:val="20"/>
                <w:szCs w:val="20"/>
              </w:rPr>
              <w:t>6</w:t>
            </w:r>
            <w:r w:rsidR="00500555" w:rsidRPr="00B832AC">
              <w:rPr>
                <w:rFonts w:ascii="Times New Roman" w:eastAsia="MS Mincho" w:hAnsi="Times New Roman" w:cs="Times New Roman"/>
                <w:sz w:val="20"/>
                <w:szCs w:val="20"/>
              </w:rPr>
              <w:t>.</w:t>
            </w:r>
          </w:p>
        </w:tc>
        <w:tc>
          <w:tcPr>
            <w:tcW w:w="1865" w:type="dxa"/>
            <w:tcBorders>
              <w:top w:val="single" w:sz="4" w:space="0" w:color="auto"/>
              <w:left w:val="single" w:sz="4" w:space="0" w:color="auto"/>
              <w:bottom w:val="single" w:sz="4" w:space="0" w:color="auto"/>
              <w:right w:val="single" w:sz="4" w:space="0" w:color="auto"/>
            </w:tcBorders>
            <w:vAlign w:val="center"/>
          </w:tcPr>
          <w:p w14:paraId="0D9191CC" w14:textId="422EECCE" w:rsidR="00E72FA2" w:rsidRPr="00B832AC" w:rsidRDefault="00A144D7" w:rsidP="00DD6BD3">
            <w:pPr>
              <w:spacing w:before="120" w:after="120"/>
              <w:jc w:val="center"/>
              <w:rPr>
                <w:rFonts w:ascii="Times New Roman" w:hAnsi="Times New Roman" w:cs="Times New Roman"/>
                <w:sz w:val="20"/>
                <w:szCs w:val="20"/>
              </w:rPr>
            </w:pPr>
            <w:r w:rsidRPr="00B832AC">
              <w:rPr>
                <w:rFonts w:ascii="Times New Roman" w:eastAsia="MS Mincho" w:hAnsi="Times New Roman" w:cs="Times New Roman"/>
                <w:sz w:val="20"/>
                <w:szCs w:val="20"/>
              </w:rPr>
              <w:t>ziemska stacja w ruchu na pokładach statków powietrznych (</w:t>
            </w:r>
            <w:r w:rsidR="00DD6BD3" w:rsidRPr="00E506D5">
              <w:rPr>
                <w:rFonts w:ascii="Times New Roman" w:eastAsia="MS Mincho" w:hAnsi="Times New Roman" w:cs="Times New Roman"/>
                <w:sz w:val="20"/>
                <w:szCs w:val="20"/>
              </w:rPr>
              <w:t xml:space="preserve">AESIM </w:t>
            </w:r>
            <w:r w:rsidRPr="00B832AC">
              <w:rPr>
                <w:rFonts w:ascii="Times New Roman" w:eastAsia="MS Mincho" w:hAnsi="Times New Roman" w:cs="Times New Roman"/>
                <w:sz w:val="20"/>
                <w:szCs w:val="20"/>
              </w:rPr>
              <w:t xml:space="preserve">- </w:t>
            </w:r>
            <w:r w:rsidR="00DD6BD3" w:rsidRPr="00E506D5">
              <w:rPr>
                <w:rFonts w:ascii="Times New Roman" w:eastAsia="MS Mincho" w:hAnsi="Times New Roman" w:cs="Times New Roman"/>
                <w:sz w:val="20"/>
                <w:szCs w:val="20"/>
              </w:rPr>
              <w:t xml:space="preserve">Earth Station in Motion on-Board Aircraft) </w:t>
            </w:r>
          </w:p>
        </w:tc>
        <w:tc>
          <w:tcPr>
            <w:tcW w:w="1984" w:type="dxa"/>
            <w:tcBorders>
              <w:top w:val="single" w:sz="4" w:space="0" w:color="auto"/>
              <w:left w:val="single" w:sz="4" w:space="0" w:color="auto"/>
              <w:bottom w:val="single" w:sz="4" w:space="0" w:color="auto"/>
              <w:right w:val="single" w:sz="4" w:space="0" w:color="auto"/>
            </w:tcBorders>
            <w:vAlign w:val="center"/>
          </w:tcPr>
          <w:p w14:paraId="2492FC2E" w14:textId="77777777" w:rsidR="00E72FA2" w:rsidRPr="00B832AC" w:rsidRDefault="00E72FA2" w:rsidP="00065122">
            <w:pPr>
              <w:spacing w:before="120" w:after="120"/>
              <w:jc w:val="center"/>
              <w:rPr>
                <w:rFonts w:ascii="Times New Roman" w:hAnsi="Times New Roman" w:cs="Times New Roman"/>
                <w:sz w:val="20"/>
                <w:szCs w:val="20"/>
              </w:rPr>
            </w:pPr>
            <w:r w:rsidRPr="00B832AC">
              <w:rPr>
                <w:rFonts w:ascii="Times New Roman" w:hAnsi="Times New Roman" w:cs="Times New Roman"/>
                <w:sz w:val="20"/>
                <w:szCs w:val="20"/>
              </w:rPr>
              <w:t>12,75-13,25 GHz</w:t>
            </w:r>
          </w:p>
        </w:tc>
        <w:tc>
          <w:tcPr>
            <w:tcW w:w="3686" w:type="dxa"/>
            <w:tcBorders>
              <w:top w:val="single" w:sz="4" w:space="0" w:color="auto"/>
              <w:left w:val="single" w:sz="4" w:space="0" w:color="auto"/>
              <w:bottom w:val="single" w:sz="4" w:space="0" w:color="auto"/>
              <w:right w:val="single" w:sz="4" w:space="0" w:color="auto"/>
            </w:tcBorders>
            <w:vAlign w:val="center"/>
          </w:tcPr>
          <w:p w14:paraId="35E13C9D" w14:textId="327703BD" w:rsidR="00E72FA2" w:rsidRPr="00E506D5" w:rsidRDefault="00E72FA2" w:rsidP="00065122">
            <w:pPr>
              <w:spacing w:before="120" w:after="120"/>
              <w:jc w:val="center"/>
              <w:rPr>
                <w:rFonts w:ascii="Times New Roman" w:eastAsia="MS Mincho" w:hAnsi="Times New Roman" w:cs="Times New Roman"/>
                <w:sz w:val="20"/>
                <w:szCs w:val="20"/>
                <w:vertAlign w:val="superscript"/>
              </w:rPr>
            </w:pPr>
            <w:r w:rsidRPr="00B832AC">
              <w:rPr>
                <w:rFonts w:ascii="Times New Roman" w:eastAsia="MS Mincho" w:hAnsi="Times New Roman" w:cs="Times New Roman"/>
                <w:sz w:val="20"/>
                <w:szCs w:val="20"/>
              </w:rPr>
              <w:t>zgodnie z decyzją ECC/DEC/(19)04</w:t>
            </w:r>
            <w:r w:rsidRPr="00932EB9">
              <w:rPr>
                <w:rStyle w:val="Odwoanieprzypisudolnego"/>
                <w:rFonts w:ascii="Times New Roman" w:hAnsi="Times New Roman"/>
                <w:color w:val="auto"/>
                <w:sz w:val="20"/>
                <w:szCs w:val="20"/>
              </w:rPr>
              <w:footnoteReference w:id="56"/>
            </w:r>
            <w:r w:rsidR="00354E22" w:rsidRPr="00932EB9">
              <w:rPr>
                <w:rStyle w:val="Odwoanieprzypisudolnego"/>
                <w:rFonts w:ascii="Times New Roman" w:hAnsi="Times New Roman"/>
                <w:color w:val="auto"/>
                <w:sz w:val="20"/>
                <w:szCs w:val="20"/>
              </w:rPr>
              <w:t>)</w:t>
            </w:r>
          </w:p>
        </w:tc>
        <w:tc>
          <w:tcPr>
            <w:tcW w:w="2410" w:type="dxa"/>
            <w:tcBorders>
              <w:top w:val="single" w:sz="4" w:space="0" w:color="auto"/>
              <w:left w:val="single" w:sz="4" w:space="0" w:color="auto"/>
              <w:bottom w:val="single" w:sz="4" w:space="0" w:color="auto"/>
              <w:right w:val="single" w:sz="4" w:space="0" w:color="auto"/>
            </w:tcBorders>
            <w:vAlign w:val="center"/>
          </w:tcPr>
          <w:p w14:paraId="1CDF2CF4" w14:textId="480711AF" w:rsidR="00E72FA2" w:rsidRPr="00E506D5" w:rsidRDefault="00E72FA2" w:rsidP="00065122">
            <w:pPr>
              <w:spacing w:before="120" w:after="120"/>
              <w:jc w:val="center"/>
              <w:rPr>
                <w:rFonts w:ascii="Times New Roman" w:hAnsi="Times New Roman" w:cs="Times New Roman"/>
                <w:sz w:val="20"/>
                <w:szCs w:val="20"/>
              </w:rPr>
            </w:pPr>
            <w:r w:rsidRPr="00E506D5">
              <w:rPr>
                <w:rFonts w:ascii="Times New Roman" w:hAnsi="Times New Roman" w:cs="Times New Roman"/>
                <w:sz w:val="20"/>
                <w:szCs w:val="20"/>
              </w:rPr>
              <w:t>PN-ETSI EN 302 186</w:t>
            </w:r>
            <w:r w:rsidRPr="00E506D5">
              <w:rPr>
                <w:rFonts w:ascii="Times New Roman" w:hAnsi="Times New Roman" w:cs="Times New Roman"/>
                <w:sz w:val="20"/>
                <w:szCs w:val="20"/>
              </w:rPr>
              <w:br/>
              <w:t>(dla sieci GSO</w:t>
            </w:r>
            <w:r w:rsidR="007A118A" w:rsidRPr="002F6082">
              <w:rPr>
                <w:rStyle w:val="Odwoanieprzypisudolnego"/>
                <w:rFonts w:ascii="Times New Roman" w:hAnsi="Times New Roman"/>
                <w:color w:val="auto"/>
                <w:sz w:val="20"/>
                <w:szCs w:val="20"/>
              </w:rPr>
              <w:footnoteReference w:id="57"/>
            </w:r>
            <w:r w:rsidR="00354E22" w:rsidRPr="009B33BD">
              <w:rPr>
                <w:rStyle w:val="Odwoanieprzypisudolnego"/>
                <w:rFonts w:ascii="Times New Roman" w:hAnsi="Times New Roman"/>
                <w:color w:val="auto"/>
                <w:sz w:val="20"/>
                <w:szCs w:val="20"/>
              </w:rPr>
              <w:t>)</w:t>
            </w:r>
            <w:r w:rsidRPr="00E506D5">
              <w:rPr>
                <w:rFonts w:ascii="Times New Roman" w:hAnsi="Times New Roman" w:cs="Times New Roman"/>
                <w:sz w:val="20"/>
                <w:szCs w:val="20"/>
              </w:rPr>
              <w:t xml:space="preserve"> FSS)</w:t>
            </w:r>
          </w:p>
          <w:p w14:paraId="38CC3EEB" w14:textId="70A915DB" w:rsidR="00E72FA2" w:rsidRPr="00E506D5" w:rsidRDefault="00E72FA2" w:rsidP="00065122">
            <w:pPr>
              <w:spacing w:before="120" w:after="120"/>
              <w:jc w:val="center"/>
              <w:rPr>
                <w:rFonts w:ascii="Times New Roman" w:hAnsi="Times New Roman" w:cs="Times New Roman"/>
                <w:sz w:val="20"/>
                <w:szCs w:val="20"/>
              </w:rPr>
            </w:pPr>
            <w:r w:rsidRPr="00E506D5">
              <w:rPr>
                <w:rFonts w:ascii="Times New Roman" w:hAnsi="Times New Roman" w:cs="Times New Roman"/>
                <w:sz w:val="20"/>
                <w:szCs w:val="20"/>
              </w:rPr>
              <w:t>ETSI EN 303 984</w:t>
            </w:r>
            <w:r w:rsidRPr="00E506D5">
              <w:rPr>
                <w:rFonts w:ascii="Times New Roman" w:hAnsi="Times New Roman" w:cs="Times New Roman"/>
                <w:sz w:val="20"/>
                <w:szCs w:val="20"/>
              </w:rPr>
              <w:br/>
              <w:t>(dla sieci NGSO FSS</w:t>
            </w:r>
            <w:r w:rsidR="00983724" w:rsidRPr="002F6082">
              <w:rPr>
                <w:rStyle w:val="Odwoanieprzypisudolnego"/>
                <w:rFonts w:ascii="Times New Roman" w:hAnsi="Times New Roman"/>
                <w:sz w:val="20"/>
                <w:szCs w:val="20"/>
              </w:rPr>
              <w:footnoteReference w:id="58"/>
            </w:r>
            <w:r w:rsidRPr="009B33BD">
              <w:rPr>
                <w:rFonts w:ascii="Times New Roman" w:hAnsi="Times New Roman" w:cs="Times New Roman"/>
                <w:sz w:val="20"/>
                <w:szCs w:val="20"/>
                <w:vertAlign w:val="superscript"/>
              </w:rPr>
              <w:t>)</w:t>
            </w:r>
          </w:p>
        </w:tc>
      </w:tr>
      <w:tr w:rsidR="00E72FA2" w:rsidRPr="00B832AC" w14:paraId="367FE319" w14:textId="77777777" w:rsidTr="006E1A6A">
        <w:trPr>
          <w:trHeight w:val="719"/>
          <w:jc w:val="center"/>
        </w:trPr>
        <w:tc>
          <w:tcPr>
            <w:tcW w:w="682" w:type="dxa"/>
            <w:tcBorders>
              <w:top w:val="single" w:sz="4" w:space="0" w:color="auto"/>
              <w:left w:val="single" w:sz="4" w:space="0" w:color="auto"/>
              <w:bottom w:val="single" w:sz="4" w:space="0" w:color="auto"/>
              <w:right w:val="single" w:sz="4" w:space="0" w:color="auto"/>
            </w:tcBorders>
            <w:vAlign w:val="center"/>
          </w:tcPr>
          <w:p w14:paraId="41846C2E" w14:textId="2CD86402" w:rsidR="00E72FA2" w:rsidRPr="00B832AC" w:rsidRDefault="00E72FA2" w:rsidP="00065122">
            <w:pPr>
              <w:spacing w:before="120" w:after="120"/>
              <w:jc w:val="center"/>
              <w:rPr>
                <w:rFonts w:ascii="Times New Roman" w:eastAsia="MS Mincho" w:hAnsi="Times New Roman" w:cs="Times New Roman"/>
                <w:sz w:val="20"/>
                <w:szCs w:val="20"/>
              </w:rPr>
            </w:pPr>
            <w:r w:rsidRPr="00B832AC">
              <w:rPr>
                <w:rFonts w:ascii="Times New Roman" w:eastAsia="MS Mincho" w:hAnsi="Times New Roman" w:cs="Times New Roman"/>
                <w:sz w:val="20"/>
                <w:szCs w:val="20"/>
              </w:rPr>
              <w:t>7</w:t>
            </w:r>
            <w:r w:rsidR="00500555" w:rsidRPr="00B832AC">
              <w:rPr>
                <w:rFonts w:ascii="Times New Roman" w:eastAsia="MS Mincho" w:hAnsi="Times New Roman" w:cs="Times New Roman"/>
                <w:sz w:val="20"/>
                <w:szCs w:val="20"/>
              </w:rPr>
              <w:t>.</w:t>
            </w:r>
          </w:p>
        </w:tc>
        <w:tc>
          <w:tcPr>
            <w:tcW w:w="1865" w:type="dxa"/>
            <w:tcBorders>
              <w:top w:val="single" w:sz="4" w:space="0" w:color="auto"/>
              <w:left w:val="single" w:sz="4" w:space="0" w:color="auto"/>
              <w:bottom w:val="single" w:sz="4" w:space="0" w:color="auto"/>
              <w:right w:val="single" w:sz="4" w:space="0" w:color="auto"/>
            </w:tcBorders>
            <w:vAlign w:val="center"/>
          </w:tcPr>
          <w:p w14:paraId="1036E8F2" w14:textId="774BD92D" w:rsidR="00E72FA2" w:rsidRPr="00B832AC" w:rsidRDefault="00DD6BD3" w:rsidP="00065122">
            <w:pPr>
              <w:spacing w:before="120" w:after="120"/>
              <w:jc w:val="center"/>
              <w:rPr>
                <w:rFonts w:ascii="Times New Roman" w:hAnsi="Times New Roman" w:cs="Times New Roman"/>
                <w:sz w:val="20"/>
                <w:szCs w:val="20"/>
              </w:rPr>
            </w:pPr>
            <w:r w:rsidRPr="00E506D5">
              <w:rPr>
                <w:rFonts w:ascii="Times New Roman" w:hAnsi="Times New Roman" w:cs="Times New Roman"/>
                <w:sz w:val="20"/>
                <w:szCs w:val="20"/>
              </w:rPr>
              <w:t>ziemska stacj</w:t>
            </w:r>
            <w:r w:rsidRPr="00B832AC">
              <w:rPr>
                <w:rFonts w:ascii="Times New Roman" w:hAnsi="Times New Roman" w:cs="Times New Roman"/>
                <w:sz w:val="20"/>
                <w:szCs w:val="20"/>
              </w:rPr>
              <w:t>a</w:t>
            </w:r>
            <w:r w:rsidRPr="00E506D5">
              <w:rPr>
                <w:rFonts w:ascii="Times New Roman" w:hAnsi="Times New Roman" w:cs="Times New Roman"/>
                <w:sz w:val="20"/>
                <w:szCs w:val="20"/>
              </w:rPr>
              <w:t xml:space="preserve"> statku </w:t>
            </w:r>
            <w:r w:rsidR="00505501" w:rsidRPr="00B832AC">
              <w:rPr>
                <w:rFonts w:ascii="Times New Roman" w:hAnsi="Times New Roman" w:cs="Times New Roman"/>
                <w:sz w:val="20"/>
                <w:szCs w:val="20"/>
              </w:rPr>
              <w:t>powietrznego (</w:t>
            </w:r>
            <w:r w:rsidR="00A144D7" w:rsidRPr="00B832AC">
              <w:rPr>
                <w:rFonts w:ascii="Times New Roman" w:hAnsi="Times New Roman" w:cs="Times New Roman"/>
                <w:sz w:val="20"/>
                <w:szCs w:val="20"/>
              </w:rPr>
              <w:t xml:space="preserve">AES </w:t>
            </w:r>
            <w:r w:rsidR="00354E22" w:rsidRPr="00B832AC">
              <w:rPr>
                <w:rFonts w:ascii="Times New Roman" w:hAnsi="Times New Roman" w:cs="Times New Roman"/>
                <w:sz w:val="20"/>
                <w:szCs w:val="20"/>
              </w:rPr>
              <w:sym w:font="Symbol" w:char="F02D"/>
            </w:r>
            <w:r w:rsidR="00A144D7" w:rsidRPr="00B832AC">
              <w:rPr>
                <w:rFonts w:ascii="Times New Roman" w:hAnsi="Times New Roman" w:cs="Times New Roman"/>
                <w:sz w:val="20"/>
                <w:szCs w:val="20"/>
              </w:rPr>
              <w:t xml:space="preserve"> </w:t>
            </w:r>
            <w:r w:rsidRPr="00E506D5">
              <w:rPr>
                <w:rFonts w:ascii="Times New Roman" w:hAnsi="Times New Roman" w:cs="Times New Roman"/>
                <w:sz w:val="20"/>
                <w:szCs w:val="20"/>
              </w:rPr>
              <w:t>Aircraft Earth Station)</w:t>
            </w:r>
            <w:r w:rsidRPr="00B832AC">
              <w:rPr>
                <w:rFonts w:ascii="Times New Roman" w:hAnsi="Times New Roman" w:cs="Times New Roman"/>
                <w:sz w:val="20"/>
                <w:szCs w:val="20"/>
              </w:rPr>
              <w:t xml:space="preserve"> </w:t>
            </w:r>
          </w:p>
        </w:tc>
        <w:tc>
          <w:tcPr>
            <w:tcW w:w="1984" w:type="dxa"/>
            <w:tcBorders>
              <w:top w:val="single" w:sz="4" w:space="0" w:color="auto"/>
              <w:left w:val="single" w:sz="4" w:space="0" w:color="auto"/>
              <w:bottom w:val="single" w:sz="4" w:space="0" w:color="auto"/>
              <w:right w:val="single" w:sz="4" w:space="0" w:color="auto"/>
            </w:tcBorders>
            <w:vAlign w:val="center"/>
          </w:tcPr>
          <w:p w14:paraId="2593434A" w14:textId="77777777" w:rsidR="00E72FA2" w:rsidRPr="00B832AC" w:rsidRDefault="00E72FA2" w:rsidP="00065122">
            <w:pPr>
              <w:spacing w:before="120" w:after="120"/>
              <w:jc w:val="center"/>
              <w:rPr>
                <w:rFonts w:ascii="Times New Roman" w:hAnsi="Times New Roman" w:cs="Times New Roman"/>
                <w:sz w:val="20"/>
                <w:szCs w:val="20"/>
              </w:rPr>
            </w:pPr>
            <w:r w:rsidRPr="00B832AC">
              <w:rPr>
                <w:rFonts w:ascii="Times New Roman" w:hAnsi="Times New Roman" w:cs="Times New Roman"/>
                <w:sz w:val="20"/>
                <w:szCs w:val="20"/>
              </w:rPr>
              <w:t>14,0-14,5 GHz</w:t>
            </w:r>
          </w:p>
        </w:tc>
        <w:tc>
          <w:tcPr>
            <w:tcW w:w="3686" w:type="dxa"/>
            <w:tcBorders>
              <w:top w:val="single" w:sz="4" w:space="0" w:color="auto"/>
              <w:left w:val="single" w:sz="4" w:space="0" w:color="auto"/>
              <w:bottom w:val="single" w:sz="4" w:space="0" w:color="auto"/>
              <w:right w:val="single" w:sz="4" w:space="0" w:color="auto"/>
            </w:tcBorders>
            <w:vAlign w:val="center"/>
          </w:tcPr>
          <w:p w14:paraId="1D892A47" w14:textId="570993D2" w:rsidR="00E72FA2" w:rsidRPr="00B832AC" w:rsidRDefault="00E72FA2" w:rsidP="00065122">
            <w:pPr>
              <w:spacing w:before="120" w:after="120"/>
              <w:jc w:val="center"/>
              <w:rPr>
                <w:rFonts w:ascii="Times New Roman" w:eastAsia="MS Mincho" w:hAnsi="Times New Roman" w:cs="Times New Roman"/>
                <w:sz w:val="20"/>
                <w:szCs w:val="20"/>
              </w:rPr>
            </w:pPr>
            <w:r w:rsidRPr="00B832AC">
              <w:rPr>
                <w:rFonts w:ascii="Times New Roman" w:eastAsia="MS Mincho" w:hAnsi="Times New Roman" w:cs="Times New Roman"/>
                <w:sz w:val="20"/>
                <w:szCs w:val="20"/>
              </w:rPr>
              <w:t>zgodnie z decyzją ECC/DEC/(05)11</w:t>
            </w:r>
            <w:r w:rsidRPr="00932EB9">
              <w:rPr>
                <w:rStyle w:val="Odwoanieprzypisudolnego"/>
                <w:rFonts w:ascii="Times New Roman" w:hAnsi="Times New Roman"/>
                <w:color w:val="auto"/>
                <w:sz w:val="20"/>
                <w:szCs w:val="20"/>
              </w:rPr>
              <w:footnoteReference w:id="59"/>
            </w:r>
            <w:r w:rsidR="00DD6BD3" w:rsidRPr="00932EB9">
              <w:rPr>
                <w:rStyle w:val="Odwoanieprzypisudolnego"/>
                <w:rFonts w:ascii="Times New Roman" w:hAnsi="Times New Roman"/>
                <w:color w:val="auto"/>
                <w:sz w:val="20"/>
                <w:szCs w:val="20"/>
              </w:rPr>
              <w:t>)</w:t>
            </w:r>
          </w:p>
        </w:tc>
        <w:tc>
          <w:tcPr>
            <w:tcW w:w="2410" w:type="dxa"/>
            <w:tcBorders>
              <w:top w:val="single" w:sz="4" w:space="0" w:color="auto"/>
              <w:left w:val="single" w:sz="4" w:space="0" w:color="auto"/>
              <w:bottom w:val="single" w:sz="4" w:space="0" w:color="auto"/>
              <w:right w:val="single" w:sz="4" w:space="0" w:color="auto"/>
            </w:tcBorders>
            <w:vAlign w:val="center"/>
          </w:tcPr>
          <w:p w14:paraId="3227A8B5" w14:textId="77777777" w:rsidR="00E72FA2" w:rsidRPr="00E506D5" w:rsidRDefault="00E72FA2" w:rsidP="00065122">
            <w:pPr>
              <w:spacing w:before="120" w:after="120"/>
              <w:jc w:val="center"/>
              <w:rPr>
                <w:rFonts w:ascii="Times New Roman" w:hAnsi="Times New Roman" w:cs="Times New Roman"/>
                <w:sz w:val="20"/>
                <w:szCs w:val="20"/>
              </w:rPr>
            </w:pPr>
            <w:r w:rsidRPr="00E506D5">
              <w:rPr>
                <w:rFonts w:ascii="Times New Roman" w:hAnsi="Times New Roman" w:cs="Times New Roman"/>
                <w:sz w:val="20"/>
                <w:szCs w:val="20"/>
              </w:rPr>
              <w:t>PN-ETSI EN 302 186</w:t>
            </w:r>
          </w:p>
        </w:tc>
      </w:tr>
      <w:tr w:rsidR="00E72FA2" w:rsidRPr="00B832AC" w14:paraId="33DF9B1E" w14:textId="77777777" w:rsidTr="006E1A6A">
        <w:trPr>
          <w:trHeight w:val="719"/>
          <w:jc w:val="center"/>
        </w:trPr>
        <w:tc>
          <w:tcPr>
            <w:tcW w:w="682" w:type="dxa"/>
            <w:tcBorders>
              <w:top w:val="single" w:sz="4" w:space="0" w:color="auto"/>
              <w:left w:val="single" w:sz="4" w:space="0" w:color="auto"/>
              <w:bottom w:val="single" w:sz="4" w:space="0" w:color="auto"/>
              <w:right w:val="single" w:sz="4" w:space="0" w:color="auto"/>
            </w:tcBorders>
            <w:vAlign w:val="center"/>
          </w:tcPr>
          <w:p w14:paraId="63380A86" w14:textId="18A44460" w:rsidR="00E72FA2" w:rsidRPr="00B832AC" w:rsidRDefault="00E72FA2" w:rsidP="00065122">
            <w:pPr>
              <w:spacing w:before="120" w:after="120"/>
              <w:jc w:val="center"/>
              <w:rPr>
                <w:rFonts w:ascii="Times New Roman" w:eastAsia="MS Mincho" w:hAnsi="Times New Roman" w:cs="Times New Roman"/>
                <w:sz w:val="20"/>
                <w:szCs w:val="20"/>
              </w:rPr>
            </w:pPr>
            <w:r w:rsidRPr="00B832AC">
              <w:rPr>
                <w:rFonts w:ascii="Times New Roman" w:eastAsia="MS Mincho" w:hAnsi="Times New Roman" w:cs="Times New Roman"/>
                <w:sz w:val="20"/>
                <w:szCs w:val="20"/>
              </w:rPr>
              <w:t>8</w:t>
            </w:r>
            <w:r w:rsidR="00500555" w:rsidRPr="00B832AC">
              <w:rPr>
                <w:rFonts w:ascii="Times New Roman" w:eastAsia="MS Mincho" w:hAnsi="Times New Roman" w:cs="Times New Roman"/>
                <w:sz w:val="20"/>
                <w:szCs w:val="20"/>
              </w:rPr>
              <w:t>.</w:t>
            </w:r>
          </w:p>
        </w:tc>
        <w:tc>
          <w:tcPr>
            <w:tcW w:w="1865" w:type="dxa"/>
            <w:tcBorders>
              <w:top w:val="single" w:sz="4" w:space="0" w:color="auto"/>
              <w:left w:val="single" w:sz="4" w:space="0" w:color="auto"/>
              <w:bottom w:val="single" w:sz="4" w:space="0" w:color="auto"/>
              <w:right w:val="single" w:sz="4" w:space="0" w:color="auto"/>
            </w:tcBorders>
            <w:vAlign w:val="center"/>
          </w:tcPr>
          <w:p w14:paraId="77F8ABB7" w14:textId="77777777" w:rsidR="00E72FA2" w:rsidRPr="00B832AC" w:rsidRDefault="00E72FA2" w:rsidP="00065122">
            <w:pPr>
              <w:spacing w:before="120" w:after="120"/>
              <w:jc w:val="center"/>
              <w:rPr>
                <w:rFonts w:ascii="Times New Roman" w:hAnsi="Times New Roman" w:cs="Times New Roman"/>
                <w:sz w:val="20"/>
                <w:szCs w:val="20"/>
              </w:rPr>
            </w:pPr>
            <w:r w:rsidRPr="00B832AC">
              <w:rPr>
                <w:rFonts w:ascii="Times New Roman" w:hAnsi="Times New Roman" w:cs="Times New Roman"/>
                <w:sz w:val="20"/>
                <w:szCs w:val="20"/>
              </w:rPr>
              <w:t>ESV</w:t>
            </w:r>
          </w:p>
        </w:tc>
        <w:tc>
          <w:tcPr>
            <w:tcW w:w="1984" w:type="dxa"/>
            <w:tcBorders>
              <w:top w:val="single" w:sz="4" w:space="0" w:color="auto"/>
              <w:left w:val="single" w:sz="4" w:space="0" w:color="auto"/>
              <w:bottom w:val="single" w:sz="4" w:space="0" w:color="auto"/>
              <w:right w:val="single" w:sz="4" w:space="0" w:color="auto"/>
            </w:tcBorders>
            <w:vAlign w:val="center"/>
          </w:tcPr>
          <w:p w14:paraId="19E0810C" w14:textId="77777777" w:rsidR="00E72FA2" w:rsidRPr="00B832AC" w:rsidRDefault="00E72FA2" w:rsidP="00065122">
            <w:pPr>
              <w:spacing w:before="120" w:after="120"/>
              <w:jc w:val="center"/>
              <w:rPr>
                <w:rFonts w:ascii="Times New Roman" w:hAnsi="Times New Roman" w:cs="Times New Roman"/>
                <w:sz w:val="20"/>
                <w:szCs w:val="20"/>
              </w:rPr>
            </w:pPr>
            <w:r w:rsidRPr="00B832AC">
              <w:rPr>
                <w:rFonts w:ascii="Times New Roman" w:hAnsi="Times New Roman" w:cs="Times New Roman"/>
                <w:sz w:val="20"/>
                <w:szCs w:val="20"/>
              </w:rPr>
              <w:t>14,0-14,5 GHz</w:t>
            </w:r>
          </w:p>
        </w:tc>
        <w:tc>
          <w:tcPr>
            <w:tcW w:w="3686" w:type="dxa"/>
            <w:tcBorders>
              <w:top w:val="single" w:sz="4" w:space="0" w:color="auto"/>
              <w:left w:val="single" w:sz="4" w:space="0" w:color="auto"/>
              <w:bottom w:val="single" w:sz="4" w:space="0" w:color="auto"/>
              <w:right w:val="single" w:sz="4" w:space="0" w:color="auto"/>
            </w:tcBorders>
            <w:vAlign w:val="center"/>
          </w:tcPr>
          <w:p w14:paraId="54C35CAF" w14:textId="59C7BBA9" w:rsidR="00E72FA2" w:rsidRPr="00B832AC" w:rsidRDefault="00E72FA2" w:rsidP="00065122">
            <w:pPr>
              <w:spacing w:before="120" w:after="120"/>
              <w:jc w:val="center"/>
              <w:rPr>
                <w:rFonts w:ascii="Times New Roman" w:eastAsia="MS Mincho" w:hAnsi="Times New Roman" w:cs="Times New Roman"/>
                <w:sz w:val="20"/>
                <w:szCs w:val="20"/>
              </w:rPr>
            </w:pPr>
            <w:r w:rsidRPr="00B832AC">
              <w:rPr>
                <w:rFonts w:ascii="Times New Roman" w:eastAsia="MS Mincho" w:hAnsi="Times New Roman" w:cs="Times New Roman"/>
                <w:sz w:val="20"/>
                <w:szCs w:val="20"/>
              </w:rPr>
              <w:t>zgodnie z decyzją ECC/DEC/(05)10</w:t>
            </w:r>
            <w:r w:rsidRPr="00932EB9">
              <w:rPr>
                <w:rStyle w:val="Odwoanieprzypisudolnego"/>
                <w:rFonts w:ascii="Times New Roman" w:hAnsi="Times New Roman"/>
                <w:color w:val="auto"/>
                <w:sz w:val="20"/>
                <w:szCs w:val="14"/>
              </w:rPr>
              <w:footnoteReference w:id="60"/>
            </w:r>
            <w:r w:rsidR="00354E22" w:rsidRPr="00932EB9">
              <w:rPr>
                <w:rStyle w:val="Odwoanieprzypisudolnego"/>
                <w:rFonts w:ascii="Times New Roman" w:hAnsi="Times New Roman"/>
                <w:color w:val="auto"/>
                <w:sz w:val="20"/>
                <w:szCs w:val="14"/>
              </w:rPr>
              <w:t>)</w:t>
            </w:r>
          </w:p>
        </w:tc>
        <w:tc>
          <w:tcPr>
            <w:tcW w:w="2410" w:type="dxa"/>
            <w:tcBorders>
              <w:top w:val="single" w:sz="4" w:space="0" w:color="auto"/>
              <w:left w:val="single" w:sz="4" w:space="0" w:color="auto"/>
              <w:bottom w:val="single" w:sz="4" w:space="0" w:color="auto"/>
              <w:right w:val="single" w:sz="4" w:space="0" w:color="auto"/>
            </w:tcBorders>
            <w:vAlign w:val="center"/>
          </w:tcPr>
          <w:p w14:paraId="65C78FAC" w14:textId="77777777" w:rsidR="00E72FA2" w:rsidRPr="00E506D5" w:rsidRDefault="00E72FA2" w:rsidP="00065122">
            <w:pPr>
              <w:spacing w:before="120" w:after="120"/>
              <w:jc w:val="center"/>
              <w:rPr>
                <w:rFonts w:ascii="Times New Roman" w:hAnsi="Times New Roman" w:cs="Times New Roman"/>
                <w:sz w:val="20"/>
                <w:szCs w:val="20"/>
              </w:rPr>
            </w:pPr>
            <w:r w:rsidRPr="00E506D5">
              <w:rPr>
                <w:rFonts w:ascii="Times New Roman" w:hAnsi="Times New Roman" w:cs="Times New Roman"/>
                <w:sz w:val="20"/>
                <w:szCs w:val="20"/>
              </w:rPr>
              <w:t>PN-ETSI EN 302 340</w:t>
            </w:r>
          </w:p>
        </w:tc>
      </w:tr>
      <w:tr w:rsidR="00E72FA2" w:rsidRPr="00B832AC" w14:paraId="0CA1DFF6" w14:textId="77777777" w:rsidTr="006E1A6A">
        <w:trPr>
          <w:trHeight w:val="719"/>
          <w:jc w:val="center"/>
        </w:trPr>
        <w:tc>
          <w:tcPr>
            <w:tcW w:w="682" w:type="dxa"/>
            <w:tcBorders>
              <w:top w:val="single" w:sz="4" w:space="0" w:color="auto"/>
              <w:left w:val="single" w:sz="4" w:space="0" w:color="auto"/>
              <w:bottom w:val="single" w:sz="4" w:space="0" w:color="auto"/>
              <w:right w:val="single" w:sz="4" w:space="0" w:color="auto"/>
            </w:tcBorders>
            <w:vAlign w:val="center"/>
          </w:tcPr>
          <w:p w14:paraId="244E9B60" w14:textId="3A4E8D69" w:rsidR="00E72FA2" w:rsidRPr="00B832AC" w:rsidRDefault="00E72FA2" w:rsidP="00065122">
            <w:pPr>
              <w:spacing w:before="120" w:after="120"/>
              <w:jc w:val="center"/>
              <w:rPr>
                <w:rFonts w:ascii="Times New Roman" w:eastAsia="MS Mincho" w:hAnsi="Times New Roman" w:cs="Times New Roman"/>
                <w:sz w:val="20"/>
                <w:szCs w:val="20"/>
              </w:rPr>
            </w:pPr>
            <w:r w:rsidRPr="00B832AC">
              <w:rPr>
                <w:rFonts w:ascii="Times New Roman" w:eastAsia="MS Mincho" w:hAnsi="Times New Roman" w:cs="Times New Roman"/>
                <w:sz w:val="20"/>
                <w:szCs w:val="20"/>
              </w:rPr>
              <w:t>9</w:t>
            </w:r>
            <w:r w:rsidR="00500555" w:rsidRPr="00B832AC">
              <w:rPr>
                <w:rFonts w:ascii="Times New Roman" w:eastAsia="MS Mincho" w:hAnsi="Times New Roman" w:cs="Times New Roman"/>
                <w:sz w:val="20"/>
                <w:szCs w:val="20"/>
              </w:rPr>
              <w:t>.</w:t>
            </w:r>
          </w:p>
        </w:tc>
        <w:tc>
          <w:tcPr>
            <w:tcW w:w="1865" w:type="dxa"/>
            <w:tcBorders>
              <w:top w:val="single" w:sz="4" w:space="0" w:color="auto"/>
              <w:left w:val="single" w:sz="4" w:space="0" w:color="auto"/>
              <w:bottom w:val="single" w:sz="4" w:space="0" w:color="auto"/>
              <w:right w:val="single" w:sz="4" w:space="0" w:color="auto"/>
            </w:tcBorders>
            <w:vAlign w:val="center"/>
          </w:tcPr>
          <w:p w14:paraId="76AB84AB" w14:textId="2DEE2E55" w:rsidR="00E72FA2" w:rsidRPr="00B832AC" w:rsidRDefault="00E72FA2" w:rsidP="00065122">
            <w:pPr>
              <w:spacing w:before="120" w:after="120"/>
              <w:jc w:val="center"/>
              <w:rPr>
                <w:rFonts w:ascii="Times New Roman" w:hAnsi="Times New Roman" w:cs="Times New Roman"/>
                <w:sz w:val="20"/>
                <w:szCs w:val="20"/>
              </w:rPr>
            </w:pPr>
            <w:r w:rsidRPr="00B832AC">
              <w:rPr>
                <w:rFonts w:ascii="Times New Roman" w:hAnsi="Times New Roman" w:cs="Times New Roman"/>
                <w:sz w:val="20"/>
                <w:szCs w:val="20"/>
              </w:rPr>
              <w:t>FES</w:t>
            </w:r>
            <w:r w:rsidR="00757855" w:rsidRPr="00932EB9">
              <w:rPr>
                <w:rStyle w:val="Odwoanieprzypisudolnego"/>
                <w:rFonts w:ascii="Times New Roman" w:hAnsi="Times New Roman"/>
                <w:color w:val="auto"/>
                <w:sz w:val="20"/>
                <w:szCs w:val="20"/>
              </w:rPr>
              <w:footnoteReference w:id="61"/>
            </w:r>
            <w:r w:rsidR="00354E22" w:rsidRPr="00932EB9">
              <w:rPr>
                <w:rStyle w:val="Odwoanieprzypisudolnego"/>
                <w:rFonts w:ascii="Times New Roman" w:hAnsi="Times New Roman"/>
                <w:color w:val="auto"/>
                <w:sz w:val="20"/>
                <w:szCs w:val="20"/>
              </w:rPr>
              <w:t>)</w:t>
            </w:r>
            <w:r w:rsidRPr="00932EB9">
              <w:rPr>
                <w:rFonts w:ascii="Times New Roman" w:hAnsi="Times New Roman" w:cs="Times New Roman"/>
                <w:sz w:val="20"/>
                <w:szCs w:val="20"/>
              </w:rPr>
              <w:t xml:space="preserve"> </w:t>
            </w:r>
            <w:r w:rsidRPr="00B832AC">
              <w:rPr>
                <w:rFonts w:ascii="Times New Roman" w:hAnsi="Times New Roman" w:cs="Times New Roman"/>
                <w:sz w:val="20"/>
                <w:szCs w:val="20"/>
              </w:rPr>
              <w:t>NGSO</w:t>
            </w:r>
            <w:r w:rsidR="0041191B" w:rsidRPr="00932EB9">
              <w:rPr>
                <w:rStyle w:val="Odwoanieprzypisudolnego"/>
                <w:rFonts w:ascii="Times New Roman" w:hAnsi="Times New Roman"/>
                <w:color w:val="auto"/>
                <w:sz w:val="20"/>
                <w:szCs w:val="20"/>
              </w:rPr>
              <w:footnoteReference w:id="62"/>
            </w:r>
            <w:r w:rsidR="00354E22" w:rsidRPr="00932EB9">
              <w:rPr>
                <w:rStyle w:val="Odwoanieprzypisudolnego"/>
                <w:rFonts w:ascii="Times New Roman" w:hAnsi="Times New Roman"/>
                <w:color w:val="auto"/>
                <w:sz w:val="20"/>
                <w:szCs w:val="20"/>
              </w:rPr>
              <w:t>)</w:t>
            </w:r>
            <w:r w:rsidRPr="00B832AC">
              <w:rPr>
                <w:rFonts w:ascii="Times New Roman" w:hAnsi="Times New Roman" w:cs="Times New Roman"/>
                <w:sz w:val="20"/>
                <w:szCs w:val="20"/>
              </w:rPr>
              <w:t xml:space="preserve"> FSS</w:t>
            </w:r>
          </w:p>
        </w:tc>
        <w:tc>
          <w:tcPr>
            <w:tcW w:w="1984" w:type="dxa"/>
            <w:tcBorders>
              <w:top w:val="single" w:sz="4" w:space="0" w:color="auto"/>
              <w:left w:val="single" w:sz="4" w:space="0" w:color="auto"/>
              <w:bottom w:val="single" w:sz="4" w:space="0" w:color="auto"/>
              <w:right w:val="single" w:sz="4" w:space="0" w:color="auto"/>
            </w:tcBorders>
            <w:vAlign w:val="center"/>
          </w:tcPr>
          <w:p w14:paraId="2D0D894F" w14:textId="77777777" w:rsidR="00E72FA2" w:rsidRPr="00B832AC" w:rsidRDefault="00E72FA2" w:rsidP="00065122">
            <w:pPr>
              <w:spacing w:before="120" w:after="120"/>
              <w:jc w:val="center"/>
              <w:rPr>
                <w:rFonts w:ascii="Times New Roman" w:hAnsi="Times New Roman" w:cs="Times New Roman"/>
                <w:sz w:val="20"/>
                <w:szCs w:val="20"/>
              </w:rPr>
            </w:pPr>
            <w:r w:rsidRPr="00B832AC">
              <w:rPr>
                <w:rFonts w:ascii="Times New Roman" w:hAnsi="Times New Roman" w:cs="Times New Roman"/>
                <w:sz w:val="20"/>
                <w:szCs w:val="20"/>
              </w:rPr>
              <w:t>14,0-14,5 GHz</w:t>
            </w:r>
          </w:p>
        </w:tc>
        <w:tc>
          <w:tcPr>
            <w:tcW w:w="3686" w:type="dxa"/>
            <w:tcBorders>
              <w:top w:val="single" w:sz="4" w:space="0" w:color="auto"/>
              <w:left w:val="single" w:sz="4" w:space="0" w:color="auto"/>
              <w:bottom w:val="single" w:sz="4" w:space="0" w:color="auto"/>
              <w:right w:val="single" w:sz="4" w:space="0" w:color="auto"/>
            </w:tcBorders>
            <w:vAlign w:val="center"/>
          </w:tcPr>
          <w:p w14:paraId="7B5978D5" w14:textId="490CEE3E" w:rsidR="00E72FA2" w:rsidRPr="00B832AC" w:rsidRDefault="00E72FA2" w:rsidP="00065122">
            <w:pPr>
              <w:spacing w:before="120" w:after="120"/>
              <w:jc w:val="center"/>
              <w:rPr>
                <w:rFonts w:ascii="Times New Roman" w:eastAsia="MS Mincho" w:hAnsi="Times New Roman" w:cs="Times New Roman"/>
                <w:sz w:val="20"/>
                <w:szCs w:val="20"/>
              </w:rPr>
            </w:pPr>
            <w:r w:rsidRPr="00B832AC">
              <w:rPr>
                <w:rFonts w:ascii="Times New Roman" w:eastAsia="MS Mincho" w:hAnsi="Times New Roman" w:cs="Times New Roman"/>
                <w:sz w:val="20"/>
                <w:szCs w:val="20"/>
              </w:rPr>
              <w:t>zgodnie z decyzją ECC/DEC/(17)04</w:t>
            </w:r>
            <w:r w:rsidRPr="00932EB9">
              <w:rPr>
                <w:rStyle w:val="Odwoanieprzypisudolnego"/>
                <w:rFonts w:ascii="Times New Roman" w:hAnsi="Times New Roman"/>
                <w:color w:val="auto"/>
                <w:sz w:val="20"/>
                <w:szCs w:val="20"/>
              </w:rPr>
              <w:footnoteReference w:id="63"/>
            </w:r>
            <w:r w:rsidR="00354E22" w:rsidRPr="00932EB9">
              <w:rPr>
                <w:rStyle w:val="Odwoanieprzypisudolnego"/>
                <w:rFonts w:ascii="Times New Roman" w:hAnsi="Times New Roman"/>
                <w:color w:val="auto"/>
                <w:sz w:val="20"/>
                <w:szCs w:val="20"/>
              </w:rPr>
              <w:t>)</w:t>
            </w:r>
          </w:p>
        </w:tc>
        <w:tc>
          <w:tcPr>
            <w:tcW w:w="2410" w:type="dxa"/>
            <w:tcBorders>
              <w:top w:val="single" w:sz="4" w:space="0" w:color="auto"/>
              <w:left w:val="single" w:sz="4" w:space="0" w:color="auto"/>
              <w:bottom w:val="single" w:sz="4" w:space="0" w:color="auto"/>
              <w:right w:val="single" w:sz="4" w:space="0" w:color="auto"/>
            </w:tcBorders>
            <w:vAlign w:val="center"/>
          </w:tcPr>
          <w:p w14:paraId="327D7B1E" w14:textId="77777777" w:rsidR="00E72FA2" w:rsidRPr="00E506D5" w:rsidRDefault="00E72FA2" w:rsidP="00065122">
            <w:pPr>
              <w:spacing w:before="120" w:after="120"/>
              <w:jc w:val="center"/>
              <w:rPr>
                <w:rFonts w:ascii="Times New Roman" w:hAnsi="Times New Roman" w:cs="Times New Roman"/>
                <w:sz w:val="20"/>
                <w:szCs w:val="20"/>
              </w:rPr>
            </w:pPr>
            <w:r w:rsidRPr="00E506D5">
              <w:rPr>
                <w:rFonts w:ascii="Times New Roman" w:hAnsi="Times New Roman" w:cs="Times New Roman"/>
                <w:sz w:val="20"/>
                <w:szCs w:val="20"/>
              </w:rPr>
              <w:t>PN-ETSI EN 303 980</w:t>
            </w:r>
          </w:p>
          <w:p w14:paraId="12E8EB91" w14:textId="77777777" w:rsidR="00E72FA2" w:rsidRPr="00E506D5" w:rsidRDefault="00E72FA2" w:rsidP="00065122">
            <w:pPr>
              <w:spacing w:before="120" w:after="120"/>
              <w:jc w:val="center"/>
              <w:rPr>
                <w:rFonts w:ascii="Times New Roman" w:hAnsi="Times New Roman" w:cs="Times New Roman"/>
                <w:sz w:val="20"/>
                <w:szCs w:val="20"/>
              </w:rPr>
            </w:pPr>
            <w:r w:rsidRPr="00E506D5">
              <w:rPr>
                <w:rFonts w:ascii="Times New Roman" w:hAnsi="Times New Roman" w:cs="Times New Roman"/>
                <w:sz w:val="20"/>
                <w:szCs w:val="20"/>
              </w:rPr>
              <w:t>PN-ETSI EN 303 981</w:t>
            </w:r>
          </w:p>
        </w:tc>
      </w:tr>
      <w:tr w:rsidR="00E72FA2" w:rsidRPr="00B832AC" w14:paraId="3C63964E" w14:textId="77777777" w:rsidTr="006E1A6A">
        <w:trPr>
          <w:trHeight w:val="719"/>
          <w:jc w:val="center"/>
        </w:trPr>
        <w:tc>
          <w:tcPr>
            <w:tcW w:w="682" w:type="dxa"/>
            <w:tcBorders>
              <w:top w:val="single" w:sz="4" w:space="0" w:color="auto"/>
              <w:left w:val="single" w:sz="4" w:space="0" w:color="auto"/>
              <w:bottom w:val="single" w:sz="4" w:space="0" w:color="auto"/>
              <w:right w:val="single" w:sz="4" w:space="0" w:color="auto"/>
            </w:tcBorders>
            <w:vAlign w:val="center"/>
          </w:tcPr>
          <w:p w14:paraId="3919A261" w14:textId="54A2D107" w:rsidR="00E72FA2" w:rsidRPr="00B832AC" w:rsidRDefault="00E72FA2" w:rsidP="00065122">
            <w:pPr>
              <w:spacing w:before="120" w:after="120"/>
              <w:jc w:val="center"/>
              <w:rPr>
                <w:rFonts w:ascii="Times New Roman" w:eastAsia="MS Mincho" w:hAnsi="Times New Roman" w:cs="Times New Roman"/>
                <w:sz w:val="20"/>
                <w:szCs w:val="20"/>
              </w:rPr>
            </w:pPr>
            <w:r w:rsidRPr="00B832AC">
              <w:rPr>
                <w:rFonts w:ascii="Times New Roman" w:eastAsia="MS Mincho" w:hAnsi="Times New Roman" w:cs="Times New Roman"/>
                <w:sz w:val="20"/>
                <w:szCs w:val="20"/>
              </w:rPr>
              <w:t>10</w:t>
            </w:r>
            <w:r w:rsidR="00500555" w:rsidRPr="00B832AC">
              <w:rPr>
                <w:rFonts w:ascii="Times New Roman" w:eastAsia="MS Mincho" w:hAnsi="Times New Roman" w:cs="Times New Roman"/>
                <w:sz w:val="20"/>
                <w:szCs w:val="20"/>
              </w:rPr>
              <w:t>.</w:t>
            </w:r>
          </w:p>
        </w:tc>
        <w:tc>
          <w:tcPr>
            <w:tcW w:w="1865" w:type="dxa"/>
            <w:tcBorders>
              <w:top w:val="single" w:sz="4" w:space="0" w:color="auto"/>
              <w:left w:val="single" w:sz="4" w:space="0" w:color="auto"/>
              <w:bottom w:val="single" w:sz="4" w:space="0" w:color="auto"/>
              <w:right w:val="single" w:sz="4" w:space="0" w:color="auto"/>
            </w:tcBorders>
            <w:vAlign w:val="center"/>
          </w:tcPr>
          <w:p w14:paraId="27773E0E" w14:textId="77777777" w:rsidR="00E72FA2" w:rsidRPr="00B832AC" w:rsidRDefault="00E72FA2" w:rsidP="00065122">
            <w:pPr>
              <w:spacing w:before="120" w:after="120"/>
              <w:jc w:val="center"/>
              <w:rPr>
                <w:rFonts w:ascii="Times New Roman" w:hAnsi="Times New Roman" w:cs="Times New Roman"/>
                <w:sz w:val="20"/>
                <w:szCs w:val="20"/>
              </w:rPr>
            </w:pPr>
            <w:r w:rsidRPr="00B832AC">
              <w:rPr>
                <w:rFonts w:ascii="Times New Roman" w:hAnsi="Times New Roman" w:cs="Times New Roman"/>
                <w:sz w:val="20"/>
                <w:szCs w:val="20"/>
              </w:rPr>
              <w:t>GSO ESIM</w:t>
            </w:r>
          </w:p>
        </w:tc>
        <w:tc>
          <w:tcPr>
            <w:tcW w:w="1984" w:type="dxa"/>
            <w:tcBorders>
              <w:top w:val="single" w:sz="4" w:space="0" w:color="auto"/>
              <w:left w:val="single" w:sz="4" w:space="0" w:color="auto"/>
              <w:bottom w:val="single" w:sz="4" w:space="0" w:color="auto"/>
              <w:right w:val="single" w:sz="4" w:space="0" w:color="auto"/>
            </w:tcBorders>
            <w:vAlign w:val="center"/>
          </w:tcPr>
          <w:p w14:paraId="24945842" w14:textId="77777777" w:rsidR="00E72FA2" w:rsidRPr="00B832AC" w:rsidRDefault="00E72FA2" w:rsidP="00065122">
            <w:pPr>
              <w:spacing w:before="120" w:after="120"/>
              <w:jc w:val="center"/>
              <w:rPr>
                <w:rFonts w:ascii="Times New Roman" w:hAnsi="Times New Roman" w:cs="Times New Roman"/>
                <w:sz w:val="20"/>
                <w:szCs w:val="20"/>
              </w:rPr>
            </w:pPr>
            <w:r w:rsidRPr="00B832AC">
              <w:rPr>
                <w:rFonts w:ascii="Times New Roman" w:hAnsi="Times New Roman" w:cs="Times New Roman"/>
                <w:sz w:val="20"/>
                <w:szCs w:val="20"/>
              </w:rPr>
              <w:t>14,0-14,5 GHz</w:t>
            </w:r>
          </w:p>
        </w:tc>
        <w:tc>
          <w:tcPr>
            <w:tcW w:w="3686" w:type="dxa"/>
            <w:tcBorders>
              <w:top w:val="single" w:sz="4" w:space="0" w:color="auto"/>
              <w:left w:val="single" w:sz="4" w:space="0" w:color="auto"/>
              <w:bottom w:val="single" w:sz="4" w:space="0" w:color="auto"/>
              <w:right w:val="single" w:sz="4" w:space="0" w:color="auto"/>
            </w:tcBorders>
            <w:vAlign w:val="center"/>
          </w:tcPr>
          <w:p w14:paraId="6A0AA627" w14:textId="6A890195" w:rsidR="00E72FA2" w:rsidRPr="00B832AC" w:rsidRDefault="00E72FA2" w:rsidP="00065122">
            <w:pPr>
              <w:spacing w:before="120" w:after="120"/>
              <w:jc w:val="center"/>
              <w:rPr>
                <w:rFonts w:ascii="Times New Roman" w:eastAsia="MS Mincho" w:hAnsi="Times New Roman" w:cs="Times New Roman"/>
                <w:sz w:val="20"/>
                <w:szCs w:val="20"/>
              </w:rPr>
            </w:pPr>
            <w:r w:rsidRPr="00B832AC">
              <w:rPr>
                <w:rFonts w:ascii="Times New Roman" w:eastAsia="MS Mincho" w:hAnsi="Times New Roman" w:cs="Times New Roman"/>
                <w:sz w:val="20"/>
                <w:szCs w:val="20"/>
              </w:rPr>
              <w:t>zgodnie z decyzją ECC/DEC/(18)04</w:t>
            </w:r>
            <w:r w:rsidRPr="00932EB9">
              <w:rPr>
                <w:rStyle w:val="Odwoanieprzypisudolnego"/>
                <w:rFonts w:ascii="Times New Roman" w:hAnsi="Times New Roman"/>
                <w:color w:val="auto"/>
                <w:sz w:val="20"/>
                <w:szCs w:val="20"/>
              </w:rPr>
              <w:footnoteReference w:id="64"/>
            </w:r>
            <w:r w:rsidR="00354E22" w:rsidRPr="00932EB9">
              <w:rPr>
                <w:rStyle w:val="Odwoanieprzypisudolnego"/>
                <w:rFonts w:ascii="Times New Roman" w:hAnsi="Times New Roman"/>
                <w:color w:val="auto"/>
                <w:sz w:val="20"/>
                <w:szCs w:val="20"/>
              </w:rPr>
              <w:t>)</w:t>
            </w:r>
          </w:p>
        </w:tc>
        <w:tc>
          <w:tcPr>
            <w:tcW w:w="2410" w:type="dxa"/>
            <w:tcBorders>
              <w:top w:val="single" w:sz="4" w:space="0" w:color="auto"/>
              <w:left w:val="single" w:sz="4" w:space="0" w:color="auto"/>
              <w:bottom w:val="single" w:sz="4" w:space="0" w:color="auto"/>
              <w:right w:val="single" w:sz="4" w:space="0" w:color="auto"/>
            </w:tcBorders>
            <w:vAlign w:val="center"/>
          </w:tcPr>
          <w:p w14:paraId="35951FA1" w14:textId="77777777" w:rsidR="00E72FA2" w:rsidRPr="00B832AC" w:rsidRDefault="00E72FA2" w:rsidP="00065122">
            <w:pPr>
              <w:spacing w:before="120" w:after="120"/>
              <w:jc w:val="center"/>
              <w:rPr>
                <w:rFonts w:ascii="Times New Roman" w:hAnsi="Times New Roman" w:cs="Times New Roman"/>
                <w:sz w:val="20"/>
                <w:szCs w:val="20"/>
              </w:rPr>
            </w:pPr>
            <w:r w:rsidRPr="00B832AC">
              <w:rPr>
                <w:rFonts w:ascii="Times New Roman" w:hAnsi="Times New Roman" w:cs="Times New Roman"/>
                <w:sz w:val="20"/>
                <w:szCs w:val="20"/>
              </w:rPr>
              <w:t>PN-ETSI EN 302 977</w:t>
            </w:r>
            <w:r w:rsidRPr="00B832AC">
              <w:rPr>
                <w:rFonts w:ascii="Times New Roman" w:hAnsi="Times New Roman" w:cs="Times New Roman"/>
                <w:sz w:val="20"/>
                <w:szCs w:val="20"/>
              </w:rPr>
              <w:br/>
              <w:t>(dla stacji ziemskich zamontowanych na pojazdach drogowych)</w:t>
            </w:r>
          </w:p>
          <w:p w14:paraId="34EB27D3" w14:textId="77777777" w:rsidR="00E72FA2" w:rsidRPr="00B832AC" w:rsidRDefault="00E72FA2" w:rsidP="00065122">
            <w:pPr>
              <w:spacing w:before="120" w:after="120"/>
              <w:jc w:val="center"/>
              <w:rPr>
                <w:rFonts w:ascii="Times New Roman" w:hAnsi="Times New Roman" w:cs="Times New Roman"/>
                <w:sz w:val="20"/>
                <w:szCs w:val="20"/>
              </w:rPr>
            </w:pPr>
            <w:r w:rsidRPr="00B832AC">
              <w:rPr>
                <w:rFonts w:ascii="Times New Roman" w:hAnsi="Times New Roman" w:cs="Times New Roman"/>
                <w:sz w:val="20"/>
                <w:szCs w:val="20"/>
              </w:rPr>
              <w:t>PN-ETSI EN 302 448</w:t>
            </w:r>
            <w:r w:rsidRPr="00B832AC">
              <w:rPr>
                <w:rFonts w:ascii="Times New Roman" w:hAnsi="Times New Roman" w:cs="Times New Roman"/>
                <w:sz w:val="20"/>
                <w:szCs w:val="20"/>
              </w:rPr>
              <w:br/>
              <w:t>(dla stacji ziemskich zamontowanych na pojazdach kolejowych)</w:t>
            </w:r>
          </w:p>
        </w:tc>
      </w:tr>
      <w:tr w:rsidR="00E72FA2" w:rsidRPr="00B832AC" w14:paraId="3023BE08" w14:textId="77777777" w:rsidTr="006E1A6A">
        <w:trPr>
          <w:trHeight w:val="719"/>
          <w:jc w:val="center"/>
        </w:trPr>
        <w:tc>
          <w:tcPr>
            <w:tcW w:w="682" w:type="dxa"/>
            <w:tcBorders>
              <w:top w:val="single" w:sz="4" w:space="0" w:color="auto"/>
              <w:left w:val="single" w:sz="4" w:space="0" w:color="auto"/>
              <w:bottom w:val="single" w:sz="4" w:space="0" w:color="auto"/>
              <w:right w:val="single" w:sz="4" w:space="0" w:color="auto"/>
            </w:tcBorders>
            <w:vAlign w:val="center"/>
          </w:tcPr>
          <w:p w14:paraId="538A0135" w14:textId="62C434A4" w:rsidR="00E72FA2" w:rsidRPr="00B832AC" w:rsidRDefault="00E72FA2" w:rsidP="00065122">
            <w:pPr>
              <w:spacing w:before="120" w:after="120"/>
              <w:jc w:val="center"/>
              <w:rPr>
                <w:rFonts w:ascii="Times New Roman" w:eastAsia="MS Mincho" w:hAnsi="Times New Roman" w:cs="Times New Roman"/>
                <w:sz w:val="20"/>
                <w:szCs w:val="20"/>
              </w:rPr>
            </w:pPr>
            <w:r w:rsidRPr="00B832AC">
              <w:rPr>
                <w:rFonts w:ascii="Times New Roman" w:eastAsia="MS Mincho" w:hAnsi="Times New Roman" w:cs="Times New Roman"/>
                <w:sz w:val="20"/>
                <w:szCs w:val="20"/>
              </w:rPr>
              <w:t>11</w:t>
            </w:r>
            <w:r w:rsidR="00500555" w:rsidRPr="00B832AC">
              <w:rPr>
                <w:rFonts w:ascii="Times New Roman" w:eastAsia="MS Mincho" w:hAnsi="Times New Roman" w:cs="Times New Roman"/>
                <w:sz w:val="20"/>
                <w:szCs w:val="20"/>
              </w:rPr>
              <w:t>.</w:t>
            </w:r>
          </w:p>
        </w:tc>
        <w:tc>
          <w:tcPr>
            <w:tcW w:w="1865" w:type="dxa"/>
            <w:tcBorders>
              <w:top w:val="single" w:sz="4" w:space="0" w:color="auto"/>
              <w:left w:val="single" w:sz="4" w:space="0" w:color="auto"/>
              <w:bottom w:val="single" w:sz="4" w:space="0" w:color="auto"/>
              <w:right w:val="single" w:sz="4" w:space="0" w:color="auto"/>
            </w:tcBorders>
            <w:vAlign w:val="center"/>
          </w:tcPr>
          <w:p w14:paraId="705D240B" w14:textId="66DEE235" w:rsidR="00E72FA2" w:rsidRPr="00E506D5" w:rsidRDefault="00E72FA2" w:rsidP="00065122">
            <w:pPr>
              <w:spacing w:before="120" w:after="120"/>
              <w:jc w:val="center"/>
              <w:rPr>
                <w:rFonts w:ascii="Times New Roman" w:hAnsi="Times New Roman" w:cs="Times New Roman"/>
                <w:sz w:val="20"/>
                <w:szCs w:val="20"/>
                <w:vertAlign w:val="superscript"/>
              </w:rPr>
            </w:pPr>
            <w:r w:rsidRPr="00B832AC">
              <w:rPr>
                <w:rFonts w:ascii="Times New Roman" w:hAnsi="Times New Roman" w:cs="Times New Roman"/>
                <w:sz w:val="20"/>
                <w:szCs w:val="20"/>
              </w:rPr>
              <w:t>HEST</w:t>
            </w:r>
            <w:r w:rsidR="007A118A" w:rsidRPr="00B832AC">
              <w:rPr>
                <w:rStyle w:val="Odwoanieprzypisudolnego"/>
                <w:rFonts w:ascii="Times New Roman" w:hAnsi="Times New Roman"/>
                <w:sz w:val="20"/>
                <w:szCs w:val="20"/>
              </w:rPr>
              <w:footnoteReference w:id="65"/>
            </w:r>
            <w:r w:rsidR="00EE50DE" w:rsidRPr="00B832AC">
              <w:rPr>
                <w:rFonts w:ascii="Times New Roman" w:hAnsi="Times New Roman" w:cs="Times New Roman"/>
                <w:sz w:val="20"/>
                <w:szCs w:val="20"/>
                <w:vertAlign w:val="superscript"/>
              </w:rPr>
              <w:t>)</w:t>
            </w:r>
          </w:p>
        </w:tc>
        <w:tc>
          <w:tcPr>
            <w:tcW w:w="1984" w:type="dxa"/>
            <w:tcBorders>
              <w:top w:val="single" w:sz="4" w:space="0" w:color="auto"/>
              <w:left w:val="single" w:sz="4" w:space="0" w:color="auto"/>
              <w:bottom w:val="single" w:sz="4" w:space="0" w:color="auto"/>
              <w:right w:val="single" w:sz="4" w:space="0" w:color="auto"/>
            </w:tcBorders>
            <w:vAlign w:val="center"/>
          </w:tcPr>
          <w:p w14:paraId="403CB960" w14:textId="77777777" w:rsidR="00E72FA2" w:rsidRPr="00B832AC" w:rsidRDefault="00E72FA2" w:rsidP="00065122">
            <w:pPr>
              <w:spacing w:before="120" w:after="120"/>
              <w:jc w:val="center"/>
              <w:rPr>
                <w:rFonts w:ascii="Times New Roman" w:hAnsi="Times New Roman" w:cs="Times New Roman"/>
                <w:sz w:val="20"/>
                <w:szCs w:val="20"/>
              </w:rPr>
            </w:pPr>
            <w:r w:rsidRPr="00B832AC">
              <w:rPr>
                <w:rFonts w:ascii="Times New Roman" w:hAnsi="Times New Roman" w:cs="Times New Roman"/>
                <w:sz w:val="20"/>
                <w:szCs w:val="20"/>
              </w:rPr>
              <w:t>14,00-14,25 GHz</w:t>
            </w:r>
          </w:p>
          <w:p w14:paraId="74A0699E" w14:textId="77777777" w:rsidR="00E72FA2" w:rsidRPr="00B832AC" w:rsidRDefault="00E72FA2" w:rsidP="00065122">
            <w:pPr>
              <w:spacing w:before="120" w:after="120"/>
              <w:jc w:val="center"/>
              <w:rPr>
                <w:rFonts w:ascii="Times New Roman" w:hAnsi="Times New Roman" w:cs="Times New Roman"/>
                <w:sz w:val="20"/>
                <w:szCs w:val="20"/>
              </w:rPr>
            </w:pPr>
            <w:r w:rsidRPr="00B832AC">
              <w:rPr>
                <w:rFonts w:ascii="Times New Roman" w:hAnsi="Times New Roman" w:cs="Times New Roman"/>
                <w:sz w:val="20"/>
                <w:szCs w:val="20"/>
              </w:rPr>
              <w:lastRenderedPageBreak/>
              <w:t>29,5-30,0 GHz</w:t>
            </w:r>
          </w:p>
        </w:tc>
        <w:tc>
          <w:tcPr>
            <w:tcW w:w="3686" w:type="dxa"/>
            <w:tcBorders>
              <w:top w:val="single" w:sz="4" w:space="0" w:color="auto"/>
              <w:left w:val="single" w:sz="4" w:space="0" w:color="auto"/>
              <w:bottom w:val="single" w:sz="4" w:space="0" w:color="auto"/>
              <w:right w:val="single" w:sz="4" w:space="0" w:color="auto"/>
            </w:tcBorders>
            <w:vAlign w:val="center"/>
          </w:tcPr>
          <w:p w14:paraId="4900D91F" w14:textId="551E2758" w:rsidR="00E72FA2" w:rsidRPr="00B832AC" w:rsidRDefault="00E72FA2" w:rsidP="00065122">
            <w:pPr>
              <w:spacing w:before="120" w:after="120"/>
              <w:jc w:val="center"/>
              <w:rPr>
                <w:rFonts w:ascii="Times New Roman" w:eastAsia="MS Mincho" w:hAnsi="Times New Roman" w:cs="Times New Roman"/>
                <w:sz w:val="20"/>
                <w:szCs w:val="20"/>
              </w:rPr>
            </w:pPr>
            <w:r w:rsidRPr="00B832AC">
              <w:rPr>
                <w:rFonts w:ascii="Times New Roman" w:eastAsia="MS Mincho" w:hAnsi="Times New Roman" w:cs="Times New Roman"/>
                <w:sz w:val="20"/>
                <w:szCs w:val="20"/>
              </w:rPr>
              <w:lastRenderedPageBreak/>
              <w:t>zgodnie z decyzją ECC/DEC/(06)03</w:t>
            </w:r>
            <w:r w:rsidRPr="00932EB9">
              <w:rPr>
                <w:rStyle w:val="Odwoanieprzypisudolnego"/>
                <w:rFonts w:ascii="Times New Roman" w:hAnsi="Times New Roman"/>
                <w:color w:val="auto"/>
                <w:sz w:val="20"/>
                <w:szCs w:val="20"/>
              </w:rPr>
              <w:footnoteReference w:id="66"/>
            </w:r>
            <w:r w:rsidR="00354E22" w:rsidRPr="00932EB9">
              <w:rPr>
                <w:rStyle w:val="Odwoanieprzypisudolnego"/>
                <w:rFonts w:ascii="Times New Roman" w:hAnsi="Times New Roman"/>
                <w:color w:val="auto"/>
                <w:sz w:val="20"/>
                <w:szCs w:val="20"/>
              </w:rPr>
              <w:t>)</w:t>
            </w:r>
          </w:p>
        </w:tc>
        <w:tc>
          <w:tcPr>
            <w:tcW w:w="2410" w:type="dxa"/>
            <w:tcBorders>
              <w:top w:val="single" w:sz="4" w:space="0" w:color="auto"/>
              <w:left w:val="single" w:sz="4" w:space="0" w:color="auto"/>
              <w:bottom w:val="single" w:sz="4" w:space="0" w:color="auto"/>
              <w:right w:val="single" w:sz="4" w:space="0" w:color="auto"/>
            </w:tcBorders>
            <w:vAlign w:val="center"/>
          </w:tcPr>
          <w:p w14:paraId="40964484" w14:textId="77777777" w:rsidR="00E72FA2" w:rsidRPr="00E506D5" w:rsidRDefault="00E72FA2" w:rsidP="00065122">
            <w:pPr>
              <w:spacing w:before="120" w:after="120"/>
              <w:jc w:val="center"/>
              <w:rPr>
                <w:rFonts w:ascii="Times New Roman" w:hAnsi="Times New Roman" w:cs="Times New Roman"/>
                <w:sz w:val="20"/>
                <w:szCs w:val="20"/>
              </w:rPr>
            </w:pPr>
            <w:r w:rsidRPr="00E506D5">
              <w:rPr>
                <w:rFonts w:ascii="Times New Roman" w:hAnsi="Times New Roman" w:cs="Times New Roman"/>
                <w:sz w:val="20"/>
                <w:szCs w:val="20"/>
              </w:rPr>
              <w:t>PN-ETSI EN 301 428</w:t>
            </w:r>
          </w:p>
          <w:p w14:paraId="5FCF5604" w14:textId="77777777" w:rsidR="00E72FA2" w:rsidRPr="00E506D5" w:rsidRDefault="00E72FA2" w:rsidP="00065122">
            <w:pPr>
              <w:spacing w:before="120" w:after="120"/>
              <w:jc w:val="center"/>
              <w:rPr>
                <w:rFonts w:ascii="Times New Roman" w:hAnsi="Times New Roman" w:cs="Times New Roman"/>
                <w:sz w:val="20"/>
                <w:szCs w:val="20"/>
              </w:rPr>
            </w:pPr>
            <w:r w:rsidRPr="00E506D5">
              <w:rPr>
                <w:rFonts w:ascii="Times New Roman" w:hAnsi="Times New Roman" w:cs="Times New Roman"/>
                <w:sz w:val="20"/>
                <w:szCs w:val="20"/>
              </w:rPr>
              <w:lastRenderedPageBreak/>
              <w:t>PN-ETSI EN 301 459</w:t>
            </w:r>
          </w:p>
        </w:tc>
      </w:tr>
      <w:tr w:rsidR="00E72FA2" w:rsidRPr="00B832AC" w14:paraId="465BBCC8" w14:textId="77777777" w:rsidTr="006E1A6A">
        <w:trPr>
          <w:trHeight w:val="719"/>
          <w:jc w:val="center"/>
        </w:trPr>
        <w:tc>
          <w:tcPr>
            <w:tcW w:w="682" w:type="dxa"/>
            <w:tcBorders>
              <w:top w:val="single" w:sz="4" w:space="0" w:color="auto"/>
              <w:left w:val="single" w:sz="4" w:space="0" w:color="auto"/>
              <w:bottom w:val="single" w:sz="4" w:space="0" w:color="auto"/>
              <w:right w:val="single" w:sz="4" w:space="0" w:color="auto"/>
            </w:tcBorders>
            <w:vAlign w:val="center"/>
          </w:tcPr>
          <w:p w14:paraId="663E05EE" w14:textId="3E42905B" w:rsidR="00E72FA2" w:rsidRPr="00B832AC" w:rsidRDefault="00E72FA2" w:rsidP="00065122">
            <w:pPr>
              <w:spacing w:before="120" w:after="120"/>
              <w:jc w:val="center"/>
              <w:rPr>
                <w:rFonts w:ascii="Times New Roman" w:eastAsia="MS Mincho" w:hAnsi="Times New Roman" w:cs="Times New Roman"/>
                <w:sz w:val="20"/>
                <w:szCs w:val="20"/>
              </w:rPr>
            </w:pPr>
            <w:r w:rsidRPr="00B832AC">
              <w:rPr>
                <w:rFonts w:ascii="Times New Roman" w:eastAsia="MS Mincho" w:hAnsi="Times New Roman" w:cs="Times New Roman"/>
                <w:sz w:val="20"/>
                <w:szCs w:val="20"/>
              </w:rPr>
              <w:lastRenderedPageBreak/>
              <w:t>12</w:t>
            </w:r>
            <w:r w:rsidR="00500555" w:rsidRPr="00B832AC">
              <w:rPr>
                <w:rFonts w:ascii="Times New Roman" w:eastAsia="MS Mincho" w:hAnsi="Times New Roman" w:cs="Times New Roman"/>
                <w:sz w:val="20"/>
                <w:szCs w:val="20"/>
              </w:rPr>
              <w:t>.</w:t>
            </w:r>
          </w:p>
        </w:tc>
        <w:tc>
          <w:tcPr>
            <w:tcW w:w="1865" w:type="dxa"/>
            <w:tcBorders>
              <w:top w:val="single" w:sz="4" w:space="0" w:color="auto"/>
              <w:left w:val="single" w:sz="4" w:space="0" w:color="auto"/>
              <w:bottom w:val="single" w:sz="4" w:space="0" w:color="auto"/>
              <w:right w:val="single" w:sz="4" w:space="0" w:color="auto"/>
            </w:tcBorders>
            <w:vAlign w:val="center"/>
          </w:tcPr>
          <w:p w14:paraId="7476712C" w14:textId="77777777" w:rsidR="00E72FA2" w:rsidRPr="00B832AC" w:rsidRDefault="00E72FA2" w:rsidP="00065122">
            <w:pPr>
              <w:spacing w:before="120" w:after="120"/>
              <w:jc w:val="center"/>
              <w:rPr>
                <w:rFonts w:ascii="Times New Roman" w:hAnsi="Times New Roman" w:cs="Times New Roman"/>
                <w:sz w:val="20"/>
                <w:szCs w:val="20"/>
              </w:rPr>
            </w:pPr>
            <w:r w:rsidRPr="00B832AC">
              <w:rPr>
                <w:rFonts w:ascii="Times New Roman" w:hAnsi="Times New Roman" w:cs="Times New Roman"/>
                <w:sz w:val="20"/>
                <w:szCs w:val="20"/>
              </w:rPr>
              <w:t>NGSO ESIM</w:t>
            </w:r>
          </w:p>
        </w:tc>
        <w:tc>
          <w:tcPr>
            <w:tcW w:w="1984" w:type="dxa"/>
            <w:tcBorders>
              <w:top w:val="single" w:sz="4" w:space="0" w:color="auto"/>
              <w:left w:val="single" w:sz="4" w:space="0" w:color="auto"/>
              <w:bottom w:val="single" w:sz="4" w:space="0" w:color="auto"/>
              <w:right w:val="single" w:sz="4" w:space="0" w:color="auto"/>
            </w:tcBorders>
            <w:vAlign w:val="center"/>
          </w:tcPr>
          <w:p w14:paraId="7EE08C88" w14:textId="77777777" w:rsidR="00E72FA2" w:rsidRPr="00B832AC" w:rsidRDefault="00E72FA2" w:rsidP="00065122">
            <w:pPr>
              <w:spacing w:before="120" w:after="120"/>
              <w:jc w:val="center"/>
              <w:rPr>
                <w:rFonts w:ascii="Times New Roman" w:hAnsi="Times New Roman" w:cs="Times New Roman"/>
                <w:sz w:val="20"/>
                <w:szCs w:val="20"/>
              </w:rPr>
            </w:pPr>
            <w:r w:rsidRPr="00B832AC">
              <w:rPr>
                <w:rFonts w:ascii="Times New Roman" w:hAnsi="Times New Roman" w:cs="Times New Roman"/>
                <w:sz w:val="20"/>
                <w:szCs w:val="20"/>
              </w:rPr>
              <w:t>14,0-14,5 GHz</w:t>
            </w:r>
          </w:p>
        </w:tc>
        <w:tc>
          <w:tcPr>
            <w:tcW w:w="3686" w:type="dxa"/>
            <w:tcBorders>
              <w:top w:val="single" w:sz="4" w:space="0" w:color="auto"/>
              <w:left w:val="single" w:sz="4" w:space="0" w:color="auto"/>
              <w:bottom w:val="single" w:sz="4" w:space="0" w:color="auto"/>
              <w:right w:val="single" w:sz="4" w:space="0" w:color="auto"/>
            </w:tcBorders>
            <w:vAlign w:val="center"/>
          </w:tcPr>
          <w:p w14:paraId="077C3ED0" w14:textId="34264BEA" w:rsidR="00E72FA2" w:rsidRPr="00E506D5" w:rsidRDefault="00E72FA2" w:rsidP="00065122">
            <w:pPr>
              <w:spacing w:before="120" w:after="120"/>
              <w:jc w:val="center"/>
              <w:rPr>
                <w:rFonts w:ascii="Times New Roman" w:eastAsia="MS Mincho" w:hAnsi="Times New Roman" w:cs="Times New Roman"/>
                <w:sz w:val="20"/>
                <w:szCs w:val="20"/>
                <w:vertAlign w:val="superscript"/>
              </w:rPr>
            </w:pPr>
            <w:r w:rsidRPr="00B832AC">
              <w:rPr>
                <w:rFonts w:ascii="Times New Roman" w:eastAsia="MS Mincho" w:hAnsi="Times New Roman" w:cs="Times New Roman"/>
                <w:sz w:val="20"/>
                <w:szCs w:val="20"/>
              </w:rPr>
              <w:t>zgodnie z decyzją ECC/DEC/(18)05</w:t>
            </w:r>
            <w:r w:rsidRPr="00E506D5">
              <w:rPr>
                <w:rFonts w:ascii="Times New Roman" w:eastAsia="MS Mincho" w:hAnsi="Times New Roman" w:cs="Times New Roman"/>
                <w:sz w:val="20"/>
                <w:szCs w:val="20"/>
                <w:vertAlign w:val="superscript"/>
              </w:rPr>
              <w:footnoteReference w:id="67"/>
            </w:r>
            <w:r w:rsidR="00EE50DE" w:rsidRPr="00B832AC">
              <w:rPr>
                <w:rFonts w:ascii="Times New Roman" w:eastAsia="MS Mincho" w:hAnsi="Times New Roman" w:cs="Times New Roman"/>
                <w:sz w:val="20"/>
                <w:szCs w:val="20"/>
                <w:vertAlign w:val="superscript"/>
              </w:rPr>
              <w:t>)</w:t>
            </w:r>
          </w:p>
        </w:tc>
        <w:tc>
          <w:tcPr>
            <w:tcW w:w="2410" w:type="dxa"/>
            <w:tcBorders>
              <w:top w:val="single" w:sz="4" w:space="0" w:color="auto"/>
              <w:left w:val="single" w:sz="4" w:space="0" w:color="auto"/>
              <w:bottom w:val="single" w:sz="4" w:space="0" w:color="auto"/>
              <w:right w:val="single" w:sz="4" w:space="0" w:color="auto"/>
            </w:tcBorders>
            <w:vAlign w:val="center"/>
          </w:tcPr>
          <w:p w14:paraId="44825959" w14:textId="77777777" w:rsidR="00E72FA2" w:rsidRPr="00E506D5" w:rsidRDefault="00E72FA2" w:rsidP="00065122">
            <w:pPr>
              <w:spacing w:before="120" w:after="120"/>
              <w:jc w:val="center"/>
              <w:rPr>
                <w:rFonts w:ascii="Times New Roman" w:hAnsi="Times New Roman" w:cs="Times New Roman"/>
                <w:sz w:val="20"/>
                <w:szCs w:val="20"/>
              </w:rPr>
            </w:pPr>
            <w:r w:rsidRPr="00E506D5">
              <w:rPr>
                <w:rFonts w:ascii="Times New Roman" w:hAnsi="Times New Roman" w:cs="Times New Roman"/>
                <w:sz w:val="20"/>
                <w:szCs w:val="20"/>
              </w:rPr>
              <w:t>PN-ETSI EN 303 980</w:t>
            </w:r>
          </w:p>
          <w:p w14:paraId="57AA967A" w14:textId="77777777" w:rsidR="00E72FA2" w:rsidRPr="00E506D5" w:rsidRDefault="00E72FA2" w:rsidP="00065122">
            <w:pPr>
              <w:spacing w:before="120" w:after="120"/>
              <w:jc w:val="center"/>
              <w:rPr>
                <w:rFonts w:ascii="Times New Roman" w:hAnsi="Times New Roman" w:cs="Times New Roman"/>
                <w:sz w:val="20"/>
                <w:szCs w:val="20"/>
              </w:rPr>
            </w:pPr>
            <w:r w:rsidRPr="00E506D5">
              <w:rPr>
                <w:rFonts w:ascii="Times New Roman" w:hAnsi="Times New Roman" w:cs="Times New Roman"/>
                <w:sz w:val="20"/>
                <w:szCs w:val="20"/>
              </w:rPr>
              <w:t>PN-ETSI EN 303 981</w:t>
            </w:r>
          </w:p>
        </w:tc>
      </w:tr>
      <w:tr w:rsidR="00E72FA2" w:rsidRPr="00B832AC" w14:paraId="072AB742" w14:textId="77777777" w:rsidTr="006E1A6A">
        <w:trPr>
          <w:trHeight w:val="719"/>
          <w:jc w:val="center"/>
        </w:trPr>
        <w:tc>
          <w:tcPr>
            <w:tcW w:w="682" w:type="dxa"/>
            <w:tcBorders>
              <w:top w:val="single" w:sz="4" w:space="0" w:color="auto"/>
              <w:left w:val="single" w:sz="4" w:space="0" w:color="auto"/>
              <w:bottom w:val="single" w:sz="4" w:space="0" w:color="auto"/>
              <w:right w:val="single" w:sz="4" w:space="0" w:color="auto"/>
            </w:tcBorders>
            <w:vAlign w:val="center"/>
          </w:tcPr>
          <w:p w14:paraId="4866252A" w14:textId="326E0445" w:rsidR="00E72FA2" w:rsidRPr="00B832AC" w:rsidRDefault="00E72FA2" w:rsidP="00065122">
            <w:pPr>
              <w:spacing w:before="120" w:after="120"/>
              <w:jc w:val="center"/>
              <w:rPr>
                <w:rFonts w:ascii="Times New Roman" w:eastAsia="MS Mincho" w:hAnsi="Times New Roman" w:cs="Times New Roman"/>
                <w:sz w:val="20"/>
                <w:szCs w:val="20"/>
              </w:rPr>
            </w:pPr>
            <w:r w:rsidRPr="00B832AC">
              <w:rPr>
                <w:rFonts w:ascii="Times New Roman" w:eastAsia="MS Mincho" w:hAnsi="Times New Roman" w:cs="Times New Roman"/>
                <w:sz w:val="20"/>
                <w:szCs w:val="20"/>
              </w:rPr>
              <w:t>13</w:t>
            </w:r>
            <w:r w:rsidR="00500555" w:rsidRPr="00B832AC">
              <w:rPr>
                <w:rFonts w:ascii="Times New Roman" w:eastAsia="MS Mincho" w:hAnsi="Times New Roman" w:cs="Times New Roman"/>
                <w:sz w:val="20"/>
                <w:szCs w:val="20"/>
              </w:rPr>
              <w:t>.</w:t>
            </w:r>
          </w:p>
        </w:tc>
        <w:tc>
          <w:tcPr>
            <w:tcW w:w="1865" w:type="dxa"/>
            <w:tcBorders>
              <w:top w:val="single" w:sz="4" w:space="0" w:color="auto"/>
              <w:left w:val="single" w:sz="4" w:space="0" w:color="auto"/>
              <w:bottom w:val="single" w:sz="4" w:space="0" w:color="auto"/>
              <w:right w:val="single" w:sz="4" w:space="0" w:color="auto"/>
            </w:tcBorders>
            <w:vAlign w:val="center"/>
          </w:tcPr>
          <w:p w14:paraId="11AC944D" w14:textId="2B4053DE" w:rsidR="00E72FA2" w:rsidRPr="00B832AC" w:rsidRDefault="00E72FA2" w:rsidP="00065122">
            <w:pPr>
              <w:spacing w:before="120" w:after="120"/>
              <w:jc w:val="center"/>
              <w:rPr>
                <w:rFonts w:ascii="Times New Roman" w:hAnsi="Times New Roman" w:cs="Times New Roman"/>
                <w:sz w:val="20"/>
                <w:szCs w:val="20"/>
              </w:rPr>
            </w:pPr>
            <w:r w:rsidRPr="00B832AC">
              <w:rPr>
                <w:rFonts w:ascii="Times New Roman" w:hAnsi="Times New Roman" w:cs="Times New Roman"/>
                <w:sz w:val="20"/>
                <w:szCs w:val="20"/>
              </w:rPr>
              <w:t>VSAT</w:t>
            </w:r>
            <w:r w:rsidR="001B01F9" w:rsidRPr="00B832AC">
              <w:rPr>
                <w:rStyle w:val="Odwoanieprzypisudolnego"/>
                <w:rFonts w:ascii="Times New Roman" w:hAnsi="Times New Roman"/>
                <w:sz w:val="20"/>
                <w:szCs w:val="20"/>
              </w:rPr>
              <w:footnoteReference w:id="68"/>
            </w:r>
            <w:r w:rsidR="001B01F9" w:rsidRPr="00E506D5">
              <w:rPr>
                <w:rStyle w:val="IGindeksgrny"/>
                <w:rFonts w:ascii="Times New Roman" w:hAnsi="Times New Roman" w:cs="Times New Roman"/>
                <w:sz w:val="20"/>
                <w:szCs w:val="20"/>
              </w:rPr>
              <w:t>)</w:t>
            </w:r>
          </w:p>
        </w:tc>
        <w:tc>
          <w:tcPr>
            <w:tcW w:w="1984" w:type="dxa"/>
            <w:tcBorders>
              <w:top w:val="single" w:sz="4" w:space="0" w:color="auto"/>
              <w:left w:val="single" w:sz="4" w:space="0" w:color="auto"/>
              <w:bottom w:val="single" w:sz="4" w:space="0" w:color="auto"/>
              <w:right w:val="single" w:sz="4" w:space="0" w:color="auto"/>
            </w:tcBorders>
            <w:vAlign w:val="center"/>
          </w:tcPr>
          <w:p w14:paraId="24C211DC" w14:textId="77777777" w:rsidR="00E72FA2" w:rsidRPr="00B832AC" w:rsidRDefault="00E72FA2" w:rsidP="00065122">
            <w:pPr>
              <w:spacing w:before="120" w:after="120"/>
              <w:jc w:val="center"/>
              <w:rPr>
                <w:rFonts w:ascii="Times New Roman" w:hAnsi="Times New Roman" w:cs="Times New Roman"/>
                <w:sz w:val="20"/>
                <w:szCs w:val="20"/>
              </w:rPr>
            </w:pPr>
            <w:r w:rsidRPr="00B832AC">
              <w:rPr>
                <w:rFonts w:ascii="Times New Roman" w:hAnsi="Times New Roman" w:cs="Times New Roman"/>
                <w:sz w:val="20"/>
                <w:szCs w:val="20"/>
              </w:rPr>
              <w:t>14,25-14,50 GHz</w:t>
            </w:r>
          </w:p>
        </w:tc>
        <w:tc>
          <w:tcPr>
            <w:tcW w:w="3686" w:type="dxa"/>
            <w:tcBorders>
              <w:top w:val="single" w:sz="4" w:space="0" w:color="auto"/>
              <w:left w:val="single" w:sz="4" w:space="0" w:color="auto"/>
              <w:bottom w:val="single" w:sz="4" w:space="0" w:color="auto"/>
              <w:right w:val="single" w:sz="4" w:space="0" w:color="auto"/>
            </w:tcBorders>
            <w:vAlign w:val="center"/>
          </w:tcPr>
          <w:p w14:paraId="4433EE20" w14:textId="1E4976F8" w:rsidR="00E72FA2" w:rsidRPr="00E506D5" w:rsidRDefault="00E72FA2" w:rsidP="00065122">
            <w:pPr>
              <w:spacing w:before="120" w:after="120"/>
              <w:jc w:val="center"/>
              <w:rPr>
                <w:rFonts w:ascii="Times New Roman" w:eastAsia="MS Mincho" w:hAnsi="Times New Roman" w:cs="Times New Roman"/>
                <w:sz w:val="20"/>
                <w:szCs w:val="20"/>
                <w:vertAlign w:val="superscript"/>
              </w:rPr>
            </w:pPr>
            <w:r w:rsidRPr="00B832AC">
              <w:rPr>
                <w:rFonts w:ascii="Times New Roman" w:eastAsia="MS Mincho" w:hAnsi="Times New Roman" w:cs="Times New Roman"/>
                <w:sz w:val="20"/>
                <w:szCs w:val="20"/>
              </w:rPr>
              <w:t>zgodnie z decyzją ECC/DEC/(03)04</w:t>
            </w:r>
            <w:r w:rsidRPr="00E506D5">
              <w:rPr>
                <w:rFonts w:ascii="Times New Roman" w:eastAsia="MS Mincho" w:hAnsi="Times New Roman" w:cs="Times New Roman"/>
                <w:sz w:val="20"/>
                <w:szCs w:val="20"/>
                <w:vertAlign w:val="superscript"/>
              </w:rPr>
              <w:footnoteReference w:id="69"/>
            </w:r>
            <w:r w:rsidR="00EE50DE" w:rsidRPr="00B832AC">
              <w:rPr>
                <w:rFonts w:ascii="Times New Roman" w:eastAsia="MS Mincho" w:hAnsi="Times New Roman" w:cs="Times New Roman"/>
                <w:sz w:val="20"/>
                <w:szCs w:val="20"/>
                <w:vertAlign w:val="superscript"/>
              </w:rPr>
              <w:t>)</w:t>
            </w:r>
          </w:p>
        </w:tc>
        <w:tc>
          <w:tcPr>
            <w:tcW w:w="2410" w:type="dxa"/>
            <w:tcBorders>
              <w:top w:val="single" w:sz="4" w:space="0" w:color="auto"/>
              <w:left w:val="single" w:sz="4" w:space="0" w:color="auto"/>
              <w:bottom w:val="single" w:sz="4" w:space="0" w:color="auto"/>
              <w:right w:val="single" w:sz="4" w:space="0" w:color="auto"/>
            </w:tcBorders>
            <w:vAlign w:val="center"/>
          </w:tcPr>
          <w:p w14:paraId="17432D3A" w14:textId="77777777" w:rsidR="00E72FA2" w:rsidRPr="00E506D5" w:rsidRDefault="00E72FA2" w:rsidP="00065122">
            <w:pPr>
              <w:spacing w:before="120" w:after="120"/>
              <w:jc w:val="center"/>
              <w:rPr>
                <w:rFonts w:ascii="Times New Roman" w:hAnsi="Times New Roman" w:cs="Times New Roman"/>
                <w:sz w:val="20"/>
                <w:szCs w:val="20"/>
              </w:rPr>
            </w:pPr>
            <w:r w:rsidRPr="00E506D5">
              <w:rPr>
                <w:rFonts w:ascii="Times New Roman" w:hAnsi="Times New Roman" w:cs="Times New Roman"/>
                <w:sz w:val="20"/>
                <w:szCs w:val="20"/>
              </w:rPr>
              <w:t>PN-ETSI EN 301 428</w:t>
            </w:r>
          </w:p>
        </w:tc>
      </w:tr>
      <w:tr w:rsidR="00E72FA2" w:rsidRPr="00B832AC" w14:paraId="5B0AC975" w14:textId="77777777" w:rsidTr="006E1A6A">
        <w:trPr>
          <w:trHeight w:val="719"/>
          <w:jc w:val="center"/>
        </w:trPr>
        <w:tc>
          <w:tcPr>
            <w:tcW w:w="682" w:type="dxa"/>
            <w:tcBorders>
              <w:top w:val="single" w:sz="4" w:space="0" w:color="auto"/>
              <w:left w:val="single" w:sz="4" w:space="0" w:color="auto"/>
              <w:bottom w:val="single" w:sz="4" w:space="0" w:color="auto"/>
              <w:right w:val="single" w:sz="4" w:space="0" w:color="auto"/>
            </w:tcBorders>
            <w:vAlign w:val="center"/>
          </w:tcPr>
          <w:p w14:paraId="0CC50066" w14:textId="18215243" w:rsidR="00E72FA2" w:rsidRPr="00B832AC" w:rsidRDefault="00E72FA2" w:rsidP="00065122">
            <w:pPr>
              <w:spacing w:before="120" w:after="120"/>
              <w:jc w:val="center"/>
              <w:rPr>
                <w:rFonts w:ascii="Times New Roman" w:eastAsia="MS Mincho" w:hAnsi="Times New Roman" w:cs="Times New Roman"/>
                <w:sz w:val="20"/>
                <w:szCs w:val="20"/>
              </w:rPr>
            </w:pPr>
            <w:r w:rsidRPr="00B832AC">
              <w:rPr>
                <w:rFonts w:ascii="Times New Roman" w:eastAsia="MS Mincho" w:hAnsi="Times New Roman" w:cs="Times New Roman"/>
                <w:sz w:val="20"/>
                <w:szCs w:val="20"/>
              </w:rPr>
              <w:t>14</w:t>
            </w:r>
            <w:r w:rsidR="00500555" w:rsidRPr="00B832AC">
              <w:rPr>
                <w:rFonts w:ascii="Times New Roman" w:eastAsia="MS Mincho" w:hAnsi="Times New Roman" w:cs="Times New Roman"/>
                <w:sz w:val="20"/>
                <w:szCs w:val="20"/>
              </w:rPr>
              <w:t>.</w:t>
            </w:r>
          </w:p>
        </w:tc>
        <w:tc>
          <w:tcPr>
            <w:tcW w:w="1865" w:type="dxa"/>
            <w:tcBorders>
              <w:top w:val="single" w:sz="4" w:space="0" w:color="auto"/>
              <w:left w:val="single" w:sz="4" w:space="0" w:color="auto"/>
              <w:bottom w:val="single" w:sz="4" w:space="0" w:color="auto"/>
              <w:right w:val="single" w:sz="4" w:space="0" w:color="auto"/>
            </w:tcBorders>
            <w:vAlign w:val="center"/>
          </w:tcPr>
          <w:p w14:paraId="7CACFCFA" w14:textId="77777777" w:rsidR="00E72FA2" w:rsidRPr="00B832AC" w:rsidRDefault="00E72FA2" w:rsidP="00065122">
            <w:pPr>
              <w:spacing w:before="120" w:after="120"/>
              <w:jc w:val="center"/>
              <w:rPr>
                <w:rFonts w:ascii="Times New Roman" w:hAnsi="Times New Roman" w:cs="Times New Roman"/>
                <w:sz w:val="20"/>
                <w:szCs w:val="20"/>
              </w:rPr>
            </w:pPr>
            <w:r w:rsidRPr="00B832AC">
              <w:rPr>
                <w:rFonts w:ascii="Times New Roman" w:hAnsi="Times New Roman" w:cs="Times New Roman"/>
                <w:sz w:val="20"/>
                <w:szCs w:val="20"/>
              </w:rPr>
              <w:t>ESOMP</w:t>
            </w:r>
          </w:p>
        </w:tc>
        <w:tc>
          <w:tcPr>
            <w:tcW w:w="1984" w:type="dxa"/>
            <w:tcBorders>
              <w:top w:val="single" w:sz="4" w:space="0" w:color="auto"/>
              <w:left w:val="single" w:sz="4" w:space="0" w:color="auto"/>
              <w:bottom w:val="single" w:sz="4" w:space="0" w:color="auto"/>
              <w:right w:val="single" w:sz="4" w:space="0" w:color="auto"/>
            </w:tcBorders>
            <w:vAlign w:val="center"/>
          </w:tcPr>
          <w:p w14:paraId="1371FE4E" w14:textId="77777777" w:rsidR="00E72FA2" w:rsidRPr="00B832AC" w:rsidRDefault="00E72FA2" w:rsidP="00065122">
            <w:pPr>
              <w:spacing w:before="120" w:after="120"/>
              <w:jc w:val="center"/>
              <w:rPr>
                <w:rFonts w:ascii="Times New Roman" w:hAnsi="Times New Roman" w:cs="Times New Roman"/>
                <w:sz w:val="20"/>
                <w:szCs w:val="20"/>
              </w:rPr>
            </w:pPr>
            <w:r w:rsidRPr="00B832AC">
              <w:rPr>
                <w:rFonts w:ascii="Times New Roman" w:hAnsi="Times New Roman" w:cs="Times New Roman"/>
                <w:sz w:val="20"/>
                <w:szCs w:val="20"/>
              </w:rPr>
              <w:t>27,5000-27,8285 GHz</w:t>
            </w:r>
          </w:p>
          <w:p w14:paraId="1735B700" w14:textId="77777777" w:rsidR="00E72FA2" w:rsidRPr="00B832AC" w:rsidRDefault="00E72FA2" w:rsidP="00065122">
            <w:pPr>
              <w:spacing w:before="120" w:after="120"/>
              <w:jc w:val="center"/>
              <w:rPr>
                <w:rFonts w:ascii="Times New Roman" w:hAnsi="Times New Roman" w:cs="Times New Roman"/>
                <w:sz w:val="20"/>
                <w:szCs w:val="20"/>
              </w:rPr>
            </w:pPr>
            <w:r w:rsidRPr="00B832AC">
              <w:rPr>
                <w:rFonts w:ascii="Times New Roman" w:hAnsi="Times New Roman" w:cs="Times New Roman"/>
                <w:sz w:val="20"/>
                <w:szCs w:val="20"/>
              </w:rPr>
              <w:t>28,4445-28,9485 GHz</w:t>
            </w:r>
          </w:p>
          <w:p w14:paraId="02BA4B7A" w14:textId="77777777" w:rsidR="00E72FA2" w:rsidRPr="00B832AC" w:rsidRDefault="00E72FA2" w:rsidP="00065122">
            <w:pPr>
              <w:spacing w:before="120" w:after="120"/>
              <w:jc w:val="center"/>
              <w:rPr>
                <w:rFonts w:ascii="Times New Roman" w:hAnsi="Times New Roman" w:cs="Times New Roman"/>
                <w:sz w:val="20"/>
                <w:szCs w:val="20"/>
              </w:rPr>
            </w:pPr>
            <w:r w:rsidRPr="00B832AC">
              <w:rPr>
                <w:rFonts w:ascii="Times New Roman" w:hAnsi="Times New Roman" w:cs="Times New Roman"/>
                <w:sz w:val="20"/>
                <w:szCs w:val="20"/>
              </w:rPr>
              <w:t>29,4525-30,0000 GHz</w:t>
            </w:r>
          </w:p>
        </w:tc>
        <w:tc>
          <w:tcPr>
            <w:tcW w:w="3686" w:type="dxa"/>
            <w:tcBorders>
              <w:top w:val="single" w:sz="4" w:space="0" w:color="auto"/>
              <w:left w:val="single" w:sz="4" w:space="0" w:color="auto"/>
              <w:bottom w:val="single" w:sz="4" w:space="0" w:color="auto"/>
              <w:right w:val="single" w:sz="4" w:space="0" w:color="auto"/>
            </w:tcBorders>
            <w:vAlign w:val="center"/>
          </w:tcPr>
          <w:p w14:paraId="3FEE3DF2" w14:textId="294CF180" w:rsidR="00E72FA2" w:rsidRPr="00B832AC" w:rsidRDefault="00E72FA2" w:rsidP="00065122">
            <w:pPr>
              <w:spacing w:before="120" w:after="120"/>
              <w:jc w:val="center"/>
              <w:rPr>
                <w:rFonts w:ascii="Times New Roman" w:eastAsia="MS Mincho" w:hAnsi="Times New Roman" w:cs="Times New Roman"/>
                <w:sz w:val="20"/>
                <w:szCs w:val="20"/>
              </w:rPr>
            </w:pPr>
            <w:r w:rsidRPr="00B832AC">
              <w:rPr>
                <w:rFonts w:ascii="Times New Roman" w:eastAsia="MS Mincho" w:hAnsi="Times New Roman" w:cs="Times New Roman"/>
                <w:sz w:val="20"/>
                <w:szCs w:val="20"/>
              </w:rPr>
              <w:t>zgodnie z decyzją ECC/DEC/(13)01</w:t>
            </w:r>
            <w:r w:rsidR="00BC6ED6" w:rsidRPr="00B832AC">
              <w:rPr>
                <w:rStyle w:val="Odwoanieprzypisudolnego"/>
                <w:rFonts w:ascii="Times New Roman" w:eastAsia="MS Mincho" w:hAnsi="Times New Roman"/>
                <w:sz w:val="20"/>
                <w:szCs w:val="20"/>
              </w:rPr>
              <w:footnoteReference w:id="70"/>
            </w:r>
            <w:r w:rsidR="00EE50DE" w:rsidRPr="00B832AC">
              <w:rPr>
                <w:rFonts w:ascii="Times New Roman" w:eastAsia="MS Mincho" w:hAnsi="Times New Roman" w:cs="Times New Roman"/>
                <w:sz w:val="20"/>
                <w:szCs w:val="20"/>
                <w:vertAlign w:val="superscript"/>
              </w:rPr>
              <w:t>)</w:t>
            </w:r>
            <w:r w:rsidRPr="00E506D5">
              <w:rPr>
                <w:rFonts w:ascii="Times New Roman" w:eastAsia="MS Mincho" w:hAnsi="Times New Roman" w:cs="Times New Roman"/>
                <w:sz w:val="20"/>
                <w:szCs w:val="20"/>
                <w:vertAlign w:val="superscript"/>
              </w:rPr>
              <w:footnoteReference w:id="71"/>
            </w:r>
            <w:r w:rsidR="00EE50DE" w:rsidRPr="00B832AC">
              <w:rPr>
                <w:rFonts w:ascii="Times New Roman" w:eastAsia="MS Mincho" w:hAnsi="Times New Roman" w:cs="Times New Roman"/>
                <w:sz w:val="20"/>
                <w:szCs w:val="20"/>
                <w:vertAlign w:val="superscript"/>
              </w:rPr>
              <w:t>)</w:t>
            </w:r>
          </w:p>
        </w:tc>
        <w:tc>
          <w:tcPr>
            <w:tcW w:w="2410" w:type="dxa"/>
            <w:tcBorders>
              <w:top w:val="single" w:sz="4" w:space="0" w:color="auto"/>
              <w:left w:val="single" w:sz="4" w:space="0" w:color="auto"/>
              <w:bottom w:val="single" w:sz="4" w:space="0" w:color="auto"/>
              <w:right w:val="single" w:sz="4" w:space="0" w:color="auto"/>
            </w:tcBorders>
            <w:vAlign w:val="center"/>
          </w:tcPr>
          <w:p w14:paraId="31CB305A" w14:textId="77777777" w:rsidR="00E72FA2" w:rsidRPr="00E506D5" w:rsidRDefault="00E72FA2" w:rsidP="00065122">
            <w:pPr>
              <w:spacing w:before="120" w:after="120"/>
              <w:jc w:val="center"/>
              <w:rPr>
                <w:rFonts w:ascii="Times New Roman" w:hAnsi="Times New Roman" w:cs="Times New Roman"/>
                <w:sz w:val="20"/>
                <w:szCs w:val="20"/>
              </w:rPr>
            </w:pPr>
            <w:r w:rsidRPr="00E506D5">
              <w:rPr>
                <w:rFonts w:ascii="Times New Roman" w:hAnsi="Times New Roman" w:cs="Times New Roman"/>
                <w:sz w:val="20"/>
                <w:szCs w:val="20"/>
              </w:rPr>
              <w:t>PN-ETSI EN 303 978</w:t>
            </w:r>
          </w:p>
        </w:tc>
      </w:tr>
      <w:tr w:rsidR="00E72FA2" w:rsidRPr="00B832AC" w14:paraId="1A1D3AB4" w14:textId="77777777" w:rsidTr="006E1A6A">
        <w:trPr>
          <w:trHeight w:val="719"/>
          <w:jc w:val="center"/>
        </w:trPr>
        <w:tc>
          <w:tcPr>
            <w:tcW w:w="682" w:type="dxa"/>
            <w:tcBorders>
              <w:top w:val="single" w:sz="4" w:space="0" w:color="auto"/>
              <w:left w:val="single" w:sz="4" w:space="0" w:color="auto"/>
              <w:bottom w:val="single" w:sz="4" w:space="0" w:color="auto"/>
              <w:right w:val="single" w:sz="4" w:space="0" w:color="auto"/>
            </w:tcBorders>
            <w:vAlign w:val="center"/>
          </w:tcPr>
          <w:p w14:paraId="47DF6266" w14:textId="22DAAE68" w:rsidR="00E72FA2" w:rsidRPr="00B832AC" w:rsidRDefault="00E72FA2" w:rsidP="00065122">
            <w:pPr>
              <w:spacing w:before="120" w:after="120"/>
              <w:jc w:val="center"/>
              <w:rPr>
                <w:rFonts w:ascii="Times New Roman" w:eastAsia="MS Mincho" w:hAnsi="Times New Roman" w:cs="Times New Roman"/>
                <w:sz w:val="20"/>
                <w:szCs w:val="20"/>
              </w:rPr>
            </w:pPr>
            <w:r w:rsidRPr="00B832AC">
              <w:rPr>
                <w:rFonts w:ascii="Times New Roman" w:eastAsia="MS Mincho" w:hAnsi="Times New Roman" w:cs="Times New Roman"/>
                <w:sz w:val="20"/>
                <w:szCs w:val="20"/>
              </w:rPr>
              <w:t>15</w:t>
            </w:r>
            <w:r w:rsidR="00500555" w:rsidRPr="00B832AC">
              <w:rPr>
                <w:rFonts w:ascii="Times New Roman" w:eastAsia="MS Mincho" w:hAnsi="Times New Roman" w:cs="Times New Roman"/>
                <w:sz w:val="20"/>
                <w:szCs w:val="20"/>
              </w:rPr>
              <w:t>.</w:t>
            </w:r>
          </w:p>
        </w:tc>
        <w:tc>
          <w:tcPr>
            <w:tcW w:w="1865" w:type="dxa"/>
            <w:tcBorders>
              <w:top w:val="single" w:sz="4" w:space="0" w:color="auto"/>
              <w:left w:val="single" w:sz="4" w:space="0" w:color="auto"/>
              <w:bottom w:val="single" w:sz="4" w:space="0" w:color="auto"/>
              <w:right w:val="single" w:sz="4" w:space="0" w:color="auto"/>
            </w:tcBorders>
            <w:vAlign w:val="center"/>
          </w:tcPr>
          <w:p w14:paraId="5FCEB52D" w14:textId="77777777" w:rsidR="00E72FA2" w:rsidRPr="00B832AC" w:rsidRDefault="00E72FA2" w:rsidP="00065122">
            <w:pPr>
              <w:spacing w:before="120" w:after="120"/>
              <w:jc w:val="center"/>
              <w:rPr>
                <w:rFonts w:ascii="Times New Roman" w:hAnsi="Times New Roman" w:cs="Times New Roman"/>
                <w:sz w:val="20"/>
                <w:szCs w:val="20"/>
              </w:rPr>
            </w:pPr>
            <w:r w:rsidRPr="00B832AC">
              <w:rPr>
                <w:rFonts w:ascii="Times New Roman" w:hAnsi="Times New Roman" w:cs="Times New Roman"/>
                <w:sz w:val="20"/>
                <w:szCs w:val="20"/>
              </w:rPr>
              <w:t>NGSO ESOMP</w:t>
            </w:r>
          </w:p>
        </w:tc>
        <w:tc>
          <w:tcPr>
            <w:tcW w:w="1984" w:type="dxa"/>
            <w:tcBorders>
              <w:top w:val="single" w:sz="4" w:space="0" w:color="auto"/>
              <w:left w:val="single" w:sz="4" w:space="0" w:color="auto"/>
              <w:bottom w:val="single" w:sz="4" w:space="0" w:color="auto"/>
              <w:right w:val="single" w:sz="4" w:space="0" w:color="auto"/>
            </w:tcBorders>
            <w:vAlign w:val="center"/>
          </w:tcPr>
          <w:p w14:paraId="18095C30" w14:textId="77777777" w:rsidR="00E72FA2" w:rsidRPr="00B832AC" w:rsidRDefault="00E72FA2" w:rsidP="00065122">
            <w:pPr>
              <w:spacing w:before="120" w:after="120"/>
              <w:jc w:val="center"/>
              <w:rPr>
                <w:rFonts w:ascii="Times New Roman" w:hAnsi="Times New Roman" w:cs="Times New Roman"/>
                <w:sz w:val="20"/>
                <w:szCs w:val="20"/>
              </w:rPr>
            </w:pPr>
            <w:r w:rsidRPr="00B832AC">
              <w:rPr>
                <w:rFonts w:ascii="Times New Roman" w:hAnsi="Times New Roman" w:cs="Times New Roman"/>
                <w:sz w:val="20"/>
                <w:szCs w:val="20"/>
              </w:rPr>
              <w:t>27,5000-27,8285 GHz</w:t>
            </w:r>
          </w:p>
          <w:p w14:paraId="3A2252F0" w14:textId="77777777" w:rsidR="00E72FA2" w:rsidRPr="00B832AC" w:rsidRDefault="00E72FA2" w:rsidP="00065122">
            <w:pPr>
              <w:spacing w:before="120" w:after="120"/>
              <w:jc w:val="center"/>
              <w:rPr>
                <w:rFonts w:ascii="Times New Roman" w:hAnsi="Times New Roman" w:cs="Times New Roman"/>
                <w:sz w:val="20"/>
                <w:szCs w:val="20"/>
              </w:rPr>
            </w:pPr>
            <w:r w:rsidRPr="00B832AC">
              <w:rPr>
                <w:rFonts w:ascii="Times New Roman" w:hAnsi="Times New Roman" w:cs="Times New Roman"/>
                <w:sz w:val="20"/>
                <w:szCs w:val="20"/>
              </w:rPr>
              <w:t>28,4445-28,8365 GHz</w:t>
            </w:r>
          </w:p>
          <w:p w14:paraId="51D48F30" w14:textId="77777777" w:rsidR="00E72FA2" w:rsidRPr="00B832AC" w:rsidRDefault="00E72FA2" w:rsidP="00065122">
            <w:pPr>
              <w:spacing w:before="120" w:after="120"/>
              <w:jc w:val="center"/>
              <w:rPr>
                <w:rFonts w:ascii="Times New Roman" w:hAnsi="Times New Roman" w:cs="Times New Roman"/>
                <w:sz w:val="20"/>
                <w:szCs w:val="20"/>
              </w:rPr>
            </w:pPr>
            <w:r w:rsidRPr="00B832AC">
              <w:rPr>
                <w:rFonts w:ascii="Times New Roman" w:hAnsi="Times New Roman" w:cs="Times New Roman"/>
                <w:sz w:val="20"/>
                <w:szCs w:val="20"/>
              </w:rPr>
              <w:t>29,5-30,0 GHz</w:t>
            </w:r>
          </w:p>
        </w:tc>
        <w:tc>
          <w:tcPr>
            <w:tcW w:w="3686" w:type="dxa"/>
            <w:tcBorders>
              <w:top w:val="single" w:sz="4" w:space="0" w:color="auto"/>
              <w:left w:val="single" w:sz="4" w:space="0" w:color="auto"/>
              <w:bottom w:val="single" w:sz="4" w:space="0" w:color="auto"/>
              <w:right w:val="single" w:sz="4" w:space="0" w:color="auto"/>
            </w:tcBorders>
            <w:vAlign w:val="center"/>
          </w:tcPr>
          <w:p w14:paraId="628601A6" w14:textId="3D3D66B7" w:rsidR="00E72FA2" w:rsidRPr="00E506D5" w:rsidRDefault="00E72FA2" w:rsidP="00065122">
            <w:pPr>
              <w:spacing w:before="120" w:after="120"/>
              <w:jc w:val="center"/>
              <w:rPr>
                <w:rFonts w:ascii="Times New Roman" w:eastAsia="MS Mincho" w:hAnsi="Times New Roman" w:cs="Times New Roman"/>
                <w:sz w:val="20"/>
                <w:szCs w:val="20"/>
                <w:vertAlign w:val="superscript"/>
              </w:rPr>
            </w:pPr>
            <w:r w:rsidRPr="00B832AC">
              <w:rPr>
                <w:rFonts w:ascii="Times New Roman" w:eastAsia="MS Mincho" w:hAnsi="Times New Roman" w:cs="Times New Roman"/>
                <w:sz w:val="20"/>
                <w:szCs w:val="20"/>
              </w:rPr>
              <w:t>zgodnie z decyzją ECC/DEC/(15)04</w:t>
            </w:r>
            <w:r w:rsidRPr="00E506D5">
              <w:rPr>
                <w:rFonts w:ascii="Times New Roman" w:eastAsia="MS Mincho" w:hAnsi="Times New Roman" w:cs="Times New Roman"/>
                <w:sz w:val="20"/>
                <w:szCs w:val="20"/>
                <w:vertAlign w:val="superscript"/>
              </w:rPr>
              <w:footnoteReference w:id="72"/>
            </w:r>
            <w:r w:rsidR="00EE50DE" w:rsidRPr="00B832AC">
              <w:rPr>
                <w:rFonts w:ascii="Times New Roman" w:eastAsia="MS Mincho" w:hAnsi="Times New Roman" w:cs="Times New Roman"/>
                <w:sz w:val="20"/>
                <w:szCs w:val="20"/>
                <w:vertAlign w:val="superscript"/>
              </w:rPr>
              <w:t>)</w:t>
            </w:r>
          </w:p>
        </w:tc>
        <w:tc>
          <w:tcPr>
            <w:tcW w:w="2410" w:type="dxa"/>
            <w:tcBorders>
              <w:top w:val="single" w:sz="4" w:space="0" w:color="auto"/>
              <w:left w:val="single" w:sz="4" w:space="0" w:color="auto"/>
              <w:bottom w:val="single" w:sz="4" w:space="0" w:color="auto"/>
              <w:right w:val="single" w:sz="4" w:space="0" w:color="auto"/>
            </w:tcBorders>
            <w:vAlign w:val="center"/>
          </w:tcPr>
          <w:p w14:paraId="49FA15A5" w14:textId="77777777" w:rsidR="00E72FA2" w:rsidRPr="00E506D5" w:rsidRDefault="00E72FA2" w:rsidP="00065122">
            <w:pPr>
              <w:spacing w:before="120" w:after="120"/>
              <w:jc w:val="center"/>
              <w:rPr>
                <w:rFonts w:ascii="Times New Roman" w:hAnsi="Times New Roman" w:cs="Times New Roman"/>
                <w:sz w:val="20"/>
                <w:szCs w:val="20"/>
              </w:rPr>
            </w:pPr>
            <w:r w:rsidRPr="00E506D5">
              <w:rPr>
                <w:rFonts w:ascii="Times New Roman" w:hAnsi="Times New Roman" w:cs="Times New Roman"/>
                <w:sz w:val="20"/>
                <w:szCs w:val="20"/>
              </w:rPr>
              <w:t>PN-ETSI EN 303 979</w:t>
            </w:r>
          </w:p>
        </w:tc>
      </w:tr>
      <w:tr w:rsidR="00E72FA2" w:rsidRPr="00B832AC" w14:paraId="036DEA00" w14:textId="77777777" w:rsidTr="006E1A6A">
        <w:trPr>
          <w:trHeight w:val="719"/>
          <w:jc w:val="center"/>
        </w:trPr>
        <w:tc>
          <w:tcPr>
            <w:tcW w:w="682" w:type="dxa"/>
            <w:tcBorders>
              <w:top w:val="single" w:sz="4" w:space="0" w:color="auto"/>
              <w:left w:val="single" w:sz="4" w:space="0" w:color="auto"/>
              <w:bottom w:val="single" w:sz="4" w:space="0" w:color="auto"/>
              <w:right w:val="single" w:sz="4" w:space="0" w:color="auto"/>
            </w:tcBorders>
            <w:vAlign w:val="center"/>
          </w:tcPr>
          <w:p w14:paraId="6E61C41C" w14:textId="5082E73B" w:rsidR="00E72FA2" w:rsidRPr="00B832AC" w:rsidRDefault="00E72FA2" w:rsidP="00065122">
            <w:pPr>
              <w:spacing w:before="120" w:after="120"/>
              <w:jc w:val="center"/>
              <w:rPr>
                <w:rFonts w:ascii="Times New Roman" w:eastAsia="MS Mincho" w:hAnsi="Times New Roman" w:cs="Times New Roman"/>
                <w:sz w:val="20"/>
                <w:szCs w:val="20"/>
              </w:rPr>
            </w:pPr>
            <w:r w:rsidRPr="00B832AC">
              <w:rPr>
                <w:rFonts w:ascii="Times New Roman" w:eastAsia="MS Mincho" w:hAnsi="Times New Roman" w:cs="Times New Roman"/>
                <w:sz w:val="20"/>
                <w:szCs w:val="20"/>
              </w:rPr>
              <w:t>16</w:t>
            </w:r>
            <w:r w:rsidR="00500555" w:rsidRPr="00B832AC">
              <w:rPr>
                <w:rFonts w:ascii="Times New Roman" w:eastAsia="MS Mincho" w:hAnsi="Times New Roman" w:cs="Times New Roman"/>
                <w:sz w:val="20"/>
                <w:szCs w:val="20"/>
              </w:rPr>
              <w:t>.</w:t>
            </w:r>
          </w:p>
        </w:tc>
        <w:tc>
          <w:tcPr>
            <w:tcW w:w="1865" w:type="dxa"/>
            <w:tcBorders>
              <w:top w:val="single" w:sz="4" w:space="0" w:color="auto"/>
              <w:left w:val="single" w:sz="4" w:space="0" w:color="auto"/>
              <w:bottom w:val="single" w:sz="4" w:space="0" w:color="auto"/>
              <w:right w:val="single" w:sz="4" w:space="0" w:color="auto"/>
            </w:tcBorders>
            <w:vAlign w:val="center"/>
          </w:tcPr>
          <w:p w14:paraId="37AD5345" w14:textId="6441B2CB" w:rsidR="00E72FA2" w:rsidRPr="00E506D5" w:rsidRDefault="00E72FA2" w:rsidP="00065122">
            <w:pPr>
              <w:spacing w:before="120" w:after="120"/>
              <w:jc w:val="center"/>
              <w:rPr>
                <w:rFonts w:ascii="Times New Roman" w:hAnsi="Times New Roman" w:cs="Times New Roman"/>
                <w:sz w:val="20"/>
                <w:szCs w:val="20"/>
                <w:vertAlign w:val="superscript"/>
              </w:rPr>
            </w:pPr>
            <w:r w:rsidRPr="00B832AC">
              <w:rPr>
                <w:rFonts w:ascii="Times New Roman" w:hAnsi="Times New Roman" w:cs="Times New Roman"/>
                <w:sz w:val="20"/>
                <w:szCs w:val="20"/>
              </w:rPr>
              <w:t>UESFSS</w:t>
            </w:r>
            <w:r w:rsidR="00CB2A86" w:rsidRPr="00B832AC">
              <w:rPr>
                <w:rStyle w:val="Odwoanieprzypisudolnego"/>
                <w:rFonts w:ascii="Times New Roman" w:hAnsi="Times New Roman"/>
                <w:sz w:val="20"/>
                <w:szCs w:val="20"/>
              </w:rPr>
              <w:footnoteReference w:id="73"/>
            </w:r>
            <w:r w:rsidR="00EE50DE" w:rsidRPr="00B832AC">
              <w:rPr>
                <w:rFonts w:ascii="Times New Roman" w:hAnsi="Times New Roman" w:cs="Times New Roman"/>
                <w:sz w:val="20"/>
                <w:szCs w:val="20"/>
                <w:vertAlign w:val="superscript"/>
              </w:rPr>
              <w:t>)</w:t>
            </w:r>
          </w:p>
        </w:tc>
        <w:tc>
          <w:tcPr>
            <w:tcW w:w="1984" w:type="dxa"/>
            <w:tcBorders>
              <w:top w:val="single" w:sz="4" w:space="0" w:color="auto"/>
              <w:left w:val="single" w:sz="4" w:space="0" w:color="auto"/>
              <w:bottom w:val="single" w:sz="4" w:space="0" w:color="auto"/>
              <w:right w:val="single" w:sz="4" w:space="0" w:color="auto"/>
            </w:tcBorders>
            <w:vAlign w:val="center"/>
          </w:tcPr>
          <w:p w14:paraId="0F604387" w14:textId="77777777" w:rsidR="00E72FA2" w:rsidRPr="00B832AC" w:rsidRDefault="00E72FA2" w:rsidP="00065122">
            <w:pPr>
              <w:spacing w:before="120" w:after="120"/>
              <w:jc w:val="center"/>
              <w:rPr>
                <w:rFonts w:ascii="Times New Roman" w:hAnsi="Times New Roman" w:cs="Times New Roman"/>
                <w:sz w:val="20"/>
                <w:szCs w:val="20"/>
              </w:rPr>
            </w:pPr>
            <w:r w:rsidRPr="00B832AC">
              <w:rPr>
                <w:rFonts w:ascii="Times New Roman" w:hAnsi="Times New Roman" w:cs="Times New Roman"/>
                <w:sz w:val="20"/>
                <w:szCs w:val="20"/>
              </w:rPr>
              <w:t>27,5000-27,8285 GHz</w:t>
            </w:r>
          </w:p>
          <w:p w14:paraId="7B0B5420" w14:textId="77777777" w:rsidR="00E72FA2" w:rsidRPr="00B832AC" w:rsidRDefault="00E72FA2" w:rsidP="00065122">
            <w:pPr>
              <w:spacing w:before="120" w:after="120"/>
              <w:jc w:val="center"/>
              <w:rPr>
                <w:rFonts w:ascii="Times New Roman" w:hAnsi="Times New Roman" w:cs="Times New Roman"/>
                <w:sz w:val="20"/>
                <w:szCs w:val="20"/>
              </w:rPr>
            </w:pPr>
            <w:r w:rsidRPr="00B832AC">
              <w:rPr>
                <w:rFonts w:ascii="Times New Roman" w:hAnsi="Times New Roman" w:cs="Times New Roman"/>
                <w:sz w:val="20"/>
                <w:szCs w:val="20"/>
              </w:rPr>
              <w:t>28,4445-28,9485 GHz</w:t>
            </w:r>
          </w:p>
          <w:p w14:paraId="7CA757C4" w14:textId="77777777" w:rsidR="00E72FA2" w:rsidRPr="00B832AC" w:rsidRDefault="00E72FA2" w:rsidP="00065122">
            <w:pPr>
              <w:spacing w:before="120" w:after="120"/>
              <w:jc w:val="center"/>
              <w:rPr>
                <w:rFonts w:ascii="Times New Roman" w:hAnsi="Times New Roman" w:cs="Times New Roman"/>
                <w:sz w:val="20"/>
                <w:szCs w:val="20"/>
              </w:rPr>
            </w:pPr>
            <w:r w:rsidRPr="00B832AC">
              <w:rPr>
                <w:rFonts w:ascii="Times New Roman" w:hAnsi="Times New Roman" w:cs="Times New Roman"/>
                <w:sz w:val="20"/>
                <w:szCs w:val="20"/>
              </w:rPr>
              <w:t>29,4525-29,5000 GHz</w:t>
            </w:r>
          </w:p>
        </w:tc>
        <w:tc>
          <w:tcPr>
            <w:tcW w:w="3686" w:type="dxa"/>
            <w:tcBorders>
              <w:top w:val="single" w:sz="4" w:space="0" w:color="auto"/>
              <w:left w:val="single" w:sz="4" w:space="0" w:color="auto"/>
              <w:bottom w:val="single" w:sz="4" w:space="0" w:color="auto"/>
              <w:right w:val="single" w:sz="4" w:space="0" w:color="auto"/>
            </w:tcBorders>
            <w:vAlign w:val="center"/>
          </w:tcPr>
          <w:p w14:paraId="3ADEFC0E" w14:textId="265E177C" w:rsidR="00E72FA2" w:rsidRPr="00E506D5" w:rsidRDefault="00E72FA2" w:rsidP="00065122">
            <w:pPr>
              <w:spacing w:before="120" w:after="120"/>
              <w:jc w:val="center"/>
              <w:rPr>
                <w:rFonts w:ascii="Times New Roman" w:eastAsia="MS Mincho" w:hAnsi="Times New Roman" w:cs="Times New Roman"/>
                <w:sz w:val="20"/>
                <w:szCs w:val="20"/>
                <w:vertAlign w:val="superscript"/>
              </w:rPr>
            </w:pPr>
            <w:r w:rsidRPr="00B832AC">
              <w:rPr>
                <w:rFonts w:ascii="Times New Roman" w:eastAsia="MS Mincho" w:hAnsi="Times New Roman" w:cs="Times New Roman"/>
                <w:sz w:val="20"/>
                <w:szCs w:val="20"/>
              </w:rPr>
              <w:t>zgodnie z decyzją ECC/DEC/(05)01</w:t>
            </w:r>
            <w:r w:rsidRPr="00E506D5">
              <w:rPr>
                <w:rFonts w:ascii="Times New Roman" w:eastAsia="MS Mincho" w:hAnsi="Times New Roman" w:cs="Times New Roman"/>
                <w:sz w:val="20"/>
                <w:szCs w:val="20"/>
                <w:vertAlign w:val="superscript"/>
              </w:rPr>
              <w:footnoteReference w:id="74"/>
            </w:r>
            <w:r w:rsidR="00EE50DE" w:rsidRPr="00B832AC">
              <w:rPr>
                <w:rFonts w:ascii="Times New Roman" w:eastAsia="MS Mincho" w:hAnsi="Times New Roman" w:cs="Times New Roman"/>
                <w:sz w:val="20"/>
                <w:szCs w:val="20"/>
                <w:vertAlign w:val="superscript"/>
              </w:rPr>
              <w:t>)</w:t>
            </w:r>
          </w:p>
        </w:tc>
        <w:tc>
          <w:tcPr>
            <w:tcW w:w="2410" w:type="dxa"/>
            <w:tcBorders>
              <w:top w:val="single" w:sz="4" w:space="0" w:color="auto"/>
              <w:left w:val="single" w:sz="4" w:space="0" w:color="auto"/>
              <w:bottom w:val="single" w:sz="4" w:space="0" w:color="auto"/>
              <w:right w:val="single" w:sz="4" w:space="0" w:color="auto"/>
            </w:tcBorders>
            <w:vAlign w:val="center"/>
          </w:tcPr>
          <w:p w14:paraId="177876B0" w14:textId="77777777" w:rsidR="00E72FA2" w:rsidRPr="00E506D5" w:rsidRDefault="00E72FA2" w:rsidP="00065122">
            <w:pPr>
              <w:spacing w:before="120" w:after="120"/>
              <w:jc w:val="center"/>
              <w:rPr>
                <w:rFonts w:ascii="Times New Roman" w:hAnsi="Times New Roman" w:cs="Times New Roman"/>
                <w:sz w:val="20"/>
                <w:szCs w:val="20"/>
              </w:rPr>
            </w:pPr>
            <w:r w:rsidRPr="00E506D5">
              <w:rPr>
                <w:rFonts w:ascii="Times New Roman" w:hAnsi="Times New Roman" w:cs="Times New Roman"/>
                <w:sz w:val="20"/>
                <w:szCs w:val="20"/>
              </w:rPr>
              <w:t>[-]</w:t>
            </w:r>
          </w:p>
        </w:tc>
      </w:tr>
      <w:tr w:rsidR="00E72FA2" w:rsidRPr="00B832AC" w14:paraId="20C16C62" w14:textId="77777777" w:rsidTr="006E1A6A">
        <w:trPr>
          <w:trHeight w:val="719"/>
          <w:jc w:val="center"/>
        </w:trPr>
        <w:tc>
          <w:tcPr>
            <w:tcW w:w="682" w:type="dxa"/>
            <w:tcBorders>
              <w:top w:val="single" w:sz="4" w:space="0" w:color="auto"/>
              <w:left w:val="single" w:sz="4" w:space="0" w:color="auto"/>
              <w:bottom w:val="single" w:sz="4" w:space="0" w:color="auto"/>
              <w:right w:val="single" w:sz="4" w:space="0" w:color="auto"/>
            </w:tcBorders>
            <w:vAlign w:val="center"/>
          </w:tcPr>
          <w:p w14:paraId="2AB6ADFC" w14:textId="32491BCD" w:rsidR="00E72FA2" w:rsidRPr="00B832AC" w:rsidRDefault="00E72FA2" w:rsidP="00065122">
            <w:pPr>
              <w:spacing w:before="120" w:after="120"/>
              <w:jc w:val="center"/>
              <w:rPr>
                <w:rFonts w:ascii="Times New Roman" w:eastAsia="MS Mincho" w:hAnsi="Times New Roman" w:cs="Times New Roman"/>
                <w:sz w:val="20"/>
                <w:szCs w:val="20"/>
              </w:rPr>
            </w:pPr>
            <w:r w:rsidRPr="00B832AC">
              <w:rPr>
                <w:rFonts w:ascii="Times New Roman" w:eastAsia="MS Mincho" w:hAnsi="Times New Roman" w:cs="Times New Roman"/>
                <w:sz w:val="20"/>
                <w:szCs w:val="20"/>
              </w:rPr>
              <w:t>17</w:t>
            </w:r>
            <w:r w:rsidR="00500555" w:rsidRPr="00B832AC">
              <w:rPr>
                <w:rFonts w:ascii="Times New Roman" w:eastAsia="MS Mincho" w:hAnsi="Times New Roman" w:cs="Times New Roman"/>
                <w:sz w:val="20"/>
                <w:szCs w:val="20"/>
              </w:rPr>
              <w:t>.</w:t>
            </w:r>
          </w:p>
        </w:tc>
        <w:tc>
          <w:tcPr>
            <w:tcW w:w="1865" w:type="dxa"/>
            <w:tcBorders>
              <w:top w:val="single" w:sz="4" w:space="0" w:color="auto"/>
              <w:left w:val="single" w:sz="4" w:space="0" w:color="auto"/>
              <w:bottom w:val="single" w:sz="4" w:space="0" w:color="auto"/>
              <w:right w:val="single" w:sz="4" w:space="0" w:color="auto"/>
            </w:tcBorders>
            <w:vAlign w:val="center"/>
          </w:tcPr>
          <w:p w14:paraId="3D3D67ED" w14:textId="3C107E83" w:rsidR="00E72FA2" w:rsidRPr="00E506D5" w:rsidRDefault="00E72FA2" w:rsidP="00065122">
            <w:pPr>
              <w:spacing w:before="120" w:after="120"/>
              <w:jc w:val="center"/>
              <w:rPr>
                <w:rFonts w:ascii="Times New Roman" w:hAnsi="Times New Roman" w:cs="Times New Roman"/>
                <w:sz w:val="20"/>
                <w:szCs w:val="20"/>
                <w:vertAlign w:val="superscript"/>
              </w:rPr>
            </w:pPr>
            <w:r w:rsidRPr="00B832AC">
              <w:rPr>
                <w:rFonts w:ascii="Times New Roman" w:hAnsi="Times New Roman" w:cs="Times New Roman"/>
                <w:sz w:val="20"/>
                <w:szCs w:val="20"/>
              </w:rPr>
              <w:t>HDAFSS</w:t>
            </w:r>
            <w:r w:rsidR="00CB2A86" w:rsidRPr="00B832AC">
              <w:rPr>
                <w:rStyle w:val="Odwoanieprzypisudolnego"/>
                <w:rFonts w:ascii="Times New Roman" w:hAnsi="Times New Roman"/>
                <w:sz w:val="20"/>
                <w:szCs w:val="20"/>
              </w:rPr>
              <w:footnoteReference w:id="75"/>
            </w:r>
            <w:r w:rsidR="00EE50DE" w:rsidRPr="00B832AC">
              <w:rPr>
                <w:rFonts w:ascii="Times New Roman" w:hAnsi="Times New Roman" w:cs="Times New Roman"/>
                <w:sz w:val="20"/>
                <w:szCs w:val="20"/>
                <w:vertAlign w:val="superscript"/>
              </w:rPr>
              <w:t>)</w:t>
            </w:r>
          </w:p>
        </w:tc>
        <w:tc>
          <w:tcPr>
            <w:tcW w:w="1984" w:type="dxa"/>
            <w:tcBorders>
              <w:top w:val="single" w:sz="4" w:space="0" w:color="auto"/>
              <w:left w:val="single" w:sz="4" w:space="0" w:color="auto"/>
              <w:bottom w:val="single" w:sz="4" w:space="0" w:color="auto"/>
              <w:right w:val="single" w:sz="4" w:space="0" w:color="auto"/>
            </w:tcBorders>
            <w:vAlign w:val="center"/>
          </w:tcPr>
          <w:p w14:paraId="77C8BE98" w14:textId="77777777" w:rsidR="00E72FA2" w:rsidRPr="00B832AC" w:rsidRDefault="00E72FA2" w:rsidP="00065122">
            <w:pPr>
              <w:spacing w:before="120" w:after="120"/>
              <w:jc w:val="center"/>
              <w:rPr>
                <w:rFonts w:ascii="Times New Roman" w:hAnsi="Times New Roman" w:cs="Times New Roman"/>
                <w:sz w:val="20"/>
                <w:szCs w:val="20"/>
              </w:rPr>
            </w:pPr>
            <w:r w:rsidRPr="00B832AC">
              <w:rPr>
                <w:rFonts w:ascii="Times New Roman" w:hAnsi="Times New Roman" w:cs="Times New Roman"/>
                <w:sz w:val="20"/>
                <w:szCs w:val="20"/>
              </w:rPr>
              <w:t>29,5-30,0 GHz</w:t>
            </w:r>
          </w:p>
        </w:tc>
        <w:tc>
          <w:tcPr>
            <w:tcW w:w="3686" w:type="dxa"/>
            <w:tcBorders>
              <w:top w:val="single" w:sz="4" w:space="0" w:color="auto"/>
              <w:left w:val="single" w:sz="4" w:space="0" w:color="auto"/>
              <w:bottom w:val="single" w:sz="4" w:space="0" w:color="auto"/>
              <w:right w:val="single" w:sz="4" w:space="0" w:color="auto"/>
            </w:tcBorders>
            <w:vAlign w:val="center"/>
          </w:tcPr>
          <w:p w14:paraId="6B44C2B4" w14:textId="448BBC62" w:rsidR="00E72FA2" w:rsidRPr="00E506D5" w:rsidRDefault="00E72FA2" w:rsidP="00065122">
            <w:pPr>
              <w:spacing w:before="120" w:after="120"/>
              <w:jc w:val="center"/>
              <w:rPr>
                <w:rFonts w:ascii="Times New Roman" w:eastAsia="MS Mincho" w:hAnsi="Times New Roman" w:cs="Times New Roman"/>
                <w:sz w:val="20"/>
                <w:szCs w:val="20"/>
                <w:vertAlign w:val="superscript"/>
              </w:rPr>
            </w:pPr>
            <w:r w:rsidRPr="00B832AC">
              <w:rPr>
                <w:rFonts w:ascii="Times New Roman" w:eastAsia="MS Mincho" w:hAnsi="Times New Roman" w:cs="Times New Roman"/>
                <w:sz w:val="20"/>
                <w:szCs w:val="20"/>
              </w:rPr>
              <w:t>zgodnie z decyzją ECC/DEC/(05)08</w:t>
            </w:r>
            <w:r w:rsidRPr="00E506D5">
              <w:rPr>
                <w:rFonts w:ascii="Times New Roman" w:eastAsia="MS Mincho" w:hAnsi="Times New Roman" w:cs="Times New Roman"/>
                <w:sz w:val="20"/>
                <w:szCs w:val="20"/>
                <w:vertAlign w:val="superscript"/>
              </w:rPr>
              <w:footnoteReference w:id="76"/>
            </w:r>
            <w:r w:rsidR="00EE50DE" w:rsidRPr="00B832AC">
              <w:rPr>
                <w:rFonts w:ascii="Times New Roman" w:eastAsia="MS Mincho" w:hAnsi="Times New Roman" w:cs="Times New Roman"/>
                <w:sz w:val="20"/>
                <w:szCs w:val="20"/>
                <w:vertAlign w:val="superscript"/>
              </w:rPr>
              <w:t>)</w:t>
            </w:r>
          </w:p>
        </w:tc>
        <w:tc>
          <w:tcPr>
            <w:tcW w:w="2410" w:type="dxa"/>
            <w:tcBorders>
              <w:top w:val="single" w:sz="4" w:space="0" w:color="auto"/>
              <w:left w:val="single" w:sz="4" w:space="0" w:color="auto"/>
              <w:bottom w:val="single" w:sz="4" w:space="0" w:color="auto"/>
              <w:right w:val="single" w:sz="4" w:space="0" w:color="auto"/>
            </w:tcBorders>
            <w:vAlign w:val="center"/>
          </w:tcPr>
          <w:p w14:paraId="47EE6C66" w14:textId="77777777" w:rsidR="00E72FA2" w:rsidRPr="00E506D5" w:rsidRDefault="00E72FA2" w:rsidP="00065122">
            <w:pPr>
              <w:spacing w:before="120" w:after="120"/>
              <w:jc w:val="center"/>
              <w:rPr>
                <w:rFonts w:ascii="Times New Roman" w:hAnsi="Times New Roman" w:cs="Times New Roman"/>
                <w:sz w:val="20"/>
                <w:szCs w:val="20"/>
              </w:rPr>
            </w:pPr>
            <w:r w:rsidRPr="00E506D5">
              <w:rPr>
                <w:rFonts w:ascii="Times New Roman" w:hAnsi="Times New Roman" w:cs="Times New Roman"/>
                <w:sz w:val="20"/>
                <w:szCs w:val="20"/>
              </w:rPr>
              <w:t>[-]</w:t>
            </w:r>
          </w:p>
        </w:tc>
      </w:tr>
      <w:tr w:rsidR="00E72FA2" w:rsidRPr="00B832AC" w14:paraId="47AE62EC" w14:textId="77777777" w:rsidTr="006E1A6A">
        <w:trPr>
          <w:trHeight w:val="719"/>
          <w:jc w:val="center"/>
        </w:trPr>
        <w:tc>
          <w:tcPr>
            <w:tcW w:w="682" w:type="dxa"/>
            <w:tcBorders>
              <w:top w:val="single" w:sz="4" w:space="0" w:color="auto"/>
              <w:left w:val="single" w:sz="4" w:space="0" w:color="auto"/>
              <w:bottom w:val="single" w:sz="4" w:space="0" w:color="auto"/>
              <w:right w:val="single" w:sz="4" w:space="0" w:color="auto"/>
            </w:tcBorders>
            <w:vAlign w:val="center"/>
          </w:tcPr>
          <w:p w14:paraId="1C9B375A" w14:textId="33D79CC4" w:rsidR="00E72FA2" w:rsidRPr="00B832AC" w:rsidRDefault="00E72FA2" w:rsidP="00065122">
            <w:pPr>
              <w:spacing w:before="120" w:after="120"/>
              <w:jc w:val="center"/>
              <w:rPr>
                <w:rFonts w:ascii="Times New Roman" w:eastAsia="MS Mincho" w:hAnsi="Times New Roman" w:cs="Times New Roman"/>
                <w:sz w:val="20"/>
                <w:szCs w:val="20"/>
              </w:rPr>
            </w:pPr>
            <w:r w:rsidRPr="00B832AC">
              <w:rPr>
                <w:rFonts w:ascii="Times New Roman" w:eastAsia="MS Mincho" w:hAnsi="Times New Roman" w:cs="Times New Roman"/>
                <w:sz w:val="20"/>
                <w:szCs w:val="20"/>
              </w:rPr>
              <w:lastRenderedPageBreak/>
              <w:t>1</w:t>
            </w:r>
            <w:r w:rsidR="00710F89" w:rsidRPr="00B832AC">
              <w:rPr>
                <w:rFonts w:ascii="Times New Roman" w:eastAsia="MS Mincho" w:hAnsi="Times New Roman" w:cs="Times New Roman"/>
                <w:sz w:val="20"/>
                <w:szCs w:val="20"/>
              </w:rPr>
              <w:t>8</w:t>
            </w:r>
            <w:r w:rsidR="00500555" w:rsidRPr="00B832AC">
              <w:rPr>
                <w:rFonts w:ascii="Times New Roman" w:eastAsia="MS Mincho" w:hAnsi="Times New Roman" w:cs="Times New Roman"/>
                <w:sz w:val="20"/>
                <w:szCs w:val="20"/>
              </w:rPr>
              <w:t>.</w:t>
            </w:r>
          </w:p>
        </w:tc>
        <w:tc>
          <w:tcPr>
            <w:tcW w:w="1865" w:type="dxa"/>
            <w:tcBorders>
              <w:top w:val="single" w:sz="4" w:space="0" w:color="auto"/>
              <w:left w:val="single" w:sz="4" w:space="0" w:color="auto"/>
              <w:bottom w:val="single" w:sz="4" w:space="0" w:color="auto"/>
              <w:right w:val="single" w:sz="4" w:space="0" w:color="auto"/>
            </w:tcBorders>
            <w:vAlign w:val="center"/>
          </w:tcPr>
          <w:p w14:paraId="09A73E0E" w14:textId="7B72AC75" w:rsidR="00E72FA2" w:rsidRPr="00E506D5" w:rsidRDefault="00E72FA2" w:rsidP="00065122">
            <w:pPr>
              <w:spacing w:before="120" w:after="120"/>
              <w:jc w:val="center"/>
              <w:rPr>
                <w:rFonts w:ascii="Times New Roman" w:hAnsi="Times New Roman" w:cs="Times New Roman"/>
                <w:sz w:val="20"/>
                <w:szCs w:val="20"/>
                <w:vertAlign w:val="superscript"/>
              </w:rPr>
            </w:pPr>
            <w:r w:rsidRPr="00B832AC">
              <w:rPr>
                <w:rFonts w:ascii="Times New Roman" w:hAnsi="Times New Roman" w:cs="Times New Roman"/>
                <w:sz w:val="20"/>
                <w:szCs w:val="20"/>
              </w:rPr>
              <w:t>FSS Q/V</w:t>
            </w:r>
            <w:r w:rsidR="00CB2A86" w:rsidRPr="00B832AC">
              <w:rPr>
                <w:rStyle w:val="Odwoanieprzypisudolnego"/>
                <w:rFonts w:ascii="Times New Roman" w:hAnsi="Times New Roman"/>
                <w:sz w:val="20"/>
                <w:szCs w:val="20"/>
              </w:rPr>
              <w:footnoteReference w:id="77"/>
            </w:r>
            <w:r w:rsidR="00EE50DE" w:rsidRPr="00B832AC">
              <w:rPr>
                <w:rFonts w:ascii="Times New Roman" w:hAnsi="Times New Roman" w:cs="Times New Roman"/>
                <w:sz w:val="20"/>
                <w:szCs w:val="20"/>
                <w:vertAlign w:val="superscript"/>
              </w:rPr>
              <w:t>)</w:t>
            </w:r>
          </w:p>
        </w:tc>
        <w:tc>
          <w:tcPr>
            <w:tcW w:w="1984" w:type="dxa"/>
            <w:tcBorders>
              <w:top w:val="single" w:sz="4" w:space="0" w:color="auto"/>
              <w:left w:val="single" w:sz="4" w:space="0" w:color="auto"/>
              <w:bottom w:val="single" w:sz="4" w:space="0" w:color="auto"/>
              <w:right w:val="single" w:sz="4" w:space="0" w:color="auto"/>
            </w:tcBorders>
            <w:vAlign w:val="center"/>
          </w:tcPr>
          <w:p w14:paraId="43BA9E3E" w14:textId="77777777" w:rsidR="007876AB" w:rsidRDefault="007876AB" w:rsidP="00710F89">
            <w:pPr>
              <w:spacing w:before="120" w:after="120"/>
              <w:jc w:val="center"/>
              <w:rPr>
                <w:rFonts w:ascii="Times New Roman" w:hAnsi="Times New Roman" w:cs="Times New Roman"/>
                <w:sz w:val="20"/>
                <w:szCs w:val="20"/>
              </w:rPr>
            </w:pPr>
          </w:p>
          <w:p w14:paraId="086EF952" w14:textId="1E8086A8" w:rsidR="00710F89" w:rsidRPr="00B832AC" w:rsidRDefault="00710F89" w:rsidP="007876AB">
            <w:pPr>
              <w:spacing w:before="120" w:after="120"/>
              <w:jc w:val="center"/>
              <w:rPr>
                <w:rFonts w:ascii="Times New Roman" w:hAnsi="Times New Roman" w:cs="Times New Roman"/>
                <w:sz w:val="20"/>
                <w:szCs w:val="20"/>
              </w:rPr>
            </w:pPr>
            <w:r w:rsidRPr="00B832AC">
              <w:rPr>
                <w:rFonts w:ascii="Times New Roman" w:hAnsi="Times New Roman" w:cs="Times New Roman"/>
                <w:sz w:val="20"/>
                <w:szCs w:val="20"/>
              </w:rPr>
              <w:t>48,2-50,2 GHz</w:t>
            </w:r>
          </w:p>
          <w:p w14:paraId="74192ADD" w14:textId="05141FE1" w:rsidR="00E72FA2" w:rsidRPr="00B832AC" w:rsidRDefault="00E72FA2" w:rsidP="00065122">
            <w:pPr>
              <w:spacing w:before="120" w:after="120"/>
              <w:jc w:val="center"/>
              <w:rPr>
                <w:rFonts w:ascii="Times New Roman" w:hAnsi="Times New Roman" w:cs="Times New Roman"/>
                <w:sz w:val="20"/>
                <w:szCs w:val="20"/>
              </w:rPr>
            </w:pPr>
          </w:p>
        </w:tc>
        <w:tc>
          <w:tcPr>
            <w:tcW w:w="3686" w:type="dxa"/>
            <w:tcBorders>
              <w:top w:val="single" w:sz="4" w:space="0" w:color="auto"/>
              <w:left w:val="single" w:sz="4" w:space="0" w:color="auto"/>
              <w:bottom w:val="single" w:sz="4" w:space="0" w:color="auto"/>
              <w:right w:val="single" w:sz="4" w:space="0" w:color="auto"/>
            </w:tcBorders>
            <w:vAlign w:val="center"/>
          </w:tcPr>
          <w:p w14:paraId="048E66A3" w14:textId="223F5C60" w:rsidR="00E72FA2" w:rsidRPr="00E506D5" w:rsidRDefault="00E72FA2" w:rsidP="00065122">
            <w:pPr>
              <w:spacing w:before="120" w:after="120"/>
              <w:jc w:val="center"/>
              <w:rPr>
                <w:rFonts w:ascii="Times New Roman" w:eastAsia="MS Mincho" w:hAnsi="Times New Roman" w:cs="Times New Roman"/>
                <w:sz w:val="20"/>
                <w:szCs w:val="20"/>
                <w:vertAlign w:val="superscript"/>
              </w:rPr>
            </w:pPr>
            <w:r w:rsidRPr="00B832AC">
              <w:rPr>
                <w:rFonts w:ascii="Times New Roman" w:eastAsia="MS Mincho" w:hAnsi="Times New Roman" w:cs="Times New Roman"/>
                <w:sz w:val="20"/>
                <w:szCs w:val="20"/>
              </w:rPr>
              <w:t>zgodnie z decyzją ECC/DEC/(21)01</w:t>
            </w:r>
            <w:r w:rsidRPr="00E506D5">
              <w:rPr>
                <w:rFonts w:ascii="Times New Roman" w:eastAsia="MS Mincho" w:hAnsi="Times New Roman" w:cs="Times New Roman"/>
                <w:sz w:val="20"/>
                <w:szCs w:val="20"/>
                <w:vertAlign w:val="superscript"/>
              </w:rPr>
              <w:footnoteReference w:id="78"/>
            </w:r>
            <w:r w:rsidR="00EE50DE" w:rsidRPr="00B832AC">
              <w:rPr>
                <w:rFonts w:ascii="Times New Roman" w:eastAsia="MS Mincho" w:hAnsi="Times New Roman" w:cs="Times New Roman"/>
                <w:sz w:val="20"/>
                <w:szCs w:val="20"/>
                <w:vertAlign w:val="superscript"/>
              </w:rPr>
              <w:t>)</w:t>
            </w:r>
          </w:p>
        </w:tc>
        <w:tc>
          <w:tcPr>
            <w:tcW w:w="2410" w:type="dxa"/>
            <w:tcBorders>
              <w:top w:val="single" w:sz="4" w:space="0" w:color="auto"/>
              <w:left w:val="single" w:sz="4" w:space="0" w:color="auto"/>
              <w:bottom w:val="single" w:sz="4" w:space="0" w:color="auto"/>
              <w:right w:val="single" w:sz="4" w:space="0" w:color="auto"/>
            </w:tcBorders>
            <w:vAlign w:val="center"/>
          </w:tcPr>
          <w:p w14:paraId="6604228D" w14:textId="77777777" w:rsidR="00E72FA2" w:rsidRPr="00E506D5" w:rsidRDefault="00E72FA2" w:rsidP="00065122">
            <w:pPr>
              <w:spacing w:before="120" w:after="120"/>
              <w:jc w:val="center"/>
              <w:rPr>
                <w:rFonts w:ascii="Times New Roman" w:hAnsi="Times New Roman" w:cs="Times New Roman"/>
                <w:sz w:val="20"/>
                <w:szCs w:val="20"/>
              </w:rPr>
            </w:pPr>
            <w:r w:rsidRPr="00E506D5">
              <w:rPr>
                <w:rFonts w:ascii="Times New Roman" w:hAnsi="Times New Roman" w:cs="Times New Roman"/>
                <w:sz w:val="20"/>
                <w:szCs w:val="20"/>
              </w:rPr>
              <w:t>[-]</w:t>
            </w:r>
          </w:p>
        </w:tc>
      </w:tr>
    </w:tbl>
    <w:p w14:paraId="4DAE471B" w14:textId="5DA6C9C0" w:rsidR="00E72FA2" w:rsidRPr="00E506D5" w:rsidRDefault="00E72FA2" w:rsidP="00220920">
      <w:pPr>
        <w:spacing w:before="120" w:after="120"/>
        <w:rPr>
          <w:rFonts w:ascii="Times New Roman" w:hAnsi="Times New Roman" w:cs="Times New Roman"/>
        </w:rPr>
      </w:pPr>
    </w:p>
    <w:p w14:paraId="6296C51B" w14:textId="77777777" w:rsidR="00E72FA2" w:rsidRPr="00E506D5" w:rsidRDefault="00E72FA2" w:rsidP="00220920">
      <w:pPr>
        <w:spacing w:before="120" w:after="120"/>
        <w:rPr>
          <w:rFonts w:ascii="Times New Roman" w:hAnsi="Times New Roman" w:cs="Times New Roman"/>
        </w:rPr>
      </w:pPr>
    </w:p>
    <w:p w14:paraId="38BE4F61" w14:textId="77777777" w:rsidR="00220920" w:rsidRPr="00E506D5" w:rsidRDefault="00220920" w:rsidP="00220920">
      <w:pPr>
        <w:spacing w:before="120" w:after="120"/>
        <w:rPr>
          <w:rFonts w:ascii="Times New Roman" w:hAnsi="Times New Roman" w:cs="Times New Roman"/>
        </w:rPr>
        <w:sectPr w:rsidR="00220920" w:rsidRPr="00E506D5" w:rsidSect="00220920">
          <w:footerReference w:type="even" r:id="rId14"/>
          <w:footerReference w:type="default" r:id="rId15"/>
          <w:footnotePr>
            <w:numRestart w:val="eachSect"/>
          </w:footnotePr>
          <w:pgSz w:w="11906" w:h="16838" w:code="9"/>
          <w:pgMar w:top="851" w:right="851" w:bottom="851" w:left="851" w:header="708" w:footer="708" w:gutter="0"/>
          <w:cols w:space="708"/>
          <w:docGrid w:linePitch="360"/>
        </w:sectPr>
      </w:pPr>
    </w:p>
    <w:p w14:paraId="77F8182C" w14:textId="77777777" w:rsidR="00220920" w:rsidRPr="00B832AC" w:rsidRDefault="00220920" w:rsidP="00220920">
      <w:pPr>
        <w:spacing w:before="120" w:after="120"/>
        <w:jc w:val="right"/>
        <w:rPr>
          <w:rFonts w:ascii="Times New Roman" w:eastAsia="MS Mincho" w:hAnsi="Times New Roman" w:cs="Times New Roman"/>
          <w:b/>
        </w:rPr>
      </w:pPr>
      <w:r w:rsidRPr="00B832AC">
        <w:rPr>
          <w:rFonts w:ascii="Times New Roman" w:eastAsia="MS Mincho" w:hAnsi="Times New Roman" w:cs="Times New Roman"/>
          <w:b/>
        </w:rPr>
        <w:t>Załącznik nr 13</w:t>
      </w:r>
    </w:p>
    <w:p w14:paraId="03C44B52" w14:textId="77777777" w:rsidR="00220920" w:rsidRPr="00B832AC" w:rsidRDefault="00220920" w:rsidP="00220920">
      <w:pPr>
        <w:spacing w:before="480" w:after="480"/>
        <w:jc w:val="center"/>
        <w:rPr>
          <w:rFonts w:ascii="Times New Roman" w:eastAsia="MS Mincho" w:hAnsi="Times New Roman" w:cs="Times New Roman"/>
        </w:rPr>
      </w:pPr>
      <w:r w:rsidRPr="00B832AC">
        <w:rPr>
          <w:rFonts w:ascii="Times New Roman" w:eastAsia="MS Mincho" w:hAnsi="Times New Roman" w:cs="Times New Roman"/>
        </w:rPr>
        <w:t>URZĄDZENIA DO ŚWIADCZENIA USŁUG MCV</w:t>
      </w: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1985"/>
        <w:gridCol w:w="3118"/>
        <w:gridCol w:w="2268"/>
        <w:gridCol w:w="2552"/>
      </w:tblGrid>
      <w:tr w:rsidR="00220920" w:rsidRPr="00B832AC" w14:paraId="32E40299" w14:textId="77777777" w:rsidTr="00C45EBD">
        <w:tc>
          <w:tcPr>
            <w:tcW w:w="704" w:type="dxa"/>
            <w:shd w:val="clear" w:color="auto" w:fill="D9D9D9" w:themeFill="background1" w:themeFillShade="D9"/>
            <w:vAlign w:val="center"/>
          </w:tcPr>
          <w:p w14:paraId="1C8A3BAB" w14:textId="77777777" w:rsidR="00220920" w:rsidRPr="00B832AC" w:rsidRDefault="00220920" w:rsidP="003C7C5D">
            <w:pPr>
              <w:spacing w:before="120" w:after="120"/>
              <w:jc w:val="center"/>
              <w:rPr>
                <w:rFonts w:ascii="Times New Roman" w:eastAsia="MS Mincho" w:hAnsi="Times New Roman" w:cs="Times New Roman"/>
                <w:b/>
                <w:sz w:val="20"/>
                <w:szCs w:val="20"/>
              </w:rPr>
            </w:pPr>
            <w:r w:rsidRPr="00B832AC">
              <w:rPr>
                <w:rFonts w:ascii="Times New Roman" w:eastAsia="MS Mincho" w:hAnsi="Times New Roman" w:cs="Times New Roman"/>
                <w:b/>
                <w:sz w:val="20"/>
                <w:szCs w:val="20"/>
              </w:rPr>
              <w:t>Poz.</w:t>
            </w:r>
          </w:p>
        </w:tc>
        <w:tc>
          <w:tcPr>
            <w:tcW w:w="1985" w:type="dxa"/>
            <w:shd w:val="clear" w:color="auto" w:fill="D9D9D9" w:themeFill="background1" w:themeFillShade="D9"/>
            <w:vAlign w:val="center"/>
          </w:tcPr>
          <w:p w14:paraId="7E1FCF68" w14:textId="77777777" w:rsidR="00220920" w:rsidRPr="00B832AC" w:rsidRDefault="00220920" w:rsidP="003C7C5D">
            <w:pPr>
              <w:spacing w:before="120" w:after="120"/>
              <w:jc w:val="center"/>
              <w:rPr>
                <w:rFonts w:ascii="Times New Roman" w:eastAsia="MS Mincho" w:hAnsi="Times New Roman" w:cs="Times New Roman"/>
                <w:b/>
                <w:sz w:val="20"/>
                <w:szCs w:val="20"/>
              </w:rPr>
            </w:pPr>
            <w:r w:rsidRPr="00B832AC">
              <w:rPr>
                <w:rFonts w:ascii="Times New Roman" w:eastAsia="MS Mincho" w:hAnsi="Times New Roman" w:cs="Times New Roman"/>
                <w:b/>
                <w:sz w:val="20"/>
                <w:szCs w:val="20"/>
              </w:rPr>
              <w:t>Zakres częstotliwości</w:t>
            </w:r>
          </w:p>
        </w:tc>
        <w:tc>
          <w:tcPr>
            <w:tcW w:w="3118" w:type="dxa"/>
            <w:shd w:val="clear" w:color="auto" w:fill="D9D9D9" w:themeFill="background1" w:themeFillShade="D9"/>
            <w:vAlign w:val="center"/>
          </w:tcPr>
          <w:p w14:paraId="2564C324" w14:textId="77777777" w:rsidR="00220920" w:rsidRPr="00B832AC" w:rsidRDefault="00220920" w:rsidP="003C7C5D">
            <w:pPr>
              <w:spacing w:before="120" w:after="120"/>
              <w:jc w:val="center"/>
              <w:rPr>
                <w:rFonts w:ascii="Times New Roman" w:eastAsia="MS Mincho" w:hAnsi="Times New Roman" w:cs="Times New Roman"/>
                <w:b/>
                <w:sz w:val="20"/>
                <w:szCs w:val="20"/>
              </w:rPr>
            </w:pPr>
            <w:r w:rsidRPr="00B832AC">
              <w:rPr>
                <w:rFonts w:ascii="Times New Roman" w:eastAsia="MS Mincho" w:hAnsi="Times New Roman" w:cs="Times New Roman"/>
                <w:b/>
                <w:sz w:val="20"/>
                <w:szCs w:val="20"/>
              </w:rPr>
              <w:t>Warunki używania urządzeń</w:t>
            </w:r>
          </w:p>
        </w:tc>
        <w:tc>
          <w:tcPr>
            <w:tcW w:w="2268" w:type="dxa"/>
            <w:shd w:val="clear" w:color="auto" w:fill="D9D9D9" w:themeFill="background1" w:themeFillShade="D9"/>
            <w:vAlign w:val="center"/>
          </w:tcPr>
          <w:p w14:paraId="259F0762" w14:textId="77777777" w:rsidR="00220920" w:rsidRPr="00B832AC" w:rsidRDefault="00220920" w:rsidP="003C7C5D">
            <w:pPr>
              <w:spacing w:before="120" w:after="120"/>
              <w:jc w:val="center"/>
              <w:rPr>
                <w:rFonts w:ascii="Times New Roman" w:eastAsia="MS Mincho" w:hAnsi="Times New Roman" w:cs="Times New Roman"/>
                <w:b/>
                <w:sz w:val="20"/>
                <w:szCs w:val="20"/>
              </w:rPr>
            </w:pPr>
            <w:r w:rsidRPr="00B832AC">
              <w:rPr>
                <w:rFonts w:ascii="Times New Roman" w:eastAsia="MS Mincho" w:hAnsi="Times New Roman" w:cs="Times New Roman"/>
                <w:b/>
                <w:sz w:val="20"/>
                <w:szCs w:val="20"/>
              </w:rPr>
              <w:t>Norma określająca wymagania</w:t>
            </w:r>
          </w:p>
        </w:tc>
        <w:tc>
          <w:tcPr>
            <w:tcW w:w="2552" w:type="dxa"/>
            <w:shd w:val="clear" w:color="auto" w:fill="D9D9D9" w:themeFill="background1" w:themeFillShade="D9"/>
            <w:vAlign w:val="center"/>
          </w:tcPr>
          <w:p w14:paraId="60EB0321" w14:textId="77777777" w:rsidR="00220920" w:rsidRPr="00B832AC" w:rsidRDefault="00220920" w:rsidP="003C7C5D">
            <w:pPr>
              <w:spacing w:before="120" w:after="120"/>
              <w:jc w:val="center"/>
              <w:rPr>
                <w:rFonts w:ascii="Times New Roman" w:eastAsia="MS Mincho" w:hAnsi="Times New Roman" w:cs="Times New Roman"/>
                <w:b/>
                <w:sz w:val="20"/>
                <w:szCs w:val="20"/>
              </w:rPr>
            </w:pPr>
            <w:r w:rsidRPr="00B832AC">
              <w:rPr>
                <w:rFonts w:ascii="Times New Roman" w:eastAsia="MS Mincho" w:hAnsi="Times New Roman" w:cs="Times New Roman"/>
                <w:b/>
                <w:sz w:val="20"/>
                <w:szCs w:val="20"/>
              </w:rPr>
              <w:t>Uwagi</w:t>
            </w:r>
          </w:p>
        </w:tc>
      </w:tr>
      <w:tr w:rsidR="00220920" w:rsidRPr="00B832AC" w14:paraId="103B536F" w14:textId="77777777" w:rsidTr="00C45EBD">
        <w:tblPrEx>
          <w:tblCellMar>
            <w:left w:w="70" w:type="dxa"/>
            <w:right w:w="70" w:type="dxa"/>
          </w:tblCellMar>
          <w:tblLook w:val="0000" w:firstRow="0" w:lastRow="0" w:firstColumn="0" w:lastColumn="0" w:noHBand="0" w:noVBand="0"/>
        </w:tblPrEx>
        <w:tc>
          <w:tcPr>
            <w:tcW w:w="704" w:type="dxa"/>
            <w:vAlign w:val="center"/>
          </w:tcPr>
          <w:p w14:paraId="704479DA" w14:textId="4F5422BA" w:rsidR="00220920" w:rsidRPr="00B832AC" w:rsidDel="00E675F0" w:rsidRDefault="00220920" w:rsidP="003C7C5D">
            <w:pPr>
              <w:spacing w:before="120" w:after="120"/>
              <w:ind w:left="-57" w:right="-57"/>
              <w:jc w:val="center"/>
              <w:rPr>
                <w:rFonts w:ascii="Times New Roman" w:eastAsia="MS Mincho" w:hAnsi="Times New Roman" w:cs="Times New Roman"/>
                <w:sz w:val="20"/>
                <w:szCs w:val="20"/>
              </w:rPr>
            </w:pPr>
            <w:r w:rsidRPr="00B832AC">
              <w:rPr>
                <w:rFonts w:ascii="Times New Roman" w:eastAsia="MS Mincho" w:hAnsi="Times New Roman" w:cs="Times New Roman"/>
                <w:sz w:val="20"/>
                <w:szCs w:val="20"/>
              </w:rPr>
              <w:t>1</w:t>
            </w:r>
            <w:r w:rsidR="00500555" w:rsidRPr="00B832AC">
              <w:rPr>
                <w:rFonts w:ascii="Times New Roman" w:eastAsia="MS Mincho" w:hAnsi="Times New Roman" w:cs="Times New Roman"/>
                <w:sz w:val="20"/>
                <w:szCs w:val="20"/>
              </w:rPr>
              <w:t>.</w:t>
            </w:r>
          </w:p>
        </w:tc>
        <w:tc>
          <w:tcPr>
            <w:tcW w:w="1985" w:type="dxa"/>
            <w:vAlign w:val="center"/>
          </w:tcPr>
          <w:p w14:paraId="0E038AF9" w14:textId="55B75A58" w:rsidR="00220920" w:rsidRPr="00B832AC" w:rsidRDefault="00220920" w:rsidP="003C7C5D">
            <w:pPr>
              <w:spacing w:before="120" w:after="120"/>
              <w:jc w:val="center"/>
              <w:rPr>
                <w:rFonts w:ascii="Times New Roman" w:eastAsia="MS Mincho" w:hAnsi="Times New Roman" w:cs="Times New Roman"/>
                <w:sz w:val="20"/>
                <w:szCs w:val="20"/>
              </w:rPr>
            </w:pPr>
            <w:r w:rsidRPr="00B832AC">
              <w:rPr>
                <w:rFonts w:ascii="Times New Roman" w:eastAsia="MS Mincho" w:hAnsi="Times New Roman" w:cs="Times New Roman"/>
                <w:sz w:val="20"/>
                <w:szCs w:val="20"/>
              </w:rPr>
              <w:t>880-915 MHz</w:t>
            </w:r>
            <w:r w:rsidR="00762742" w:rsidRPr="00B832AC">
              <w:rPr>
                <w:rFonts w:ascii="Times New Roman" w:eastAsia="MS Mincho" w:hAnsi="Times New Roman" w:cs="Times New Roman"/>
                <w:sz w:val="20"/>
                <w:szCs w:val="20"/>
              </w:rPr>
              <w:t> </w:t>
            </w:r>
            <w:r w:rsidRPr="00B832AC">
              <w:rPr>
                <w:rFonts w:ascii="Times New Roman" w:eastAsia="MS Mincho" w:hAnsi="Times New Roman" w:cs="Times New Roman"/>
                <w:sz w:val="20"/>
                <w:szCs w:val="20"/>
              </w:rPr>
              <w:t>i</w:t>
            </w:r>
            <w:r w:rsidR="00762742" w:rsidRPr="00B832AC">
              <w:rPr>
                <w:rFonts w:ascii="Times New Roman" w:eastAsia="MS Mincho" w:hAnsi="Times New Roman" w:cs="Times New Roman"/>
                <w:sz w:val="20"/>
                <w:szCs w:val="20"/>
              </w:rPr>
              <w:t> </w:t>
            </w:r>
            <w:r w:rsidRPr="00B832AC">
              <w:rPr>
                <w:rFonts w:ascii="Times New Roman" w:eastAsia="MS Mincho" w:hAnsi="Times New Roman" w:cs="Times New Roman"/>
                <w:sz w:val="20"/>
                <w:szCs w:val="20"/>
              </w:rPr>
              <w:br/>
              <w:t>925-960 MHz</w:t>
            </w:r>
          </w:p>
        </w:tc>
        <w:tc>
          <w:tcPr>
            <w:tcW w:w="3118" w:type="dxa"/>
            <w:vAlign w:val="center"/>
          </w:tcPr>
          <w:p w14:paraId="38F71FCA" w14:textId="6C83F14C" w:rsidR="00220920" w:rsidRPr="00B832AC" w:rsidRDefault="00220920" w:rsidP="003C7C5D">
            <w:pPr>
              <w:spacing w:before="120" w:after="120"/>
              <w:jc w:val="center"/>
              <w:rPr>
                <w:rFonts w:ascii="Times New Roman" w:eastAsia="MS Mincho" w:hAnsi="Times New Roman" w:cs="Times New Roman"/>
                <w:sz w:val="20"/>
                <w:szCs w:val="20"/>
              </w:rPr>
            </w:pPr>
            <w:r w:rsidRPr="00B832AC">
              <w:rPr>
                <w:rFonts w:ascii="Times New Roman" w:eastAsia="MS Mincho" w:hAnsi="Times New Roman" w:cs="Times New Roman"/>
                <w:sz w:val="20"/>
                <w:szCs w:val="20"/>
              </w:rPr>
              <w:t>zgodnie z decyzją 2024/340</w:t>
            </w:r>
            <w:r w:rsidRPr="00932EB9">
              <w:rPr>
                <w:rStyle w:val="Odwoanieprzypisudolnego"/>
                <w:rFonts w:ascii="Times New Roman" w:hAnsi="Times New Roman"/>
                <w:sz w:val="20"/>
                <w:szCs w:val="20"/>
              </w:rPr>
              <w:footnoteReference w:id="79"/>
            </w:r>
            <w:r w:rsidR="00295B2F" w:rsidRPr="00932EB9">
              <w:rPr>
                <w:rStyle w:val="Odwoanieprzypisudolnego"/>
                <w:rFonts w:ascii="Times New Roman" w:hAnsi="Times New Roman"/>
                <w:sz w:val="20"/>
                <w:szCs w:val="20"/>
              </w:rPr>
              <w:t>)</w:t>
            </w:r>
          </w:p>
        </w:tc>
        <w:tc>
          <w:tcPr>
            <w:tcW w:w="2268" w:type="dxa"/>
            <w:vAlign w:val="center"/>
          </w:tcPr>
          <w:p w14:paraId="7B8B5E19" w14:textId="77777777" w:rsidR="00220920" w:rsidRPr="00E506D5" w:rsidRDefault="00220920" w:rsidP="003C7C5D">
            <w:pPr>
              <w:spacing w:before="120" w:after="120"/>
              <w:jc w:val="center"/>
              <w:rPr>
                <w:rFonts w:ascii="Times New Roman" w:eastAsia="MS Mincho" w:hAnsi="Times New Roman" w:cs="Times New Roman"/>
                <w:sz w:val="20"/>
                <w:szCs w:val="20"/>
              </w:rPr>
            </w:pPr>
            <w:r w:rsidRPr="00E506D5">
              <w:rPr>
                <w:rFonts w:ascii="Times New Roman" w:eastAsia="MS Mincho" w:hAnsi="Times New Roman" w:cs="Times New Roman"/>
                <w:sz w:val="20"/>
                <w:szCs w:val="20"/>
              </w:rPr>
              <w:t>PN-ETSI EN 301 502</w:t>
            </w:r>
          </w:p>
          <w:p w14:paraId="2CA5DD7E" w14:textId="77777777" w:rsidR="00220920" w:rsidRPr="00E506D5" w:rsidRDefault="00220920" w:rsidP="003C7C5D">
            <w:pPr>
              <w:spacing w:before="120" w:after="120"/>
              <w:jc w:val="center"/>
              <w:rPr>
                <w:rFonts w:ascii="Times New Roman" w:eastAsia="MS Mincho" w:hAnsi="Times New Roman" w:cs="Times New Roman"/>
                <w:sz w:val="20"/>
                <w:szCs w:val="20"/>
              </w:rPr>
            </w:pPr>
            <w:r w:rsidRPr="00E506D5">
              <w:rPr>
                <w:rFonts w:ascii="Times New Roman" w:eastAsia="MS Mincho" w:hAnsi="Times New Roman" w:cs="Times New Roman"/>
                <w:sz w:val="20"/>
                <w:szCs w:val="20"/>
              </w:rPr>
              <w:t>PN-ETSI EN 301 511</w:t>
            </w:r>
          </w:p>
        </w:tc>
        <w:tc>
          <w:tcPr>
            <w:tcW w:w="2552" w:type="dxa"/>
            <w:vAlign w:val="center"/>
          </w:tcPr>
          <w:p w14:paraId="722F00B7" w14:textId="7FDD6DCF" w:rsidR="00220920" w:rsidRPr="00B832AC" w:rsidRDefault="00220920" w:rsidP="003C7C5D">
            <w:pPr>
              <w:spacing w:before="120" w:after="120"/>
              <w:jc w:val="center"/>
              <w:rPr>
                <w:rFonts w:ascii="Times New Roman" w:eastAsia="MS Mincho" w:hAnsi="Times New Roman" w:cs="Times New Roman"/>
                <w:sz w:val="20"/>
                <w:szCs w:val="20"/>
              </w:rPr>
            </w:pPr>
            <w:r w:rsidRPr="00B832AC">
              <w:rPr>
                <w:rFonts w:ascii="Times New Roman" w:eastAsia="MS Mincho" w:hAnsi="Times New Roman" w:cs="Times New Roman"/>
                <w:sz w:val="20"/>
                <w:szCs w:val="20"/>
              </w:rPr>
              <w:t>patrz również decyzja:</w:t>
            </w:r>
            <w:r w:rsidRPr="00B832AC">
              <w:rPr>
                <w:rFonts w:ascii="Times New Roman" w:eastAsia="MS Mincho" w:hAnsi="Times New Roman" w:cs="Times New Roman"/>
                <w:sz w:val="20"/>
                <w:szCs w:val="20"/>
              </w:rPr>
              <w:br/>
              <w:t>ECC/DEC/(08)08</w:t>
            </w:r>
            <w:r w:rsidRPr="00932EB9">
              <w:rPr>
                <w:rStyle w:val="Odwoanieprzypisudolnego"/>
                <w:rFonts w:ascii="Times New Roman" w:hAnsi="Times New Roman"/>
                <w:sz w:val="20"/>
                <w:szCs w:val="20"/>
              </w:rPr>
              <w:footnoteReference w:id="80"/>
            </w:r>
            <w:r w:rsidR="00295B2F" w:rsidRPr="00932EB9">
              <w:rPr>
                <w:rStyle w:val="Odwoanieprzypisudolnego"/>
                <w:rFonts w:ascii="Times New Roman" w:hAnsi="Times New Roman"/>
                <w:sz w:val="20"/>
                <w:szCs w:val="20"/>
              </w:rPr>
              <w:t>)</w:t>
            </w:r>
          </w:p>
        </w:tc>
      </w:tr>
      <w:tr w:rsidR="00220920" w:rsidRPr="00B832AC" w14:paraId="0AE0C04E" w14:textId="77777777" w:rsidTr="00C45EBD">
        <w:tblPrEx>
          <w:tblCellMar>
            <w:left w:w="70" w:type="dxa"/>
            <w:right w:w="70" w:type="dxa"/>
          </w:tblCellMar>
          <w:tblLook w:val="0000" w:firstRow="0" w:lastRow="0" w:firstColumn="0" w:lastColumn="0" w:noHBand="0" w:noVBand="0"/>
        </w:tblPrEx>
        <w:tc>
          <w:tcPr>
            <w:tcW w:w="704" w:type="dxa"/>
            <w:vAlign w:val="center"/>
          </w:tcPr>
          <w:p w14:paraId="4EFC92FA" w14:textId="53AF29C1" w:rsidR="00220920" w:rsidRPr="00B832AC" w:rsidRDefault="00220920" w:rsidP="003C7C5D">
            <w:pPr>
              <w:spacing w:before="120" w:after="120"/>
              <w:ind w:left="-57" w:right="-57"/>
              <w:jc w:val="center"/>
              <w:rPr>
                <w:rFonts w:ascii="Times New Roman" w:eastAsia="MS Mincho" w:hAnsi="Times New Roman" w:cs="Times New Roman"/>
                <w:sz w:val="20"/>
                <w:szCs w:val="20"/>
              </w:rPr>
            </w:pPr>
            <w:r w:rsidRPr="00B832AC">
              <w:rPr>
                <w:rFonts w:ascii="Times New Roman" w:eastAsia="MS Mincho" w:hAnsi="Times New Roman" w:cs="Times New Roman"/>
                <w:sz w:val="20"/>
                <w:szCs w:val="20"/>
              </w:rPr>
              <w:t>2</w:t>
            </w:r>
            <w:r w:rsidR="00500555" w:rsidRPr="00B832AC">
              <w:rPr>
                <w:rFonts w:ascii="Times New Roman" w:eastAsia="MS Mincho" w:hAnsi="Times New Roman" w:cs="Times New Roman"/>
                <w:sz w:val="20"/>
                <w:szCs w:val="20"/>
              </w:rPr>
              <w:t>.</w:t>
            </w:r>
          </w:p>
        </w:tc>
        <w:tc>
          <w:tcPr>
            <w:tcW w:w="1985" w:type="dxa"/>
            <w:vAlign w:val="center"/>
          </w:tcPr>
          <w:p w14:paraId="4A9F6FDD" w14:textId="77777777" w:rsidR="00220920" w:rsidRPr="00B832AC" w:rsidRDefault="00220920" w:rsidP="003C7C5D">
            <w:pPr>
              <w:spacing w:before="120" w:after="120"/>
              <w:jc w:val="center"/>
              <w:rPr>
                <w:rFonts w:ascii="Times New Roman" w:eastAsia="MS Mincho" w:hAnsi="Times New Roman" w:cs="Times New Roman"/>
                <w:sz w:val="20"/>
                <w:szCs w:val="20"/>
              </w:rPr>
            </w:pPr>
            <w:r w:rsidRPr="00B832AC">
              <w:rPr>
                <w:rFonts w:ascii="Times New Roman" w:eastAsia="MS Mincho" w:hAnsi="Times New Roman" w:cs="Times New Roman"/>
                <w:sz w:val="20"/>
                <w:szCs w:val="20"/>
              </w:rPr>
              <w:t xml:space="preserve">1710-1785 MHz i </w:t>
            </w:r>
            <w:r w:rsidRPr="00B832AC">
              <w:rPr>
                <w:rFonts w:ascii="Times New Roman" w:eastAsia="MS Mincho" w:hAnsi="Times New Roman" w:cs="Times New Roman"/>
                <w:sz w:val="20"/>
                <w:szCs w:val="20"/>
              </w:rPr>
              <w:br/>
              <w:t>1805-1880 MHz</w:t>
            </w:r>
          </w:p>
        </w:tc>
        <w:tc>
          <w:tcPr>
            <w:tcW w:w="3118" w:type="dxa"/>
            <w:vAlign w:val="center"/>
          </w:tcPr>
          <w:p w14:paraId="61935277" w14:textId="77777777" w:rsidR="00220920" w:rsidRPr="00B832AC" w:rsidRDefault="00220920" w:rsidP="003C7C5D">
            <w:pPr>
              <w:spacing w:before="120" w:after="120"/>
              <w:jc w:val="center"/>
              <w:rPr>
                <w:rFonts w:ascii="Times New Roman" w:eastAsia="MS Mincho" w:hAnsi="Times New Roman" w:cs="Times New Roman"/>
                <w:sz w:val="20"/>
                <w:szCs w:val="20"/>
              </w:rPr>
            </w:pPr>
            <w:r w:rsidRPr="00B832AC">
              <w:rPr>
                <w:rFonts w:ascii="Times New Roman" w:eastAsia="MS Mincho" w:hAnsi="Times New Roman" w:cs="Times New Roman"/>
                <w:sz w:val="20"/>
                <w:szCs w:val="20"/>
              </w:rPr>
              <w:t>zgodnie z decyzją 2024/340</w:t>
            </w:r>
          </w:p>
        </w:tc>
        <w:tc>
          <w:tcPr>
            <w:tcW w:w="2268" w:type="dxa"/>
            <w:vAlign w:val="center"/>
          </w:tcPr>
          <w:p w14:paraId="6BCF8F9F" w14:textId="77777777" w:rsidR="00220920" w:rsidRPr="00E506D5" w:rsidRDefault="00220920" w:rsidP="003C7C5D">
            <w:pPr>
              <w:spacing w:before="120" w:after="120"/>
              <w:jc w:val="center"/>
              <w:rPr>
                <w:rFonts w:ascii="Times New Roman" w:eastAsia="MS Mincho" w:hAnsi="Times New Roman" w:cs="Times New Roman"/>
                <w:sz w:val="20"/>
                <w:szCs w:val="20"/>
              </w:rPr>
            </w:pPr>
            <w:r w:rsidRPr="00E506D5">
              <w:rPr>
                <w:rFonts w:ascii="Times New Roman" w:eastAsia="MS Mincho" w:hAnsi="Times New Roman" w:cs="Times New Roman"/>
                <w:sz w:val="20"/>
                <w:szCs w:val="20"/>
              </w:rPr>
              <w:t>PN-ETSI EN 301 502</w:t>
            </w:r>
          </w:p>
          <w:p w14:paraId="14C5B249" w14:textId="77777777" w:rsidR="00220920" w:rsidRPr="00E506D5" w:rsidRDefault="00220920" w:rsidP="003C7C5D">
            <w:pPr>
              <w:spacing w:before="120" w:after="120"/>
              <w:jc w:val="center"/>
              <w:rPr>
                <w:rFonts w:ascii="Times New Roman" w:eastAsia="MS Mincho" w:hAnsi="Times New Roman" w:cs="Times New Roman"/>
                <w:sz w:val="20"/>
                <w:szCs w:val="20"/>
              </w:rPr>
            </w:pPr>
            <w:r w:rsidRPr="00E506D5">
              <w:rPr>
                <w:rFonts w:ascii="Times New Roman" w:eastAsia="MS Mincho" w:hAnsi="Times New Roman" w:cs="Times New Roman"/>
                <w:sz w:val="20"/>
                <w:szCs w:val="20"/>
              </w:rPr>
              <w:t>PN-ETSI EN 301 511</w:t>
            </w:r>
          </w:p>
          <w:p w14:paraId="7F55672B" w14:textId="77777777" w:rsidR="00220920" w:rsidRPr="00E506D5" w:rsidRDefault="00220920" w:rsidP="003C7C5D">
            <w:pPr>
              <w:spacing w:before="120" w:after="120"/>
              <w:jc w:val="center"/>
              <w:rPr>
                <w:rFonts w:ascii="Times New Roman" w:eastAsia="MS Mincho" w:hAnsi="Times New Roman" w:cs="Times New Roman"/>
                <w:sz w:val="20"/>
                <w:szCs w:val="20"/>
              </w:rPr>
            </w:pPr>
            <w:r w:rsidRPr="00E506D5">
              <w:rPr>
                <w:rFonts w:ascii="Times New Roman" w:eastAsia="MS Mincho" w:hAnsi="Times New Roman" w:cs="Times New Roman"/>
                <w:sz w:val="20"/>
                <w:szCs w:val="20"/>
              </w:rPr>
              <w:t>PN-ETSI EN 301 908-1</w:t>
            </w:r>
          </w:p>
          <w:p w14:paraId="0A63D5DC" w14:textId="77777777" w:rsidR="00220920" w:rsidRPr="00E506D5" w:rsidRDefault="00220920" w:rsidP="003C7C5D">
            <w:pPr>
              <w:spacing w:before="120" w:after="120"/>
              <w:jc w:val="center"/>
              <w:rPr>
                <w:rFonts w:ascii="Times New Roman" w:eastAsia="MS Mincho" w:hAnsi="Times New Roman" w:cs="Times New Roman"/>
                <w:sz w:val="20"/>
                <w:szCs w:val="20"/>
              </w:rPr>
            </w:pPr>
            <w:r w:rsidRPr="00E506D5">
              <w:rPr>
                <w:rFonts w:ascii="Times New Roman" w:eastAsia="MS Mincho" w:hAnsi="Times New Roman" w:cs="Times New Roman"/>
                <w:sz w:val="20"/>
                <w:szCs w:val="20"/>
              </w:rPr>
              <w:t>PN-ETSI EN 301 908-13</w:t>
            </w:r>
          </w:p>
          <w:p w14:paraId="33100881" w14:textId="77777777" w:rsidR="00220920" w:rsidRPr="00E506D5" w:rsidRDefault="00220920" w:rsidP="003C7C5D">
            <w:pPr>
              <w:spacing w:before="120" w:after="120"/>
              <w:jc w:val="center"/>
              <w:rPr>
                <w:rFonts w:ascii="Times New Roman" w:eastAsia="MS Mincho" w:hAnsi="Times New Roman" w:cs="Times New Roman"/>
                <w:sz w:val="20"/>
                <w:szCs w:val="20"/>
              </w:rPr>
            </w:pPr>
            <w:r w:rsidRPr="00E506D5">
              <w:rPr>
                <w:rFonts w:ascii="Times New Roman" w:eastAsia="MS Mincho" w:hAnsi="Times New Roman" w:cs="Times New Roman"/>
                <w:sz w:val="20"/>
                <w:szCs w:val="20"/>
              </w:rPr>
              <w:t>PN-ETSI EN 301 908-14</w:t>
            </w:r>
          </w:p>
          <w:p w14:paraId="0922FD75" w14:textId="77777777" w:rsidR="00220920" w:rsidRPr="00E506D5" w:rsidRDefault="00220920" w:rsidP="003C7C5D">
            <w:pPr>
              <w:spacing w:before="120" w:after="120"/>
              <w:jc w:val="center"/>
              <w:rPr>
                <w:rFonts w:ascii="Times New Roman" w:eastAsia="MS Mincho" w:hAnsi="Times New Roman" w:cs="Times New Roman"/>
                <w:sz w:val="20"/>
                <w:szCs w:val="20"/>
              </w:rPr>
            </w:pPr>
            <w:r w:rsidRPr="00E506D5">
              <w:rPr>
                <w:rFonts w:ascii="Times New Roman" w:eastAsia="MS Mincho" w:hAnsi="Times New Roman" w:cs="Times New Roman"/>
                <w:sz w:val="20"/>
                <w:szCs w:val="20"/>
              </w:rPr>
              <w:t>PN-ETSI EN 301 908-15</w:t>
            </w:r>
          </w:p>
          <w:p w14:paraId="1E6214A6" w14:textId="77777777" w:rsidR="00220920" w:rsidRPr="00E506D5" w:rsidRDefault="00220920" w:rsidP="003C7C5D">
            <w:pPr>
              <w:spacing w:before="120" w:after="120"/>
              <w:jc w:val="center"/>
              <w:rPr>
                <w:rFonts w:ascii="Times New Roman" w:eastAsia="MS Mincho" w:hAnsi="Times New Roman" w:cs="Times New Roman"/>
                <w:sz w:val="20"/>
                <w:szCs w:val="20"/>
              </w:rPr>
            </w:pPr>
            <w:r w:rsidRPr="00E506D5">
              <w:rPr>
                <w:rFonts w:ascii="Times New Roman" w:eastAsia="MS Mincho" w:hAnsi="Times New Roman" w:cs="Times New Roman"/>
                <w:sz w:val="20"/>
                <w:szCs w:val="20"/>
              </w:rPr>
              <w:t>PN-ETSI EN 301 908-24</w:t>
            </w:r>
          </w:p>
          <w:p w14:paraId="33BEDF0D" w14:textId="77777777" w:rsidR="00220920" w:rsidRPr="00E506D5" w:rsidRDefault="00220920" w:rsidP="003C7C5D">
            <w:pPr>
              <w:spacing w:before="120" w:after="120"/>
              <w:jc w:val="center"/>
              <w:rPr>
                <w:rFonts w:ascii="Times New Roman" w:eastAsia="MS Mincho" w:hAnsi="Times New Roman" w:cs="Times New Roman"/>
                <w:sz w:val="20"/>
                <w:szCs w:val="20"/>
              </w:rPr>
            </w:pPr>
            <w:r w:rsidRPr="00E506D5">
              <w:rPr>
                <w:rFonts w:ascii="Times New Roman" w:eastAsia="MS Mincho" w:hAnsi="Times New Roman" w:cs="Times New Roman"/>
                <w:sz w:val="20"/>
                <w:szCs w:val="20"/>
              </w:rPr>
              <w:t>PN-ETSI EN 301 908-25</w:t>
            </w:r>
          </w:p>
        </w:tc>
        <w:tc>
          <w:tcPr>
            <w:tcW w:w="2552" w:type="dxa"/>
            <w:vAlign w:val="center"/>
          </w:tcPr>
          <w:p w14:paraId="3C7FB8C9" w14:textId="77777777" w:rsidR="00220920" w:rsidRPr="00B832AC" w:rsidRDefault="00220920" w:rsidP="003C7C5D">
            <w:pPr>
              <w:spacing w:before="120" w:after="120"/>
              <w:jc w:val="center"/>
              <w:rPr>
                <w:rFonts w:ascii="Times New Roman" w:eastAsia="MS Mincho" w:hAnsi="Times New Roman" w:cs="Times New Roman"/>
                <w:sz w:val="20"/>
                <w:szCs w:val="20"/>
              </w:rPr>
            </w:pPr>
            <w:r w:rsidRPr="00B832AC">
              <w:rPr>
                <w:rFonts w:ascii="Times New Roman" w:eastAsia="MS Mincho" w:hAnsi="Times New Roman" w:cs="Times New Roman"/>
                <w:sz w:val="20"/>
                <w:szCs w:val="20"/>
              </w:rPr>
              <w:t>patrz również decyzja:</w:t>
            </w:r>
            <w:r w:rsidRPr="00B832AC">
              <w:rPr>
                <w:rFonts w:ascii="Times New Roman" w:eastAsia="MS Mincho" w:hAnsi="Times New Roman" w:cs="Times New Roman"/>
                <w:sz w:val="20"/>
                <w:szCs w:val="20"/>
              </w:rPr>
              <w:br/>
              <w:t>ECC/DEC/(08)08</w:t>
            </w:r>
          </w:p>
        </w:tc>
      </w:tr>
      <w:tr w:rsidR="00220920" w:rsidRPr="00B832AC" w14:paraId="1F9E4AFB" w14:textId="77777777" w:rsidTr="00C45EBD">
        <w:tblPrEx>
          <w:tblCellMar>
            <w:left w:w="70" w:type="dxa"/>
            <w:right w:w="70" w:type="dxa"/>
          </w:tblCellMar>
          <w:tblLook w:val="0000" w:firstRow="0" w:lastRow="0" w:firstColumn="0" w:lastColumn="0" w:noHBand="0" w:noVBand="0"/>
        </w:tblPrEx>
        <w:tc>
          <w:tcPr>
            <w:tcW w:w="704" w:type="dxa"/>
            <w:vAlign w:val="center"/>
          </w:tcPr>
          <w:p w14:paraId="6B3E162C" w14:textId="6F15F862" w:rsidR="00220920" w:rsidRPr="00B832AC" w:rsidRDefault="00220920" w:rsidP="003C7C5D">
            <w:pPr>
              <w:spacing w:before="120" w:after="120"/>
              <w:ind w:left="-57" w:right="-57"/>
              <w:jc w:val="center"/>
              <w:rPr>
                <w:rFonts w:ascii="Times New Roman" w:eastAsia="MS Mincho" w:hAnsi="Times New Roman" w:cs="Times New Roman"/>
                <w:sz w:val="20"/>
                <w:szCs w:val="20"/>
              </w:rPr>
            </w:pPr>
            <w:r w:rsidRPr="00B832AC">
              <w:rPr>
                <w:rFonts w:ascii="Times New Roman" w:eastAsia="MS Mincho" w:hAnsi="Times New Roman" w:cs="Times New Roman"/>
                <w:sz w:val="20"/>
                <w:szCs w:val="20"/>
              </w:rPr>
              <w:t>3</w:t>
            </w:r>
            <w:r w:rsidR="00500555" w:rsidRPr="00B832AC">
              <w:rPr>
                <w:rFonts w:ascii="Times New Roman" w:eastAsia="MS Mincho" w:hAnsi="Times New Roman" w:cs="Times New Roman"/>
                <w:sz w:val="20"/>
                <w:szCs w:val="20"/>
              </w:rPr>
              <w:t>.</w:t>
            </w:r>
          </w:p>
        </w:tc>
        <w:tc>
          <w:tcPr>
            <w:tcW w:w="1985" w:type="dxa"/>
            <w:vAlign w:val="center"/>
          </w:tcPr>
          <w:p w14:paraId="47E58BC6" w14:textId="77777777" w:rsidR="00220920" w:rsidRPr="00B832AC" w:rsidRDefault="00220920" w:rsidP="003C7C5D">
            <w:pPr>
              <w:spacing w:before="120" w:after="120"/>
              <w:jc w:val="center"/>
              <w:rPr>
                <w:rFonts w:ascii="Times New Roman" w:eastAsia="MS Mincho" w:hAnsi="Times New Roman" w:cs="Times New Roman"/>
                <w:sz w:val="20"/>
                <w:szCs w:val="20"/>
              </w:rPr>
            </w:pPr>
            <w:r w:rsidRPr="00B832AC">
              <w:rPr>
                <w:rFonts w:ascii="Times New Roman" w:eastAsia="MS Mincho" w:hAnsi="Times New Roman" w:cs="Times New Roman"/>
                <w:sz w:val="20"/>
                <w:szCs w:val="20"/>
              </w:rPr>
              <w:t xml:space="preserve">1920-1980 MHz i </w:t>
            </w:r>
            <w:r w:rsidRPr="00B832AC">
              <w:rPr>
                <w:rFonts w:ascii="Times New Roman" w:eastAsia="MS Mincho" w:hAnsi="Times New Roman" w:cs="Times New Roman"/>
                <w:sz w:val="20"/>
                <w:szCs w:val="20"/>
              </w:rPr>
              <w:br/>
              <w:t>2110-2170 MHz</w:t>
            </w:r>
          </w:p>
        </w:tc>
        <w:tc>
          <w:tcPr>
            <w:tcW w:w="3118" w:type="dxa"/>
            <w:vAlign w:val="center"/>
          </w:tcPr>
          <w:p w14:paraId="4C2FF316" w14:textId="77777777" w:rsidR="00220920" w:rsidRPr="00B832AC" w:rsidRDefault="00220920" w:rsidP="003C7C5D">
            <w:pPr>
              <w:spacing w:before="120" w:after="120"/>
              <w:jc w:val="center"/>
              <w:rPr>
                <w:rFonts w:ascii="Times New Roman" w:eastAsia="MS Mincho" w:hAnsi="Times New Roman" w:cs="Times New Roman"/>
                <w:sz w:val="20"/>
                <w:szCs w:val="20"/>
              </w:rPr>
            </w:pPr>
            <w:r w:rsidRPr="00B832AC">
              <w:rPr>
                <w:rFonts w:ascii="Times New Roman" w:eastAsia="MS Mincho" w:hAnsi="Times New Roman" w:cs="Times New Roman"/>
                <w:sz w:val="20"/>
                <w:szCs w:val="20"/>
              </w:rPr>
              <w:t>zgodnie z decyzją 2024/340</w:t>
            </w:r>
          </w:p>
        </w:tc>
        <w:tc>
          <w:tcPr>
            <w:tcW w:w="2268" w:type="dxa"/>
            <w:vAlign w:val="center"/>
          </w:tcPr>
          <w:p w14:paraId="668D69C2" w14:textId="77777777" w:rsidR="00220920" w:rsidRPr="00E506D5" w:rsidRDefault="00220920" w:rsidP="003C7C5D">
            <w:pPr>
              <w:spacing w:before="120" w:after="120"/>
              <w:jc w:val="center"/>
              <w:rPr>
                <w:rFonts w:ascii="Times New Roman" w:eastAsia="MS Mincho" w:hAnsi="Times New Roman" w:cs="Times New Roman"/>
                <w:sz w:val="20"/>
                <w:szCs w:val="20"/>
              </w:rPr>
            </w:pPr>
            <w:r w:rsidRPr="00E506D5">
              <w:rPr>
                <w:rFonts w:ascii="Times New Roman" w:eastAsia="MS Mincho" w:hAnsi="Times New Roman" w:cs="Times New Roman"/>
                <w:sz w:val="20"/>
                <w:szCs w:val="20"/>
              </w:rPr>
              <w:t>PN-ETSI EN 301 908-1</w:t>
            </w:r>
          </w:p>
          <w:p w14:paraId="5A1F1E5A" w14:textId="77777777" w:rsidR="00220920" w:rsidRPr="00E506D5" w:rsidRDefault="00220920" w:rsidP="003C7C5D">
            <w:pPr>
              <w:spacing w:before="120" w:after="120"/>
              <w:jc w:val="center"/>
              <w:rPr>
                <w:rFonts w:ascii="Times New Roman" w:eastAsia="MS Mincho" w:hAnsi="Times New Roman" w:cs="Times New Roman"/>
                <w:sz w:val="20"/>
                <w:szCs w:val="20"/>
              </w:rPr>
            </w:pPr>
            <w:r w:rsidRPr="00E506D5">
              <w:rPr>
                <w:rFonts w:ascii="Times New Roman" w:eastAsia="MS Mincho" w:hAnsi="Times New Roman" w:cs="Times New Roman"/>
                <w:sz w:val="20"/>
                <w:szCs w:val="20"/>
              </w:rPr>
              <w:t>PN-ETSI EN 301 908-2</w:t>
            </w:r>
          </w:p>
          <w:p w14:paraId="76DC4B98" w14:textId="77777777" w:rsidR="00220920" w:rsidRPr="00E506D5" w:rsidRDefault="00220920" w:rsidP="003C7C5D">
            <w:pPr>
              <w:spacing w:before="120" w:after="120"/>
              <w:jc w:val="center"/>
              <w:rPr>
                <w:rFonts w:ascii="Times New Roman" w:eastAsia="MS Mincho" w:hAnsi="Times New Roman" w:cs="Times New Roman"/>
                <w:sz w:val="20"/>
                <w:szCs w:val="20"/>
              </w:rPr>
            </w:pPr>
            <w:r w:rsidRPr="00E506D5">
              <w:rPr>
                <w:rFonts w:ascii="Times New Roman" w:eastAsia="MS Mincho" w:hAnsi="Times New Roman" w:cs="Times New Roman"/>
                <w:sz w:val="20"/>
                <w:szCs w:val="20"/>
              </w:rPr>
              <w:t>PN-ETSI EN 301 908-3</w:t>
            </w:r>
          </w:p>
          <w:p w14:paraId="7C4CEB72" w14:textId="77777777" w:rsidR="00220920" w:rsidRPr="00E506D5" w:rsidRDefault="00220920" w:rsidP="003C7C5D">
            <w:pPr>
              <w:spacing w:before="120" w:after="120"/>
              <w:jc w:val="center"/>
              <w:rPr>
                <w:rFonts w:ascii="Times New Roman" w:eastAsia="MS Mincho" w:hAnsi="Times New Roman" w:cs="Times New Roman"/>
                <w:sz w:val="20"/>
                <w:szCs w:val="20"/>
              </w:rPr>
            </w:pPr>
            <w:r w:rsidRPr="00E506D5">
              <w:rPr>
                <w:rFonts w:ascii="Times New Roman" w:eastAsia="MS Mincho" w:hAnsi="Times New Roman" w:cs="Times New Roman"/>
                <w:sz w:val="20"/>
                <w:szCs w:val="20"/>
              </w:rPr>
              <w:t>PN-ETSI EN 301 908-11</w:t>
            </w:r>
          </w:p>
        </w:tc>
        <w:tc>
          <w:tcPr>
            <w:tcW w:w="2552" w:type="dxa"/>
            <w:vAlign w:val="center"/>
          </w:tcPr>
          <w:p w14:paraId="2DF15D8A" w14:textId="77777777" w:rsidR="00220920" w:rsidRPr="00B832AC" w:rsidRDefault="00220920" w:rsidP="003C7C5D">
            <w:pPr>
              <w:spacing w:before="120" w:after="120"/>
              <w:jc w:val="center"/>
              <w:rPr>
                <w:rFonts w:ascii="Times New Roman" w:eastAsia="MS Mincho" w:hAnsi="Times New Roman" w:cs="Times New Roman"/>
                <w:sz w:val="20"/>
                <w:szCs w:val="20"/>
              </w:rPr>
            </w:pPr>
            <w:r w:rsidRPr="00B832AC">
              <w:rPr>
                <w:rFonts w:ascii="Times New Roman" w:eastAsia="MS Mincho" w:hAnsi="Times New Roman" w:cs="Times New Roman"/>
                <w:sz w:val="20"/>
                <w:szCs w:val="20"/>
              </w:rPr>
              <w:t>patrz również decyzja:</w:t>
            </w:r>
            <w:r w:rsidRPr="00B832AC">
              <w:rPr>
                <w:rFonts w:ascii="Times New Roman" w:eastAsia="MS Mincho" w:hAnsi="Times New Roman" w:cs="Times New Roman"/>
                <w:sz w:val="20"/>
                <w:szCs w:val="20"/>
              </w:rPr>
              <w:br/>
              <w:t>ECC/DEC/(08)08</w:t>
            </w:r>
          </w:p>
        </w:tc>
      </w:tr>
      <w:tr w:rsidR="00220920" w:rsidRPr="00B832AC" w14:paraId="6A3408F5" w14:textId="77777777" w:rsidTr="00C45EBD">
        <w:tblPrEx>
          <w:tblCellMar>
            <w:left w:w="70" w:type="dxa"/>
            <w:right w:w="70" w:type="dxa"/>
          </w:tblCellMar>
          <w:tblLook w:val="0000" w:firstRow="0" w:lastRow="0" w:firstColumn="0" w:lastColumn="0" w:noHBand="0" w:noVBand="0"/>
        </w:tblPrEx>
        <w:tc>
          <w:tcPr>
            <w:tcW w:w="704" w:type="dxa"/>
            <w:vAlign w:val="center"/>
          </w:tcPr>
          <w:p w14:paraId="16AF3C7A" w14:textId="3FCD0F0B" w:rsidR="00220920" w:rsidRPr="00E506D5" w:rsidRDefault="00220920" w:rsidP="003C7C5D">
            <w:pPr>
              <w:spacing w:before="120" w:after="120"/>
              <w:ind w:left="-57" w:right="-57"/>
              <w:jc w:val="center"/>
              <w:rPr>
                <w:rFonts w:ascii="Times New Roman" w:eastAsia="MS Mincho" w:hAnsi="Times New Roman" w:cs="Times New Roman"/>
                <w:sz w:val="20"/>
                <w:szCs w:val="20"/>
              </w:rPr>
            </w:pPr>
            <w:r w:rsidRPr="00E506D5">
              <w:rPr>
                <w:rFonts w:ascii="Times New Roman" w:eastAsia="MS Mincho" w:hAnsi="Times New Roman" w:cs="Times New Roman"/>
                <w:sz w:val="20"/>
                <w:szCs w:val="20"/>
              </w:rPr>
              <w:t>4</w:t>
            </w:r>
            <w:r w:rsidR="00500555" w:rsidRPr="00E506D5">
              <w:rPr>
                <w:rFonts w:ascii="Times New Roman" w:eastAsia="MS Mincho" w:hAnsi="Times New Roman" w:cs="Times New Roman"/>
                <w:sz w:val="20"/>
                <w:szCs w:val="20"/>
              </w:rPr>
              <w:t>.</w:t>
            </w:r>
          </w:p>
        </w:tc>
        <w:tc>
          <w:tcPr>
            <w:tcW w:w="1985" w:type="dxa"/>
            <w:vAlign w:val="center"/>
          </w:tcPr>
          <w:p w14:paraId="5BAFDE20" w14:textId="77777777" w:rsidR="00220920" w:rsidRPr="00B832AC" w:rsidRDefault="00220920" w:rsidP="003C7C5D">
            <w:pPr>
              <w:spacing w:before="120" w:after="120"/>
              <w:jc w:val="center"/>
              <w:rPr>
                <w:rFonts w:ascii="Times New Roman" w:eastAsia="MS Mincho" w:hAnsi="Times New Roman" w:cs="Times New Roman"/>
                <w:sz w:val="20"/>
                <w:szCs w:val="20"/>
              </w:rPr>
            </w:pPr>
            <w:r w:rsidRPr="00B832AC">
              <w:rPr>
                <w:rFonts w:ascii="Times New Roman" w:eastAsia="MS Mincho" w:hAnsi="Times New Roman" w:cs="Times New Roman"/>
                <w:sz w:val="20"/>
                <w:szCs w:val="20"/>
              </w:rPr>
              <w:t xml:space="preserve">2500-2570 MHz i </w:t>
            </w:r>
            <w:r w:rsidRPr="00B832AC">
              <w:rPr>
                <w:rFonts w:ascii="Times New Roman" w:eastAsia="MS Mincho" w:hAnsi="Times New Roman" w:cs="Times New Roman"/>
                <w:sz w:val="20"/>
                <w:szCs w:val="20"/>
              </w:rPr>
              <w:br/>
              <w:t>2620-2690 MHz</w:t>
            </w:r>
          </w:p>
        </w:tc>
        <w:tc>
          <w:tcPr>
            <w:tcW w:w="3118" w:type="dxa"/>
            <w:vAlign w:val="center"/>
          </w:tcPr>
          <w:p w14:paraId="04E9483F" w14:textId="77777777" w:rsidR="00220920" w:rsidRPr="00B832AC" w:rsidRDefault="00220920" w:rsidP="003C7C5D">
            <w:pPr>
              <w:spacing w:before="120" w:after="120"/>
              <w:jc w:val="center"/>
              <w:rPr>
                <w:rFonts w:ascii="Times New Roman" w:eastAsia="MS Mincho" w:hAnsi="Times New Roman" w:cs="Times New Roman"/>
                <w:sz w:val="20"/>
                <w:szCs w:val="20"/>
              </w:rPr>
            </w:pPr>
            <w:r w:rsidRPr="00B832AC">
              <w:rPr>
                <w:rFonts w:ascii="Times New Roman" w:eastAsia="MS Mincho" w:hAnsi="Times New Roman" w:cs="Times New Roman"/>
                <w:sz w:val="20"/>
                <w:szCs w:val="20"/>
              </w:rPr>
              <w:t>zgodnie z decyzją 2024/340</w:t>
            </w:r>
          </w:p>
        </w:tc>
        <w:tc>
          <w:tcPr>
            <w:tcW w:w="2268" w:type="dxa"/>
            <w:vAlign w:val="center"/>
          </w:tcPr>
          <w:p w14:paraId="04854B78" w14:textId="77777777" w:rsidR="00220920" w:rsidRPr="00E506D5" w:rsidRDefault="00220920" w:rsidP="003C7C5D">
            <w:pPr>
              <w:spacing w:before="120" w:after="120"/>
              <w:jc w:val="center"/>
              <w:rPr>
                <w:rFonts w:ascii="Times New Roman" w:eastAsia="MS Mincho" w:hAnsi="Times New Roman" w:cs="Times New Roman"/>
                <w:sz w:val="20"/>
                <w:szCs w:val="20"/>
              </w:rPr>
            </w:pPr>
            <w:r w:rsidRPr="00E506D5">
              <w:rPr>
                <w:rFonts w:ascii="Times New Roman" w:eastAsia="MS Mincho" w:hAnsi="Times New Roman" w:cs="Times New Roman"/>
                <w:sz w:val="20"/>
                <w:szCs w:val="20"/>
              </w:rPr>
              <w:t>PN-ETSI EN 301 908-1</w:t>
            </w:r>
          </w:p>
          <w:p w14:paraId="08ACDF03" w14:textId="77777777" w:rsidR="00220920" w:rsidRPr="00E506D5" w:rsidRDefault="00220920" w:rsidP="003C7C5D">
            <w:pPr>
              <w:spacing w:before="120" w:after="120"/>
              <w:jc w:val="center"/>
              <w:rPr>
                <w:rFonts w:ascii="Times New Roman" w:eastAsia="MS Mincho" w:hAnsi="Times New Roman" w:cs="Times New Roman"/>
                <w:sz w:val="20"/>
                <w:szCs w:val="20"/>
              </w:rPr>
            </w:pPr>
            <w:r w:rsidRPr="00E506D5">
              <w:rPr>
                <w:rFonts w:ascii="Times New Roman" w:eastAsia="MS Mincho" w:hAnsi="Times New Roman" w:cs="Times New Roman"/>
                <w:sz w:val="20"/>
                <w:szCs w:val="20"/>
              </w:rPr>
              <w:t>PN-ETSI EN 301 908-13</w:t>
            </w:r>
          </w:p>
          <w:p w14:paraId="6AF43434" w14:textId="77777777" w:rsidR="00220920" w:rsidRPr="00E506D5" w:rsidRDefault="00220920" w:rsidP="003C7C5D">
            <w:pPr>
              <w:spacing w:before="120" w:after="120"/>
              <w:jc w:val="center"/>
              <w:rPr>
                <w:rFonts w:ascii="Times New Roman" w:eastAsia="MS Mincho" w:hAnsi="Times New Roman" w:cs="Times New Roman"/>
                <w:sz w:val="20"/>
                <w:szCs w:val="20"/>
              </w:rPr>
            </w:pPr>
            <w:r w:rsidRPr="00E506D5">
              <w:rPr>
                <w:rFonts w:ascii="Times New Roman" w:eastAsia="MS Mincho" w:hAnsi="Times New Roman" w:cs="Times New Roman"/>
                <w:sz w:val="20"/>
                <w:szCs w:val="20"/>
              </w:rPr>
              <w:t>PN-ETSI EN 301 908-14</w:t>
            </w:r>
          </w:p>
          <w:p w14:paraId="35839EFC" w14:textId="77777777" w:rsidR="00220920" w:rsidRPr="00E506D5" w:rsidRDefault="00220920" w:rsidP="003C7C5D">
            <w:pPr>
              <w:spacing w:before="120" w:after="120"/>
              <w:jc w:val="center"/>
              <w:rPr>
                <w:rFonts w:ascii="Times New Roman" w:eastAsia="MS Mincho" w:hAnsi="Times New Roman" w:cs="Times New Roman"/>
                <w:sz w:val="20"/>
                <w:szCs w:val="20"/>
              </w:rPr>
            </w:pPr>
            <w:r w:rsidRPr="00E506D5">
              <w:rPr>
                <w:rFonts w:ascii="Times New Roman" w:eastAsia="MS Mincho" w:hAnsi="Times New Roman" w:cs="Times New Roman"/>
                <w:sz w:val="20"/>
                <w:szCs w:val="20"/>
              </w:rPr>
              <w:t>PN-ETSI EN 301 908-15</w:t>
            </w:r>
          </w:p>
          <w:p w14:paraId="1576F933" w14:textId="77777777" w:rsidR="00220920" w:rsidRPr="00E506D5" w:rsidRDefault="00220920" w:rsidP="003C7C5D">
            <w:pPr>
              <w:spacing w:before="120" w:after="120"/>
              <w:jc w:val="center"/>
              <w:rPr>
                <w:rFonts w:ascii="Times New Roman" w:eastAsia="MS Mincho" w:hAnsi="Times New Roman" w:cs="Times New Roman"/>
                <w:sz w:val="20"/>
                <w:szCs w:val="20"/>
              </w:rPr>
            </w:pPr>
            <w:r w:rsidRPr="00E506D5">
              <w:rPr>
                <w:rFonts w:ascii="Times New Roman" w:eastAsia="MS Mincho" w:hAnsi="Times New Roman" w:cs="Times New Roman"/>
                <w:sz w:val="20"/>
                <w:szCs w:val="20"/>
              </w:rPr>
              <w:t>PN-ETSI EN 301 908-24</w:t>
            </w:r>
          </w:p>
          <w:p w14:paraId="1042D03A" w14:textId="77777777" w:rsidR="00220920" w:rsidRPr="00E506D5" w:rsidRDefault="00220920" w:rsidP="003C7C5D">
            <w:pPr>
              <w:spacing w:before="120" w:after="120"/>
              <w:jc w:val="center"/>
              <w:rPr>
                <w:rFonts w:ascii="Times New Roman" w:eastAsia="MS Mincho" w:hAnsi="Times New Roman" w:cs="Times New Roman"/>
                <w:sz w:val="20"/>
                <w:szCs w:val="20"/>
              </w:rPr>
            </w:pPr>
            <w:r w:rsidRPr="00E506D5">
              <w:rPr>
                <w:rFonts w:ascii="Times New Roman" w:eastAsia="MS Mincho" w:hAnsi="Times New Roman" w:cs="Times New Roman"/>
                <w:sz w:val="20"/>
                <w:szCs w:val="20"/>
              </w:rPr>
              <w:t>PN-ETSI EN 301 908-25</w:t>
            </w:r>
          </w:p>
        </w:tc>
        <w:tc>
          <w:tcPr>
            <w:tcW w:w="2552" w:type="dxa"/>
            <w:vAlign w:val="center"/>
          </w:tcPr>
          <w:p w14:paraId="6E3B0B79" w14:textId="77777777" w:rsidR="00220920" w:rsidRPr="00B832AC" w:rsidRDefault="00220920" w:rsidP="003C7C5D">
            <w:pPr>
              <w:spacing w:before="120" w:after="120"/>
              <w:jc w:val="center"/>
              <w:rPr>
                <w:rFonts w:ascii="Times New Roman" w:eastAsia="MS Mincho" w:hAnsi="Times New Roman" w:cs="Times New Roman"/>
                <w:sz w:val="20"/>
                <w:szCs w:val="20"/>
              </w:rPr>
            </w:pPr>
            <w:r w:rsidRPr="00B832AC">
              <w:rPr>
                <w:rFonts w:ascii="Times New Roman" w:eastAsia="MS Mincho" w:hAnsi="Times New Roman" w:cs="Times New Roman"/>
                <w:sz w:val="20"/>
                <w:szCs w:val="20"/>
              </w:rPr>
              <w:t>patrz również decyzja:</w:t>
            </w:r>
            <w:r w:rsidRPr="00B832AC">
              <w:rPr>
                <w:rFonts w:ascii="Times New Roman" w:eastAsia="MS Mincho" w:hAnsi="Times New Roman" w:cs="Times New Roman"/>
                <w:sz w:val="20"/>
                <w:szCs w:val="20"/>
              </w:rPr>
              <w:br/>
              <w:t>ECC/DEC/(08)08</w:t>
            </w:r>
          </w:p>
        </w:tc>
      </w:tr>
    </w:tbl>
    <w:p w14:paraId="69487D56" w14:textId="77777777" w:rsidR="00220920" w:rsidRPr="00B832AC" w:rsidRDefault="00220920" w:rsidP="00220920">
      <w:pPr>
        <w:spacing w:before="120" w:after="120"/>
        <w:rPr>
          <w:rFonts w:ascii="Times New Roman" w:hAnsi="Times New Roman" w:cs="Times New Roman"/>
        </w:rPr>
      </w:pPr>
    </w:p>
    <w:p w14:paraId="666AC4F0" w14:textId="77777777" w:rsidR="00415360" w:rsidRPr="00B832AC" w:rsidRDefault="00415360" w:rsidP="00220920">
      <w:pPr>
        <w:spacing w:before="120" w:after="120"/>
        <w:rPr>
          <w:rFonts w:ascii="Times New Roman" w:hAnsi="Times New Roman" w:cs="Times New Roman"/>
        </w:rPr>
      </w:pPr>
    </w:p>
    <w:p w14:paraId="3A9BB7E8" w14:textId="77777777" w:rsidR="00220920" w:rsidRPr="00B832AC" w:rsidRDefault="00220920" w:rsidP="00220920">
      <w:pPr>
        <w:spacing w:before="120" w:after="120"/>
        <w:rPr>
          <w:rFonts w:ascii="Times New Roman" w:hAnsi="Times New Roman" w:cs="Times New Roman"/>
        </w:rPr>
        <w:sectPr w:rsidR="00220920" w:rsidRPr="00B832AC" w:rsidSect="00220920">
          <w:footnotePr>
            <w:numRestart w:val="eachSect"/>
          </w:footnotePr>
          <w:pgSz w:w="11906" w:h="16838" w:code="9"/>
          <w:pgMar w:top="851" w:right="851" w:bottom="851" w:left="851" w:header="708" w:footer="708" w:gutter="0"/>
          <w:cols w:space="708"/>
          <w:docGrid w:linePitch="360"/>
        </w:sectPr>
      </w:pPr>
    </w:p>
    <w:p w14:paraId="02EB23FD" w14:textId="77777777" w:rsidR="00220920" w:rsidRPr="00B832AC" w:rsidRDefault="00220920" w:rsidP="00220920">
      <w:pPr>
        <w:spacing w:before="120" w:after="120"/>
        <w:jc w:val="right"/>
        <w:rPr>
          <w:rFonts w:ascii="Times New Roman" w:eastAsia="MS Mincho" w:hAnsi="Times New Roman" w:cs="Times New Roman"/>
          <w:b/>
        </w:rPr>
      </w:pPr>
      <w:r w:rsidRPr="00B832AC">
        <w:rPr>
          <w:rFonts w:ascii="Times New Roman" w:eastAsia="MS Mincho" w:hAnsi="Times New Roman" w:cs="Times New Roman"/>
          <w:b/>
        </w:rPr>
        <w:t>Załącznik nr 14</w:t>
      </w:r>
    </w:p>
    <w:p w14:paraId="11D0592F" w14:textId="77777777" w:rsidR="00220920" w:rsidRPr="00B832AC" w:rsidRDefault="00220920" w:rsidP="00220920">
      <w:pPr>
        <w:spacing w:before="480" w:after="480"/>
        <w:jc w:val="center"/>
        <w:rPr>
          <w:rFonts w:ascii="Times New Roman" w:eastAsia="MS Mincho" w:hAnsi="Times New Roman" w:cs="Times New Roman"/>
        </w:rPr>
      </w:pPr>
      <w:r w:rsidRPr="00B832AC">
        <w:rPr>
          <w:rFonts w:ascii="Times New Roman" w:eastAsia="MS Mincho" w:hAnsi="Times New Roman" w:cs="Times New Roman"/>
        </w:rPr>
        <w:t>URZĄDZENIA DO ŚWIADCZENIA USŁUG MCA</w:t>
      </w: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1985"/>
        <w:gridCol w:w="3118"/>
        <w:gridCol w:w="2268"/>
        <w:gridCol w:w="2552"/>
      </w:tblGrid>
      <w:tr w:rsidR="00220920" w:rsidRPr="00B832AC" w14:paraId="4076F43C" w14:textId="77777777" w:rsidTr="00C45EBD">
        <w:tc>
          <w:tcPr>
            <w:tcW w:w="704" w:type="dxa"/>
            <w:shd w:val="clear" w:color="auto" w:fill="D9D9D9" w:themeFill="background1" w:themeFillShade="D9"/>
            <w:vAlign w:val="center"/>
          </w:tcPr>
          <w:p w14:paraId="00FA235E" w14:textId="77777777" w:rsidR="00220920" w:rsidRPr="00B832AC" w:rsidRDefault="00220920" w:rsidP="003C7C5D">
            <w:pPr>
              <w:spacing w:before="120" w:after="120"/>
              <w:jc w:val="center"/>
              <w:rPr>
                <w:rFonts w:ascii="Times New Roman" w:eastAsia="MS Mincho" w:hAnsi="Times New Roman" w:cs="Times New Roman"/>
                <w:b/>
                <w:sz w:val="20"/>
                <w:szCs w:val="20"/>
              </w:rPr>
            </w:pPr>
            <w:r w:rsidRPr="00B832AC">
              <w:rPr>
                <w:rFonts w:ascii="Times New Roman" w:eastAsia="MS Mincho" w:hAnsi="Times New Roman" w:cs="Times New Roman"/>
                <w:b/>
                <w:sz w:val="20"/>
                <w:szCs w:val="20"/>
              </w:rPr>
              <w:t>Poz.</w:t>
            </w:r>
          </w:p>
        </w:tc>
        <w:tc>
          <w:tcPr>
            <w:tcW w:w="1985" w:type="dxa"/>
            <w:shd w:val="clear" w:color="auto" w:fill="D9D9D9" w:themeFill="background1" w:themeFillShade="D9"/>
            <w:vAlign w:val="center"/>
          </w:tcPr>
          <w:p w14:paraId="172B759D" w14:textId="77777777" w:rsidR="00220920" w:rsidRPr="00B832AC" w:rsidRDefault="00220920" w:rsidP="003C7C5D">
            <w:pPr>
              <w:spacing w:before="120" w:after="120"/>
              <w:jc w:val="center"/>
              <w:rPr>
                <w:rFonts w:ascii="Times New Roman" w:eastAsia="MS Mincho" w:hAnsi="Times New Roman" w:cs="Times New Roman"/>
                <w:b/>
                <w:sz w:val="20"/>
                <w:szCs w:val="20"/>
              </w:rPr>
            </w:pPr>
            <w:r w:rsidRPr="00B832AC">
              <w:rPr>
                <w:rFonts w:ascii="Times New Roman" w:eastAsia="MS Mincho" w:hAnsi="Times New Roman" w:cs="Times New Roman"/>
                <w:b/>
                <w:sz w:val="20"/>
                <w:szCs w:val="20"/>
              </w:rPr>
              <w:t>Zakres częstotliwości</w:t>
            </w:r>
          </w:p>
        </w:tc>
        <w:tc>
          <w:tcPr>
            <w:tcW w:w="3118" w:type="dxa"/>
            <w:shd w:val="clear" w:color="auto" w:fill="D9D9D9" w:themeFill="background1" w:themeFillShade="D9"/>
            <w:vAlign w:val="center"/>
          </w:tcPr>
          <w:p w14:paraId="794BBECE" w14:textId="77777777" w:rsidR="00220920" w:rsidRPr="00B832AC" w:rsidRDefault="00220920" w:rsidP="003C7C5D">
            <w:pPr>
              <w:spacing w:before="120" w:after="120"/>
              <w:jc w:val="center"/>
              <w:rPr>
                <w:rFonts w:ascii="Times New Roman" w:eastAsia="MS Mincho" w:hAnsi="Times New Roman" w:cs="Times New Roman"/>
                <w:b/>
                <w:sz w:val="20"/>
                <w:szCs w:val="20"/>
              </w:rPr>
            </w:pPr>
            <w:r w:rsidRPr="00B832AC">
              <w:rPr>
                <w:rFonts w:ascii="Times New Roman" w:eastAsia="MS Mincho" w:hAnsi="Times New Roman" w:cs="Times New Roman"/>
                <w:b/>
                <w:sz w:val="20"/>
                <w:szCs w:val="20"/>
              </w:rPr>
              <w:t>Warunki używania urządzeń</w:t>
            </w:r>
          </w:p>
        </w:tc>
        <w:tc>
          <w:tcPr>
            <w:tcW w:w="2268" w:type="dxa"/>
            <w:shd w:val="clear" w:color="auto" w:fill="D9D9D9" w:themeFill="background1" w:themeFillShade="D9"/>
            <w:vAlign w:val="center"/>
          </w:tcPr>
          <w:p w14:paraId="69E3E812" w14:textId="77777777" w:rsidR="00220920" w:rsidRPr="00B832AC" w:rsidRDefault="00220920" w:rsidP="003C7C5D">
            <w:pPr>
              <w:spacing w:before="120" w:after="120"/>
              <w:jc w:val="center"/>
              <w:rPr>
                <w:rFonts w:ascii="Times New Roman" w:eastAsia="MS Mincho" w:hAnsi="Times New Roman" w:cs="Times New Roman"/>
                <w:b/>
                <w:sz w:val="20"/>
                <w:szCs w:val="20"/>
              </w:rPr>
            </w:pPr>
            <w:r w:rsidRPr="00B832AC">
              <w:rPr>
                <w:rFonts w:ascii="Times New Roman" w:eastAsia="MS Mincho" w:hAnsi="Times New Roman" w:cs="Times New Roman"/>
                <w:b/>
                <w:sz w:val="20"/>
                <w:szCs w:val="20"/>
              </w:rPr>
              <w:t>Norma określająca wymagania</w:t>
            </w:r>
          </w:p>
        </w:tc>
        <w:tc>
          <w:tcPr>
            <w:tcW w:w="2552" w:type="dxa"/>
            <w:shd w:val="clear" w:color="auto" w:fill="D9D9D9" w:themeFill="background1" w:themeFillShade="D9"/>
            <w:vAlign w:val="center"/>
          </w:tcPr>
          <w:p w14:paraId="674AED1A" w14:textId="77777777" w:rsidR="00220920" w:rsidRPr="00B832AC" w:rsidRDefault="00220920" w:rsidP="003C7C5D">
            <w:pPr>
              <w:spacing w:before="120" w:after="120"/>
              <w:jc w:val="center"/>
              <w:rPr>
                <w:rFonts w:ascii="Times New Roman" w:eastAsia="MS Mincho" w:hAnsi="Times New Roman" w:cs="Times New Roman"/>
                <w:b/>
                <w:sz w:val="20"/>
                <w:szCs w:val="20"/>
              </w:rPr>
            </w:pPr>
            <w:r w:rsidRPr="00B832AC">
              <w:rPr>
                <w:rFonts w:ascii="Times New Roman" w:eastAsia="MS Mincho" w:hAnsi="Times New Roman" w:cs="Times New Roman"/>
                <w:b/>
                <w:sz w:val="20"/>
                <w:szCs w:val="20"/>
              </w:rPr>
              <w:t>Uwagi</w:t>
            </w:r>
          </w:p>
        </w:tc>
      </w:tr>
      <w:tr w:rsidR="00220920" w:rsidRPr="00B832AC" w14:paraId="33336389" w14:textId="77777777" w:rsidTr="00C45EBD">
        <w:tblPrEx>
          <w:tblCellMar>
            <w:left w:w="70" w:type="dxa"/>
            <w:right w:w="70" w:type="dxa"/>
          </w:tblCellMar>
          <w:tblLook w:val="0000" w:firstRow="0" w:lastRow="0" w:firstColumn="0" w:lastColumn="0" w:noHBand="0" w:noVBand="0"/>
        </w:tblPrEx>
        <w:tc>
          <w:tcPr>
            <w:tcW w:w="704" w:type="dxa"/>
            <w:vAlign w:val="center"/>
          </w:tcPr>
          <w:p w14:paraId="2E8469F4" w14:textId="718BCC78" w:rsidR="00220920" w:rsidRPr="00B832AC" w:rsidRDefault="00220920" w:rsidP="003C7C5D">
            <w:pPr>
              <w:spacing w:before="120" w:after="120"/>
              <w:ind w:left="-57" w:right="-57"/>
              <w:jc w:val="center"/>
              <w:rPr>
                <w:rFonts w:ascii="Times New Roman" w:eastAsia="MS Mincho" w:hAnsi="Times New Roman" w:cs="Times New Roman"/>
                <w:sz w:val="20"/>
                <w:szCs w:val="20"/>
              </w:rPr>
            </w:pPr>
            <w:r w:rsidRPr="00E506D5">
              <w:rPr>
                <w:rFonts w:ascii="Times New Roman" w:eastAsia="MS Mincho" w:hAnsi="Times New Roman" w:cs="Times New Roman"/>
                <w:sz w:val="20"/>
                <w:szCs w:val="20"/>
              </w:rPr>
              <w:t>1</w:t>
            </w:r>
            <w:r w:rsidR="00500555" w:rsidRPr="00E506D5">
              <w:rPr>
                <w:rFonts w:ascii="Times New Roman" w:eastAsia="MS Mincho" w:hAnsi="Times New Roman" w:cs="Times New Roman"/>
                <w:sz w:val="20"/>
                <w:szCs w:val="20"/>
              </w:rPr>
              <w:t>.</w:t>
            </w:r>
          </w:p>
        </w:tc>
        <w:tc>
          <w:tcPr>
            <w:tcW w:w="1985" w:type="dxa"/>
            <w:vAlign w:val="center"/>
          </w:tcPr>
          <w:p w14:paraId="28E18C69" w14:textId="77777777" w:rsidR="00220920" w:rsidRPr="00B832AC" w:rsidRDefault="00220920" w:rsidP="003C7C5D">
            <w:pPr>
              <w:spacing w:before="120" w:after="120"/>
              <w:jc w:val="center"/>
              <w:rPr>
                <w:rFonts w:ascii="Times New Roman" w:eastAsia="MS Mincho" w:hAnsi="Times New Roman" w:cs="Times New Roman"/>
                <w:sz w:val="20"/>
                <w:szCs w:val="20"/>
              </w:rPr>
            </w:pPr>
            <w:r w:rsidRPr="00B832AC">
              <w:rPr>
                <w:rFonts w:ascii="Times New Roman" w:eastAsia="MS Mincho" w:hAnsi="Times New Roman" w:cs="Times New Roman"/>
                <w:sz w:val="20"/>
                <w:szCs w:val="20"/>
              </w:rPr>
              <w:t xml:space="preserve">1710-1785 MHz i </w:t>
            </w:r>
            <w:r w:rsidRPr="00B832AC">
              <w:rPr>
                <w:rFonts w:ascii="Times New Roman" w:eastAsia="MS Mincho" w:hAnsi="Times New Roman" w:cs="Times New Roman"/>
                <w:sz w:val="20"/>
                <w:szCs w:val="20"/>
              </w:rPr>
              <w:br/>
              <w:t>1805-1880 MHz</w:t>
            </w:r>
          </w:p>
        </w:tc>
        <w:tc>
          <w:tcPr>
            <w:tcW w:w="3118" w:type="dxa"/>
            <w:vAlign w:val="center"/>
          </w:tcPr>
          <w:p w14:paraId="6FD458A8" w14:textId="2CDE52DF" w:rsidR="00220920" w:rsidRPr="00B832AC" w:rsidRDefault="00220920" w:rsidP="003C7C5D">
            <w:pPr>
              <w:spacing w:before="120" w:after="120"/>
              <w:jc w:val="center"/>
              <w:rPr>
                <w:rFonts w:ascii="Times New Roman" w:eastAsia="MS Mincho" w:hAnsi="Times New Roman" w:cs="Times New Roman"/>
                <w:sz w:val="20"/>
                <w:szCs w:val="20"/>
              </w:rPr>
            </w:pPr>
            <w:r w:rsidRPr="00B832AC">
              <w:rPr>
                <w:rFonts w:ascii="Times New Roman" w:eastAsia="MS Mincho" w:hAnsi="Times New Roman" w:cs="Times New Roman"/>
                <w:sz w:val="20"/>
                <w:szCs w:val="20"/>
              </w:rPr>
              <w:t>zgodnie z decyzją 2022/2324</w:t>
            </w:r>
            <w:r w:rsidRPr="00932EB9">
              <w:rPr>
                <w:rStyle w:val="Odwoanieprzypisudolnego"/>
                <w:rFonts w:ascii="Times New Roman" w:hAnsi="Times New Roman"/>
                <w:sz w:val="20"/>
                <w:szCs w:val="20"/>
              </w:rPr>
              <w:footnoteReference w:id="81"/>
            </w:r>
            <w:r w:rsidR="00295B2F" w:rsidRPr="00932EB9">
              <w:rPr>
                <w:rStyle w:val="Odwoanieprzypisudolnego"/>
                <w:rFonts w:ascii="Times New Roman" w:hAnsi="Times New Roman"/>
                <w:sz w:val="20"/>
                <w:szCs w:val="20"/>
              </w:rPr>
              <w:t>)</w:t>
            </w:r>
          </w:p>
        </w:tc>
        <w:tc>
          <w:tcPr>
            <w:tcW w:w="2268" w:type="dxa"/>
            <w:vAlign w:val="center"/>
          </w:tcPr>
          <w:p w14:paraId="405A0DEE" w14:textId="77777777" w:rsidR="00220920" w:rsidRPr="00E506D5" w:rsidRDefault="00220920" w:rsidP="003C7C5D">
            <w:pPr>
              <w:spacing w:before="120" w:after="120"/>
              <w:jc w:val="center"/>
              <w:rPr>
                <w:rFonts w:ascii="Times New Roman" w:eastAsia="MS Mincho" w:hAnsi="Times New Roman" w:cs="Times New Roman"/>
                <w:sz w:val="20"/>
                <w:szCs w:val="20"/>
              </w:rPr>
            </w:pPr>
            <w:r w:rsidRPr="00E506D5">
              <w:rPr>
                <w:rFonts w:ascii="Times New Roman" w:eastAsia="MS Mincho" w:hAnsi="Times New Roman" w:cs="Times New Roman"/>
                <w:sz w:val="20"/>
                <w:szCs w:val="20"/>
              </w:rPr>
              <w:t>PN-ETSI EN 301 502</w:t>
            </w:r>
          </w:p>
          <w:p w14:paraId="59D548B0" w14:textId="77777777" w:rsidR="00220920" w:rsidRPr="00E506D5" w:rsidRDefault="00220920" w:rsidP="003C7C5D">
            <w:pPr>
              <w:spacing w:before="120" w:after="120"/>
              <w:jc w:val="center"/>
              <w:rPr>
                <w:rFonts w:ascii="Times New Roman" w:eastAsia="MS Mincho" w:hAnsi="Times New Roman" w:cs="Times New Roman"/>
                <w:sz w:val="20"/>
                <w:szCs w:val="20"/>
              </w:rPr>
            </w:pPr>
            <w:r w:rsidRPr="00E506D5">
              <w:rPr>
                <w:rFonts w:ascii="Times New Roman" w:eastAsia="MS Mincho" w:hAnsi="Times New Roman" w:cs="Times New Roman"/>
                <w:sz w:val="20"/>
                <w:szCs w:val="20"/>
              </w:rPr>
              <w:t>PN-ETSI EN 301 511</w:t>
            </w:r>
          </w:p>
          <w:p w14:paraId="665270FC" w14:textId="77777777" w:rsidR="00220920" w:rsidRPr="00E506D5" w:rsidRDefault="00220920" w:rsidP="003C7C5D">
            <w:pPr>
              <w:spacing w:before="120" w:after="120"/>
              <w:jc w:val="center"/>
              <w:rPr>
                <w:rFonts w:ascii="Times New Roman" w:eastAsia="MS Mincho" w:hAnsi="Times New Roman" w:cs="Times New Roman"/>
                <w:sz w:val="20"/>
                <w:szCs w:val="20"/>
              </w:rPr>
            </w:pPr>
            <w:r w:rsidRPr="00E506D5">
              <w:rPr>
                <w:rFonts w:ascii="Times New Roman" w:eastAsia="MS Mincho" w:hAnsi="Times New Roman" w:cs="Times New Roman"/>
                <w:sz w:val="20"/>
                <w:szCs w:val="20"/>
              </w:rPr>
              <w:t>PN-ETSI EN 302 480</w:t>
            </w:r>
          </w:p>
          <w:p w14:paraId="03C566B7" w14:textId="77777777" w:rsidR="00220920" w:rsidRPr="00E506D5" w:rsidRDefault="00220920" w:rsidP="003C7C5D">
            <w:pPr>
              <w:spacing w:before="120" w:after="120"/>
              <w:jc w:val="center"/>
              <w:rPr>
                <w:rFonts w:ascii="Times New Roman" w:eastAsia="MS Mincho" w:hAnsi="Times New Roman" w:cs="Times New Roman"/>
                <w:sz w:val="20"/>
                <w:szCs w:val="20"/>
              </w:rPr>
            </w:pPr>
            <w:r w:rsidRPr="00E506D5">
              <w:rPr>
                <w:rFonts w:ascii="Times New Roman" w:eastAsia="MS Mincho" w:hAnsi="Times New Roman" w:cs="Times New Roman"/>
                <w:sz w:val="20"/>
                <w:szCs w:val="20"/>
              </w:rPr>
              <w:t>PN-ETSI EN 301 908-1</w:t>
            </w:r>
          </w:p>
          <w:p w14:paraId="470234ED" w14:textId="77777777" w:rsidR="00220920" w:rsidRPr="00E506D5" w:rsidRDefault="00220920" w:rsidP="003C7C5D">
            <w:pPr>
              <w:spacing w:before="120" w:after="120"/>
              <w:jc w:val="center"/>
              <w:rPr>
                <w:rFonts w:ascii="Times New Roman" w:eastAsia="MS Mincho" w:hAnsi="Times New Roman" w:cs="Times New Roman"/>
                <w:sz w:val="20"/>
                <w:szCs w:val="20"/>
              </w:rPr>
            </w:pPr>
            <w:r w:rsidRPr="00E506D5">
              <w:rPr>
                <w:rFonts w:ascii="Times New Roman" w:eastAsia="MS Mincho" w:hAnsi="Times New Roman" w:cs="Times New Roman"/>
                <w:sz w:val="20"/>
                <w:szCs w:val="20"/>
              </w:rPr>
              <w:t>PN-ETSI EN 301 908-13</w:t>
            </w:r>
          </w:p>
          <w:p w14:paraId="3AB535A6" w14:textId="77777777" w:rsidR="00220920" w:rsidRPr="00E506D5" w:rsidRDefault="00220920" w:rsidP="003C7C5D">
            <w:pPr>
              <w:spacing w:before="120" w:after="120"/>
              <w:jc w:val="center"/>
              <w:rPr>
                <w:rFonts w:ascii="Times New Roman" w:eastAsia="MS Mincho" w:hAnsi="Times New Roman" w:cs="Times New Roman"/>
                <w:sz w:val="20"/>
                <w:szCs w:val="20"/>
              </w:rPr>
            </w:pPr>
            <w:r w:rsidRPr="00E506D5">
              <w:rPr>
                <w:rFonts w:ascii="Times New Roman" w:eastAsia="MS Mincho" w:hAnsi="Times New Roman" w:cs="Times New Roman"/>
                <w:sz w:val="20"/>
                <w:szCs w:val="20"/>
              </w:rPr>
              <w:t>PN-ETSI EN 301 908-14</w:t>
            </w:r>
          </w:p>
          <w:p w14:paraId="54D7FB11" w14:textId="77777777" w:rsidR="00220920" w:rsidRPr="00E506D5" w:rsidRDefault="00220920" w:rsidP="003C7C5D">
            <w:pPr>
              <w:spacing w:before="120" w:after="120"/>
              <w:jc w:val="center"/>
              <w:rPr>
                <w:rFonts w:ascii="Times New Roman" w:eastAsia="MS Mincho" w:hAnsi="Times New Roman" w:cs="Times New Roman"/>
                <w:sz w:val="20"/>
                <w:szCs w:val="20"/>
              </w:rPr>
            </w:pPr>
            <w:r w:rsidRPr="00E506D5">
              <w:rPr>
                <w:rFonts w:ascii="Times New Roman" w:eastAsia="MS Mincho" w:hAnsi="Times New Roman" w:cs="Times New Roman"/>
                <w:sz w:val="20"/>
                <w:szCs w:val="20"/>
              </w:rPr>
              <w:t>PN-ETSI EN 301 908-15</w:t>
            </w:r>
          </w:p>
          <w:p w14:paraId="7CC7AC3D" w14:textId="77777777" w:rsidR="00220920" w:rsidRPr="00E506D5" w:rsidRDefault="00220920" w:rsidP="003C7C5D">
            <w:pPr>
              <w:spacing w:before="120" w:after="120"/>
              <w:jc w:val="center"/>
              <w:rPr>
                <w:rFonts w:ascii="Times New Roman" w:eastAsia="MS Mincho" w:hAnsi="Times New Roman" w:cs="Times New Roman"/>
                <w:sz w:val="20"/>
                <w:szCs w:val="20"/>
              </w:rPr>
            </w:pPr>
            <w:r w:rsidRPr="00E506D5">
              <w:rPr>
                <w:rFonts w:ascii="Times New Roman" w:eastAsia="MS Mincho" w:hAnsi="Times New Roman" w:cs="Times New Roman"/>
                <w:sz w:val="20"/>
                <w:szCs w:val="20"/>
              </w:rPr>
              <w:t>PN-ETSI EN 301 908-24</w:t>
            </w:r>
          </w:p>
          <w:p w14:paraId="1327A409" w14:textId="77777777" w:rsidR="00220920" w:rsidRPr="00E506D5" w:rsidRDefault="00220920" w:rsidP="003C7C5D">
            <w:pPr>
              <w:spacing w:before="120" w:after="120"/>
              <w:jc w:val="center"/>
              <w:rPr>
                <w:rFonts w:ascii="Times New Roman" w:eastAsia="MS Mincho" w:hAnsi="Times New Roman" w:cs="Times New Roman"/>
                <w:sz w:val="20"/>
                <w:szCs w:val="20"/>
              </w:rPr>
            </w:pPr>
            <w:r w:rsidRPr="00B832AC">
              <w:rPr>
                <w:rFonts w:ascii="Times New Roman" w:eastAsia="MS Mincho" w:hAnsi="Times New Roman" w:cs="Times New Roman"/>
                <w:sz w:val="20"/>
                <w:szCs w:val="20"/>
              </w:rPr>
              <w:t xml:space="preserve">PN-ETSI </w:t>
            </w:r>
            <w:r w:rsidRPr="00E506D5">
              <w:rPr>
                <w:rFonts w:ascii="Times New Roman" w:eastAsia="MS Mincho" w:hAnsi="Times New Roman" w:cs="Times New Roman"/>
                <w:sz w:val="20"/>
                <w:szCs w:val="20"/>
              </w:rPr>
              <w:t>EN 301 908-25</w:t>
            </w:r>
          </w:p>
        </w:tc>
        <w:tc>
          <w:tcPr>
            <w:tcW w:w="2552" w:type="dxa"/>
            <w:vAlign w:val="center"/>
          </w:tcPr>
          <w:p w14:paraId="72CCBB1E" w14:textId="77777777" w:rsidR="00220920" w:rsidRPr="00E506D5" w:rsidRDefault="00220920" w:rsidP="003C7C5D">
            <w:pPr>
              <w:spacing w:before="120" w:after="120"/>
              <w:jc w:val="center"/>
              <w:rPr>
                <w:rFonts w:ascii="Times New Roman" w:eastAsia="MS Mincho" w:hAnsi="Times New Roman" w:cs="Times New Roman"/>
                <w:sz w:val="20"/>
                <w:szCs w:val="20"/>
              </w:rPr>
            </w:pPr>
          </w:p>
        </w:tc>
      </w:tr>
      <w:tr w:rsidR="00220920" w:rsidRPr="00B832AC" w14:paraId="0948F6D8" w14:textId="77777777" w:rsidTr="00C45EBD">
        <w:tblPrEx>
          <w:tblCellMar>
            <w:left w:w="70" w:type="dxa"/>
            <w:right w:w="70" w:type="dxa"/>
          </w:tblCellMar>
          <w:tblLook w:val="0000" w:firstRow="0" w:lastRow="0" w:firstColumn="0" w:lastColumn="0" w:noHBand="0" w:noVBand="0"/>
        </w:tblPrEx>
        <w:tc>
          <w:tcPr>
            <w:tcW w:w="704" w:type="dxa"/>
            <w:vAlign w:val="center"/>
          </w:tcPr>
          <w:p w14:paraId="557E5F80" w14:textId="39295384" w:rsidR="00220920" w:rsidRPr="00E506D5" w:rsidRDefault="00220920" w:rsidP="003C7C5D">
            <w:pPr>
              <w:spacing w:before="120" w:after="120"/>
              <w:ind w:left="-57" w:right="-57"/>
              <w:jc w:val="center"/>
              <w:rPr>
                <w:rFonts w:ascii="Times New Roman" w:eastAsia="MS Mincho" w:hAnsi="Times New Roman" w:cs="Times New Roman"/>
                <w:sz w:val="20"/>
                <w:szCs w:val="20"/>
              </w:rPr>
            </w:pPr>
            <w:r w:rsidRPr="00E506D5">
              <w:rPr>
                <w:rFonts w:ascii="Times New Roman" w:eastAsia="MS Mincho" w:hAnsi="Times New Roman" w:cs="Times New Roman"/>
                <w:sz w:val="20"/>
                <w:szCs w:val="20"/>
              </w:rPr>
              <w:t>2</w:t>
            </w:r>
            <w:r w:rsidR="00500555" w:rsidRPr="00E506D5">
              <w:rPr>
                <w:rFonts w:ascii="Times New Roman" w:eastAsia="MS Mincho" w:hAnsi="Times New Roman" w:cs="Times New Roman"/>
                <w:sz w:val="20"/>
                <w:szCs w:val="20"/>
              </w:rPr>
              <w:t>.</w:t>
            </w:r>
          </w:p>
        </w:tc>
        <w:tc>
          <w:tcPr>
            <w:tcW w:w="1985" w:type="dxa"/>
            <w:vAlign w:val="center"/>
          </w:tcPr>
          <w:p w14:paraId="6C229E72" w14:textId="77777777" w:rsidR="00220920" w:rsidRPr="00E506D5" w:rsidRDefault="00220920" w:rsidP="003C7C5D">
            <w:pPr>
              <w:spacing w:before="120" w:after="120"/>
              <w:jc w:val="center"/>
              <w:rPr>
                <w:rFonts w:ascii="Times New Roman" w:eastAsia="MS Mincho" w:hAnsi="Times New Roman" w:cs="Times New Roman"/>
                <w:sz w:val="20"/>
                <w:szCs w:val="20"/>
              </w:rPr>
            </w:pPr>
            <w:r w:rsidRPr="00E506D5">
              <w:rPr>
                <w:rFonts w:ascii="Times New Roman" w:eastAsia="MS Mincho" w:hAnsi="Times New Roman" w:cs="Times New Roman"/>
                <w:sz w:val="20"/>
                <w:szCs w:val="20"/>
              </w:rPr>
              <w:t xml:space="preserve">1920-1980 MHz i </w:t>
            </w:r>
            <w:r w:rsidRPr="00E506D5">
              <w:rPr>
                <w:rFonts w:ascii="Times New Roman" w:eastAsia="MS Mincho" w:hAnsi="Times New Roman" w:cs="Times New Roman"/>
                <w:sz w:val="20"/>
                <w:szCs w:val="20"/>
              </w:rPr>
              <w:br/>
              <w:t>2110-2170 MHz</w:t>
            </w:r>
          </w:p>
        </w:tc>
        <w:tc>
          <w:tcPr>
            <w:tcW w:w="3118" w:type="dxa"/>
            <w:vAlign w:val="center"/>
          </w:tcPr>
          <w:p w14:paraId="0725594E" w14:textId="77777777" w:rsidR="00220920" w:rsidRPr="00E506D5" w:rsidRDefault="00220920" w:rsidP="003C7C5D">
            <w:pPr>
              <w:spacing w:before="120" w:after="120"/>
              <w:jc w:val="center"/>
              <w:rPr>
                <w:rFonts w:ascii="Times New Roman" w:eastAsia="MS Mincho" w:hAnsi="Times New Roman" w:cs="Times New Roman"/>
                <w:sz w:val="20"/>
                <w:szCs w:val="20"/>
              </w:rPr>
            </w:pPr>
            <w:r w:rsidRPr="00E506D5">
              <w:rPr>
                <w:rFonts w:ascii="Times New Roman" w:eastAsia="MS Mincho" w:hAnsi="Times New Roman" w:cs="Times New Roman"/>
                <w:sz w:val="20"/>
                <w:szCs w:val="20"/>
              </w:rPr>
              <w:t>zgodnie z decyzją 2022/2324</w:t>
            </w:r>
          </w:p>
        </w:tc>
        <w:tc>
          <w:tcPr>
            <w:tcW w:w="2268" w:type="dxa"/>
            <w:vAlign w:val="center"/>
          </w:tcPr>
          <w:p w14:paraId="3EDFA960" w14:textId="77777777" w:rsidR="00220920" w:rsidRPr="00E506D5" w:rsidRDefault="00220920" w:rsidP="003C7C5D">
            <w:pPr>
              <w:spacing w:before="120" w:after="120"/>
              <w:jc w:val="center"/>
              <w:rPr>
                <w:rFonts w:ascii="Times New Roman" w:eastAsia="MS Mincho" w:hAnsi="Times New Roman" w:cs="Times New Roman"/>
                <w:sz w:val="20"/>
                <w:szCs w:val="20"/>
              </w:rPr>
            </w:pPr>
            <w:r w:rsidRPr="00E506D5">
              <w:rPr>
                <w:rFonts w:ascii="Times New Roman" w:eastAsia="MS Mincho" w:hAnsi="Times New Roman" w:cs="Times New Roman"/>
                <w:sz w:val="20"/>
                <w:szCs w:val="20"/>
              </w:rPr>
              <w:t>PN-ETSI EN 301 908-1</w:t>
            </w:r>
          </w:p>
          <w:p w14:paraId="2571AFE1" w14:textId="77777777" w:rsidR="00220920" w:rsidRPr="00E506D5" w:rsidRDefault="00220920" w:rsidP="003C7C5D">
            <w:pPr>
              <w:spacing w:before="120" w:after="120"/>
              <w:jc w:val="center"/>
              <w:rPr>
                <w:rFonts w:ascii="Times New Roman" w:eastAsia="MS Mincho" w:hAnsi="Times New Roman" w:cs="Times New Roman"/>
                <w:sz w:val="20"/>
                <w:szCs w:val="20"/>
              </w:rPr>
            </w:pPr>
            <w:r w:rsidRPr="00E506D5">
              <w:rPr>
                <w:rFonts w:ascii="Times New Roman" w:eastAsia="MS Mincho" w:hAnsi="Times New Roman" w:cs="Times New Roman"/>
                <w:sz w:val="20"/>
                <w:szCs w:val="20"/>
              </w:rPr>
              <w:t>PN-ETSI EN 301 908-2</w:t>
            </w:r>
          </w:p>
          <w:p w14:paraId="157502B6" w14:textId="77777777" w:rsidR="00220920" w:rsidRPr="00E506D5" w:rsidRDefault="00220920" w:rsidP="003C7C5D">
            <w:pPr>
              <w:spacing w:before="120" w:after="120"/>
              <w:jc w:val="center"/>
              <w:rPr>
                <w:rFonts w:ascii="Times New Roman" w:eastAsia="MS Mincho" w:hAnsi="Times New Roman" w:cs="Times New Roman"/>
                <w:sz w:val="20"/>
                <w:szCs w:val="20"/>
              </w:rPr>
            </w:pPr>
            <w:r w:rsidRPr="00E506D5">
              <w:rPr>
                <w:rFonts w:ascii="Times New Roman" w:eastAsia="MS Mincho" w:hAnsi="Times New Roman" w:cs="Times New Roman"/>
                <w:sz w:val="20"/>
                <w:szCs w:val="20"/>
              </w:rPr>
              <w:t>PN-ETSI EN 301 908-3</w:t>
            </w:r>
          </w:p>
          <w:p w14:paraId="44F5CDE5" w14:textId="77777777" w:rsidR="00220920" w:rsidRPr="00E506D5" w:rsidRDefault="00220920" w:rsidP="003C7C5D">
            <w:pPr>
              <w:spacing w:before="120" w:after="120"/>
              <w:jc w:val="center"/>
              <w:rPr>
                <w:rFonts w:ascii="Times New Roman" w:eastAsia="MS Mincho" w:hAnsi="Times New Roman" w:cs="Times New Roman"/>
                <w:sz w:val="20"/>
                <w:szCs w:val="20"/>
              </w:rPr>
            </w:pPr>
            <w:r w:rsidRPr="00E506D5">
              <w:rPr>
                <w:rFonts w:ascii="Times New Roman" w:eastAsia="MS Mincho" w:hAnsi="Times New Roman" w:cs="Times New Roman"/>
                <w:sz w:val="20"/>
                <w:szCs w:val="20"/>
              </w:rPr>
              <w:t>PN-ETSI EN 301 908-11</w:t>
            </w:r>
          </w:p>
        </w:tc>
        <w:tc>
          <w:tcPr>
            <w:tcW w:w="2552" w:type="dxa"/>
            <w:vAlign w:val="center"/>
          </w:tcPr>
          <w:p w14:paraId="24E89280" w14:textId="77777777" w:rsidR="00220920" w:rsidRPr="00E506D5" w:rsidRDefault="00220920" w:rsidP="003C7C5D">
            <w:pPr>
              <w:spacing w:before="120" w:after="120"/>
              <w:jc w:val="center"/>
              <w:rPr>
                <w:rFonts w:ascii="Times New Roman" w:eastAsia="MS Mincho" w:hAnsi="Times New Roman" w:cs="Times New Roman"/>
                <w:sz w:val="20"/>
                <w:szCs w:val="20"/>
              </w:rPr>
            </w:pPr>
          </w:p>
        </w:tc>
      </w:tr>
    </w:tbl>
    <w:p w14:paraId="4F3274BD" w14:textId="77777777" w:rsidR="00220920" w:rsidRPr="00E506D5" w:rsidRDefault="00220920" w:rsidP="00220920">
      <w:pPr>
        <w:spacing w:before="120" w:after="120"/>
        <w:rPr>
          <w:rFonts w:ascii="Times New Roman" w:hAnsi="Times New Roman" w:cs="Times New Roman"/>
        </w:rPr>
      </w:pPr>
    </w:p>
    <w:p w14:paraId="5DB5604F" w14:textId="77777777" w:rsidR="00220920" w:rsidRPr="00E506D5" w:rsidRDefault="00220920" w:rsidP="00220920">
      <w:pPr>
        <w:spacing w:before="120" w:after="120"/>
        <w:rPr>
          <w:rFonts w:ascii="Times New Roman" w:hAnsi="Times New Roman" w:cs="Times New Roman"/>
        </w:rPr>
        <w:sectPr w:rsidR="00220920" w:rsidRPr="00E506D5" w:rsidSect="00220920">
          <w:footnotePr>
            <w:numRestart w:val="eachSect"/>
          </w:footnotePr>
          <w:pgSz w:w="11906" w:h="16838" w:code="9"/>
          <w:pgMar w:top="851" w:right="851" w:bottom="851" w:left="851" w:header="708" w:footer="708" w:gutter="0"/>
          <w:cols w:space="708"/>
          <w:docGrid w:linePitch="360"/>
        </w:sectPr>
      </w:pPr>
    </w:p>
    <w:p w14:paraId="123C94E3" w14:textId="77777777" w:rsidR="00220920" w:rsidRPr="00B832AC" w:rsidRDefault="00220920" w:rsidP="00220920">
      <w:pPr>
        <w:spacing w:before="120" w:after="120"/>
        <w:jc w:val="right"/>
        <w:rPr>
          <w:rFonts w:ascii="Times New Roman" w:eastAsia="MS Mincho" w:hAnsi="Times New Roman" w:cs="Times New Roman"/>
          <w:b/>
        </w:rPr>
      </w:pPr>
      <w:r w:rsidRPr="00B832AC">
        <w:rPr>
          <w:rFonts w:ascii="Times New Roman" w:eastAsia="MS Mincho" w:hAnsi="Times New Roman" w:cs="Times New Roman"/>
          <w:b/>
        </w:rPr>
        <w:t>Załącznik nr 15</w:t>
      </w:r>
    </w:p>
    <w:p w14:paraId="3928884E" w14:textId="77777777" w:rsidR="00220920" w:rsidRPr="00B832AC" w:rsidRDefault="00220920" w:rsidP="00220920">
      <w:pPr>
        <w:spacing w:before="480" w:after="480"/>
        <w:jc w:val="center"/>
        <w:rPr>
          <w:rFonts w:ascii="Times New Roman" w:eastAsia="MS Mincho" w:hAnsi="Times New Roman" w:cs="Times New Roman"/>
        </w:rPr>
      </w:pPr>
      <w:r w:rsidRPr="00B832AC">
        <w:rPr>
          <w:rFonts w:ascii="Times New Roman" w:eastAsia="MS Mincho" w:hAnsi="Times New Roman" w:cs="Times New Roman"/>
        </w:rPr>
        <w:t>URZĄDZENIA WYKORZYSTYWANE W PMSE</w:t>
      </w: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4"/>
        <w:gridCol w:w="1985"/>
        <w:gridCol w:w="3118"/>
        <w:gridCol w:w="1985"/>
        <w:gridCol w:w="2835"/>
      </w:tblGrid>
      <w:tr w:rsidR="00220920" w:rsidRPr="00B832AC" w14:paraId="6A0FCC44" w14:textId="77777777" w:rsidTr="00C45EBD">
        <w:tc>
          <w:tcPr>
            <w:tcW w:w="704" w:type="dxa"/>
            <w:shd w:val="clear" w:color="auto" w:fill="D9D9D9" w:themeFill="background1" w:themeFillShade="D9"/>
            <w:vAlign w:val="center"/>
          </w:tcPr>
          <w:p w14:paraId="6301E8E2" w14:textId="77777777" w:rsidR="00220920" w:rsidRPr="00B832AC" w:rsidRDefault="00220920" w:rsidP="003C7C5D">
            <w:pPr>
              <w:spacing w:before="120" w:after="120"/>
              <w:jc w:val="center"/>
              <w:rPr>
                <w:rFonts w:ascii="Times New Roman" w:eastAsia="MS Mincho" w:hAnsi="Times New Roman" w:cs="Times New Roman"/>
                <w:b/>
                <w:sz w:val="20"/>
                <w:szCs w:val="20"/>
              </w:rPr>
            </w:pPr>
            <w:r w:rsidRPr="00B832AC">
              <w:rPr>
                <w:rFonts w:ascii="Times New Roman" w:eastAsia="MS Mincho" w:hAnsi="Times New Roman" w:cs="Times New Roman"/>
                <w:b/>
                <w:sz w:val="20"/>
                <w:szCs w:val="20"/>
              </w:rPr>
              <w:t>Poz.</w:t>
            </w:r>
          </w:p>
        </w:tc>
        <w:tc>
          <w:tcPr>
            <w:tcW w:w="1985" w:type="dxa"/>
            <w:shd w:val="clear" w:color="auto" w:fill="D9D9D9" w:themeFill="background1" w:themeFillShade="D9"/>
            <w:vAlign w:val="center"/>
          </w:tcPr>
          <w:p w14:paraId="5B500A0E" w14:textId="77777777" w:rsidR="00220920" w:rsidRPr="00B832AC" w:rsidRDefault="00220920" w:rsidP="003C7C5D">
            <w:pPr>
              <w:spacing w:before="120" w:after="120"/>
              <w:jc w:val="center"/>
              <w:rPr>
                <w:rFonts w:ascii="Times New Roman" w:eastAsia="MS Mincho" w:hAnsi="Times New Roman" w:cs="Times New Roman"/>
                <w:b/>
                <w:sz w:val="20"/>
                <w:szCs w:val="20"/>
              </w:rPr>
            </w:pPr>
            <w:r w:rsidRPr="00B832AC">
              <w:rPr>
                <w:rFonts w:ascii="Times New Roman" w:eastAsia="MS Mincho" w:hAnsi="Times New Roman" w:cs="Times New Roman"/>
                <w:b/>
                <w:sz w:val="20"/>
                <w:szCs w:val="20"/>
              </w:rPr>
              <w:t>Zakres częstotliwości</w:t>
            </w:r>
          </w:p>
        </w:tc>
        <w:tc>
          <w:tcPr>
            <w:tcW w:w="3118" w:type="dxa"/>
            <w:shd w:val="clear" w:color="auto" w:fill="D9D9D9" w:themeFill="background1" w:themeFillShade="D9"/>
            <w:vAlign w:val="center"/>
          </w:tcPr>
          <w:p w14:paraId="289EA0C4" w14:textId="77777777" w:rsidR="00220920" w:rsidRPr="00B832AC" w:rsidRDefault="00220920" w:rsidP="003C7C5D">
            <w:pPr>
              <w:spacing w:before="120" w:after="120"/>
              <w:jc w:val="center"/>
              <w:rPr>
                <w:rFonts w:ascii="Times New Roman" w:eastAsia="MS Mincho" w:hAnsi="Times New Roman" w:cs="Times New Roman"/>
                <w:b/>
                <w:sz w:val="20"/>
                <w:szCs w:val="20"/>
              </w:rPr>
            </w:pPr>
            <w:r w:rsidRPr="00B832AC">
              <w:rPr>
                <w:rFonts w:ascii="Times New Roman" w:eastAsia="MS Mincho" w:hAnsi="Times New Roman" w:cs="Times New Roman"/>
                <w:b/>
                <w:sz w:val="20"/>
                <w:szCs w:val="20"/>
              </w:rPr>
              <w:t>Warunki używania urządzeń</w:t>
            </w:r>
          </w:p>
        </w:tc>
        <w:tc>
          <w:tcPr>
            <w:tcW w:w="1985" w:type="dxa"/>
            <w:shd w:val="clear" w:color="auto" w:fill="D9D9D9" w:themeFill="background1" w:themeFillShade="D9"/>
            <w:vAlign w:val="center"/>
          </w:tcPr>
          <w:p w14:paraId="688A4555" w14:textId="77777777" w:rsidR="00220920" w:rsidRPr="00B832AC" w:rsidRDefault="00220920" w:rsidP="003C7C5D">
            <w:pPr>
              <w:spacing w:before="120" w:after="120"/>
              <w:jc w:val="center"/>
              <w:rPr>
                <w:rFonts w:ascii="Times New Roman" w:eastAsia="MS Mincho" w:hAnsi="Times New Roman" w:cs="Times New Roman"/>
                <w:b/>
                <w:sz w:val="20"/>
                <w:szCs w:val="20"/>
              </w:rPr>
            </w:pPr>
            <w:r w:rsidRPr="00B832AC">
              <w:rPr>
                <w:rFonts w:ascii="Times New Roman" w:eastAsia="MS Mincho" w:hAnsi="Times New Roman" w:cs="Times New Roman"/>
                <w:b/>
                <w:sz w:val="20"/>
                <w:szCs w:val="20"/>
              </w:rPr>
              <w:t>Norma określająca wymagania</w:t>
            </w:r>
          </w:p>
        </w:tc>
        <w:tc>
          <w:tcPr>
            <w:tcW w:w="2835" w:type="dxa"/>
            <w:shd w:val="clear" w:color="auto" w:fill="D9D9D9" w:themeFill="background1" w:themeFillShade="D9"/>
            <w:vAlign w:val="center"/>
          </w:tcPr>
          <w:p w14:paraId="1B92CEAF" w14:textId="77777777" w:rsidR="00220920" w:rsidRPr="00B832AC" w:rsidRDefault="00220920" w:rsidP="003C7C5D">
            <w:pPr>
              <w:spacing w:before="120" w:after="120"/>
              <w:jc w:val="center"/>
              <w:rPr>
                <w:rFonts w:ascii="Times New Roman" w:eastAsia="MS Mincho" w:hAnsi="Times New Roman" w:cs="Times New Roman"/>
                <w:b/>
                <w:sz w:val="20"/>
                <w:szCs w:val="20"/>
              </w:rPr>
            </w:pPr>
            <w:r w:rsidRPr="00B832AC">
              <w:rPr>
                <w:rFonts w:ascii="Times New Roman" w:eastAsia="MS Mincho" w:hAnsi="Times New Roman" w:cs="Times New Roman"/>
                <w:b/>
                <w:sz w:val="20"/>
                <w:szCs w:val="20"/>
              </w:rPr>
              <w:t>Uwagi</w:t>
            </w:r>
          </w:p>
        </w:tc>
      </w:tr>
      <w:tr w:rsidR="00220920" w:rsidRPr="00B832AC" w14:paraId="54E54272" w14:textId="77777777" w:rsidTr="00C45EBD">
        <w:tc>
          <w:tcPr>
            <w:tcW w:w="704" w:type="dxa"/>
            <w:vAlign w:val="center"/>
          </w:tcPr>
          <w:p w14:paraId="7B1C2B7C" w14:textId="095A9910" w:rsidR="00220920" w:rsidRPr="00B832AC" w:rsidRDefault="00220920" w:rsidP="003C7C5D">
            <w:pPr>
              <w:spacing w:before="120" w:after="120"/>
              <w:ind w:left="-57" w:right="-57"/>
              <w:jc w:val="center"/>
              <w:rPr>
                <w:rFonts w:ascii="Times New Roman" w:eastAsia="MS Mincho" w:hAnsi="Times New Roman" w:cs="Times New Roman"/>
                <w:sz w:val="20"/>
                <w:szCs w:val="20"/>
              </w:rPr>
            </w:pPr>
            <w:r w:rsidRPr="00B832AC">
              <w:rPr>
                <w:rFonts w:ascii="Times New Roman" w:eastAsia="MS Mincho" w:hAnsi="Times New Roman" w:cs="Times New Roman"/>
                <w:sz w:val="20"/>
                <w:szCs w:val="20"/>
              </w:rPr>
              <w:t>1</w:t>
            </w:r>
            <w:r w:rsidR="00500555" w:rsidRPr="00B832AC">
              <w:rPr>
                <w:rFonts w:ascii="Times New Roman" w:eastAsia="MS Mincho" w:hAnsi="Times New Roman" w:cs="Times New Roman"/>
                <w:sz w:val="20"/>
                <w:szCs w:val="20"/>
              </w:rPr>
              <w:t>.</w:t>
            </w:r>
          </w:p>
        </w:tc>
        <w:tc>
          <w:tcPr>
            <w:tcW w:w="1985" w:type="dxa"/>
            <w:vAlign w:val="center"/>
          </w:tcPr>
          <w:p w14:paraId="02BD2BA3" w14:textId="77777777" w:rsidR="00220920" w:rsidRPr="00B832AC" w:rsidRDefault="00220920" w:rsidP="003C7C5D">
            <w:pPr>
              <w:spacing w:before="120" w:after="120"/>
              <w:jc w:val="center"/>
              <w:rPr>
                <w:rFonts w:ascii="Times New Roman" w:eastAsia="MS Mincho" w:hAnsi="Times New Roman" w:cs="Times New Roman"/>
                <w:sz w:val="20"/>
                <w:szCs w:val="20"/>
              </w:rPr>
            </w:pPr>
            <w:r w:rsidRPr="00B832AC">
              <w:rPr>
                <w:rFonts w:ascii="Times New Roman" w:eastAsia="MS Mincho" w:hAnsi="Times New Roman" w:cs="Times New Roman"/>
                <w:sz w:val="20"/>
                <w:szCs w:val="20"/>
              </w:rPr>
              <w:t>29,7-47,0 MHz</w:t>
            </w:r>
          </w:p>
        </w:tc>
        <w:tc>
          <w:tcPr>
            <w:tcW w:w="3118" w:type="dxa"/>
            <w:vAlign w:val="center"/>
          </w:tcPr>
          <w:p w14:paraId="2E3FBBCC" w14:textId="05EDAFC8" w:rsidR="00220920" w:rsidRPr="00B832AC" w:rsidRDefault="00220920" w:rsidP="003C7C5D">
            <w:pPr>
              <w:spacing w:before="120" w:after="120"/>
              <w:jc w:val="center"/>
              <w:rPr>
                <w:rFonts w:ascii="Times New Roman" w:eastAsia="MS Mincho" w:hAnsi="Times New Roman" w:cs="Times New Roman"/>
                <w:sz w:val="20"/>
                <w:szCs w:val="20"/>
              </w:rPr>
            </w:pPr>
            <w:r w:rsidRPr="00B832AC">
              <w:rPr>
                <w:rFonts w:ascii="Times New Roman" w:eastAsia="MS Mincho" w:hAnsi="Times New Roman" w:cs="Times New Roman"/>
                <w:sz w:val="20"/>
                <w:szCs w:val="20"/>
              </w:rPr>
              <w:t xml:space="preserve">zgodnie z </w:t>
            </w:r>
            <w:r w:rsidR="00E06CD9" w:rsidRPr="00B832AC">
              <w:rPr>
                <w:rFonts w:ascii="Times New Roman" w:eastAsia="MS Mincho" w:hAnsi="Times New Roman" w:cs="Times New Roman"/>
                <w:sz w:val="20"/>
                <w:szCs w:val="20"/>
              </w:rPr>
              <w:t>z</w:t>
            </w:r>
            <w:r w:rsidRPr="00B832AC">
              <w:rPr>
                <w:rFonts w:ascii="Times New Roman" w:eastAsia="MS Mincho" w:hAnsi="Times New Roman" w:cs="Times New Roman"/>
                <w:sz w:val="20"/>
                <w:szCs w:val="20"/>
              </w:rPr>
              <w:t>ałącznikiem 10 do zalecenia 70-03</w:t>
            </w:r>
            <w:r w:rsidRPr="00932EB9">
              <w:rPr>
                <w:rFonts w:ascii="Times New Roman" w:eastAsia="MS Mincho" w:hAnsi="Times New Roman" w:cs="Times New Roman"/>
                <w:sz w:val="20"/>
                <w:szCs w:val="20"/>
                <w:vertAlign w:val="superscript"/>
              </w:rPr>
              <w:footnoteReference w:id="82"/>
            </w:r>
            <w:r w:rsidR="00295B2F" w:rsidRPr="00932EB9">
              <w:rPr>
                <w:rStyle w:val="IGindeksgrny"/>
                <w:rFonts w:ascii="Times New Roman" w:hAnsi="Times New Roman" w:cs="Times New Roman"/>
                <w:sz w:val="20"/>
                <w:szCs w:val="20"/>
              </w:rPr>
              <w:t>)</w:t>
            </w:r>
            <w:r w:rsidRPr="00B832AC">
              <w:rPr>
                <w:rFonts w:ascii="Times New Roman" w:eastAsia="MS Mincho" w:hAnsi="Times New Roman" w:cs="Times New Roman"/>
                <w:sz w:val="20"/>
                <w:szCs w:val="20"/>
              </w:rPr>
              <w:t xml:space="preserve"> dla zakresu nr „a1”</w:t>
            </w:r>
          </w:p>
        </w:tc>
        <w:tc>
          <w:tcPr>
            <w:tcW w:w="1985" w:type="dxa"/>
            <w:vAlign w:val="center"/>
          </w:tcPr>
          <w:p w14:paraId="5E1441B3" w14:textId="77777777" w:rsidR="00220920" w:rsidRPr="00B832AC" w:rsidRDefault="00220920" w:rsidP="003C7C5D">
            <w:pPr>
              <w:spacing w:before="120" w:after="120"/>
              <w:jc w:val="center"/>
              <w:rPr>
                <w:rFonts w:ascii="Times New Roman" w:eastAsia="MS Mincho" w:hAnsi="Times New Roman" w:cs="Times New Roman"/>
                <w:sz w:val="20"/>
                <w:szCs w:val="20"/>
              </w:rPr>
            </w:pPr>
            <w:r w:rsidRPr="00B832AC">
              <w:rPr>
                <w:rFonts w:ascii="Times New Roman" w:eastAsia="MS Mincho" w:hAnsi="Times New Roman" w:cs="Times New Roman"/>
                <w:sz w:val="20"/>
                <w:szCs w:val="20"/>
              </w:rPr>
              <w:t>PN-ETSI EN 300 422</w:t>
            </w:r>
          </w:p>
        </w:tc>
        <w:tc>
          <w:tcPr>
            <w:tcW w:w="2835" w:type="dxa"/>
            <w:vAlign w:val="center"/>
          </w:tcPr>
          <w:p w14:paraId="4A295089" w14:textId="1F51CD23" w:rsidR="00220920" w:rsidRPr="00B832AC" w:rsidRDefault="00220920" w:rsidP="003C7C5D">
            <w:pPr>
              <w:spacing w:before="120" w:after="120"/>
              <w:jc w:val="center"/>
              <w:rPr>
                <w:rFonts w:ascii="Times New Roman" w:eastAsia="MS Mincho" w:hAnsi="Times New Roman" w:cs="Times New Roman"/>
                <w:sz w:val="20"/>
                <w:szCs w:val="20"/>
              </w:rPr>
            </w:pPr>
            <w:r w:rsidRPr="00B832AC">
              <w:rPr>
                <w:rFonts w:ascii="Times New Roman" w:hAnsi="Times New Roman" w:cs="Times New Roman"/>
                <w:sz w:val="20"/>
                <w:szCs w:val="20"/>
              </w:rPr>
              <w:t>Dotyczy mikrofonów bezprzewodowych z</w:t>
            </w:r>
            <w:r w:rsidR="00E80E4B" w:rsidRPr="00B832AC">
              <w:rPr>
                <w:rFonts w:ascii="Times New Roman" w:hAnsi="Times New Roman" w:cs="Times New Roman"/>
                <w:sz w:val="20"/>
                <w:szCs w:val="20"/>
              </w:rPr>
              <w:t> </w:t>
            </w:r>
            <w:r w:rsidRPr="00B832AC">
              <w:rPr>
                <w:rFonts w:ascii="Times New Roman" w:hAnsi="Times New Roman" w:cs="Times New Roman"/>
                <w:sz w:val="20"/>
                <w:szCs w:val="20"/>
              </w:rPr>
              <w:t>dostrajaniem zakresu pracy</w:t>
            </w:r>
          </w:p>
          <w:p w14:paraId="2E036FD0" w14:textId="545C94CB" w:rsidR="00220920" w:rsidRPr="00B832AC" w:rsidRDefault="00220920" w:rsidP="003C7C5D">
            <w:pPr>
              <w:spacing w:before="120" w:after="120"/>
              <w:jc w:val="center"/>
              <w:rPr>
                <w:rFonts w:ascii="Times New Roman" w:eastAsia="MS Mincho" w:hAnsi="Times New Roman" w:cs="Times New Roman"/>
                <w:sz w:val="20"/>
                <w:szCs w:val="20"/>
              </w:rPr>
            </w:pPr>
            <w:r w:rsidRPr="00B832AC">
              <w:rPr>
                <w:rFonts w:ascii="Times New Roman" w:eastAsia="MS Mincho" w:hAnsi="Times New Roman" w:cs="Times New Roman"/>
                <w:sz w:val="20"/>
                <w:szCs w:val="20"/>
              </w:rPr>
              <w:t xml:space="preserve">Zgodnie z </w:t>
            </w:r>
            <w:r w:rsidR="006704C2" w:rsidRPr="00B832AC">
              <w:rPr>
                <w:rFonts w:ascii="Times New Roman" w:eastAsia="MS Mincho" w:hAnsi="Times New Roman" w:cs="Times New Roman"/>
                <w:sz w:val="20"/>
                <w:szCs w:val="20"/>
              </w:rPr>
              <w:t>U</w:t>
            </w:r>
            <w:r w:rsidRPr="00B832AC">
              <w:rPr>
                <w:rFonts w:ascii="Times New Roman" w:eastAsia="MS Mincho" w:hAnsi="Times New Roman" w:cs="Times New Roman"/>
                <w:sz w:val="20"/>
                <w:szCs w:val="20"/>
              </w:rPr>
              <w:t>wagą 5.150 do RR podzakres 40,66-40,70 MHz przeznaczony jest również dla urządzeń ISM. Urządzenia pracujące w tym podzakresie muszą zaakceptować szkodliwe zakłócenia, jakich mogą doznać podczas pracy urządzeń ISM.</w:t>
            </w:r>
          </w:p>
        </w:tc>
      </w:tr>
      <w:tr w:rsidR="00220920" w:rsidRPr="00B832AC" w14:paraId="70CF6D0C" w14:textId="77777777" w:rsidTr="00C45EBD">
        <w:tc>
          <w:tcPr>
            <w:tcW w:w="704" w:type="dxa"/>
            <w:vAlign w:val="center"/>
          </w:tcPr>
          <w:p w14:paraId="7A32FEFB" w14:textId="1CA4B4E5" w:rsidR="00220920" w:rsidRPr="00B832AC" w:rsidRDefault="00220920" w:rsidP="003C7C5D">
            <w:pPr>
              <w:spacing w:before="120" w:after="120"/>
              <w:ind w:left="-57" w:right="-57"/>
              <w:jc w:val="center"/>
              <w:rPr>
                <w:rFonts w:ascii="Times New Roman" w:eastAsia="MS Mincho" w:hAnsi="Times New Roman" w:cs="Times New Roman"/>
                <w:sz w:val="20"/>
                <w:szCs w:val="20"/>
              </w:rPr>
            </w:pPr>
            <w:r w:rsidRPr="00B832AC">
              <w:rPr>
                <w:rFonts w:ascii="Times New Roman" w:eastAsia="MS Mincho" w:hAnsi="Times New Roman" w:cs="Times New Roman"/>
                <w:sz w:val="20"/>
                <w:szCs w:val="20"/>
              </w:rPr>
              <w:t>2</w:t>
            </w:r>
            <w:r w:rsidR="00500555" w:rsidRPr="00B832AC">
              <w:rPr>
                <w:rFonts w:ascii="Times New Roman" w:eastAsia="MS Mincho" w:hAnsi="Times New Roman" w:cs="Times New Roman"/>
                <w:sz w:val="20"/>
                <w:szCs w:val="20"/>
              </w:rPr>
              <w:t>.</w:t>
            </w:r>
          </w:p>
        </w:tc>
        <w:tc>
          <w:tcPr>
            <w:tcW w:w="1985" w:type="dxa"/>
            <w:vAlign w:val="center"/>
          </w:tcPr>
          <w:p w14:paraId="116CCEC9" w14:textId="77777777" w:rsidR="00220920" w:rsidRPr="00B832AC" w:rsidRDefault="00220920" w:rsidP="003C7C5D">
            <w:pPr>
              <w:spacing w:before="120" w:after="120"/>
              <w:jc w:val="center"/>
              <w:rPr>
                <w:rFonts w:ascii="Times New Roman" w:eastAsia="MS Mincho" w:hAnsi="Times New Roman" w:cs="Times New Roman"/>
                <w:sz w:val="20"/>
                <w:szCs w:val="20"/>
              </w:rPr>
            </w:pPr>
            <w:r w:rsidRPr="00B832AC">
              <w:rPr>
                <w:rFonts w:ascii="Times New Roman" w:eastAsia="MS Mincho" w:hAnsi="Times New Roman" w:cs="Times New Roman"/>
                <w:sz w:val="20"/>
                <w:szCs w:val="20"/>
              </w:rPr>
              <w:t>174-216 MHz</w:t>
            </w:r>
          </w:p>
        </w:tc>
        <w:tc>
          <w:tcPr>
            <w:tcW w:w="3118" w:type="dxa"/>
            <w:vAlign w:val="center"/>
          </w:tcPr>
          <w:p w14:paraId="1645A234" w14:textId="20EAC47A" w:rsidR="00220920" w:rsidRPr="00B832AC" w:rsidRDefault="00220920" w:rsidP="003C7C5D">
            <w:pPr>
              <w:spacing w:before="120" w:after="120"/>
              <w:jc w:val="center"/>
              <w:rPr>
                <w:rFonts w:ascii="Times New Roman" w:eastAsia="MS Mincho" w:hAnsi="Times New Roman" w:cs="Times New Roman"/>
                <w:sz w:val="20"/>
                <w:szCs w:val="20"/>
              </w:rPr>
            </w:pPr>
            <w:r w:rsidRPr="00B832AC">
              <w:rPr>
                <w:rFonts w:ascii="Times New Roman" w:eastAsia="MS Mincho" w:hAnsi="Times New Roman" w:cs="Times New Roman"/>
                <w:sz w:val="20"/>
                <w:szCs w:val="20"/>
              </w:rPr>
              <w:t xml:space="preserve">zgodnie z </w:t>
            </w:r>
            <w:r w:rsidR="00E06CD9" w:rsidRPr="00B832AC">
              <w:rPr>
                <w:rFonts w:ascii="Times New Roman" w:eastAsia="MS Mincho" w:hAnsi="Times New Roman" w:cs="Times New Roman"/>
                <w:sz w:val="20"/>
                <w:szCs w:val="20"/>
              </w:rPr>
              <w:t>z</w:t>
            </w:r>
            <w:r w:rsidRPr="00B832AC">
              <w:rPr>
                <w:rFonts w:ascii="Times New Roman" w:eastAsia="MS Mincho" w:hAnsi="Times New Roman" w:cs="Times New Roman"/>
                <w:sz w:val="20"/>
                <w:szCs w:val="20"/>
              </w:rPr>
              <w:t>ałącznikiem 10 do zalecenia 70-03 dla zakresu nr „e”</w:t>
            </w:r>
          </w:p>
        </w:tc>
        <w:tc>
          <w:tcPr>
            <w:tcW w:w="1985" w:type="dxa"/>
            <w:vAlign w:val="center"/>
          </w:tcPr>
          <w:p w14:paraId="086C6CAD" w14:textId="77777777" w:rsidR="00220920" w:rsidRPr="00B832AC" w:rsidRDefault="00220920" w:rsidP="003C7C5D">
            <w:pPr>
              <w:spacing w:before="120" w:after="120"/>
              <w:jc w:val="center"/>
              <w:rPr>
                <w:rFonts w:ascii="Times New Roman" w:eastAsia="MS Mincho" w:hAnsi="Times New Roman" w:cs="Times New Roman"/>
                <w:sz w:val="20"/>
                <w:szCs w:val="20"/>
              </w:rPr>
            </w:pPr>
            <w:r w:rsidRPr="00B832AC">
              <w:rPr>
                <w:rFonts w:ascii="Times New Roman" w:eastAsia="MS Mincho" w:hAnsi="Times New Roman" w:cs="Times New Roman"/>
                <w:sz w:val="20"/>
                <w:szCs w:val="20"/>
              </w:rPr>
              <w:t>PN-ETSI EN 300 422</w:t>
            </w:r>
          </w:p>
        </w:tc>
        <w:tc>
          <w:tcPr>
            <w:tcW w:w="2835" w:type="dxa"/>
            <w:vAlign w:val="center"/>
          </w:tcPr>
          <w:p w14:paraId="4291DCC6" w14:textId="20377C34" w:rsidR="00220920" w:rsidRPr="00B832AC" w:rsidRDefault="00220920" w:rsidP="003C7C5D">
            <w:pPr>
              <w:spacing w:before="120" w:after="120"/>
              <w:jc w:val="center"/>
              <w:rPr>
                <w:rFonts w:ascii="Times New Roman" w:eastAsia="MS Mincho" w:hAnsi="Times New Roman" w:cs="Times New Roman"/>
                <w:sz w:val="20"/>
                <w:szCs w:val="20"/>
              </w:rPr>
            </w:pPr>
            <w:r w:rsidRPr="00B832AC">
              <w:rPr>
                <w:rFonts w:ascii="Times New Roman" w:eastAsia="MS Mincho" w:hAnsi="Times New Roman" w:cs="Times New Roman"/>
                <w:sz w:val="20"/>
                <w:szCs w:val="20"/>
              </w:rPr>
              <w:t xml:space="preserve">Dotyczy </w:t>
            </w:r>
            <w:r w:rsidRPr="00B832AC">
              <w:rPr>
                <w:rFonts w:ascii="Times New Roman" w:hAnsi="Times New Roman" w:cs="Times New Roman"/>
                <w:sz w:val="20"/>
                <w:szCs w:val="20"/>
              </w:rPr>
              <w:t>mikrofonów bezprzewodowych</w:t>
            </w:r>
            <w:r w:rsidRPr="00B832AC">
              <w:rPr>
                <w:rFonts w:ascii="Times New Roman" w:eastAsia="MS Mincho" w:hAnsi="Times New Roman" w:cs="Times New Roman"/>
                <w:sz w:val="20"/>
                <w:szCs w:val="20"/>
              </w:rPr>
              <w:t xml:space="preserve"> z</w:t>
            </w:r>
            <w:r w:rsidR="00E80E4B" w:rsidRPr="00B832AC">
              <w:rPr>
                <w:rFonts w:ascii="Times New Roman" w:eastAsia="MS Mincho" w:hAnsi="Times New Roman" w:cs="Times New Roman"/>
                <w:sz w:val="20"/>
                <w:szCs w:val="20"/>
              </w:rPr>
              <w:t> </w:t>
            </w:r>
            <w:r w:rsidRPr="00B832AC">
              <w:rPr>
                <w:rFonts w:ascii="Times New Roman" w:eastAsia="MS Mincho" w:hAnsi="Times New Roman" w:cs="Times New Roman"/>
                <w:sz w:val="20"/>
                <w:szCs w:val="20"/>
              </w:rPr>
              <w:t>dostrajaniem zakresu pracy</w:t>
            </w:r>
          </w:p>
        </w:tc>
      </w:tr>
      <w:tr w:rsidR="00220920" w:rsidRPr="00B832AC" w14:paraId="1063C220" w14:textId="77777777" w:rsidTr="00C45EBD">
        <w:tc>
          <w:tcPr>
            <w:tcW w:w="704" w:type="dxa"/>
            <w:vAlign w:val="center"/>
          </w:tcPr>
          <w:p w14:paraId="60974C62" w14:textId="28F6DC6D" w:rsidR="00220920" w:rsidRPr="00B832AC" w:rsidRDefault="00220920" w:rsidP="003C7C5D">
            <w:pPr>
              <w:spacing w:before="120" w:after="120"/>
              <w:ind w:left="-57" w:right="-57"/>
              <w:jc w:val="center"/>
              <w:rPr>
                <w:rFonts w:ascii="Times New Roman" w:eastAsia="MS Mincho" w:hAnsi="Times New Roman" w:cs="Times New Roman"/>
                <w:sz w:val="20"/>
                <w:szCs w:val="20"/>
              </w:rPr>
            </w:pPr>
            <w:r w:rsidRPr="00B832AC">
              <w:rPr>
                <w:rFonts w:ascii="Times New Roman" w:eastAsia="MS Mincho" w:hAnsi="Times New Roman" w:cs="Times New Roman"/>
                <w:sz w:val="20"/>
                <w:szCs w:val="20"/>
              </w:rPr>
              <w:t>3</w:t>
            </w:r>
            <w:r w:rsidR="00500555" w:rsidRPr="00B832AC">
              <w:rPr>
                <w:rFonts w:ascii="Times New Roman" w:eastAsia="MS Mincho" w:hAnsi="Times New Roman" w:cs="Times New Roman"/>
                <w:sz w:val="20"/>
                <w:szCs w:val="20"/>
              </w:rPr>
              <w:t>.</w:t>
            </w:r>
          </w:p>
        </w:tc>
        <w:tc>
          <w:tcPr>
            <w:tcW w:w="1985" w:type="dxa"/>
            <w:vAlign w:val="center"/>
          </w:tcPr>
          <w:p w14:paraId="275A4284" w14:textId="77777777" w:rsidR="00220920" w:rsidRPr="00B832AC" w:rsidRDefault="00220920" w:rsidP="003C7C5D">
            <w:pPr>
              <w:spacing w:before="120" w:after="120"/>
              <w:jc w:val="center"/>
              <w:rPr>
                <w:rFonts w:ascii="Times New Roman" w:eastAsia="MS Mincho" w:hAnsi="Times New Roman" w:cs="Times New Roman"/>
                <w:sz w:val="20"/>
                <w:szCs w:val="20"/>
              </w:rPr>
            </w:pPr>
            <w:r w:rsidRPr="00B832AC">
              <w:rPr>
                <w:rFonts w:ascii="Times New Roman" w:eastAsia="MS Mincho" w:hAnsi="Times New Roman" w:cs="Times New Roman"/>
                <w:sz w:val="20"/>
                <w:szCs w:val="20"/>
              </w:rPr>
              <w:t>470-694 MHz</w:t>
            </w:r>
          </w:p>
        </w:tc>
        <w:tc>
          <w:tcPr>
            <w:tcW w:w="3118" w:type="dxa"/>
            <w:vAlign w:val="center"/>
          </w:tcPr>
          <w:p w14:paraId="4CB67F8B" w14:textId="71B2ED80" w:rsidR="00220920" w:rsidRPr="00B832AC" w:rsidRDefault="00220920" w:rsidP="003C7C5D">
            <w:pPr>
              <w:spacing w:before="120" w:after="120"/>
              <w:jc w:val="center"/>
              <w:rPr>
                <w:rFonts w:ascii="Times New Roman" w:eastAsia="MS Mincho" w:hAnsi="Times New Roman" w:cs="Times New Roman"/>
                <w:sz w:val="20"/>
                <w:szCs w:val="20"/>
              </w:rPr>
            </w:pPr>
            <w:r w:rsidRPr="00B832AC">
              <w:rPr>
                <w:rFonts w:ascii="Times New Roman" w:eastAsia="MS Mincho" w:hAnsi="Times New Roman" w:cs="Times New Roman"/>
                <w:sz w:val="20"/>
                <w:szCs w:val="20"/>
              </w:rPr>
              <w:t xml:space="preserve">zgodnie z </w:t>
            </w:r>
            <w:r w:rsidR="00E06CD9" w:rsidRPr="00B832AC">
              <w:rPr>
                <w:rFonts w:ascii="Times New Roman" w:eastAsia="MS Mincho" w:hAnsi="Times New Roman" w:cs="Times New Roman"/>
                <w:sz w:val="20"/>
                <w:szCs w:val="20"/>
              </w:rPr>
              <w:t>z</w:t>
            </w:r>
            <w:r w:rsidRPr="00B832AC">
              <w:rPr>
                <w:rFonts w:ascii="Times New Roman" w:eastAsia="MS Mincho" w:hAnsi="Times New Roman" w:cs="Times New Roman"/>
                <w:sz w:val="20"/>
                <w:szCs w:val="20"/>
              </w:rPr>
              <w:t>ałącznikiem 10 do zalecenia 70-03 dla zakresu nr „f1”</w:t>
            </w:r>
          </w:p>
        </w:tc>
        <w:tc>
          <w:tcPr>
            <w:tcW w:w="1985" w:type="dxa"/>
            <w:vAlign w:val="center"/>
          </w:tcPr>
          <w:p w14:paraId="1047DD2D" w14:textId="77777777" w:rsidR="00220920" w:rsidRPr="00B832AC" w:rsidRDefault="00220920" w:rsidP="003C7C5D">
            <w:pPr>
              <w:spacing w:before="120" w:after="120"/>
              <w:jc w:val="center"/>
              <w:rPr>
                <w:rFonts w:ascii="Times New Roman" w:eastAsia="MS Mincho" w:hAnsi="Times New Roman" w:cs="Times New Roman"/>
                <w:sz w:val="20"/>
                <w:szCs w:val="20"/>
              </w:rPr>
            </w:pPr>
            <w:r w:rsidRPr="00B832AC">
              <w:rPr>
                <w:rFonts w:ascii="Times New Roman" w:eastAsia="MS Mincho" w:hAnsi="Times New Roman" w:cs="Times New Roman"/>
                <w:sz w:val="20"/>
                <w:szCs w:val="20"/>
              </w:rPr>
              <w:t>PN-ETSI EN 300 422</w:t>
            </w:r>
          </w:p>
        </w:tc>
        <w:tc>
          <w:tcPr>
            <w:tcW w:w="2835" w:type="dxa"/>
            <w:vAlign w:val="center"/>
          </w:tcPr>
          <w:p w14:paraId="2FFCCD7B" w14:textId="0BA48B1F" w:rsidR="00220920" w:rsidRPr="00B832AC" w:rsidRDefault="00220920" w:rsidP="003C7C5D">
            <w:pPr>
              <w:spacing w:before="120" w:after="120"/>
              <w:jc w:val="center"/>
              <w:rPr>
                <w:rFonts w:ascii="Times New Roman" w:eastAsia="MS Mincho" w:hAnsi="Times New Roman" w:cs="Times New Roman"/>
                <w:sz w:val="20"/>
                <w:szCs w:val="20"/>
              </w:rPr>
            </w:pPr>
            <w:r w:rsidRPr="00B832AC">
              <w:rPr>
                <w:rFonts w:ascii="Times New Roman" w:eastAsia="MS Mincho" w:hAnsi="Times New Roman" w:cs="Times New Roman"/>
                <w:sz w:val="20"/>
                <w:szCs w:val="20"/>
              </w:rPr>
              <w:t xml:space="preserve">Dotyczy </w:t>
            </w:r>
            <w:r w:rsidRPr="00B832AC">
              <w:rPr>
                <w:rFonts w:ascii="Times New Roman" w:hAnsi="Times New Roman" w:cs="Times New Roman"/>
                <w:sz w:val="20"/>
                <w:szCs w:val="20"/>
              </w:rPr>
              <w:t>mikrofonów bezprzewodowych</w:t>
            </w:r>
            <w:r w:rsidRPr="00B832AC">
              <w:rPr>
                <w:rFonts w:ascii="Times New Roman" w:eastAsia="MS Mincho" w:hAnsi="Times New Roman" w:cs="Times New Roman"/>
                <w:sz w:val="20"/>
                <w:szCs w:val="20"/>
              </w:rPr>
              <w:t xml:space="preserve"> z</w:t>
            </w:r>
            <w:r w:rsidR="00E80E4B" w:rsidRPr="00B832AC">
              <w:rPr>
                <w:rFonts w:ascii="Times New Roman" w:eastAsia="MS Mincho" w:hAnsi="Times New Roman" w:cs="Times New Roman"/>
                <w:sz w:val="20"/>
                <w:szCs w:val="20"/>
              </w:rPr>
              <w:t> </w:t>
            </w:r>
            <w:r w:rsidRPr="00B832AC">
              <w:rPr>
                <w:rFonts w:ascii="Times New Roman" w:eastAsia="MS Mincho" w:hAnsi="Times New Roman" w:cs="Times New Roman"/>
                <w:sz w:val="20"/>
                <w:szCs w:val="20"/>
              </w:rPr>
              <w:t>dostrajaniem zakresu pracy</w:t>
            </w:r>
          </w:p>
        </w:tc>
      </w:tr>
      <w:tr w:rsidR="00220920" w:rsidRPr="00B832AC" w14:paraId="7E14AF6F" w14:textId="77777777" w:rsidTr="00C45EBD">
        <w:tc>
          <w:tcPr>
            <w:tcW w:w="704" w:type="dxa"/>
            <w:vAlign w:val="center"/>
          </w:tcPr>
          <w:p w14:paraId="5E1B0251" w14:textId="29B60371" w:rsidR="00220920" w:rsidRPr="00B832AC" w:rsidRDefault="00220920" w:rsidP="003C7C5D">
            <w:pPr>
              <w:spacing w:before="120" w:after="120"/>
              <w:ind w:left="-57" w:right="-57"/>
              <w:jc w:val="center"/>
              <w:rPr>
                <w:rFonts w:ascii="Times New Roman" w:eastAsia="MS Mincho" w:hAnsi="Times New Roman" w:cs="Times New Roman"/>
                <w:sz w:val="20"/>
                <w:szCs w:val="20"/>
              </w:rPr>
            </w:pPr>
            <w:r w:rsidRPr="00B832AC">
              <w:rPr>
                <w:rFonts w:ascii="Times New Roman" w:eastAsia="MS Mincho" w:hAnsi="Times New Roman" w:cs="Times New Roman"/>
                <w:sz w:val="20"/>
                <w:szCs w:val="20"/>
              </w:rPr>
              <w:t>4</w:t>
            </w:r>
            <w:r w:rsidR="00500555" w:rsidRPr="00B832AC">
              <w:rPr>
                <w:rFonts w:ascii="Times New Roman" w:eastAsia="MS Mincho" w:hAnsi="Times New Roman" w:cs="Times New Roman"/>
                <w:sz w:val="20"/>
                <w:szCs w:val="20"/>
              </w:rPr>
              <w:t>.</w:t>
            </w:r>
          </w:p>
        </w:tc>
        <w:tc>
          <w:tcPr>
            <w:tcW w:w="1985" w:type="dxa"/>
            <w:vAlign w:val="center"/>
          </w:tcPr>
          <w:p w14:paraId="4D34BC36" w14:textId="08629B7F" w:rsidR="00220920" w:rsidRPr="00B832AC" w:rsidRDefault="00220920" w:rsidP="003C7C5D">
            <w:pPr>
              <w:spacing w:before="120" w:after="120"/>
              <w:jc w:val="center"/>
              <w:rPr>
                <w:rFonts w:ascii="Times New Roman" w:eastAsia="MS Mincho" w:hAnsi="Times New Roman" w:cs="Times New Roman"/>
                <w:sz w:val="20"/>
                <w:szCs w:val="20"/>
              </w:rPr>
            </w:pPr>
            <w:r w:rsidRPr="00B832AC">
              <w:rPr>
                <w:rFonts w:ascii="Times New Roman" w:eastAsia="MS Mincho" w:hAnsi="Times New Roman" w:cs="Times New Roman"/>
                <w:sz w:val="20"/>
                <w:szCs w:val="20"/>
              </w:rPr>
              <w:t>694-</w:t>
            </w:r>
            <w:r w:rsidR="00710F89" w:rsidRPr="00B832AC">
              <w:rPr>
                <w:rFonts w:ascii="Times New Roman" w:eastAsia="MS Mincho" w:hAnsi="Times New Roman" w:cs="Times New Roman"/>
                <w:sz w:val="20"/>
                <w:szCs w:val="20"/>
              </w:rPr>
              <w:t>703</w:t>
            </w:r>
            <w:r w:rsidRPr="00B832AC">
              <w:rPr>
                <w:rFonts w:ascii="Times New Roman" w:eastAsia="MS Mincho" w:hAnsi="Times New Roman" w:cs="Times New Roman"/>
                <w:sz w:val="20"/>
                <w:szCs w:val="20"/>
              </w:rPr>
              <w:t> MHz</w:t>
            </w:r>
          </w:p>
        </w:tc>
        <w:tc>
          <w:tcPr>
            <w:tcW w:w="3118" w:type="dxa"/>
            <w:vAlign w:val="center"/>
          </w:tcPr>
          <w:p w14:paraId="7B2534D6" w14:textId="559160D5" w:rsidR="00220920" w:rsidRPr="00B832AC" w:rsidRDefault="00220920" w:rsidP="003C7C5D">
            <w:pPr>
              <w:spacing w:before="120" w:after="120"/>
              <w:jc w:val="center"/>
              <w:rPr>
                <w:rFonts w:ascii="Times New Roman" w:eastAsia="MS Mincho" w:hAnsi="Times New Roman" w:cs="Times New Roman"/>
                <w:sz w:val="20"/>
                <w:szCs w:val="20"/>
              </w:rPr>
            </w:pPr>
            <w:r w:rsidRPr="00B832AC">
              <w:rPr>
                <w:rFonts w:ascii="Times New Roman" w:eastAsia="MS Mincho" w:hAnsi="Times New Roman" w:cs="Times New Roman"/>
                <w:sz w:val="20"/>
                <w:szCs w:val="20"/>
              </w:rPr>
              <w:t xml:space="preserve">zgodnie z </w:t>
            </w:r>
            <w:r w:rsidR="00E06CD9" w:rsidRPr="00B832AC">
              <w:rPr>
                <w:rFonts w:ascii="Times New Roman" w:eastAsia="MS Mincho" w:hAnsi="Times New Roman" w:cs="Times New Roman"/>
                <w:sz w:val="20"/>
                <w:szCs w:val="20"/>
              </w:rPr>
              <w:t>z</w:t>
            </w:r>
            <w:r w:rsidRPr="00B832AC">
              <w:rPr>
                <w:rFonts w:ascii="Times New Roman" w:eastAsia="MS Mincho" w:hAnsi="Times New Roman" w:cs="Times New Roman"/>
                <w:sz w:val="20"/>
                <w:szCs w:val="20"/>
              </w:rPr>
              <w:t>ałącznikiem 10 do zalecenia 70-03 dla zakresu nr „f5”</w:t>
            </w:r>
          </w:p>
        </w:tc>
        <w:tc>
          <w:tcPr>
            <w:tcW w:w="1985" w:type="dxa"/>
            <w:vAlign w:val="center"/>
          </w:tcPr>
          <w:p w14:paraId="5D68F20C" w14:textId="77777777" w:rsidR="00220920" w:rsidRPr="00B832AC" w:rsidRDefault="00220920" w:rsidP="003C7C5D">
            <w:pPr>
              <w:spacing w:before="120" w:after="120"/>
              <w:jc w:val="center"/>
              <w:rPr>
                <w:rFonts w:ascii="Times New Roman" w:eastAsia="MS Mincho" w:hAnsi="Times New Roman" w:cs="Times New Roman"/>
                <w:sz w:val="20"/>
                <w:szCs w:val="20"/>
              </w:rPr>
            </w:pPr>
            <w:r w:rsidRPr="00B832AC">
              <w:rPr>
                <w:rFonts w:ascii="Times New Roman" w:eastAsia="MS Mincho" w:hAnsi="Times New Roman" w:cs="Times New Roman"/>
                <w:sz w:val="20"/>
                <w:szCs w:val="20"/>
              </w:rPr>
              <w:t>PN-ETSI EN 300 422</w:t>
            </w:r>
          </w:p>
        </w:tc>
        <w:tc>
          <w:tcPr>
            <w:tcW w:w="2835" w:type="dxa"/>
            <w:vAlign w:val="center"/>
          </w:tcPr>
          <w:p w14:paraId="1E1A9D63" w14:textId="4279C887" w:rsidR="00220920" w:rsidRPr="00B832AC" w:rsidRDefault="00220920" w:rsidP="003C7C5D">
            <w:pPr>
              <w:spacing w:before="120" w:after="120"/>
              <w:jc w:val="center"/>
              <w:rPr>
                <w:rFonts w:ascii="Times New Roman" w:eastAsia="MS Mincho" w:hAnsi="Times New Roman" w:cs="Times New Roman"/>
                <w:sz w:val="20"/>
                <w:szCs w:val="20"/>
              </w:rPr>
            </w:pPr>
            <w:r w:rsidRPr="00B832AC">
              <w:rPr>
                <w:rFonts w:ascii="Times New Roman" w:eastAsia="MS Mincho" w:hAnsi="Times New Roman" w:cs="Times New Roman"/>
                <w:sz w:val="20"/>
                <w:szCs w:val="20"/>
              </w:rPr>
              <w:t xml:space="preserve">Dotyczy </w:t>
            </w:r>
            <w:r w:rsidRPr="00B832AC">
              <w:rPr>
                <w:rFonts w:ascii="Times New Roman" w:hAnsi="Times New Roman" w:cs="Times New Roman"/>
                <w:sz w:val="20"/>
                <w:szCs w:val="20"/>
              </w:rPr>
              <w:t>mikrofonów bezprzewodowych</w:t>
            </w:r>
            <w:r w:rsidRPr="00B832AC">
              <w:rPr>
                <w:rFonts w:ascii="Times New Roman" w:eastAsia="MS Mincho" w:hAnsi="Times New Roman" w:cs="Times New Roman"/>
                <w:sz w:val="20"/>
                <w:szCs w:val="20"/>
              </w:rPr>
              <w:t xml:space="preserve"> z</w:t>
            </w:r>
            <w:r w:rsidR="00E80E4B" w:rsidRPr="00B832AC">
              <w:rPr>
                <w:rFonts w:ascii="Times New Roman" w:eastAsia="MS Mincho" w:hAnsi="Times New Roman" w:cs="Times New Roman"/>
                <w:sz w:val="20"/>
                <w:szCs w:val="20"/>
              </w:rPr>
              <w:t> </w:t>
            </w:r>
            <w:r w:rsidRPr="00B832AC">
              <w:rPr>
                <w:rFonts w:ascii="Times New Roman" w:eastAsia="MS Mincho" w:hAnsi="Times New Roman" w:cs="Times New Roman"/>
                <w:sz w:val="20"/>
                <w:szCs w:val="20"/>
              </w:rPr>
              <w:t>dostrajaniem zakresu pracy</w:t>
            </w:r>
          </w:p>
        </w:tc>
      </w:tr>
      <w:tr w:rsidR="00220920" w:rsidRPr="00B832AC" w14:paraId="6DD1C8A0" w14:textId="77777777" w:rsidTr="00C45EBD">
        <w:tc>
          <w:tcPr>
            <w:tcW w:w="704" w:type="dxa"/>
            <w:vAlign w:val="center"/>
          </w:tcPr>
          <w:p w14:paraId="7A9B38AC" w14:textId="0E441E40" w:rsidR="00220920" w:rsidRPr="00B832AC" w:rsidRDefault="00220920" w:rsidP="003C7C5D">
            <w:pPr>
              <w:spacing w:before="120" w:after="120"/>
              <w:ind w:left="-57" w:right="-57"/>
              <w:jc w:val="center"/>
              <w:rPr>
                <w:rFonts w:ascii="Times New Roman" w:eastAsia="MS Mincho" w:hAnsi="Times New Roman" w:cs="Times New Roman"/>
                <w:sz w:val="20"/>
                <w:szCs w:val="20"/>
              </w:rPr>
            </w:pPr>
            <w:r w:rsidRPr="00B832AC">
              <w:rPr>
                <w:rFonts w:ascii="Times New Roman" w:eastAsia="MS Mincho" w:hAnsi="Times New Roman" w:cs="Times New Roman"/>
                <w:sz w:val="20"/>
                <w:szCs w:val="20"/>
              </w:rPr>
              <w:t>5</w:t>
            </w:r>
            <w:r w:rsidR="00500555" w:rsidRPr="00B832AC">
              <w:rPr>
                <w:rFonts w:ascii="Times New Roman" w:eastAsia="MS Mincho" w:hAnsi="Times New Roman" w:cs="Times New Roman"/>
                <w:sz w:val="20"/>
                <w:szCs w:val="20"/>
              </w:rPr>
              <w:t>.</w:t>
            </w:r>
          </w:p>
        </w:tc>
        <w:tc>
          <w:tcPr>
            <w:tcW w:w="1985" w:type="dxa"/>
            <w:vAlign w:val="center"/>
          </w:tcPr>
          <w:p w14:paraId="2FDA085C" w14:textId="5DBC91B1" w:rsidR="00220920" w:rsidRPr="00B832AC" w:rsidRDefault="00220920" w:rsidP="003C7C5D">
            <w:pPr>
              <w:spacing w:before="120" w:after="120"/>
              <w:jc w:val="center"/>
              <w:rPr>
                <w:rFonts w:ascii="Times New Roman" w:eastAsia="MS Mincho" w:hAnsi="Times New Roman" w:cs="Times New Roman"/>
                <w:sz w:val="20"/>
                <w:szCs w:val="20"/>
              </w:rPr>
            </w:pPr>
            <w:r w:rsidRPr="00B832AC">
              <w:rPr>
                <w:rFonts w:ascii="Times New Roman" w:eastAsia="MS Mincho" w:hAnsi="Times New Roman" w:cs="Times New Roman"/>
                <w:sz w:val="20"/>
                <w:szCs w:val="20"/>
              </w:rPr>
              <w:t>73</w:t>
            </w:r>
            <w:r w:rsidR="00710F89" w:rsidRPr="00B832AC">
              <w:rPr>
                <w:rFonts w:ascii="Times New Roman" w:eastAsia="MS Mincho" w:hAnsi="Times New Roman" w:cs="Times New Roman"/>
                <w:sz w:val="20"/>
                <w:szCs w:val="20"/>
              </w:rPr>
              <w:t>3</w:t>
            </w:r>
            <w:r w:rsidRPr="00B832AC">
              <w:rPr>
                <w:rFonts w:ascii="Times New Roman" w:eastAsia="MS Mincho" w:hAnsi="Times New Roman" w:cs="Times New Roman"/>
                <w:sz w:val="20"/>
                <w:szCs w:val="20"/>
              </w:rPr>
              <w:t>-7</w:t>
            </w:r>
            <w:r w:rsidR="00710F89" w:rsidRPr="00B832AC">
              <w:rPr>
                <w:rFonts w:ascii="Times New Roman" w:eastAsia="MS Mincho" w:hAnsi="Times New Roman" w:cs="Times New Roman"/>
                <w:sz w:val="20"/>
                <w:szCs w:val="20"/>
              </w:rPr>
              <w:t>57,5</w:t>
            </w:r>
            <w:r w:rsidRPr="00B832AC">
              <w:rPr>
                <w:rFonts w:ascii="Times New Roman" w:eastAsia="MS Mincho" w:hAnsi="Times New Roman" w:cs="Times New Roman"/>
                <w:sz w:val="20"/>
                <w:szCs w:val="20"/>
              </w:rPr>
              <w:t> MHz</w:t>
            </w:r>
          </w:p>
        </w:tc>
        <w:tc>
          <w:tcPr>
            <w:tcW w:w="3118" w:type="dxa"/>
            <w:vAlign w:val="center"/>
          </w:tcPr>
          <w:p w14:paraId="5A7F7E39" w14:textId="3BD27E67" w:rsidR="00220920" w:rsidRPr="00B832AC" w:rsidRDefault="00220920" w:rsidP="003C7C5D">
            <w:pPr>
              <w:spacing w:before="120" w:after="120"/>
              <w:jc w:val="center"/>
              <w:rPr>
                <w:rFonts w:ascii="Times New Roman" w:eastAsia="MS Mincho" w:hAnsi="Times New Roman" w:cs="Times New Roman"/>
                <w:sz w:val="20"/>
                <w:szCs w:val="20"/>
              </w:rPr>
            </w:pPr>
            <w:r w:rsidRPr="00B832AC">
              <w:rPr>
                <w:rFonts w:ascii="Times New Roman" w:eastAsia="MS Mincho" w:hAnsi="Times New Roman" w:cs="Times New Roman"/>
                <w:sz w:val="20"/>
                <w:szCs w:val="20"/>
              </w:rPr>
              <w:t xml:space="preserve">zgodnie z </w:t>
            </w:r>
            <w:r w:rsidR="00E06CD9" w:rsidRPr="00B832AC">
              <w:rPr>
                <w:rFonts w:ascii="Times New Roman" w:eastAsia="MS Mincho" w:hAnsi="Times New Roman" w:cs="Times New Roman"/>
                <w:sz w:val="20"/>
                <w:szCs w:val="20"/>
              </w:rPr>
              <w:t>z</w:t>
            </w:r>
            <w:r w:rsidRPr="00B832AC">
              <w:rPr>
                <w:rFonts w:ascii="Times New Roman" w:eastAsia="MS Mincho" w:hAnsi="Times New Roman" w:cs="Times New Roman"/>
                <w:sz w:val="20"/>
                <w:szCs w:val="20"/>
              </w:rPr>
              <w:t>ałącznikiem 10 do zalecenia 70-03 dla zakresu nr „f6”</w:t>
            </w:r>
          </w:p>
        </w:tc>
        <w:tc>
          <w:tcPr>
            <w:tcW w:w="1985" w:type="dxa"/>
            <w:vAlign w:val="center"/>
          </w:tcPr>
          <w:p w14:paraId="681A3183" w14:textId="77777777" w:rsidR="00220920" w:rsidRPr="00B832AC" w:rsidRDefault="00220920" w:rsidP="003C7C5D">
            <w:pPr>
              <w:spacing w:before="120" w:after="120"/>
              <w:jc w:val="center"/>
              <w:rPr>
                <w:rFonts w:ascii="Times New Roman" w:eastAsia="MS Mincho" w:hAnsi="Times New Roman" w:cs="Times New Roman"/>
                <w:sz w:val="20"/>
                <w:szCs w:val="20"/>
              </w:rPr>
            </w:pPr>
            <w:r w:rsidRPr="00B832AC">
              <w:rPr>
                <w:rFonts w:ascii="Times New Roman" w:eastAsia="MS Mincho" w:hAnsi="Times New Roman" w:cs="Times New Roman"/>
                <w:sz w:val="20"/>
                <w:szCs w:val="20"/>
              </w:rPr>
              <w:t>PN-ETSI EN 300 422</w:t>
            </w:r>
          </w:p>
        </w:tc>
        <w:tc>
          <w:tcPr>
            <w:tcW w:w="2835" w:type="dxa"/>
            <w:vAlign w:val="center"/>
          </w:tcPr>
          <w:p w14:paraId="4FEA6281" w14:textId="550EB996" w:rsidR="00220920" w:rsidRPr="00B832AC" w:rsidRDefault="00220920" w:rsidP="003C7C5D">
            <w:pPr>
              <w:spacing w:before="120" w:after="120"/>
              <w:jc w:val="center"/>
              <w:rPr>
                <w:rFonts w:ascii="Times New Roman" w:eastAsia="MS Mincho" w:hAnsi="Times New Roman" w:cs="Times New Roman"/>
                <w:sz w:val="20"/>
                <w:szCs w:val="20"/>
              </w:rPr>
            </w:pPr>
            <w:r w:rsidRPr="00B832AC">
              <w:rPr>
                <w:rFonts w:ascii="Times New Roman" w:eastAsia="MS Mincho" w:hAnsi="Times New Roman" w:cs="Times New Roman"/>
                <w:sz w:val="20"/>
                <w:szCs w:val="20"/>
              </w:rPr>
              <w:t xml:space="preserve">Dotyczy </w:t>
            </w:r>
            <w:r w:rsidRPr="00B832AC">
              <w:rPr>
                <w:rFonts w:ascii="Times New Roman" w:hAnsi="Times New Roman" w:cs="Times New Roman"/>
                <w:sz w:val="20"/>
                <w:szCs w:val="20"/>
              </w:rPr>
              <w:t>mikrofonów bezprzewodowych</w:t>
            </w:r>
            <w:r w:rsidRPr="00B832AC">
              <w:rPr>
                <w:rFonts w:ascii="Times New Roman" w:eastAsia="MS Mincho" w:hAnsi="Times New Roman" w:cs="Times New Roman"/>
                <w:sz w:val="20"/>
                <w:szCs w:val="20"/>
              </w:rPr>
              <w:t xml:space="preserve"> z</w:t>
            </w:r>
            <w:r w:rsidR="00E80E4B" w:rsidRPr="00B832AC">
              <w:rPr>
                <w:rFonts w:ascii="Times New Roman" w:eastAsia="MS Mincho" w:hAnsi="Times New Roman" w:cs="Times New Roman"/>
                <w:sz w:val="20"/>
                <w:szCs w:val="20"/>
              </w:rPr>
              <w:t> </w:t>
            </w:r>
            <w:r w:rsidRPr="00B832AC">
              <w:rPr>
                <w:rFonts w:ascii="Times New Roman" w:eastAsia="MS Mincho" w:hAnsi="Times New Roman" w:cs="Times New Roman"/>
                <w:sz w:val="20"/>
                <w:szCs w:val="20"/>
              </w:rPr>
              <w:t>dostrajaniem zakresu pracy</w:t>
            </w:r>
          </w:p>
        </w:tc>
      </w:tr>
      <w:tr w:rsidR="00220920" w:rsidRPr="00B832AC" w14:paraId="446BC63B" w14:textId="77777777" w:rsidTr="00C45EBD">
        <w:tc>
          <w:tcPr>
            <w:tcW w:w="704" w:type="dxa"/>
            <w:vAlign w:val="center"/>
          </w:tcPr>
          <w:p w14:paraId="240A9332" w14:textId="1CECF01C" w:rsidR="00220920" w:rsidRPr="00B832AC" w:rsidDel="004D6973" w:rsidRDefault="00220920" w:rsidP="003C7C5D">
            <w:pPr>
              <w:spacing w:before="120" w:after="120"/>
              <w:ind w:left="-57" w:right="-57"/>
              <w:jc w:val="center"/>
              <w:rPr>
                <w:rFonts w:ascii="Times New Roman" w:eastAsia="MS Mincho" w:hAnsi="Times New Roman" w:cs="Times New Roman"/>
                <w:sz w:val="20"/>
                <w:szCs w:val="20"/>
              </w:rPr>
            </w:pPr>
            <w:r w:rsidRPr="00B832AC">
              <w:rPr>
                <w:rFonts w:ascii="Times New Roman" w:eastAsia="MS Mincho" w:hAnsi="Times New Roman" w:cs="Times New Roman"/>
                <w:sz w:val="20"/>
                <w:szCs w:val="20"/>
              </w:rPr>
              <w:t>6</w:t>
            </w:r>
            <w:r w:rsidR="00500555" w:rsidRPr="00B832AC">
              <w:rPr>
                <w:rFonts w:ascii="Times New Roman" w:eastAsia="MS Mincho" w:hAnsi="Times New Roman" w:cs="Times New Roman"/>
                <w:sz w:val="20"/>
                <w:szCs w:val="20"/>
              </w:rPr>
              <w:t>.</w:t>
            </w:r>
          </w:p>
        </w:tc>
        <w:tc>
          <w:tcPr>
            <w:tcW w:w="1985" w:type="dxa"/>
            <w:vAlign w:val="center"/>
          </w:tcPr>
          <w:p w14:paraId="44BD9C63" w14:textId="77777777" w:rsidR="00220920" w:rsidRPr="00B832AC" w:rsidRDefault="00220920" w:rsidP="003C7C5D">
            <w:pPr>
              <w:spacing w:before="120" w:after="120"/>
              <w:jc w:val="center"/>
              <w:rPr>
                <w:rFonts w:ascii="Times New Roman" w:eastAsia="MS Mincho" w:hAnsi="Times New Roman" w:cs="Times New Roman"/>
                <w:sz w:val="20"/>
                <w:szCs w:val="20"/>
              </w:rPr>
            </w:pPr>
            <w:r w:rsidRPr="00B832AC">
              <w:rPr>
                <w:rFonts w:ascii="Times New Roman" w:eastAsia="MS Mincho" w:hAnsi="Times New Roman" w:cs="Times New Roman"/>
                <w:sz w:val="20"/>
                <w:szCs w:val="20"/>
              </w:rPr>
              <w:t>821,5-826 MHz</w:t>
            </w:r>
          </w:p>
        </w:tc>
        <w:tc>
          <w:tcPr>
            <w:tcW w:w="3118" w:type="dxa"/>
            <w:vAlign w:val="center"/>
          </w:tcPr>
          <w:p w14:paraId="392556C9" w14:textId="40AB95E3" w:rsidR="00220920" w:rsidRPr="00B832AC" w:rsidRDefault="00220920" w:rsidP="003C7C5D">
            <w:pPr>
              <w:spacing w:before="120" w:after="120"/>
              <w:jc w:val="center"/>
              <w:rPr>
                <w:rFonts w:ascii="Times New Roman" w:eastAsia="MS Mincho" w:hAnsi="Times New Roman" w:cs="Times New Roman"/>
                <w:sz w:val="20"/>
                <w:szCs w:val="20"/>
              </w:rPr>
            </w:pPr>
            <w:r w:rsidRPr="00B832AC">
              <w:rPr>
                <w:rFonts w:ascii="Times New Roman" w:eastAsia="MS Mincho" w:hAnsi="Times New Roman" w:cs="Times New Roman"/>
                <w:sz w:val="20"/>
                <w:szCs w:val="20"/>
              </w:rPr>
              <w:t xml:space="preserve">zgodnie z </w:t>
            </w:r>
            <w:r w:rsidR="00E06CD9" w:rsidRPr="00B832AC">
              <w:rPr>
                <w:rFonts w:ascii="Times New Roman" w:eastAsia="MS Mincho" w:hAnsi="Times New Roman" w:cs="Times New Roman"/>
                <w:sz w:val="20"/>
                <w:szCs w:val="20"/>
              </w:rPr>
              <w:t>t</w:t>
            </w:r>
            <w:r w:rsidRPr="00B832AC">
              <w:rPr>
                <w:rFonts w:ascii="Times New Roman" w:eastAsia="MS Mincho" w:hAnsi="Times New Roman" w:cs="Times New Roman"/>
                <w:sz w:val="20"/>
                <w:szCs w:val="20"/>
              </w:rPr>
              <w:t>abelą 2 w załączniku do decyzji 2025/105</w:t>
            </w:r>
            <w:r w:rsidRPr="00932EB9">
              <w:rPr>
                <w:rFonts w:ascii="Times New Roman" w:eastAsia="MS Mincho" w:hAnsi="Times New Roman" w:cs="Times New Roman"/>
                <w:sz w:val="20"/>
                <w:szCs w:val="20"/>
                <w:vertAlign w:val="superscript"/>
              </w:rPr>
              <w:footnoteReference w:id="83"/>
            </w:r>
            <w:r w:rsidR="00295B2F" w:rsidRPr="00932EB9">
              <w:rPr>
                <w:rStyle w:val="IGindeksgrny"/>
                <w:rFonts w:ascii="Times New Roman" w:hAnsi="Times New Roman" w:cs="Times New Roman"/>
                <w:sz w:val="20"/>
                <w:szCs w:val="20"/>
              </w:rPr>
              <w:t>)</w:t>
            </w:r>
            <w:r w:rsidRPr="00B832AC">
              <w:rPr>
                <w:rFonts w:ascii="Times New Roman" w:eastAsia="MS Mincho" w:hAnsi="Times New Roman" w:cs="Times New Roman"/>
                <w:sz w:val="20"/>
                <w:szCs w:val="20"/>
              </w:rPr>
              <w:t xml:space="preserve"> dla zakresu nr 94</w:t>
            </w:r>
          </w:p>
        </w:tc>
        <w:tc>
          <w:tcPr>
            <w:tcW w:w="1985" w:type="dxa"/>
            <w:vAlign w:val="center"/>
          </w:tcPr>
          <w:p w14:paraId="687F282C" w14:textId="77777777" w:rsidR="00220920" w:rsidRPr="00B832AC" w:rsidRDefault="00220920" w:rsidP="003C7C5D">
            <w:pPr>
              <w:spacing w:before="120" w:after="120"/>
              <w:jc w:val="center"/>
              <w:rPr>
                <w:rFonts w:ascii="Times New Roman" w:eastAsia="MS Mincho" w:hAnsi="Times New Roman" w:cs="Times New Roman"/>
                <w:sz w:val="20"/>
                <w:szCs w:val="20"/>
              </w:rPr>
            </w:pPr>
            <w:r w:rsidRPr="00B832AC">
              <w:rPr>
                <w:rFonts w:ascii="Times New Roman" w:eastAsia="MS Mincho" w:hAnsi="Times New Roman" w:cs="Times New Roman"/>
                <w:sz w:val="20"/>
                <w:szCs w:val="20"/>
              </w:rPr>
              <w:t>PN-ETSI EN 300 422</w:t>
            </w:r>
          </w:p>
        </w:tc>
        <w:tc>
          <w:tcPr>
            <w:tcW w:w="2835" w:type="dxa"/>
            <w:vAlign w:val="center"/>
          </w:tcPr>
          <w:p w14:paraId="713500F0" w14:textId="30F28177" w:rsidR="00220920" w:rsidRPr="00B832AC" w:rsidRDefault="00220920" w:rsidP="003C7C5D">
            <w:pPr>
              <w:spacing w:before="120" w:after="120"/>
              <w:jc w:val="center"/>
              <w:rPr>
                <w:rFonts w:ascii="Times New Roman" w:hAnsi="Times New Roman" w:cs="Times New Roman"/>
                <w:sz w:val="20"/>
                <w:szCs w:val="20"/>
              </w:rPr>
            </w:pPr>
            <w:r w:rsidRPr="00B832AC">
              <w:rPr>
                <w:rFonts w:ascii="Times New Roman" w:eastAsia="MS Mincho" w:hAnsi="Times New Roman" w:cs="Times New Roman"/>
                <w:sz w:val="20"/>
                <w:szCs w:val="20"/>
              </w:rPr>
              <w:t xml:space="preserve">Dotyczy </w:t>
            </w:r>
            <w:r w:rsidRPr="00B832AC">
              <w:rPr>
                <w:rFonts w:ascii="Times New Roman" w:hAnsi="Times New Roman" w:cs="Times New Roman"/>
                <w:sz w:val="20"/>
                <w:szCs w:val="20"/>
              </w:rPr>
              <w:t>mikrofonów bezprzewodowych</w:t>
            </w:r>
          </w:p>
          <w:p w14:paraId="1971F90A" w14:textId="79505C24" w:rsidR="00220920" w:rsidRPr="00B832AC" w:rsidRDefault="00220920" w:rsidP="003C7C5D">
            <w:pPr>
              <w:spacing w:before="120" w:after="120"/>
              <w:jc w:val="center"/>
              <w:rPr>
                <w:rFonts w:ascii="Times New Roman" w:eastAsia="MS Mincho" w:hAnsi="Times New Roman" w:cs="Times New Roman"/>
                <w:sz w:val="20"/>
                <w:szCs w:val="20"/>
              </w:rPr>
            </w:pPr>
            <w:r w:rsidRPr="00B832AC">
              <w:rPr>
                <w:rFonts w:ascii="Times New Roman" w:eastAsia="MS Mincho" w:hAnsi="Times New Roman" w:cs="Times New Roman"/>
                <w:sz w:val="20"/>
                <w:szCs w:val="20"/>
              </w:rPr>
              <w:t>patrz również:</w:t>
            </w:r>
            <w:r w:rsidRPr="00B832AC">
              <w:rPr>
                <w:rFonts w:ascii="Times New Roman" w:eastAsia="MS Mincho" w:hAnsi="Times New Roman" w:cs="Times New Roman"/>
                <w:sz w:val="20"/>
                <w:szCs w:val="20"/>
              </w:rPr>
              <w:br/>
            </w:r>
            <w:r w:rsidR="005442FE">
              <w:rPr>
                <w:rFonts w:ascii="Times New Roman" w:eastAsia="MS Mincho" w:hAnsi="Times New Roman" w:cs="Times New Roman"/>
                <w:sz w:val="20"/>
                <w:szCs w:val="20"/>
              </w:rPr>
              <w:t>z</w:t>
            </w:r>
            <w:r w:rsidRPr="00B832AC">
              <w:rPr>
                <w:rFonts w:ascii="Times New Roman" w:eastAsia="MS Mincho" w:hAnsi="Times New Roman" w:cs="Times New Roman"/>
                <w:sz w:val="20"/>
                <w:szCs w:val="20"/>
              </w:rPr>
              <w:t xml:space="preserve">ałącznik 10 do zalecenia 70-03 dla zakresu nr </w:t>
            </w:r>
            <w:r w:rsidRPr="00B832AC">
              <w:rPr>
                <w:rFonts w:ascii="Times New Roman" w:hAnsi="Times New Roman" w:cs="Times New Roman"/>
                <w:sz w:val="20"/>
                <w:szCs w:val="20"/>
              </w:rPr>
              <w:t>„f3”</w:t>
            </w:r>
          </w:p>
        </w:tc>
      </w:tr>
      <w:tr w:rsidR="00220920" w:rsidRPr="00B832AC" w14:paraId="1EE3FE29" w14:textId="77777777" w:rsidTr="00C45EBD">
        <w:tc>
          <w:tcPr>
            <w:tcW w:w="704" w:type="dxa"/>
            <w:vAlign w:val="center"/>
          </w:tcPr>
          <w:p w14:paraId="75A097DA" w14:textId="1418105E" w:rsidR="00220920" w:rsidRPr="00B832AC" w:rsidRDefault="00220920" w:rsidP="003C7C5D">
            <w:pPr>
              <w:spacing w:before="120" w:after="120"/>
              <w:ind w:left="-57" w:right="-57"/>
              <w:jc w:val="center"/>
              <w:rPr>
                <w:rFonts w:ascii="Times New Roman" w:eastAsia="MS Mincho" w:hAnsi="Times New Roman" w:cs="Times New Roman"/>
                <w:sz w:val="20"/>
                <w:szCs w:val="20"/>
              </w:rPr>
            </w:pPr>
            <w:r w:rsidRPr="00B832AC">
              <w:rPr>
                <w:rFonts w:ascii="Times New Roman" w:eastAsia="MS Mincho" w:hAnsi="Times New Roman" w:cs="Times New Roman"/>
                <w:sz w:val="20"/>
                <w:szCs w:val="20"/>
              </w:rPr>
              <w:t>7</w:t>
            </w:r>
            <w:r w:rsidR="00500555" w:rsidRPr="00B832AC">
              <w:rPr>
                <w:rFonts w:ascii="Times New Roman" w:eastAsia="MS Mincho" w:hAnsi="Times New Roman" w:cs="Times New Roman"/>
                <w:sz w:val="20"/>
                <w:szCs w:val="20"/>
              </w:rPr>
              <w:t>.</w:t>
            </w:r>
          </w:p>
        </w:tc>
        <w:tc>
          <w:tcPr>
            <w:tcW w:w="1985" w:type="dxa"/>
            <w:vAlign w:val="center"/>
          </w:tcPr>
          <w:p w14:paraId="2CEE7EE8" w14:textId="77777777" w:rsidR="00220920" w:rsidRPr="00B832AC" w:rsidRDefault="00220920" w:rsidP="003C7C5D">
            <w:pPr>
              <w:spacing w:before="120" w:after="120"/>
              <w:jc w:val="center"/>
              <w:rPr>
                <w:rFonts w:ascii="Times New Roman" w:eastAsia="MS Mincho" w:hAnsi="Times New Roman" w:cs="Times New Roman"/>
                <w:sz w:val="20"/>
                <w:szCs w:val="20"/>
              </w:rPr>
            </w:pPr>
            <w:r w:rsidRPr="00B832AC">
              <w:rPr>
                <w:rFonts w:ascii="Times New Roman" w:eastAsia="MS Mincho" w:hAnsi="Times New Roman" w:cs="Times New Roman"/>
                <w:sz w:val="20"/>
                <w:szCs w:val="20"/>
              </w:rPr>
              <w:t>826-832 MHz</w:t>
            </w:r>
          </w:p>
        </w:tc>
        <w:tc>
          <w:tcPr>
            <w:tcW w:w="3118" w:type="dxa"/>
            <w:vAlign w:val="center"/>
          </w:tcPr>
          <w:p w14:paraId="548755BC" w14:textId="6FF88814" w:rsidR="00220920" w:rsidRPr="00B832AC" w:rsidRDefault="00220920" w:rsidP="003C7C5D">
            <w:pPr>
              <w:spacing w:before="120" w:after="120"/>
              <w:jc w:val="center"/>
              <w:rPr>
                <w:rFonts w:ascii="Times New Roman" w:eastAsia="MS Mincho" w:hAnsi="Times New Roman" w:cs="Times New Roman"/>
                <w:sz w:val="20"/>
                <w:szCs w:val="20"/>
              </w:rPr>
            </w:pPr>
            <w:r w:rsidRPr="00B832AC">
              <w:rPr>
                <w:rFonts w:ascii="Times New Roman" w:eastAsia="MS Mincho" w:hAnsi="Times New Roman" w:cs="Times New Roman"/>
                <w:sz w:val="20"/>
                <w:szCs w:val="20"/>
              </w:rPr>
              <w:t xml:space="preserve">zgodnie z </w:t>
            </w:r>
            <w:r w:rsidR="00E06CD9" w:rsidRPr="00B832AC">
              <w:rPr>
                <w:rFonts w:ascii="Times New Roman" w:eastAsia="MS Mincho" w:hAnsi="Times New Roman" w:cs="Times New Roman"/>
                <w:sz w:val="20"/>
                <w:szCs w:val="20"/>
              </w:rPr>
              <w:t>t</w:t>
            </w:r>
            <w:r w:rsidRPr="00B832AC">
              <w:rPr>
                <w:rFonts w:ascii="Times New Roman" w:eastAsia="MS Mincho" w:hAnsi="Times New Roman" w:cs="Times New Roman"/>
                <w:sz w:val="20"/>
                <w:szCs w:val="20"/>
              </w:rPr>
              <w:t>abelą 2 w załączniku do decyzji 2025/105 dla zakresu nr 95</w:t>
            </w:r>
          </w:p>
        </w:tc>
        <w:tc>
          <w:tcPr>
            <w:tcW w:w="1985" w:type="dxa"/>
            <w:vAlign w:val="center"/>
          </w:tcPr>
          <w:p w14:paraId="66F0E3C3" w14:textId="77777777" w:rsidR="00220920" w:rsidRPr="00B832AC" w:rsidRDefault="00220920" w:rsidP="003C7C5D">
            <w:pPr>
              <w:spacing w:before="120" w:after="120"/>
              <w:jc w:val="center"/>
              <w:rPr>
                <w:rFonts w:ascii="Times New Roman" w:eastAsia="MS Mincho" w:hAnsi="Times New Roman" w:cs="Times New Roman"/>
                <w:sz w:val="20"/>
                <w:szCs w:val="20"/>
              </w:rPr>
            </w:pPr>
            <w:r w:rsidRPr="00B832AC">
              <w:rPr>
                <w:rFonts w:ascii="Times New Roman" w:eastAsia="MS Mincho" w:hAnsi="Times New Roman" w:cs="Times New Roman"/>
                <w:sz w:val="20"/>
                <w:szCs w:val="20"/>
              </w:rPr>
              <w:t>PN-ETSI EN 300 422</w:t>
            </w:r>
          </w:p>
        </w:tc>
        <w:tc>
          <w:tcPr>
            <w:tcW w:w="2835" w:type="dxa"/>
            <w:vAlign w:val="center"/>
          </w:tcPr>
          <w:p w14:paraId="425EA135" w14:textId="625D8121" w:rsidR="00220920" w:rsidRPr="00B832AC" w:rsidRDefault="00220920" w:rsidP="003C7C5D">
            <w:pPr>
              <w:spacing w:before="120" w:after="120"/>
              <w:jc w:val="center"/>
              <w:rPr>
                <w:rFonts w:ascii="Times New Roman" w:hAnsi="Times New Roman" w:cs="Times New Roman"/>
                <w:sz w:val="20"/>
                <w:szCs w:val="20"/>
              </w:rPr>
            </w:pPr>
            <w:r w:rsidRPr="00B832AC">
              <w:rPr>
                <w:rFonts w:ascii="Times New Roman" w:eastAsia="MS Mincho" w:hAnsi="Times New Roman" w:cs="Times New Roman"/>
                <w:sz w:val="20"/>
                <w:szCs w:val="20"/>
              </w:rPr>
              <w:t xml:space="preserve">Dotyczy </w:t>
            </w:r>
            <w:r w:rsidRPr="00B832AC">
              <w:rPr>
                <w:rFonts w:ascii="Times New Roman" w:hAnsi="Times New Roman" w:cs="Times New Roman"/>
                <w:sz w:val="20"/>
                <w:szCs w:val="20"/>
              </w:rPr>
              <w:t>mikrofonów bezprzewodowych</w:t>
            </w:r>
          </w:p>
          <w:p w14:paraId="435B4146" w14:textId="1AEBC871" w:rsidR="00220920" w:rsidRPr="00B832AC" w:rsidRDefault="00220920" w:rsidP="003C7C5D">
            <w:pPr>
              <w:spacing w:before="120" w:after="120"/>
              <w:jc w:val="center"/>
              <w:rPr>
                <w:rFonts w:ascii="Times New Roman" w:eastAsia="MS Mincho" w:hAnsi="Times New Roman" w:cs="Times New Roman"/>
                <w:sz w:val="20"/>
                <w:szCs w:val="20"/>
              </w:rPr>
            </w:pPr>
            <w:r w:rsidRPr="00B832AC">
              <w:rPr>
                <w:rFonts w:ascii="Times New Roman" w:eastAsia="MS Mincho" w:hAnsi="Times New Roman" w:cs="Times New Roman"/>
                <w:sz w:val="20"/>
                <w:szCs w:val="20"/>
              </w:rPr>
              <w:t>patrz również:</w:t>
            </w:r>
            <w:r w:rsidRPr="00B832AC">
              <w:rPr>
                <w:rFonts w:ascii="Times New Roman" w:eastAsia="MS Mincho" w:hAnsi="Times New Roman" w:cs="Times New Roman"/>
                <w:sz w:val="20"/>
                <w:szCs w:val="20"/>
              </w:rPr>
              <w:br/>
            </w:r>
            <w:r w:rsidR="005442FE">
              <w:rPr>
                <w:rFonts w:ascii="Times New Roman" w:eastAsia="MS Mincho" w:hAnsi="Times New Roman" w:cs="Times New Roman"/>
                <w:sz w:val="20"/>
                <w:szCs w:val="20"/>
              </w:rPr>
              <w:t>z</w:t>
            </w:r>
            <w:r w:rsidRPr="00B832AC">
              <w:rPr>
                <w:rFonts w:ascii="Times New Roman" w:eastAsia="MS Mincho" w:hAnsi="Times New Roman" w:cs="Times New Roman"/>
                <w:sz w:val="20"/>
                <w:szCs w:val="20"/>
              </w:rPr>
              <w:t xml:space="preserve">ałącznik 10 do zalecenia 70-03 dla zakresu nr </w:t>
            </w:r>
            <w:r w:rsidRPr="00B832AC">
              <w:rPr>
                <w:rFonts w:ascii="Times New Roman" w:hAnsi="Times New Roman" w:cs="Times New Roman"/>
                <w:sz w:val="20"/>
                <w:szCs w:val="20"/>
              </w:rPr>
              <w:t>„f4”</w:t>
            </w:r>
          </w:p>
        </w:tc>
      </w:tr>
      <w:tr w:rsidR="00220920" w:rsidRPr="00B832AC" w14:paraId="1E99ABEB" w14:textId="77777777" w:rsidTr="00C45EBD">
        <w:tc>
          <w:tcPr>
            <w:tcW w:w="704" w:type="dxa"/>
            <w:vAlign w:val="center"/>
          </w:tcPr>
          <w:p w14:paraId="2B9A3BAB" w14:textId="187FFEC2" w:rsidR="00220920" w:rsidRPr="00B832AC" w:rsidRDefault="00220920" w:rsidP="003C7C5D">
            <w:pPr>
              <w:spacing w:before="120" w:after="120"/>
              <w:ind w:left="-57" w:right="-57"/>
              <w:jc w:val="center"/>
              <w:rPr>
                <w:rFonts w:ascii="Times New Roman" w:eastAsia="MS Mincho" w:hAnsi="Times New Roman" w:cs="Times New Roman"/>
                <w:sz w:val="20"/>
                <w:szCs w:val="20"/>
              </w:rPr>
            </w:pPr>
            <w:r w:rsidRPr="00B832AC">
              <w:rPr>
                <w:rFonts w:ascii="Times New Roman" w:eastAsia="MS Mincho" w:hAnsi="Times New Roman" w:cs="Times New Roman"/>
                <w:sz w:val="20"/>
                <w:szCs w:val="20"/>
              </w:rPr>
              <w:t>8</w:t>
            </w:r>
            <w:r w:rsidR="00500555" w:rsidRPr="00B832AC">
              <w:rPr>
                <w:rFonts w:ascii="Times New Roman" w:eastAsia="MS Mincho" w:hAnsi="Times New Roman" w:cs="Times New Roman"/>
                <w:sz w:val="20"/>
                <w:szCs w:val="20"/>
              </w:rPr>
              <w:t>.</w:t>
            </w:r>
          </w:p>
        </w:tc>
        <w:tc>
          <w:tcPr>
            <w:tcW w:w="1985" w:type="dxa"/>
            <w:vAlign w:val="center"/>
          </w:tcPr>
          <w:p w14:paraId="56EFE19E" w14:textId="77777777" w:rsidR="00220920" w:rsidRPr="00B832AC" w:rsidRDefault="00220920" w:rsidP="003C7C5D">
            <w:pPr>
              <w:spacing w:before="120" w:after="120"/>
              <w:jc w:val="center"/>
              <w:rPr>
                <w:rFonts w:ascii="Times New Roman" w:eastAsia="MS Mincho" w:hAnsi="Times New Roman" w:cs="Times New Roman"/>
                <w:sz w:val="20"/>
                <w:szCs w:val="20"/>
              </w:rPr>
            </w:pPr>
            <w:r w:rsidRPr="00B832AC">
              <w:rPr>
                <w:rFonts w:ascii="Times New Roman" w:eastAsia="MS Mincho" w:hAnsi="Times New Roman" w:cs="Times New Roman"/>
                <w:sz w:val="20"/>
                <w:szCs w:val="20"/>
              </w:rPr>
              <w:t>1785-1804,8 MHz</w:t>
            </w:r>
          </w:p>
        </w:tc>
        <w:tc>
          <w:tcPr>
            <w:tcW w:w="3118" w:type="dxa"/>
            <w:vAlign w:val="center"/>
          </w:tcPr>
          <w:p w14:paraId="4BAF43B6" w14:textId="44DC9624" w:rsidR="00220920" w:rsidRPr="00B832AC" w:rsidRDefault="00220920" w:rsidP="003C7C5D">
            <w:pPr>
              <w:spacing w:before="120" w:after="120"/>
              <w:jc w:val="center"/>
              <w:rPr>
                <w:rFonts w:ascii="Times New Roman" w:eastAsia="MS Mincho" w:hAnsi="Times New Roman" w:cs="Times New Roman"/>
                <w:sz w:val="20"/>
                <w:szCs w:val="20"/>
              </w:rPr>
            </w:pPr>
            <w:r w:rsidRPr="00B832AC">
              <w:rPr>
                <w:rFonts w:ascii="Times New Roman" w:eastAsia="MS Mincho" w:hAnsi="Times New Roman" w:cs="Times New Roman"/>
                <w:sz w:val="20"/>
                <w:szCs w:val="20"/>
              </w:rPr>
              <w:t xml:space="preserve">zgodnie z </w:t>
            </w:r>
            <w:r w:rsidR="00E06CD9" w:rsidRPr="00B832AC">
              <w:rPr>
                <w:rFonts w:ascii="Times New Roman" w:eastAsia="MS Mincho" w:hAnsi="Times New Roman" w:cs="Times New Roman"/>
                <w:sz w:val="20"/>
                <w:szCs w:val="20"/>
              </w:rPr>
              <w:t>t</w:t>
            </w:r>
            <w:r w:rsidRPr="00B832AC">
              <w:rPr>
                <w:rFonts w:ascii="Times New Roman" w:eastAsia="MS Mincho" w:hAnsi="Times New Roman" w:cs="Times New Roman"/>
                <w:sz w:val="20"/>
                <w:szCs w:val="20"/>
              </w:rPr>
              <w:t>abelą 2 w załączniku do decyzji 2025/105 dla zakresu nr 96</w:t>
            </w:r>
          </w:p>
        </w:tc>
        <w:tc>
          <w:tcPr>
            <w:tcW w:w="1985" w:type="dxa"/>
            <w:vAlign w:val="center"/>
          </w:tcPr>
          <w:p w14:paraId="1DC58ABD" w14:textId="77777777" w:rsidR="00220920" w:rsidRPr="00B832AC" w:rsidRDefault="00220920" w:rsidP="003C7C5D">
            <w:pPr>
              <w:spacing w:before="120" w:after="120"/>
              <w:jc w:val="center"/>
              <w:rPr>
                <w:rFonts w:ascii="Times New Roman" w:eastAsia="MS Mincho" w:hAnsi="Times New Roman" w:cs="Times New Roman"/>
                <w:sz w:val="20"/>
                <w:szCs w:val="20"/>
              </w:rPr>
            </w:pPr>
            <w:r w:rsidRPr="00B832AC">
              <w:rPr>
                <w:rFonts w:ascii="Times New Roman" w:eastAsia="MS Mincho" w:hAnsi="Times New Roman" w:cs="Times New Roman"/>
                <w:sz w:val="20"/>
                <w:szCs w:val="20"/>
              </w:rPr>
              <w:t>PN-ETSI EN 300 422</w:t>
            </w:r>
          </w:p>
        </w:tc>
        <w:tc>
          <w:tcPr>
            <w:tcW w:w="2835" w:type="dxa"/>
            <w:vAlign w:val="center"/>
          </w:tcPr>
          <w:p w14:paraId="3E684489" w14:textId="382FB318" w:rsidR="00220920" w:rsidRPr="00B832AC" w:rsidRDefault="00220920" w:rsidP="003C7C5D">
            <w:pPr>
              <w:spacing w:before="120" w:after="120"/>
              <w:jc w:val="center"/>
              <w:rPr>
                <w:rFonts w:ascii="Times New Roman" w:hAnsi="Times New Roman" w:cs="Times New Roman"/>
                <w:sz w:val="20"/>
                <w:szCs w:val="20"/>
              </w:rPr>
            </w:pPr>
            <w:r w:rsidRPr="00B832AC">
              <w:rPr>
                <w:rFonts w:ascii="Times New Roman" w:eastAsia="MS Mincho" w:hAnsi="Times New Roman" w:cs="Times New Roman"/>
                <w:sz w:val="20"/>
                <w:szCs w:val="20"/>
              </w:rPr>
              <w:t xml:space="preserve">Dotyczy </w:t>
            </w:r>
            <w:r w:rsidRPr="00B832AC">
              <w:rPr>
                <w:rFonts w:ascii="Times New Roman" w:hAnsi="Times New Roman" w:cs="Times New Roman"/>
                <w:sz w:val="20"/>
                <w:szCs w:val="20"/>
              </w:rPr>
              <w:t>mikrofonów bezprzewodowych</w:t>
            </w:r>
          </w:p>
          <w:p w14:paraId="411A075F" w14:textId="62755829" w:rsidR="00220920" w:rsidRPr="00B832AC" w:rsidRDefault="00220920" w:rsidP="003C7C5D">
            <w:pPr>
              <w:spacing w:before="120" w:after="120"/>
              <w:jc w:val="center"/>
              <w:rPr>
                <w:rFonts w:ascii="Times New Roman" w:eastAsia="MS Mincho" w:hAnsi="Times New Roman" w:cs="Times New Roman"/>
                <w:sz w:val="20"/>
                <w:szCs w:val="20"/>
              </w:rPr>
            </w:pPr>
            <w:r w:rsidRPr="00B832AC">
              <w:rPr>
                <w:rFonts w:ascii="Times New Roman" w:eastAsia="MS Mincho" w:hAnsi="Times New Roman" w:cs="Times New Roman"/>
                <w:sz w:val="20"/>
                <w:szCs w:val="20"/>
              </w:rPr>
              <w:t>patrz również:</w:t>
            </w:r>
            <w:r w:rsidRPr="00B832AC">
              <w:rPr>
                <w:rFonts w:ascii="Times New Roman" w:eastAsia="MS Mincho" w:hAnsi="Times New Roman" w:cs="Times New Roman"/>
                <w:sz w:val="20"/>
                <w:szCs w:val="20"/>
              </w:rPr>
              <w:br/>
            </w:r>
            <w:r w:rsidR="005442FE">
              <w:rPr>
                <w:rFonts w:ascii="Times New Roman" w:eastAsia="MS Mincho" w:hAnsi="Times New Roman" w:cs="Times New Roman"/>
                <w:sz w:val="20"/>
                <w:szCs w:val="20"/>
              </w:rPr>
              <w:t>z</w:t>
            </w:r>
            <w:r w:rsidRPr="00B832AC">
              <w:rPr>
                <w:rFonts w:ascii="Times New Roman" w:eastAsia="MS Mincho" w:hAnsi="Times New Roman" w:cs="Times New Roman"/>
                <w:sz w:val="20"/>
                <w:szCs w:val="20"/>
              </w:rPr>
              <w:t xml:space="preserve">ałącznik 10 do zalecenia 70-03 dla zakresu nr </w:t>
            </w:r>
            <w:r w:rsidRPr="00B832AC">
              <w:rPr>
                <w:rFonts w:ascii="Times New Roman" w:hAnsi="Times New Roman" w:cs="Times New Roman"/>
                <w:sz w:val="20"/>
                <w:szCs w:val="20"/>
              </w:rPr>
              <w:t>„j”</w:t>
            </w:r>
          </w:p>
        </w:tc>
      </w:tr>
      <w:tr w:rsidR="00220920" w:rsidRPr="00B832AC" w14:paraId="521CBFD0" w14:textId="77777777" w:rsidTr="00C45EBD">
        <w:tc>
          <w:tcPr>
            <w:tcW w:w="704" w:type="dxa"/>
            <w:vAlign w:val="center"/>
          </w:tcPr>
          <w:p w14:paraId="08651923" w14:textId="39A21CD5" w:rsidR="00220920" w:rsidRPr="00B832AC" w:rsidRDefault="00220920" w:rsidP="003C7C5D">
            <w:pPr>
              <w:spacing w:before="120" w:after="120"/>
              <w:ind w:left="-57" w:right="-57"/>
              <w:jc w:val="center"/>
              <w:rPr>
                <w:rFonts w:ascii="Times New Roman" w:eastAsia="MS Mincho" w:hAnsi="Times New Roman" w:cs="Times New Roman"/>
                <w:sz w:val="20"/>
                <w:szCs w:val="20"/>
              </w:rPr>
            </w:pPr>
            <w:r w:rsidRPr="00B832AC">
              <w:rPr>
                <w:rFonts w:ascii="Times New Roman" w:eastAsia="MS Mincho" w:hAnsi="Times New Roman" w:cs="Times New Roman"/>
                <w:sz w:val="20"/>
                <w:szCs w:val="20"/>
              </w:rPr>
              <w:t>9</w:t>
            </w:r>
            <w:r w:rsidR="00500555" w:rsidRPr="00B832AC">
              <w:rPr>
                <w:rFonts w:ascii="Times New Roman" w:eastAsia="MS Mincho" w:hAnsi="Times New Roman" w:cs="Times New Roman"/>
                <w:sz w:val="20"/>
                <w:szCs w:val="20"/>
              </w:rPr>
              <w:t>.</w:t>
            </w:r>
          </w:p>
        </w:tc>
        <w:tc>
          <w:tcPr>
            <w:tcW w:w="1985" w:type="dxa"/>
            <w:vAlign w:val="center"/>
          </w:tcPr>
          <w:p w14:paraId="29820120" w14:textId="77777777" w:rsidR="00220920" w:rsidRPr="00B832AC" w:rsidRDefault="00220920" w:rsidP="003C7C5D">
            <w:pPr>
              <w:spacing w:before="120" w:after="120"/>
              <w:jc w:val="center"/>
              <w:rPr>
                <w:rFonts w:ascii="Times New Roman" w:eastAsia="MS Mincho" w:hAnsi="Times New Roman" w:cs="Times New Roman"/>
                <w:sz w:val="20"/>
                <w:szCs w:val="20"/>
              </w:rPr>
            </w:pPr>
            <w:r w:rsidRPr="00B832AC">
              <w:rPr>
                <w:rFonts w:ascii="Times New Roman" w:eastAsia="MS Mincho" w:hAnsi="Times New Roman" w:cs="Times New Roman"/>
                <w:sz w:val="20"/>
                <w:szCs w:val="20"/>
              </w:rPr>
              <w:t>1804,8-1805 MHz</w:t>
            </w:r>
          </w:p>
        </w:tc>
        <w:tc>
          <w:tcPr>
            <w:tcW w:w="3118" w:type="dxa"/>
            <w:vAlign w:val="center"/>
          </w:tcPr>
          <w:p w14:paraId="7B71DEF2" w14:textId="3D763E5D" w:rsidR="00220920" w:rsidRPr="00B832AC" w:rsidRDefault="00220920" w:rsidP="003C7C5D">
            <w:pPr>
              <w:spacing w:before="120" w:after="120"/>
              <w:jc w:val="center"/>
              <w:rPr>
                <w:rFonts w:ascii="Times New Roman" w:eastAsia="MS Mincho" w:hAnsi="Times New Roman" w:cs="Times New Roman"/>
                <w:sz w:val="20"/>
                <w:szCs w:val="20"/>
              </w:rPr>
            </w:pPr>
            <w:r w:rsidRPr="00B832AC">
              <w:rPr>
                <w:rFonts w:ascii="Times New Roman" w:eastAsia="MS Mincho" w:hAnsi="Times New Roman" w:cs="Times New Roman"/>
                <w:sz w:val="20"/>
                <w:szCs w:val="20"/>
              </w:rPr>
              <w:t xml:space="preserve">zgodnie z </w:t>
            </w:r>
            <w:r w:rsidR="00E06CD9" w:rsidRPr="00B832AC">
              <w:rPr>
                <w:rFonts w:ascii="Times New Roman" w:eastAsia="MS Mincho" w:hAnsi="Times New Roman" w:cs="Times New Roman"/>
                <w:sz w:val="20"/>
                <w:szCs w:val="20"/>
              </w:rPr>
              <w:t>z</w:t>
            </w:r>
            <w:r w:rsidRPr="00B832AC">
              <w:rPr>
                <w:rFonts w:ascii="Times New Roman" w:eastAsia="MS Mincho" w:hAnsi="Times New Roman" w:cs="Times New Roman"/>
                <w:sz w:val="20"/>
                <w:szCs w:val="20"/>
              </w:rPr>
              <w:t>ałącznikiem 10 do zalecenia 70-03 dla zakresu nr „j”</w:t>
            </w:r>
          </w:p>
        </w:tc>
        <w:tc>
          <w:tcPr>
            <w:tcW w:w="1985" w:type="dxa"/>
            <w:vAlign w:val="center"/>
          </w:tcPr>
          <w:p w14:paraId="5A82DE34" w14:textId="77777777" w:rsidR="00220920" w:rsidRPr="00B832AC" w:rsidRDefault="00220920" w:rsidP="003C7C5D">
            <w:pPr>
              <w:spacing w:before="120" w:after="120"/>
              <w:jc w:val="center"/>
              <w:rPr>
                <w:rFonts w:ascii="Times New Roman" w:eastAsia="MS Mincho" w:hAnsi="Times New Roman" w:cs="Times New Roman"/>
                <w:sz w:val="20"/>
                <w:szCs w:val="20"/>
              </w:rPr>
            </w:pPr>
            <w:r w:rsidRPr="00B832AC">
              <w:rPr>
                <w:rFonts w:ascii="Times New Roman" w:eastAsia="MS Mincho" w:hAnsi="Times New Roman" w:cs="Times New Roman"/>
                <w:sz w:val="20"/>
                <w:szCs w:val="20"/>
              </w:rPr>
              <w:t>PN-ETSI EN 300 422</w:t>
            </w:r>
          </w:p>
        </w:tc>
        <w:tc>
          <w:tcPr>
            <w:tcW w:w="2835" w:type="dxa"/>
            <w:vAlign w:val="center"/>
          </w:tcPr>
          <w:p w14:paraId="69934722" w14:textId="77777777" w:rsidR="00220920" w:rsidRPr="00B832AC" w:rsidRDefault="00220920" w:rsidP="003C7C5D">
            <w:pPr>
              <w:spacing w:before="120" w:after="120"/>
              <w:jc w:val="center"/>
              <w:rPr>
                <w:rFonts w:ascii="Times New Roman" w:eastAsia="MS Mincho" w:hAnsi="Times New Roman" w:cs="Times New Roman"/>
                <w:sz w:val="20"/>
                <w:szCs w:val="20"/>
              </w:rPr>
            </w:pPr>
          </w:p>
        </w:tc>
      </w:tr>
      <w:tr w:rsidR="00220920" w:rsidRPr="00B832AC" w14:paraId="34A49783" w14:textId="77777777" w:rsidTr="00C45EBD">
        <w:tc>
          <w:tcPr>
            <w:tcW w:w="704" w:type="dxa"/>
            <w:vAlign w:val="center"/>
          </w:tcPr>
          <w:p w14:paraId="33F76DF3" w14:textId="7A6E403F" w:rsidR="00220920" w:rsidRPr="00B832AC" w:rsidRDefault="00220920" w:rsidP="003C7C5D">
            <w:pPr>
              <w:spacing w:before="120" w:after="120"/>
              <w:ind w:left="-57" w:right="-57"/>
              <w:jc w:val="center"/>
              <w:rPr>
                <w:rFonts w:ascii="Times New Roman" w:eastAsia="MS Mincho" w:hAnsi="Times New Roman" w:cs="Times New Roman"/>
                <w:sz w:val="20"/>
                <w:szCs w:val="20"/>
              </w:rPr>
            </w:pPr>
            <w:r w:rsidRPr="00B832AC">
              <w:rPr>
                <w:rFonts w:ascii="Times New Roman" w:eastAsia="MS Mincho" w:hAnsi="Times New Roman" w:cs="Times New Roman"/>
                <w:sz w:val="20"/>
                <w:szCs w:val="20"/>
              </w:rPr>
              <w:t>10</w:t>
            </w:r>
            <w:r w:rsidR="00500555" w:rsidRPr="00B832AC">
              <w:rPr>
                <w:rFonts w:ascii="Times New Roman" w:eastAsia="MS Mincho" w:hAnsi="Times New Roman" w:cs="Times New Roman"/>
                <w:sz w:val="20"/>
                <w:szCs w:val="20"/>
              </w:rPr>
              <w:t>.</w:t>
            </w:r>
          </w:p>
        </w:tc>
        <w:tc>
          <w:tcPr>
            <w:tcW w:w="1985" w:type="dxa"/>
            <w:vAlign w:val="center"/>
          </w:tcPr>
          <w:p w14:paraId="3641BF85" w14:textId="77777777" w:rsidR="00220920" w:rsidRPr="00B832AC" w:rsidRDefault="00220920" w:rsidP="003C7C5D">
            <w:pPr>
              <w:spacing w:before="120" w:after="120"/>
              <w:jc w:val="center"/>
              <w:rPr>
                <w:rFonts w:ascii="Times New Roman" w:eastAsia="MS Mincho" w:hAnsi="Times New Roman" w:cs="Times New Roman"/>
                <w:sz w:val="20"/>
                <w:szCs w:val="20"/>
              </w:rPr>
            </w:pPr>
            <w:r w:rsidRPr="00B832AC">
              <w:rPr>
                <w:rFonts w:ascii="Times New Roman" w:eastAsia="MS Mincho" w:hAnsi="Times New Roman" w:cs="Times New Roman"/>
                <w:sz w:val="20"/>
                <w:szCs w:val="20"/>
              </w:rPr>
              <w:t>2010-2025 MHz</w:t>
            </w:r>
          </w:p>
        </w:tc>
        <w:tc>
          <w:tcPr>
            <w:tcW w:w="3118" w:type="dxa"/>
            <w:vAlign w:val="center"/>
          </w:tcPr>
          <w:p w14:paraId="135D2CA8" w14:textId="656E76F1" w:rsidR="00220920" w:rsidRPr="00B832AC" w:rsidRDefault="00220920" w:rsidP="003C7C5D">
            <w:pPr>
              <w:spacing w:before="120" w:after="120"/>
              <w:jc w:val="center"/>
              <w:rPr>
                <w:rFonts w:ascii="Times New Roman" w:eastAsia="MS Mincho" w:hAnsi="Times New Roman" w:cs="Times New Roman"/>
                <w:sz w:val="20"/>
                <w:szCs w:val="20"/>
              </w:rPr>
            </w:pPr>
            <w:r w:rsidRPr="00B832AC">
              <w:rPr>
                <w:rFonts w:ascii="Times New Roman" w:eastAsia="MS Mincho" w:hAnsi="Times New Roman" w:cs="Times New Roman"/>
                <w:sz w:val="20"/>
                <w:szCs w:val="20"/>
              </w:rPr>
              <w:t>zgodnie z decyzją 2016/339</w:t>
            </w:r>
            <w:r w:rsidRPr="009B33BD">
              <w:rPr>
                <w:rStyle w:val="Odwoanieprzypisudolnego"/>
                <w:rFonts w:ascii="Times New Roman" w:hAnsi="Times New Roman"/>
                <w:sz w:val="20"/>
                <w:szCs w:val="20"/>
              </w:rPr>
              <w:footnoteReference w:id="84"/>
            </w:r>
            <w:r w:rsidR="00295B2F" w:rsidRPr="009B33BD">
              <w:rPr>
                <w:rStyle w:val="Odwoanieprzypisudolnego"/>
                <w:rFonts w:ascii="Times New Roman" w:hAnsi="Times New Roman"/>
                <w:sz w:val="20"/>
                <w:szCs w:val="20"/>
              </w:rPr>
              <w:t>)</w:t>
            </w:r>
          </w:p>
        </w:tc>
        <w:tc>
          <w:tcPr>
            <w:tcW w:w="1985" w:type="dxa"/>
            <w:vAlign w:val="center"/>
          </w:tcPr>
          <w:p w14:paraId="7886EC9D" w14:textId="77777777" w:rsidR="00220920" w:rsidRPr="00B832AC" w:rsidRDefault="00220920" w:rsidP="003C7C5D">
            <w:pPr>
              <w:spacing w:before="120" w:after="120"/>
              <w:jc w:val="center"/>
              <w:rPr>
                <w:rFonts w:ascii="Times New Roman" w:eastAsia="MS Mincho" w:hAnsi="Times New Roman" w:cs="Times New Roman"/>
                <w:sz w:val="20"/>
                <w:szCs w:val="20"/>
              </w:rPr>
            </w:pPr>
            <w:r w:rsidRPr="00B832AC">
              <w:rPr>
                <w:rFonts w:ascii="Times New Roman" w:eastAsia="MS Mincho" w:hAnsi="Times New Roman" w:cs="Times New Roman"/>
                <w:sz w:val="20"/>
                <w:szCs w:val="20"/>
              </w:rPr>
              <w:t>[-]</w:t>
            </w:r>
          </w:p>
        </w:tc>
        <w:tc>
          <w:tcPr>
            <w:tcW w:w="2835" w:type="dxa"/>
            <w:vAlign w:val="center"/>
          </w:tcPr>
          <w:p w14:paraId="6B303D17" w14:textId="77777777" w:rsidR="00220920" w:rsidRPr="00B832AC" w:rsidRDefault="00220920" w:rsidP="003C7C5D">
            <w:pPr>
              <w:spacing w:before="120" w:after="120"/>
              <w:jc w:val="center"/>
              <w:rPr>
                <w:rFonts w:ascii="Times New Roman" w:eastAsia="MS Mincho" w:hAnsi="Times New Roman" w:cs="Times New Roman"/>
                <w:sz w:val="20"/>
                <w:szCs w:val="20"/>
              </w:rPr>
            </w:pPr>
            <w:r w:rsidRPr="00B832AC">
              <w:rPr>
                <w:rFonts w:ascii="Times New Roman" w:eastAsia="MS Mincho" w:hAnsi="Times New Roman" w:cs="Times New Roman"/>
                <w:sz w:val="20"/>
                <w:szCs w:val="20"/>
              </w:rPr>
              <w:t>Dotyczy urządzeń do transmisji wideo</w:t>
            </w:r>
          </w:p>
        </w:tc>
      </w:tr>
    </w:tbl>
    <w:p w14:paraId="295555AE" w14:textId="77777777" w:rsidR="00220920" w:rsidRPr="00B832AC" w:rsidRDefault="00220920" w:rsidP="00220920">
      <w:pPr>
        <w:spacing w:before="120" w:after="120"/>
        <w:rPr>
          <w:rFonts w:ascii="Times New Roman" w:hAnsi="Times New Roman" w:cs="Times New Roman"/>
        </w:rPr>
      </w:pPr>
    </w:p>
    <w:p w14:paraId="2CEE2E59" w14:textId="77777777" w:rsidR="00415360" w:rsidRPr="00B832AC" w:rsidRDefault="00415360" w:rsidP="00220920">
      <w:pPr>
        <w:spacing w:before="120" w:after="120"/>
        <w:rPr>
          <w:rFonts w:ascii="Times New Roman" w:hAnsi="Times New Roman" w:cs="Times New Roman"/>
        </w:rPr>
        <w:sectPr w:rsidR="00415360" w:rsidRPr="00B832AC" w:rsidSect="00220920">
          <w:footnotePr>
            <w:numRestart w:val="eachSect"/>
          </w:footnotePr>
          <w:pgSz w:w="11906" w:h="16838" w:code="9"/>
          <w:pgMar w:top="851" w:right="851" w:bottom="851" w:left="851" w:header="708" w:footer="708" w:gutter="0"/>
          <w:cols w:space="708"/>
          <w:docGrid w:linePitch="360"/>
        </w:sectPr>
      </w:pPr>
    </w:p>
    <w:p w14:paraId="1DF67C56" w14:textId="77777777" w:rsidR="00220920" w:rsidRPr="00B832AC" w:rsidRDefault="00220920" w:rsidP="00220920">
      <w:pPr>
        <w:jc w:val="right"/>
        <w:rPr>
          <w:rFonts w:ascii="Times New Roman" w:eastAsia="MS Mincho" w:hAnsi="Times New Roman" w:cs="Times New Roman"/>
          <w:b/>
        </w:rPr>
      </w:pPr>
      <w:r w:rsidRPr="00B832AC">
        <w:rPr>
          <w:rFonts w:ascii="Times New Roman" w:eastAsia="MS Mincho" w:hAnsi="Times New Roman" w:cs="Times New Roman"/>
          <w:b/>
        </w:rPr>
        <w:t>Załącznik nr 16</w:t>
      </w:r>
    </w:p>
    <w:p w14:paraId="140CB9B9" w14:textId="73A822BB" w:rsidR="00220920" w:rsidRPr="00B832AC" w:rsidRDefault="00220920" w:rsidP="00220920">
      <w:pPr>
        <w:spacing w:before="480" w:after="480"/>
        <w:jc w:val="center"/>
        <w:rPr>
          <w:rFonts w:ascii="Times New Roman" w:eastAsia="MS Mincho" w:hAnsi="Times New Roman" w:cs="Times New Roman"/>
        </w:rPr>
      </w:pPr>
      <w:r w:rsidRPr="00B832AC">
        <w:rPr>
          <w:rFonts w:ascii="Times New Roman" w:eastAsia="MS Mincho" w:hAnsi="Times New Roman" w:cs="Times New Roman"/>
        </w:rPr>
        <w:t>URZĄDZENIA STOSOWANE DO ŚLEDZENIA, LOKALIZACJI I POZYSKIWANIA DANYCH</w:t>
      </w: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4"/>
        <w:gridCol w:w="1985"/>
        <w:gridCol w:w="3118"/>
        <w:gridCol w:w="1985"/>
        <w:gridCol w:w="2835"/>
      </w:tblGrid>
      <w:tr w:rsidR="00220920" w:rsidRPr="00B832AC" w14:paraId="28BEDBB6" w14:textId="77777777" w:rsidTr="00C45EBD">
        <w:tc>
          <w:tcPr>
            <w:tcW w:w="704" w:type="dxa"/>
            <w:shd w:val="clear" w:color="auto" w:fill="D9D9D9" w:themeFill="background1" w:themeFillShade="D9"/>
            <w:vAlign w:val="center"/>
          </w:tcPr>
          <w:p w14:paraId="473DB6D0" w14:textId="77777777" w:rsidR="00220920" w:rsidRPr="00B832AC" w:rsidRDefault="00220920" w:rsidP="003C7C5D">
            <w:pPr>
              <w:jc w:val="center"/>
              <w:rPr>
                <w:rFonts w:ascii="Times New Roman" w:eastAsia="MS Mincho" w:hAnsi="Times New Roman" w:cs="Times New Roman"/>
                <w:b/>
                <w:sz w:val="20"/>
                <w:szCs w:val="20"/>
              </w:rPr>
            </w:pPr>
            <w:r w:rsidRPr="00B832AC">
              <w:rPr>
                <w:rFonts w:ascii="Times New Roman" w:eastAsia="MS Mincho" w:hAnsi="Times New Roman" w:cs="Times New Roman"/>
                <w:b/>
                <w:sz w:val="20"/>
                <w:szCs w:val="20"/>
              </w:rPr>
              <w:t>Poz.</w:t>
            </w:r>
          </w:p>
        </w:tc>
        <w:tc>
          <w:tcPr>
            <w:tcW w:w="1985" w:type="dxa"/>
            <w:shd w:val="clear" w:color="auto" w:fill="D9D9D9" w:themeFill="background1" w:themeFillShade="D9"/>
            <w:vAlign w:val="center"/>
          </w:tcPr>
          <w:p w14:paraId="259B23C7" w14:textId="77777777" w:rsidR="00220920" w:rsidRPr="00B832AC" w:rsidRDefault="00220920" w:rsidP="003C7C5D">
            <w:pPr>
              <w:jc w:val="center"/>
              <w:rPr>
                <w:rFonts w:ascii="Times New Roman" w:eastAsia="MS Mincho" w:hAnsi="Times New Roman" w:cs="Times New Roman"/>
                <w:b/>
                <w:sz w:val="20"/>
                <w:szCs w:val="20"/>
              </w:rPr>
            </w:pPr>
            <w:r w:rsidRPr="00B832AC">
              <w:rPr>
                <w:rFonts w:ascii="Times New Roman" w:eastAsia="MS Mincho" w:hAnsi="Times New Roman" w:cs="Times New Roman"/>
                <w:b/>
                <w:sz w:val="20"/>
                <w:szCs w:val="20"/>
              </w:rPr>
              <w:t>Zakres częstotliwości</w:t>
            </w:r>
          </w:p>
        </w:tc>
        <w:tc>
          <w:tcPr>
            <w:tcW w:w="3118" w:type="dxa"/>
            <w:shd w:val="clear" w:color="auto" w:fill="D9D9D9" w:themeFill="background1" w:themeFillShade="D9"/>
            <w:vAlign w:val="center"/>
          </w:tcPr>
          <w:p w14:paraId="4BB85771" w14:textId="77777777" w:rsidR="00220920" w:rsidRPr="00B832AC" w:rsidRDefault="00220920" w:rsidP="003C7C5D">
            <w:pPr>
              <w:jc w:val="center"/>
              <w:rPr>
                <w:rFonts w:ascii="Times New Roman" w:eastAsia="MS Mincho" w:hAnsi="Times New Roman" w:cs="Times New Roman"/>
                <w:b/>
                <w:sz w:val="20"/>
                <w:szCs w:val="20"/>
              </w:rPr>
            </w:pPr>
            <w:r w:rsidRPr="00B832AC">
              <w:rPr>
                <w:rFonts w:ascii="Times New Roman" w:eastAsia="MS Mincho" w:hAnsi="Times New Roman" w:cs="Times New Roman"/>
                <w:b/>
                <w:sz w:val="20"/>
                <w:szCs w:val="20"/>
              </w:rPr>
              <w:t>Warunki używania urządzeń</w:t>
            </w:r>
          </w:p>
        </w:tc>
        <w:tc>
          <w:tcPr>
            <w:tcW w:w="1985" w:type="dxa"/>
            <w:shd w:val="clear" w:color="auto" w:fill="D9D9D9" w:themeFill="background1" w:themeFillShade="D9"/>
            <w:vAlign w:val="center"/>
          </w:tcPr>
          <w:p w14:paraId="79FF7532" w14:textId="77777777" w:rsidR="00220920" w:rsidRPr="00B832AC" w:rsidRDefault="00220920" w:rsidP="003C7C5D">
            <w:pPr>
              <w:jc w:val="center"/>
              <w:rPr>
                <w:rFonts w:ascii="Times New Roman" w:eastAsia="MS Mincho" w:hAnsi="Times New Roman" w:cs="Times New Roman"/>
                <w:b/>
                <w:sz w:val="20"/>
                <w:szCs w:val="20"/>
              </w:rPr>
            </w:pPr>
            <w:r w:rsidRPr="00B832AC">
              <w:rPr>
                <w:rFonts w:ascii="Times New Roman" w:eastAsia="MS Mincho" w:hAnsi="Times New Roman" w:cs="Times New Roman"/>
                <w:b/>
                <w:sz w:val="20"/>
                <w:szCs w:val="20"/>
              </w:rPr>
              <w:t>Norma określająca wymagania</w:t>
            </w:r>
          </w:p>
        </w:tc>
        <w:tc>
          <w:tcPr>
            <w:tcW w:w="2835" w:type="dxa"/>
            <w:shd w:val="clear" w:color="auto" w:fill="D9D9D9" w:themeFill="background1" w:themeFillShade="D9"/>
            <w:vAlign w:val="center"/>
          </w:tcPr>
          <w:p w14:paraId="583FF5A0" w14:textId="77777777" w:rsidR="00220920" w:rsidRPr="00B832AC" w:rsidRDefault="00220920" w:rsidP="003C7C5D">
            <w:pPr>
              <w:jc w:val="center"/>
              <w:rPr>
                <w:rFonts w:ascii="Times New Roman" w:eastAsia="MS Mincho" w:hAnsi="Times New Roman" w:cs="Times New Roman"/>
                <w:b/>
                <w:sz w:val="20"/>
                <w:szCs w:val="20"/>
              </w:rPr>
            </w:pPr>
            <w:r w:rsidRPr="00B832AC">
              <w:rPr>
                <w:rFonts w:ascii="Times New Roman" w:eastAsia="MS Mincho" w:hAnsi="Times New Roman" w:cs="Times New Roman"/>
                <w:b/>
                <w:sz w:val="20"/>
                <w:szCs w:val="20"/>
              </w:rPr>
              <w:t>Uwagi</w:t>
            </w:r>
          </w:p>
        </w:tc>
      </w:tr>
      <w:tr w:rsidR="00220920" w:rsidRPr="00B832AC" w14:paraId="719913A3" w14:textId="77777777" w:rsidTr="00C45EBD">
        <w:trPr>
          <w:trHeight w:val="732"/>
        </w:trPr>
        <w:tc>
          <w:tcPr>
            <w:tcW w:w="704" w:type="dxa"/>
            <w:vAlign w:val="center"/>
          </w:tcPr>
          <w:p w14:paraId="3CFF8DC3" w14:textId="4E192800" w:rsidR="00220920" w:rsidRPr="00B832AC" w:rsidRDefault="00220920" w:rsidP="003C7C5D">
            <w:pPr>
              <w:jc w:val="center"/>
              <w:rPr>
                <w:rFonts w:ascii="Times New Roman" w:eastAsia="MS Mincho" w:hAnsi="Times New Roman" w:cs="Times New Roman"/>
                <w:sz w:val="20"/>
                <w:szCs w:val="20"/>
              </w:rPr>
            </w:pPr>
            <w:r w:rsidRPr="00B832AC">
              <w:rPr>
                <w:rFonts w:ascii="Times New Roman" w:eastAsia="MS Mincho" w:hAnsi="Times New Roman" w:cs="Times New Roman"/>
                <w:sz w:val="20"/>
                <w:szCs w:val="20"/>
              </w:rPr>
              <w:t>1</w:t>
            </w:r>
            <w:r w:rsidR="00500555" w:rsidRPr="00B832AC">
              <w:rPr>
                <w:rFonts w:ascii="Times New Roman" w:eastAsia="MS Mincho" w:hAnsi="Times New Roman" w:cs="Times New Roman"/>
                <w:sz w:val="20"/>
                <w:szCs w:val="20"/>
              </w:rPr>
              <w:t>.</w:t>
            </w:r>
          </w:p>
        </w:tc>
        <w:tc>
          <w:tcPr>
            <w:tcW w:w="1985" w:type="dxa"/>
            <w:vAlign w:val="center"/>
          </w:tcPr>
          <w:p w14:paraId="32EE57F8" w14:textId="77777777" w:rsidR="00220920" w:rsidRPr="00B832AC" w:rsidRDefault="00220920" w:rsidP="003C7C5D">
            <w:pPr>
              <w:jc w:val="center"/>
              <w:rPr>
                <w:rFonts w:ascii="Times New Roman" w:eastAsia="MS Mincho" w:hAnsi="Times New Roman" w:cs="Times New Roman"/>
                <w:sz w:val="20"/>
                <w:szCs w:val="20"/>
              </w:rPr>
            </w:pPr>
            <w:r w:rsidRPr="00B832AC">
              <w:rPr>
                <w:rFonts w:ascii="Times New Roman" w:eastAsia="MS Mincho" w:hAnsi="Times New Roman" w:cs="Times New Roman"/>
                <w:sz w:val="20"/>
                <w:szCs w:val="20"/>
              </w:rPr>
              <w:t>169,4-169,475 MHz</w:t>
            </w:r>
          </w:p>
        </w:tc>
        <w:tc>
          <w:tcPr>
            <w:tcW w:w="3118" w:type="dxa"/>
            <w:vAlign w:val="center"/>
          </w:tcPr>
          <w:p w14:paraId="7CB18EAC" w14:textId="3A48DF00" w:rsidR="00220920" w:rsidRPr="00B832AC" w:rsidRDefault="00220920" w:rsidP="003C7C5D">
            <w:pPr>
              <w:jc w:val="center"/>
              <w:rPr>
                <w:rFonts w:ascii="Times New Roman" w:eastAsia="MS Mincho" w:hAnsi="Times New Roman" w:cs="Times New Roman"/>
                <w:sz w:val="20"/>
                <w:szCs w:val="20"/>
              </w:rPr>
            </w:pPr>
            <w:r w:rsidRPr="00B832AC">
              <w:rPr>
                <w:rFonts w:ascii="Times New Roman" w:eastAsia="MS Mincho" w:hAnsi="Times New Roman" w:cs="Times New Roman"/>
                <w:sz w:val="20"/>
                <w:szCs w:val="20"/>
              </w:rPr>
              <w:t>zgodnie z decyzją ECC/DEC/(05)02</w:t>
            </w:r>
            <w:r w:rsidRPr="00932EB9">
              <w:rPr>
                <w:rStyle w:val="Odwoanieprzypisudolnego"/>
                <w:rFonts w:ascii="Times New Roman" w:hAnsi="Times New Roman"/>
                <w:sz w:val="20"/>
                <w:szCs w:val="20"/>
              </w:rPr>
              <w:footnoteReference w:id="85"/>
            </w:r>
            <w:r w:rsidR="00295B2F" w:rsidRPr="00932EB9">
              <w:rPr>
                <w:rStyle w:val="Odwoanieprzypisudolnego"/>
                <w:rFonts w:ascii="Times New Roman" w:hAnsi="Times New Roman"/>
                <w:sz w:val="20"/>
                <w:szCs w:val="20"/>
              </w:rPr>
              <w:t>)</w:t>
            </w:r>
          </w:p>
        </w:tc>
        <w:tc>
          <w:tcPr>
            <w:tcW w:w="1985" w:type="dxa"/>
            <w:vAlign w:val="center"/>
          </w:tcPr>
          <w:p w14:paraId="42BB448F" w14:textId="77777777" w:rsidR="00220920" w:rsidRPr="00B832AC" w:rsidRDefault="00220920" w:rsidP="003C7C5D">
            <w:pPr>
              <w:jc w:val="center"/>
              <w:rPr>
                <w:rFonts w:ascii="Times New Roman" w:eastAsia="MS Mincho" w:hAnsi="Times New Roman" w:cs="Times New Roman"/>
                <w:sz w:val="20"/>
                <w:szCs w:val="20"/>
              </w:rPr>
            </w:pPr>
            <w:r w:rsidRPr="00B832AC">
              <w:rPr>
                <w:rFonts w:ascii="Times New Roman" w:eastAsia="MS Mincho" w:hAnsi="Times New Roman" w:cs="Times New Roman"/>
                <w:sz w:val="20"/>
                <w:szCs w:val="20"/>
              </w:rPr>
              <w:t>PN-ETSI EN 300 220</w:t>
            </w:r>
          </w:p>
        </w:tc>
        <w:tc>
          <w:tcPr>
            <w:tcW w:w="2835" w:type="dxa"/>
            <w:vAlign w:val="center"/>
          </w:tcPr>
          <w:p w14:paraId="25420754" w14:textId="77777777" w:rsidR="00220920" w:rsidRPr="00B832AC" w:rsidRDefault="00220920" w:rsidP="003C7C5D">
            <w:pPr>
              <w:jc w:val="center"/>
              <w:rPr>
                <w:rFonts w:ascii="Times New Roman" w:eastAsia="MS Mincho" w:hAnsi="Times New Roman" w:cs="Times New Roman"/>
                <w:sz w:val="20"/>
                <w:szCs w:val="20"/>
              </w:rPr>
            </w:pPr>
            <w:r w:rsidRPr="00B832AC">
              <w:rPr>
                <w:rFonts w:ascii="Times New Roman" w:eastAsia="MS Mincho" w:hAnsi="Times New Roman" w:cs="Times New Roman"/>
                <w:sz w:val="20"/>
                <w:szCs w:val="20"/>
              </w:rPr>
              <w:t>patrz również:</w:t>
            </w:r>
          </w:p>
          <w:p w14:paraId="711FF223" w14:textId="0DBC7DB3" w:rsidR="00220920" w:rsidRPr="00B832AC" w:rsidRDefault="00E06CD9" w:rsidP="003C7C5D">
            <w:pPr>
              <w:jc w:val="center"/>
              <w:rPr>
                <w:rFonts w:ascii="Times New Roman" w:eastAsia="MS Mincho" w:hAnsi="Times New Roman" w:cs="Times New Roman"/>
                <w:sz w:val="20"/>
                <w:szCs w:val="20"/>
              </w:rPr>
            </w:pPr>
            <w:r w:rsidRPr="00B832AC">
              <w:rPr>
                <w:rFonts w:ascii="Times New Roman" w:eastAsia="MS Mincho" w:hAnsi="Times New Roman" w:cs="Times New Roman"/>
                <w:sz w:val="20"/>
                <w:szCs w:val="20"/>
              </w:rPr>
              <w:t>z</w:t>
            </w:r>
            <w:r w:rsidR="00220920" w:rsidRPr="00B832AC">
              <w:rPr>
                <w:rFonts w:ascii="Times New Roman" w:eastAsia="MS Mincho" w:hAnsi="Times New Roman" w:cs="Times New Roman"/>
                <w:sz w:val="20"/>
                <w:szCs w:val="20"/>
              </w:rPr>
              <w:t>ałącznik 2 do zalecenia 70-03</w:t>
            </w:r>
            <w:r w:rsidR="00220920" w:rsidRPr="00932EB9">
              <w:rPr>
                <w:rStyle w:val="Odwoanieprzypisudolnego"/>
                <w:rFonts w:ascii="Times New Roman" w:hAnsi="Times New Roman"/>
                <w:sz w:val="20"/>
                <w:szCs w:val="20"/>
              </w:rPr>
              <w:footnoteReference w:id="86"/>
            </w:r>
            <w:r w:rsidR="00295B2F" w:rsidRPr="00932EB9">
              <w:rPr>
                <w:rStyle w:val="Odwoanieprzypisudolnego"/>
                <w:rFonts w:ascii="Times New Roman" w:hAnsi="Times New Roman"/>
                <w:sz w:val="20"/>
                <w:szCs w:val="20"/>
              </w:rPr>
              <w:t>)</w:t>
            </w:r>
            <w:r w:rsidR="00220920" w:rsidRPr="00B832AC">
              <w:rPr>
                <w:rFonts w:ascii="Times New Roman" w:eastAsia="MS Mincho" w:hAnsi="Times New Roman" w:cs="Times New Roman"/>
                <w:sz w:val="20"/>
                <w:szCs w:val="20"/>
              </w:rPr>
              <w:t xml:space="preserve"> dla zakresu nr „b”</w:t>
            </w:r>
          </w:p>
        </w:tc>
      </w:tr>
      <w:tr w:rsidR="00220920" w:rsidRPr="00B832AC" w14:paraId="7F1FE59A" w14:textId="77777777" w:rsidTr="00C45EBD">
        <w:trPr>
          <w:trHeight w:val="732"/>
        </w:trPr>
        <w:tc>
          <w:tcPr>
            <w:tcW w:w="704" w:type="dxa"/>
            <w:vAlign w:val="center"/>
          </w:tcPr>
          <w:p w14:paraId="189335D9" w14:textId="37B4703C" w:rsidR="00220920" w:rsidRPr="00B832AC" w:rsidRDefault="00220920" w:rsidP="003C7C5D">
            <w:pPr>
              <w:jc w:val="center"/>
              <w:rPr>
                <w:rFonts w:ascii="Times New Roman" w:eastAsia="MS Mincho" w:hAnsi="Times New Roman" w:cs="Times New Roman"/>
                <w:sz w:val="20"/>
                <w:szCs w:val="20"/>
              </w:rPr>
            </w:pPr>
            <w:r w:rsidRPr="00B832AC">
              <w:rPr>
                <w:rFonts w:ascii="Times New Roman" w:eastAsia="MS Mincho" w:hAnsi="Times New Roman" w:cs="Times New Roman"/>
                <w:sz w:val="20"/>
                <w:szCs w:val="20"/>
              </w:rPr>
              <w:t>2</w:t>
            </w:r>
            <w:r w:rsidR="00500555" w:rsidRPr="00B832AC">
              <w:rPr>
                <w:rFonts w:ascii="Times New Roman" w:eastAsia="MS Mincho" w:hAnsi="Times New Roman" w:cs="Times New Roman"/>
                <w:sz w:val="20"/>
                <w:szCs w:val="20"/>
              </w:rPr>
              <w:t>.</w:t>
            </w:r>
          </w:p>
        </w:tc>
        <w:tc>
          <w:tcPr>
            <w:tcW w:w="1985" w:type="dxa"/>
            <w:vAlign w:val="center"/>
          </w:tcPr>
          <w:p w14:paraId="62859362" w14:textId="77777777" w:rsidR="00220920" w:rsidRPr="00B832AC" w:rsidRDefault="00220920" w:rsidP="003C7C5D">
            <w:pPr>
              <w:jc w:val="center"/>
              <w:rPr>
                <w:rFonts w:ascii="Times New Roman" w:eastAsia="MS Mincho" w:hAnsi="Times New Roman" w:cs="Times New Roman"/>
                <w:sz w:val="20"/>
                <w:szCs w:val="20"/>
              </w:rPr>
            </w:pPr>
            <w:r w:rsidRPr="00B832AC">
              <w:rPr>
                <w:rFonts w:ascii="Times New Roman" w:eastAsia="MS Mincho" w:hAnsi="Times New Roman" w:cs="Times New Roman"/>
                <w:sz w:val="20"/>
                <w:szCs w:val="20"/>
              </w:rPr>
              <w:t>870-874,4 MHz</w:t>
            </w:r>
          </w:p>
        </w:tc>
        <w:tc>
          <w:tcPr>
            <w:tcW w:w="3118" w:type="dxa"/>
            <w:vAlign w:val="center"/>
          </w:tcPr>
          <w:p w14:paraId="3973F05E" w14:textId="5BE6CF0C" w:rsidR="00220920" w:rsidRPr="00B832AC" w:rsidRDefault="00220920" w:rsidP="003C7C5D">
            <w:pPr>
              <w:jc w:val="center"/>
              <w:rPr>
                <w:rFonts w:ascii="Times New Roman" w:eastAsia="MS Mincho" w:hAnsi="Times New Roman" w:cs="Times New Roman"/>
                <w:sz w:val="20"/>
                <w:szCs w:val="20"/>
              </w:rPr>
            </w:pPr>
            <w:r w:rsidRPr="00B832AC">
              <w:rPr>
                <w:rFonts w:ascii="Times New Roman" w:eastAsia="MS Mincho" w:hAnsi="Times New Roman" w:cs="Times New Roman"/>
                <w:sz w:val="20"/>
                <w:szCs w:val="20"/>
              </w:rPr>
              <w:t xml:space="preserve">zgodnie z </w:t>
            </w:r>
            <w:r w:rsidR="00843751" w:rsidRPr="00B832AC">
              <w:rPr>
                <w:rFonts w:ascii="Times New Roman" w:eastAsia="MS Mincho" w:hAnsi="Times New Roman" w:cs="Times New Roman"/>
                <w:sz w:val="20"/>
                <w:szCs w:val="20"/>
              </w:rPr>
              <w:t>z</w:t>
            </w:r>
            <w:r w:rsidRPr="00B832AC">
              <w:rPr>
                <w:rFonts w:ascii="Times New Roman" w:eastAsia="MS Mincho" w:hAnsi="Times New Roman" w:cs="Times New Roman"/>
                <w:sz w:val="20"/>
                <w:szCs w:val="20"/>
              </w:rPr>
              <w:t>ałącznikiem 2 do zalecenia 70-03 dla zakresu nr „c2”</w:t>
            </w:r>
          </w:p>
        </w:tc>
        <w:tc>
          <w:tcPr>
            <w:tcW w:w="1985" w:type="dxa"/>
            <w:vAlign w:val="center"/>
          </w:tcPr>
          <w:p w14:paraId="2FD910DA" w14:textId="77777777" w:rsidR="00220920" w:rsidRPr="00B832AC" w:rsidRDefault="00220920" w:rsidP="003C7C5D">
            <w:pPr>
              <w:jc w:val="center"/>
              <w:rPr>
                <w:rFonts w:ascii="Times New Roman" w:eastAsia="MS Mincho" w:hAnsi="Times New Roman" w:cs="Times New Roman"/>
                <w:sz w:val="20"/>
                <w:szCs w:val="20"/>
              </w:rPr>
            </w:pPr>
            <w:r w:rsidRPr="00B832AC">
              <w:rPr>
                <w:rFonts w:ascii="Times New Roman" w:eastAsia="MS Mincho" w:hAnsi="Times New Roman" w:cs="Times New Roman"/>
                <w:sz w:val="20"/>
                <w:szCs w:val="20"/>
              </w:rPr>
              <w:t>PN-ETSI EN 303 204</w:t>
            </w:r>
          </w:p>
        </w:tc>
        <w:tc>
          <w:tcPr>
            <w:tcW w:w="2835" w:type="dxa"/>
            <w:vAlign w:val="center"/>
          </w:tcPr>
          <w:p w14:paraId="356858B5" w14:textId="77777777" w:rsidR="00220920" w:rsidRPr="00B832AC" w:rsidRDefault="00220920" w:rsidP="003C7C5D">
            <w:pPr>
              <w:jc w:val="center"/>
              <w:rPr>
                <w:rFonts w:ascii="Times New Roman" w:eastAsia="MS Mincho" w:hAnsi="Times New Roman" w:cs="Times New Roman"/>
                <w:sz w:val="20"/>
                <w:szCs w:val="20"/>
              </w:rPr>
            </w:pPr>
          </w:p>
        </w:tc>
      </w:tr>
    </w:tbl>
    <w:p w14:paraId="2798B895" w14:textId="73A822BB" w:rsidR="00415360" w:rsidRPr="00B832AC" w:rsidRDefault="00415360" w:rsidP="00220920">
      <w:pPr>
        <w:spacing w:before="120" w:after="120"/>
        <w:rPr>
          <w:rFonts w:ascii="Times New Roman" w:hAnsi="Times New Roman" w:cs="Times New Roman"/>
        </w:rPr>
        <w:sectPr w:rsidR="00415360" w:rsidRPr="00B832AC" w:rsidSect="00220920">
          <w:footnotePr>
            <w:numRestart w:val="eachSect"/>
          </w:footnotePr>
          <w:pgSz w:w="11906" w:h="16838" w:code="9"/>
          <w:pgMar w:top="851" w:right="851" w:bottom="851" w:left="851" w:header="708" w:footer="708" w:gutter="0"/>
          <w:cols w:space="708"/>
          <w:docGrid w:linePitch="360"/>
        </w:sectPr>
      </w:pPr>
    </w:p>
    <w:p w14:paraId="6B3C9AFB" w14:textId="77777777" w:rsidR="00220920" w:rsidRPr="00B832AC" w:rsidRDefault="00220920">
      <w:pPr>
        <w:pStyle w:val="OZNZACZNIKAwskazanienrzacznika"/>
      </w:pPr>
    </w:p>
    <w:p w14:paraId="413C2224" w14:textId="77777777" w:rsidR="00822BD4" w:rsidRPr="00E506D5" w:rsidRDefault="00822BD4" w:rsidP="00822BD4">
      <w:pPr>
        <w:jc w:val="right"/>
        <w:rPr>
          <w:rFonts w:ascii="Times New Roman" w:eastAsia="MS Mincho" w:hAnsi="Times New Roman" w:cs="Times New Roman"/>
          <w:b/>
        </w:rPr>
      </w:pPr>
      <w:r w:rsidRPr="00E506D5">
        <w:rPr>
          <w:rFonts w:ascii="Times New Roman" w:eastAsia="MS Mincho" w:hAnsi="Times New Roman" w:cs="Times New Roman"/>
          <w:b/>
        </w:rPr>
        <w:t>Załącznik nr 17</w:t>
      </w:r>
    </w:p>
    <w:p w14:paraId="3AF6A7E7" w14:textId="77777777" w:rsidR="00822BD4" w:rsidRPr="00B832AC" w:rsidRDefault="00822BD4" w:rsidP="00822BD4">
      <w:pPr>
        <w:spacing w:before="480" w:after="480"/>
        <w:jc w:val="center"/>
        <w:rPr>
          <w:rFonts w:ascii="Times New Roman" w:eastAsia="MS Mincho" w:hAnsi="Times New Roman" w:cs="Times New Roman"/>
        </w:rPr>
      </w:pPr>
      <w:r w:rsidRPr="00E506D5">
        <w:rPr>
          <w:rFonts w:ascii="Times New Roman" w:eastAsia="MS Mincho" w:hAnsi="Times New Roman" w:cs="Times New Roman"/>
        </w:rPr>
        <w:t>URZĄDZENIA TYPU AMRD</w:t>
      </w:r>
    </w:p>
    <w:tbl>
      <w:tblPr>
        <w:tblW w:w="10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56"/>
        <w:gridCol w:w="2174"/>
        <w:gridCol w:w="3029"/>
        <w:gridCol w:w="1875"/>
        <w:gridCol w:w="2584"/>
      </w:tblGrid>
      <w:tr w:rsidR="00822BD4" w:rsidRPr="00B832AC" w14:paraId="28740617" w14:textId="77777777" w:rsidTr="00E63CE9">
        <w:tc>
          <w:tcPr>
            <w:tcW w:w="656" w:type="dxa"/>
            <w:shd w:val="clear" w:color="auto" w:fill="D9D9D9" w:themeFill="background1" w:themeFillShade="D9"/>
            <w:vAlign w:val="center"/>
          </w:tcPr>
          <w:p w14:paraId="2394272E" w14:textId="77777777" w:rsidR="00822BD4" w:rsidRPr="00B832AC" w:rsidRDefault="00822BD4" w:rsidP="00E63CE9">
            <w:pPr>
              <w:jc w:val="center"/>
              <w:rPr>
                <w:rFonts w:ascii="Times New Roman" w:eastAsia="MS Mincho" w:hAnsi="Times New Roman" w:cs="Times New Roman"/>
                <w:b/>
                <w:sz w:val="20"/>
                <w:szCs w:val="20"/>
              </w:rPr>
            </w:pPr>
            <w:r w:rsidRPr="00B832AC">
              <w:rPr>
                <w:rFonts w:ascii="Times New Roman" w:eastAsia="MS Mincho" w:hAnsi="Times New Roman" w:cs="Times New Roman"/>
                <w:b/>
                <w:sz w:val="20"/>
                <w:szCs w:val="20"/>
              </w:rPr>
              <w:t>Poz.</w:t>
            </w:r>
          </w:p>
        </w:tc>
        <w:tc>
          <w:tcPr>
            <w:tcW w:w="2174" w:type="dxa"/>
            <w:shd w:val="clear" w:color="auto" w:fill="D9D9D9" w:themeFill="background1" w:themeFillShade="D9"/>
            <w:vAlign w:val="center"/>
          </w:tcPr>
          <w:p w14:paraId="05AFD686" w14:textId="77777777" w:rsidR="00822BD4" w:rsidRPr="00B832AC" w:rsidRDefault="00822BD4" w:rsidP="00E63CE9">
            <w:pPr>
              <w:jc w:val="center"/>
              <w:rPr>
                <w:rFonts w:ascii="Times New Roman" w:eastAsia="MS Mincho" w:hAnsi="Times New Roman" w:cs="Times New Roman"/>
                <w:b/>
                <w:sz w:val="20"/>
                <w:szCs w:val="20"/>
              </w:rPr>
            </w:pPr>
            <w:r w:rsidRPr="00B832AC">
              <w:rPr>
                <w:rFonts w:ascii="Times New Roman" w:eastAsia="MS Mincho" w:hAnsi="Times New Roman" w:cs="Times New Roman"/>
                <w:b/>
                <w:sz w:val="20"/>
                <w:szCs w:val="20"/>
              </w:rPr>
              <w:t>Częstotliwość środkowa</w:t>
            </w:r>
          </w:p>
        </w:tc>
        <w:tc>
          <w:tcPr>
            <w:tcW w:w="3029" w:type="dxa"/>
            <w:shd w:val="clear" w:color="auto" w:fill="D9D9D9" w:themeFill="background1" w:themeFillShade="D9"/>
            <w:vAlign w:val="center"/>
          </w:tcPr>
          <w:p w14:paraId="45C578BE" w14:textId="77777777" w:rsidR="00822BD4" w:rsidRPr="00B832AC" w:rsidRDefault="00822BD4" w:rsidP="00E63CE9">
            <w:pPr>
              <w:jc w:val="center"/>
              <w:rPr>
                <w:rFonts w:ascii="Times New Roman" w:eastAsia="MS Mincho" w:hAnsi="Times New Roman" w:cs="Times New Roman"/>
                <w:b/>
                <w:sz w:val="20"/>
                <w:szCs w:val="20"/>
              </w:rPr>
            </w:pPr>
            <w:r w:rsidRPr="00B832AC">
              <w:rPr>
                <w:rFonts w:ascii="Times New Roman" w:eastAsia="MS Mincho" w:hAnsi="Times New Roman" w:cs="Times New Roman"/>
                <w:b/>
                <w:sz w:val="20"/>
                <w:szCs w:val="20"/>
              </w:rPr>
              <w:t>Warunki używania urządzeń</w:t>
            </w:r>
          </w:p>
        </w:tc>
        <w:tc>
          <w:tcPr>
            <w:tcW w:w="1875" w:type="dxa"/>
            <w:shd w:val="clear" w:color="auto" w:fill="D9D9D9" w:themeFill="background1" w:themeFillShade="D9"/>
            <w:vAlign w:val="center"/>
          </w:tcPr>
          <w:p w14:paraId="43B5F55A" w14:textId="77777777" w:rsidR="00822BD4" w:rsidRPr="00B832AC" w:rsidRDefault="00822BD4" w:rsidP="00E63CE9">
            <w:pPr>
              <w:jc w:val="center"/>
              <w:rPr>
                <w:rFonts w:ascii="Times New Roman" w:eastAsia="MS Mincho" w:hAnsi="Times New Roman" w:cs="Times New Roman"/>
                <w:b/>
                <w:sz w:val="20"/>
                <w:szCs w:val="20"/>
              </w:rPr>
            </w:pPr>
            <w:r w:rsidRPr="00B832AC">
              <w:rPr>
                <w:rFonts w:ascii="Times New Roman" w:eastAsia="MS Mincho" w:hAnsi="Times New Roman" w:cs="Times New Roman"/>
                <w:b/>
                <w:sz w:val="20"/>
                <w:szCs w:val="20"/>
              </w:rPr>
              <w:t>Norma określająca wymagania</w:t>
            </w:r>
          </w:p>
        </w:tc>
        <w:tc>
          <w:tcPr>
            <w:tcW w:w="2584" w:type="dxa"/>
            <w:shd w:val="clear" w:color="auto" w:fill="D9D9D9" w:themeFill="background1" w:themeFillShade="D9"/>
            <w:vAlign w:val="center"/>
          </w:tcPr>
          <w:p w14:paraId="36925FDA" w14:textId="77777777" w:rsidR="00822BD4" w:rsidRPr="00B832AC" w:rsidRDefault="00822BD4" w:rsidP="00E63CE9">
            <w:pPr>
              <w:jc w:val="center"/>
              <w:rPr>
                <w:rFonts w:ascii="Times New Roman" w:eastAsia="MS Mincho" w:hAnsi="Times New Roman" w:cs="Times New Roman"/>
                <w:b/>
                <w:sz w:val="20"/>
                <w:szCs w:val="20"/>
              </w:rPr>
            </w:pPr>
            <w:r w:rsidRPr="00B832AC">
              <w:rPr>
                <w:rFonts w:ascii="Times New Roman" w:eastAsia="MS Mincho" w:hAnsi="Times New Roman" w:cs="Times New Roman"/>
                <w:b/>
                <w:sz w:val="20"/>
                <w:szCs w:val="20"/>
              </w:rPr>
              <w:t>Uwagi</w:t>
            </w:r>
          </w:p>
        </w:tc>
      </w:tr>
      <w:tr w:rsidR="00822BD4" w:rsidRPr="00B832AC" w14:paraId="3E437CFB" w14:textId="77777777" w:rsidTr="00E63CE9">
        <w:trPr>
          <w:trHeight w:val="732"/>
        </w:trPr>
        <w:tc>
          <w:tcPr>
            <w:tcW w:w="656" w:type="dxa"/>
            <w:vAlign w:val="center"/>
          </w:tcPr>
          <w:p w14:paraId="061A564F" w14:textId="1CDB5689" w:rsidR="00822BD4" w:rsidRPr="00B832AC" w:rsidRDefault="00822BD4" w:rsidP="00E63CE9">
            <w:pPr>
              <w:jc w:val="center"/>
              <w:rPr>
                <w:rFonts w:ascii="Times New Roman" w:eastAsia="MS Mincho" w:hAnsi="Times New Roman" w:cs="Times New Roman"/>
                <w:sz w:val="20"/>
                <w:szCs w:val="20"/>
              </w:rPr>
            </w:pPr>
            <w:r w:rsidRPr="00B832AC">
              <w:rPr>
                <w:rFonts w:ascii="Times New Roman" w:eastAsia="MS Mincho" w:hAnsi="Times New Roman" w:cs="Times New Roman"/>
                <w:sz w:val="20"/>
                <w:szCs w:val="20"/>
              </w:rPr>
              <w:t>1</w:t>
            </w:r>
            <w:r w:rsidR="00500555" w:rsidRPr="00B832AC">
              <w:rPr>
                <w:rFonts w:ascii="Times New Roman" w:eastAsia="MS Mincho" w:hAnsi="Times New Roman" w:cs="Times New Roman"/>
                <w:sz w:val="20"/>
                <w:szCs w:val="20"/>
              </w:rPr>
              <w:t>.</w:t>
            </w:r>
          </w:p>
        </w:tc>
        <w:tc>
          <w:tcPr>
            <w:tcW w:w="2174" w:type="dxa"/>
            <w:vAlign w:val="center"/>
          </w:tcPr>
          <w:p w14:paraId="3B6DBFC9" w14:textId="77777777" w:rsidR="00822BD4" w:rsidRPr="00B832AC" w:rsidRDefault="00822BD4" w:rsidP="00E63CE9">
            <w:pPr>
              <w:jc w:val="center"/>
              <w:rPr>
                <w:rFonts w:ascii="Times New Roman" w:eastAsia="MS Mincho" w:hAnsi="Times New Roman" w:cs="Times New Roman"/>
                <w:sz w:val="20"/>
                <w:szCs w:val="20"/>
              </w:rPr>
            </w:pPr>
            <w:r w:rsidRPr="00B832AC">
              <w:rPr>
                <w:rFonts w:ascii="Times New Roman" w:eastAsia="MS Mincho" w:hAnsi="Times New Roman" w:cs="Times New Roman"/>
                <w:sz w:val="20"/>
                <w:szCs w:val="20"/>
              </w:rPr>
              <w:t>156,525 MHz</w:t>
            </w:r>
          </w:p>
        </w:tc>
        <w:tc>
          <w:tcPr>
            <w:tcW w:w="3029" w:type="dxa"/>
            <w:vAlign w:val="center"/>
          </w:tcPr>
          <w:p w14:paraId="7C634680" w14:textId="4DBF8DD4" w:rsidR="00822BD4" w:rsidRPr="00B832AC" w:rsidRDefault="00822BD4" w:rsidP="00E63CE9">
            <w:pPr>
              <w:jc w:val="center"/>
              <w:rPr>
                <w:rFonts w:ascii="Times New Roman" w:eastAsia="MS Mincho" w:hAnsi="Times New Roman" w:cs="Times New Roman"/>
                <w:sz w:val="20"/>
                <w:szCs w:val="20"/>
              </w:rPr>
            </w:pPr>
            <w:r w:rsidRPr="00B832AC">
              <w:rPr>
                <w:rFonts w:ascii="Times New Roman" w:eastAsia="MS Mincho" w:hAnsi="Times New Roman" w:cs="Times New Roman"/>
                <w:sz w:val="20"/>
                <w:szCs w:val="20"/>
              </w:rPr>
              <w:t>zgodnie z decyzją ECC/DEC/(22)02</w:t>
            </w:r>
            <w:r w:rsidRPr="00932EB9">
              <w:rPr>
                <w:rStyle w:val="Odwoanieprzypisudolnego"/>
                <w:rFonts w:ascii="Times New Roman" w:hAnsi="Times New Roman"/>
                <w:sz w:val="20"/>
                <w:szCs w:val="20"/>
              </w:rPr>
              <w:footnoteReference w:id="87"/>
            </w:r>
            <w:r w:rsidR="00562E0B" w:rsidRPr="00932EB9">
              <w:rPr>
                <w:rStyle w:val="Odwoanieprzypisudolnego"/>
                <w:rFonts w:ascii="Times New Roman" w:hAnsi="Times New Roman"/>
                <w:sz w:val="20"/>
                <w:szCs w:val="20"/>
              </w:rPr>
              <w:t>)</w:t>
            </w:r>
          </w:p>
        </w:tc>
        <w:tc>
          <w:tcPr>
            <w:tcW w:w="1875" w:type="dxa"/>
            <w:vAlign w:val="center"/>
          </w:tcPr>
          <w:p w14:paraId="07949D75" w14:textId="77777777" w:rsidR="00822BD4" w:rsidRPr="00B832AC" w:rsidRDefault="00822BD4" w:rsidP="00E63CE9">
            <w:pPr>
              <w:jc w:val="center"/>
              <w:rPr>
                <w:rFonts w:ascii="Times New Roman" w:eastAsia="MS Mincho" w:hAnsi="Times New Roman" w:cs="Times New Roman"/>
                <w:sz w:val="20"/>
                <w:szCs w:val="20"/>
              </w:rPr>
            </w:pPr>
            <w:r w:rsidRPr="00B832AC">
              <w:rPr>
                <w:rFonts w:ascii="Times New Roman" w:eastAsia="MS Mincho" w:hAnsi="Times New Roman" w:cs="Times New Roman"/>
                <w:sz w:val="20"/>
                <w:szCs w:val="20"/>
              </w:rPr>
              <w:t>PN-ETSI EN 300 338</w:t>
            </w:r>
          </w:p>
        </w:tc>
        <w:tc>
          <w:tcPr>
            <w:tcW w:w="2584" w:type="dxa"/>
            <w:vAlign w:val="center"/>
          </w:tcPr>
          <w:p w14:paraId="6B6935D8" w14:textId="21E0C19B" w:rsidR="00822BD4" w:rsidRPr="00B832AC" w:rsidRDefault="00822BD4" w:rsidP="00E63CE9">
            <w:pPr>
              <w:jc w:val="center"/>
              <w:rPr>
                <w:rFonts w:ascii="Times New Roman" w:eastAsia="MS Mincho" w:hAnsi="Times New Roman" w:cs="Times New Roman"/>
                <w:sz w:val="20"/>
                <w:szCs w:val="20"/>
              </w:rPr>
            </w:pPr>
            <w:r w:rsidRPr="00B832AC">
              <w:rPr>
                <w:rFonts w:ascii="Times New Roman" w:eastAsia="MS Mincho" w:hAnsi="Times New Roman" w:cs="Times New Roman"/>
                <w:sz w:val="20"/>
                <w:szCs w:val="20"/>
              </w:rPr>
              <w:t>Dotyczy urządzeń AMRD</w:t>
            </w:r>
            <w:r w:rsidR="006E67BA" w:rsidRPr="00B832AC">
              <w:rPr>
                <w:rStyle w:val="Odwoanieprzypisudolnego"/>
                <w:rFonts w:ascii="Times New Roman" w:eastAsia="MS Mincho" w:hAnsi="Times New Roman"/>
                <w:sz w:val="20"/>
                <w:szCs w:val="20"/>
              </w:rPr>
              <w:footnoteReference w:id="88"/>
            </w:r>
            <w:r w:rsidR="002F73FE" w:rsidRPr="00B832AC">
              <w:rPr>
                <w:rFonts w:ascii="Times New Roman" w:eastAsia="MS Mincho" w:hAnsi="Times New Roman" w:cs="Times New Roman"/>
                <w:sz w:val="20"/>
                <w:szCs w:val="20"/>
                <w:vertAlign w:val="superscript"/>
              </w:rPr>
              <w:t>)</w:t>
            </w:r>
            <w:r w:rsidRPr="00B832AC">
              <w:rPr>
                <w:rFonts w:ascii="Times New Roman" w:eastAsia="MS Mincho" w:hAnsi="Times New Roman" w:cs="Times New Roman"/>
                <w:sz w:val="20"/>
                <w:szCs w:val="20"/>
              </w:rPr>
              <w:t xml:space="preserve"> grupy A (</w:t>
            </w:r>
            <w:r w:rsidR="00710F89" w:rsidRPr="00B832AC">
              <w:rPr>
                <w:rFonts w:ascii="Times New Roman" w:eastAsia="MS Mincho" w:hAnsi="Times New Roman" w:cs="Times New Roman"/>
                <w:sz w:val="20"/>
                <w:szCs w:val="20"/>
              </w:rPr>
              <w:t>kanał 70,</w:t>
            </w:r>
            <w:r w:rsidR="006906C4" w:rsidRPr="00E506D5">
              <w:rPr>
                <w:rFonts w:ascii="Times New Roman" w:eastAsia="MS Mincho" w:hAnsi="Times New Roman" w:cs="Times New Roman"/>
                <w:sz w:val="20"/>
                <w:szCs w:val="20"/>
              </w:rPr>
              <w:t xml:space="preserve"> cyfrowe wywołanie selektywne (</w:t>
            </w:r>
            <w:r w:rsidR="006906C4" w:rsidRPr="00B832AC">
              <w:rPr>
                <w:rFonts w:ascii="Times New Roman" w:eastAsia="MS Mincho" w:hAnsi="Times New Roman" w:cs="Times New Roman"/>
                <w:sz w:val="20"/>
                <w:szCs w:val="20"/>
              </w:rPr>
              <w:t xml:space="preserve">DSC </w:t>
            </w:r>
            <w:r w:rsidR="00562E0B" w:rsidRPr="00B832AC">
              <w:rPr>
                <w:rFonts w:ascii="Times New Roman" w:eastAsia="MS Mincho" w:hAnsi="Times New Roman" w:cs="Times New Roman"/>
                <w:sz w:val="20"/>
                <w:szCs w:val="20"/>
              </w:rPr>
              <w:sym w:font="Symbol" w:char="F02D"/>
            </w:r>
            <w:r w:rsidR="006906C4" w:rsidRPr="00B832AC">
              <w:rPr>
                <w:rFonts w:ascii="Times New Roman" w:eastAsia="MS Mincho" w:hAnsi="Times New Roman" w:cs="Times New Roman"/>
                <w:sz w:val="20"/>
                <w:szCs w:val="20"/>
              </w:rPr>
              <w:t xml:space="preserve"> D</w:t>
            </w:r>
            <w:r w:rsidR="006906C4" w:rsidRPr="00E506D5">
              <w:rPr>
                <w:rFonts w:ascii="Times New Roman" w:eastAsia="MS Mincho" w:hAnsi="Times New Roman" w:cs="Times New Roman"/>
                <w:sz w:val="20"/>
                <w:szCs w:val="20"/>
              </w:rPr>
              <w:t>i</w:t>
            </w:r>
            <w:r w:rsidR="006906C4" w:rsidRPr="00B832AC">
              <w:rPr>
                <w:rFonts w:ascii="Times New Roman" w:eastAsia="MS Mincho" w:hAnsi="Times New Roman" w:cs="Times New Roman"/>
                <w:sz w:val="20"/>
                <w:szCs w:val="20"/>
              </w:rPr>
              <w:t>gi</w:t>
            </w:r>
            <w:r w:rsidR="006906C4" w:rsidRPr="00E506D5">
              <w:rPr>
                <w:rFonts w:ascii="Times New Roman" w:eastAsia="MS Mincho" w:hAnsi="Times New Roman" w:cs="Times New Roman"/>
                <w:sz w:val="20"/>
                <w:szCs w:val="20"/>
              </w:rPr>
              <w:t>tal Selective Calling</w:t>
            </w:r>
            <w:r w:rsidRPr="00B832AC">
              <w:rPr>
                <w:rFonts w:ascii="Times New Roman" w:eastAsia="MS Mincho" w:hAnsi="Times New Roman" w:cs="Times New Roman"/>
                <w:sz w:val="20"/>
                <w:szCs w:val="20"/>
              </w:rPr>
              <w:t>)</w:t>
            </w:r>
          </w:p>
        </w:tc>
      </w:tr>
      <w:tr w:rsidR="00822BD4" w:rsidRPr="00B832AC" w14:paraId="1BFDD888" w14:textId="77777777" w:rsidTr="00E63CE9">
        <w:trPr>
          <w:trHeight w:val="732"/>
        </w:trPr>
        <w:tc>
          <w:tcPr>
            <w:tcW w:w="656" w:type="dxa"/>
            <w:vAlign w:val="center"/>
          </w:tcPr>
          <w:p w14:paraId="3E1E7709" w14:textId="6E37FE17" w:rsidR="00822BD4" w:rsidRPr="00B832AC" w:rsidRDefault="00822BD4" w:rsidP="00E63CE9">
            <w:pPr>
              <w:jc w:val="center"/>
              <w:rPr>
                <w:rFonts w:ascii="Times New Roman" w:eastAsia="MS Mincho" w:hAnsi="Times New Roman" w:cs="Times New Roman"/>
                <w:sz w:val="20"/>
                <w:szCs w:val="20"/>
              </w:rPr>
            </w:pPr>
            <w:r w:rsidRPr="00B832AC">
              <w:rPr>
                <w:rFonts w:ascii="Times New Roman" w:eastAsia="MS Mincho" w:hAnsi="Times New Roman" w:cs="Times New Roman"/>
                <w:sz w:val="20"/>
                <w:szCs w:val="20"/>
              </w:rPr>
              <w:t>2</w:t>
            </w:r>
            <w:r w:rsidR="00500555" w:rsidRPr="00B832AC">
              <w:rPr>
                <w:rFonts w:ascii="Times New Roman" w:eastAsia="MS Mincho" w:hAnsi="Times New Roman" w:cs="Times New Roman"/>
                <w:sz w:val="20"/>
                <w:szCs w:val="20"/>
              </w:rPr>
              <w:t>.</w:t>
            </w:r>
          </w:p>
        </w:tc>
        <w:tc>
          <w:tcPr>
            <w:tcW w:w="2174" w:type="dxa"/>
            <w:vAlign w:val="center"/>
          </w:tcPr>
          <w:p w14:paraId="31C9638B" w14:textId="77777777" w:rsidR="00822BD4" w:rsidRPr="00B832AC" w:rsidRDefault="00822BD4" w:rsidP="00E63CE9">
            <w:pPr>
              <w:jc w:val="center"/>
              <w:rPr>
                <w:rFonts w:ascii="Times New Roman" w:eastAsia="MS Mincho" w:hAnsi="Times New Roman" w:cs="Times New Roman"/>
                <w:sz w:val="20"/>
                <w:szCs w:val="20"/>
              </w:rPr>
            </w:pPr>
            <w:r w:rsidRPr="00B832AC">
              <w:rPr>
                <w:rFonts w:ascii="Times New Roman" w:eastAsia="MS Mincho" w:hAnsi="Times New Roman" w:cs="Times New Roman"/>
                <w:sz w:val="20"/>
                <w:szCs w:val="20"/>
              </w:rPr>
              <w:t>161,975 MHz</w:t>
            </w:r>
          </w:p>
        </w:tc>
        <w:tc>
          <w:tcPr>
            <w:tcW w:w="3029" w:type="dxa"/>
            <w:vAlign w:val="center"/>
          </w:tcPr>
          <w:p w14:paraId="15FCAC15" w14:textId="77777777" w:rsidR="00822BD4" w:rsidRPr="00B832AC" w:rsidRDefault="00822BD4" w:rsidP="00E63CE9">
            <w:pPr>
              <w:jc w:val="center"/>
              <w:rPr>
                <w:rFonts w:ascii="Times New Roman" w:eastAsia="MS Mincho" w:hAnsi="Times New Roman" w:cs="Times New Roman"/>
                <w:sz w:val="20"/>
                <w:szCs w:val="20"/>
              </w:rPr>
            </w:pPr>
            <w:r w:rsidRPr="00B832AC">
              <w:rPr>
                <w:rFonts w:ascii="Times New Roman" w:eastAsia="MS Mincho" w:hAnsi="Times New Roman" w:cs="Times New Roman"/>
                <w:sz w:val="20"/>
                <w:szCs w:val="20"/>
              </w:rPr>
              <w:t>zgodnie z decyzją ECC/DEC/(22)02</w:t>
            </w:r>
          </w:p>
        </w:tc>
        <w:tc>
          <w:tcPr>
            <w:tcW w:w="1875" w:type="dxa"/>
            <w:vAlign w:val="center"/>
          </w:tcPr>
          <w:p w14:paraId="19625A47" w14:textId="77777777" w:rsidR="00822BD4" w:rsidRPr="00B832AC" w:rsidRDefault="00822BD4" w:rsidP="00E63CE9">
            <w:pPr>
              <w:jc w:val="center"/>
              <w:rPr>
                <w:rFonts w:ascii="Times New Roman" w:eastAsia="MS Mincho" w:hAnsi="Times New Roman" w:cs="Times New Roman"/>
                <w:sz w:val="20"/>
                <w:szCs w:val="20"/>
              </w:rPr>
            </w:pPr>
            <w:r w:rsidRPr="00B832AC">
              <w:rPr>
                <w:rFonts w:ascii="Times New Roman" w:eastAsia="MS Mincho" w:hAnsi="Times New Roman" w:cs="Times New Roman"/>
                <w:sz w:val="20"/>
                <w:szCs w:val="20"/>
              </w:rPr>
              <w:t>PN-ETSI EN 303 098</w:t>
            </w:r>
          </w:p>
        </w:tc>
        <w:tc>
          <w:tcPr>
            <w:tcW w:w="2584" w:type="dxa"/>
            <w:vAlign w:val="center"/>
          </w:tcPr>
          <w:p w14:paraId="6D2E158E" w14:textId="145AF950" w:rsidR="00822BD4" w:rsidRPr="00B832AC" w:rsidRDefault="00822BD4" w:rsidP="00E63CE9">
            <w:pPr>
              <w:jc w:val="center"/>
              <w:rPr>
                <w:rFonts w:ascii="Times New Roman" w:eastAsia="MS Mincho" w:hAnsi="Times New Roman" w:cs="Times New Roman"/>
                <w:sz w:val="20"/>
                <w:szCs w:val="20"/>
              </w:rPr>
            </w:pPr>
            <w:r w:rsidRPr="00B832AC">
              <w:rPr>
                <w:rFonts w:ascii="Times New Roman" w:eastAsia="MS Mincho" w:hAnsi="Times New Roman" w:cs="Times New Roman"/>
                <w:sz w:val="20"/>
                <w:szCs w:val="20"/>
              </w:rPr>
              <w:t>Dotyczy urządzeń AMRD grupy A</w:t>
            </w:r>
            <w:r w:rsidR="006E67BA" w:rsidRPr="00B832AC">
              <w:rPr>
                <w:rStyle w:val="Odwoanieprzypisudolnego"/>
                <w:rFonts w:ascii="Times New Roman" w:eastAsia="MS Mincho" w:hAnsi="Times New Roman"/>
                <w:sz w:val="20"/>
                <w:szCs w:val="20"/>
              </w:rPr>
              <w:footnoteReference w:id="89"/>
            </w:r>
            <w:r w:rsidR="002F73FE" w:rsidRPr="00B832AC">
              <w:rPr>
                <w:rFonts w:ascii="Times New Roman" w:eastAsia="MS Mincho" w:hAnsi="Times New Roman" w:cs="Times New Roman"/>
                <w:sz w:val="20"/>
                <w:szCs w:val="20"/>
                <w:vertAlign w:val="superscript"/>
              </w:rPr>
              <w:t>)</w:t>
            </w:r>
            <w:r w:rsidRPr="00B832AC">
              <w:rPr>
                <w:rFonts w:ascii="Times New Roman" w:eastAsia="MS Mincho" w:hAnsi="Times New Roman" w:cs="Times New Roman"/>
                <w:sz w:val="20"/>
                <w:szCs w:val="20"/>
              </w:rPr>
              <w:t xml:space="preserve"> (</w:t>
            </w:r>
            <w:r w:rsidR="00DD6BD3" w:rsidRPr="00E506D5">
              <w:rPr>
                <w:rFonts w:ascii="Times New Roman" w:eastAsia="MS Mincho" w:hAnsi="Times New Roman" w:cs="Times New Roman"/>
                <w:sz w:val="20"/>
                <w:szCs w:val="20"/>
              </w:rPr>
              <w:t>System Automatycznej Identyfikacji</w:t>
            </w:r>
            <w:r w:rsidR="00DD6BD3" w:rsidRPr="00B832AC">
              <w:rPr>
                <w:rFonts w:ascii="Times New Roman" w:eastAsia="MS Mincho" w:hAnsi="Times New Roman" w:cs="Times New Roman"/>
                <w:sz w:val="20"/>
                <w:szCs w:val="20"/>
              </w:rPr>
              <w:t xml:space="preserve"> (</w:t>
            </w:r>
            <w:r w:rsidRPr="00B832AC">
              <w:rPr>
                <w:rFonts w:ascii="Times New Roman" w:eastAsia="MS Mincho" w:hAnsi="Times New Roman" w:cs="Times New Roman"/>
                <w:sz w:val="20"/>
                <w:szCs w:val="20"/>
              </w:rPr>
              <w:t>AIS</w:t>
            </w:r>
            <w:r w:rsidR="00DD6BD3" w:rsidRPr="00B832AC">
              <w:rPr>
                <w:rFonts w:ascii="Times New Roman" w:eastAsia="MS Mincho" w:hAnsi="Times New Roman" w:cs="Times New Roman"/>
                <w:sz w:val="20"/>
                <w:szCs w:val="20"/>
              </w:rPr>
              <w:t>)</w:t>
            </w:r>
            <w:r w:rsidRPr="00B832AC">
              <w:rPr>
                <w:rFonts w:ascii="Times New Roman" w:eastAsia="MS Mincho" w:hAnsi="Times New Roman" w:cs="Times New Roman"/>
                <w:sz w:val="20"/>
                <w:szCs w:val="20"/>
              </w:rPr>
              <w:t xml:space="preserve"> 1)</w:t>
            </w:r>
          </w:p>
        </w:tc>
      </w:tr>
      <w:tr w:rsidR="00822BD4" w:rsidRPr="00B832AC" w14:paraId="4EC992B7" w14:textId="77777777" w:rsidTr="00E63CE9">
        <w:trPr>
          <w:trHeight w:val="732"/>
        </w:trPr>
        <w:tc>
          <w:tcPr>
            <w:tcW w:w="656" w:type="dxa"/>
            <w:vAlign w:val="center"/>
          </w:tcPr>
          <w:p w14:paraId="74689B44" w14:textId="599E6095" w:rsidR="00822BD4" w:rsidRPr="00B832AC" w:rsidRDefault="00822BD4" w:rsidP="00E63CE9">
            <w:pPr>
              <w:jc w:val="center"/>
              <w:rPr>
                <w:rFonts w:ascii="Times New Roman" w:eastAsia="MS Mincho" w:hAnsi="Times New Roman" w:cs="Times New Roman"/>
                <w:sz w:val="20"/>
                <w:szCs w:val="20"/>
              </w:rPr>
            </w:pPr>
            <w:r w:rsidRPr="00B832AC">
              <w:rPr>
                <w:rFonts w:ascii="Times New Roman" w:eastAsia="MS Mincho" w:hAnsi="Times New Roman" w:cs="Times New Roman"/>
                <w:sz w:val="20"/>
                <w:szCs w:val="20"/>
              </w:rPr>
              <w:t>3</w:t>
            </w:r>
            <w:r w:rsidR="00500555" w:rsidRPr="00B832AC">
              <w:rPr>
                <w:rFonts w:ascii="Times New Roman" w:eastAsia="MS Mincho" w:hAnsi="Times New Roman" w:cs="Times New Roman"/>
                <w:sz w:val="20"/>
                <w:szCs w:val="20"/>
              </w:rPr>
              <w:t>.</w:t>
            </w:r>
          </w:p>
        </w:tc>
        <w:tc>
          <w:tcPr>
            <w:tcW w:w="2174" w:type="dxa"/>
            <w:vAlign w:val="center"/>
          </w:tcPr>
          <w:p w14:paraId="6C1972F1" w14:textId="77777777" w:rsidR="00822BD4" w:rsidRPr="00B832AC" w:rsidRDefault="00822BD4" w:rsidP="00E63CE9">
            <w:pPr>
              <w:jc w:val="center"/>
              <w:rPr>
                <w:rFonts w:ascii="Times New Roman" w:eastAsia="MS Mincho" w:hAnsi="Times New Roman" w:cs="Times New Roman"/>
                <w:sz w:val="20"/>
                <w:szCs w:val="20"/>
              </w:rPr>
            </w:pPr>
            <w:r w:rsidRPr="00B832AC">
              <w:rPr>
                <w:rFonts w:ascii="Times New Roman" w:eastAsia="MS Mincho" w:hAnsi="Times New Roman" w:cs="Times New Roman"/>
                <w:sz w:val="20"/>
                <w:szCs w:val="20"/>
              </w:rPr>
              <w:t>162,025 MHz</w:t>
            </w:r>
          </w:p>
        </w:tc>
        <w:tc>
          <w:tcPr>
            <w:tcW w:w="3029" w:type="dxa"/>
            <w:vAlign w:val="center"/>
          </w:tcPr>
          <w:p w14:paraId="275B6F7A" w14:textId="77777777" w:rsidR="00822BD4" w:rsidRPr="00B832AC" w:rsidRDefault="00822BD4" w:rsidP="00E63CE9">
            <w:pPr>
              <w:jc w:val="center"/>
              <w:rPr>
                <w:rFonts w:ascii="Times New Roman" w:eastAsia="MS Mincho" w:hAnsi="Times New Roman" w:cs="Times New Roman"/>
                <w:sz w:val="20"/>
                <w:szCs w:val="20"/>
              </w:rPr>
            </w:pPr>
            <w:r w:rsidRPr="00B832AC">
              <w:rPr>
                <w:rFonts w:ascii="Times New Roman" w:eastAsia="MS Mincho" w:hAnsi="Times New Roman" w:cs="Times New Roman"/>
                <w:sz w:val="20"/>
                <w:szCs w:val="20"/>
              </w:rPr>
              <w:t>zgodnie z decyzją ECC/DEC/(22)02</w:t>
            </w:r>
          </w:p>
        </w:tc>
        <w:tc>
          <w:tcPr>
            <w:tcW w:w="1875" w:type="dxa"/>
            <w:vAlign w:val="center"/>
          </w:tcPr>
          <w:p w14:paraId="79D072C2" w14:textId="77777777" w:rsidR="00822BD4" w:rsidRPr="00B832AC" w:rsidRDefault="00822BD4" w:rsidP="00E63CE9">
            <w:pPr>
              <w:jc w:val="center"/>
              <w:rPr>
                <w:rFonts w:ascii="Times New Roman" w:eastAsia="MS Mincho" w:hAnsi="Times New Roman" w:cs="Times New Roman"/>
                <w:sz w:val="20"/>
                <w:szCs w:val="20"/>
              </w:rPr>
            </w:pPr>
            <w:r w:rsidRPr="00B832AC">
              <w:rPr>
                <w:rFonts w:ascii="Times New Roman" w:eastAsia="MS Mincho" w:hAnsi="Times New Roman" w:cs="Times New Roman"/>
                <w:sz w:val="20"/>
                <w:szCs w:val="20"/>
              </w:rPr>
              <w:t>PN-ETSI EN 303 098</w:t>
            </w:r>
          </w:p>
        </w:tc>
        <w:tc>
          <w:tcPr>
            <w:tcW w:w="2584" w:type="dxa"/>
            <w:vAlign w:val="center"/>
          </w:tcPr>
          <w:p w14:paraId="4CCF7BB4" w14:textId="12CDCF5F" w:rsidR="00822BD4" w:rsidRPr="00B832AC" w:rsidRDefault="00822BD4" w:rsidP="00E63CE9">
            <w:pPr>
              <w:jc w:val="center"/>
              <w:rPr>
                <w:rFonts w:ascii="Times New Roman" w:eastAsia="MS Mincho" w:hAnsi="Times New Roman" w:cs="Times New Roman"/>
                <w:sz w:val="20"/>
                <w:szCs w:val="20"/>
              </w:rPr>
            </w:pPr>
            <w:r w:rsidRPr="00B832AC">
              <w:rPr>
                <w:rFonts w:ascii="Times New Roman" w:eastAsia="MS Mincho" w:hAnsi="Times New Roman" w:cs="Times New Roman"/>
                <w:sz w:val="20"/>
                <w:szCs w:val="20"/>
              </w:rPr>
              <w:t>Dotyczy urządzeń AMRD grupy A (</w:t>
            </w:r>
            <w:r w:rsidR="00DD6BD3" w:rsidRPr="00E506D5">
              <w:rPr>
                <w:rFonts w:ascii="Times New Roman" w:eastAsia="MS Mincho" w:hAnsi="Times New Roman" w:cs="Times New Roman"/>
                <w:sz w:val="20"/>
                <w:szCs w:val="20"/>
              </w:rPr>
              <w:t>System Automatycznej Identyfikacji</w:t>
            </w:r>
            <w:r w:rsidR="00DD6BD3" w:rsidRPr="00B832AC">
              <w:rPr>
                <w:rFonts w:ascii="Times New Roman" w:eastAsia="MS Mincho" w:hAnsi="Times New Roman" w:cs="Times New Roman"/>
                <w:sz w:val="20"/>
                <w:szCs w:val="20"/>
              </w:rPr>
              <w:t xml:space="preserve"> (</w:t>
            </w:r>
            <w:r w:rsidRPr="00B832AC">
              <w:rPr>
                <w:rFonts w:ascii="Times New Roman" w:eastAsia="MS Mincho" w:hAnsi="Times New Roman" w:cs="Times New Roman"/>
                <w:sz w:val="20"/>
                <w:szCs w:val="20"/>
              </w:rPr>
              <w:t>AIS</w:t>
            </w:r>
            <w:r w:rsidR="00DD6BD3" w:rsidRPr="00B832AC">
              <w:rPr>
                <w:rFonts w:ascii="Times New Roman" w:eastAsia="MS Mincho" w:hAnsi="Times New Roman" w:cs="Times New Roman"/>
                <w:sz w:val="20"/>
                <w:szCs w:val="20"/>
              </w:rPr>
              <w:t>)</w:t>
            </w:r>
            <w:r w:rsidRPr="00B832AC">
              <w:rPr>
                <w:rFonts w:ascii="Times New Roman" w:eastAsia="MS Mincho" w:hAnsi="Times New Roman" w:cs="Times New Roman"/>
                <w:sz w:val="20"/>
                <w:szCs w:val="20"/>
              </w:rPr>
              <w:t xml:space="preserve"> 2)</w:t>
            </w:r>
          </w:p>
        </w:tc>
      </w:tr>
      <w:tr w:rsidR="00822BD4" w:rsidRPr="00B832AC" w14:paraId="09CCD1FE" w14:textId="77777777" w:rsidTr="00E63CE9">
        <w:trPr>
          <w:trHeight w:val="732"/>
        </w:trPr>
        <w:tc>
          <w:tcPr>
            <w:tcW w:w="656" w:type="dxa"/>
            <w:vAlign w:val="center"/>
          </w:tcPr>
          <w:p w14:paraId="260E46A8" w14:textId="0EEAE56A" w:rsidR="00822BD4" w:rsidRPr="00B832AC" w:rsidRDefault="00822BD4" w:rsidP="00E63CE9">
            <w:pPr>
              <w:jc w:val="center"/>
              <w:rPr>
                <w:rFonts w:ascii="Times New Roman" w:eastAsia="MS Mincho" w:hAnsi="Times New Roman" w:cs="Times New Roman"/>
                <w:sz w:val="20"/>
                <w:szCs w:val="20"/>
              </w:rPr>
            </w:pPr>
            <w:r w:rsidRPr="00B832AC">
              <w:rPr>
                <w:rFonts w:ascii="Times New Roman" w:eastAsia="MS Mincho" w:hAnsi="Times New Roman" w:cs="Times New Roman"/>
                <w:sz w:val="20"/>
                <w:szCs w:val="20"/>
              </w:rPr>
              <w:t>4</w:t>
            </w:r>
            <w:r w:rsidR="00500555" w:rsidRPr="00B832AC">
              <w:rPr>
                <w:rFonts w:ascii="Times New Roman" w:eastAsia="MS Mincho" w:hAnsi="Times New Roman" w:cs="Times New Roman"/>
                <w:sz w:val="20"/>
                <w:szCs w:val="20"/>
              </w:rPr>
              <w:t>.</w:t>
            </w:r>
          </w:p>
        </w:tc>
        <w:tc>
          <w:tcPr>
            <w:tcW w:w="2174" w:type="dxa"/>
            <w:vAlign w:val="center"/>
          </w:tcPr>
          <w:p w14:paraId="0CB95C26" w14:textId="46702DED" w:rsidR="00822BD4" w:rsidRPr="00B832AC" w:rsidRDefault="00822BD4" w:rsidP="00E63CE9">
            <w:pPr>
              <w:jc w:val="center"/>
              <w:rPr>
                <w:rFonts w:ascii="Times New Roman" w:eastAsia="MS Mincho" w:hAnsi="Times New Roman" w:cs="Times New Roman"/>
                <w:sz w:val="20"/>
                <w:szCs w:val="20"/>
              </w:rPr>
            </w:pPr>
            <w:r w:rsidRPr="00B832AC">
              <w:rPr>
                <w:rFonts w:ascii="Times New Roman" w:eastAsia="MS Mincho" w:hAnsi="Times New Roman" w:cs="Times New Roman"/>
                <w:sz w:val="20"/>
                <w:szCs w:val="20"/>
              </w:rPr>
              <w:t>16</w:t>
            </w:r>
            <w:r w:rsidR="00710F89" w:rsidRPr="00B832AC">
              <w:rPr>
                <w:rFonts w:ascii="Times New Roman" w:eastAsia="MS Mincho" w:hAnsi="Times New Roman" w:cs="Times New Roman"/>
                <w:sz w:val="20"/>
                <w:szCs w:val="20"/>
              </w:rPr>
              <w:t>0</w:t>
            </w:r>
            <w:r w:rsidRPr="00B832AC">
              <w:rPr>
                <w:rFonts w:ascii="Times New Roman" w:eastAsia="MS Mincho" w:hAnsi="Times New Roman" w:cs="Times New Roman"/>
                <w:sz w:val="20"/>
                <w:szCs w:val="20"/>
              </w:rPr>
              <w:t>,900 MHz</w:t>
            </w:r>
          </w:p>
        </w:tc>
        <w:tc>
          <w:tcPr>
            <w:tcW w:w="3029" w:type="dxa"/>
            <w:vAlign w:val="center"/>
          </w:tcPr>
          <w:p w14:paraId="3E10CB5D" w14:textId="77777777" w:rsidR="00822BD4" w:rsidRPr="00B832AC" w:rsidRDefault="00822BD4" w:rsidP="00E63CE9">
            <w:pPr>
              <w:jc w:val="center"/>
              <w:rPr>
                <w:rFonts w:ascii="Times New Roman" w:eastAsia="MS Mincho" w:hAnsi="Times New Roman" w:cs="Times New Roman"/>
                <w:sz w:val="20"/>
                <w:szCs w:val="20"/>
              </w:rPr>
            </w:pPr>
            <w:r w:rsidRPr="00B832AC">
              <w:rPr>
                <w:rFonts w:ascii="Times New Roman" w:eastAsia="MS Mincho" w:hAnsi="Times New Roman" w:cs="Times New Roman"/>
                <w:sz w:val="20"/>
                <w:szCs w:val="20"/>
              </w:rPr>
              <w:t>zgodnie z decyzją ECC/DEC/(22)02</w:t>
            </w:r>
          </w:p>
        </w:tc>
        <w:tc>
          <w:tcPr>
            <w:tcW w:w="1875" w:type="dxa"/>
            <w:vAlign w:val="center"/>
          </w:tcPr>
          <w:p w14:paraId="2556730C" w14:textId="77777777" w:rsidR="00822BD4" w:rsidRPr="00B832AC" w:rsidRDefault="00822BD4" w:rsidP="00E63CE9">
            <w:pPr>
              <w:jc w:val="center"/>
              <w:rPr>
                <w:rFonts w:ascii="Times New Roman" w:eastAsia="MS Mincho" w:hAnsi="Times New Roman" w:cs="Times New Roman"/>
                <w:sz w:val="20"/>
                <w:szCs w:val="20"/>
              </w:rPr>
            </w:pPr>
            <w:r w:rsidRPr="00B832AC">
              <w:rPr>
                <w:rFonts w:ascii="Times New Roman" w:eastAsia="MS Mincho" w:hAnsi="Times New Roman" w:cs="Times New Roman"/>
                <w:sz w:val="20"/>
                <w:szCs w:val="20"/>
              </w:rPr>
              <w:t>[-]</w:t>
            </w:r>
          </w:p>
        </w:tc>
        <w:tc>
          <w:tcPr>
            <w:tcW w:w="2584" w:type="dxa"/>
            <w:vAlign w:val="center"/>
          </w:tcPr>
          <w:p w14:paraId="0088590C" w14:textId="5BBA6869" w:rsidR="00822BD4" w:rsidRPr="00B832AC" w:rsidRDefault="00822BD4" w:rsidP="00E63CE9">
            <w:pPr>
              <w:jc w:val="center"/>
              <w:rPr>
                <w:rFonts w:ascii="Times New Roman" w:eastAsia="MS Mincho" w:hAnsi="Times New Roman" w:cs="Times New Roman"/>
                <w:sz w:val="20"/>
                <w:szCs w:val="20"/>
              </w:rPr>
            </w:pPr>
            <w:r w:rsidRPr="00B832AC">
              <w:rPr>
                <w:rFonts w:ascii="Times New Roman" w:eastAsia="MS Mincho" w:hAnsi="Times New Roman" w:cs="Times New Roman"/>
                <w:sz w:val="20"/>
                <w:szCs w:val="20"/>
              </w:rPr>
              <w:t xml:space="preserve">Dotyczy urządzeń AMRD grupy </w:t>
            </w:r>
            <w:r w:rsidR="00505501" w:rsidRPr="00B832AC">
              <w:rPr>
                <w:rFonts w:ascii="Times New Roman" w:eastAsia="MS Mincho" w:hAnsi="Times New Roman" w:cs="Times New Roman"/>
                <w:sz w:val="20"/>
                <w:szCs w:val="20"/>
              </w:rPr>
              <w:t>B</w:t>
            </w:r>
            <w:r w:rsidR="006E67BA" w:rsidRPr="00B832AC">
              <w:rPr>
                <w:rStyle w:val="Odwoanieprzypisudolnego"/>
                <w:rFonts w:ascii="Times New Roman" w:eastAsia="MS Mincho" w:hAnsi="Times New Roman"/>
                <w:sz w:val="20"/>
                <w:szCs w:val="20"/>
              </w:rPr>
              <w:footnoteReference w:id="90"/>
            </w:r>
            <w:r w:rsidR="002F73FE" w:rsidRPr="00B832AC">
              <w:rPr>
                <w:rFonts w:ascii="Times New Roman" w:eastAsia="MS Mincho" w:hAnsi="Times New Roman" w:cs="Times New Roman"/>
                <w:sz w:val="20"/>
                <w:szCs w:val="20"/>
                <w:vertAlign w:val="superscript"/>
              </w:rPr>
              <w:t>)</w:t>
            </w:r>
            <w:r w:rsidR="00505501" w:rsidRPr="00B832AC">
              <w:rPr>
                <w:rFonts w:ascii="Times New Roman" w:eastAsia="MS Mincho" w:hAnsi="Times New Roman" w:cs="Times New Roman"/>
                <w:sz w:val="20"/>
                <w:szCs w:val="20"/>
              </w:rPr>
              <w:t xml:space="preserve"> (</w:t>
            </w:r>
            <w:r w:rsidR="00710F89" w:rsidRPr="00B832AC">
              <w:rPr>
                <w:rFonts w:ascii="Times New Roman" w:eastAsia="MS Mincho" w:hAnsi="Times New Roman" w:cs="Times New Roman"/>
                <w:sz w:val="20"/>
                <w:szCs w:val="20"/>
              </w:rPr>
              <w:t>kanał 2006)</w:t>
            </w:r>
          </w:p>
        </w:tc>
      </w:tr>
    </w:tbl>
    <w:p w14:paraId="4CFB926C" w14:textId="77777777" w:rsidR="00107A17" w:rsidRPr="00894260" w:rsidRDefault="00107A17" w:rsidP="00737F6A">
      <w:pPr>
        <w:rPr>
          <w:rFonts w:ascii="Times New Roman" w:hAnsi="Times New Roman" w:cs="Times New Roman"/>
        </w:rPr>
      </w:pPr>
    </w:p>
    <w:sectPr w:rsidR="00107A17" w:rsidRPr="00894260" w:rsidSect="007D5289">
      <w:footerReference w:type="even" r:id="rId16"/>
      <w:footerReference w:type="default" r:id="rId17"/>
      <w:footnotePr>
        <w:numRestart w:val="eachSect"/>
      </w:footnotePr>
      <w:pgSz w:w="11906" w:h="16838" w:code="9"/>
      <w:pgMar w:top="851" w:right="851" w:bottom="851"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E1BB52" w14:textId="77777777" w:rsidR="003B201F" w:rsidRPr="00B832AC" w:rsidRDefault="003B201F">
      <w:r w:rsidRPr="00B832AC">
        <w:separator/>
      </w:r>
    </w:p>
  </w:endnote>
  <w:endnote w:type="continuationSeparator" w:id="0">
    <w:p w14:paraId="5AACD437" w14:textId="77777777" w:rsidR="003B201F" w:rsidRPr="00B832AC" w:rsidRDefault="003B201F">
      <w:r w:rsidRPr="00B832A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imes">
    <w:panose1 w:val="02020603050405020304"/>
    <w:charset w:val="EE"/>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200247B" w:usb2="00000009" w:usb3="00000000" w:csb0="000001FF" w:csb1="00000000"/>
  </w:font>
  <w:font w:name="Helvetica">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4B33B" w14:textId="77777777" w:rsidR="00065122" w:rsidRPr="00B832AC" w:rsidRDefault="00065122">
    <w:pPr>
      <w:pStyle w:val="Stopka"/>
      <w:framePr w:wrap="around" w:vAnchor="text" w:hAnchor="margin" w:xAlign="right" w:y="1"/>
      <w:rPr>
        <w:rStyle w:val="Numerstrony"/>
      </w:rPr>
    </w:pPr>
    <w:r w:rsidRPr="00B832AC">
      <w:rPr>
        <w:rStyle w:val="Numerstrony"/>
      </w:rPr>
      <w:fldChar w:fldCharType="begin"/>
    </w:r>
    <w:r w:rsidRPr="00B832AC">
      <w:rPr>
        <w:rStyle w:val="Numerstrony"/>
      </w:rPr>
      <w:instrText xml:space="preserve">PAGE  </w:instrText>
    </w:r>
    <w:r w:rsidRPr="00B832AC">
      <w:rPr>
        <w:rStyle w:val="Numerstrony"/>
      </w:rPr>
      <w:fldChar w:fldCharType="end"/>
    </w:r>
  </w:p>
  <w:p w14:paraId="28DC9881" w14:textId="77777777" w:rsidR="00065122" w:rsidRPr="00B832AC" w:rsidRDefault="00065122">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78832" w14:textId="77777777" w:rsidR="00065122" w:rsidRPr="00B832AC" w:rsidRDefault="00065122">
    <w:pPr>
      <w:pStyle w:val="Stopk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B8C18" w14:textId="77777777" w:rsidR="00065122" w:rsidRPr="00B832AC" w:rsidRDefault="00065122">
    <w:pPr>
      <w:pStyle w:val="Stopka"/>
      <w:framePr w:wrap="around" w:vAnchor="text" w:hAnchor="margin" w:xAlign="right" w:y="1"/>
      <w:rPr>
        <w:rStyle w:val="Numerstrony"/>
      </w:rPr>
    </w:pPr>
    <w:r w:rsidRPr="00B832AC">
      <w:rPr>
        <w:rStyle w:val="Numerstrony"/>
      </w:rPr>
      <w:fldChar w:fldCharType="begin"/>
    </w:r>
    <w:r w:rsidRPr="00B832AC">
      <w:rPr>
        <w:rStyle w:val="Numerstrony"/>
      </w:rPr>
      <w:instrText xml:space="preserve">PAGE  </w:instrText>
    </w:r>
    <w:r w:rsidRPr="00B832AC">
      <w:rPr>
        <w:rStyle w:val="Numerstrony"/>
      </w:rPr>
      <w:fldChar w:fldCharType="end"/>
    </w:r>
  </w:p>
  <w:p w14:paraId="4ABA47BD" w14:textId="77777777" w:rsidR="00065122" w:rsidRPr="00B832AC" w:rsidRDefault="00065122">
    <w:pPr>
      <w:pStyle w:val="Stopka"/>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52A1A" w14:textId="77777777" w:rsidR="00065122" w:rsidRPr="00B832AC" w:rsidRDefault="00065122">
    <w:pPr>
      <w:pStyle w:val="Stopka"/>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3D6BDE" w14:textId="77777777" w:rsidR="00065122" w:rsidRPr="00B832AC" w:rsidRDefault="00065122">
    <w:pPr>
      <w:pStyle w:val="Stopka"/>
      <w:framePr w:wrap="around" w:vAnchor="text" w:hAnchor="margin" w:xAlign="right" w:y="1"/>
      <w:rPr>
        <w:rStyle w:val="Numerstrony"/>
      </w:rPr>
    </w:pPr>
    <w:r w:rsidRPr="00B832AC">
      <w:rPr>
        <w:rStyle w:val="Numerstrony"/>
      </w:rPr>
      <w:fldChar w:fldCharType="begin"/>
    </w:r>
    <w:r w:rsidRPr="00B832AC">
      <w:rPr>
        <w:rStyle w:val="Numerstrony"/>
      </w:rPr>
      <w:instrText xml:space="preserve">PAGE  </w:instrText>
    </w:r>
    <w:r w:rsidRPr="00B832AC">
      <w:rPr>
        <w:rStyle w:val="Numerstrony"/>
      </w:rPr>
      <w:fldChar w:fldCharType="end"/>
    </w:r>
  </w:p>
  <w:p w14:paraId="555FEAE7" w14:textId="77777777" w:rsidR="00065122" w:rsidRPr="00B832AC" w:rsidRDefault="00065122">
    <w:pPr>
      <w:pStyle w:val="Stopka"/>
      <w:ind w:right="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44821" w14:textId="77777777" w:rsidR="00065122" w:rsidRPr="00B832AC" w:rsidRDefault="00065122">
    <w:pPr>
      <w:pStyle w:val="Stopka"/>
      <w:ind w:right="36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A4F3F" w14:textId="77777777" w:rsidR="00065122" w:rsidRPr="00B832AC" w:rsidRDefault="00065122">
    <w:pPr>
      <w:pStyle w:val="Stopka"/>
      <w:framePr w:wrap="around" w:vAnchor="text" w:hAnchor="margin" w:xAlign="right" w:y="1"/>
      <w:rPr>
        <w:rStyle w:val="Numerstrony"/>
      </w:rPr>
    </w:pPr>
    <w:r w:rsidRPr="00B832AC">
      <w:rPr>
        <w:rStyle w:val="Numerstrony"/>
      </w:rPr>
      <w:fldChar w:fldCharType="begin"/>
    </w:r>
    <w:r w:rsidRPr="00B832AC">
      <w:rPr>
        <w:rStyle w:val="Numerstrony"/>
      </w:rPr>
      <w:instrText xml:space="preserve">PAGE  </w:instrText>
    </w:r>
    <w:r w:rsidRPr="00B832AC">
      <w:rPr>
        <w:rStyle w:val="Numerstrony"/>
      </w:rPr>
      <w:fldChar w:fldCharType="end"/>
    </w:r>
  </w:p>
  <w:p w14:paraId="76BEFB8D" w14:textId="77777777" w:rsidR="00065122" w:rsidRPr="00B832AC" w:rsidRDefault="00065122">
    <w:pPr>
      <w:pStyle w:val="Stopka"/>
      <w:ind w:right="360"/>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15359" w14:textId="77777777" w:rsidR="00065122" w:rsidRPr="00B832AC" w:rsidRDefault="00065122">
    <w:pPr>
      <w:pStyle w:val="Stopk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F8343F" w14:textId="77777777" w:rsidR="003B201F" w:rsidRPr="00B832AC" w:rsidRDefault="003B201F">
      <w:r w:rsidRPr="00B832AC">
        <w:separator/>
      </w:r>
    </w:p>
  </w:footnote>
  <w:footnote w:type="continuationSeparator" w:id="0">
    <w:p w14:paraId="4A2E5D1A" w14:textId="77777777" w:rsidR="003B201F" w:rsidRPr="00B832AC" w:rsidRDefault="003B201F">
      <w:r w:rsidRPr="00B832AC">
        <w:continuationSeparator/>
      </w:r>
    </w:p>
  </w:footnote>
  <w:footnote w:id="1">
    <w:p w14:paraId="12E68ABD" w14:textId="456429DA" w:rsidR="00065122" w:rsidRPr="00B832AC" w:rsidRDefault="00065122" w:rsidP="001573E2">
      <w:pPr>
        <w:pStyle w:val="ODNONIKtreodnonika"/>
      </w:pPr>
      <w:r w:rsidRPr="00B832AC">
        <w:rPr>
          <w:rStyle w:val="Odwoanieprzypisudolnego"/>
        </w:rPr>
        <w:footnoteRef/>
      </w:r>
      <w:r w:rsidRPr="00B832AC">
        <w:rPr>
          <w:vertAlign w:val="superscript"/>
        </w:rPr>
        <w:t>)</w:t>
      </w:r>
      <w:r w:rsidRPr="00B832AC">
        <w:tab/>
        <w:t>Minister Cyfryzacji kieruje działem administracji rządowej – informatyzacja, na podstawie § 1 ust. 2 rozporządzenia Prezesa Rady Ministrów z dnia 18 grudnia 2023 r. w sprawie szczegółowego zakresu działania Ministra Cyfryzacji (Dz. U. poz. 2720).</w:t>
      </w:r>
    </w:p>
  </w:footnote>
  <w:footnote w:id="2">
    <w:p w14:paraId="39C54B18" w14:textId="7C4E9D74" w:rsidR="00065122" w:rsidRPr="00B832AC" w:rsidRDefault="00065122" w:rsidP="00096EFB">
      <w:pPr>
        <w:pStyle w:val="ODNONIKtreodnonika"/>
      </w:pPr>
      <w:r w:rsidRPr="00B832AC">
        <w:rPr>
          <w:rStyle w:val="Odwoanieprzypisudolnego"/>
        </w:rPr>
        <w:t>2)</w:t>
      </w:r>
      <w:r w:rsidRPr="00B832AC">
        <w:tab/>
        <w:t>Niniejsze rozporządzenie zostało notyfikowane Komisji Europejskiej w dniu ………… pod numerem …………., zgodnie z § 4 rozporządzenia Rady Ministrów z dnia 23 grudnia 2002 r. w sprawie sposobu funkcjonowania krajowego systemu notyfikacji norm i aktów prawnych (Dz. U. poz. 2039 oraz z 2004 r. poz. 597), które wdraża dyrektywę (UE) 2015/1535 Parlamentu Europejskiego i Rady z dnia 9 września 2015 r. ustanawiającą procedurę udzielania informacji w dziedzinie przepisów technicznych oraz zasad dotyczących usług społeczeństwa informacyjnego (Dz. Urz. UE L 241 z 17.09.2015, str. 1).</w:t>
      </w:r>
    </w:p>
  </w:footnote>
  <w:footnote w:id="3">
    <w:p w14:paraId="4EF8E1A9" w14:textId="7DE03A1A" w:rsidR="00065122" w:rsidRPr="00B832AC" w:rsidRDefault="00065122" w:rsidP="00BA0535">
      <w:pPr>
        <w:pStyle w:val="ODNONIKtreodnonika"/>
      </w:pPr>
      <w:r w:rsidRPr="00B832AC">
        <w:rPr>
          <w:rStyle w:val="Odwoanieprzypisudolnego"/>
        </w:rPr>
        <w:t>3)</w:t>
      </w:r>
      <w:r w:rsidRPr="00B832AC">
        <w:tab/>
        <w:t>Niniejsze rozporządzenie było poprzedzone rozporządzeniem Ministra Cyfryzacji z dnia 9 lutego 2022 r. w</w:t>
      </w:r>
      <w:r w:rsidR="009F4D29" w:rsidRPr="00B832AC">
        <w:t> </w:t>
      </w:r>
      <w:r w:rsidRPr="00B832AC">
        <w:t>sprawie urządzeń radiowych nadawczych lub nadawczo-odbiorczych, które mogą być używane bez pozwolenia radiowego (Dz. U. poz. 567 oraz z 2023 r. poz. 2567), które traci moc z dniem wejścia w życie niniejszego rozporządzenia zgodnie z art. 104 pkt 15 ustawy z dnia 12 lipca 2024 r. – Przepisy wprowadzające ustawę – Prawo komunikacji elektronicznej (Dz. U. poz. 1222</w:t>
      </w:r>
      <w:r w:rsidR="00A420EC" w:rsidRPr="00B832AC">
        <w:t xml:space="preserve"> oraz z 2026 r. poz. 252</w:t>
      </w:r>
      <w:r w:rsidRPr="00B832AC">
        <w:t>).</w:t>
      </w:r>
    </w:p>
  </w:footnote>
  <w:footnote w:id="4">
    <w:p w14:paraId="25602397" w14:textId="657846B0" w:rsidR="00061727" w:rsidRPr="00B832AC" w:rsidRDefault="00061727" w:rsidP="00E506D5">
      <w:pPr>
        <w:pStyle w:val="ODNONIKtreodnonika"/>
      </w:pPr>
      <w:r w:rsidRPr="00E506D5">
        <w:rPr>
          <w:rStyle w:val="Odwoanieprzypisudolnego"/>
          <w:color w:val="000000"/>
        </w:rPr>
        <w:footnoteRef/>
      </w:r>
      <w:r w:rsidRPr="00E506D5">
        <w:rPr>
          <w:rStyle w:val="Odwoanieprzypisudolnego"/>
        </w:rPr>
        <w:t>)</w:t>
      </w:r>
      <w:r w:rsidRPr="00E506D5">
        <w:tab/>
      </w:r>
      <w:r w:rsidR="00AB31C7" w:rsidRPr="00B832AC">
        <w:t>Decyzja wykonawcza Komisji (UE) 2025/105 z dnia 22 stycznia 2025 r. zmieniająca decyzję 2006/771/WE aktualizującą zharmonizowane warunki techniczne w dziedzinie wykorzystywania widma radiowego na potrzeby urządzeń bliskiego zasięgu oraz uchylająca decyzję wykonawczą 2014/641/UE w sprawie zharmonizowanych warunków technicznych wykorzystywania widma radiowego przez bezprzewodowe urządzenia do transmisji sygnałów akustycznych użytkowane do realizacji programów i imprez specjalnych w Unii Europejskiej (Dz. U</w:t>
      </w:r>
      <w:r w:rsidR="00A30DBF">
        <w:t>rz</w:t>
      </w:r>
      <w:r w:rsidR="00AB31C7" w:rsidRPr="00B832AC">
        <w:t>. UE L 2025 z 23.1.2025, str. 105).</w:t>
      </w:r>
    </w:p>
  </w:footnote>
  <w:footnote w:id="5">
    <w:p w14:paraId="68DCD24E" w14:textId="5BF52E16" w:rsidR="00065122" w:rsidRPr="00E506D5" w:rsidRDefault="00065122" w:rsidP="00E506D5">
      <w:pPr>
        <w:pStyle w:val="ODNONIKtreodnonika"/>
      </w:pPr>
      <w:r w:rsidRPr="00E506D5">
        <w:rPr>
          <w:rStyle w:val="Odwoanieprzypisudolnego"/>
          <w:color w:val="000000"/>
        </w:rPr>
        <w:footnoteRef/>
      </w:r>
      <w:r w:rsidR="005E0801" w:rsidRPr="00E506D5">
        <w:rPr>
          <w:rStyle w:val="Odwoanieprzypisudolnego"/>
        </w:rPr>
        <w:t>)</w:t>
      </w:r>
      <w:r w:rsidR="005E0801" w:rsidRPr="00E506D5">
        <w:tab/>
      </w:r>
      <w:r w:rsidR="00AB31C7" w:rsidRPr="00E506D5">
        <w:t>ERC/REC 70-03 of 6 October 1997 on relating to the use of Short Range Devices (SRD); latest amended on 17 October 2025, subsequent amendments 13 February 2026.</w:t>
      </w:r>
    </w:p>
  </w:footnote>
  <w:footnote w:id="6">
    <w:p w14:paraId="7A7CF9B6" w14:textId="554F4409" w:rsidR="00065122" w:rsidRPr="00B832AC" w:rsidRDefault="00065122" w:rsidP="00E506D5">
      <w:pPr>
        <w:pStyle w:val="ODNONIKtreodnonika"/>
      </w:pPr>
      <w:r w:rsidRPr="00E506D5">
        <w:rPr>
          <w:rStyle w:val="Odwoanieprzypisudolnego"/>
          <w:color w:val="000000"/>
        </w:rPr>
        <w:footnoteRef/>
      </w:r>
      <w:r w:rsidR="005E0801" w:rsidRPr="00E506D5">
        <w:rPr>
          <w:rStyle w:val="Odwoanieprzypisudolnego"/>
        </w:rPr>
        <w:t>)</w:t>
      </w:r>
      <w:r w:rsidR="005E0801" w:rsidRPr="00B832AC">
        <w:tab/>
      </w:r>
      <w:r w:rsidRPr="00B832AC">
        <w:t>Decyzja wykonawcza Komisji (UE) 2025/650 z dnia 26 marca 2025 r. zmieniająca decyzję wykonawczą (UE) 2018/1538 w odniesieniu do aktualizacji zharmonizowanych warunków technicznych na potrzeby urządzeń bliskiego zasięgu w</w:t>
      </w:r>
      <w:r w:rsidR="00762742" w:rsidRPr="00B832AC">
        <w:t> </w:t>
      </w:r>
      <w:r w:rsidRPr="00B832AC">
        <w:t>zakresach częstotliwości 874-876 MHz i 915-921 MHz (Dz. U</w:t>
      </w:r>
      <w:r w:rsidR="00B51297" w:rsidRPr="00B832AC">
        <w:t>rz</w:t>
      </w:r>
      <w:r w:rsidRPr="00B832AC">
        <w:t>. UE L 2025</w:t>
      </w:r>
      <w:r w:rsidR="00866D57" w:rsidRPr="00B832AC">
        <w:t>/650</w:t>
      </w:r>
      <w:r w:rsidRPr="00B832AC">
        <w:t xml:space="preserve"> z 1.4.2025).</w:t>
      </w:r>
    </w:p>
  </w:footnote>
  <w:footnote w:id="7">
    <w:p w14:paraId="07AC46DD" w14:textId="5CF1E29D" w:rsidR="00065122" w:rsidRPr="00E506D5" w:rsidRDefault="00065122" w:rsidP="00E506D5">
      <w:pPr>
        <w:pStyle w:val="ODNONIKtreodnonika"/>
      </w:pPr>
      <w:r w:rsidRPr="00E506D5">
        <w:rPr>
          <w:rStyle w:val="Odwoanieprzypisudolnego"/>
          <w:color w:val="000000"/>
        </w:rPr>
        <w:t>1</w:t>
      </w:r>
      <w:r w:rsidR="00360A3A" w:rsidRPr="00E506D5">
        <w:rPr>
          <w:rStyle w:val="Odwoanieprzypisudolnego"/>
        </w:rPr>
        <w:t>)</w:t>
      </w:r>
      <w:r w:rsidR="00360A3A" w:rsidRPr="00E506D5">
        <w:tab/>
      </w:r>
      <w:r w:rsidRPr="00E506D5">
        <w:t>ERC/REC 70-03 of 6 October 1997 on relating to the use of Short Range Devices (SRD); latest amended on 17 October 2025,</w:t>
      </w:r>
      <w:r w:rsidR="00682409" w:rsidRPr="00E506D5">
        <w:t xml:space="preserve"> subsequent amendments 13 February 2026</w:t>
      </w:r>
      <w:r w:rsidRPr="00E506D5">
        <w:t xml:space="preserve">. </w:t>
      </w:r>
    </w:p>
  </w:footnote>
  <w:footnote w:id="8">
    <w:p w14:paraId="772752DD" w14:textId="29A5D2FC" w:rsidR="00065122" w:rsidRPr="00B832AC" w:rsidRDefault="00065122" w:rsidP="00E506D5">
      <w:pPr>
        <w:pStyle w:val="ODNONIKtreodnonika"/>
      </w:pPr>
      <w:r w:rsidRPr="00E506D5">
        <w:rPr>
          <w:rStyle w:val="Odwoanieprzypisudolnego"/>
          <w:color w:val="000000"/>
        </w:rPr>
        <w:t>2</w:t>
      </w:r>
      <w:r w:rsidR="00360A3A" w:rsidRPr="00E506D5">
        <w:rPr>
          <w:rStyle w:val="Odwoanieprzypisudolnego"/>
        </w:rPr>
        <w:t>)</w:t>
      </w:r>
      <w:r w:rsidR="00360A3A" w:rsidRPr="00B832AC">
        <w:rPr>
          <w:sz w:val="18"/>
          <w:szCs w:val="18"/>
        </w:rPr>
        <w:tab/>
      </w:r>
      <w:r w:rsidRPr="00B832AC">
        <w:t>Decyzja wykonawcza Komisji (UE) 2025/650 z dnia 26 marca 2025 r. zmieniająca decyzję wykonawczą (UE) 2018/1538 w odniesieniu do aktualizacji zharmonizowanych warunków technicznych na potrzeby urządzeń bliskiego zasięgu w</w:t>
      </w:r>
      <w:r w:rsidR="009F4D29" w:rsidRPr="00B832AC">
        <w:t> </w:t>
      </w:r>
      <w:r w:rsidRPr="00B832AC">
        <w:t>zakresach częstotliwości 874-876 MHz i 915-921 MHz (Dz. U</w:t>
      </w:r>
      <w:r w:rsidR="00866D57" w:rsidRPr="00B832AC">
        <w:t>rz</w:t>
      </w:r>
      <w:r w:rsidRPr="00B832AC">
        <w:t>. UE L 2025</w:t>
      </w:r>
      <w:r w:rsidR="00866D57" w:rsidRPr="00B832AC">
        <w:t>/650</w:t>
      </w:r>
      <w:r w:rsidRPr="00B832AC">
        <w:t xml:space="preserve"> z 1.4.2025).</w:t>
      </w:r>
    </w:p>
  </w:footnote>
  <w:footnote w:id="9">
    <w:p w14:paraId="3AA2EC89" w14:textId="4817CB8A" w:rsidR="00065122" w:rsidRPr="00B832AC" w:rsidRDefault="00065122" w:rsidP="00E506D5">
      <w:pPr>
        <w:pStyle w:val="ODNONIKtreodnonika"/>
      </w:pPr>
      <w:r w:rsidRPr="00E506D5">
        <w:rPr>
          <w:rStyle w:val="Odwoanieprzypisudolnego"/>
          <w:color w:val="000000"/>
        </w:rPr>
        <w:t>3</w:t>
      </w:r>
      <w:r w:rsidR="00360A3A" w:rsidRPr="00E506D5">
        <w:rPr>
          <w:rStyle w:val="Odwoanieprzypisudolnego"/>
        </w:rPr>
        <w:t>)</w:t>
      </w:r>
      <w:r w:rsidR="00360A3A" w:rsidRPr="00B832AC">
        <w:tab/>
      </w:r>
      <w:r w:rsidRPr="00B832AC">
        <w:rPr>
          <w:rFonts w:eastAsia="MS Mincho"/>
        </w:rPr>
        <w:t xml:space="preserve">Decyzja </w:t>
      </w:r>
      <w:r w:rsidRPr="00E506D5">
        <w:t>wykonawcza Komisji (UE) 2022/2307 z dnia 23 listopada 2022 r. zmieniająca decyzję wykonawczą (UE) 2022/179 w odniesieniu do wyznaczania i udostępniania zakresów częstotliwości 5150-5250 MHz, 5250-5350 MHz i 5470-5725 MHz zgodnie z warunkami technicznymi określonymi w załączniku</w:t>
      </w:r>
      <w:r w:rsidR="00AF2912" w:rsidRPr="00B832AC">
        <w:t xml:space="preserve"> (Dz. Urz. UE L 306 z 29.11.2022, s. 24).</w:t>
      </w:r>
      <w:r w:rsidRPr="00E506D5">
        <w:t xml:space="preserve"> </w:t>
      </w:r>
    </w:p>
  </w:footnote>
  <w:footnote w:id="10">
    <w:p w14:paraId="296C3796" w14:textId="4AC4172D" w:rsidR="00AF2912" w:rsidRPr="00B832AC" w:rsidRDefault="00AF2912" w:rsidP="00E506D5">
      <w:pPr>
        <w:pStyle w:val="ODNONIKtreodnonika"/>
      </w:pPr>
      <w:r w:rsidRPr="00B832AC">
        <w:rPr>
          <w:rStyle w:val="Odwoanieprzypisudolnego"/>
        </w:rPr>
        <w:footnoteRef/>
      </w:r>
      <w:r w:rsidRPr="00B832AC">
        <w:rPr>
          <w:vertAlign w:val="superscript"/>
        </w:rPr>
        <w:t>)</w:t>
      </w:r>
      <w:r w:rsidRPr="00B832AC">
        <w:tab/>
      </w:r>
      <w:r w:rsidRPr="00E506D5">
        <w:t>ECC/DEC/(04)08 of 9 July 2004 on the harmonised use of the 5 GHz frequency bands for Wireless Access Systems including Radio Local Area Networks (WAS/RLAN); latest amended on 1 July 2022.</w:t>
      </w:r>
    </w:p>
  </w:footnote>
  <w:footnote w:id="11">
    <w:p w14:paraId="7EEC1D56" w14:textId="25CB9512" w:rsidR="00AF2912" w:rsidRPr="00E506D5" w:rsidRDefault="00AF2912" w:rsidP="00E506D5">
      <w:pPr>
        <w:pStyle w:val="ODNONIKtreodnonika"/>
        <w:rPr>
          <w:vertAlign w:val="superscript"/>
        </w:rPr>
      </w:pPr>
      <w:r w:rsidRPr="00B832AC">
        <w:rPr>
          <w:rStyle w:val="Odwoanieprzypisudolnego"/>
        </w:rPr>
        <w:footnoteRef/>
      </w:r>
      <w:r w:rsidRPr="00B832AC">
        <w:rPr>
          <w:vertAlign w:val="superscript"/>
        </w:rPr>
        <w:t>)</w:t>
      </w:r>
      <w:r w:rsidR="00AF2091">
        <w:tab/>
      </w:r>
      <w:r w:rsidRPr="00E506D5">
        <w:t>Decyzja wykonawcza Komisji (UE) 2025/913 z dnia 20 maja 2025 r. zmieniająca decyzję wykonawczą Komisji (UE) 2021/1067 w odniesieniu do aktualizacji warunków technicznych zharmonizowanego wykorzystania widma radiowego w</w:t>
      </w:r>
      <w:r w:rsidR="00D65FC9">
        <w:t> </w:t>
      </w:r>
      <w:r w:rsidRPr="00E506D5">
        <w:t>paśmie częstotliwości 5945-6425 MHz celem wdrożenia systemów dostępu bezprzewodowego, w tym lokalnych sieci radiowych (WAS/RLANs)</w:t>
      </w:r>
      <w:r w:rsidR="00AF2091" w:rsidRPr="00AF2091">
        <w:t>.</w:t>
      </w:r>
    </w:p>
  </w:footnote>
  <w:footnote w:id="12">
    <w:p w14:paraId="61E574DD" w14:textId="0E22A909" w:rsidR="00AF2912" w:rsidRPr="00B832AC" w:rsidRDefault="00AF2912" w:rsidP="00E506D5">
      <w:pPr>
        <w:pStyle w:val="ODNONIKtreodnonika"/>
      </w:pPr>
      <w:r w:rsidRPr="00B832AC">
        <w:rPr>
          <w:rStyle w:val="Odwoanieprzypisudolnego"/>
        </w:rPr>
        <w:footnoteRef/>
      </w:r>
      <w:r w:rsidRPr="00B832AC">
        <w:rPr>
          <w:vertAlign w:val="superscript"/>
        </w:rPr>
        <w:t>)</w:t>
      </w:r>
      <w:r w:rsidR="00AF2091">
        <w:tab/>
      </w:r>
      <w:r w:rsidRPr="00E506D5">
        <w:t>ECC/DEC/(20)01 of 20 November 2020 on the harmonised use of the frequency band 5945-6425 MHz for Wireless Access Systems including Radio Local Area Networks (WAS/RLAN); amended 8 November 2024</w:t>
      </w:r>
      <w:r w:rsidR="00AF2091">
        <w:t>.</w:t>
      </w:r>
    </w:p>
  </w:footnote>
  <w:footnote w:id="13">
    <w:p w14:paraId="7A3825E0" w14:textId="126D3F52" w:rsidR="00065122" w:rsidRPr="005442FE" w:rsidRDefault="00065122" w:rsidP="00E506D5">
      <w:pPr>
        <w:pStyle w:val="ODNONIKtreodnonika"/>
      </w:pPr>
      <w:r w:rsidRPr="009B33BD">
        <w:rPr>
          <w:rStyle w:val="Odwoanieprzypisudolnego"/>
        </w:rPr>
        <w:footnoteRef/>
      </w:r>
      <w:r w:rsidR="00360A3A" w:rsidRPr="005442FE">
        <w:rPr>
          <w:rStyle w:val="IGindeksgrny"/>
        </w:rPr>
        <w:t>)</w:t>
      </w:r>
      <w:r w:rsidR="00360A3A" w:rsidRPr="005442FE">
        <w:tab/>
      </w:r>
      <w:r w:rsidRPr="005442FE">
        <w:t>Decyzja wykonawcza Komisji (UE) 2025/105 z dnia 22 stycznia 2025 r. zmieniająca decyzję 2006/771/WE aktualizującą zharmonizowane warunki techniczne w dziedzinie wykorzystywania widma radiowego na potrzeby urządzeń bliskiego zasięgu oraz uchylająca decyzję wykonawczą 2014/641/UE w sprawie zharmonizowanych warunków technicznych wykorzystywania widma radiowego przez bezprzewodowe urządzenia do transmisji sygnałów akustycznych użytkowane do realizacji programów i imprez specjalnych w Unii Europejskiej (Dz. U</w:t>
      </w:r>
      <w:r w:rsidR="00554805" w:rsidRPr="005442FE">
        <w:t>rz</w:t>
      </w:r>
      <w:r w:rsidRPr="005442FE">
        <w:t>. UE L 2025</w:t>
      </w:r>
      <w:r w:rsidR="00554805" w:rsidRPr="005442FE">
        <w:t>/105</w:t>
      </w:r>
      <w:r w:rsidRPr="005442FE">
        <w:t xml:space="preserve"> z 23.1.2025).</w:t>
      </w:r>
    </w:p>
  </w:footnote>
  <w:footnote w:id="14">
    <w:p w14:paraId="5711F10B" w14:textId="0422E12B" w:rsidR="00065122" w:rsidRPr="005442FE" w:rsidRDefault="00065122" w:rsidP="00E506D5">
      <w:pPr>
        <w:pStyle w:val="ODNONIKtreodnonika"/>
      </w:pPr>
      <w:r w:rsidRPr="009B33BD">
        <w:rPr>
          <w:rStyle w:val="Odwoanieprzypisudolnego"/>
        </w:rPr>
        <w:footnoteRef/>
      </w:r>
      <w:r w:rsidR="00360A3A" w:rsidRPr="005442FE">
        <w:rPr>
          <w:rStyle w:val="IGindeksgrny"/>
        </w:rPr>
        <w:t>)</w:t>
      </w:r>
      <w:r w:rsidR="00360A3A" w:rsidRPr="005442FE">
        <w:tab/>
      </w:r>
      <w:r w:rsidRPr="005442FE">
        <w:t xml:space="preserve">ERC/REC 70-03 of 6 October 1997 on relating to the use of Short Range Devices (SRD); latest amended on 17 October 2025, </w:t>
      </w:r>
      <w:r w:rsidR="002F4207" w:rsidRPr="005442FE">
        <w:t>subsequent amendments 13 February 2026</w:t>
      </w:r>
      <w:r w:rsidRPr="005442FE">
        <w:t>.</w:t>
      </w:r>
    </w:p>
  </w:footnote>
  <w:footnote w:id="15">
    <w:p w14:paraId="665917C6" w14:textId="62BB7B69" w:rsidR="00065122" w:rsidRPr="005442FE" w:rsidRDefault="00065122" w:rsidP="00E506D5">
      <w:pPr>
        <w:pStyle w:val="ODNONIKtreodnonika"/>
      </w:pPr>
      <w:r w:rsidRPr="009B33BD">
        <w:rPr>
          <w:rStyle w:val="Odwoanieprzypisudolnego"/>
        </w:rPr>
        <w:footnoteRef/>
      </w:r>
      <w:r w:rsidR="00360A3A" w:rsidRPr="005442FE">
        <w:rPr>
          <w:rStyle w:val="IGindeksgrny"/>
        </w:rPr>
        <w:t>)</w:t>
      </w:r>
      <w:r w:rsidR="00360A3A" w:rsidRPr="005442FE">
        <w:tab/>
      </w:r>
      <w:r w:rsidRPr="005442FE">
        <w:t>Decyzja wykonawcza Komisji (UE) 2020/1426 z dnia 7 października 2020 r. w sprawie zharmonizowanego wykorzystania widma radiowego w zakresie częstotliwości 5875-5935 MHz na potrzeby związanych z bezpieczeństwem zastosowań inteligentnych systemów transportowych (ITS), uchylająca decyzję 2008/671/WE (Dz. U</w:t>
      </w:r>
      <w:r w:rsidR="00554805" w:rsidRPr="005442FE">
        <w:t>rz</w:t>
      </w:r>
      <w:r w:rsidRPr="005442FE">
        <w:t>. UE L 328 z 9.10.2020, str. 19).</w:t>
      </w:r>
    </w:p>
  </w:footnote>
  <w:footnote w:id="16">
    <w:p w14:paraId="02F1EC89" w14:textId="26D1CCF4" w:rsidR="00065122" w:rsidRPr="00E506D5" w:rsidRDefault="00065122" w:rsidP="00E506D5">
      <w:pPr>
        <w:pStyle w:val="ODNONIKtreodnonika"/>
        <w:rPr>
          <w:rFonts w:asciiTheme="minorHAnsi" w:hAnsiTheme="minorHAnsi" w:cstheme="minorHAnsi"/>
        </w:rPr>
      </w:pPr>
      <w:r w:rsidRPr="009B33BD">
        <w:rPr>
          <w:rStyle w:val="Odwoanieprzypisudolnego"/>
        </w:rPr>
        <w:footnoteRef/>
      </w:r>
      <w:r w:rsidR="00360A3A" w:rsidRPr="005442FE">
        <w:rPr>
          <w:rStyle w:val="IGindeksgrny"/>
        </w:rPr>
        <w:t>)</w:t>
      </w:r>
      <w:r w:rsidR="00360A3A" w:rsidRPr="005442FE">
        <w:tab/>
      </w:r>
      <w:r w:rsidRPr="005442FE">
        <w:t>ECC/DEC/(08)01 of 14 March 2008 on the harmonised use of Safety-Related Intelligent Transport Systems (ITS) in the 5875-5935 MHz frequency</w:t>
      </w:r>
      <w:r w:rsidRPr="00E506D5">
        <w:t xml:space="preserve"> band; latest amended on 7 March 2025.</w:t>
      </w:r>
    </w:p>
  </w:footnote>
  <w:footnote w:id="17">
    <w:p w14:paraId="160C02F0" w14:textId="59B07F5C" w:rsidR="00065122" w:rsidRPr="005442FE" w:rsidRDefault="00065122" w:rsidP="00E506D5">
      <w:pPr>
        <w:pStyle w:val="ODNONIKtreodnonika"/>
        <w:rPr>
          <w:rFonts w:cs="Times New Roman"/>
        </w:rPr>
      </w:pPr>
      <w:r w:rsidRPr="00E506D5">
        <w:rPr>
          <w:rStyle w:val="Odwoanieprzypisudolnego"/>
          <w:color w:val="000000"/>
        </w:rPr>
        <w:footnoteRef/>
      </w:r>
      <w:r w:rsidR="00BA0B0B" w:rsidRPr="00E506D5">
        <w:rPr>
          <w:rStyle w:val="Odwoanieprzypisudolnego"/>
        </w:rPr>
        <w:t>)</w:t>
      </w:r>
      <w:r w:rsidR="00BA0B0B" w:rsidRPr="009B33BD">
        <w:rPr>
          <w:rStyle w:val="Odwoanieprzypisudolnego"/>
          <w:vertAlign w:val="baseline"/>
        </w:rPr>
        <w:tab/>
      </w:r>
      <w:r w:rsidRPr="005442FE">
        <w:rPr>
          <w:rFonts w:cs="Times New Roman"/>
        </w:rPr>
        <w:t xml:space="preserve">ERC/REC 70-03 of 6 October 1997 on relating to the use of Short Range Devices (SRD); latest amended on 17 October 2025, </w:t>
      </w:r>
      <w:r w:rsidR="002F4207" w:rsidRPr="005442FE">
        <w:rPr>
          <w:rFonts w:cs="Times New Roman"/>
        </w:rPr>
        <w:t>subsequent amendments 13 February 2026</w:t>
      </w:r>
      <w:r w:rsidRPr="005442FE">
        <w:rPr>
          <w:rFonts w:cs="Times New Roman"/>
        </w:rPr>
        <w:t>.</w:t>
      </w:r>
    </w:p>
  </w:footnote>
  <w:footnote w:id="18">
    <w:p w14:paraId="65D96962" w14:textId="655AA6D5" w:rsidR="00065122" w:rsidRPr="005442FE" w:rsidRDefault="00065122" w:rsidP="00E506D5">
      <w:pPr>
        <w:pStyle w:val="ODNONIKtreodnonika"/>
        <w:rPr>
          <w:rFonts w:cs="Times New Roman"/>
        </w:rPr>
      </w:pPr>
      <w:r w:rsidRPr="009B33BD">
        <w:rPr>
          <w:rStyle w:val="Odwoanieprzypisudolnego"/>
        </w:rPr>
        <w:footnoteRef/>
      </w:r>
      <w:r w:rsidR="00BA0B0B" w:rsidRPr="005442FE">
        <w:rPr>
          <w:rStyle w:val="IGindeksgrny"/>
          <w:rFonts w:cs="Times New Roman"/>
        </w:rPr>
        <w:t>)</w:t>
      </w:r>
      <w:r w:rsidR="00BA0B0B" w:rsidRPr="005442FE">
        <w:rPr>
          <w:rFonts w:cs="Times New Roman"/>
        </w:rPr>
        <w:tab/>
      </w:r>
      <w:r w:rsidRPr="005442FE">
        <w:rPr>
          <w:rFonts w:cs="Times New Roman"/>
        </w:rPr>
        <w:t>Decyzja wykonawcza Komisji (UE) 2025/105 z dnia 22 stycznia 2025 r. zmieniająca decyzję 2006/771/WE aktualizującą zharmonizowane warunki techniczne w dziedzinie wykorzystywania widma radiowego na potrzeby urządzeń bliskiego zasięgu oraz uchylająca decyzję wykonawczą 2014/641/UE w sprawie zharmonizowanych warunków technicznych wykorzystywania widma radiowego przez bezprzewodowe urządzenia do transmisji sygnałów akustycznych użytkowane do realizacji programów i imprez specjalnych w Unii Europejskiej (Dz. U</w:t>
      </w:r>
      <w:r w:rsidR="00554805" w:rsidRPr="005442FE">
        <w:rPr>
          <w:rFonts w:cs="Times New Roman"/>
        </w:rPr>
        <w:t>rz</w:t>
      </w:r>
      <w:r w:rsidRPr="005442FE">
        <w:rPr>
          <w:rFonts w:cs="Times New Roman"/>
        </w:rPr>
        <w:t>. UE L 2025</w:t>
      </w:r>
      <w:r w:rsidR="00554805" w:rsidRPr="005442FE">
        <w:rPr>
          <w:rFonts w:cs="Times New Roman"/>
        </w:rPr>
        <w:t>/105</w:t>
      </w:r>
      <w:r w:rsidRPr="005442FE">
        <w:rPr>
          <w:rFonts w:cs="Times New Roman"/>
        </w:rPr>
        <w:t xml:space="preserve"> z 23.1.2025).</w:t>
      </w:r>
    </w:p>
  </w:footnote>
  <w:footnote w:id="19">
    <w:p w14:paraId="60ACCE49" w14:textId="61BF30BD" w:rsidR="00065122" w:rsidRPr="005442FE" w:rsidRDefault="00065122" w:rsidP="00E506D5">
      <w:pPr>
        <w:pStyle w:val="ODNONIKtreodnonika"/>
        <w:rPr>
          <w:rFonts w:cs="Times New Roman"/>
        </w:rPr>
      </w:pPr>
      <w:r w:rsidRPr="005442FE">
        <w:rPr>
          <w:rStyle w:val="Odwoanieprzypisudolnego"/>
          <w:color w:val="000000"/>
        </w:rPr>
        <w:footnoteRef/>
      </w:r>
      <w:r w:rsidR="00BA0B0B" w:rsidRPr="005442FE">
        <w:rPr>
          <w:rStyle w:val="Odwoanieprzypisudolnego"/>
        </w:rPr>
        <w:t>)</w:t>
      </w:r>
      <w:r w:rsidR="00BA0B0B" w:rsidRPr="005442FE">
        <w:rPr>
          <w:rFonts w:cs="Times New Roman"/>
        </w:rPr>
        <w:tab/>
      </w:r>
      <w:r w:rsidRPr="005442FE">
        <w:rPr>
          <w:rFonts w:cs="Times New Roman"/>
        </w:rPr>
        <w:t>ECC/DEC/(06)08 of 1 December 2006 on the conditions for use of the radio spectrum by Ground- and Wall- Probing Radar (GPR/WPR) imaging systems; updated on 26 October 2018.</w:t>
      </w:r>
    </w:p>
  </w:footnote>
  <w:footnote w:id="20">
    <w:p w14:paraId="60729FC2" w14:textId="7EBDAA0F" w:rsidR="00065122" w:rsidRPr="00E506D5" w:rsidRDefault="00065122" w:rsidP="00E506D5">
      <w:pPr>
        <w:pStyle w:val="ODNONIKtreodnonika"/>
      </w:pPr>
      <w:r w:rsidRPr="005442FE">
        <w:rPr>
          <w:rStyle w:val="Odwoanieprzypisudolnego"/>
          <w:color w:val="000000"/>
        </w:rPr>
        <w:footnoteRef/>
      </w:r>
      <w:r w:rsidR="00BA0B0B" w:rsidRPr="005442FE">
        <w:rPr>
          <w:rStyle w:val="Odwoanieprzypisudolnego"/>
        </w:rPr>
        <w:t>)</w:t>
      </w:r>
      <w:r w:rsidR="00BA0B0B" w:rsidRPr="005442FE">
        <w:rPr>
          <w:rFonts w:cs="Times New Roman"/>
        </w:rPr>
        <w:tab/>
      </w:r>
      <w:r w:rsidRPr="005442FE">
        <w:rPr>
          <w:rFonts w:cs="Times New Roman"/>
        </w:rPr>
        <w:t>ECC/DEC/(11)02 of 11 March 2011 on industrial Level Probing Radars (LPR) operating in frequency bands 6-8.5 GHz, 24.05-26</w:t>
      </w:r>
      <w:r w:rsidRPr="00E506D5">
        <w:t>.5 GHz, 57-64 GHz and 75-85 GHz; latest updated on 8 November 2024.</w:t>
      </w:r>
    </w:p>
  </w:footnote>
  <w:footnote w:id="21">
    <w:p w14:paraId="135F1D73" w14:textId="439320EA" w:rsidR="00660462" w:rsidRPr="00B832AC" w:rsidRDefault="00660462" w:rsidP="00E506D5">
      <w:pPr>
        <w:pStyle w:val="ODNONIKtreodnonika"/>
      </w:pPr>
      <w:r w:rsidRPr="00B832AC">
        <w:rPr>
          <w:rStyle w:val="Odwoanieprzypisudolnego"/>
        </w:rPr>
        <w:footnoteRef/>
      </w:r>
      <w:r w:rsidR="00BA0B0B" w:rsidRPr="00E506D5">
        <w:rPr>
          <w:rStyle w:val="IGindeksgrny"/>
        </w:rPr>
        <w:t>)</w:t>
      </w:r>
      <w:r w:rsidR="00BA0B0B" w:rsidRPr="00B832AC">
        <w:tab/>
      </w:r>
      <w:r w:rsidRPr="00B832AC">
        <w:t>Decyzja wykonawcza Komisji (UE) 2026/883 z dnia 21 kwietnia 2026 r. w sprawie harmonizacji widma radiowego na potrzeby zastosowań radiolokacyjnych w zakresie częstotliwości 116–260 GHz</w:t>
      </w:r>
      <w:r w:rsidR="008F7601">
        <w:t>.</w:t>
      </w:r>
    </w:p>
  </w:footnote>
  <w:footnote w:id="22">
    <w:p w14:paraId="6E1A1F20" w14:textId="67F73ABB" w:rsidR="002F4207" w:rsidRPr="00E506D5" w:rsidRDefault="002F4207" w:rsidP="00E506D5">
      <w:pPr>
        <w:pStyle w:val="ODNONIKtreodnonika"/>
      </w:pPr>
      <w:r w:rsidRPr="00B832AC">
        <w:rPr>
          <w:rStyle w:val="Odwoanieprzypisudolnego"/>
        </w:rPr>
        <w:footnoteRef/>
      </w:r>
      <w:r w:rsidR="00BA0B0B" w:rsidRPr="00E506D5">
        <w:rPr>
          <w:rStyle w:val="IGindeksgrny"/>
        </w:rPr>
        <w:t>)</w:t>
      </w:r>
      <w:r w:rsidR="00BA0B0B" w:rsidRPr="00E506D5">
        <w:tab/>
      </w:r>
      <w:r w:rsidRPr="00E506D5">
        <w:t>ECC/DEC/(22)03 of 18 November 2022 on the harmonised frequency bands, technical characteristics, exemption from individual licensing and free circulation and use of specific radiodetermination applications in the frequency range 116-260 GHz; amended 8 March 2024 and amended 7 November 2025.</w:t>
      </w:r>
    </w:p>
  </w:footnote>
  <w:footnote w:id="23">
    <w:p w14:paraId="2867BC21" w14:textId="511742E0" w:rsidR="00065122" w:rsidRPr="005442FE" w:rsidRDefault="00065122" w:rsidP="00E506D5">
      <w:pPr>
        <w:pStyle w:val="ODNONIKtreodnonika"/>
      </w:pPr>
      <w:r w:rsidRPr="009B33BD">
        <w:rPr>
          <w:rStyle w:val="Odwoanieprzypisudolnego"/>
        </w:rPr>
        <w:footnoteRef/>
      </w:r>
      <w:r w:rsidR="00C8518E" w:rsidRPr="005442FE">
        <w:rPr>
          <w:rStyle w:val="IGindeksgrny"/>
        </w:rPr>
        <w:t>)</w:t>
      </w:r>
      <w:r w:rsidR="00C8518E" w:rsidRPr="005442FE">
        <w:tab/>
      </w:r>
      <w:r w:rsidRPr="005442FE">
        <w:t>Decyzja wykonawcza Komisji (UE) 2025/105 z dnia 22 stycznia 2025 r. zmieniająca decyzję 2006/771/WE aktualizującą zharmonizowane warunki techniczne w dziedzinie wykorzystywania widma radiowego na potrzeby urządzeń bliskiego zasięgu oraz uchylająca decyzję wykonawczą 2014/641/UE w sprawie zharmonizowanych warunków technicznych wykorzystywania widma radiowego przez bezprzewodowe urządzenia do transmisji sygnałów akustycznych użytkowane do realizacji programów i imprez specjalnych w Unii Europejskiej (Dz. U</w:t>
      </w:r>
      <w:r w:rsidR="00BD5DC2" w:rsidRPr="005442FE">
        <w:t>rz</w:t>
      </w:r>
      <w:r w:rsidRPr="005442FE">
        <w:t>. UE L 2025</w:t>
      </w:r>
      <w:r w:rsidR="00BD5DC2" w:rsidRPr="005442FE">
        <w:t>/105</w:t>
      </w:r>
      <w:r w:rsidRPr="005442FE">
        <w:t xml:space="preserve"> z 23.1.2025).</w:t>
      </w:r>
    </w:p>
  </w:footnote>
  <w:footnote w:id="24">
    <w:p w14:paraId="59510970" w14:textId="1295167E" w:rsidR="00BE0F21" w:rsidRPr="005442FE" w:rsidRDefault="00082D29" w:rsidP="00E506D5">
      <w:pPr>
        <w:pStyle w:val="ODNONIKtreodnonika"/>
      </w:pPr>
      <w:r w:rsidRPr="005442FE">
        <w:rPr>
          <w:rStyle w:val="IGindeksgrny"/>
        </w:rPr>
        <w:t>2)</w:t>
      </w:r>
      <w:r w:rsidRPr="005442FE">
        <w:tab/>
      </w:r>
      <w:r w:rsidR="003E44C6" w:rsidRPr="005442FE">
        <w:t>European Radiocommunications Committee</w:t>
      </w:r>
      <w:r w:rsidR="00F61CE0" w:rsidRPr="005442FE">
        <w:t xml:space="preserve"> </w:t>
      </w:r>
      <w:r w:rsidR="008F7601" w:rsidRPr="005442FE">
        <w:sym w:font="Symbol" w:char="F02D"/>
      </w:r>
      <w:r w:rsidR="003E44C6" w:rsidRPr="005442FE">
        <w:t xml:space="preserve"> Europejski Komitet Radiokomunikacji</w:t>
      </w:r>
      <w:r w:rsidR="006D279C" w:rsidRPr="005442FE">
        <w:t>.</w:t>
      </w:r>
    </w:p>
  </w:footnote>
  <w:footnote w:id="25">
    <w:p w14:paraId="2EA911FC" w14:textId="649CBDE3" w:rsidR="00065122" w:rsidRPr="005442FE" w:rsidRDefault="00065122" w:rsidP="00E506D5">
      <w:pPr>
        <w:pStyle w:val="ODNONIKtreodnonika"/>
      </w:pPr>
      <w:r w:rsidRPr="009B33BD">
        <w:rPr>
          <w:rStyle w:val="Odwoanieprzypisudolnego"/>
        </w:rPr>
        <w:footnoteRef/>
      </w:r>
      <w:r w:rsidR="00C8518E" w:rsidRPr="005442FE">
        <w:rPr>
          <w:rStyle w:val="IGindeksgrny"/>
        </w:rPr>
        <w:t>)</w:t>
      </w:r>
      <w:r w:rsidR="00C8518E" w:rsidRPr="005442FE">
        <w:tab/>
      </w:r>
      <w:r w:rsidRPr="005442FE">
        <w:rPr>
          <w:rFonts w:eastAsia="MS Mincho"/>
        </w:rPr>
        <w:t>ERC/DEC/(01)11 of 12 March 2001 on harmonised frequencies, technical characteristics and exemption from individual licensing of Short Range Devices used for Flying Model control operating in the frequency band 34.995-35.225 MHz; latest updated on 10 June 2022.</w:t>
      </w:r>
    </w:p>
  </w:footnote>
  <w:footnote w:id="26">
    <w:p w14:paraId="2723BBC7" w14:textId="6C2DA306" w:rsidR="00065122" w:rsidRPr="00E506D5" w:rsidRDefault="00065122" w:rsidP="00E506D5">
      <w:pPr>
        <w:pStyle w:val="ODNONIKtreodnonika"/>
        <w:rPr>
          <w:rFonts w:asciiTheme="minorHAnsi" w:hAnsiTheme="minorHAnsi" w:cstheme="minorHAnsi"/>
        </w:rPr>
      </w:pPr>
      <w:r w:rsidRPr="009B33BD">
        <w:rPr>
          <w:rStyle w:val="Odwoanieprzypisudolnego"/>
        </w:rPr>
        <w:footnoteRef/>
      </w:r>
      <w:r w:rsidR="00C8518E" w:rsidRPr="005442FE">
        <w:rPr>
          <w:rStyle w:val="IGindeksgrny"/>
        </w:rPr>
        <w:t>)</w:t>
      </w:r>
      <w:r w:rsidR="00C8518E" w:rsidRPr="005442FE">
        <w:tab/>
      </w:r>
      <w:r w:rsidRPr="005442FE">
        <w:rPr>
          <w:rFonts w:eastAsia="MS Mincho"/>
        </w:rPr>
        <w:t>ERC/DEC/(01)12 of 12 March 2001 on harmonised frequencies, technical characteristics and exemption from individual licensing of Short Range Devices used for Model control operating in the frequencies 40.665, 40.675, 40.685 and 40.695 MHz; latest updated on 10 June 2022.</w:t>
      </w:r>
    </w:p>
  </w:footnote>
  <w:footnote w:id="27">
    <w:p w14:paraId="20E782DC" w14:textId="2DD41D29" w:rsidR="00065122" w:rsidRPr="005442FE" w:rsidRDefault="00065122" w:rsidP="00E506D5">
      <w:pPr>
        <w:pStyle w:val="ODNONIKtreodnonika"/>
      </w:pPr>
      <w:r w:rsidRPr="009B33BD">
        <w:rPr>
          <w:rStyle w:val="Odwoanieprzypisudolnego"/>
        </w:rPr>
        <w:footnoteRef/>
      </w:r>
      <w:r w:rsidR="00D61483" w:rsidRPr="005442FE">
        <w:rPr>
          <w:rStyle w:val="IGindeksgrny"/>
        </w:rPr>
        <w:t>)</w:t>
      </w:r>
      <w:r w:rsidR="00D61483" w:rsidRPr="005442FE">
        <w:tab/>
      </w:r>
      <w:r w:rsidRPr="005442FE">
        <w:t xml:space="preserve">ERC/REC 70-03 of 6 October 1997 on relating to the use of Short Range Devices (SRD); latest amended on 17 October 2025, </w:t>
      </w:r>
      <w:r w:rsidR="002F4207" w:rsidRPr="005442FE">
        <w:t>subsequent amendments 13 February 2026.</w:t>
      </w:r>
    </w:p>
  </w:footnote>
  <w:footnote w:id="28">
    <w:p w14:paraId="6C93E2EC" w14:textId="765BBB25" w:rsidR="00065122" w:rsidRPr="005442FE" w:rsidRDefault="00065122" w:rsidP="00E506D5">
      <w:pPr>
        <w:pStyle w:val="ODNONIKtreodnonika"/>
      </w:pPr>
      <w:r w:rsidRPr="009B33BD">
        <w:rPr>
          <w:rStyle w:val="Odwoanieprzypisudolnego"/>
        </w:rPr>
        <w:footnoteRef/>
      </w:r>
      <w:r w:rsidR="00D61483" w:rsidRPr="005442FE">
        <w:rPr>
          <w:rStyle w:val="IGindeksgrny"/>
        </w:rPr>
        <w:t>)</w:t>
      </w:r>
      <w:r w:rsidR="00D61483" w:rsidRPr="005442FE">
        <w:tab/>
      </w:r>
      <w:r w:rsidRPr="005442FE">
        <w:t>Decyzja wykonawcza Komisji (UE) 2025/105 z dnia 22 stycznia 2025 r. zmieniająca decyzję 2006/771/WE aktualizującą zharmonizowane warunki techniczne w dziedzinie wykorzystywania widma radiowego na potrzeby urządzeń bliskiego zasięgu oraz uchylająca decyzję wykonawczą 2014/641/UE w sprawie zharmonizowanych warunków technicznych wykorzystywania widma radiowego przez bezprzewodowe urządzenia do transmisji sygnałów akustycznych użytkowane do realizacji programów i imprez specjalnych w Unii Europejskiej (Dz. U</w:t>
      </w:r>
      <w:r w:rsidR="00BD5DC2" w:rsidRPr="005442FE">
        <w:t>rz</w:t>
      </w:r>
      <w:r w:rsidRPr="005442FE">
        <w:t>. UE L 2025</w:t>
      </w:r>
      <w:r w:rsidR="00BD5DC2" w:rsidRPr="005442FE">
        <w:t>/105</w:t>
      </w:r>
      <w:r w:rsidRPr="005442FE">
        <w:t xml:space="preserve"> z 23.1.2025).</w:t>
      </w:r>
    </w:p>
  </w:footnote>
  <w:footnote w:id="29">
    <w:p w14:paraId="00757000" w14:textId="38276DE8" w:rsidR="00065122" w:rsidRPr="005442FE" w:rsidRDefault="00065122" w:rsidP="00E506D5">
      <w:pPr>
        <w:pStyle w:val="ODNONIKtreodnonika"/>
      </w:pPr>
      <w:r w:rsidRPr="009B33BD">
        <w:rPr>
          <w:rStyle w:val="Odwoanieprzypisudolnego"/>
        </w:rPr>
        <w:footnoteRef/>
      </w:r>
      <w:r w:rsidR="00D61483" w:rsidRPr="005442FE">
        <w:rPr>
          <w:rStyle w:val="IGindeksgrny"/>
        </w:rPr>
        <w:t>)</w:t>
      </w:r>
      <w:r w:rsidR="00D61483" w:rsidRPr="005442FE">
        <w:tab/>
      </w:r>
      <w:r w:rsidRPr="005442FE">
        <w:t>ECC/DEC/(05)02 of 18 March 2005 on a harmonised frequency plan for the use of the band 169.4-169.8125 MHz; latest amended on 8 March 2024.</w:t>
      </w:r>
    </w:p>
  </w:footnote>
  <w:footnote w:id="30">
    <w:p w14:paraId="345651A5" w14:textId="5BB033AC" w:rsidR="00065122" w:rsidRPr="00E506D5" w:rsidRDefault="00065122" w:rsidP="00E506D5">
      <w:pPr>
        <w:pStyle w:val="ODNONIKtreodnonika"/>
        <w:rPr>
          <w:rFonts w:asciiTheme="minorHAnsi" w:hAnsiTheme="minorHAnsi" w:cstheme="minorHAnsi"/>
        </w:rPr>
      </w:pPr>
      <w:r w:rsidRPr="009B33BD">
        <w:rPr>
          <w:rStyle w:val="Odwoanieprzypisudolnego"/>
        </w:rPr>
        <w:footnoteRef/>
      </w:r>
      <w:r w:rsidR="00D61483" w:rsidRPr="005442FE">
        <w:rPr>
          <w:rStyle w:val="IGindeksgrny"/>
        </w:rPr>
        <w:t>)</w:t>
      </w:r>
      <w:r w:rsidR="00D61483" w:rsidRPr="005442FE">
        <w:tab/>
      </w:r>
      <w:r w:rsidRPr="005442FE">
        <w:t>ECC Report 270 Sharing studies between Telecoil Replacement Systems (TRS) and Mobile Satellite Service (MSS) in the frequency range 1656.5-1660.5 MHz.</w:t>
      </w:r>
    </w:p>
  </w:footnote>
  <w:footnote w:id="31">
    <w:p w14:paraId="6E86EFC5" w14:textId="16851DE2" w:rsidR="00065122" w:rsidRPr="005442FE" w:rsidRDefault="00065122" w:rsidP="00E506D5">
      <w:pPr>
        <w:pStyle w:val="ODNONIKtreodnonika"/>
      </w:pPr>
      <w:r w:rsidRPr="009B33BD">
        <w:rPr>
          <w:rStyle w:val="Odwoanieprzypisudolnego"/>
        </w:rPr>
        <w:footnoteRef/>
      </w:r>
      <w:r w:rsidR="002216BC" w:rsidRPr="005442FE">
        <w:rPr>
          <w:rStyle w:val="IGindeksgrny"/>
        </w:rPr>
        <w:t>)</w:t>
      </w:r>
      <w:r w:rsidR="002216BC" w:rsidRPr="005442FE">
        <w:tab/>
      </w:r>
      <w:r w:rsidRPr="005442FE">
        <w:t>Decyzja wykonawcza Komisji (UE) 2025/650 z dnia 26 marca 2025 r. zmieniająca decyzję wykonawczą (UE) 2018/1538 w odniesieniu do aktualizacji zharmonizowanych warunków technicznych na potrzeby urządzeń bliskiego zasięgu w</w:t>
      </w:r>
      <w:r w:rsidR="009F4D29" w:rsidRPr="005442FE">
        <w:t> </w:t>
      </w:r>
      <w:r w:rsidRPr="005442FE">
        <w:t>zakresach częstotliwości 874-876 MHz i 915-921 MHz (Dz. U</w:t>
      </w:r>
      <w:r w:rsidR="00BD5DC2" w:rsidRPr="005442FE">
        <w:t>rz</w:t>
      </w:r>
      <w:r w:rsidRPr="005442FE">
        <w:t>. UE L 2025</w:t>
      </w:r>
      <w:r w:rsidR="00BD5DC2" w:rsidRPr="005442FE">
        <w:t>/650</w:t>
      </w:r>
      <w:r w:rsidRPr="005442FE">
        <w:t xml:space="preserve"> z 1.4.2025).</w:t>
      </w:r>
    </w:p>
  </w:footnote>
  <w:footnote w:id="32">
    <w:p w14:paraId="49A95330" w14:textId="0BD81509" w:rsidR="00065122" w:rsidRPr="00E506D5" w:rsidRDefault="00065122" w:rsidP="00E506D5">
      <w:pPr>
        <w:pStyle w:val="ODNONIKtreodnonika"/>
        <w:rPr>
          <w:rFonts w:asciiTheme="minorHAnsi" w:hAnsiTheme="minorHAnsi" w:cstheme="minorHAnsi"/>
        </w:rPr>
      </w:pPr>
      <w:r w:rsidRPr="009B33BD">
        <w:rPr>
          <w:rStyle w:val="Odwoanieprzypisudolnego"/>
        </w:rPr>
        <w:footnoteRef/>
      </w:r>
      <w:r w:rsidR="002216BC" w:rsidRPr="005442FE">
        <w:rPr>
          <w:rStyle w:val="IGindeksgrny"/>
        </w:rPr>
        <w:t>)</w:t>
      </w:r>
      <w:r w:rsidR="002216BC" w:rsidRPr="005442FE">
        <w:tab/>
      </w:r>
      <w:r w:rsidRPr="005442FE">
        <w:t>ERC/REC 70-03 of 6 October 1997 on relating to the use of Short Range Devices (SRD); latest amended on 17 October 2025</w:t>
      </w:r>
      <w:r w:rsidR="002F4207" w:rsidRPr="005442FE">
        <w:rPr>
          <w:rFonts w:cs="Helvetica"/>
        </w:rPr>
        <w:t xml:space="preserve"> </w:t>
      </w:r>
      <w:r w:rsidR="002F4207" w:rsidRPr="005442FE">
        <w:t>subsequent amendments 13 February 2026.</w:t>
      </w:r>
    </w:p>
  </w:footnote>
  <w:footnote w:id="33">
    <w:p w14:paraId="7FE928FB" w14:textId="0632132C" w:rsidR="00065122" w:rsidRPr="00E506D5" w:rsidRDefault="00065122" w:rsidP="00E506D5">
      <w:pPr>
        <w:pStyle w:val="ODNONIKtreodnonika"/>
      </w:pPr>
      <w:r w:rsidRPr="009B33BD">
        <w:rPr>
          <w:rStyle w:val="Odwoanieprzypisudolnego"/>
        </w:rPr>
        <w:footnoteRef/>
      </w:r>
      <w:r w:rsidR="002216BC" w:rsidRPr="005442FE">
        <w:rPr>
          <w:rStyle w:val="IGindeksgrny"/>
        </w:rPr>
        <w:t>)</w:t>
      </w:r>
      <w:r w:rsidR="002216BC" w:rsidRPr="005442FE">
        <w:tab/>
      </w:r>
      <w:r w:rsidRPr="005442FE">
        <w:t>Decyzja wykonawcza Komisji (UE) 2025/105 z dnia 22 stycznia 2025 r. zmieniająca decyzję 2006/771/WE aktualizującą</w:t>
      </w:r>
      <w:r w:rsidRPr="00E506D5">
        <w:t xml:space="preserve"> zharmonizowane warunki techniczne w dziedzinie wykorzystywania widma radiowego na potrzeby urządzeń bliskiego zasięgu oraz uchylająca decyzję wykonawczą 2014/641/UE w sprawie zharmonizowanych warunków technicznych wykorzystywania widma radiowego przez bezprzewodowe urządzenia do transmisji sygnałów akustycznych użytkowane do realizacji programów i imprez specjalnych w Unii Europejskiej (Dz. U</w:t>
      </w:r>
      <w:r w:rsidR="00BD5DC2" w:rsidRPr="00B832AC">
        <w:t>rz</w:t>
      </w:r>
      <w:r w:rsidRPr="00E506D5">
        <w:t>. UE L 2025</w:t>
      </w:r>
      <w:r w:rsidR="00BD5DC2" w:rsidRPr="00B832AC">
        <w:t>/105</w:t>
      </w:r>
      <w:r w:rsidRPr="00E506D5">
        <w:t xml:space="preserve"> z 23.1.2025).</w:t>
      </w:r>
    </w:p>
  </w:footnote>
  <w:footnote w:id="34">
    <w:p w14:paraId="2ED62F81" w14:textId="4A163190" w:rsidR="00065122" w:rsidRPr="00E506D5" w:rsidRDefault="00065122" w:rsidP="00E506D5">
      <w:pPr>
        <w:pStyle w:val="ODNONIKtreodnonika"/>
        <w:rPr>
          <w:rFonts w:asciiTheme="minorHAnsi" w:hAnsiTheme="minorHAnsi" w:cstheme="minorHAnsi"/>
        </w:rPr>
      </w:pPr>
      <w:r w:rsidRPr="009B33BD">
        <w:rPr>
          <w:rStyle w:val="Odwoanieprzypisudolnego"/>
        </w:rPr>
        <w:footnoteRef/>
      </w:r>
      <w:r w:rsidR="002216BC" w:rsidRPr="005442FE">
        <w:rPr>
          <w:rStyle w:val="IGindeksgrny"/>
        </w:rPr>
        <w:t>)</w:t>
      </w:r>
      <w:r w:rsidR="002216BC" w:rsidRPr="00E506D5">
        <w:tab/>
      </w:r>
      <w:r w:rsidRPr="00E506D5">
        <w:t xml:space="preserve">ERC/REC 70-03 of 6 October 1997 on relating to the use of Short Range Devices (SRD); latest amended on 17 October 2025, </w:t>
      </w:r>
      <w:r w:rsidR="002F4207" w:rsidRPr="00E506D5">
        <w:t>subsequent amendments 13 February 2026.</w:t>
      </w:r>
    </w:p>
  </w:footnote>
  <w:footnote w:id="35">
    <w:p w14:paraId="69E92753" w14:textId="50782C17" w:rsidR="00664D71" w:rsidRPr="00E506D5" w:rsidRDefault="00664D71" w:rsidP="00E506D5">
      <w:pPr>
        <w:pStyle w:val="ODNONIKtreodnonika"/>
      </w:pPr>
      <w:r w:rsidRPr="009B33BD">
        <w:rPr>
          <w:rStyle w:val="Odwoanieprzypisudolnego"/>
        </w:rPr>
        <w:footnoteRef/>
      </w:r>
      <w:r w:rsidRPr="005442FE">
        <w:rPr>
          <w:rStyle w:val="IGindeksgrny"/>
        </w:rPr>
        <w:t>)</w:t>
      </w:r>
      <w:r w:rsidRPr="00E506D5">
        <w:tab/>
        <w:t>ERC/REC 70-03 of 6 October 1997 on relating to the use of Short Range Devices (SRD); latest amended on 17 October 2025, subsequent amendments 13 February 2026.</w:t>
      </w:r>
    </w:p>
  </w:footnote>
  <w:footnote w:id="36">
    <w:p w14:paraId="0D95CA3C" w14:textId="36C63DC3" w:rsidR="00537847" w:rsidRPr="00B832AC" w:rsidRDefault="00537847" w:rsidP="00E506D5">
      <w:pPr>
        <w:pStyle w:val="ODNONIKtreodnonika"/>
      </w:pPr>
      <w:r w:rsidRPr="00B832AC">
        <w:rPr>
          <w:rStyle w:val="Odwoanieprzypisudolnego"/>
        </w:rPr>
        <w:footnoteRef/>
      </w:r>
      <w:r w:rsidRPr="00B832AC">
        <w:rPr>
          <w:vertAlign w:val="superscript"/>
        </w:rPr>
        <w:t>)</w:t>
      </w:r>
      <w:r w:rsidR="008F7601">
        <w:tab/>
      </w:r>
      <w:r w:rsidRPr="00B832AC">
        <w:t>Decyzja wykonawcza Komisji (UE) 2024/1467 z dnia 27 maja 2024 r. zmieniającą decyzję wykonawczą (UE) 2019/785 w</w:t>
      </w:r>
      <w:r w:rsidR="00D65FC9">
        <w:t> </w:t>
      </w:r>
      <w:r w:rsidRPr="00B832AC">
        <w:t>sprawie harmonizacji widma radiowego na potrzeby urządzeń wykorzystujących technologię ultraszerokopasmową w Unii (Dz. Urz. UE L 2024 z 31.5.2024, str. 1467).</w:t>
      </w:r>
    </w:p>
  </w:footnote>
  <w:footnote w:id="37">
    <w:p w14:paraId="29E52064" w14:textId="14D37607" w:rsidR="00537847" w:rsidRPr="00B832AC" w:rsidRDefault="00537847" w:rsidP="00E506D5">
      <w:pPr>
        <w:pStyle w:val="ODNONIKtreodnonika"/>
      </w:pPr>
      <w:r w:rsidRPr="00B832AC">
        <w:rPr>
          <w:rStyle w:val="Odwoanieprzypisudolnego"/>
        </w:rPr>
        <w:footnoteRef/>
      </w:r>
      <w:r w:rsidRPr="00B832AC">
        <w:rPr>
          <w:vertAlign w:val="superscript"/>
        </w:rPr>
        <w:t>)</w:t>
      </w:r>
      <w:r w:rsidR="008F7601">
        <w:tab/>
      </w:r>
      <w:r w:rsidR="00B832AC" w:rsidRPr="00E506D5">
        <w:t>D</w:t>
      </w:r>
      <w:r w:rsidRPr="00E506D5">
        <w:t>ecyzja ECC/DEC/(06)04 of 24 March 2006 on the harmonised use, exemption from individual licensing and free circulation of devices using Ultra-Wideband (UWB) technology in bands below 10.6 GHz; latest amended on 18 November 2022</w:t>
      </w:r>
      <w:r w:rsidR="00B832AC">
        <w:t>.</w:t>
      </w:r>
    </w:p>
  </w:footnote>
  <w:footnote w:id="38">
    <w:p w14:paraId="471B65B7" w14:textId="0F63AB82" w:rsidR="00B832AC" w:rsidRPr="00234832" w:rsidRDefault="00B832AC" w:rsidP="00E506D5">
      <w:pPr>
        <w:pStyle w:val="ODNONIKtreodnonika"/>
      </w:pPr>
      <w:r w:rsidRPr="00B832AC">
        <w:rPr>
          <w:rStyle w:val="Odwoanieprzypisudolnego"/>
        </w:rPr>
        <w:footnoteRef/>
      </w:r>
      <w:r w:rsidRPr="00B832AC">
        <w:rPr>
          <w:vertAlign w:val="superscript"/>
        </w:rPr>
        <w:t>)</w:t>
      </w:r>
      <w:r w:rsidR="008F7601">
        <w:tab/>
      </w:r>
      <w:r>
        <w:rPr>
          <w:rFonts w:eastAsia="Times New Roman"/>
        </w:rPr>
        <w:t>D</w:t>
      </w:r>
      <w:r w:rsidRPr="00E506D5">
        <w:rPr>
          <w:rFonts w:eastAsia="Times New Roman"/>
        </w:rPr>
        <w:t>ecyzja ECC/DEC/(07)01 of 30 March 2007 on the harmonised use, exemption from individual licensing and free circulation of Material Sensing Devices using Ultra-Wideband (UWB) technology; latest updated on 1 July 2022.</w:t>
      </w:r>
    </w:p>
    <w:p w14:paraId="352F7F75" w14:textId="0119FD9E" w:rsidR="00B832AC" w:rsidRDefault="00B832AC">
      <w:pPr>
        <w:pStyle w:val="Tekstprzypisudolnego"/>
      </w:pPr>
    </w:p>
  </w:footnote>
  <w:footnote w:id="39">
    <w:p w14:paraId="1BF56DB1" w14:textId="6398A002" w:rsidR="00500555" w:rsidRPr="005442FE" w:rsidRDefault="00500555" w:rsidP="00E506D5">
      <w:pPr>
        <w:pStyle w:val="ODNONIKtreodnonika"/>
      </w:pPr>
      <w:r w:rsidRPr="009B33BD">
        <w:rPr>
          <w:rStyle w:val="Odwoanieprzypisudolnego"/>
        </w:rPr>
        <w:footnoteRef/>
      </w:r>
      <w:r w:rsidRPr="005442FE">
        <w:rPr>
          <w:rStyle w:val="IGindeksgrny"/>
        </w:rPr>
        <w:t>)</w:t>
      </w:r>
      <w:r w:rsidRPr="005442FE">
        <w:tab/>
        <w:t>Decyzja Komisji z dnia 17 stycznia 2005 r. w sprawie harmonizacji widma radiowego w paśmie 24 GHz dla celów tymczasowego użycia przez samochodowe urządzenia radarowe bliskiego zasięgu we Wspólnocie (Dz. Urz. UE L 21 z</w:t>
      </w:r>
      <w:r w:rsidR="00E80E4B" w:rsidRPr="005442FE">
        <w:t> </w:t>
      </w:r>
      <w:r w:rsidRPr="005442FE">
        <w:t>25.1.2005, str. 15, z pó</w:t>
      </w:r>
      <w:r w:rsidR="00BD5DC2" w:rsidRPr="005442FE">
        <w:t>ź</w:t>
      </w:r>
      <w:r w:rsidRPr="005442FE">
        <w:t xml:space="preserve">n. </w:t>
      </w:r>
      <w:r w:rsidR="00BD5DC2" w:rsidRPr="005442FE">
        <w:t>z</w:t>
      </w:r>
      <w:r w:rsidRPr="005442FE">
        <w:t>m</w:t>
      </w:r>
      <w:r w:rsidR="00BD5DC2" w:rsidRPr="005442FE">
        <w:t>.</w:t>
      </w:r>
      <w:r w:rsidRPr="005442FE">
        <w:t>).</w:t>
      </w:r>
    </w:p>
  </w:footnote>
  <w:footnote w:id="40">
    <w:p w14:paraId="317DDCBE" w14:textId="713F4B0F" w:rsidR="00500555" w:rsidRPr="005442FE" w:rsidRDefault="00500555" w:rsidP="00E506D5">
      <w:pPr>
        <w:pStyle w:val="ODNONIKtreodnonika"/>
      </w:pPr>
      <w:r w:rsidRPr="009B33BD">
        <w:rPr>
          <w:rStyle w:val="Odwoanieprzypisudolnego"/>
        </w:rPr>
        <w:footnoteRef/>
      </w:r>
      <w:r w:rsidRPr="005442FE">
        <w:rPr>
          <w:rStyle w:val="IGindeksgrny"/>
        </w:rPr>
        <w:t>)</w:t>
      </w:r>
      <w:r w:rsidRPr="005442FE">
        <w:tab/>
        <w:t>ECC/DEC/(04)10 of 12 November 2004 on the frequency bands to be designated for the temporary introduction of Automotive Short Range Radars (SRR); latest amended on 4 March 2022.</w:t>
      </w:r>
    </w:p>
  </w:footnote>
  <w:footnote w:id="41">
    <w:p w14:paraId="448A3CC4" w14:textId="242F7297" w:rsidR="00500555" w:rsidRPr="005442FE" w:rsidRDefault="00500555" w:rsidP="00E506D5">
      <w:pPr>
        <w:pStyle w:val="ODNONIKtreodnonika"/>
        <w:rPr>
          <w:rFonts w:asciiTheme="minorHAnsi" w:hAnsiTheme="minorHAnsi" w:cstheme="minorHAnsi"/>
        </w:rPr>
      </w:pPr>
      <w:r w:rsidRPr="009B33BD">
        <w:rPr>
          <w:rStyle w:val="Odwoanieprzypisudolnego"/>
        </w:rPr>
        <w:footnoteRef/>
      </w:r>
      <w:r w:rsidRPr="005442FE">
        <w:rPr>
          <w:rStyle w:val="IGindeksgrny"/>
        </w:rPr>
        <w:t>)</w:t>
      </w:r>
      <w:r w:rsidRPr="005442FE">
        <w:tab/>
        <w:t>ERC/REC 70-03 of 6 October 1997 on relating to the use of Short Range Devices (SRD); latest amended on 17 October 2025, subsequent amendments 13 February 2026.</w:t>
      </w:r>
    </w:p>
  </w:footnote>
  <w:footnote w:id="42">
    <w:p w14:paraId="0F8A1ED9" w14:textId="7DB76035" w:rsidR="001B01F9" w:rsidRPr="005442FE" w:rsidRDefault="001B01F9" w:rsidP="00E506D5">
      <w:pPr>
        <w:pStyle w:val="ODNONIKtreodnonika"/>
      </w:pPr>
      <w:r w:rsidRPr="00B832AC">
        <w:rPr>
          <w:rStyle w:val="Odwoanieprzypisudolnego"/>
        </w:rPr>
        <w:footnoteRef/>
      </w:r>
      <w:r w:rsidRPr="00B832AC">
        <w:rPr>
          <w:rStyle w:val="IGindeksgrny"/>
        </w:rPr>
        <w:t>)</w:t>
      </w:r>
      <w:r w:rsidRPr="00B832AC">
        <w:tab/>
      </w:r>
      <w:r w:rsidR="00234832" w:rsidRPr="005442FE">
        <w:rPr>
          <w:rStyle w:val="Kkursywa"/>
        </w:rPr>
        <w:t>Satellite Personal Communication Systems</w:t>
      </w:r>
      <w:r w:rsidR="00234832" w:rsidRPr="005442FE">
        <w:rPr>
          <w:rFonts w:eastAsia="MS Mincho"/>
        </w:rPr>
        <w:t xml:space="preserve"> </w:t>
      </w:r>
      <w:r w:rsidR="002F6082" w:rsidRPr="005442FE">
        <w:rPr>
          <w:rFonts w:eastAsia="MS Mincho"/>
        </w:rPr>
        <w:sym w:font="Symbol" w:char="F02D"/>
      </w:r>
      <w:r w:rsidR="00234832" w:rsidRPr="005442FE">
        <w:rPr>
          <w:rFonts w:eastAsia="MS Mincho"/>
        </w:rPr>
        <w:t xml:space="preserve"> o</w:t>
      </w:r>
      <w:r w:rsidRPr="005442FE">
        <w:rPr>
          <w:rFonts w:eastAsia="MS Mincho"/>
        </w:rPr>
        <w:t>sobiste systemy komunikacji satelitarnej</w:t>
      </w:r>
      <w:r w:rsidR="009D6899" w:rsidRPr="005442FE">
        <w:rPr>
          <w:rFonts w:eastAsia="MS Mincho"/>
        </w:rPr>
        <w:t>.</w:t>
      </w:r>
    </w:p>
  </w:footnote>
  <w:footnote w:id="43">
    <w:p w14:paraId="3E1CD406" w14:textId="35CE91BD" w:rsidR="00065122" w:rsidRPr="005442FE" w:rsidRDefault="00065122" w:rsidP="00E506D5">
      <w:pPr>
        <w:pStyle w:val="ODNONIKtreodnonika"/>
        <w:rPr>
          <w:rFonts w:eastAsia="MS Mincho"/>
        </w:rPr>
      </w:pPr>
      <w:r w:rsidRPr="009B33BD">
        <w:rPr>
          <w:rStyle w:val="Odwoanieprzypisudolnego"/>
        </w:rPr>
        <w:footnoteRef/>
      </w:r>
      <w:r w:rsidR="009D6899" w:rsidRPr="005442FE">
        <w:rPr>
          <w:rStyle w:val="IGindeksgrny"/>
        </w:rPr>
        <w:t>)</w:t>
      </w:r>
      <w:r w:rsidR="009D6899" w:rsidRPr="005442FE">
        <w:tab/>
      </w:r>
      <w:r w:rsidRPr="005442FE">
        <w:rPr>
          <w:rFonts w:eastAsia="MS Mincho"/>
        </w:rPr>
        <w:t>ERC/DEC/(99)06 of 10 March 1999 on the harmonised introduction of satellite personal communication systems operating in the bands below 1 GHz (S-PCS&lt;1GHz); latest update</w:t>
      </w:r>
      <w:r w:rsidR="00710F89" w:rsidRPr="005442FE">
        <w:rPr>
          <w:rFonts w:eastAsia="MS Mincho"/>
        </w:rPr>
        <w:t>d</w:t>
      </w:r>
      <w:r w:rsidRPr="005442FE">
        <w:rPr>
          <w:rFonts w:eastAsia="MS Mincho"/>
        </w:rPr>
        <w:t xml:space="preserve"> </w:t>
      </w:r>
      <w:r w:rsidR="00710F89" w:rsidRPr="005442FE">
        <w:rPr>
          <w:rFonts w:eastAsia="MS Mincho"/>
        </w:rPr>
        <w:t xml:space="preserve">6 </w:t>
      </w:r>
      <w:r w:rsidRPr="005442FE">
        <w:rPr>
          <w:rFonts w:eastAsia="MS Mincho"/>
        </w:rPr>
        <w:t>March 202</w:t>
      </w:r>
      <w:r w:rsidR="00710F89" w:rsidRPr="005442FE">
        <w:rPr>
          <w:rFonts w:eastAsia="MS Mincho"/>
        </w:rPr>
        <w:t>6</w:t>
      </w:r>
      <w:r w:rsidRPr="005442FE">
        <w:rPr>
          <w:rFonts w:eastAsia="MS Mincho"/>
        </w:rPr>
        <w:t>.</w:t>
      </w:r>
    </w:p>
  </w:footnote>
  <w:footnote w:id="44">
    <w:p w14:paraId="72FECE82" w14:textId="7EF2C41E" w:rsidR="00065122" w:rsidRPr="005442FE" w:rsidRDefault="00065122" w:rsidP="00E506D5">
      <w:pPr>
        <w:pStyle w:val="ODNONIKtreodnonika"/>
        <w:rPr>
          <w:rFonts w:eastAsia="MS Mincho"/>
        </w:rPr>
      </w:pPr>
      <w:r w:rsidRPr="009B33BD">
        <w:rPr>
          <w:rStyle w:val="Odwoanieprzypisudolnego"/>
        </w:rPr>
        <w:footnoteRef/>
      </w:r>
      <w:r w:rsidR="009D6899" w:rsidRPr="005442FE">
        <w:rPr>
          <w:rStyle w:val="IGindeksgrny"/>
        </w:rPr>
        <w:t>)</w:t>
      </w:r>
      <w:r w:rsidR="009D6899" w:rsidRPr="005442FE">
        <w:tab/>
      </w:r>
      <w:r w:rsidRPr="005442FE">
        <w:rPr>
          <w:rFonts w:eastAsia="MS Mincho"/>
        </w:rPr>
        <w:t>ERC/DEC/(99)05 of 10 March 1999 on Free Circulation, Use and Exemption from Individual Licensing of Mobile Earth Stations</w:t>
      </w:r>
      <w:r w:rsidR="00141F74">
        <w:rPr>
          <w:rFonts w:eastAsia="MS Mincho"/>
        </w:rPr>
        <w:t xml:space="preserve"> </w:t>
      </w:r>
      <w:r w:rsidRPr="005442FE">
        <w:rPr>
          <w:rFonts w:eastAsia="MS Mincho"/>
        </w:rPr>
        <w:t>(S-PCS &lt; 1GHz).</w:t>
      </w:r>
    </w:p>
  </w:footnote>
  <w:footnote w:id="45">
    <w:p w14:paraId="5F589A78" w14:textId="425A9E45" w:rsidR="00A251F2" w:rsidRPr="005442FE" w:rsidRDefault="00A251F2" w:rsidP="00E506D5">
      <w:pPr>
        <w:pStyle w:val="ODNONIKtreodnonika"/>
      </w:pPr>
      <w:r w:rsidRPr="005442FE">
        <w:rPr>
          <w:rStyle w:val="Odwoanieprzypisudolnego"/>
        </w:rPr>
        <w:footnoteRef/>
      </w:r>
      <w:r w:rsidRPr="005442FE">
        <w:rPr>
          <w:rStyle w:val="IGindeksgrny"/>
        </w:rPr>
        <w:t>)</w:t>
      </w:r>
      <w:r w:rsidR="001E7E89" w:rsidRPr="005442FE">
        <w:tab/>
      </w:r>
      <w:r w:rsidR="00234832" w:rsidRPr="005442FE">
        <w:rPr>
          <w:i/>
          <w:iCs/>
        </w:rPr>
        <w:t>European Committee for Telecommunications Regulatory Affairs</w:t>
      </w:r>
      <w:r w:rsidR="00234832" w:rsidRPr="005442FE">
        <w:t xml:space="preserve"> </w:t>
      </w:r>
      <w:r w:rsidR="002F6082" w:rsidRPr="005442FE">
        <w:sym w:font="Symbol" w:char="F02D"/>
      </w:r>
      <w:r w:rsidR="002F6082" w:rsidRPr="005442FE">
        <w:t xml:space="preserve"> </w:t>
      </w:r>
      <w:r w:rsidRPr="005442FE">
        <w:t>Europejski Komitet do Spraw Regulacji Telekomunikacyjnych</w:t>
      </w:r>
      <w:r w:rsidR="00234832" w:rsidRPr="005442FE">
        <w:t>.</w:t>
      </w:r>
    </w:p>
  </w:footnote>
  <w:footnote w:id="46">
    <w:p w14:paraId="34453362" w14:textId="475B4208" w:rsidR="00065122" w:rsidRPr="005442FE" w:rsidRDefault="00065122" w:rsidP="00E506D5">
      <w:pPr>
        <w:pStyle w:val="ODNONIKtreodnonika"/>
        <w:rPr>
          <w:rFonts w:eastAsia="MS Mincho"/>
        </w:rPr>
      </w:pPr>
      <w:r w:rsidRPr="009B33BD">
        <w:rPr>
          <w:rStyle w:val="Odwoanieprzypisudolnego"/>
        </w:rPr>
        <w:footnoteRef/>
      </w:r>
      <w:r w:rsidR="009D6899" w:rsidRPr="005442FE">
        <w:rPr>
          <w:rStyle w:val="IGindeksgrny"/>
        </w:rPr>
        <w:t>)</w:t>
      </w:r>
      <w:r w:rsidR="009D6899" w:rsidRPr="005442FE">
        <w:tab/>
      </w:r>
      <w:r w:rsidRPr="005442FE">
        <w:rPr>
          <w:rFonts w:eastAsia="MS Mincho"/>
        </w:rPr>
        <w:t>ECTRA/DEC/(99)02 of 3 March 1999 on harmonisation of authorisation conditions in the field of Satellite Personal Communications Services (S-PCS) in Europe, operating in the bands below 1 GHz (S-PCS&lt;1 GHz).</w:t>
      </w:r>
    </w:p>
  </w:footnote>
  <w:footnote w:id="47">
    <w:p w14:paraId="0DBF0630" w14:textId="2976A225" w:rsidR="0041191B" w:rsidRPr="005442FE" w:rsidRDefault="0041191B" w:rsidP="00E506D5">
      <w:pPr>
        <w:pStyle w:val="ODNONIKtreodnonika"/>
      </w:pPr>
      <w:r w:rsidRPr="005442FE">
        <w:rPr>
          <w:rStyle w:val="Odwoanieprzypisudolnego"/>
        </w:rPr>
        <w:footnoteRef/>
      </w:r>
      <w:r w:rsidR="009D6899" w:rsidRPr="005442FE">
        <w:rPr>
          <w:rStyle w:val="IGindeksgrny"/>
        </w:rPr>
        <w:t>)</w:t>
      </w:r>
      <w:r w:rsidR="009D6899" w:rsidRPr="009B33BD">
        <w:rPr>
          <w:rStyle w:val="IGindeksgrny"/>
          <w:vertAlign w:val="baseline"/>
        </w:rPr>
        <w:tab/>
      </w:r>
      <w:r w:rsidR="00234832" w:rsidRPr="009B33BD">
        <w:rPr>
          <w:i/>
          <w:iCs/>
        </w:rPr>
        <w:t>Low Power Devices communicating with Satellites</w:t>
      </w:r>
      <w:r w:rsidR="00234832" w:rsidRPr="005442FE">
        <w:t xml:space="preserve"> </w:t>
      </w:r>
      <w:r w:rsidR="002F6082" w:rsidRPr="005442FE">
        <w:sym w:font="Symbol" w:char="F02D"/>
      </w:r>
      <w:r w:rsidR="002F6082" w:rsidRPr="005442FE">
        <w:t xml:space="preserve"> </w:t>
      </w:r>
      <w:r w:rsidR="00234832" w:rsidRPr="005442FE">
        <w:t>u</w:t>
      </w:r>
      <w:r w:rsidR="00354E22" w:rsidRPr="005442FE">
        <w:t>rządzenia małej mocy komunikujące się z satelitami.</w:t>
      </w:r>
    </w:p>
  </w:footnote>
  <w:footnote w:id="48">
    <w:p w14:paraId="5DD10EA4" w14:textId="63E79D2B" w:rsidR="00065122" w:rsidRPr="005442FE" w:rsidRDefault="00065122" w:rsidP="00E506D5">
      <w:pPr>
        <w:pStyle w:val="ODNONIKtreodnonika"/>
        <w:rPr>
          <w:rFonts w:asciiTheme="minorHAnsi" w:hAnsiTheme="minorHAnsi" w:cstheme="minorHAnsi"/>
        </w:rPr>
      </w:pPr>
      <w:r w:rsidRPr="009B33BD">
        <w:rPr>
          <w:rStyle w:val="Odwoanieprzypisudolnego"/>
        </w:rPr>
        <w:footnoteRef/>
      </w:r>
      <w:r w:rsidR="009D6899" w:rsidRPr="005442FE">
        <w:rPr>
          <w:rStyle w:val="IGindeksgrny"/>
        </w:rPr>
        <w:t>)</w:t>
      </w:r>
      <w:r w:rsidR="009D6899" w:rsidRPr="005442FE">
        <w:tab/>
      </w:r>
      <w:r w:rsidRPr="005442FE">
        <w:rPr>
          <w:rFonts w:eastAsia="MS Mincho"/>
        </w:rPr>
        <w:t>ECC/DEC/(25)02 of 27 June 2025 on low power devices communicating with satellites (</w:t>
      </w:r>
      <w:r w:rsidRPr="005442FE">
        <w:rPr>
          <w:rStyle w:val="Kkursywa"/>
        </w:rPr>
        <w:t>LPD-S</w:t>
      </w:r>
      <w:r w:rsidRPr="005442FE">
        <w:rPr>
          <w:rFonts w:eastAsia="MS Mincho"/>
        </w:rPr>
        <w:t>) within the frequency range 862-870 MHz.</w:t>
      </w:r>
    </w:p>
  </w:footnote>
  <w:footnote w:id="49">
    <w:p w14:paraId="474F5C7A" w14:textId="4737408E" w:rsidR="0041191B" w:rsidRPr="005442FE" w:rsidRDefault="0041191B" w:rsidP="00E506D5">
      <w:pPr>
        <w:pStyle w:val="ODNONIKtreodnonika"/>
      </w:pPr>
      <w:r w:rsidRPr="005442FE">
        <w:rPr>
          <w:rStyle w:val="Odwoanieprzypisudolnego"/>
        </w:rPr>
        <w:footnoteRef/>
      </w:r>
      <w:r w:rsidR="009D6899" w:rsidRPr="005442FE">
        <w:rPr>
          <w:rStyle w:val="IGindeksgrny"/>
        </w:rPr>
        <w:t>)</w:t>
      </w:r>
      <w:r w:rsidR="00354E22" w:rsidRPr="005442FE">
        <w:tab/>
      </w:r>
      <w:r w:rsidR="00234832" w:rsidRPr="005442FE">
        <w:rPr>
          <w:rStyle w:val="Kkursywa"/>
        </w:rPr>
        <w:t xml:space="preserve">Mobile Earth Station </w:t>
      </w:r>
      <w:r w:rsidR="002F6082" w:rsidRPr="005442FE">
        <w:rPr>
          <w:rStyle w:val="Kkursywa"/>
        </w:rPr>
        <w:sym w:font="Symbol" w:char="F02D"/>
      </w:r>
      <w:r w:rsidR="00234832" w:rsidRPr="005442FE">
        <w:rPr>
          <w:rStyle w:val="Kkursywa"/>
        </w:rPr>
        <w:t xml:space="preserve"> </w:t>
      </w:r>
      <w:r w:rsidR="00234832" w:rsidRPr="005442FE">
        <w:t>r</w:t>
      </w:r>
      <w:r w:rsidRPr="005442FE">
        <w:t>uchoma ziemska stacja pracująca w służbie radiokomunikacyjnej ruchomej satelitarnej</w:t>
      </w:r>
      <w:r w:rsidR="000A6C66" w:rsidRPr="005442FE">
        <w:t>.</w:t>
      </w:r>
      <w:r w:rsidR="00354E22" w:rsidRPr="005442FE">
        <w:t xml:space="preserve"> </w:t>
      </w:r>
    </w:p>
  </w:footnote>
  <w:footnote w:id="50">
    <w:p w14:paraId="382B93D4" w14:textId="1B0D1E7F" w:rsidR="00065122" w:rsidRPr="005442FE" w:rsidRDefault="00065122" w:rsidP="00E506D5">
      <w:pPr>
        <w:pStyle w:val="ODNONIKtreodnonika"/>
        <w:rPr>
          <w:rFonts w:eastAsia="MS Mincho"/>
        </w:rPr>
      </w:pPr>
      <w:r w:rsidRPr="009B33BD">
        <w:rPr>
          <w:rStyle w:val="Odwoanieprzypisudolnego"/>
        </w:rPr>
        <w:footnoteRef/>
      </w:r>
      <w:r w:rsidR="009D6899" w:rsidRPr="005442FE">
        <w:rPr>
          <w:rStyle w:val="IGindeksgrny"/>
        </w:rPr>
        <w:t>)</w:t>
      </w:r>
      <w:r w:rsidR="00354E22" w:rsidRPr="005442FE">
        <w:rPr>
          <w:rStyle w:val="IGindeksgrny"/>
        </w:rPr>
        <w:tab/>
      </w:r>
      <w:r w:rsidRPr="005442FE">
        <w:rPr>
          <w:rFonts w:eastAsia="MS Mincho"/>
        </w:rPr>
        <w:t>ECC/DEC/(12)01 of 1 June 2012 on exemption from individual licensing and free circulation and use of satellite mobile terminals operating under the control of networks in the range 1 to 3 GHz; latest amended on 4 March 2022.</w:t>
      </w:r>
    </w:p>
  </w:footnote>
  <w:footnote w:id="51">
    <w:p w14:paraId="504376E0" w14:textId="4E09B5D0" w:rsidR="00710F89" w:rsidRPr="005442FE" w:rsidRDefault="00710F89" w:rsidP="00E506D5">
      <w:pPr>
        <w:pStyle w:val="ODNONIKtreodnonika"/>
      </w:pPr>
      <w:r w:rsidRPr="005442FE">
        <w:rPr>
          <w:rStyle w:val="Odwoanieprzypisudolnego"/>
        </w:rPr>
        <w:footnoteRef/>
      </w:r>
      <w:r w:rsidR="009D6899" w:rsidRPr="005442FE">
        <w:rPr>
          <w:rStyle w:val="IGindeksgrny"/>
        </w:rPr>
        <w:t>)</w:t>
      </w:r>
      <w:r w:rsidR="009D6899" w:rsidRPr="005442FE">
        <w:rPr>
          <w:rStyle w:val="IGindeksgrny"/>
        </w:rPr>
        <w:tab/>
      </w:r>
      <w:r w:rsidRPr="005442FE">
        <w:t>ECC/DEC/(09)04 of 30 October 2009 on exemption from individual licensing and the free circulation and use of transmit-only mobile satellite terminals operating in the Mobile-Satellite Service allocations in the 1613.8 - 1626.5 MHz band.</w:t>
      </w:r>
    </w:p>
  </w:footnote>
  <w:footnote w:id="52">
    <w:p w14:paraId="7AD2F538" w14:textId="6157B2D8" w:rsidR="00065122" w:rsidRPr="00E506D5" w:rsidRDefault="00065122" w:rsidP="00E506D5">
      <w:pPr>
        <w:pStyle w:val="ODNONIKtreodnonika"/>
        <w:rPr>
          <w:rFonts w:asciiTheme="minorHAnsi" w:eastAsia="MS Mincho" w:hAnsiTheme="minorHAnsi" w:cstheme="minorHAnsi"/>
        </w:rPr>
      </w:pPr>
      <w:r w:rsidRPr="009B33BD">
        <w:rPr>
          <w:rStyle w:val="Odwoanieprzypisudolnego"/>
        </w:rPr>
        <w:footnoteRef/>
      </w:r>
      <w:r w:rsidR="009D6899" w:rsidRPr="005442FE">
        <w:rPr>
          <w:rStyle w:val="IGindeksgrny"/>
        </w:rPr>
        <w:t>)</w:t>
      </w:r>
      <w:r w:rsidR="009D6899" w:rsidRPr="005442FE">
        <w:tab/>
      </w:r>
      <w:r w:rsidRPr="005442FE">
        <w:rPr>
          <w:rFonts w:eastAsia="MS Mincho"/>
        </w:rPr>
        <w:t>ECC/DEC/(04)09 of 12 November</w:t>
      </w:r>
      <w:r w:rsidRPr="00E506D5">
        <w:rPr>
          <w:rFonts w:eastAsia="MS Mincho"/>
        </w:rPr>
        <w:t xml:space="preserve"> 2004 on the designation of the bands 1518-1525 MHz and 1670-1675 MHz for the Mobile-Satellite</w:t>
      </w:r>
      <w:r w:rsidRPr="00E506D5">
        <w:rPr>
          <w:rFonts w:asciiTheme="minorHAnsi" w:eastAsia="MS Mincho" w:hAnsiTheme="minorHAnsi" w:cstheme="minorHAnsi"/>
        </w:rPr>
        <w:t xml:space="preserve"> </w:t>
      </w:r>
      <w:r w:rsidRPr="00E506D5">
        <w:rPr>
          <w:rFonts w:eastAsia="MS Mincho"/>
        </w:rPr>
        <w:t>Service; amended on 26 June 2009.</w:t>
      </w:r>
    </w:p>
  </w:footnote>
  <w:footnote w:id="53">
    <w:p w14:paraId="0A1650F2" w14:textId="7C74F7F5" w:rsidR="00065122" w:rsidRPr="00E506D5" w:rsidRDefault="00065122" w:rsidP="00E506D5">
      <w:pPr>
        <w:pStyle w:val="ODNONIKtreodnonika"/>
      </w:pPr>
      <w:r w:rsidRPr="00B832AC">
        <w:rPr>
          <w:rStyle w:val="Odwoanieprzypisudolnego"/>
          <w:sz w:val="18"/>
        </w:rPr>
        <w:footnoteRef/>
      </w:r>
      <w:r w:rsidR="009D6899" w:rsidRPr="00E506D5">
        <w:rPr>
          <w:rStyle w:val="IGindeksgrny"/>
        </w:rPr>
        <w:t>)</w:t>
      </w:r>
      <w:r w:rsidR="009D6899" w:rsidRPr="00E506D5">
        <w:tab/>
      </w:r>
      <w:r w:rsidRPr="00E506D5">
        <w:rPr>
          <w:rFonts w:eastAsia="MS Mincho"/>
        </w:rPr>
        <w:t>ECC/DEC/(06)09 of 1 December 2006 on the designation of the bands 1980-2010 MHz and 2170-2200 MHz for use by systems in the Mobile-Satellite Service including those supplemented by a Complementary Ground Component (CGC); amended 5 September 2007.</w:t>
      </w:r>
    </w:p>
  </w:footnote>
  <w:footnote w:id="54">
    <w:p w14:paraId="7FEDB43B" w14:textId="2DB45CA2" w:rsidR="00BC6ED6" w:rsidRPr="002F6082" w:rsidRDefault="00BC6ED6" w:rsidP="00E506D5">
      <w:pPr>
        <w:pStyle w:val="ODNONIKtreodnonika"/>
      </w:pPr>
      <w:r w:rsidRPr="00B832AC">
        <w:rPr>
          <w:rStyle w:val="Odwoanieprzypisudolnego"/>
        </w:rPr>
        <w:footnoteRef/>
      </w:r>
      <w:r w:rsidR="00F864A6" w:rsidRPr="00E506D5">
        <w:rPr>
          <w:rStyle w:val="IGindeksgrny"/>
        </w:rPr>
        <w:t>)</w:t>
      </w:r>
      <w:r w:rsidR="00F864A6" w:rsidRPr="00B832AC">
        <w:tab/>
      </w:r>
      <w:r w:rsidR="000A6C66" w:rsidRPr="002F6082">
        <w:rPr>
          <w:i/>
          <w:iCs/>
        </w:rPr>
        <w:t>Earth Stations on board Vessels</w:t>
      </w:r>
      <w:r w:rsidR="000A6C66" w:rsidRPr="002F6082">
        <w:t xml:space="preserve"> </w:t>
      </w:r>
      <w:r w:rsidR="002F6082" w:rsidRPr="002F6082">
        <w:sym w:font="Symbol" w:char="F02D"/>
      </w:r>
      <w:r w:rsidR="000A6C66" w:rsidRPr="002F6082">
        <w:t xml:space="preserve"> s</w:t>
      </w:r>
      <w:r w:rsidRPr="002F6082">
        <w:t>tacje ziemskie umieszczone na pokładach statków</w:t>
      </w:r>
      <w:r w:rsidR="00F864A6" w:rsidRPr="002F6082">
        <w:t>.</w:t>
      </w:r>
    </w:p>
  </w:footnote>
  <w:footnote w:id="55">
    <w:p w14:paraId="5432E3DD" w14:textId="4B3615F8" w:rsidR="00065122" w:rsidRPr="009B33BD" w:rsidRDefault="00065122" w:rsidP="00E506D5">
      <w:pPr>
        <w:pStyle w:val="ODNONIKtreodnonika"/>
        <w:rPr>
          <w:rFonts w:eastAsia="MS Mincho" w:cs="Times New Roman"/>
        </w:rPr>
      </w:pPr>
      <w:r w:rsidRPr="009B33BD">
        <w:rPr>
          <w:rStyle w:val="Odwoanieprzypisudolnego"/>
        </w:rPr>
        <w:footnoteRef/>
      </w:r>
      <w:r w:rsidR="00F864A6" w:rsidRPr="002F6082">
        <w:rPr>
          <w:rStyle w:val="IGindeksgrny"/>
        </w:rPr>
        <w:t>)</w:t>
      </w:r>
      <w:r w:rsidR="00F864A6" w:rsidRPr="009B33BD">
        <w:rPr>
          <w:rFonts w:cs="Times New Roman"/>
        </w:rPr>
        <w:tab/>
      </w:r>
      <w:r w:rsidRPr="009B33BD">
        <w:rPr>
          <w:rFonts w:eastAsia="MS Mincho" w:cs="Times New Roman"/>
        </w:rPr>
        <w:t>ECC/DEC/(05)09 of 24 June 2005 on the free circulation and use of Earth Stations on board Vessels (ESV) operating in Fixed Satellite service networks in the frequency bands 5925-6425 MHz (Earth-to-space) and 3700-4200 MHz (space-to-Earth); latest amended on 8</w:t>
      </w:r>
      <w:r w:rsidR="00E80E4B" w:rsidRPr="009B33BD">
        <w:rPr>
          <w:rFonts w:eastAsia="MS Mincho" w:cs="Times New Roman"/>
        </w:rPr>
        <w:t> </w:t>
      </w:r>
      <w:r w:rsidRPr="009B33BD">
        <w:rPr>
          <w:rFonts w:eastAsia="MS Mincho" w:cs="Times New Roman"/>
        </w:rPr>
        <w:t>March 2019.</w:t>
      </w:r>
    </w:p>
  </w:footnote>
  <w:footnote w:id="56">
    <w:p w14:paraId="3F5C6F93" w14:textId="74F59891" w:rsidR="00065122" w:rsidRPr="009B33BD" w:rsidRDefault="00065122" w:rsidP="00E506D5">
      <w:pPr>
        <w:pStyle w:val="ODNONIKtreodnonika"/>
        <w:rPr>
          <w:rFonts w:cs="Times New Roman"/>
        </w:rPr>
      </w:pPr>
      <w:r w:rsidRPr="009B33BD">
        <w:rPr>
          <w:rStyle w:val="Odwoanieprzypisudolnego"/>
        </w:rPr>
        <w:footnoteRef/>
      </w:r>
      <w:r w:rsidR="00F864A6" w:rsidRPr="002F6082">
        <w:rPr>
          <w:rStyle w:val="IGindeksgrny"/>
        </w:rPr>
        <w:t>)</w:t>
      </w:r>
      <w:r w:rsidR="00F864A6" w:rsidRPr="009B33BD">
        <w:rPr>
          <w:rFonts w:cs="Times New Roman"/>
        </w:rPr>
        <w:tab/>
      </w:r>
      <w:r w:rsidRPr="009B33BD">
        <w:rPr>
          <w:rFonts w:eastAsia="MS Mincho" w:cs="Times New Roman"/>
        </w:rPr>
        <w:t>ECC/DEC/(19)04 of 6 March 2020 on the harmonised use of spectrum, free circulation and use of earth stations on-board aircraft operating with GSO FSS networks and NGSO FSS systems in the frequency bands 12.75-13.25 GHz (Earth-to-space) and 10.7-12.75 GHz (space-to-Earth); editorial update 28 May 2021.</w:t>
      </w:r>
    </w:p>
  </w:footnote>
  <w:footnote w:id="57">
    <w:p w14:paraId="584667DC" w14:textId="7B526C8B" w:rsidR="007A118A" w:rsidRPr="002F6082" w:rsidRDefault="007A118A" w:rsidP="00E506D5">
      <w:pPr>
        <w:pStyle w:val="ODNONIKtreodnonika"/>
      </w:pPr>
      <w:r w:rsidRPr="002F6082">
        <w:rPr>
          <w:rStyle w:val="Odwoanieprzypisudolnego"/>
        </w:rPr>
        <w:footnoteRef/>
      </w:r>
      <w:r w:rsidR="00F864A6" w:rsidRPr="002F6082">
        <w:rPr>
          <w:rStyle w:val="IGindeksgrny"/>
        </w:rPr>
        <w:t>)</w:t>
      </w:r>
      <w:r w:rsidR="00F864A6" w:rsidRPr="002F6082">
        <w:tab/>
      </w:r>
      <w:r w:rsidR="000A6C66" w:rsidRPr="002F6082">
        <w:rPr>
          <w:i/>
          <w:iCs/>
        </w:rPr>
        <w:t xml:space="preserve">Geostationary Satellite Orbit </w:t>
      </w:r>
      <w:r w:rsidR="002F6082" w:rsidRPr="002F6082">
        <w:rPr>
          <w:i/>
          <w:iCs/>
        </w:rPr>
        <w:sym w:font="Symbol" w:char="F02D"/>
      </w:r>
      <w:r w:rsidR="000A6C66" w:rsidRPr="002F6082">
        <w:t xml:space="preserve"> o</w:t>
      </w:r>
      <w:r w:rsidR="00F864A6" w:rsidRPr="002F6082">
        <w:t>rbita geostacjonarna</w:t>
      </w:r>
      <w:r w:rsidR="00F864A6" w:rsidRPr="002F6082">
        <w:rPr>
          <w:i/>
          <w:iCs/>
        </w:rPr>
        <w:t>.</w:t>
      </w:r>
    </w:p>
  </w:footnote>
  <w:footnote w:id="58">
    <w:p w14:paraId="21B86C2B" w14:textId="3C933DD4" w:rsidR="00983724" w:rsidRPr="002F6082" w:rsidRDefault="00983724" w:rsidP="00E506D5">
      <w:pPr>
        <w:pStyle w:val="ODNONIKtreodnonika"/>
      </w:pPr>
      <w:r w:rsidRPr="002F6082">
        <w:rPr>
          <w:rStyle w:val="Odwoanieprzypisudolnego"/>
        </w:rPr>
        <w:footnoteRef/>
      </w:r>
      <w:r w:rsidR="002F73FE" w:rsidRPr="002F6082">
        <w:rPr>
          <w:vertAlign w:val="superscript"/>
        </w:rPr>
        <w:t>)</w:t>
      </w:r>
      <w:r w:rsidR="002F6082">
        <w:tab/>
      </w:r>
      <w:r w:rsidR="000A6C66" w:rsidRPr="002F6082">
        <w:rPr>
          <w:i/>
          <w:iCs/>
        </w:rPr>
        <w:t>Fixed Satellite Service</w:t>
      </w:r>
      <w:r w:rsidR="000A6C66" w:rsidRPr="002F6082">
        <w:t xml:space="preserve"> </w:t>
      </w:r>
      <w:r w:rsidR="002F6082" w:rsidRPr="002F6082">
        <w:sym w:font="Symbol" w:char="F02D"/>
      </w:r>
      <w:r w:rsidR="000A6C66" w:rsidRPr="002F6082">
        <w:t xml:space="preserve"> s</w:t>
      </w:r>
      <w:r w:rsidRPr="002F6082">
        <w:t>łużba radiokomunikacyjna stała satelitarna</w:t>
      </w:r>
      <w:r w:rsidR="000A6C66" w:rsidRPr="002F6082">
        <w:t>.</w:t>
      </w:r>
    </w:p>
  </w:footnote>
  <w:footnote w:id="59">
    <w:p w14:paraId="58312F85" w14:textId="77B7BBF0" w:rsidR="00065122" w:rsidRPr="009B33BD" w:rsidRDefault="00065122" w:rsidP="00E506D5">
      <w:pPr>
        <w:pStyle w:val="ODNONIKtreodnonika"/>
        <w:rPr>
          <w:rFonts w:eastAsia="MS Mincho" w:cs="Times New Roman"/>
        </w:rPr>
      </w:pPr>
      <w:r w:rsidRPr="009B33BD">
        <w:rPr>
          <w:rStyle w:val="Odwoanieprzypisudolnego"/>
        </w:rPr>
        <w:footnoteRef/>
      </w:r>
      <w:r w:rsidR="00F864A6" w:rsidRPr="002F6082">
        <w:rPr>
          <w:rStyle w:val="IGindeksgrny"/>
        </w:rPr>
        <w:t>)</w:t>
      </w:r>
      <w:r w:rsidR="00F864A6" w:rsidRPr="009B33BD">
        <w:rPr>
          <w:rFonts w:cs="Times New Roman"/>
        </w:rPr>
        <w:tab/>
      </w:r>
      <w:r w:rsidRPr="009B33BD">
        <w:rPr>
          <w:rFonts w:eastAsia="MS Mincho" w:cs="Times New Roman"/>
        </w:rPr>
        <w:t>ECC/DEC/(05)11 of 24 June 2005 on the free circulation and use of Aircraft Earth Stations (AES) in the frequency bands 14-14.5 GHz (Earth-to-space), 10.7-11.7 GHz (space-to-Earth) and 12.5-12.75 GHz (space-to-Earth); latest updated on 8</w:t>
      </w:r>
      <w:r w:rsidR="00D65FC9">
        <w:rPr>
          <w:rFonts w:eastAsia="MS Mincho" w:cs="Times New Roman"/>
        </w:rPr>
        <w:t> </w:t>
      </w:r>
      <w:r w:rsidRPr="009B33BD">
        <w:rPr>
          <w:rFonts w:eastAsia="MS Mincho" w:cs="Times New Roman"/>
        </w:rPr>
        <w:t>November 2024.</w:t>
      </w:r>
    </w:p>
  </w:footnote>
  <w:footnote w:id="60">
    <w:p w14:paraId="71F8E857" w14:textId="043E5179" w:rsidR="00065122" w:rsidRPr="009B33BD" w:rsidRDefault="00065122" w:rsidP="00E506D5">
      <w:pPr>
        <w:pStyle w:val="ODNONIKtreodnonika"/>
        <w:rPr>
          <w:rFonts w:eastAsia="MS Mincho" w:cs="Times New Roman"/>
        </w:rPr>
      </w:pPr>
      <w:r w:rsidRPr="009B33BD">
        <w:rPr>
          <w:rStyle w:val="Odwoanieprzypisudolnego"/>
        </w:rPr>
        <w:footnoteRef/>
      </w:r>
      <w:r w:rsidR="00F864A6" w:rsidRPr="002F6082">
        <w:rPr>
          <w:rStyle w:val="IGindeksgrny"/>
        </w:rPr>
        <w:t>)</w:t>
      </w:r>
      <w:r w:rsidR="00F864A6" w:rsidRPr="009B33BD">
        <w:rPr>
          <w:rFonts w:cs="Times New Roman"/>
        </w:rPr>
        <w:tab/>
      </w:r>
      <w:r w:rsidRPr="009B33BD">
        <w:rPr>
          <w:rFonts w:eastAsia="MS Mincho" w:cs="Times New Roman"/>
        </w:rPr>
        <w:t>ECC/DEC/(05)10 of 24 June 2005 on the free circulation and use of Earth Stations on board Vessels (ESV) operating in fixed satellite service networks in the frequency bands 14-14.5 GHz (Earth-to-space), 10.7-11.7 GHz (space-to-Earth) and 12.5-12.75 GHz (space-to-Earth); amended on 8 March 2019.</w:t>
      </w:r>
    </w:p>
  </w:footnote>
  <w:footnote w:id="61">
    <w:p w14:paraId="5512AB41" w14:textId="69566248" w:rsidR="00757855" w:rsidRPr="002F6082" w:rsidRDefault="00757855" w:rsidP="00E506D5">
      <w:pPr>
        <w:pStyle w:val="ODNONIKtreodnonika"/>
      </w:pPr>
      <w:r w:rsidRPr="002F6082">
        <w:rPr>
          <w:rStyle w:val="Odwoanieprzypisudolnego"/>
        </w:rPr>
        <w:footnoteRef/>
      </w:r>
      <w:r w:rsidR="00F864A6" w:rsidRPr="002F6082">
        <w:rPr>
          <w:rStyle w:val="IGindeksgrny"/>
        </w:rPr>
        <w:t>)</w:t>
      </w:r>
      <w:r w:rsidR="00F864A6" w:rsidRPr="002F6082">
        <w:rPr>
          <w:rFonts w:cs="Times New Roman"/>
        </w:rPr>
        <w:tab/>
      </w:r>
      <w:r w:rsidR="000A6C66" w:rsidRPr="002F6082">
        <w:rPr>
          <w:rFonts w:cs="Times New Roman"/>
          <w:i/>
          <w:iCs/>
        </w:rPr>
        <w:t>Fixed Earth Station</w:t>
      </w:r>
      <w:r w:rsidR="000A6C66" w:rsidRPr="002F6082">
        <w:rPr>
          <w:rFonts w:cs="Times New Roman"/>
        </w:rPr>
        <w:t xml:space="preserve"> </w:t>
      </w:r>
      <w:r w:rsidR="002F6082" w:rsidRPr="002F6082">
        <w:rPr>
          <w:rFonts w:cs="Times New Roman"/>
        </w:rPr>
        <w:sym w:font="Symbol" w:char="F02D"/>
      </w:r>
      <w:r w:rsidR="000A6C66" w:rsidRPr="002F6082">
        <w:rPr>
          <w:rFonts w:cs="Times New Roman"/>
        </w:rPr>
        <w:t xml:space="preserve"> s</w:t>
      </w:r>
      <w:r w:rsidRPr="002F6082">
        <w:rPr>
          <w:rFonts w:cs="Times New Roman"/>
        </w:rPr>
        <w:t>tała ziemska stacja pracująca w służbie radiokomunikacyjnej stałej satelitarnej</w:t>
      </w:r>
      <w:r w:rsidR="00F864A6" w:rsidRPr="002F6082">
        <w:rPr>
          <w:rFonts w:cs="Times New Roman"/>
        </w:rPr>
        <w:t>.</w:t>
      </w:r>
    </w:p>
  </w:footnote>
  <w:footnote w:id="62">
    <w:p w14:paraId="0BDF6104" w14:textId="32928E0E" w:rsidR="0041191B" w:rsidRPr="002F6082" w:rsidRDefault="0041191B" w:rsidP="00E506D5">
      <w:pPr>
        <w:pStyle w:val="ODNONIKtreodnonika"/>
      </w:pPr>
      <w:r w:rsidRPr="002F6082">
        <w:rPr>
          <w:rStyle w:val="Odwoanieprzypisudolnego"/>
        </w:rPr>
        <w:footnoteRef/>
      </w:r>
      <w:r w:rsidR="00F864A6" w:rsidRPr="002F6082">
        <w:rPr>
          <w:rStyle w:val="IGindeksgrny"/>
        </w:rPr>
        <w:t>)</w:t>
      </w:r>
      <w:r w:rsidR="00F864A6" w:rsidRPr="009B33BD">
        <w:rPr>
          <w:rStyle w:val="IGindeksgrny"/>
          <w:vertAlign w:val="baseline"/>
        </w:rPr>
        <w:tab/>
      </w:r>
      <w:r w:rsidRPr="002F6082">
        <w:rPr>
          <w:bCs/>
          <w:i/>
          <w:iCs/>
        </w:rPr>
        <w:t>Non-Geostationary-Satellite Orbit</w:t>
      </w:r>
      <w:r w:rsidRPr="002F6082">
        <w:t xml:space="preserve"> – orbita niegeostacjonarna</w:t>
      </w:r>
      <w:r w:rsidR="00F864A6" w:rsidRPr="002F6082">
        <w:t>.</w:t>
      </w:r>
    </w:p>
  </w:footnote>
  <w:footnote w:id="63">
    <w:p w14:paraId="74F64870" w14:textId="3B6079A4" w:rsidR="00065122" w:rsidRPr="009B33BD" w:rsidRDefault="00065122" w:rsidP="00E506D5">
      <w:pPr>
        <w:pStyle w:val="ODNONIKtreodnonika"/>
        <w:rPr>
          <w:rFonts w:asciiTheme="minorHAnsi" w:hAnsiTheme="minorHAnsi" w:cstheme="minorHAnsi"/>
        </w:rPr>
      </w:pPr>
      <w:r w:rsidRPr="009B33BD">
        <w:rPr>
          <w:rStyle w:val="Odwoanieprzypisudolnego"/>
        </w:rPr>
        <w:footnoteRef/>
      </w:r>
      <w:r w:rsidR="00F864A6" w:rsidRPr="002F6082">
        <w:rPr>
          <w:rStyle w:val="IGindeksgrny"/>
        </w:rPr>
        <w:t>)</w:t>
      </w:r>
      <w:r w:rsidR="00F864A6" w:rsidRPr="009B33BD">
        <w:rPr>
          <w:rFonts w:cs="Times New Roman"/>
        </w:rPr>
        <w:tab/>
      </w:r>
      <w:r w:rsidRPr="009B33BD">
        <w:rPr>
          <w:rFonts w:eastAsia="MS Mincho" w:cs="Times New Roman"/>
        </w:rPr>
        <w:t>ECC/DEC/(17)04 of 30 June 2017 on the harmonised use and exemption from individual licensing of fixed earth stations operating with NGSO FSS satellite systems in the frequency bands 10.70-12.75 GHz and 14.00-14.50 GHz; latest updated on 8 November 2024.</w:t>
      </w:r>
    </w:p>
  </w:footnote>
  <w:footnote w:id="64">
    <w:p w14:paraId="2745F430" w14:textId="7F275826" w:rsidR="00065122" w:rsidRPr="009B33BD" w:rsidRDefault="00065122" w:rsidP="00E506D5">
      <w:pPr>
        <w:pStyle w:val="ODNONIKtreodnonika"/>
        <w:rPr>
          <w:rFonts w:eastAsia="MS Mincho" w:cs="Times New Roman"/>
        </w:rPr>
      </w:pPr>
      <w:r w:rsidRPr="009B33BD">
        <w:rPr>
          <w:rStyle w:val="Odwoanieprzypisudolnego"/>
        </w:rPr>
        <w:footnoteRef/>
      </w:r>
      <w:r w:rsidR="00F864A6" w:rsidRPr="002F6082">
        <w:rPr>
          <w:rStyle w:val="IGindeksgrny"/>
        </w:rPr>
        <w:t>)</w:t>
      </w:r>
      <w:r w:rsidR="00F864A6" w:rsidRPr="009B33BD">
        <w:rPr>
          <w:rFonts w:cs="Times New Roman"/>
        </w:rPr>
        <w:tab/>
      </w:r>
      <w:r w:rsidRPr="009B33BD">
        <w:rPr>
          <w:rFonts w:eastAsia="MS Mincho" w:cs="Times New Roman"/>
        </w:rPr>
        <w:t>ECC/DEC/(18)04 of 6 July 2018 on the harmonised use, exemption from individual licensing and free circulation and use of land based Earth Stations In-Motion (ESIM) operating with GSO FSS satellite systems in the frequency bands 10.7-12.75 GHz and 14.0-14.5 GHz; latest updated on 8 November 2024.</w:t>
      </w:r>
    </w:p>
  </w:footnote>
  <w:footnote w:id="65">
    <w:p w14:paraId="6D185456" w14:textId="10083BB7" w:rsidR="007A118A" w:rsidRPr="002F6082" w:rsidRDefault="007A118A" w:rsidP="00E506D5">
      <w:pPr>
        <w:pStyle w:val="ODNONIKtreodnonika"/>
      </w:pPr>
      <w:r w:rsidRPr="002F6082">
        <w:rPr>
          <w:rStyle w:val="Odwoanieprzypisudolnego"/>
        </w:rPr>
        <w:footnoteRef/>
      </w:r>
      <w:r w:rsidR="00E53C48" w:rsidRPr="002F6082">
        <w:rPr>
          <w:rStyle w:val="IGindeksgrny"/>
        </w:rPr>
        <w:t>)</w:t>
      </w:r>
      <w:r w:rsidR="00E53C48" w:rsidRPr="002F6082">
        <w:tab/>
      </w:r>
      <w:r w:rsidR="000A6C66" w:rsidRPr="002F6082">
        <w:rPr>
          <w:i/>
          <w:iCs/>
        </w:rPr>
        <w:t>High e.i.r.p. Satellite Terminal</w:t>
      </w:r>
      <w:r w:rsidR="000A6C66" w:rsidRPr="002F6082">
        <w:t xml:space="preserve"> </w:t>
      </w:r>
      <w:r w:rsidR="002F6082" w:rsidRPr="002F6082">
        <w:sym w:font="Symbol" w:char="F02D"/>
      </w:r>
      <w:r w:rsidR="000A6C66" w:rsidRPr="002F6082">
        <w:t xml:space="preserve"> t</w:t>
      </w:r>
      <w:r w:rsidRPr="002F6082">
        <w:t>erminal satelitarny o dużej zastępczej mocy promieniowanej izotropowo</w:t>
      </w:r>
      <w:r w:rsidR="000A6C66" w:rsidRPr="002F6082">
        <w:t>.</w:t>
      </w:r>
    </w:p>
  </w:footnote>
  <w:footnote w:id="66">
    <w:p w14:paraId="41B5A6E3" w14:textId="53536784" w:rsidR="00065122" w:rsidRPr="00E506D5" w:rsidRDefault="00065122" w:rsidP="00E506D5">
      <w:pPr>
        <w:pStyle w:val="ODNONIKtreodnonika"/>
        <w:rPr>
          <w:rFonts w:eastAsia="MS Mincho" w:cs="Times New Roman"/>
          <w:sz w:val="18"/>
        </w:rPr>
      </w:pPr>
      <w:r w:rsidRPr="009B33BD">
        <w:rPr>
          <w:rStyle w:val="Odwoanieprzypisudolnego"/>
        </w:rPr>
        <w:footnoteRef/>
      </w:r>
      <w:r w:rsidR="00E53C48" w:rsidRPr="002F6082">
        <w:rPr>
          <w:rStyle w:val="IGindeksgrny"/>
        </w:rPr>
        <w:t>)</w:t>
      </w:r>
      <w:r w:rsidR="00E53C48" w:rsidRPr="009B33BD">
        <w:rPr>
          <w:rFonts w:eastAsia="MS Mincho" w:cs="Times New Roman"/>
        </w:rPr>
        <w:tab/>
        <w:t>E</w:t>
      </w:r>
      <w:r w:rsidRPr="009B33BD">
        <w:rPr>
          <w:rFonts w:eastAsia="MS Mincho" w:cs="Times New Roman"/>
        </w:rPr>
        <w:t>CC/DEC/(06)03 of 24 March 2006 on Exemption from Individual Licensing of high e.i.r.p. satellite terminals (HEST) operating with geostationary satellites and in the frequency bands 10.70-12.75 GHz or 19.70-20.20 GHz space-to-Earth and 14.00-14.25 GHz or 29.50-30.00 GHz Earth-to-space; latest amended on 18 November 2022.</w:t>
      </w:r>
    </w:p>
  </w:footnote>
  <w:footnote w:id="67">
    <w:p w14:paraId="70D016F2" w14:textId="41B707C6" w:rsidR="00065122" w:rsidRPr="005442FE" w:rsidRDefault="00065122" w:rsidP="00E506D5">
      <w:pPr>
        <w:pStyle w:val="ODNONIKtreodnonika"/>
        <w:rPr>
          <w:rFonts w:eastAsia="MS Mincho"/>
        </w:rPr>
      </w:pPr>
      <w:r w:rsidRPr="009B33BD">
        <w:rPr>
          <w:rStyle w:val="Odwoanieprzypisudolnego"/>
        </w:rPr>
        <w:footnoteRef/>
      </w:r>
      <w:r w:rsidR="0059021D" w:rsidRPr="005442FE">
        <w:rPr>
          <w:rStyle w:val="IGindeksgrny"/>
        </w:rPr>
        <w:t>)</w:t>
      </w:r>
      <w:r w:rsidR="0059021D" w:rsidRPr="005442FE">
        <w:tab/>
      </w:r>
      <w:r w:rsidRPr="005442FE">
        <w:rPr>
          <w:rFonts w:eastAsia="MS Mincho"/>
        </w:rPr>
        <w:t>ECC/DEC/(18)05 of 6 July 2018 on the harmonised use, exemption from individual licensing and free circulation and use of Earth Stations In-Motion (ESIM) operating with NGSO FSS satellite systems in the frequency bands 10.7-12.75 GHz and 14.0-14.5 GHz; latest updated on 8 November 2024.</w:t>
      </w:r>
    </w:p>
  </w:footnote>
  <w:footnote w:id="68">
    <w:p w14:paraId="5DDE25B7" w14:textId="26E790D5" w:rsidR="001B01F9" w:rsidRPr="005442FE" w:rsidRDefault="001B01F9" w:rsidP="00E506D5">
      <w:pPr>
        <w:pStyle w:val="ODNONIKtreodnonika"/>
      </w:pPr>
      <w:r w:rsidRPr="005442FE">
        <w:rPr>
          <w:rStyle w:val="Odwoanieprzypisudolnego"/>
        </w:rPr>
        <w:footnoteRef/>
      </w:r>
      <w:r w:rsidRPr="005442FE">
        <w:rPr>
          <w:rStyle w:val="IGindeksgrny"/>
        </w:rPr>
        <w:t>)</w:t>
      </w:r>
      <w:r w:rsidRPr="005442FE">
        <w:tab/>
      </w:r>
      <w:r w:rsidRPr="005442FE">
        <w:rPr>
          <w:i/>
          <w:iCs/>
        </w:rPr>
        <w:t>Very Small</w:t>
      </w:r>
      <w:r w:rsidR="002F6082" w:rsidRPr="005442FE">
        <w:rPr>
          <w:i/>
          <w:iCs/>
        </w:rPr>
        <w:t xml:space="preserve"> </w:t>
      </w:r>
      <w:r w:rsidRPr="005442FE">
        <w:rPr>
          <w:i/>
          <w:iCs/>
        </w:rPr>
        <w:t>Aperture Terminals</w:t>
      </w:r>
      <w:r w:rsidRPr="005442FE">
        <w:t xml:space="preserve"> –</w:t>
      </w:r>
      <w:r w:rsidR="0059021D" w:rsidRPr="005442FE">
        <w:t xml:space="preserve"> </w:t>
      </w:r>
      <w:r w:rsidRPr="005442FE">
        <w:t>stacje abonenckie w służbie radiokomunikacyjnej stałej satelitarnej, wyposażone w anteny o małej aperturze</w:t>
      </w:r>
      <w:r w:rsidR="000A6C66" w:rsidRPr="005442FE">
        <w:t>.</w:t>
      </w:r>
    </w:p>
  </w:footnote>
  <w:footnote w:id="69">
    <w:p w14:paraId="7A0D42DD" w14:textId="1CABFB72" w:rsidR="00065122" w:rsidRPr="005442FE" w:rsidRDefault="00065122" w:rsidP="00E506D5">
      <w:pPr>
        <w:pStyle w:val="ODNONIKtreodnonika"/>
        <w:rPr>
          <w:rFonts w:eastAsia="MS Mincho"/>
        </w:rPr>
      </w:pPr>
      <w:r w:rsidRPr="009B33BD">
        <w:rPr>
          <w:rStyle w:val="Odwoanieprzypisudolnego"/>
        </w:rPr>
        <w:footnoteRef/>
      </w:r>
      <w:r w:rsidR="0059021D" w:rsidRPr="005442FE">
        <w:rPr>
          <w:rStyle w:val="IGindeksgrny"/>
        </w:rPr>
        <w:t>)</w:t>
      </w:r>
      <w:r w:rsidR="002F6082" w:rsidRPr="005442FE">
        <w:tab/>
      </w:r>
      <w:r w:rsidRPr="005442FE">
        <w:rPr>
          <w:rFonts w:eastAsia="MS Mincho"/>
        </w:rPr>
        <w:t>ECC/DEC/(03)04 of 17 October 2003 on the Exemption from Individual Licensing of Very Small Aperture Terminals (VSAT) operating in the frequency bands 14.25-14.50 GHz Earth-to-space and 10.70-11.70 GHz space-to-Earth; amended on 8 March 2019.</w:t>
      </w:r>
    </w:p>
  </w:footnote>
  <w:footnote w:id="70">
    <w:p w14:paraId="6F1536EF" w14:textId="6B6E5E34" w:rsidR="00BC6ED6" w:rsidRPr="005442FE" w:rsidRDefault="00BC6ED6" w:rsidP="00E506D5">
      <w:pPr>
        <w:pStyle w:val="ODNONIKtreodnonika"/>
      </w:pPr>
      <w:r w:rsidRPr="005442FE">
        <w:rPr>
          <w:rStyle w:val="Odwoanieprzypisudolnego"/>
        </w:rPr>
        <w:footnoteRef/>
      </w:r>
      <w:r w:rsidR="0059021D" w:rsidRPr="005442FE">
        <w:rPr>
          <w:rStyle w:val="IGindeksgrny"/>
        </w:rPr>
        <w:t>)</w:t>
      </w:r>
      <w:r w:rsidR="0059021D" w:rsidRPr="005442FE">
        <w:tab/>
      </w:r>
      <w:r w:rsidRPr="005442FE">
        <w:rPr>
          <w:i/>
          <w:iCs/>
        </w:rPr>
        <w:t>Earth Stations on Mobile Platforms</w:t>
      </w:r>
      <w:r w:rsidRPr="005442FE">
        <w:t xml:space="preserve"> – ziemskie stacje satelitarne na platformach ruchomych.</w:t>
      </w:r>
    </w:p>
  </w:footnote>
  <w:footnote w:id="71">
    <w:p w14:paraId="69CB095A" w14:textId="0420EDBA" w:rsidR="00065122" w:rsidRPr="005442FE" w:rsidRDefault="00065122" w:rsidP="00E506D5">
      <w:pPr>
        <w:pStyle w:val="ODNONIKtreodnonika"/>
        <w:rPr>
          <w:rFonts w:eastAsia="MS Mincho"/>
        </w:rPr>
      </w:pPr>
      <w:r w:rsidRPr="005442FE">
        <w:rPr>
          <w:rStyle w:val="IGindeksgrny"/>
        </w:rPr>
        <w:footnoteRef/>
      </w:r>
      <w:r w:rsidR="0059021D" w:rsidRPr="005442FE">
        <w:rPr>
          <w:rStyle w:val="IGindeksgrny"/>
        </w:rPr>
        <w:t>)</w:t>
      </w:r>
      <w:r w:rsidR="0059021D" w:rsidRPr="009B33BD">
        <w:rPr>
          <w:rStyle w:val="IGindeksgrny"/>
          <w:vertAlign w:val="baseline"/>
        </w:rPr>
        <w:tab/>
      </w:r>
      <w:r w:rsidRPr="005442FE">
        <w:rPr>
          <w:rFonts w:eastAsia="MS Mincho"/>
        </w:rPr>
        <w:t>ECC/DEC/(13)01 of 8 March 2013 on the use, free circulation, and exemption from individual licensing of Earth stations on mobile platforms (ESOMPs) in the frequency bands available for use by uncoordinated FSS Earth stations within the ranges 17.3-20.2 GHz and 27.5-30.0 GHz; latest amended on 2 July 2021.</w:t>
      </w:r>
    </w:p>
  </w:footnote>
  <w:footnote w:id="72">
    <w:p w14:paraId="2D329F48" w14:textId="7E4C9D5B" w:rsidR="00065122" w:rsidRPr="005442FE" w:rsidRDefault="00065122" w:rsidP="00E506D5">
      <w:pPr>
        <w:pStyle w:val="ODNONIKtreodnonika"/>
        <w:rPr>
          <w:rFonts w:eastAsia="MS Mincho"/>
        </w:rPr>
      </w:pPr>
      <w:r w:rsidRPr="009B33BD">
        <w:rPr>
          <w:rStyle w:val="Odwoanieprzypisudolnego"/>
        </w:rPr>
        <w:footnoteRef/>
      </w:r>
      <w:r w:rsidR="0059021D" w:rsidRPr="005442FE">
        <w:rPr>
          <w:rStyle w:val="IGindeksgrny"/>
        </w:rPr>
        <w:t>)</w:t>
      </w:r>
      <w:r w:rsidR="0059021D" w:rsidRPr="005442FE">
        <w:tab/>
      </w:r>
      <w:r w:rsidRPr="005442FE">
        <w:rPr>
          <w:rFonts w:eastAsia="MS Mincho"/>
        </w:rPr>
        <w:t>ECC/DEC/(15)04 of 3 July 2015 on the harmonised use, free circulation and exemption from individual licensing of Land, Maritime and Aeronautical Earth Stations On Mobile Platforms (ESOMPs) operating with NGSO FSS satellite systems in the frequency ranges 17.3-20.2 GHz, 27.5-29.1 GHz and 29.5-30.0 GHz; latest amended on 20 November 2020.</w:t>
      </w:r>
    </w:p>
  </w:footnote>
  <w:footnote w:id="73">
    <w:p w14:paraId="3FA88371" w14:textId="0CDA0382" w:rsidR="00CB2A86" w:rsidRPr="005442FE" w:rsidRDefault="00CB2A86" w:rsidP="00E506D5">
      <w:pPr>
        <w:pStyle w:val="ODNONIKtreodnonika"/>
      </w:pPr>
      <w:r w:rsidRPr="005442FE">
        <w:rPr>
          <w:rStyle w:val="Odwoanieprzypisudolnego"/>
        </w:rPr>
        <w:footnoteRef/>
      </w:r>
      <w:r w:rsidR="0059021D" w:rsidRPr="005442FE">
        <w:rPr>
          <w:rStyle w:val="IGindeksgrny"/>
        </w:rPr>
        <w:t>)</w:t>
      </w:r>
      <w:r w:rsidR="0059021D" w:rsidRPr="005442FE">
        <w:tab/>
      </w:r>
      <w:r w:rsidRPr="005442FE">
        <w:rPr>
          <w:i/>
          <w:iCs/>
        </w:rPr>
        <w:t>Uncoordinated Earth Stations of the Fixed-Satellite Service (Earth-to-space)</w:t>
      </w:r>
      <w:r w:rsidRPr="005442FE">
        <w:t>) – niekoordynowane stacje ziemskie służby radiokomunikacyjnej stałej satelitarnej (Ziemia–kosmos)</w:t>
      </w:r>
      <w:r w:rsidR="0059021D" w:rsidRPr="005442FE">
        <w:t>.</w:t>
      </w:r>
    </w:p>
  </w:footnote>
  <w:footnote w:id="74">
    <w:p w14:paraId="0A1561FB" w14:textId="46176BE0" w:rsidR="00065122" w:rsidRPr="005442FE" w:rsidRDefault="00065122" w:rsidP="00E506D5">
      <w:pPr>
        <w:pStyle w:val="ODNONIKtreodnonika"/>
        <w:rPr>
          <w:rFonts w:eastAsia="MS Mincho"/>
        </w:rPr>
      </w:pPr>
      <w:r w:rsidRPr="009B33BD">
        <w:rPr>
          <w:rStyle w:val="Odwoanieprzypisudolnego"/>
        </w:rPr>
        <w:footnoteRef/>
      </w:r>
      <w:r w:rsidR="0059021D" w:rsidRPr="005442FE">
        <w:rPr>
          <w:rStyle w:val="IGindeksgrny"/>
        </w:rPr>
        <w:t>)</w:t>
      </w:r>
      <w:r w:rsidR="0059021D" w:rsidRPr="009B33BD">
        <w:rPr>
          <w:rStyle w:val="IGindeksgrny"/>
          <w:vertAlign w:val="baseline"/>
        </w:rPr>
        <w:tab/>
      </w:r>
      <w:r w:rsidRPr="005442FE">
        <w:rPr>
          <w:rFonts w:eastAsia="MS Mincho"/>
        </w:rPr>
        <w:t>ECC/DEC/(05)01 of 18 March 2005 on the use of the band 27.5-29.5 GHz by the Fixed Service and uncoordinated Earth stations of the Fixed-Satellite Service (Earth-to-space); latest amended on 8 March 2019.</w:t>
      </w:r>
    </w:p>
  </w:footnote>
  <w:footnote w:id="75">
    <w:p w14:paraId="7FF720B8" w14:textId="22C54375" w:rsidR="00CB2A86" w:rsidRPr="005442FE" w:rsidRDefault="00CB2A86" w:rsidP="00E506D5">
      <w:pPr>
        <w:pStyle w:val="ODNONIKtreodnonika"/>
      </w:pPr>
      <w:r w:rsidRPr="005442FE">
        <w:rPr>
          <w:rStyle w:val="Odwoanieprzypisudolnego"/>
        </w:rPr>
        <w:footnoteRef/>
      </w:r>
      <w:r w:rsidR="0059021D" w:rsidRPr="005442FE">
        <w:rPr>
          <w:rStyle w:val="IGindeksgrny"/>
        </w:rPr>
        <w:t>)</w:t>
      </w:r>
      <w:r w:rsidR="0059021D" w:rsidRPr="005442FE">
        <w:tab/>
      </w:r>
      <w:r w:rsidRPr="005442FE">
        <w:t>(</w:t>
      </w:r>
      <w:r w:rsidRPr="005442FE">
        <w:rPr>
          <w:i/>
          <w:iCs/>
        </w:rPr>
        <w:t>High Density Applications in the Fixed Satellite Service</w:t>
      </w:r>
      <w:r w:rsidRPr="005442FE">
        <w:t>) – urządzenia pracujące w służbie radiokomunikacyjnej stałej satelitarnej, gęsto rozmieszczone na danym obszarze</w:t>
      </w:r>
      <w:r w:rsidR="002F6082" w:rsidRPr="005442FE">
        <w:t>.</w:t>
      </w:r>
    </w:p>
  </w:footnote>
  <w:footnote w:id="76">
    <w:p w14:paraId="715C7EF9" w14:textId="070D87F5" w:rsidR="00065122" w:rsidRPr="00E506D5" w:rsidRDefault="00065122" w:rsidP="00E506D5">
      <w:pPr>
        <w:pStyle w:val="ODNONIKtreodnonika"/>
        <w:rPr>
          <w:rFonts w:eastAsia="MS Mincho"/>
        </w:rPr>
      </w:pPr>
      <w:r w:rsidRPr="009B33BD">
        <w:rPr>
          <w:rStyle w:val="Odwoanieprzypisudolnego"/>
        </w:rPr>
        <w:footnoteRef/>
      </w:r>
      <w:r w:rsidR="0059021D" w:rsidRPr="005442FE">
        <w:rPr>
          <w:rStyle w:val="IGindeksgrny"/>
        </w:rPr>
        <w:t>)</w:t>
      </w:r>
      <w:r w:rsidR="0059021D" w:rsidRPr="005442FE">
        <w:rPr>
          <w:rFonts w:eastAsia="MS Mincho"/>
        </w:rPr>
        <w:tab/>
        <w:t>E</w:t>
      </w:r>
      <w:r w:rsidRPr="005442FE">
        <w:rPr>
          <w:rFonts w:eastAsia="MS Mincho"/>
        </w:rPr>
        <w:t>CC/DEC/(05)08 of 24 June 2005 on the availability of frequency bands for high density applications in the Fixed-Satellite Service (space-to-Earth and Earth-to-space); latest amended on 18 November 2022.</w:t>
      </w:r>
    </w:p>
  </w:footnote>
  <w:footnote w:id="77">
    <w:p w14:paraId="5D92CF6A" w14:textId="7E354A90" w:rsidR="00CB2A86" w:rsidRPr="002F6082" w:rsidRDefault="00CB2A86" w:rsidP="00E506D5">
      <w:pPr>
        <w:pStyle w:val="ODNONIKtreodnonika"/>
      </w:pPr>
      <w:r w:rsidRPr="00B832AC">
        <w:rPr>
          <w:rStyle w:val="Odwoanieprzypisudolnego"/>
        </w:rPr>
        <w:footnoteRef/>
      </w:r>
      <w:r w:rsidR="0059021D" w:rsidRPr="00E506D5">
        <w:rPr>
          <w:rStyle w:val="IGindeksgrny"/>
        </w:rPr>
        <w:t>)</w:t>
      </w:r>
      <w:r w:rsidR="0059021D" w:rsidRPr="00B832AC">
        <w:tab/>
      </w:r>
      <w:r w:rsidRPr="002F6082">
        <w:t>FSS Q/V (</w:t>
      </w:r>
      <w:r w:rsidRPr="002F6082">
        <w:rPr>
          <w:i/>
          <w:iCs/>
        </w:rPr>
        <w:t>Fixed Satellite Service in Q/V Band)</w:t>
      </w:r>
      <w:r w:rsidRPr="002F6082">
        <w:t xml:space="preserve"> – służba radiokomunikacyjna stała satelitarna w zakresie częstotliwości 37-52,4 GHz</w:t>
      </w:r>
    </w:p>
  </w:footnote>
  <w:footnote w:id="78">
    <w:p w14:paraId="3C437925" w14:textId="2D2572DC" w:rsidR="00065122" w:rsidRPr="00E506D5" w:rsidRDefault="00065122" w:rsidP="00E506D5">
      <w:pPr>
        <w:pStyle w:val="ODNONIKtreodnonika"/>
        <w:rPr>
          <w:rFonts w:eastAsia="MS Mincho" w:cs="Times New Roman"/>
          <w:sz w:val="18"/>
        </w:rPr>
      </w:pPr>
      <w:r w:rsidRPr="009B33BD">
        <w:rPr>
          <w:rStyle w:val="Odwoanieprzypisudolnego"/>
        </w:rPr>
        <w:footnoteRef/>
      </w:r>
      <w:r w:rsidR="0059021D" w:rsidRPr="002F6082">
        <w:rPr>
          <w:rStyle w:val="IGindeksgrny"/>
        </w:rPr>
        <w:t>)</w:t>
      </w:r>
      <w:r w:rsidR="0059021D" w:rsidRPr="009B33BD">
        <w:rPr>
          <w:rFonts w:cs="Times New Roman"/>
        </w:rPr>
        <w:tab/>
      </w:r>
      <w:r w:rsidRPr="009B33BD">
        <w:rPr>
          <w:rFonts w:eastAsia="MS Mincho" w:cs="Times New Roman"/>
        </w:rPr>
        <w:t>ECC/DEC/(21)01 of 5 November 2021 on the use of the bands 47.2-50.2 GHz and 50.4-52.4 GHz by the fixed-satellite service (Earth-to-space); updated 4 March 2022.</w:t>
      </w:r>
    </w:p>
  </w:footnote>
  <w:footnote w:id="79">
    <w:p w14:paraId="51E176A5" w14:textId="6A1E1F46" w:rsidR="00065122" w:rsidRPr="00E506D5" w:rsidRDefault="00065122" w:rsidP="00E506D5">
      <w:pPr>
        <w:pStyle w:val="ODNONIKtreodnonika"/>
      </w:pPr>
      <w:r w:rsidRPr="009B33BD">
        <w:rPr>
          <w:rStyle w:val="Odwoanieprzypisudolnego"/>
        </w:rPr>
        <w:footnoteRef/>
      </w:r>
      <w:r w:rsidR="00295B2F" w:rsidRPr="005442FE">
        <w:rPr>
          <w:rStyle w:val="IGindeksgrny"/>
        </w:rPr>
        <w:t>)</w:t>
      </w:r>
      <w:r w:rsidR="00295B2F" w:rsidRPr="00E506D5">
        <w:tab/>
      </w:r>
      <w:r w:rsidRPr="00E506D5">
        <w:t>Decyzja wykonawcza Komisji (UE) 2024/340 z dnia 22 stycznia 2024 r. w sprawie zharmonizowanych warunków wykorzystania widma radiowego na potrzeby usług łączności ruchomej na pokładach statków w Unii, uchylająca decyzję 2010/166/UE (Dz. Urz. UE L 2024</w:t>
      </w:r>
      <w:r w:rsidR="00BD5DC2" w:rsidRPr="00E506D5">
        <w:t>/340</w:t>
      </w:r>
      <w:r w:rsidRPr="00E506D5">
        <w:t xml:space="preserve"> z 24.1.2024).</w:t>
      </w:r>
    </w:p>
  </w:footnote>
  <w:footnote w:id="80">
    <w:p w14:paraId="519181F7" w14:textId="20A2A7E8" w:rsidR="00065122" w:rsidRPr="00E506D5" w:rsidRDefault="00065122" w:rsidP="00E506D5">
      <w:pPr>
        <w:pStyle w:val="ODNONIKtreodnonika"/>
        <w:rPr>
          <w:rFonts w:asciiTheme="minorHAnsi" w:hAnsiTheme="minorHAnsi" w:cstheme="minorHAnsi"/>
        </w:rPr>
      </w:pPr>
      <w:r w:rsidRPr="009B33BD">
        <w:rPr>
          <w:rStyle w:val="Odwoanieprzypisudolnego"/>
        </w:rPr>
        <w:footnoteRef/>
      </w:r>
      <w:r w:rsidR="00295B2F" w:rsidRPr="005442FE">
        <w:rPr>
          <w:rStyle w:val="IGindeksgrny"/>
        </w:rPr>
        <w:t>)</w:t>
      </w:r>
      <w:r w:rsidR="00295B2F" w:rsidRPr="00E506D5">
        <w:tab/>
      </w:r>
      <w:r w:rsidRPr="00E506D5">
        <w:t>ECC/DEC/(08)08 of 31 October 2008 on the harmonised use of GSM systems in the 900 MHz and 1800 MHz bands, UMTS systems in the 2 GHz band and LTE and 5G NR non-AAS systems in the 1800 MHz and 2.6 GHz (FDD) bands on board vessels; latest updated on 4 March 2022.</w:t>
      </w:r>
    </w:p>
  </w:footnote>
  <w:footnote w:id="81">
    <w:p w14:paraId="5633BB65" w14:textId="1B104334" w:rsidR="00065122" w:rsidRPr="00E506D5" w:rsidRDefault="00065122" w:rsidP="00E506D5">
      <w:pPr>
        <w:pStyle w:val="ODNONIKtreodnonika"/>
        <w:rPr>
          <w:rFonts w:asciiTheme="minorHAnsi" w:hAnsiTheme="minorHAnsi" w:cstheme="minorHAnsi"/>
        </w:rPr>
      </w:pPr>
      <w:r w:rsidRPr="009B33BD">
        <w:rPr>
          <w:rStyle w:val="Odwoanieprzypisudolnego"/>
        </w:rPr>
        <w:footnoteRef/>
      </w:r>
      <w:r w:rsidR="00295B2F" w:rsidRPr="005442FE">
        <w:rPr>
          <w:rStyle w:val="IGindeksgrny"/>
        </w:rPr>
        <w:t>)</w:t>
      </w:r>
      <w:r w:rsidR="00295B2F" w:rsidRPr="00B832AC">
        <w:tab/>
      </w:r>
      <w:r w:rsidRPr="00E506D5">
        <w:t>Decyzja wykonawcza Komisji (UE) 2022/2324 z dnia 23 listopada 2022 r. zmieniająca decyzję 2008/294/WE w celu uwzględnienia dodatkowych technologii dostępu i środków na potrzeby wykonywania usług łączności ruchomej na pokładach statków powietrznych (usługi MCA) w Unii (Dz. Urz. UE L 307 z 28.11.2022, str. 262).</w:t>
      </w:r>
    </w:p>
  </w:footnote>
  <w:footnote w:id="82">
    <w:p w14:paraId="19A8E34A" w14:textId="59EEE626" w:rsidR="00065122" w:rsidRPr="005442FE" w:rsidRDefault="00065122" w:rsidP="00E506D5">
      <w:pPr>
        <w:pStyle w:val="ODNONIKtreodnonika"/>
      </w:pPr>
      <w:r w:rsidRPr="009B33BD">
        <w:rPr>
          <w:rStyle w:val="Odwoanieprzypisudolnego"/>
        </w:rPr>
        <w:footnoteRef/>
      </w:r>
      <w:r w:rsidR="00295B2F" w:rsidRPr="005442FE">
        <w:rPr>
          <w:rStyle w:val="IGindeksgrny"/>
        </w:rPr>
        <w:t>)</w:t>
      </w:r>
      <w:r w:rsidR="00295B2F" w:rsidRPr="005442FE">
        <w:tab/>
      </w:r>
      <w:r w:rsidRPr="005442FE">
        <w:t xml:space="preserve">ERC/REC 70-03 of 6 October 1997 on relating to the use of Short Range Devices (SRD); latest amended on 17 October 2025, </w:t>
      </w:r>
      <w:r w:rsidR="00710F89" w:rsidRPr="005442FE">
        <w:t>subsequent amendments 13 February 2026</w:t>
      </w:r>
      <w:r w:rsidRPr="005442FE">
        <w:t>.</w:t>
      </w:r>
    </w:p>
  </w:footnote>
  <w:footnote w:id="83">
    <w:p w14:paraId="7F24604D" w14:textId="4A9F2130" w:rsidR="00065122" w:rsidRPr="00B832AC" w:rsidRDefault="00065122" w:rsidP="00E506D5">
      <w:pPr>
        <w:pStyle w:val="ODNONIKtreodnonika"/>
        <w:rPr>
          <w:rFonts w:asciiTheme="minorHAnsi" w:hAnsiTheme="minorHAnsi" w:cstheme="minorHAnsi"/>
        </w:rPr>
      </w:pPr>
      <w:r w:rsidRPr="009B33BD">
        <w:rPr>
          <w:rStyle w:val="Odwoanieprzypisudolnego"/>
        </w:rPr>
        <w:footnoteRef/>
      </w:r>
      <w:r w:rsidR="00295B2F" w:rsidRPr="005442FE">
        <w:rPr>
          <w:rStyle w:val="IGindeksgrny"/>
        </w:rPr>
        <w:t>)</w:t>
      </w:r>
      <w:r w:rsidR="00295B2F" w:rsidRPr="005442FE">
        <w:tab/>
        <w:t>D</w:t>
      </w:r>
      <w:r w:rsidRPr="005442FE">
        <w:t>ecyzja wykonawcza Komisji (UE) 2025/105 z dnia 22 stycznia 2025 r. zmieniająca decyzję 2006/771/WE aktualizującą zharmonizowane</w:t>
      </w:r>
      <w:r w:rsidRPr="00E506D5">
        <w:t xml:space="preserve"> warunki techniczne w dziedzinie wykorzystywania widma radiowego na potrzeby urządzeń bliskiego zasięgu oraz uchylająca decyzję wykonawczą 2014/641/UE w sprawie zharmonizowanych warunków technicznych wykorzystywania widma radiowego przez bezprzewodowe urządzenia do transmisji sygnałów akustycznych użytkowane do realizacji programów i imprez specjalnych w Unii Europejskiej (Dz. U</w:t>
      </w:r>
      <w:r w:rsidR="00BD5DC2" w:rsidRPr="00B832AC">
        <w:t>rz</w:t>
      </w:r>
      <w:r w:rsidRPr="00E506D5">
        <w:t>. UE L 2025</w:t>
      </w:r>
      <w:r w:rsidR="00BD5DC2" w:rsidRPr="00B832AC">
        <w:t>/105</w:t>
      </w:r>
      <w:r w:rsidRPr="00E506D5">
        <w:t xml:space="preserve"> z 23.1.2025)</w:t>
      </w:r>
      <w:r w:rsidRPr="00E506D5">
        <w:rPr>
          <w:rStyle w:val="Hipercze"/>
          <w:rFonts w:cs="Times New Roman"/>
          <w:color w:val="auto"/>
          <w:sz w:val="18"/>
          <w:szCs w:val="18"/>
          <w:u w:val="none"/>
        </w:rPr>
        <w:t>.</w:t>
      </w:r>
    </w:p>
  </w:footnote>
  <w:footnote w:id="84">
    <w:p w14:paraId="318F62AF" w14:textId="55C903DB" w:rsidR="00065122" w:rsidRPr="00E506D5" w:rsidRDefault="00065122" w:rsidP="00E506D5">
      <w:pPr>
        <w:pStyle w:val="ODNONIKtreodnonika"/>
      </w:pPr>
      <w:r w:rsidRPr="009B33BD">
        <w:rPr>
          <w:rStyle w:val="Odwoanieprzypisudolnego"/>
        </w:rPr>
        <w:footnoteRef/>
      </w:r>
      <w:r w:rsidR="00295B2F" w:rsidRPr="005442FE">
        <w:rPr>
          <w:rStyle w:val="IGindeksgrny"/>
        </w:rPr>
        <w:t>)</w:t>
      </w:r>
      <w:r w:rsidR="00295B2F" w:rsidRPr="005442FE">
        <w:tab/>
      </w:r>
      <w:r w:rsidRPr="005442FE">
        <w:t>Decyzja</w:t>
      </w:r>
      <w:r w:rsidRPr="00E506D5">
        <w:t xml:space="preserve"> wykonawcza Komisji (UE) 2016/339 z dnia 8 marca 2016 r. w sprawie harmonizacji zakresu częstotliwości 2010–2025 MHz na potrzeby przenośnych lub ruchomych bezprzewodowych łączy wizyjnych i bezprzewodowych kamer używanych do realizacji programów i imprez specjalnych (Dz. Urz. UE L 63 z 10.3.2016, str. 5).</w:t>
      </w:r>
    </w:p>
  </w:footnote>
  <w:footnote w:id="85">
    <w:p w14:paraId="64C99F06" w14:textId="04B99FF2" w:rsidR="00065122" w:rsidRPr="005442FE" w:rsidRDefault="00065122" w:rsidP="00E506D5">
      <w:pPr>
        <w:pStyle w:val="ODNONIKtreodnonika"/>
      </w:pPr>
      <w:r w:rsidRPr="009B33BD">
        <w:rPr>
          <w:rStyle w:val="Odwoanieprzypisudolnego"/>
        </w:rPr>
        <w:footnoteRef/>
      </w:r>
      <w:r w:rsidR="00295B2F" w:rsidRPr="005442FE">
        <w:rPr>
          <w:rStyle w:val="IGindeksgrny"/>
        </w:rPr>
        <w:t>)</w:t>
      </w:r>
      <w:r w:rsidR="00295B2F" w:rsidRPr="005442FE">
        <w:tab/>
      </w:r>
      <w:r w:rsidRPr="005442FE">
        <w:t>ECC/DEC/(05)02 of 18 March 2005 on a harmonised frequency plan for the use of the band 169.4-169.8125 MHz; latest amended on 8 March 2024.</w:t>
      </w:r>
    </w:p>
  </w:footnote>
  <w:footnote w:id="86">
    <w:p w14:paraId="25E6A603" w14:textId="41871012" w:rsidR="00065122" w:rsidRPr="00E506D5" w:rsidRDefault="00065122" w:rsidP="00E506D5">
      <w:pPr>
        <w:pStyle w:val="ODNONIKtreodnonika"/>
        <w:rPr>
          <w:rFonts w:asciiTheme="minorHAnsi" w:hAnsiTheme="minorHAnsi" w:cstheme="minorHAnsi"/>
        </w:rPr>
      </w:pPr>
      <w:r w:rsidRPr="009B33BD">
        <w:rPr>
          <w:rStyle w:val="Odwoanieprzypisudolnego"/>
        </w:rPr>
        <w:footnoteRef/>
      </w:r>
      <w:r w:rsidR="00295B2F" w:rsidRPr="005442FE">
        <w:rPr>
          <w:rStyle w:val="IGindeksgrny"/>
        </w:rPr>
        <w:t>)</w:t>
      </w:r>
      <w:r w:rsidR="00295B2F" w:rsidRPr="005442FE">
        <w:tab/>
      </w:r>
      <w:r w:rsidRPr="005442FE">
        <w:t>ERC</w:t>
      </w:r>
      <w:r w:rsidRPr="00E506D5">
        <w:t xml:space="preserve">/REC 70-03 of 6 October 1997 on relating to the use of Short Range Devices (SRD); latest amended on 17 October 2025, </w:t>
      </w:r>
      <w:r w:rsidR="00710F89" w:rsidRPr="00E506D5">
        <w:t>subsequent amendments 13 February 2026.</w:t>
      </w:r>
    </w:p>
  </w:footnote>
  <w:footnote w:id="87">
    <w:p w14:paraId="47D313EC" w14:textId="6039C27B" w:rsidR="00822BD4" w:rsidRPr="00E506D5" w:rsidRDefault="00822BD4" w:rsidP="00E506D5">
      <w:pPr>
        <w:pStyle w:val="ODNONIKtreodnonika"/>
      </w:pPr>
      <w:r w:rsidRPr="00B832AC">
        <w:rPr>
          <w:rStyle w:val="Odwoanieprzypisudolnego"/>
        </w:rPr>
        <w:footnoteRef/>
      </w:r>
      <w:r w:rsidR="00562E0B" w:rsidRPr="00E506D5">
        <w:rPr>
          <w:rStyle w:val="IGindeksgrny"/>
        </w:rPr>
        <w:t>)</w:t>
      </w:r>
      <w:r w:rsidR="005442FE">
        <w:tab/>
      </w:r>
      <w:r w:rsidRPr="00E506D5">
        <w:t>ECC/DEC/(22)02 of 1 July 2022 Regulation to operate Autonomous Maritime Radio Devices (AMRD) in CEPT</w:t>
      </w:r>
      <w:r w:rsidR="00562E0B" w:rsidRPr="00E506D5">
        <w:t>.</w:t>
      </w:r>
    </w:p>
  </w:footnote>
  <w:footnote w:id="88">
    <w:p w14:paraId="32BDEDDC" w14:textId="0C146596" w:rsidR="006E67BA" w:rsidRPr="00B832AC" w:rsidRDefault="006E67BA" w:rsidP="00E506D5">
      <w:pPr>
        <w:pStyle w:val="ODNONIKtreodnonika"/>
      </w:pPr>
      <w:r w:rsidRPr="00B832AC">
        <w:rPr>
          <w:rStyle w:val="Odwoanieprzypisudolnego"/>
        </w:rPr>
        <w:footnoteRef/>
      </w:r>
      <w:r w:rsidRPr="00E506D5">
        <w:rPr>
          <w:vertAlign w:val="superscript"/>
        </w:rPr>
        <w:t>)</w:t>
      </w:r>
      <w:r w:rsidR="005442FE">
        <w:tab/>
      </w:r>
      <w:r w:rsidRPr="00B832AC">
        <w:t>MRD (</w:t>
      </w:r>
      <w:r w:rsidRPr="00B832AC">
        <w:rPr>
          <w:i/>
        </w:rPr>
        <w:t>Autonomous Maritime Radio Devices</w:t>
      </w:r>
      <w:r w:rsidRPr="00B832AC">
        <w:t xml:space="preserve">) </w:t>
      </w:r>
      <w:r w:rsidR="00FF042A">
        <w:sym w:font="Symbol" w:char="F02D"/>
      </w:r>
      <w:r w:rsidR="00FF042A">
        <w:t xml:space="preserve"> </w:t>
      </w:r>
      <w:r w:rsidRPr="00B832AC">
        <w:t>autonomiczne morskie urządzenia radiowe, działające niezależnie od stacji statkowych, służące do pozycjonowania i śledzenia na morzu.</w:t>
      </w:r>
    </w:p>
  </w:footnote>
  <w:footnote w:id="89">
    <w:p w14:paraId="0361006A" w14:textId="0589D575" w:rsidR="006E67BA" w:rsidRPr="000A6C66" w:rsidRDefault="006E67BA" w:rsidP="00E506D5">
      <w:pPr>
        <w:pStyle w:val="ODNONIKtreodnonika"/>
        <w:rPr>
          <w:bCs/>
        </w:rPr>
      </w:pPr>
      <w:r w:rsidRPr="000A6C66">
        <w:rPr>
          <w:rStyle w:val="Odwoanieprzypisudolnego"/>
        </w:rPr>
        <w:footnoteRef/>
      </w:r>
      <w:r w:rsidRPr="000A6C66">
        <w:rPr>
          <w:vertAlign w:val="superscript"/>
        </w:rPr>
        <w:t>)</w:t>
      </w:r>
      <w:r w:rsidR="005442FE">
        <w:tab/>
      </w:r>
      <w:r w:rsidRPr="000A6C66">
        <w:rPr>
          <w:bCs/>
        </w:rPr>
        <w:t xml:space="preserve">AMRD grupy A </w:t>
      </w:r>
      <w:r w:rsidR="00FF042A">
        <w:rPr>
          <w:bCs/>
        </w:rPr>
        <w:sym w:font="Symbol" w:char="F02D"/>
      </w:r>
      <w:r w:rsidR="00FF042A">
        <w:rPr>
          <w:bCs/>
        </w:rPr>
        <w:t xml:space="preserve"> </w:t>
      </w:r>
      <w:r w:rsidRPr="000A6C66">
        <w:rPr>
          <w:bCs/>
        </w:rPr>
        <w:t>urządzenia AMRD zwiększające bezpieczeństwo żeglugi.</w:t>
      </w:r>
    </w:p>
  </w:footnote>
  <w:footnote w:id="90">
    <w:p w14:paraId="7321D11F" w14:textId="13CE9231" w:rsidR="006E67BA" w:rsidRPr="00B832AC" w:rsidRDefault="006E67BA" w:rsidP="00E506D5">
      <w:pPr>
        <w:pStyle w:val="ODNONIKtreodnonika"/>
      </w:pPr>
      <w:r w:rsidRPr="00B832AC">
        <w:rPr>
          <w:rStyle w:val="Odwoanieprzypisudolnego"/>
        </w:rPr>
        <w:footnoteRef/>
      </w:r>
      <w:r w:rsidRPr="00B832AC">
        <w:rPr>
          <w:vertAlign w:val="superscript"/>
        </w:rPr>
        <w:t>)</w:t>
      </w:r>
      <w:r w:rsidR="005442FE">
        <w:tab/>
      </w:r>
      <w:r w:rsidRPr="00B832AC">
        <w:t xml:space="preserve">AMRD grupy B </w:t>
      </w:r>
      <w:r w:rsidR="00FF042A">
        <w:sym w:font="Symbol" w:char="F02D"/>
      </w:r>
      <w:r w:rsidR="00FF042A">
        <w:t xml:space="preserve"> </w:t>
      </w:r>
      <w:r w:rsidRPr="00B832AC">
        <w:t>urządzenia AMRD nie mające wpływu na bezpieczeństwo żeglugi, tj. przekazujące sygnały lub informacje, które nie dotyczą nawigacji jednostki pływającej lub nie uzupełniają bezpieczeństwa ruchu statków.</w:t>
      </w:r>
    </w:p>
    <w:p w14:paraId="2F5E1203" w14:textId="736085E0" w:rsidR="006E67BA" w:rsidRDefault="006E67BA">
      <w:pPr>
        <w:pStyle w:val="Tekstprzypisudolneg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EEE01" w14:textId="4C668E54" w:rsidR="00065122" w:rsidRPr="00B832AC" w:rsidRDefault="00065122" w:rsidP="00B371CC">
    <w:pPr>
      <w:pStyle w:val="Nagwek"/>
      <w:jc w:val="center"/>
    </w:pPr>
    <w:r w:rsidRPr="00B832AC">
      <w:t xml:space="preserve">– </w:t>
    </w:r>
    <w:r w:rsidRPr="00E506D5">
      <w:fldChar w:fldCharType="begin"/>
    </w:r>
    <w:r w:rsidRPr="00B832AC">
      <w:instrText xml:space="preserve"> PAGE  \* MERGEFORMAT </w:instrText>
    </w:r>
    <w:r w:rsidRPr="00E506D5">
      <w:fldChar w:fldCharType="separate"/>
    </w:r>
    <w:r w:rsidR="00937737" w:rsidRPr="00E506D5">
      <w:t>30</w:t>
    </w:r>
    <w:r w:rsidRPr="00E506D5">
      <w:fldChar w:fldCharType="end"/>
    </w:r>
    <w:r w:rsidRPr="00B832AC">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F948C7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CBCD7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AF618F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F3CF33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188AE6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DB0716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7E2B08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D287BE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19ACF3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B1A144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2F6A55"/>
    <w:multiLevelType w:val="hybridMultilevel"/>
    <w:tmpl w:val="0B9821CA"/>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023149C3"/>
    <w:multiLevelType w:val="hybridMultilevel"/>
    <w:tmpl w:val="311C5B68"/>
    <w:lvl w:ilvl="0" w:tplc="04150011">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2" w15:restartNumberingAfterBreak="0">
    <w:nsid w:val="023A1D8E"/>
    <w:multiLevelType w:val="hybridMultilevel"/>
    <w:tmpl w:val="2716D63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026B6697"/>
    <w:multiLevelType w:val="hybridMultilevel"/>
    <w:tmpl w:val="093209D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06441325"/>
    <w:multiLevelType w:val="hybridMultilevel"/>
    <w:tmpl w:val="8026A820"/>
    <w:lvl w:ilvl="0" w:tplc="04150017">
      <w:start w:val="1"/>
      <w:numFmt w:val="lowerLetter"/>
      <w:lvlText w:val="%1)"/>
      <w:lvlJc w:val="left"/>
      <w:pPr>
        <w:tabs>
          <w:tab w:val="num" w:pos="921"/>
        </w:tabs>
        <w:ind w:left="921" w:hanging="360"/>
      </w:pPr>
      <w:rPr>
        <w:rFonts w:cs="Times New Roman"/>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15" w15:restartNumberingAfterBreak="0">
    <w:nsid w:val="06935FBC"/>
    <w:multiLevelType w:val="hybridMultilevel"/>
    <w:tmpl w:val="10A27B7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0AF93499"/>
    <w:multiLevelType w:val="hybridMultilevel"/>
    <w:tmpl w:val="F948C0A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0B3D59B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0C350F5F"/>
    <w:multiLevelType w:val="hybridMultilevel"/>
    <w:tmpl w:val="C8B68F7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0EC84151"/>
    <w:multiLevelType w:val="hybridMultilevel"/>
    <w:tmpl w:val="E54659EA"/>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0FFE27D7"/>
    <w:multiLevelType w:val="hybridMultilevel"/>
    <w:tmpl w:val="264EF8F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133A5E21"/>
    <w:multiLevelType w:val="hybridMultilevel"/>
    <w:tmpl w:val="1BC6F9B4"/>
    <w:lvl w:ilvl="0" w:tplc="04150013">
      <w:start w:val="1"/>
      <w:numFmt w:val="upperRoman"/>
      <w:lvlText w:val="%1."/>
      <w:lvlJc w:val="right"/>
      <w:pPr>
        <w:ind w:left="360" w:hanging="360"/>
      </w:pPr>
    </w:lvl>
    <w:lvl w:ilvl="1" w:tplc="04150011">
      <w:start w:val="1"/>
      <w:numFmt w:val="decimal"/>
      <w:lvlText w:val="%2)"/>
      <w:lvlJc w:val="left"/>
      <w:pPr>
        <w:ind w:left="1211"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15:restartNumberingAfterBreak="0">
    <w:nsid w:val="13433443"/>
    <w:multiLevelType w:val="hybridMultilevel"/>
    <w:tmpl w:val="20DACD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13C93D3D"/>
    <w:multiLevelType w:val="hybridMultilevel"/>
    <w:tmpl w:val="726AC678"/>
    <w:lvl w:ilvl="0" w:tplc="46F0F402">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24" w15:restartNumberingAfterBreak="0">
    <w:nsid w:val="15E92E61"/>
    <w:multiLevelType w:val="hybridMultilevel"/>
    <w:tmpl w:val="E702D98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162111DC"/>
    <w:multiLevelType w:val="singleLevel"/>
    <w:tmpl w:val="9D2C0646"/>
    <w:lvl w:ilvl="0">
      <w:start w:val="1"/>
      <w:numFmt w:val="bullet"/>
      <w:lvlText w:val="-"/>
      <w:lvlJc w:val="left"/>
      <w:pPr>
        <w:tabs>
          <w:tab w:val="num" w:pos="1211"/>
        </w:tabs>
        <w:ind w:left="1211" w:hanging="360"/>
      </w:pPr>
      <w:rPr>
        <w:rFonts w:hint="default"/>
      </w:rPr>
    </w:lvl>
  </w:abstractNum>
  <w:abstractNum w:abstractNumId="26" w15:restartNumberingAfterBreak="0">
    <w:nsid w:val="16B856F6"/>
    <w:multiLevelType w:val="hybridMultilevel"/>
    <w:tmpl w:val="02FCDC7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1F147860"/>
    <w:multiLevelType w:val="hybridMultilevel"/>
    <w:tmpl w:val="81E48DBA"/>
    <w:lvl w:ilvl="0" w:tplc="9B186B0E">
      <w:start w:val="1"/>
      <w:numFmt w:val="decimal"/>
      <w:lvlText w:val="%1)"/>
      <w:lvlJc w:val="left"/>
      <w:pPr>
        <w:ind w:left="531" w:hanging="360"/>
      </w:pPr>
      <w:rPr>
        <w:rFonts w:hint="default"/>
      </w:rPr>
    </w:lvl>
    <w:lvl w:ilvl="1" w:tplc="04150019" w:tentative="1">
      <w:start w:val="1"/>
      <w:numFmt w:val="lowerLetter"/>
      <w:lvlText w:val="%2."/>
      <w:lvlJc w:val="left"/>
      <w:pPr>
        <w:ind w:left="1251" w:hanging="360"/>
      </w:pPr>
    </w:lvl>
    <w:lvl w:ilvl="2" w:tplc="0415001B" w:tentative="1">
      <w:start w:val="1"/>
      <w:numFmt w:val="lowerRoman"/>
      <w:lvlText w:val="%3."/>
      <w:lvlJc w:val="right"/>
      <w:pPr>
        <w:ind w:left="1971" w:hanging="180"/>
      </w:pPr>
    </w:lvl>
    <w:lvl w:ilvl="3" w:tplc="0415000F" w:tentative="1">
      <w:start w:val="1"/>
      <w:numFmt w:val="decimal"/>
      <w:lvlText w:val="%4."/>
      <w:lvlJc w:val="left"/>
      <w:pPr>
        <w:ind w:left="2691" w:hanging="360"/>
      </w:pPr>
    </w:lvl>
    <w:lvl w:ilvl="4" w:tplc="04150019" w:tentative="1">
      <w:start w:val="1"/>
      <w:numFmt w:val="lowerLetter"/>
      <w:lvlText w:val="%5."/>
      <w:lvlJc w:val="left"/>
      <w:pPr>
        <w:ind w:left="3411" w:hanging="360"/>
      </w:pPr>
    </w:lvl>
    <w:lvl w:ilvl="5" w:tplc="0415001B" w:tentative="1">
      <w:start w:val="1"/>
      <w:numFmt w:val="lowerRoman"/>
      <w:lvlText w:val="%6."/>
      <w:lvlJc w:val="right"/>
      <w:pPr>
        <w:ind w:left="4131" w:hanging="180"/>
      </w:pPr>
    </w:lvl>
    <w:lvl w:ilvl="6" w:tplc="0415000F" w:tentative="1">
      <w:start w:val="1"/>
      <w:numFmt w:val="decimal"/>
      <w:lvlText w:val="%7."/>
      <w:lvlJc w:val="left"/>
      <w:pPr>
        <w:ind w:left="4851" w:hanging="360"/>
      </w:pPr>
    </w:lvl>
    <w:lvl w:ilvl="7" w:tplc="04150019" w:tentative="1">
      <w:start w:val="1"/>
      <w:numFmt w:val="lowerLetter"/>
      <w:lvlText w:val="%8."/>
      <w:lvlJc w:val="left"/>
      <w:pPr>
        <w:ind w:left="5571" w:hanging="360"/>
      </w:pPr>
    </w:lvl>
    <w:lvl w:ilvl="8" w:tplc="0415001B" w:tentative="1">
      <w:start w:val="1"/>
      <w:numFmt w:val="lowerRoman"/>
      <w:lvlText w:val="%9."/>
      <w:lvlJc w:val="right"/>
      <w:pPr>
        <w:ind w:left="6291" w:hanging="180"/>
      </w:pPr>
    </w:lvl>
  </w:abstractNum>
  <w:abstractNum w:abstractNumId="28" w15:restartNumberingAfterBreak="0">
    <w:nsid w:val="1F497D6D"/>
    <w:multiLevelType w:val="hybridMultilevel"/>
    <w:tmpl w:val="495008A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1F653082"/>
    <w:multiLevelType w:val="hybridMultilevel"/>
    <w:tmpl w:val="1850341C"/>
    <w:lvl w:ilvl="0" w:tplc="152234C0">
      <w:start w:val="1"/>
      <w:numFmt w:val="lowerLetter"/>
      <w:lvlText w:val="%1)"/>
      <w:lvlJc w:val="left"/>
      <w:pPr>
        <w:tabs>
          <w:tab w:val="num" w:pos="1068"/>
        </w:tabs>
        <w:ind w:left="1068" w:hanging="360"/>
      </w:pPr>
      <w:rPr>
        <w:rFonts w:cs="Times New Roman" w:hint="default"/>
      </w:rPr>
    </w:lvl>
    <w:lvl w:ilvl="1" w:tplc="E114772A">
      <w:start w:val="1"/>
      <w:numFmt w:val="none"/>
      <w:lvlText w:val="abc)"/>
      <w:lvlJc w:val="left"/>
      <w:pPr>
        <w:tabs>
          <w:tab w:val="num" w:pos="1788"/>
        </w:tabs>
        <w:ind w:left="1788" w:hanging="360"/>
      </w:pPr>
      <w:rPr>
        <w:rFonts w:cs="Times New Roman" w:hint="default"/>
      </w:rPr>
    </w:lvl>
    <w:lvl w:ilvl="2" w:tplc="0415001B" w:tentative="1">
      <w:start w:val="1"/>
      <w:numFmt w:val="lowerRoman"/>
      <w:lvlText w:val="%3."/>
      <w:lvlJc w:val="right"/>
      <w:pPr>
        <w:tabs>
          <w:tab w:val="num" w:pos="2508"/>
        </w:tabs>
        <w:ind w:left="2508" w:hanging="180"/>
      </w:pPr>
      <w:rPr>
        <w:rFonts w:cs="Times New Roman"/>
      </w:rPr>
    </w:lvl>
    <w:lvl w:ilvl="3" w:tplc="0415000F" w:tentative="1">
      <w:start w:val="1"/>
      <w:numFmt w:val="decimal"/>
      <w:lvlText w:val="%4."/>
      <w:lvlJc w:val="left"/>
      <w:pPr>
        <w:tabs>
          <w:tab w:val="num" w:pos="3228"/>
        </w:tabs>
        <w:ind w:left="3228" w:hanging="360"/>
      </w:pPr>
      <w:rPr>
        <w:rFonts w:cs="Times New Roman"/>
      </w:rPr>
    </w:lvl>
    <w:lvl w:ilvl="4" w:tplc="04150019" w:tentative="1">
      <w:start w:val="1"/>
      <w:numFmt w:val="lowerLetter"/>
      <w:lvlText w:val="%5."/>
      <w:lvlJc w:val="left"/>
      <w:pPr>
        <w:tabs>
          <w:tab w:val="num" w:pos="3948"/>
        </w:tabs>
        <w:ind w:left="3948" w:hanging="360"/>
      </w:pPr>
      <w:rPr>
        <w:rFonts w:cs="Times New Roman"/>
      </w:rPr>
    </w:lvl>
    <w:lvl w:ilvl="5" w:tplc="0415001B" w:tentative="1">
      <w:start w:val="1"/>
      <w:numFmt w:val="lowerRoman"/>
      <w:lvlText w:val="%6."/>
      <w:lvlJc w:val="right"/>
      <w:pPr>
        <w:tabs>
          <w:tab w:val="num" w:pos="4668"/>
        </w:tabs>
        <w:ind w:left="4668" w:hanging="180"/>
      </w:pPr>
      <w:rPr>
        <w:rFonts w:cs="Times New Roman"/>
      </w:rPr>
    </w:lvl>
    <w:lvl w:ilvl="6" w:tplc="0415000F" w:tentative="1">
      <w:start w:val="1"/>
      <w:numFmt w:val="decimal"/>
      <w:lvlText w:val="%7."/>
      <w:lvlJc w:val="left"/>
      <w:pPr>
        <w:tabs>
          <w:tab w:val="num" w:pos="5388"/>
        </w:tabs>
        <w:ind w:left="5388" w:hanging="360"/>
      </w:pPr>
      <w:rPr>
        <w:rFonts w:cs="Times New Roman"/>
      </w:rPr>
    </w:lvl>
    <w:lvl w:ilvl="7" w:tplc="04150019" w:tentative="1">
      <w:start w:val="1"/>
      <w:numFmt w:val="lowerLetter"/>
      <w:lvlText w:val="%8."/>
      <w:lvlJc w:val="left"/>
      <w:pPr>
        <w:tabs>
          <w:tab w:val="num" w:pos="6108"/>
        </w:tabs>
        <w:ind w:left="6108" w:hanging="360"/>
      </w:pPr>
      <w:rPr>
        <w:rFonts w:cs="Times New Roman"/>
      </w:rPr>
    </w:lvl>
    <w:lvl w:ilvl="8" w:tplc="0415001B" w:tentative="1">
      <w:start w:val="1"/>
      <w:numFmt w:val="lowerRoman"/>
      <w:lvlText w:val="%9."/>
      <w:lvlJc w:val="right"/>
      <w:pPr>
        <w:tabs>
          <w:tab w:val="num" w:pos="6828"/>
        </w:tabs>
        <w:ind w:left="6828" w:hanging="180"/>
      </w:pPr>
      <w:rPr>
        <w:rFonts w:cs="Times New Roman"/>
      </w:rPr>
    </w:lvl>
  </w:abstractNum>
  <w:abstractNum w:abstractNumId="30" w15:restartNumberingAfterBreak="0">
    <w:nsid w:val="203B34DE"/>
    <w:multiLevelType w:val="hybridMultilevel"/>
    <w:tmpl w:val="E45E97F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20EA6547"/>
    <w:multiLevelType w:val="hybridMultilevel"/>
    <w:tmpl w:val="23E2E270"/>
    <w:lvl w:ilvl="0" w:tplc="C90091C2">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2168411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21684525"/>
    <w:multiLevelType w:val="singleLevel"/>
    <w:tmpl w:val="6792BDB4"/>
    <w:lvl w:ilvl="0">
      <w:start w:val="1"/>
      <w:numFmt w:val="decimal"/>
      <w:lvlText w:val="%1)"/>
      <w:lvlJc w:val="left"/>
      <w:pPr>
        <w:tabs>
          <w:tab w:val="num" w:pos="397"/>
        </w:tabs>
        <w:ind w:left="397" w:hanging="397"/>
      </w:pPr>
      <w:rPr>
        <w:rFonts w:cs="Times New Roman"/>
      </w:rPr>
    </w:lvl>
  </w:abstractNum>
  <w:abstractNum w:abstractNumId="34" w15:restartNumberingAfterBreak="0">
    <w:nsid w:val="21B545D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22D74CC8"/>
    <w:multiLevelType w:val="multilevel"/>
    <w:tmpl w:val="9714896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22E1536D"/>
    <w:multiLevelType w:val="hybridMultilevel"/>
    <w:tmpl w:val="77D6E78A"/>
    <w:lvl w:ilvl="0" w:tplc="C0B21470">
      <w:start w:val="3"/>
      <w:numFmt w:val="bullet"/>
      <w:lvlText w:val="-"/>
      <w:lvlJc w:val="left"/>
      <w:pPr>
        <w:ind w:left="720" w:hanging="360"/>
      </w:pPr>
      <w:rPr>
        <w:rFonts w:ascii="Times" w:eastAsia="Times New Roman" w:hAnsi="Times" w:cs="Time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23467658"/>
    <w:multiLevelType w:val="multilevel"/>
    <w:tmpl w:val="FD2C1DA4"/>
    <w:lvl w:ilvl="0">
      <w:start w:val="1"/>
      <w:numFmt w:val="bullet"/>
      <w:lvlText w:val=""/>
      <w:lvlJc w:val="left"/>
      <w:pPr>
        <w:tabs>
          <w:tab w:val="num" w:pos="720"/>
        </w:tabs>
        <w:ind w:left="720" w:hanging="360"/>
      </w:pPr>
      <w:rPr>
        <w:rFonts w:ascii="Wingdings" w:hAnsi="Wingdings" w:hint="default"/>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23AA73F6"/>
    <w:multiLevelType w:val="hybridMultilevel"/>
    <w:tmpl w:val="06BCBA94"/>
    <w:lvl w:ilvl="0" w:tplc="04150005">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25264BC6"/>
    <w:multiLevelType w:val="hybridMultilevel"/>
    <w:tmpl w:val="457CF6C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272F73A3"/>
    <w:multiLevelType w:val="hybridMultilevel"/>
    <w:tmpl w:val="F1A6FF6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2A8C05E6"/>
    <w:multiLevelType w:val="hybridMultilevel"/>
    <w:tmpl w:val="2E943702"/>
    <w:lvl w:ilvl="0" w:tplc="04150017">
      <w:start w:val="1"/>
      <w:numFmt w:val="lowerLetter"/>
      <w:lvlText w:val="%1)"/>
      <w:lvlJc w:val="left"/>
      <w:pPr>
        <w:ind w:left="644" w:hanging="360"/>
      </w:pPr>
    </w:lvl>
    <w:lvl w:ilvl="1" w:tplc="FD507ECA">
      <w:start w:val="4"/>
      <w:numFmt w:val="bullet"/>
      <w:lvlText w:val=""/>
      <w:lvlJc w:val="left"/>
      <w:pPr>
        <w:ind w:left="1364" w:hanging="360"/>
      </w:pPr>
      <w:rPr>
        <w:rFonts w:ascii="Symbol" w:eastAsia="MS Mincho" w:hAnsi="Symbol" w:cstheme="minorHAnsi" w:hint="default"/>
      </w:rPr>
    </w:lvl>
    <w:lvl w:ilvl="2" w:tplc="DA1AB328">
      <w:start w:val="1"/>
      <w:numFmt w:val="decimal"/>
      <w:lvlText w:val="%3)"/>
      <w:lvlJc w:val="left"/>
      <w:pPr>
        <w:ind w:left="2264" w:hanging="360"/>
      </w:pPr>
      <w:rPr>
        <w:rFonts w:hint="default"/>
      </w:r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2" w15:restartNumberingAfterBreak="0">
    <w:nsid w:val="2AA65241"/>
    <w:multiLevelType w:val="hybridMultilevel"/>
    <w:tmpl w:val="B402240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2B104CA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2B257373"/>
    <w:multiLevelType w:val="hybridMultilevel"/>
    <w:tmpl w:val="DCE4B7EE"/>
    <w:lvl w:ilvl="0" w:tplc="04150011">
      <w:start w:val="1"/>
      <w:numFmt w:val="decimal"/>
      <w:lvlText w:val="%1)"/>
      <w:lvlJc w:val="left"/>
      <w:pPr>
        <w:ind w:left="786" w:hanging="360"/>
      </w:pPr>
    </w:lvl>
    <w:lvl w:ilvl="1" w:tplc="04150019" w:tentative="1">
      <w:start w:val="1"/>
      <w:numFmt w:val="lowerLetter"/>
      <w:lvlText w:val="%2."/>
      <w:lvlJc w:val="left"/>
      <w:pPr>
        <w:ind w:left="1506" w:hanging="360"/>
      </w:pPr>
    </w:lvl>
    <w:lvl w:ilvl="2" w:tplc="04150011">
      <w:start w:val="1"/>
      <w:numFmt w:val="decimal"/>
      <w:lvlText w:val="%3)"/>
      <w:lvlJc w:val="lef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5" w15:restartNumberingAfterBreak="0">
    <w:nsid w:val="2B6740B6"/>
    <w:multiLevelType w:val="hybridMultilevel"/>
    <w:tmpl w:val="83DAA5B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2D195E05"/>
    <w:multiLevelType w:val="hybridMultilevel"/>
    <w:tmpl w:val="340AE104"/>
    <w:lvl w:ilvl="0" w:tplc="04150011">
      <w:start w:val="1"/>
      <w:numFmt w:val="decimal"/>
      <w:lvlText w:val="%1)"/>
      <w:lvlJc w:val="left"/>
      <w:pPr>
        <w:ind w:left="786" w:hanging="360"/>
      </w:pPr>
    </w:lvl>
    <w:lvl w:ilvl="1" w:tplc="04150019" w:tentative="1">
      <w:start w:val="1"/>
      <w:numFmt w:val="lowerLetter"/>
      <w:lvlText w:val="%2."/>
      <w:lvlJc w:val="left"/>
      <w:pPr>
        <w:ind w:left="1440" w:hanging="360"/>
      </w:pPr>
    </w:lvl>
    <w:lvl w:ilvl="2" w:tplc="04150011">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2EAF3448"/>
    <w:multiLevelType w:val="hybridMultilevel"/>
    <w:tmpl w:val="CB7ABF12"/>
    <w:lvl w:ilvl="0" w:tplc="EB04B53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15:restartNumberingAfterBreak="0">
    <w:nsid w:val="2ED85ACF"/>
    <w:multiLevelType w:val="hybridMultilevel"/>
    <w:tmpl w:val="2D880CC4"/>
    <w:lvl w:ilvl="0" w:tplc="AEF8DF3A">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49" w15:restartNumberingAfterBreak="0">
    <w:nsid w:val="2F5D385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15:restartNumberingAfterBreak="0">
    <w:nsid w:val="301C61B4"/>
    <w:multiLevelType w:val="singleLevel"/>
    <w:tmpl w:val="1ECCD4F4"/>
    <w:lvl w:ilvl="0">
      <w:start w:val="1"/>
      <w:numFmt w:val="decimal"/>
      <w:lvlText w:val="%1)"/>
      <w:lvlJc w:val="left"/>
      <w:pPr>
        <w:tabs>
          <w:tab w:val="num" w:pos="397"/>
        </w:tabs>
        <w:ind w:left="397" w:hanging="397"/>
      </w:pPr>
      <w:rPr>
        <w:rFonts w:cs="Times New Roman"/>
      </w:rPr>
    </w:lvl>
  </w:abstractNum>
  <w:abstractNum w:abstractNumId="51" w15:restartNumberingAfterBreak="0">
    <w:nsid w:val="31507B4A"/>
    <w:multiLevelType w:val="hybridMultilevel"/>
    <w:tmpl w:val="A1AA608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3216389A"/>
    <w:multiLevelType w:val="hybridMultilevel"/>
    <w:tmpl w:val="F22AE20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3242398D"/>
    <w:multiLevelType w:val="hybridMultilevel"/>
    <w:tmpl w:val="36F6EB48"/>
    <w:lvl w:ilvl="0" w:tplc="04150005">
      <w:start w:val="1"/>
      <w:numFmt w:val="bullet"/>
      <w:lvlText w:val=""/>
      <w:lvlJc w:val="left"/>
      <w:pPr>
        <w:ind w:left="720" w:hanging="360"/>
      </w:pPr>
      <w:rPr>
        <w:rFonts w:ascii="Wingdings" w:hAnsi="Wingdings" w:hint="default"/>
      </w:rPr>
    </w:lvl>
    <w:lvl w:ilvl="1" w:tplc="04150005">
      <w:start w:val="1"/>
      <w:numFmt w:val="bullet"/>
      <w:lvlText w:val=""/>
      <w:lvlJc w:val="left"/>
      <w:pPr>
        <w:ind w:left="1440" w:hanging="360"/>
      </w:pPr>
      <w:rPr>
        <w:rFonts w:ascii="Wingdings" w:hAnsi="Wingdings"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4" w15:restartNumberingAfterBreak="0">
    <w:nsid w:val="341B33D5"/>
    <w:multiLevelType w:val="hybridMultilevel"/>
    <w:tmpl w:val="42AAC6D0"/>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5" w15:restartNumberingAfterBreak="0">
    <w:nsid w:val="35095E77"/>
    <w:multiLevelType w:val="hybridMultilevel"/>
    <w:tmpl w:val="300EE262"/>
    <w:lvl w:ilvl="0" w:tplc="A1D034B4">
      <w:start w:val="1"/>
      <w:numFmt w:val="decimal"/>
      <w:lvlText w:val="%1)"/>
      <w:lvlJc w:val="left"/>
      <w:pPr>
        <w:ind w:left="750" w:hanging="39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37905596"/>
    <w:multiLevelType w:val="hybridMultilevel"/>
    <w:tmpl w:val="58D42EE4"/>
    <w:lvl w:ilvl="0" w:tplc="04150011">
      <w:start w:val="1"/>
      <w:numFmt w:val="decimal"/>
      <w:lvlText w:val="%1)"/>
      <w:lvlJc w:val="left"/>
      <w:pPr>
        <w:ind w:left="870" w:hanging="360"/>
      </w:pPr>
    </w:lvl>
    <w:lvl w:ilvl="1" w:tplc="04150019" w:tentative="1">
      <w:start w:val="1"/>
      <w:numFmt w:val="lowerLetter"/>
      <w:lvlText w:val="%2."/>
      <w:lvlJc w:val="left"/>
      <w:pPr>
        <w:ind w:left="1590" w:hanging="360"/>
      </w:pPr>
    </w:lvl>
    <w:lvl w:ilvl="2" w:tplc="0415001B" w:tentative="1">
      <w:start w:val="1"/>
      <w:numFmt w:val="lowerRoman"/>
      <w:lvlText w:val="%3."/>
      <w:lvlJc w:val="right"/>
      <w:pPr>
        <w:ind w:left="2310" w:hanging="180"/>
      </w:pPr>
    </w:lvl>
    <w:lvl w:ilvl="3" w:tplc="0415000F" w:tentative="1">
      <w:start w:val="1"/>
      <w:numFmt w:val="decimal"/>
      <w:lvlText w:val="%4."/>
      <w:lvlJc w:val="left"/>
      <w:pPr>
        <w:ind w:left="3030" w:hanging="360"/>
      </w:pPr>
    </w:lvl>
    <w:lvl w:ilvl="4" w:tplc="04150019" w:tentative="1">
      <w:start w:val="1"/>
      <w:numFmt w:val="lowerLetter"/>
      <w:lvlText w:val="%5."/>
      <w:lvlJc w:val="left"/>
      <w:pPr>
        <w:ind w:left="3750" w:hanging="360"/>
      </w:pPr>
    </w:lvl>
    <w:lvl w:ilvl="5" w:tplc="0415001B" w:tentative="1">
      <w:start w:val="1"/>
      <w:numFmt w:val="lowerRoman"/>
      <w:lvlText w:val="%6."/>
      <w:lvlJc w:val="right"/>
      <w:pPr>
        <w:ind w:left="4470" w:hanging="180"/>
      </w:pPr>
    </w:lvl>
    <w:lvl w:ilvl="6" w:tplc="0415000F" w:tentative="1">
      <w:start w:val="1"/>
      <w:numFmt w:val="decimal"/>
      <w:lvlText w:val="%7."/>
      <w:lvlJc w:val="left"/>
      <w:pPr>
        <w:ind w:left="5190" w:hanging="360"/>
      </w:pPr>
    </w:lvl>
    <w:lvl w:ilvl="7" w:tplc="04150019" w:tentative="1">
      <w:start w:val="1"/>
      <w:numFmt w:val="lowerLetter"/>
      <w:lvlText w:val="%8."/>
      <w:lvlJc w:val="left"/>
      <w:pPr>
        <w:ind w:left="5910" w:hanging="360"/>
      </w:pPr>
    </w:lvl>
    <w:lvl w:ilvl="8" w:tplc="0415001B" w:tentative="1">
      <w:start w:val="1"/>
      <w:numFmt w:val="lowerRoman"/>
      <w:lvlText w:val="%9."/>
      <w:lvlJc w:val="right"/>
      <w:pPr>
        <w:ind w:left="6630" w:hanging="180"/>
      </w:pPr>
    </w:lvl>
  </w:abstractNum>
  <w:abstractNum w:abstractNumId="57" w15:restartNumberingAfterBreak="0">
    <w:nsid w:val="383B7209"/>
    <w:multiLevelType w:val="hybridMultilevel"/>
    <w:tmpl w:val="38BCFD0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8" w15:restartNumberingAfterBreak="0">
    <w:nsid w:val="392A41E7"/>
    <w:multiLevelType w:val="hybridMultilevel"/>
    <w:tmpl w:val="1F5C7EEA"/>
    <w:lvl w:ilvl="0" w:tplc="680E46FE">
      <w:start w:val="1"/>
      <w:numFmt w:val="decimal"/>
      <w:lvlText w:val="%1."/>
      <w:lvlJc w:val="left"/>
      <w:pPr>
        <w:tabs>
          <w:tab w:val="num" w:pos="360"/>
        </w:tabs>
        <w:ind w:left="36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3994131B"/>
    <w:multiLevelType w:val="multilevel"/>
    <w:tmpl w:val="04150023"/>
    <w:lvl w:ilvl="0">
      <w:start w:val="1"/>
      <w:numFmt w:val="upperRoman"/>
      <w:lvlText w:val="Artykuł %1."/>
      <w:lvlJc w:val="left"/>
      <w:pPr>
        <w:ind w:left="0" w:firstLine="0"/>
      </w:pPr>
    </w:lvl>
    <w:lvl w:ilvl="1">
      <w:start w:val="1"/>
      <w:numFmt w:val="decimalZero"/>
      <w:isLgl/>
      <w:lvlText w:val="Sekcja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60" w15:restartNumberingAfterBreak="0">
    <w:nsid w:val="3B5D1B73"/>
    <w:multiLevelType w:val="hybridMultilevel"/>
    <w:tmpl w:val="70BAE7B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3D8961D2"/>
    <w:multiLevelType w:val="hybridMultilevel"/>
    <w:tmpl w:val="13B690D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3EA03D31"/>
    <w:multiLevelType w:val="hybridMultilevel"/>
    <w:tmpl w:val="2E943702"/>
    <w:lvl w:ilvl="0" w:tplc="04150017">
      <w:start w:val="1"/>
      <w:numFmt w:val="lowerLetter"/>
      <w:lvlText w:val="%1)"/>
      <w:lvlJc w:val="left"/>
      <w:pPr>
        <w:ind w:left="644" w:hanging="360"/>
      </w:pPr>
    </w:lvl>
    <w:lvl w:ilvl="1" w:tplc="FD507ECA">
      <w:start w:val="4"/>
      <w:numFmt w:val="bullet"/>
      <w:lvlText w:val=""/>
      <w:lvlJc w:val="left"/>
      <w:pPr>
        <w:ind w:left="1364" w:hanging="360"/>
      </w:pPr>
      <w:rPr>
        <w:rFonts w:ascii="Symbol" w:eastAsia="MS Mincho" w:hAnsi="Symbol" w:cstheme="minorHAnsi" w:hint="default"/>
      </w:rPr>
    </w:lvl>
    <w:lvl w:ilvl="2" w:tplc="DA1AB328">
      <w:start w:val="1"/>
      <w:numFmt w:val="decimal"/>
      <w:lvlText w:val="%3)"/>
      <w:lvlJc w:val="left"/>
      <w:pPr>
        <w:ind w:left="2264" w:hanging="360"/>
      </w:pPr>
      <w:rPr>
        <w:rFonts w:hint="default"/>
      </w:r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63" w15:restartNumberingAfterBreak="0">
    <w:nsid w:val="3F3C2CEC"/>
    <w:multiLevelType w:val="hybridMultilevel"/>
    <w:tmpl w:val="3650FDD4"/>
    <w:lvl w:ilvl="0" w:tplc="EB04B53A">
      <w:start w:val="1"/>
      <w:numFmt w:val="bullet"/>
      <w:lvlText w:val=""/>
      <w:lvlJc w:val="left"/>
      <w:pPr>
        <w:ind w:left="755" w:hanging="360"/>
      </w:pPr>
      <w:rPr>
        <w:rFonts w:ascii="Symbol" w:hAnsi="Symbol" w:hint="default"/>
      </w:rPr>
    </w:lvl>
    <w:lvl w:ilvl="1" w:tplc="04150003" w:tentative="1">
      <w:start w:val="1"/>
      <w:numFmt w:val="bullet"/>
      <w:lvlText w:val="o"/>
      <w:lvlJc w:val="left"/>
      <w:pPr>
        <w:ind w:left="1475" w:hanging="360"/>
      </w:pPr>
      <w:rPr>
        <w:rFonts w:ascii="Courier New" w:hAnsi="Courier New" w:cs="Courier New" w:hint="default"/>
      </w:rPr>
    </w:lvl>
    <w:lvl w:ilvl="2" w:tplc="04150005" w:tentative="1">
      <w:start w:val="1"/>
      <w:numFmt w:val="bullet"/>
      <w:lvlText w:val=""/>
      <w:lvlJc w:val="left"/>
      <w:pPr>
        <w:ind w:left="2195" w:hanging="360"/>
      </w:pPr>
      <w:rPr>
        <w:rFonts w:ascii="Wingdings" w:hAnsi="Wingdings" w:hint="default"/>
      </w:rPr>
    </w:lvl>
    <w:lvl w:ilvl="3" w:tplc="04150001" w:tentative="1">
      <w:start w:val="1"/>
      <w:numFmt w:val="bullet"/>
      <w:lvlText w:val=""/>
      <w:lvlJc w:val="left"/>
      <w:pPr>
        <w:ind w:left="2915" w:hanging="360"/>
      </w:pPr>
      <w:rPr>
        <w:rFonts w:ascii="Symbol" w:hAnsi="Symbol" w:hint="default"/>
      </w:rPr>
    </w:lvl>
    <w:lvl w:ilvl="4" w:tplc="04150003" w:tentative="1">
      <w:start w:val="1"/>
      <w:numFmt w:val="bullet"/>
      <w:lvlText w:val="o"/>
      <w:lvlJc w:val="left"/>
      <w:pPr>
        <w:ind w:left="3635" w:hanging="360"/>
      </w:pPr>
      <w:rPr>
        <w:rFonts w:ascii="Courier New" w:hAnsi="Courier New" w:cs="Courier New" w:hint="default"/>
      </w:rPr>
    </w:lvl>
    <w:lvl w:ilvl="5" w:tplc="04150005" w:tentative="1">
      <w:start w:val="1"/>
      <w:numFmt w:val="bullet"/>
      <w:lvlText w:val=""/>
      <w:lvlJc w:val="left"/>
      <w:pPr>
        <w:ind w:left="4355" w:hanging="360"/>
      </w:pPr>
      <w:rPr>
        <w:rFonts w:ascii="Wingdings" w:hAnsi="Wingdings" w:hint="default"/>
      </w:rPr>
    </w:lvl>
    <w:lvl w:ilvl="6" w:tplc="04150001" w:tentative="1">
      <w:start w:val="1"/>
      <w:numFmt w:val="bullet"/>
      <w:lvlText w:val=""/>
      <w:lvlJc w:val="left"/>
      <w:pPr>
        <w:ind w:left="5075" w:hanging="360"/>
      </w:pPr>
      <w:rPr>
        <w:rFonts w:ascii="Symbol" w:hAnsi="Symbol" w:hint="default"/>
      </w:rPr>
    </w:lvl>
    <w:lvl w:ilvl="7" w:tplc="04150003" w:tentative="1">
      <w:start w:val="1"/>
      <w:numFmt w:val="bullet"/>
      <w:lvlText w:val="o"/>
      <w:lvlJc w:val="left"/>
      <w:pPr>
        <w:ind w:left="5795" w:hanging="360"/>
      </w:pPr>
      <w:rPr>
        <w:rFonts w:ascii="Courier New" w:hAnsi="Courier New" w:cs="Courier New" w:hint="default"/>
      </w:rPr>
    </w:lvl>
    <w:lvl w:ilvl="8" w:tplc="04150005" w:tentative="1">
      <w:start w:val="1"/>
      <w:numFmt w:val="bullet"/>
      <w:lvlText w:val=""/>
      <w:lvlJc w:val="left"/>
      <w:pPr>
        <w:ind w:left="6515" w:hanging="360"/>
      </w:pPr>
      <w:rPr>
        <w:rFonts w:ascii="Wingdings" w:hAnsi="Wingdings" w:hint="default"/>
      </w:rPr>
    </w:lvl>
  </w:abstractNum>
  <w:abstractNum w:abstractNumId="64" w15:restartNumberingAfterBreak="0">
    <w:nsid w:val="40401F6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5" w15:restartNumberingAfterBreak="0">
    <w:nsid w:val="40966A46"/>
    <w:multiLevelType w:val="hybridMultilevel"/>
    <w:tmpl w:val="8A5EDE34"/>
    <w:lvl w:ilvl="0" w:tplc="EB04B53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6" w15:restartNumberingAfterBreak="0">
    <w:nsid w:val="42125EF6"/>
    <w:multiLevelType w:val="hybridMultilevel"/>
    <w:tmpl w:val="F3220B4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42416B3F"/>
    <w:multiLevelType w:val="hybridMultilevel"/>
    <w:tmpl w:val="12AA631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42EB02B3"/>
    <w:multiLevelType w:val="hybridMultilevel"/>
    <w:tmpl w:val="8946D84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432D5705"/>
    <w:multiLevelType w:val="hybridMultilevel"/>
    <w:tmpl w:val="3050DEF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0" w15:restartNumberingAfterBreak="0">
    <w:nsid w:val="43D450BC"/>
    <w:multiLevelType w:val="hybridMultilevel"/>
    <w:tmpl w:val="DB9EE22E"/>
    <w:lvl w:ilvl="0" w:tplc="99C0CC2A">
      <w:start w:val="2"/>
      <w:numFmt w:val="lowerLetter"/>
      <w:lvlText w:val="%1)"/>
      <w:lvlJc w:val="left"/>
      <w:pPr>
        <w:tabs>
          <w:tab w:val="num" w:pos="921"/>
        </w:tabs>
        <w:ind w:left="921" w:hanging="360"/>
      </w:pPr>
      <w:rPr>
        <w:rFonts w:cs="Times New Roman" w:hint="default"/>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71" w15:restartNumberingAfterBreak="0">
    <w:nsid w:val="4543557A"/>
    <w:multiLevelType w:val="hybridMultilevel"/>
    <w:tmpl w:val="F10CF2DA"/>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2" w15:restartNumberingAfterBreak="0">
    <w:nsid w:val="459C45DF"/>
    <w:multiLevelType w:val="hybridMultilevel"/>
    <w:tmpl w:val="12AA631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45A8018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4" w15:restartNumberingAfterBreak="0">
    <w:nsid w:val="47332AAB"/>
    <w:multiLevelType w:val="hybridMultilevel"/>
    <w:tmpl w:val="28D2678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5" w15:restartNumberingAfterBreak="0">
    <w:nsid w:val="4A3F2453"/>
    <w:multiLevelType w:val="hybridMultilevel"/>
    <w:tmpl w:val="FFB44996"/>
    <w:lvl w:ilvl="0" w:tplc="9D32F8D8">
      <w:start w:val="1"/>
      <w:numFmt w:val="decimal"/>
      <w:lvlText w:val="%1)"/>
      <w:lvlJc w:val="left"/>
      <w:pPr>
        <w:ind w:left="720" w:hanging="360"/>
      </w:pPr>
      <w:rPr>
        <w:rFonts w:eastAsia="Time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4A696ECC"/>
    <w:multiLevelType w:val="hybridMultilevel"/>
    <w:tmpl w:val="C59CA5B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15:restartNumberingAfterBreak="0">
    <w:nsid w:val="4D921CA3"/>
    <w:multiLevelType w:val="hybridMultilevel"/>
    <w:tmpl w:val="3E8AC01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15:restartNumberingAfterBreak="0">
    <w:nsid w:val="4E8E7135"/>
    <w:multiLevelType w:val="hybridMultilevel"/>
    <w:tmpl w:val="589833E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503A0468"/>
    <w:multiLevelType w:val="hybridMultilevel"/>
    <w:tmpl w:val="9244C094"/>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0" w15:restartNumberingAfterBreak="0">
    <w:nsid w:val="51BE20CA"/>
    <w:multiLevelType w:val="hybridMultilevel"/>
    <w:tmpl w:val="E6EEC812"/>
    <w:lvl w:ilvl="0" w:tplc="E9A4CF94">
      <w:start w:val="1"/>
      <w:numFmt w:val="lowerLetter"/>
      <w:lvlText w:val="%1)"/>
      <w:lvlJc w:val="left"/>
      <w:pPr>
        <w:ind w:left="1863" w:hanging="48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81" w15:restartNumberingAfterBreak="0">
    <w:nsid w:val="54557A15"/>
    <w:multiLevelType w:val="hybridMultilevel"/>
    <w:tmpl w:val="90CC7730"/>
    <w:lvl w:ilvl="0" w:tplc="04150005">
      <w:start w:val="1"/>
      <w:numFmt w:val="bullet"/>
      <w:lvlText w:val=""/>
      <w:lvlJc w:val="left"/>
      <w:pPr>
        <w:ind w:left="720" w:hanging="360"/>
      </w:pPr>
      <w:rPr>
        <w:rFonts w:ascii="Wingdings" w:hAnsi="Wingdings" w:hint="default"/>
      </w:rPr>
    </w:lvl>
    <w:lvl w:ilvl="1" w:tplc="04150005">
      <w:start w:val="1"/>
      <w:numFmt w:val="bullet"/>
      <w:lvlText w:val=""/>
      <w:lvlJc w:val="left"/>
      <w:pPr>
        <w:ind w:left="1440" w:hanging="360"/>
      </w:pPr>
      <w:rPr>
        <w:rFonts w:ascii="Wingdings" w:hAnsi="Wingdings"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2" w15:restartNumberingAfterBreak="0">
    <w:nsid w:val="57A1036E"/>
    <w:multiLevelType w:val="hybridMultilevel"/>
    <w:tmpl w:val="C7D821C8"/>
    <w:lvl w:ilvl="0" w:tplc="A47C90BA">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83" w15:restartNumberingAfterBreak="0">
    <w:nsid w:val="57C27129"/>
    <w:multiLevelType w:val="hybridMultilevel"/>
    <w:tmpl w:val="21E23796"/>
    <w:lvl w:ilvl="0" w:tplc="04150005">
      <w:start w:val="1"/>
      <w:numFmt w:val="bullet"/>
      <w:lvlText w:val=""/>
      <w:lvlJc w:val="left"/>
      <w:pPr>
        <w:ind w:left="720" w:hanging="360"/>
      </w:pPr>
      <w:rPr>
        <w:rFonts w:ascii="Wingdings" w:hAnsi="Wingdings" w:hint="default"/>
      </w:rPr>
    </w:lvl>
    <w:lvl w:ilvl="1" w:tplc="04150005">
      <w:start w:val="1"/>
      <w:numFmt w:val="bullet"/>
      <w:lvlText w:val=""/>
      <w:lvlJc w:val="left"/>
      <w:pPr>
        <w:ind w:left="1440" w:hanging="360"/>
      </w:pPr>
      <w:rPr>
        <w:rFonts w:ascii="Wingdings" w:hAnsi="Wingdings"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4" w15:restartNumberingAfterBreak="0">
    <w:nsid w:val="58F62F43"/>
    <w:multiLevelType w:val="hybridMultilevel"/>
    <w:tmpl w:val="A7969866"/>
    <w:lvl w:ilvl="0" w:tplc="6DC6B71E">
      <w:start w:val="1"/>
      <w:numFmt w:val="decimal"/>
      <w:lvlText w:val="%1)"/>
      <w:lvlJc w:val="left"/>
      <w:pPr>
        <w:ind w:left="760" w:hanging="400"/>
      </w:pPr>
      <w:rPr>
        <w:rFonts w:eastAsia="Time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15:restartNumberingAfterBreak="0">
    <w:nsid w:val="5A2216E5"/>
    <w:multiLevelType w:val="multilevel"/>
    <w:tmpl w:val="FD2C1DA4"/>
    <w:lvl w:ilvl="0">
      <w:start w:val="1"/>
      <w:numFmt w:val="bullet"/>
      <w:lvlText w:val=""/>
      <w:lvlJc w:val="left"/>
      <w:pPr>
        <w:tabs>
          <w:tab w:val="num" w:pos="720"/>
        </w:tabs>
        <w:ind w:left="720" w:hanging="360"/>
      </w:pPr>
      <w:rPr>
        <w:rFonts w:ascii="Wingdings" w:hAnsi="Wingdings" w:hint="default"/>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5A9A097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7" w15:restartNumberingAfterBreak="0">
    <w:nsid w:val="5AA07ADC"/>
    <w:multiLevelType w:val="hybridMultilevel"/>
    <w:tmpl w:val="A6AE0FD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15:restartNumberingAfterBreak="0">
    <w:nsid w:val="5BA7664D"/>
    <w:multiLevelType w:val="hybridMultilevel"/>
    <w:tmpl w:val="B9F451DC"/>
    <w:lvl w:ilvl="0" w:tplc="04150005">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9" w15:restartNumberingAfterBreak="0">
    <w:nsid w:val="5BF926A4"/>
    <w:multiLevelType w:val="hybridMultilevel"/>
    <w:tmpl w:val="57A8229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15:restartNumberingAfterBreak="0">
    <w:nsid w:val="5C086424"/>
    <w:multiLevelType w:val="hybridMultilevel"/>
    <w:tmpl w:val="519EAE6E"/>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1" w15:restartNumberingAfterBreak="0">
    <w:nsid w:val="5C9F07A2"/>
    <w:multiLevelType w:val="hybridMultilevel"/>
    <w:tmpl w:val="F9D2AF3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15:restartNumberingAfterBreak="0">
    <w:nsid w:val="5D666F00"/>
    <w:multiLevelType w:val="hybridMultilevel"/>
    <w:tmpl w:val="5798E68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3" w15:restartNumberingAfterBreak="0">
    <w:nsid w:val="5E3D179E"/>
    <w:multiLevelType w:val="hybridMultilevel"/>
    <w:tmpl w:val="59568E1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4" w15:restartNumberingAfterBreak="0">
    <w:nsid w:val="5FB27F38"/>
    <w:multiLevelType w:val="hybridMultilevel"/>
    <w:tmpl w:val="B5A2AED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5" w15:restartNumberingAfterBreak="0">
    <w:nsid w:val="5FC26575"/>
    <w:multiLevelType w:val="hybridMultilevel"/>
    <w:tmpl w:val="62E43A0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6" w15:restartNumberingAfterBreak="0">
    <w:nsid w:val="613B6A12"/>
    <w:multiLevelType w:val="hybridMultilevel"/>
    <w:tmpl w:val="12AA631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7" w15:restartNumberingAfterBreak="0">
    <w:nsid w:val="620A7350"/>
    <w:multiLevelType w:val="hybridMultilevel"/>
    <w:tmpl w:val="06148AC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8" w15:restartNumberingAfterBreak="0">
    <w:nsid w:val="63A757D5"/>
    <w:multiLevelType w:val="singleLevel"/>
    <w:tmpl w:val="92B6EFF2"/>
    <w:lvl w:ilvl="0">
      <w:start w:val="1"/>
      <w:numFmt w:val="lowerLetter"/>
      <w:lvlText w:val="%1)"/>
      <w:lvlJc w:val="left"/>
      <w:pPr>
        <w:tabs>
          <w:tab w:val="num" w:pos="786"/>
        </w:tabs>
        <w:ind w:left="786" w:hanging="360"/>
      </w:pPr>
      <w:rPr>
        <w:rFonts w:cs="Times New Roman" w:hint="default"/>
      </w:rPr>
    </w:lvl>
  </w:abstractNum>
  <w:abstractNum w:abstractNumId="99" w15:restartNumberingAfterBreak="0">
    <w:nsid w:val="6485163E"/>
    <w:multiLevelType w:val="hybridMultilevel"/>
    <w:tmpl w:val="E05A5A1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0" w15:restartNumberingAfterBreak="0">
    <w:nsid w:val="65C74961"/>
    <w:multiLevelType w:val="hybridMultilevel"/>
    <w:tmpl w:val="2A987E36"/>
    <w:lvl w:ilvl="0" w:tplc="F3D49A68">
      <w:start w:val="1"/>
      <w:numFmt w:val="decimal"/>
      <w:lvlText w:val="%1)"/>
      <w:lvlJc w:val="left"/>
      <w:pPr>
        <w:ind w:left="750" w:hanging="39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1" w15:restartNumberingAfterBreak="0">
    <w:nsid w:val="6A64447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2" w15:restartNumberingAfterBreak="0">
    <w:nsid w:val="6ABD293F"/>
    <w:multiLevelType w:val="hybridMultilevel"/>
    <w:tmpl w:val="78CA6E9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3" w15:restartNumberingAfterBreak="0">
    <w:nsid w:val="6B0C77C9"/>
    <w:multiLevelType w:val="hybridMultilevel"/>
    <w:tmpl w:val="733E739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4" w15:restartNumberingAfterBreak="0">
    <w:nsid w:val="6CE96666"/>
    <w:multiLevelType w:val="hybridMultilevel"/>
    <w:tmpl w:val="B22CF89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5" w15:restartNumberingAfterBreak="0">
    <w:nsid w:val="6D022F7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6" w15:restartNumberingAfterBreak="0">
    <w:nsid w:val="6E156B63"/>
    <w:multiLevelType w:val="hybridMultilevel"/>
    <w:tmpl w:val="16A641A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7" w15:restartNumberingAfterBreak="0">
    <w:nsid w:val="6F0D1B99"/>
    <w:multiLevelType w:val="hybridMultilevel"/>
    <w:tmpl w:val="E1AC2076"/>
    <w:lvl w:ilvl="0" w:tplc="EB04B53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8" w15:restartNumberingAfterBreak="0">
    <w:nsid w:val="6FAE40EF"/>
    <w:multiLevelType w:val="hybridMultilevel"/>
    <w:tmpl w:val="47F848EC"/>
    <w:lvl w:ilvl="0" w:tplc="39DE455C">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109" w15:restartNumberingAfterBreak="0">
    <w:nsid w:val="70007CEA"/>
    <w:multiLevelType w:val="hybridMultilevel"/>
    <w:tmpl w:val="1C58BD0E"/>
    <w:lvl w:ilvl="0" w:tplc="83083C20">
      <w:start w:val="3"/>
      <w:numFmt w:val="bullet"/>
      <w:lvlText w:val="-"/>
      <w:lvlJc w:val="left"/>
      <w:pPr>
        <w:ind w:left="720" w:hanging="360"/>
      </w:pPr>
      <w:rPr>
        <w:rFonts w:ascii="Times" w:eastAsia="Times New Roman" w:hAnsi="Times" w:cs="Time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0" w15:restartNumberingAfterBreak="0">
    <w:nsid w:val="76600E1C"/>
    <w:multiLevelType w:val="singleLevel"/>
    <w:tmpl w:val="917A9C24"/>
    <w:lvl w:ilvl="0">
      <w:start w:val="1"/>
      <w:numFmt w:val="decimal"/>
      <w:lvlText w:val="%1)"/>
      <w:lvlJc w:val="left"/>
      <w:pPr>
        <w:tabs>
          <w:tab w:val="num" w:pos="360"/>
        </w:tabs>
        <w:ind w:left="360" w:hanging="360"/>
      </w:pPr>
      <w:rPr>
        <w:rFonts w:cs="Times New Roman" w:hint="default"/>
      </w:rPr>
    </w:lvl>
  </w:abstractNum>
  <w:abstractNum w:abstractNumId="111" w15:restartNumberingAfterBreak="0">
    <w:nsid w:val="773D309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2" w15:restartNumberingAfterBreak="0">
    <w:nsid w:val="7BD60740"/>
    <w:multiLevelType w:val="hybridMultilevel"/>
    <w:tmpl w:val="3FF4D004"/>
    <w:lvl w:ilvl="0" w:tplc="45BA6BD4">
      <w:start w:val="1"/>
      <w:numFmt w:val="decimal"/>
      <w:lvlText w:val="%1)"/>
      <w:lvlJc w:val="left"/>
      <w:pPr>
        <w:ind w:left="740" w:hanging="3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3" w15:restartNumberingAfterBreak="0">
    <w:nsid w:val="7C97702F"/>
    <w:multiLevelType w:val="hybridMultilevel"/>
    <w:tmpl w:val="34B44B06"/>
    <w:lvl w:ilvl="0" w:tplc="987067F8">
      <w:start w:val="1"/>
      <w:numFmt w:val="decimal"/>
      <w:lvlText w:val="%1)"/>
      <w:lvlJc w:val="left"/>
      <w:pPr>
        <w:ind w:left="720" w:hanging="360"/>
      </w:pPr>
      <w:rPr>
        <w:rFonts w:eastAsia="Time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4" w15:restartNumberingAfterBreak="0">
    <w:nsid w:val="7D21366B"/>
    <w:multiLevelType w:val="hybridMultilevel"/>
    <w:tmpl w:val="B106D9E4"/>
    <w:lvl w:ilvl="0" w:tplc="04150005">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692342699">
    <w:abstractNumId w:val="50"/>
  </w:num>
  <w:num w:numId="2" w16cid:durableId="1623923932">
    <w:abstractNumId w:val="50"/>
  </w:num>
  <w:num w:numId="3" w16cid:durableId="1309553292">
    <w:abstractNumId w:val="33"/>
  </w:num>
  <w:num w:numId="4" w16cid:durableId="1397582962">
    <w:abstractNumId w:val="33"/>
  </w:num>
  <w:num w:numId="5" w16cid:durableId="1658344701">
    <w:abstractNumId w:val="110"/>
  </w:num>
  <w:num w:numId="6" w16cid:durableId="1396925796">
    <w:abstractNumId w:val="98"/>
  </w:num>
  <w:num w:numId="7" w16cid:durableId="1530025455">
    <w:abstractNumId w:val="110"/>
  </w:num>
  <w:num w:numId="8" w16cid:durableId="354238042">
    <w:abstractNumId w:val="98"/>
  </w:num>
  <w:num w:numId="9" w16cid:durableId="399209787">
    <w:abstractNumId w:val="110"/>
  </w:num>
  <w:num w:numId="10" w16cid:durableId="858853931">
    <w:abstractNumId w:val="98"/>
  </w:num>
  <w:num w:numId="11" w16cid:durableId="2015374993">
    <w:abstractNumId w:val="25"/>
  </w:num>
  <w:num w:numId="12" w16cid:durableId="768352985">
    <w:abstractNumId w:val="14"/>
  </w:num>
  <w:num w:numId="13" w16cid:durableId="1918394604">
    <w:abstractNumId w:val="29"/>
  </w:num>
  <w:num w:numId="14" w16cid:durableId="2010600233">
    <w:abstractNumId w:val="70"/>
  </w:num>
  <w:num w:numId="15" w16cid:durableId="1003317187">
    <w:abstractNumId w:val="25"/>
  </w:num>
  <w:num w:numId="16" w16cid:durableId="406390534">
    <w:abstractNumId w:val="31"/>
  </w:num>
  <w:num w:numId="17" w16cid:durableId="208229060">
    <w:abstractNumId w:val="8"/>
  </w:num>
  <w:num w:numId="18" w16cid:durableId="1461024724">
    <w:abstractNumId w:val="3"/>
  </w:num>
  <w:num w:numId="19" w16cid:durableId="143933027">
    <w:abstractNumId w:val="2"/>
  </w:num>
  <w:num w:numId="20" w16cid:durableId="1804612385">
    <w:abstractNumId w:val="1"/>
  </w:num>
  <w:num w:numId="21" w16cid:durableId="548306292">
    <w:abstractNumId w:val="0"/>
  </w:num>
  <w:num w:numId="22" w16cid:durableId="1449735981">
    <w:abstractNumId w:val="9"/>
  </w:num>
  <w:num w:numId="23" w16cid:durableId="122190692">
    <w:abstractNumId w:val="7"/>
  </w:num>
  <w:num w:numId="24" w16cid:durableId="2034111888">
    <w:abstractNumId w:val="6"/>
  </w:num>
  <w:num w:numId="25" w16cid:durableId="1370305297">
    <w:abstractNumId w:val="5"/>
  </w:num>
  <w:num w:numId="26" w16cid:durableId="1656715966">
    <w:abstractNumId w:val="4"/>
  </w:num>
  <w:num w:numId="27" w16cid:durableId="1844973756">
    <w:abstractNumId w:val="105"/>
  </w:num>
  <w:num w:numId="28" w16cid:durableId="1749188519">
    <w:abstractNumId w:val="64"/>
  </w:num>
  <w:num w:numId="29" w16cid:durableId="1329407306">
    <w:abstractNumId w:val="111"/>
  </w:num>
  <w:num w:numId="30" w16cid:durableId="1780177903">
    <w:abstractNumId w:val="101"/>
  </w:num>
  <w:num w:numId="31" w16cid:durableId="1084765757">
    <w:abstractNumId w:val="34"/>
  </w:num>
  <w:num w:numId="32" w16cid:durableId="1203440954">
    <w:abstractNumId w:val="17"/>
  </w:num>
  <w:num w:numId="33" w16cid:durableId="1841384649">
    <w:abstractNumId w:val="86"/>
  </w:num>
  <w:num w:numId="34" w16cid:durableId="250506059">
    <w:abstractNumId w:val="43"/>
  </w:num>
  <w:num w:numId="35" w16cid:durableId="1246308672">
    <w:abstractNumId w:val="32"/>
  </w:num>
  <w:num w:numId="36" w16cid:durableId="1126585642">
    <w:abstractNumId w:val="49"/>
  </w:num>
  <w:num w:numId="37" w16cid:durableId="720398814">
    <w:abstractNumId w:val="73"/>
  </w:num>
  <w:num w:numId="38" w16cid:durableId="1363819667">
    <w:abstractNumId w:val="59"/>
  </w:num>
  <w:num w:numId="39" w16cid:durableId="1975867881">
    <w:abstractNumId w:val="23"/>
  </w:num>
  <w:num w:numId="40" w16cid:durableId="670530167">
    <w:abstractNumId w:val="82"/>
  </w:num>
  <w:num w:numId="41" w16cid:durableId="577515407">
    <w:abstractNumId w:val="80"/>
  </w:num>
  <w:num w:numId="42" w16cid:durableId="1145972524">
    <w:abstractNumId w:val="48"/>
  </w:num>
  <w:num w:numId="43" w16cid:durableId="1046299073">
    <w:abstractNumId w:val="108"/>
  </w:num>
  <w:num w:numId="44" w16cid:durableId="1391155546">
    <w:abstractNumId w:val="22"/>
  </w:num>
  <w:num w:numId="45" w16cid:durableId="661158220">
    <w:abstractNumId w:val="21"/>
  </w:num>
  <w:num w:numId="46" w16cid:durableId="2031254992">
    <w:abstractNumId w:val="58"/>
  </w:num>
  <w:num w:numId="47" w16cid:durableId="257566458">
    <w:abstractNumId w:val="11"/>
  </w:num>
  <w:num w:numId="48" w16cid:durableId="1860847780">
    <w:abstractNumId w:val="36"/>
  </w:num>
  <w:num w:numId="49" w16cid:durableId="27805874">
    <w:abstractNumId w:val="109"/>
  </w:num>
  <w:num w:numId="50" w16cid:durableId="54788981">
    <w:abstractNumId w:val="27"/>
  </w:num>
  <w:num w:numId="51" w16cid:durableId="890264511">
    <w:abstractNumId w:val="104"/>
  </w:num>
  <w:num w:numId="52" w16cid:durableId="1597667650">
    <w:abstractNumId w:val="56"/>
  </w:num>
  <w:num w:numId="53" w16cid:durableId="1485505920">
    <w:abstractNumId w:val="76"/>
  </w:num>
  <w:num w:numId="54" w16cid:durableId="1459568063">
    <w:abstractNumId w:val="113"/>
  </w:num>
  <w:num w:numId="55" w16cid:durableId="378431511">
    <w:abstractNumId w:val="42"/>
  </w:num>
  <w:num w:numId="56" w16cid:durableId="1571649641">
    <w:abstractNumId w:val="77"/>
  </w:num>
  <w:num w:numId="57" w16cid:durableId="1436366164">
    <w:abstractNumId w:val="12"/>
  </w:num>
  <w:num w:numId="58" w16cid:durableId="602300518">
    <w:abstractNumId w:val="97"/>
  </w:num>
  <w:num w:numId="59" w16cid:durableId="1232931933">
    <w:abstractNumId w:val="103"/>
  </w:num>
  <w:num w:numId="60" w16cid:durableId="1951157574">
    <w:abstractNumId w:val="112"/>
  </w:num>
  <w:num w:numId="61" w16cid:durableId="1885865947">
    <w:abstractNumId w:val="15"/>
  </w:num>
  <w:num w:numId="62" w16cid:durableId="2138796190">
    <w:abstractNumId w:val="95"/>
  </w:num>
  <w:num w:numId="63" w16cid:durableId="1284461949">
    <w:abstractNumId w:val="39"/>
  </w:num>
  <w:num w:numId="64" w16cid:durableId="2137336412">
    <w:abstractNumId w:val="26"/>
  </w:num>
  <w:num w:numId="65" w16cid:durableId="1603488073">
    <w:abstractNumId w:val="20"/>
  </w:num>
  <w:num w:numId="66" w16cid:durableId="349569831">
    <w:abstractNumId w:val="102"/>
  </w:num>
  <w:num w:numId="67" w16cid:durableId="803153868">
    <w:abstractNumId w:val="68"/>
  </w:num>
  <w:num w:numId="68" w16cid:durableId="908999887">
    <w:abstractNumId w:val="24"/>
  </w:num>
  <w:num w:numId="69" w16cid:durableId="1503160537">
    <w:abstractNumId w:val="47"/>
  </w:num>
  <w:num w:numId="70" w16cid:durableId="1424843407">
    <w:abstractNumId w:val="30"/>
  </w:num>
  <w:num w:numId="71" w16cid:durableId="449401722">
    <w:abstractNumId w:val="66"/>
  </w:num>
  <w:num w:numId="72" w16cid:durableId="170603189">
    <w:abstractNumId w:val="61"/>
  </w:num>
  <w:num w:numId="73" w16cid:durableId="1765106254">
    <w:abstractNumId w:val="52"/>
  </w:num>
  <w:num w:numId="74" w16cid:durableId="1255556262">
    <w:abstractNumId w:val="63"/>
  </w:num>
  <w:num w:numId="75" w16cid:durableId="1074668794">
    <w:abstractNumId w:val="91"/>
  </w:num>
  <w:num w:numId="76" w16cid:durableId="1295679048">
    <w:abstractNumId w:val="51"/>
  </w:num>
  <w:num w:numId="77" w16cid:durableId="693649559">
    <w:abstractNumId w:val="45"/>
  </w:num>
  <w:num w:numId="78" w16cid:durableId="1260719397">
    <w:abstractNumId w:val="60"/>
  </w:num>
  <w:num w:numId="79" w16cid:durableId="141974079">
    <w:abstractNumId w:val="78"/>
  </w:num>
  <w:num w:numId="80" w16cid:durableId="288360087">
    <w:abstractNumId w:val="107"/>
  </w:num>
  <w:num w:numId="81" w16cid:durableId="935985999">
    <w:abstractNumId w:val="28"/>
  </w:num>
  <w:num w:numId="82" w16cid:durableId="1981035688">
    <w:abstractNumId w:val="100"/>
  </w:num>
  <w:num w:numId="83" w16cid:durableId="1447962866">
    <w:abstractNumId w:val="65"/>
  </w:num>
  <w:num w:numId="84" w16cid:durableId="90247588">
    <w:abstractNumId w:val="16"/>
  </w:num>
  <w:num w:numId="85" w16cid:durableId="829448272">
    <w:abstractNumId w:val="55"/>
  </w:num>
  <w:num w:numId="86" w16cid:durableId="1185367996">
    <w:abstractNumId w:val="40"/>
  </w:num>
  <w:num w:numId="87" w16cid:durableId="1296642383">
    <w:abstractNumId w:val="75"/>
  </w:num>
  <w:num w:numId="88" w16cid:durableId="320812323">
    <w:abstractNumId w:val="87"/>
  </w:num>
  <w:num w:numId="89" w16cid:durableId="1052269182">
    <w:abstractNumId w:val="84"/>
  </w:num>
  <w:num w:numId="90" w16cid:durableId="971906120">
    <w:abstractNumId w:val="89"/>
  </w:num>
  <w:num w:numId="91" w16cid:durableId="1831097481">
    <w:abstractNumId w:val="13"/>
  </w:num>
  <w:num w:numId="92" w16cid:durableId="1737585261">
    <w:abstractNumId w:val="19"/>
  </w:num>
  <w:num w:numId="93" w16cid:durableId="1117329733">
    <w:abstractNumId w:val="92"/>
  </w:num>
  <w:num w:numId="94" w16cid:durableId="760565540">
    <w:abstractNumId w:val="74"/>
  </w:num>
  <w:num w:numId="95" w16cid:durableId="777602843">
    <w:abstractNumId w:val="41"/>
  </w:num>
  <w:num w:numId="96" w16cid:durableId="1214080832">
    <w:abstractNumId w:val="54"/>
  </w:num>
  <w:num w:numId="97" w16cid:durableId="20011684">
    <w:abstractNumId w:val="53"/>
  </w:num>
  <w:num w:numId="98" w16cid:durableId="839586474">
    <w:abstractNumId w:val="44"/>
  </w:num>
  <w:num w:numId="99" w16cid:durableId="5064200">
    <w:abstractNumId w:val="81"/>
  </w:num>
  <w:num w:numId="100" w16cid:durableId="75638588">
    <w:abstractNumId w:val="83"/>
  </w:num>
  <w:num w:numId="101" w16cid:durableId="1870877788">
    <w:abstractNumId w:val="96"/>
  </w:num>
  <w:num w:numId="102" w16cid:durableId="351229179">
    <w:abstractNumId w:val="72"/>
  </w:num>
  <w:num w:numId="103" w16cid:durableId="1058551930">
    <w:abstractNumId w:val="90"/>
  </w:num>
  <w:num w:numId="104" w16cid:durableId="1906262725">
    <w:abstractNumId w:val="67"/>
  </w:num>
  <w:num w:numId="105" w16cid:durableId="1993950830">
    <w:abstractNumId w:val="85"/>
  </w:num>
  <w:num w:numId="106" w16cid:durableId="64185770">
    <w:abstractNumId w:val="71"/>
  </w:num>
  <w:num w:numId="107" w16cid:durableId="1750494296">
    <w:abstractNumId w:val="93"/>
  </w:num>
  <w:num w:numId="108" w16cid:durableId="861280941">
    <w:abstractNumId w:val="79"/>
  </w:num>
  <w:num w:numId="109" w16cid:durableId="1815222844">
    <w:abstractNumId w:val="99"/>
  </w:num>
  <w:num w:numId="110" w16cid:durableId="1722829641">
    <w:abstractNumId w:val="69"/>
  </w:num>
  <w:num w:numId="111" w16cid:durableId="850031542">
    <w:abstractNumId w:val="114"/>
  </w:num>
  <w:num w:numId="112" w16cid:durableId="51462793">
    <w:abstractNumId w:val="38"/>
  </w:num>
  <w:num w:numId="113" w16cid:durableId="432634309">
    <w:abstractNumId w:val="88"/>
  </w:num>
  <w:num w:numId="114" w16cid:durableId="1152716748">
    <w:abstractNumId w:val="57"/>
  </w:num>
  <w:num w:numId="115" w16cid:durableId="400758070">
    <w:abstractNumId w:val="94"/>
  </w:num>
  <w:num w:numId="116" w16cid:durableId="1699424962">
    <w:abstractNumId w:val="35"/>
  </w:num>
  <w:num w:numId="117" w16cid:durableId="1661230514">
    <w:abstractNumId w:val="37"/>
  </w:num>
  <w:num w:numId="118" w16cid:durableId="642780123">
    <w:abstractNumId w:val="10"/>
  </w:num>
  <w:num w:numId="119" w16cid:durableId="666439959">
    <w:abstractNumId w:val="62"/>
  </w:num>
  <w:num w:numId="120" w16cid:durableId="541020851">
    <w:abstractNumId w:val="18"/>
  </w:num>
  <w:num w:numId="121" w16cid:durableId="930158377">
    <w:abstractNumId w:val="106"/>
  </w:num>
  <w:num w:numId="122" w16cid:durableId="209920603">
    <w:abstractNumId w:val="46"/>
  </w:num>
  <w:numIdMacAtCleanup w:val="1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ocumentProtection w:formatting="1" w:enforcement="0"/>
  <w:styleLockTheme/>
  <w:styleLockQFSet/>
  <w:defaultTabStop w:val="284"/>
  <w:hyphenationZone w:val="425"/>
  <w:drawingGridHorizontalSpacing w:val="187"/>
  <w:displayHorizontalDrawingGridEvery w:val="0"/>
  <w:displayVerticalDrawingGridEvery w:val="0"/>
  <w:noPunctuationKerning/>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0CFB"/>
    <w:rsid w:val="00000D1B"/>
    <w:rsid w:val="00000F4C"/>
    <w:rsid w:val="000012DA"/>
    <w:rsid w:val="0000246E"/>
    <w:rsid w:val="00003862"/>
    <w:rsid w:val="0000462C"/>
    <w:rsid w:val="00006185"/>
    <w:rsid w:val="000077D9"/>
    <w:rsid w:val="00007924"/>
    <w:rsid w:val="00010ABF"/>
    <w:rsid w:val="00012A35"/>
    <w:rsid w:val="00013787"/>
    <w:rsid w:val="0001552B"/>
    <w:rsid w:val="00016099"/>
    <w:rsid w:val="000175F7"/>
    <w:rsid w:val="00017DC2"/>
    <w:rsid w:val="00020E19"/>
    <w:rsid w:val="00021522"/>
    <w:rsid w:val="00023471"/>
    <w:rsid w:val="00023F13"/>
    <w:rsid w:val="00026F67"/>
    <w:rsid w:val="000272C2"/>
    <w:rsid w:val="00030634"/>
    <w:rsid w:val="00030FD3"/>
    <w:rsid w:val="000319C1"/>
    <w:rsid w:val="00031A8B"/>
    <w:rsid w:val="00031BCA"/>
    <w:rsid w:val="000325C9"/>
    <w:rsid w:val="00032E30"/>
    <w:rsid w:val="000330FA"/>
    <w:rsid w:val="0003362F"/>
    <w:rsid w:val="0003531D"/>
    <w:rsid w:val="00036B63"/>
    <w:rsid w:val="000370A1"/>
    <w:rsid w:val="00037E1A"/>
    <w:rsid w:val="00040E2A"/>
    <w:rsid w:val="00042064"/>
    <w:rsid w:val="00043495"/>
    <w:rsid w:val="00046A75"/>
    <w:rsid w:val="00047312"/>
    <w:rsid w:val="0004789F"/>
    <w:rsid w:val="000508BD"/>
    <w:rsid w:val="000517AB"/>
    <w:rsid w:val="00051F9B"/>
    <w:rsid w:val="00052AFB"/>
    <w:rsid w:val="0005339C"/>
    <w:rsid w:val="00053885"/>
    <w:rsid w:val="0005571B"/>
    <w:rsid w:val="00055EE6"/>
    <w:rsid w:val="000560A5"/>
    <w:rsid w:val="00057969"/>
    <w:rsid w:val="00057AB3"/>
    <w:rsid w:val="00060076"/>
    <w:rsid w:val="00060432"/>
    <w:rsid w:val="00060D87"/>
    <w:rsid w:val="000615A5"/>
    <w:rsid w:val="00061727"/>
    <w:rsid w:val="00064E4C"/>
    <w:rsid w:val="00065122"/>
    <w:rsid w:val="0006584D"/>
    <w:rsid w:val="0006611C"/>
    <w:rsid w:val="00066901"/>
    <w:rsid w:val="00067F53"/>
    <w:rsid w:val="00067FD0"/>
    <w:rsid w:val="00071BEE"/>
    <w:rsid w:val="00071EE8"/>
    <w:rsid w:val="0007225F"/>
    <w:rsid w:val="00072286"/>
    <w:rsid w:val="0007267A"/>
    <w:rsid w:val="000736CD"/>
    <w:rsid w:val="00074164"/>
    <w:rsid w:val="00074723"/>
    <w:rsid w:val="00074876"/>
    <w:rsid w:val="0007533B"/>
    <w:rsid w:val="0007545D"/>
    <w:rsid w:val="000760BF"/>
    <w:rsid w:val="0007613E"/>
    <w:rsid w:val="00076331"/>
    <w:rsid w:val="00076A54"/>
    <w:rsid w:val="00076BFC"/>
    <w:rsid w:val="0007782D"/>
    <w:rsid w:val="0008062D"/>
    <w:rsid w:val="00080A28"/>
    <w:rsid w:val="000814A7"/>
    <w:rsid w:val="00082D29"/>
    <w:rsid w:val="0008557B"/>
    <w:rsid w:val="00085CE7"/>
    <w:rsid w:val="000906EE"/>
    <w:rsid w:val="00091BA2"/>
    <w:rsid w:val="00093CD2"/>
    <w:rsid w:val="000944EF"/>
    <w:rsid w:val="00095591"/>
    <w:rsid w:val="000960F0"/>
    <w:rsid w:val="00096858"/>
    <w:rsid w:val="00096EFB"/>
    <w:rsid w:val="0009732D"/>
    <w:rsid w:val="000973F0"/>
    <w:rsid w:val="000A1296"/>
    <w:rsid w:val="000A1C27"/>
    <w:rsid w:val="000A1DAD"/>
    <w:rsid w:val="000A2649"/>
    <w:rsid w:val="000A323B"/>
    <w:rsid w:val="000A352B"/>
    <w:rsid w:val="000A6C66"/>
    <w:rsid w:val="000B186F"/>
    <w:rsid w:val="000B298D"/>
    <w:rsid w:val="000B4D68"/>
    <w:rsid w:val="000B5B2D"/>
    <w:rsid w:val="000B5DCE"/>
    <w:rsid w:val="000B67C0"/>
    <w:rsid w:val="000B722A"/>
    <w:rsid w:val="000C05BA"/>
    <w:rsid w:val="000C0DE5"/>
    <w:rsid w:val="000C0E8F"/>
    <w:rsid w:val="000C17A7"/>
    <w:rsid w:val="000C1F2B"/>
    <w:rsid w:val="000C4BAF"/>
    <w:rsid w:val="000C4BC4"/>
    <w:rsid w:val="000C4E87"/>
    <w:rsid w:val="000C50F6"/>
    <w:rsid w:val="000C6FB2"/>
    <w:rsid w:val="000C7787"/>
    <w:rsid w:val="000C7BDD"/>
    <w:rsid w:val="000D0110"/>
    <w:rsid w:val="000D2468"/>
    <w:rsid w:val="000D28B0"/>
    <w:rsid w:val="000D28CD"/>
    <w:rsid w:val="000D318A"/>
    <w:rsid w:val="000D418A"/>
    <w:rsid w:val="000D4A22"/>
    <w:rsid w:val="000D6173"/>
    <w:rsid w:val="000D6F83"/>
    <w:rsid w:val="000E25CC"/>
    <w:rsid w:val="000E26BF"/>
    <w:rsid w:val="000E3694"/>
    <w:rsid w:val="000E490F"/>
    <w:rsid w:val="000E5A6C"/>
    <w:rsid w:val="000E6241"/>
    <w:rsid w:val="000F1ACC"/>
    <w:rsid w:val="000F2BE3"/>
    <w:rsid w:val="000F2EB4"/>
    <w:rsid w:val="000F3D0D"/>
    <w:rsid w:val="000F5B41"/>
    <w:rsid w:val="000F6ED4"/>
    <w:rsid w:val="000F7A6E"/>
    <w:rsid w:val="00103B5C"/>
    <w:rsid w:val="001042BA"/>
    <w:rsid w:val="00106D03"/>
    <w:rsid w:val="00107A17"/>
    <w:rsid w:val="00110465"/>
    <w:rsid w:val="00110628"/>
    <w:rsid w:val="00110CF4"/>
    <w:rsid w:val="0011245A"/>
    <w:rsid w:val="001127AD"/>
    <w:rsid w:val="001128E5"/>
    <w:rsid w:val="0011493E"/>
    <w:rsid w:val="0011589E"/>
    <w:rsid w:val="00115B72"/>
    <w:rsid w:val="00120503"/>
    <w:rsid w:val="001209EC"/>
    <w:rsid w:val="00120A5D"/>
    <w:rsid w:val="00120A9E"/>
    <w:rsid w:val="00121BB4"/>
    <w:rsid w:val="0012330A"/>
    <w:rsid w:val="0012503A"/>
    <w:rsid w:val="00125A9C"/>
    <w:rsid w:val="00126D87"/>
    <w:rsid w:val="001270A2"/>
    <w:rsid w:val="00131237"/>
    <w:rsid w:val="001329AC"/>
    <w:rsid w:val="00134CA0"/>
    <w:rsid w:val="001355AE"/>
    <w:rsid w:val="0014026F"/>
    <w:rsid w:val="00140ECD"/>
    <w:rsid w:val="00141F74"/>
    <w:rsid w:val="00142203"/>
    <w:rsid w:val="001446E8"/>
    <w:rsid w:val="00147A47"/>
    <w:rsid w:val="00147AA1"/>
    <w:rsid w:val="001520CF"/>
    <w:rsid w:val="00153912"/>
    <w:rsid w:val="0015667C"/>
    <w:rsid w:val="00157110"/>
    <w:rsid w:val="001573E2"/>
    <w:rsid w:val="0015742A"/>
    <w:rsid w:val="00157C26"/>
    <w:rsid w:val="00157DA1"/>
    <w:rsid w:val="00160608"/>
    <w:rsid w:val="00160D94"/>
    <w:rsid w:val="0016137C"/>
    <w:rsid w:val="00163147"/>
    <w:rsid w:val="0016379C"/>
    <w:rsid w:val="00164C57"/>
    <w:rsid w:val="00164C9D"/>
    <w:rsid w:val="001661B6"/>
    <w:rsid w:val="00167F9C"/>
    <w:rsid w:val="00171C47"/>
    <w:rsid w:val="00172F7A"/>
    <w:rsid w:val="00173150"/>
    <w:rsid w:val="00173390"/>
    <w:rsid w:val="00173578"/>
    <w:rsid w:val="001736F0"/>
    <w:rsid w:val="00173BB3"/>
    <w:rsid w:val="001740D0"/>
    <w:rsid w:val="00174F2C"/>
    <w:rsid w:val="001762A6"/>
    <w:rsid w:val="00180F2A"/>
    <w:rsid w:val="00184B91"/>
    <w:rsid w:val="00184C2A"/>
    <w:rsid w:val="00184D4A"/>
    <w:rsid w:val="00185941"/>
    <w:rsid w:val="00186EC1"/>
    <w:rsid w:val="00191E1F"/>
    <w:rsid w:val="0019473B"/>
    <w:rsid w:val="00194854"/>
    <w:rsid w:val="0019504E"/>
    <w:rsid w:val="001952B1"/>
    <w:rsid w:val="00196E39"/>
    <w:rsid w:val="00196F73"/>
    <w:rsid w:val="00197649"/>
    <w:rsid w:val="001A01FB"/>
    <w:rsid w:val="001A10E9"/>
    <w:rsid w:val="001A183D"/>
    <w:rsid w:val="001A2B65"/>
    <w:rsid w:val="001A3CD3"/>
    <w:rsid w:val="001A4C72"/>
    <w:rsid w:val="001A4C89"/>
    <w:rsid w:val="001A533D"/>
    <w:rsid w:val="001A5BEF"/>
    <w:rsid w:val="001A7F15"/>
    <w:rsid w:val="001B01F9"/>
    <w:rsid w:val="001B19CD"/>
    <w:rsid w:val="001B1D48"/>
    <w:rsid w:val="001B342E"/>
    <w:rsid w:val="001B4260"/>
    <w:rsid w:val="001B73FE"/>
    <w:rsid w:val="001B7F46"/>
    <w:rsid w:val="001C1832"/>
    <w:rsid w:val="001C188C"/>
    <w:rsid w:val="001C1A8A"/>
    <w:rsid w:val="001C4B0B"/>
    <w:rsid w:val="001C70C8"/>
    <w:rsid w:val="001C7ABD"/>
    <w:rsid w:val="001D1783"/>
    <w:rsid w:val="001D1A8C"/>
    <w:rsid w:val="001D4602"/>
    <w:rsid w:val="001D48F4"/>
    <w:rsid w:val="001D53CD"/>
    <w:rsid w:val="001D55A3"/>
    <w:rsid w:val="001D5AF5"/>
    <w:rsid w:val="001D5C18"/>
    <w:rsid w:val="001D6874"/>
    <w:rsid w:val="001E021A"/>
    <w:rsid w:val="001E1E73"/>
    <w:rsid w:val="001E27E6"/>
    <w:rsid w:val="001E4E0C"/>
    <w:rsid w:val="001E526D"/>
    <w:rsid w:val="001E5655"/>
    <w:rsid w:val="001E7E89"/>
    <w:rsid w:val="001E7EE2"/>
    <w:rsid w:val="001F1832"/>
    <w:rsid w:val="001F1F16"/>
    <w:rsid w:val="001F220F"/>
    <w:rsid w:val="001F25B3"/>
    <w:rsid w:val="001F342C"/>
    <w:rsid w:val="001F47A1"/>
    <w:rsid w:val="001F51A7"/>
    <w:rsid w:val="001F6616"/>
    <w:rsid w:val="001F6A03"/>
    <w:rsid w:val="00200DB2"/>
    <w:rsid w:val="00201EC1"/>
    <w:rsid w:val="00202BD4"/>
    <w:rsid w:val="0020304E"/>
    <w:rsid w:val="00203877"/>
    <w:rsid w:val="00204A97"/>
    <w:rsid w:val="002065E8"/>
    <w:rsid w:val="00210007"/>
    <w:rsid w:val="0021097B"/>
    <w:rsid w:val="002114EF"/>
    <w:rsid w:val="002141DF"/>
    <w:rsid w:val="00214496"/>
    <w:rsid w:val="002166AD"/>
    <w:rsid w:val="00217871"/>
    <w:rsid w:val="00220920"/>
    <w:rsid w:val="002216BC"/>
    <w:rsid w:val="00221ED8"/>
    <w:rsid w:val="00221FEE"/>
    <w:rsid w:val="00222249"/>
    <w:rsid w:val="0022250F"/>
    <w:rsid w:val="002231EA"/>
    <w:rsid w:val="002235F6"/>
    <w:rsid w:val="00223FDF"/>
    <w:rsid w:val="0022488F"/>
    <w:rsid w:val="00224DFA"/>
    <w:rsid w:val="0022748F"/>
    <w:rsid w:val="002279C0"/>
    <w:rsid w:val="00234832"/>
    <w:rsid w:val="0023727E"/>
    <w:rsid w:val="002415F7"/>
    <w:rsid w:val="00242081"/>
    <w:rsid w:val="00242818"/>
    <w:rsid w:val="00243777"/>
    <w:rsid w:val="002441CD"/>
    <w:rsid w:val="00244C4D"/>
    <w:rsid w:val="002450F8"/>
    <w:rsid w:val="002501A3"/>
    <w:rsid w:val="0025166C"/>
    <w:rsid w:val="00252C67"/>
    <w:rsid w:val="00254A41"/>
    <w:rsid w:val="00254BB5"/>
    <w:rsid w:val="002553D9"/>
    <w:rsid w:val="002555D4"/>
    <w:rsid w:val="00261374"/>
    <w:rsid w:val="00261A16"/>
    <w:rsid w:val="002621B6"/>
    <w:rsid w:val="00263522"/>
    <w:rsid w:val="0026364F"/>
    <w:rsid w:val="00264D43"/>
    <w:rsid w:val="00264EC6"/>
    <w:rsid w:val="002659F8"/>
    <w:rsid w:val="00266769"/>
    <w:rsid w:val="00270B2D"/>
    <w:rsid w:val="00271013"/>
    <w:rsid w:val="00271FA5"/>
    <w:rsid w:val="00273FE4"/>
    <w:rsid w:val="00274148"/>
    <w:rsid w:val="002759E3"/>
    <w:rsid w:val="00275FB6"/>
    <w:rsid w:val="002765B4"/>
    <w:rsid w:val="00276A94"/>
    <w:rsid w:val="00280104"/>
    <w:rsid w:val="00281583"/>
    <w:rsid w:val="0028413E"/>
    <w:rsid w:val="0028461A"/>
    <w:rsid w:val="00293764"/>
    <w:rsid w:val="0029405D"/>
    <w:rsid w:val="0029471D"/>
    <w:rsid w:val="00294FA6"/>
    <w:rsid w:val="00295A6F"/>
    <w:rsid w:val="00295B2F"/>
    <w:rsid w:val="00297B3B"/>
    <w:rsid w:val="002A06D6"/>
    <w:rsid w:val="002A0EEB"/>
    <w:rsid w:val="002A1D69"/>
    <w:rsid w:val="002A20C4"/>
    <w:rsid w:val="002A4ED3"/>
    <w:rsid w:val="002A5137"/>
    <w:rsid w:val="002A56AF"/>
    <w:rsid w:val="002A570F"/>
    <w:rsid w:val="002A6AF3"/>
    <w:rsid w:val="002A6C1E"/>
    <w:rsid w:val="002A7292"/>
    <w:rsid w:val="002A7358"/>
    <w:rsid w:val="002A7902"/>
    <w:rsid w:val="002B0F6B"/>
    <w:rsid w:val="002B1E32"/>
    <w:rsid w:val="002B23B8"/>
    <w:rsid w:val="002B4429"/>
    <w:rsid w:val="002B68A6"/>
    <w:rsid w:val="002B7757"/>
    <w:rsid w:val="002B7FAF"/>
    <w:rsid w:val="002C0ABD"/>
    <w:rsid w:val="002C1613"/>
    <w:rsid w:val="002C4ED9"/>
    <w:rsid w:val="002C514D"/>
    <w:rsid w:val="002D0C4F"/>
    <w:rsid w:val="002D1364"/>
    <w:rsid w:val="002D4D30"/>
    <w:rsid w:val="002D5000"/>
    <w:rsid w:val="002D598D"/>
    <w:rsid w:val="002D70FB"/>
    <w:rsid w:val="002D7188"/>
    <w:rsid w:val="002E1DE3"/>
    <w:rsid w:val="002E2AB6"/>
    <w:rsid w:val="002E3F34"/>
    <w:rsid w:val="002E4C6E"/>
    <w:rsid w:val="002E5F79"/>
    <w:rsid w:val="002E64FA"/>
    <w:rsid w:val="002F0A00"/>
    <w:rsid w:val="002F0CFA"/>
    <w:rsid w:val="002F1600"/>
    <w:rsid w:val="002F1A7E"/>
    <w:rsid w:val="002F2410"/>
    <w:rsid w:val="002F4207"/>
    <w:rsid w:val="002F4C19"/>
    <w:rsid w:val="002F6082"/>
    <w:rsid w:val="002F669F"/>
    <w:rsid w:val="002F73FE"/>
    <w:rsid w:val="00300864"/>
    <w:rsid w:val="00300B61"/>
    <w:rsid w:val="00301C97"/>
    <w:rsid w:val="00303DEC"/>
    <w:rsid w:val="00305354"/>
    <w:rsid w:val="0031004C"/>
    <w:rsid w:val="003105F6"/>
    <w:rsid w:val="00311297"/>
    <w:rsid w:val="003113BE"/>
    <w:rsid w:val="003122CA"/>
    <w:rsid w:val="003143E0"/>
    <w:rsid w:val="003148FD"/>
    <w:rsid w:val="00314969"/>
    <w:rsid w:val="0031738B"/>
    <w:rsid w:val="00321080"/>
    <w:rsid w:val="003214E6"/>
    <w:rsid w:val="00322D45"/>
    <w:rsid w:val="00323352"/>
    <w:rsid w:val="00324333"/>
    <w:rsid w:val="003249ED"/>
    <w:rsid w:val="00325164"/>
    <w:rsid w:val="0032569A"/>
    <w:rsid w:val="00325A1F"/>
    <w:rsid w:val="003261E9"/>
    <w:rsid w:val="003266B4"/>
    <w:rsid w:val="003268F9"/>
    <w:rsid w:val="00327CBE"/>
    <w:rsid w:val="00330777"/>
    <w:rsid w:val="00330BAF"/>
    <w:rsid w:val="00334E3A"/>
    <w:rsid w:val="00334F9B"/>
    <w:rsid w:val="003361DD"/>
    <w:rsid w:val="00336C8F"/>
    <w:rsid w:val="003373E2"/>
    <w:rsid w:val="00341A6A"/>
    <w:rsid w:val="00344AD8"/>
    <w:rsid w:val="0034523F"/>
    <w:rsid w:val="00345B9C"/>
    <w:rsid w:val="00346253"/>
    <w:rsid w:val="00347507"/>
    <w:rsid w:val="00352DAE"/>
    <w:rsid w:val="00353CBC"/>
    <w:rsid w:val="00354E22"/>
    <w:rsid w:val="00354EB9"/>
    <w:rsid w:val="003602AE"/>
    <w:rsid w:val="00360929"/>
    <w:rsid w:val="00360A3A"/>
    <w:rsid w:val="00360BF1"/>
    <w:rsid w:val="00363913"/>
    <w:rsid w:val="00363B24"/>
    <w:rsid w:val="003643F8"/>
    <w:rsid w:val="003647D5"/>
    <w:rsid w:val="00364DDB"/>
    <w:rsid w:val="00366327"/>
    <w:rsid w:val="003674B0"/>
    <w:rsid w:val="00371C49"/>
    <w:rsid w:val="00372536"/>
    <w:rsid w:val="00373196"/>
    <w:rsid w:val="0037727C"/>
    <w:rsid w:val="00377E70"/>
    <w:rsid w:val="00377F6B"/>
    <w:rsid w:val="00380904"/>
    <w:rsid w:val="00380B0F"/>
    <w:rsid w:val="003823EE"/>
    <w:rsid w:val="00382960"/>
    <w:rsid w:val="003846F7"/>
    <w:rsid w:val="003851ED"/>
    <w:rsid w:val="003857C1"/>
    <w:rsid w:val="00385B39"/>
    <w:rsid w:val="00386478"/>
    <w:rsid w:val="00386785"/>
    <w:rsid w:val="003875BF"/>
    <w:rsid w:val="00387B8A"/>
    <w:rsid w:val="003902DF"/>
    <w:rsid w:val="00390E89"/>
    <w:rsid w:val="00391B1A"/>
    <w:rsid w:val="00394423"/>
    <w:rsid w:val="003950C1"/>
    <w:rsid w:val="00396942"/>
    <w:rsid w:val="00396B49"/>
    <w:rsid w:val="00396E1B"/>
    <w:rsid w:val="00396E3E"/>
    <w:rsid w:val="003A306E"/>
    <w:rsid w:val="003A60DC"/>
    <w:rsid w:val="003A6264"/>
    <w:rsid w:val="003A64ED"/>
    <w:rsid w:val="003A6A46"/>
    <w:rsid w:val="003A6F47"/>
    <w:rsid w:val="003A7A63"/>
    <w:rsid w:val="003B000C"/>
    <w:rsid w:val="003B0F1D"/>
    <w:rsid w:val="003B201F"/>
    <w:rsid w:val="003B3513"/>
    <w:rsid w:val="003B4A57"/>
    <w:rsid w:val="003B5BB6"/>
    <w:rsid w:val="003B65C1"/>
    <w:rsid w:val="003C0AD9"/>
    <w:rsid w:val="003C0C1B"/>
    <w:rsid w:val="003C0CC3"/>
    <w:rsid w:val="003C0ED0"/>
    <w:rsid w:val="003C1D49"/>
    <w:rsid w:val="003C35C4"/>
    <w:rsid w:val="003C483E"/>
    <w:rsid w:val="003C589B"/>
    <w:rsid w:val="003C7186"/>
    <w:rsid w:val="003C7C5D"/>
    <w:rsid w:val="003D12C2"/>
    <w:rsid w:val="003D26AA"/>
    <w:rsid w:val="003D2727"/>
    <w:rsid w:val="003D31B9"/>
    <w:rsid w:val="003D3867"/>
    <w:rsid w:val="003D72B6"/>
    <w:rsid w:val="003D76E3"/>
    <w:rsid w:val="003E0D1A"/>
    <w:rsid w:val="003E0EB3"/>
    <w:rsid w:val="003E1CD9"/>
    <w:rsid w:val="003E2DA3"/>
    <w:rsid w:val="003E44C6"/>
    <w:rsid w:val="003F020D"/>
    <w:rsid w:val="003F03D9"/>
    <w:rsid w:val="003F2291"/>
    <w:rsid w:val="003F2902"/>
    <w:rsid w:val="003F2FBE"/>
    <w:rsid w:val="003F318D"/>
    <w:rsid w:val="003F3EC7"/>
    <w:rsid w:val="003F4C39"/>
    <w:rsid w:val="003F5BAE"/>
    <w:rsid w:val="003F6ED7"/>
    <w:rsid w:val="003F78B8"/>
    <w:rsid w:val="00401C84"/>
    <w:rsid w:val="00403210"/>
    <w:rsid w:val="004035BB"/>
    <w:rsid w:val="004035EB"/>
    <w:rsid w:val="004042F6"/>
    <w:rsid w:val="00407332"/>
    <w:rsid w:val="00407828"/>
    <w:rsid w:val="0041191B"/>
    <w:rsid w:val="00413D8E"/>
    <w:rsid w:val="00413EF5"/>
    <w:rsid w:val="004140F2"/>
    <w:rsid w:val="00415360"/>
    <w:rsid w:val="0041538D"/>
    <w:rsid w:val="004165BA"/>
    <w:rsid w:val="00417B22"/>
    <w:rsid w:val="00421085"/>
    <w:rsid w:val="0042465E"/>
    <w:rsid w:val="00424873"/>
    <w:rsid w:val="00424DF7"/>
    <w:rsid w:val="00425D2A"/>
    <w:rsid w:val="00426F8B"/>
    <w:rsid w:val="004313EC"/>
    <w:rsid w:val="00432B76"/>
    <w:rsid w:val="0043414A"/>
    <w:rsid w:val="00434D01"/>
    <w:rsid w:val="00435D26"/>
    <w:rsid w:val="004361C3"/>
    <w:rsid w:val="00436F4C"/>
    <w:rsid w:val="00440B0D"/>
    <w:rsid w:val="00440C99"/>
    <w:rsid w:val="0044175C"/>
    <w:rsid w:val="00442650"/>
    <w:rsid w:val="0044303C"/>
    <w:rsid w:val="00443273"/>
    <w:rsid w:val="00445AC5"/>
    <w:rsid w:val="00445F4D"/>
    <w:rsid w:val="004463BE"/>
    <w:rsid w:val="004504C0"/>
    <w:rsid w:val="00450778"/>
    <w:rsid w:val="00452038"/>
    <w:rsid w:val="004550FB"/>
    <w:rsid w:val="0046111A"/>
    <w:rsid w:val="00462946"/>
    <w:rsid w:val="00463F43"/>
    <w:rsid w:val="004648B0"/>
    <w:rsid w:val="00464B94"/>
    <w:rsid w:val="004653A8"/>
    <w:rsid w:val="00465A0B"/>
    <w:rsid w:val="00465FF9"/>
    <w:rsid w:val="004667FB"/>
    <w:rsid w:val="0047077C"/>
    <w:rsid w:val="00470B05"/>
    <w:rsid w:val="0047207C"/>
    <w:rsid w:val="00472141"/>
    <w:rsid w:val="00472CD6"/>
    <w:rsid w:val="00473234"/>
    <w:rsid w:val="00474E3C"/>
    <w:rsid w:val="004752EA"/>
    <w:rsid w:val="004770BC"/>
    <w:rsid w:val="00477A75"/>
    <w:rsid w:val="00480093"/>
    <w:rsid w:val="00480A58"/>
    <w:rsid w:val="00482151"/>
    <w:rsid w:val="0048274D"/>
    <w:rsid w:val="004830AC"/>
    <w:rsid w:val="00485FAD"/>
    <w:rsid w:val="004877B4"/>
    <w:rsid w:val="00487AED"/>
    <w:rsid w:val="004906BA"/>
    <w:rsid w:val="00491EDF"/>
    <w:rsid w:val="00492A3F"/>
    <w:rsid w:val="004941C6"/>
    <w:rsid w:val="00494F62"/>
    <w:rsid w:val="00495B49"/>
    <w:rsid w:val="00497CC6"/>
    <w:rsid w:val="004A09EF"/>
    <w:rsid w:val="004A0F02"/>
    <w:rsid w:val="004A10E5"/>
    <w:rsid w:val="004A2001"/>
    <w:rsid w:val="004A22ED"/>
    <w:rsid w:val="004A3590"/>
    <w:rsid w:val="004A3B51"/>
    <w:rsid w:val="004A45C7"/>
    <w:rsid w:val="004A55F2"/>
    <w:rsid w:val="004B00A7"/>
    <w:rsid w:val="004B25E2"/>
    <w:rsid w:val="004B34D7"/>
    <w:rsid w:val="004B5037"/>
    <w:rsid w:val="004B5B2F"/>
    <w:rsid w:val="004B626A"/>
    <w:rsid w:val="004B660E"/>
    <w:rsid w:val="004B66AE"/>
    <w:rsid w:val="004B7D3B"/>
    <w:rsid w:val="004C05BD"/>
    <w:rsid w:val="004C1440"/>
    <w:rsid w:val="004C1670"/>
    <w:rsid w:val="004C3B06"/>
    <w:rsid w:val="004C3F97"/>
    <w:rsid w:val="004C7EE7"/>
    <w:rsid w:val="004D2DEE"/>
    <w:rsid w:val="004D2E1F"/>
    <w:rsid w:val="004D3AC1"/>
    <w:rsid w:val="004D4C50"/>
    <w:rsid w:val="004D64EB"/>
    <w:rsid w:val="004D6973"/>
    <w:rsid w:val="004D7FD9"/>
    <w:rsid w:val="004E1324"/>
    <w:rsid w:val="004E19A5"/>
    <w:rsid w:val="004E37E5"/>
    <w:rsid w:val="004E3FDB"/>
    <w:rsid w:val="004E4573"/>
    <w:rsid w:val="004E666A"/>
    <w:rsid w:val="004E7F2E"/>
    <w:rsid w:val="004F09AB"/>
    <w:rsid w:val="004F1F4A"/>
    <w:rsid w:val="004F278F"/>
    <w:rsid w:val="004F296D"/>
    <w:rsid w:val="004F508B"/>
    <w:rsid w:val="004F695F"/>
    <w:rsid w:val="004F6CA4"/>
    <w:rsid w:val="004F7FD5"/>
    <w:rsid w:val="00500555"/>
    <w:rsid w:val="00500752"/>
    <w:rsid w:val="00501A50"/>
    <w:rsid w:val="0050222D"/>
    <w:rsid w:val="00503AF3"/>
    <w:rsid w:val="00505501"/>
    <w:rsid w:val="0050696D"/>
    <w:rsid w:val="005079E6"/>
    <w:rsid w:val="00507A80"/>
    <w:rsid w:val="0051094B"/>
    <w:rsid w:val="005110D7"/>
    <w:rsid w:val="00511CF5"/>
    <w:rsid w:val="00511D99"/>
    <w:rsid w:val="005128D3"/>
    <w:rsid w:val="005147E8"/>
    <w:rsid w:val="005157D1"/>
    <w:rsid w:val="005158F2"/>
    <w:rsid w:val="00521A31"/>
    <w:rsid w:val="00522648"/>
    <w:rsid w:val="00522A81"/>
    <w:rsid w:val="005232F0"/>
    <w:rsid w:val="0052346E"/>
    <w:rsid w:val="00523581"/>
    <w:rsid w:val="00524DAA"/>
    <w:rsid w:val="005265AD"/>
    <w:rsid w:val="00526DFC"/>
    <w:rsid w:val="00526F43"/>
    <w:rsid w:val="00527651"/>
    <w:rsid w:val="00535072"/>
    <w:rsid w:val="005363AB"/>
    <w:rsid w:val="0053723B"/>
    <w:rsid w:val="00537847"/>
    <w:rsid w:val="005442FE"/>
    <w:rsid w:val="00544EF4"/>
    <w:rsid w:val="00545E53"/>
    <w:rsid w:val="005479D9"/>
    <w:rsid w:val="005521E1"/>
    <w:rsid w:val="00554805"/>
    <w:rsid w:val="0055488F"/>
    <w:rsid w:val="005572BD"/>
    <w:rsid w:val="00557A12"/>
    <w:rsid w:val="00560061"/>
    <w:rsid w:val="00560A90"/>
    <w:rsid w:val="00560AC7"/>
    <w:rsid w:val="0056122D"/>
    <w:rsid w:val="00561AFB"/>
    <w:rsid w:val="00561FA8"/>
    <w:rsid w:val="00562BCE"/>
    <w:rsid w:val="00562E0B"/>
    <w:rsid w:val="005635ED"/>
    <w:rsid w:val="00564190"/>
    <w:rsid w:val="00565253"/>
    <w:rsid w:val="005656EC"/>
    <w:rsid w:val="00570034"/>
    <w:rsid w:val="00570191"/>
    <w:rsid w:val="00570570"/>
    <w:rsid w:val="00572512"/>
    <w:rsid w:val="00573DA2"/>
    <w:rsid w:val="00573EE6"/>
    <w:rsid w:val="0057507A"/>
    <w:rsid w:val="0057547F"/>
    <w:rsid w:val="005754EE"/>
    <w:rsid w:val="0057617E"/>
    <w:rsid w:val="00576497"/>
    <w:rsid w:val="00582434"/>
    <w:rsid w:val="005835E7"/>
    <w:rsid w:val="0058397F"/>
    <w:rsid w:val="00583BF8"/>
    <w:rsid w:val="00585252"/>
    <w:rsid w:val="00585F33"/>
    <w:rsid w:val="0059021D"/>
    <w:rsid w:val="00591124"/>
    <w:rsid w:val="00591298"/>
    <w:rsid w:val="005937E5"/>
    <w:rsid w:val="00597024"/>
    <w:rsid w:val="005A0274"/>
    <w:rsid w:val="005A095C"/>
    <w:rsid w:val="005A3977"/>
    <w:rsid w:val="005A669D"/>
    <w:rsid w:val="005A75D8"/>
    <w:rsid w:val="005B31A4"/>
    <w:rsid w:val="005B713E"/>
    <w:rsid w:val="005C03B6"/>
    <w:rsid w:val="005C348E"/>
    <w:rsid w:val="005C3AD9"/>
    <w:rsid w:val="005C46E6"/>
    <w:rsid w:val="005C68E1"/>
    <w:rsid w:val="005C7343"/>
    <w:rsid w:val="005C7A90"/>
    <w:rsid w:val="005D2F7D"/>
    <w:rsid w:val="005D3267"/>
    <w:rsid w:val="005D3763"/>
    <w:rsid w:val="005D44EB"/>
    <w:rsid w:val="005D55E1"/>
    <w:rsid w:val="005D5890"/>
    <w:rsid w:val="005D7431"/>
    <w:rsid w:val="005D753E"/>
    <w:rsid w:val="005E0801"/>
    <w:rsid w:val="005E1601"/>
    <w:rsid w:val="005E19F7"/>
    <w:rsid w:val="005E2982"/>
    <w:rsid w:val="005E3820"/>
    <w:rsid w:val="005E4D5E"/>
    <w:rsid w:val="005E4F04"/>
    <w:rsid w:val="005E62C2"/>
    <w:rsid w:val="005E6C71"/>
    <w:rsid w:val="005F01F4"/>
    <w:rsid w:val="005F0963"/>
    <w:rsid w:val="005F0A60"/>
    <w:rsid w:val="005F2824"/>
    <w:rsid w:val="005F2EBA"/>
    <w:rsid w:val="005F35ED"/>
    <w:rsid w:val="005F7812"/>
    <w:rsid w:val="005F7A88"/>
    <w:rsid w:val="006013BF"/>
    <w:rsid w:val="00601F4A"/>
    <w:rsid w:val="00602414"/>
    <w:rsid w:val="00603A1A"/>
    <w:rsid w:val="00603AC3"/>
    <w:rsid w:val="006046D5"/>
    <w:rsid w:val="00605416"/>
    <w:rsid w:val="00605CE3"/>
    <w:rsid w:val="00607A93"/>
    <w:rsid w:val="00610C08"/>
    <w:rsid w:val="00611F74"/>
    <w:rsid w:val="006132F0"/>
    <w:rsid w:val="00615772"/>
    <w:rsid w:val="00616EBE"/>
    <w:rsid w:val="006172D3"/>
    <w:rsid w:val="00621256"/>
    <w:rsid w:val="00621FCC"/>
    <w:rsid w:val="00622E4B"/>
    <w:rsid w:val="006234CA"/>
    <w:rsid w:val="006330DE"/>
    <w:rsid w:val="006333DA"/>
    <w:rsid w:val="00635134"/>
    <w:rsid w:val="006356E2"/>
    <w:rsid w:val="00637165"/>
    <w:rsid w:val="006403D0"/>
    <w:rsid w:val="00642A65"/>
    <w:rsid w:val="00644A79"/>
    <w:rsid w:val="00645C42"/>
    <w:rsid w:val="00645DCE"/>
    <w:rsid w:val="00646592"/>
    <w:rsid w:val="006465AC"/>
    <w:rsid w:val="006465BF"/>
    <w:rsid w:val="00653953"/>
    <w:rsid w:val="00653B22"/>
    <w:rsid w:val="00657480"/>
    <w:rsid w:val="00657BF4"/>
    <w:rsid w:val="006603FB"/>
    <w:rsid w:val="00660462"/>
    <w:rsid w:val="006608DF"/>
    <w:rsid w:val="006623AC"/>
    <w:rsid w:val="00664D71"/>
    <w:rsid w:val="00665785"/>
    <w:rsid w:val="0066617D"/>
    <w:rsid w:val="00666705"/>
    <w:rsid w:val="006678AF"/>
    <w:rsid w:val="006701EF"/>
    <w:rsid w:val="006704C2"/>
    <w:rsid w:val="00671DFE"/>
    <w:rsid w:val="00673BA5"/>
    <w:rsid w:val="006749A9"/>
    <w:rsid w:val="00680058"/>
    <w:rsid w:val="006805F6"/>
    <w:rsid w:val="00681F9F"/>
    <w:rsid w:val="00682409"/>
    <w:rsid w:val="00682D55"/>
    <w:rsid w:val="006840EA"/>
    <w:rsid w:val="006844E2"/>
    <w:rsid w:val="00684B5C"/>
    <w:rsid w:val="00685267"/>
    <w:rsid w:val="00685F4E"/>
    <w:rsid w:val="006872AE"/>
    <w:rsid w:val="00690082"/>
    <w:rsid w:val="00690252"/>
    <w:rsid w:val="006906C4"/>
    <w:rsid w:val="00691065"/>
    <w:rsid w:val="006946BB"/>
    <w:rsid w:val="00694B88"/>
    <w:rsid w:val="006969FA"/>
    <w:rsid w:val="006A025F"/>
    <w:rsid w:val="006A35D5"/>
    <w:rsid w:val="006A6757"/>
    <w:rsid w:val="006A6C0E"/>
    <w:rsid w:val="006A748A"/>
    <w:rsid w:val="006B16AB"/>
    <w:rsid w:val="006B3104"/>
    <w:rsid w:val="006B49E6"/>
    <w:rsid w:val="006B5094"/>
    <w:rsid w:val="006B518C"/>
    <w:rsid w:val="006B5DF9"/>
    <w:rsid w:val="006C419E"/>
    <w:rsid w:val="006C4A31"/>
    <w:rsid w:val="006C56E2"/>
    <w:rsid w:val="006C5AC2"/>
    <w:rsid w:val="006C6AFB"/>
    <w:rsid w:val="006D2735"/>
    <w:rsid w:val="006D279C"/>
    <w:rsid w:val="006D2E84"/>
    <w:rsid w:val="006D3E61"/>
    <w:rsid w:val="006D45B2"/>
    <w:rsid w:val="006E0FCC"/>
    <w:rsid w:val="006E1A6A"/>
    <w:rsid w:val="006E1E96"/>
    <w:rsid w:val="006E5E21"/>
    <w:rsid w:val="006E6308"/>
    <w:rsid w:val="006E67BA"/>
    <w:rsid w:val="006E79DC"/>
    <w:rsid w:val="006E7AD9"/>
    <w:rsid w:val="006F1B8D"/>
    <w:rsid w:val="006F2648"/>
    <w:rsid w:val="006F2670"/>
    <w:rsid w:val="006F2F10"/>
    <w:rsid w:val="006F482B"/>
    <w:rsid w:val="006F4D98"/>
    <w:rsid w:val="006F6311"/>
    <w:rsid w:val="006F6828"/>
    <w:rsid w:val="00701952"/>
    <w:rsid w:val="00701B85"/>
    <w:rsid w:val="00702556"/>
    <w:rsid w:val="0070277E"/>
    <w:rsid w:val="00704156"/>
    <w:rsid w:val="007069FC"/>
    <w:rsid w:val="0071021B"/>
    <w:rsid w:val="00710F89"/>
    <w:rsid w:val="00711221"/>
    <w:rsid w:val="00711317"/>
    <w:rsid w:val="007125C2"/>
    <w:rsid w:val="00712675"/>
    <w:rsid w:val="00713762"/>
    <w:rsid w:val="00713808"/>
    <w:rsid w:val="00713F12"/>
    <w:rsid w:val="007151B6"/>
    <w:rsid w:val="0071520D"/>
    <w:rsid w:val="00715EDB"/>
    <w:rsid w:val="007160D5"/>
    <w:rsid w:val="007163FB"/>
    <w:rsid w:val="00716C43"/>
    <w:rsid w:val="00717C2E"/>
    <w:rsid w:val="007204FA"/>
    <w:rsid w:val="007213B3"/>
    <w:rsid w:val="007239CD"/>
    <w:rsid w:val="0072457F"/>
    <w:rsid w:val="007246C5"/>
    <w:rsid w:val="00725406"/>
    <w:rsid w:val="0072621B"/>
    <w:rsid w:val="007269DF"/>
    <w:rsid w:val="00727085"/>
    <w:rsid w:val="0072733C"/>
    <w:rsid w:val="00730555"/>
    <w:rsid w:val="0073060B"/>
    <w:rsid w:val="007310FE"/>
    <w:rsid w:val="007312CC"/>
    <w:rsid w:val="00736A64"/>
    <w:rsid w:val="00736CD1"/>
    <w:rsid w:val="007370FF"/>
    <w:rsid w:val="007376A9"/>
    <w:rsid w:val="00737F6A"/>
    <w:rsid w:val="007410B6"/>
    <w:rsid w:val="007419BD"/>
    <w:rsid w:val="0074345F"/>
    <w:rsid w:val="00743857"/>
    <w:rsid w:val="00744157"/>
    <w:rsid w:val="00744C6F"/>
    <w:rsid w:val="00745145"/>
    <w:rsid w:val="007457F6"/>
    <w:rsid w:val="00745ABB"/>
    <w:rsid w:val="00746297"/>
    <w:rsid w:val="00746E38"/>
    <w:rsid w:val="007478F8"/>
    <w:rsid w:val="00747CD5"/>
    <w:rsid w:val="00752C9E"/>
    <w:rsid w:val="0075355C"/>
    <w:rsid w:val="00753B51"/>
    <w:rsid w:val="0075506C"/>
    <w:rsid w:val="00755438"/>
    <w:rsid w:val="0075634B"/>
    <w:rsid w:val="00756629"/>
    <w:rsid w:val="007575D2"/>
    <w:rsid w:val="00757855"/>
    <w:rsid w:val="00757B4F"/>
    <w:rsid w:val="00757B6A"/>
    <w:rsid w:val="00757E79"/>
    <w:rsid w:val="007601F3"/>
    <w:rsid w:val="007610E0"/>
    <w:rsid w:val="007621AA"/>
    <w:rsid w:val="0076260A"/>
    <w:rsid w:val="00762742"/>
    <w:rsid w:val="00764A67"/>
    <w:rsid w:val="00770B3E"/>
    <w:rsid w:val="00770F6B"/>
    <w:rsid w:val="00771883"/>
    <w:rsid w:val="00774785"/>
    <w:rsid w:val="0077507B"/>
    <w:rsid w:val="0077592A"/>
    <w:rsid w:val="00776DC2"/>
    <w:rsid w:val="00780122"/>
    <w:rsid w:val="00781211"/>
    <w:rsid w:val="0078214B"/>
    <w:rsid w:val="0078411B"/>
    <w:rsid w:val="0078498A"/>
    <w:rsid w:val="007854A9"/>
    <w:rsid w:val="007855AF"/>
    <w:rsid w:val="007870DE"/>
    <w:rsid w:val="007876AB"/>
    <w:rsid w:val="0078786A"/>
    <w:rsid w:val="007878FE"/>
    <w:rsid w:val="0079181C"/>
    <w:rsid w:val="00792207"/>
    <w:rsid w:val="00792B64"/>
    <w:rsid w:val="00792E29"/>
    <w:rsid w:val="0079379A"/>
    <w:rsid w:val="00794953"/>
    <w:rsid w:val="007A0986"/>
    <w:rsid w:val="007A118A"/>
    <w:rsid w:val="007A1F2F"/>
    <w:rsid w:val="007A2A5C"/>
    <w:rsid w:val="007A5150"/>
    <w:rsid w:val="007A5373"/>
    <w:rsid w:val="007A5DC7"/>
    <w:rsid w:val="007A76BE"/>
    <w:rsid w:val="007A789F"/>
    <w:rsid w:val="007B05D7"/>
    <w:rsid w:val="007B1EDE"/>
    <w:rsid w:val="007B5447"/>
    <w:rsid w:val="007B75BC"/>
    <w:rsid w:val="007C04E3"/>
    <w:rsid w:val="007C0BD6"/>
    <w:rsid w:val="007C3806"/>
    <w:rsid w:val="007C5BB7"/>
    <w:rsid w:val="007C79DD"/>
    <w:rsid w:val="007D07D5"/>
    <w:rsid w:val="007D1C64"/>
    <w:rsid w:val="007D1DFD"/>
    <w:rsid w:val="007D32DD"/>
    <w:rsid w:val="007D341A"/>
    <w:rsid w:val="007D42DE"/>
    <w:rsid w:val="007D43F2"/>
    <w:rsid w:val="007D5289"/>
    <w:rsid w:val="007D6DCE"/>
    <w:rsid w:val="007D72C4"/>
    <w:rsid w:val="007E048E"/>
    <w:rsid w:val="007E2BB2"/>
    <w:rsid w:val="007E2CFE"/>
    <w:rsid w:val="007E2EE8"/>
    <w:rsid w:val="007E3E55"/>
    <w:rsid w:val="007E40C4"/>
    <w:rsid w:val="007E45AB"/>
    <w:rsid w:val="007E59C9"/>
    <w:rsid w:val="007F0072"/>
    <w:rsid w:val="007F1909"/>
    <w:rsid w:val="007F2EB6"/>
    <w:rsid w:val="007F54C3"/>
    <w:rsid w:val="007F7970"/>
    <w:rsid w:val="008014D5"/>
    <w:rsid w:val="00802949"/>
    <w:rsid w:val="0080301E"/>
    <w:rsid w:val="0080365F"/>
    <w:rsid w:val="0080493B"/>
    <w:rsid w:val="0081037A"/>
    <w:rsid w:val="00811BB2"/>
    <w:rsid w:val="00812BE5"/>
    <w:rsid w:val="00814436"/>
    <w:rsid w:val="00817429"/>
    <w:rsid w:val="00817CDF"/>
    <w:rsid w:val="00821514"/>
    <w:rsid w:val="00821A3C"/>
    <w:rsid w:val="00821E35"/>
    <w:rsid w:val="00822BD4"/>
    <w:rsid w:val="00823736"/>
    <w:rsid w:val="0082409E"/>
    <w:rsid w:val="00824591"/>
    <w:rsid w:val="00824AED"/>
    <w:rsid w:val="00824C75"/>
    <w:rsid w:val="0082589A"/>
    <w:rsid w:val="00826DB2"/>
    <w:rsid w:val="00827820"/>
    <w:rsid w:val="00831B8B"/>
    <w:rsid w:val="0083405D"/>
    <w:rsid w:val="00834E4C"/>
    <w:rsid w:val="008352D4"/>
    <w:rsid w:val="00836DB9"/>
    <w:rsid w:val="00837C67"/>
    <w:rsid w:val="008415B0"/>
    <w:rsid w:val="00841FB4"/>
    <w:rsid w:val="00842028"/>
    <w:rsid w:val="00842998"/>
    <w:rsid w:val="008436B8"/>
    <w:rsid w:val="00843751"/>
    <w:rsid w:val="00844647"/>
    <w:rsid w:val="008460B6"/>
    <w:rsid w:val="00850C9D"/>
    <w:rsid w:val="00852B59"/>
    <w:rsid w:val="00856272"/>
    <w:rsid w:val="008563FF"/>
    <w:rsid w:val="00857900"/>
    <w:rsid w:val="0086010D"/>
    <w:rsid w:val="0086018B"/>
    <w:rsid w:val="00860498"/>
    <w:rsid w:val="008611DD"/>
    <w:rsid w:val="008620DE"/>
    <w:rsid w:val="008657F6"/>
    <w:rsid w:val="00866867"/>
    <w:rsid w:val="00866D57"/>
    <w:rsid w:val="00872257"/>
    <w:rsid w:val="008753E6"/>
    <w:rsid w:val="00876229"/>
    <w:rsid w:val="0087680A"/>
    <w:rsid w:val="00876CBF"/>
    <w:rsid w:val="0087738C"/>
    <w:rsid w:val="008802AF"/>
    <w:rsid w:val="00881926"/>
    <w:rsid w:val="0088318F"/>
    <w:rsid w:val="0088331D"/>
    <w:rsid w:val="008852B0"/>
    <w:rsid w:val="00885AE7"/>
    <w:rsid w:val="00886719"/>
    <w:rsid w:val="00886B60"/>
    <w:rsid w:val="00887889"/>
    <w:rsid w:val="00887AA3"/>
    <w:rsid w:val="008920FF"/>
    <w:rsid w:val="008926E8"/>
    <w:rsid w:val="0089290C"/>
    <w:rsid w:val="0089412C"/>
    <w:rsid w:val="00894260"/>
    <w:rsid w:val="00894F19"/>
    <w:rsid w:val="00896A10"/>
    <w:rsid w:val="008971B5"/>
    <w:rsid w:val="008A46EB"/>
    <w:rsid w:val="008A5D26"/>
    <w:rsid w:val="008A6B13"/>
    <w:rsid w:val="008A6ECB"/>
    <w:rsid w:val="008B02F6"/>
    <w:rsid w:val="008B0BF9"/>
    <w:rsid w:val="008B2866"/>
    <w:rsid w:val="008B309E"/>
    <w:rsid w:val="008B3859"/>
    <w:rsid w:val="008B436D"/>
    <w:rsid w:val="008B4E49"/>
    <w:rsid w:val="008B7712"/>
    <w:rsid w:val="008B7B26"/>
    <w:rsid w:val="008C0291"/>
    <w:rsid w:val="008C1376"/>
    <w:rsid w:val="008C2214"/>
    <w:rsid w:val="008C248C"/>
    <w:rsid w:val="008C2B35"/>
    <w:rsid w:val="008C3524"/>
    <w:rsid w:val="008C384E"/>
    <w:rsid w:val="008C4061"/>
    <w:rsid w:val="008C4229"/>
    <w:rsid w:val="008C568D"/>
    <w:rsid w:val="008C5BE0"/>
    <w:rsid w:val="008C7233"/>
    <w:rsid w:val="008D170E"/>
    <w:rsid w:val="008D2025"/>
    <w:rsid w:val="008D2434"/>
    <w:rsid w:val="008D26E3"/>
    <w:rsid w:val="008D5B21"/>
    <w:rsid w:val="008D5C50"/>
    <w:rsid w:val="008D7E32"/>
    <w:rsid w:val="008D7F72"/>
    <w:rsid w:val="008E010D"/>
    <w:rsid w:val="008E1215"/>
    <w:rsid w:val="008E171D"/>
    <w:rsid w:val="008E1C39"/>
    <w:rsid w:val="008E2785"/>
    <w:rsid w:val="008E2B0D"/>
    <w:rsid w:val="008E78A3"/>
    <w:rsid w:val="008F0654"/>
    <w:rsid w:val="008F06CB"/>
    <w:rsid w:val="008F0994"/>
    <w:rsid w:val="008F2E83"/>
    <w:rsid w:val="008F3A9B"/>
    <w:rsid w:val="008F5495"/>
    <w:rsid w:val="008F612A"/>
    <w:rsid w:val="008F7601"/>
    <w:rsid w:val="0090293D"/>
    <w:rsid w:val="009034DE"/>
    <w:rsid w:val="00903DE8"/>
    <w:rsid w:val="009048F4"/>
    <w:rsid w:val="00905111"/>
    <w:rsid w:val="00905396"/>
    <w:rsid w:val="0090605D"/>
    <w:rsid w:val="00906419"/>
    <w:rsid w:val="0090769B"/>
    <w:rsid w:val="00912889"/>
    <w:rsid w:val="00913A42"/>
    <w:rsid w:val="009140BC"/>
    <w:rsid w:val="00914167"/>
    <w:rsid w:val="009143DB"/>
    <w:rsid w:val="00915065"/>
    <w:rsid w:val="00916437"/>
    <w:rsid w:val="00917009"/>
    <w:rsid w:val="009177BE"/>
    <w:rsid w:val="00917CE5"/>
    <w:rsid w:val="009217C0"/>
    <w:rsid w:val="00921FBA"/>
    <w:rsid w:val="00925241"/>
    <w:rsid w:val="00925CEC"/>
    <w:rsid w:val="00926A3F"/>
    <w:rsid w:val="0092794E"/>
    <w:rsid w:val="00930D30"/>
    <w:rsid w:val="00931E13"/>
    <w:rsid w:val="00932EB9"/>
    <w:rsid w:val="009332A2"/>
    <w:rsid w:val="00935ACE"/>
    <w:rsid w:val="00936CEA"/>
    <w:rsid w:val="00937598"/>
    <w:rsid w:val="00937737"/>
    <w:rsid w:val="0093790B"/>
    <w:rsid w:val="00943751"/>
    <w:rsid w:val="00944302"/>
    <w:rsid w:val="009461C5"/>
    <w:rsid w:val="00946413"/>
    <w:rsid w:val="00946DD0"/>
    <w:rsid w:val="00947258"/>
    <w:rsid w:val="009475F1"/>
    <w:rsid w:val="009502DA"/>
    <w:rsid w:val="009509E6"/>
    <w:rsid w:val="00950DC6"/>
    <w:rsid w:val="00952018"/>
    <w:rsid w:val="00952800"/>
    <w:rsid w:val="00952F80"/>
    <w:rsid w:val="0095300D"/>
    <w:rsid w:val="00953825"/>
    <w:rsid w:val="00954792"/>
    <w:rsid w:val="009566B6"/>
    <w:rsid w:val="00956812"/>
    <w:rsid w:val="00956BF2"/>
    <w:rsid w:val="0095719A"/>
    <w:rsid w:val="00961FB7"/>
    <w:rsid w:val="009623E9"/>
    <w:rsid w:val="00962577"/>
    <w:rsid w:val="00963EEB"/>
    <w:rsid w:val="009648BC"/>
    <w:rsid w:val="00964C2F"/>
    <w:rsid w:val="00965F88"/>
    <w:rsid w:val="0096741E"/>
    <w:rsid w:val="00970644"/>
    <w:rsid w:val="009814AF"/>
    <w:rsid w:val="00983724"/>
    <w:rsid w:val="00984E03"/>
    <w:rsid w:val="0098609B"/>
    <w:rsid w:val="00987E85"/>
    <w:rsid w:val="00987F82"/>
    <w:rsid w:val="00990F01"/>
    <w:rsid w:val="00991F32"/>
    <w:rsid w:val="00993A3D"/>
    <w:rsid w:val="00996F0B"/>
    <w:rsid w:val="009A0D12"/>
    <w:rsid w:val="009A1987"/>
    <w:rsid w:val="009A2BEE"/>
    <w:rsid w:val="009A5289"/>
    <w:rsid w:val="009A6C40"/>
    <w:rsid w:val="009A7A53"/>
    <w:rsid w:val="009A7C32"/>
    <w:rsid w:val="009B0402"/>
    <w:rsid w:val="009B0B75"/>
    <w:rsid w:val="009B16DF"/>
    <w:rsid w:val="009B3268"/>
    <w:rsid w:val="009B33BD"/>
    <w:rsid w:val="009B48B0"/>
    <w:rsid w:val="009B4CB2"/>
    <w:rsid w:val="009B6701"/>
    <w:rsid w:val="009B6EF7"/>
    <w:rsid w:val="009B7000"/>
    <w:rsid w:val="009B739C"/>
    <w:rsid w:val="009C04EC"/>
    <w:rsid w:val="009C0A7F"/>
    <w:rsid w:val="009C0CE2"/>
    <w:rsid w:val="009C3274"/>
    <w:rsid w:val="009C328C"/>
    <w:rsid w:val="009C4444"/>
    <w:rsid w:val="009C56E1"/>
    <w:rsid w:val="009C79AD"/>
    <w:rsid w:val="009C7CA6"/>
    <w:rsid w:val="009D05A3"/>
    <w:rsid w:val="009D2207"/>
    <w:rsid w:val="009D2AB3"/>
    <w:rsid w:val="009D3316"/>
    <w:rsid w:val="009D55AA"/>
    <w:rsid w:val="009D590D"/>
    <w:rsid w:val="009D6899"/>
    <w:rsid w:val="009D6B80"/>
    <w:rsid w:val="009E0001"/>
    <w:rsid w:val="009E1020"/>
    <w:rsid w:val="009E1F31"/>
    <w:rsid w:val="009E3E77"/>
    <w:rsid w:val="009E3FAB"/>
    <w:rsid w:val="009E41CD"/>
    <w:rsid w:val="009E4350"/>
    <w:rsid w:val="009E5B3F"/>
    <w:rsid w:val="009E685B"/>
    <w:rsid w:val="009E7D90"/>
    <w:rsid w:val="009F0949"/>
    <w:rsid w:val="009F0A39"/>
    <w:rsid w:val="009F1AB0"/>
    <w:rsid w:val="009F4D29"/>
    <w:rsid w:val="009F501D"/>
    <w:rsid w:val="009F557E"/>
    <w:rsid w:val="009F5F25"/>
    <w:rsid w:val="00A00C54"/>
    <w:rsid w:val="00A02FCE"/>
    <w:rsid w:val="00A032FD"/>
    <w:rsid w:val="00A039D5"/>
    <w:rsid w:val="00A046AD"/>
    <w:rsid w:val="00A079C1"/>
    <w:rsid w:val="00A12520"/>
    <w:rsid w:val="00A130EB"/>
    <w:rsid w:val="00A130FD"/>
    <w:rsid w:val="00A13D6D"/>
    <w:rsid w:val="00A143EF"/>
    <w:rsid w:val="00A144D7"/>
    <w:rsid w:val="00A14769"/>
    <w:rsid w:val="00A15289"/>
    <w:rsid w:val="00A154A9"/>
    <w:rsid w:val="00A16151"/>
    <w:rsid w:val="00A1629B"/>
    <w:rsid w:val="00A162DC"/>
    <w:rsid w:val="00A16ACE"/>
    <w:rsid w:val="00A16EC6"/>
    <w:rsid w:val="00A17C06"/>
    <w:rsid w:val="00A203C8"/>
    <w:rsid w:val="00A20A89"/>
    <w:rsid w:val="00A2126E"/>
    <w:rsid w:val="00A21706"/>
    <w:rsid w:val="00A22C6C"/>
    <w:rsid w:val="00A249F1"/>
    <w:rsid w:val="00A24FCC"/>
    <w:rsid w:val="00A251F2"/>
    <w:rsid w:val="00A25910"/>
    <w:rsid w:val="00A26A90"/>
    <w:rsid w:val="00A26B27"/>
    <w:rsid w:val="00A26C58"/>
    <w:rsid w:val="00A30DBF"/>
    <w:rsid w:val="00A30E4F"/>
    <w:rsid w:val="00A31C06"/>
    <w:rsid w:val="00A32253"/>
    <w:rsid w:val="00A32529"/>
    <w:rsid w:val="00A3310E"/>
    <w:rsid w:val="00A333A0"/>
    <w:rsid w:val="00A33F33"/>
    <w:rsid w:val="00A34508"/>
    <w:rsid w:val="00A3505C"/>
    <w:rsid w:val="00A374FD"/>
    <w:rsid w:val="00A3790F"/>
    <w:rsid w:val="00A37E39"/>
    <w:rsid w:val="00A37E70"/>
    <w:rsid w:val="00A420EC"/>
    <w:rsid w:val="00A42F4F"/>
    <w:rsid w:val="00A437E1"/>
    <w:rsid w:val="00A44435"/>
    <w:rsid w:val="00A44937"/>
    <w:rsid w:val="00A4685E"/>
    <w:rsid w:val="00A47C0A"/>
    <w:rsid w:val="00A50CD4"/>
    <w:rsid w:val="00A51191"/>
    <w:rsid w:val="00A52819"/>
    <w:rsid w:val="00A56155"/>
    <w:rsid w:val="00A56D62"/>
    <w:rsid w:val="00A56F07"/>
    <w:rsid w:val="00A5762C"/>
    <w:rsid w:val="00A600FC"/>
    <w:rsid w:val="00A603EB"/>
    <w:rsid w:val="00A60BCA"/>
    <w:rsid w:val="00A638DA"/>
    <w:rsid w:val="00A6495C"/>
    <w:rsid w:val="00A65B41"/>
    <w:rsid w:val="00A65E00"/>
    <w:rsid w:val="00A66438"/>
    <w:rsid w:val="00A66A78"/>
    <w:rsid w:val="00A670B8"/>
    <w:rsid w:val="00A67F79"/>
    <w:rsid w:val="00A73A02"/>
    <w:rsid w:val="00A73CA3"/>
    <w:rsid w:val="00A7436E"/>
    <w:rsid w:val="00A74E96"/>
    <w:rsid w:val="00A75489"/>
    <w:rsid w:val="00A75A8E"/>
    <w:rsid w:val="00A80473"/>
    <w:rsid w:val="00A824DD"/>
    <w:rsid w:val="00A825DE"/>
    <w:rsid w:val="00A83676"/>
    <w:rsid w:val="00A83B7B"/>
    <w:rsid w:val="00A84274"/>
    <w:rsid w:val="00A850F3"/>
    <w:rsid w:val="00A860A6"/>
    <w:rsid w:val="00A864E3"/>
    <w:rsid w:val="00A90AC7"/>
    <w:rsid w:val="00A94574"/>
    <w:rsid w:val="00A94FD6"/>
    <w:rsid w:val="00A95936"/>
    <w:rsid w:val="00A95B80"/>
    <w:rsid w:val="00A96265"/>
    <w:rsid w:val="00A97084"/>
    <w:rsid w:val="00AA1C2C"/>
    <w:rsid w:val="00AA35F6"/>
    <w:rsid w:val="00AA384B"/>
    <w:rsid w:val="00AA4540"/>
    <w:rsid w:val="00AA4826"/>
    <w:rsid w:val="00AA5F0E"/>
    <w:rsid w:val="00AA667C"/>
    <w:rsid w:val="00AA6CBF"/>
    <w:rsid w:val="00AA6E91"/>
    <w:rsid w:val="00AA7439"/>
    <w:rsid w:val="00AB0449"/>
    <w:rsid w:val="00AB047E"/>
    <w:rsid w:val="00AB0B0A"/>
    <w:rsid w:val="00AB0BB7"/>
    <w:rsid w:val="00AB14A4"/>
    <w:rsid w:val="00AB22C6"/>
    <w:rsid w:val="00AB2AD0"/>
    <w:rsid w:val="00AB31C7"/>
    <w:rsid w:val="00AB67FC"/>
    <w:rsid w:val="00AC00F2"/>
    <w:rsid w:val="00AC2E13"/>
    <w:rsid w:val="00AC31B5"/>
    <w:rsid w:val="00AC4EA1"/>
    <w:rsid w:val="00AC5381"/>
    <w:rsid w:val="00AC5920"/>
    <w:rsid w:val="00AC7201"/>
    <w:rsid w:val="00AC771E"/>
    <w:rsid w:val="00AC77E1"/>
    <w:rsid w:val="00AC7BBC"/>
    <w:rsid w:val="00AD0E65"/>
    <w:rsid w:val="00AD2BF2"/>
    <w:rsid w:val="00AD4985"/>
    <w:rsid w:val="00AD4E90"/>
    <w:rsid w:val="00AD5422"/>
    <w:rsid w:val="00AE2E44"/>
    <w:rsid w:val="00AE4179"/>
    <w:rsid w:val="00AE4425"/>
    <w:rsid w:val="00AE4FBE"/>
    <w:rsid w:val="00AE650F"/>
    <w:rsid w:val="00AE6555"/>
    <w:rsid w:val="00AE766B"/>
    <w:rsid w:val="00AE7D16"/>
    <w:rsid w:val="00AF02C5"/>
    <w:rsid w:val="00AF06AF"/>
    <w:rsid w:val="00AF2091"/>
    <w:rsid w:val="00AF2912"/>
    <w:rsid w:val="00AF38F5"/>
    <w:rsid w:val="00AF4047"/>
    <w:rsid w:val="00AF41CA"/>
    <w:rsid w:val="00AF4CAA"/>
    <w:rsid w:val="00AF4E17"/>
    <w:rsid w:val="00AF571A"/>
    <w:rsid w:val="00AF5981"/>
    <w:rsid w:val="00AF60A0"/>
    <w:rsid w:val="00AF65FB"/>
    <w:rsid w:val="00AF67FC"/>
    <w:rsid w:val="00AF692B"/>
    <w:rsid w:val="00AF7DF5"/>
    <w:rsid w:val="00B006E5"/>
    <w:rsid w:val="00B024C2"/>
    <w:rsid w:val="00B05949"/>
    <w:rsid w:val="00B07700"/>
    <w:rsid w:val="00B12380"/>
    <w:rsid w:val="00B13921"/>
    <w:rsid w:val="00B1528C"/>
    <w:rsid w:val="00B16ACD"/>
    <w:rsid w:val="00B16E84"/>
    <w:rsid w:val="00B21487"/>
    <w:rsid w:val="00B21626"/>
    <w:rsid w:val="00B232D1"/>
    <w:rsid w:val="00B245D2"/>
    <w:rsid w:val="00B24DB5"/>
    <w:rsid w:val="00B31F9E"/>
    <w:rsid w:val="00B3268F"/>
    <w:rsid w:val="00B32C2C"/>
    <w:rsid w:val="00B333B4"/>
    <w:rsid w:val="00B33A1A"/>
    <w:rsid w:val="00B33E6C"/>
    <w:rsid w:val="00B34998"/>
    <w:rsid w:val="00B352DA"/>
    <w:rsid w:val="00B35D7F"/>
    <w:rsid w:val="00B371CC"/>
    <w:rsid w:val="00B373E9"/>
    <w:rsid w:val="00B403D9"/>
    <w:rsid w:val="00B4144D"/>
    <w:rsid w:val="00B41CD9"/>
    <w:rsid w:val="00B427E6"/>
    <w:rsid w:val="00B428A6"/>
    <w:rsid w:val="00B43E1F"/>
    <w:rsid w:val="00B44955"/>
    <w:rsid w:val="00B45FBC"/>
    <w:rsid w:val="00B4608F"/>
    <w:rsid w:val="00B51297"/>
    <w:rsid w:val="00B51A7D"/>
    <w:rsid w:val="00B51D0E"/>
    <w:rsid w:val="00B520CC"/>
    <w:rsid w:val="00B535C2"/>
    <w:rsid w:val="00B55544"/>
    <w:rsid w:val="00B60622"/>
    <w:rsid w:val="00B61F63"/>
    <w:rsid w:val="00B642FC"/>
    <w:rsid w:val="00B64D26"/>
    <w:rsid w:val="00B64FBB"/>
    <w:rsid w:val="00B65C8E"/>
    <w:rsid w:val="00B666BE"/>
    <w:rsid w:val="00B67C6B"/>
    <w:rsid w:val="00B70282"/>
    <w:rsid w:val="00B70E22"/>
    <w:rsid w:val="00B71B06"/>
    <w:rsid w:val="00B73350"/>
    <w:rsid w:val="00B7706D"/>
    <w:rsid w:val="00B774CB"/>
    <w:rsid w:val="00B800DC"/>
    <w:rsid w:val="00B80402"/>
    <w:rsid w:val="00B80B9A"/>
    <w:rsid w:val="00B830B7"/>
    <w:rsid w:val="00B832AC"/>
    <w:rsid w:val="00B848EA"/>
    <w:rsid w:val="00B84B2B"/>
    <w:rsid w:val="00B85ABC"/>
    <w:rsid w:val="00B86496"/>
    <w:rsid w:val="00B90500"/>
    <w:rsid w:val="00B9176C"/>
    <w:rsid w:val="00B935A4"/>
    <w:rsid w:val="00B951E4"/>
    <w:rsid w:val="00B9553A"/>
    <w:rsid w:val="00BA04F0"/>
    <w:rsid w:val="00BA0535"/>
    <w:rsid w:val="00BA0B0B"/>
    <w:rsid w:val="00BA561A"/>
    <w:rsid w:val="00BA6818"/>
    <w:rsid w:val="00BB0DC6"/>
    <w:rsid w:val="00BB15E4"/>
    <w:rsid w:val="00BB1E19"/>
    <w:rsid w:val="00BB21D1"/>
    <w:rsid w:val="00BB32F2"/>
    <w:rsid w:val="00BB4338"/>
    <w:rsid w:val="00BB5482"/>
    <w:rsid w:val="00BB6C0E"/>
    <w:rsid w:val="00BB7B38"/>
    <w:rsid w:val="00BC11E5"/>
    <w:rsid w:val="00BC1CBE"/>
    <w:rsid w:val="00BC1FDB"/>
    <w:rsid w:val="00BC4BC6"/>
    <w:rsid w:val="00BC52FD"/>
    <w:rsid w:val="00BC6D5C"/>
    <w:rsid w:val="00BC6E62"/>
    <w:rsid w:val="00BC6ED6"/>
    <w:rsid w:val="00BC7437"/>
    <w:rsid w:val="00BC7443"/>
    <w:rsid w:val="00BC7749"/>
    <w:rsid w:val="00BD0648"/>
    <w:rsid w:val="00BD071E"/>
    <w:rsid w:val="00BD1040"/>
    <w:rsid w:val="00BD1DE8"/>
    <w:rsid w:val="00BD3155"/>
    <w:rsid w:val="00BD327B"/>
    <w:rsid w:val="00BD34AA"/>
    <w:rsid w:val="00BD4453"/>
    <w:rsid w:val="00BD4C9A"/>
    <w:rsid w:val="00BD5DC2"/>
    <w:rsid w:val="00BE0C44"/>
    <w:rsid w:val="00BE0F21"/>
    <w:rsid w:val="00BE1B8B"/>
    <w:rsid w:val="00BE1E07"/>
    <w:rsid w:val="00BE2A18"/>
    <w:rsid w:val="00BE2C01"/>
    <w:rsid w:val="00BE41EC"/>
    <w:rsid w:val="00BE56FB"/>
    <w:rsid w:val="00BF35CC"/>
    <w:rsid w:val="00BF3DDE"/>
    <w:rsid w:val="00BF6589"/>
    <w:rsid w:val="00BF6F7F"/>
    <w:rsid w:val="00BF7611"/>
    <w:rsid w:val="00C00647"/>
    <w:rsid w:val="00C01782"/>
    <w:rsid w:val="00C01873"/>
    <w:rsid w:val="00C0214C"/>
    <w:rsid w:val="00C02764"/>
    <w:rsid w:val="00C04CEF"/>
    <w:rsid w:val="00C05E19"/>
    <w:rsid w:val="00C0634B"/>
    <w:rsid w:val="00C0662F"/>
    <w:rsid w:val="00C06F4A"/>
    <w:rsid w:val="00C10B4E"/>
    <w:rsid w:val="00C11943"/>
    <w:rsid w:val="00C12017"/>
    <w:rsid w:val="00C1291D"/>
    <w:rsid w:val="00C12E96"/>
    <w:rsid w:val="00C1315E"/>
    <w:rsid w:val="00C13CCD"/>
    <w:rsid w:val="00C14763"/>
    <w:rsid w:val="00C155FF"/>
    <w:rsid w:val="00C16141"/>
    <w:rsid w:val="00C16941"/>
    <w:rsid w:val="00C20C92"/>
    <w:rsid w:val="00C21BAC"/>
    <w:rsid w:val="00C21FBC"/>
    <w:rsid w:val="00C2363F"/>
    <w:rsid w:val="00C236C8"/>
    <w:rsid w:val="00C24AC4"/>
    <w:rsid w:val="00C260B1"/>
    <w:rsid w:val="00C26681"/>
    <w:rsid w:val="00C26E56"/>
    <w:rsid w:val="00C26EF6"/>
    <w:rsid w:val="00C31406"/>
    <w:rsid w:val="00C33341"/>
    <w:rsid w:val="00C34641"/>
    <w:rsid w:val="00C37194"/>
    <w:rsid w:val="00C40637"/>
    <w:rsid w:val="00C4081D"/>
    <w:rsid w:val="00C40F6C"/>
    <w:rsid w:val="00C43FE9"/>
    <w:rsid w:val="00C44426"/>
    <w:rsid w:val="00C445F3"/>
    <w:rsid w:val="00C451F4"/>
    <w:rsid w:val="00C45225"/>
    <w:rsid w:val="00C45EB1"/>
    <w:rsid w:val="00C45EBD"/>
    <w:rsid w:val="00C5104E"/>
    <w:rsid w:val="00C517FF"/>
    <w:rsid w:val="00C54A3A"/>
    <w:rsid w:val="00C55566"/>
    <w:rsid w:val="00C56448"/>
    <w:rsid w:val="00C65D2B"/>
    <w:rsid w:val="00C66329"/>
    <w:rsid w:val="00C667BE"/>
    <w:rsid w:val="00C6766B"/>
    <w:rsid w:val="00C70950"/>
    <w:rsid w:val="00C72223"/>
    <w:rsid w:val="00C73789"/>
    <w:rsid w:val="00C74692"/>
    <w:rsid w:val="00C75572"/>
    <w:rsid w:val="00C756B9"/>
    <w:rsid w:val="00C76417"/>
    <w:rsid w:val="00C7726F"/>
    <w:rsid w:val="00C823DA"/>
    <w:rsid w:val="00C8259F"/>
    <w:rsid w:val="00C82746"/>
    <w:rsid w:val="00C8312F"/>
    <w:rsid w:val="00C84896"/>
    <w:rsid w:val="00C84C47"/>
    <w:rsid w:val="00C8518E"/>
    <w:rsid w:val="00C858A4"/>
    <w:rsid w:val="00C8611B"/>
    <w:rsid w:val="00C86773"/>
    <w:rsid w:val="00C86AFA"/>
    <w:rsid w:val="00C87016"/>
    <w:rsid w:val="00C91EED"/>
    <w:rsid w:val="00C92A67"/>
    <w:rsid w:val="00C96329"/>
    <w:rsid w:val="00C96971"/>
    <w:rsid w:val="00CA1DF6"/>
    <w:rsid w:val="00CA334E"/>
    <w:rsid w:val="00CB003E"/>
    <w:rsid w:val="00CB18D0"/>
    <w:rsid w:val="00CB1C8A"/>
    <w:rsid w:val="00CB20CD"/>
    <w:rsid w:val="00CB24F5"/>
    <w:rsid w:val="00CB2663"/>
    <w:rsid w:val="00CB2A86"/>
    <w:rsid w:val="00CB30B3"/>
    <w:rsid w:val="00CB3BBE"/>
    <w:rsid w:val="00CB59E9"/>
    <w:rsid w:val="00CB6BF8"/>
    <w:rsid w:val="00CC0D6A"/>
    <w:rsid w:val="00CC28B4"/>
    <w:rsid w:val="00CC3831"/>
    <w:rsid w:val="00CC3E3D"/>
    <w:rsid w:val="00CC519B"/>
    <w:rsid w:val="00CC5A7C"/>
    <w:rsid w:val="00CC69A4"/>
    <w:rsid w:val="00CD12C1"/>
    <w:rsid w:val="00CD1E8C"/>
    <w:rsid w:val="00CD214E"/>
    <w:rsid w:val="00CD46FA"/>
    <w:rsid w:val="00CD5973"/>
    <w:rsid w:val="00CE31A6"/>
    <w:rsid w:val="00CE627C"/>
    <w:rsid w:val="00CE6D05"/>
    <w:rsid w:val="00CE79F4"/>
    <w:rsid w:val="00CF09AA"/>
    <w:rsid w:val="00CF2F73"/>
    <w:rsid w:val="00CF4813"/>
    <w:rsid w:val="00CF5233"/>
    <w:rsid w:val="00D018E8"/>
    <w:rsid w:val="00D029B8"/>
    <w:rsid w:val="00D02F60"/>
    <w:rsid w:val="00D03374"/>
    <w:rsid w:val="00D03CB4"/>
    <w:rsid w:val="00D0464E"/>
    <w:rsid w:val="00D04A96"/>
    <w:rsid w:val="00D04BD0"/>
    <w:rsid w:val="00D05095"/>
    <w:rsid w:val="00D07A7B"/>
    <w:rsid w:val="00D10CF2"/>
    <w:rsid w:val="00D10E06"/>
    <w:rsid w:val="00D142E9"/>
    <w:rsid w:val="00D15197"/>
    <w:rsid w:val="00D1536B"/>
    <w:rsid w:val="00D16820"/>
    <w:rsid w:val="00D169C8"/>
    <w:rsid w:val="00D1793F"/>
    <w:rsid w:val="00D22AF5"/>
    <w:rsid w:val="00D235EA"/>
    <w:rsid w:val="00D247A9"/>
    <w:rsid w:val="00D26CBA"/>
    <w:rsid w:val="00D306A3"/>
    <w:rsid w:val="00D30776"/>
    <w:rsid w:val="00D316AE"/>
    <w:rsid w:val="00D32721"/>
    <w:rsid w:val="00D328DC"/>
    <w:rsid w:val="00D33387"/>
    <w:rsid w:val="00D35F0F"/>
    <w:rsid w:val="00D401CC"/>
    <w:rsid w:val="00D402FB"/>
    <w:rsid w:val="00D40B39"/>
    <w:rsid w:val="00D425B3"/>
    <w:rsid w:val="00D43FAE"/>
    <w:rsid w:val="00D46028"/>
    <w:rsid w:val="00D47198"/>
    <w:rsid w:val="00D47D7A"/>
    <w:rsid w:val="00D50ABD"/>
    <w:rsid w:val="00D52734"/>
    <w:rsid w:val="00D5309F"/>
    <w:rsid w:val="00D5352B"/>
    <w:rsid w:val="00D54D76"/>
    <w:rsid w:val="00D55290"/>
    <w:rsid w:val="00D57791"/>
    <w:rsid w:val="00D6046A"/>
    <w:rsid w:val="00D61483"/>
    <w:rsid w:val="00D6159D"/>
    <w:rsid w:val="00D618A1"/>
    <w:rsid w:val="00D62870"/>
    <w:rsid w:val="00D655D9"/>
    <w:rsid w:val="00D65872"/>
    <w:rsid w:val="00D65FC9"/>
    <w:rsid w:val="00D66839"/>
    <w:rsid w:val="00D676F3"/>
    <w:rsid w:val="00D70099"/>
    <w:rsid w:val="00D70EF5"/>
    <w:rsid w:val="00D71024"/>
    <w:rsid w:val="00D71A25"/>
    <w:rsid w:val="00D71FCF"/>
    <w:rsid w:val="00D72A54"/>
    <w:rsid w:val="00D72CC1"/>
    <w:rsid w:val="00D76607"/>
    <w:rsid w:val="00D76EC9"/>
    <w:rsid w:val="00D80CFB"/>
    <w:rsid w:val="00D80D6C"/>
    <w:rsid w:val="00D80E7D"/>
    <w:rsid w:val="00D81397"/>
    <w:rsid w:val="00D81A97"/>
    <w:rsid w:val="00D81E25"/>
    <w:rsid w:val="00D834CC"/>
    <w:rsid w:val="00D848B9"/>
    <w:rsid w:val="00D85900"/>
    <w:rsid w:val="00D90E69"/>
    <w:rsid w:val="00D91368"/>
    <w:rsid w:val="00D91800"/>
    <w:rsid w:val="00D924F0"/>
    <w:rsid w:val="00D93106"/>
    <w:rsid w:val="00D933E9"/>
    <w:rsid w:val="00D94762"/>
    <w:rsid w:val="00D9505D"/>
    <w:rsid w:val="00D953D0"/>
    <w:rsid w:val="00D959F5"/>
    <w:rsid w:val="00D96884"/>
    <w:rsid w:val="00DA3FDD"/>
    <w:rsid w:val="00DA41D5"/>
    <w:rsid w:val="00DA7017"/>
    <w:rsid w:val="00DA7028"/>
    <w:rsid w:val="00DB1AD2"/>
    <w:rsid w:val="00DB2B58"/>
    <w:rsid w:val="00DB3BFF"/>
    <w:rsid w:val="00DB4EBB"/>
    <w:rsid w:val="00DB5206"/>
    <w:rsid w:val="00DB6276"/>
    <w:rsid w:val="00DB63F5"/>
    <w:rsid w:val="00DC1C6B"/>
    <w:rsid w:val="00DC261C"/>
    <w:rsid w:val="00DC2727"/>
    <w:rsid w:val="00DC2C2E"/>
    <w:rsid w:val="00DC4AF0"/>
    <w:rsid w:val="00DC57F7"/>
    <w:rsid w:val="00DC6334"/>
    <w:rsid w:val="00DC704B"/>
    <w:rsid w:val="00DC7886"/>
    <w:rsid w:val="00DD0CF2"/>
    <w:rsid w:val="00DD35CA"/>
    <w:rsid w:val="00DD6822"/>
    <w:rsid w:val="00DD6A9C"/>
    <w:rsid w:val="00DD6BD3"/>
    <w:rsid w:val="00DE1554"/>
    <w:rsid w:val="00DE1ED2"/>
    <w:rsid w:val="00DE28CF"/>
    <w:rsid w:val="00DE2901"/>
    <w:rsid w:val="00DE590F"/>
    <w:rsid w:val="00DE5B05"/>
    <w:rsid w:val="00DE7DC1"/>
    <w:rsid w:val="00DF0AF2"/>
    <w:rsid w:val="00DF3F7E"/>
    <w:rsid w:val="00DF7648"/>
    <w:rsid w:val="00E00E29"/>
    <w:rsid w:val="00E02BAB"/>
    <w:rsid w:val="00E0469B"/>
    <w:rsid w:val="00E04CEB"/>
    <w:rsid w:val="00E05DF7"/>
    <w:rsid w:val="00E060BC"/>
    <w:rsid w:val="00E0631D"/>
    <w:rsid w:val="00E06CD9"/>
    <w:rsid w:val="00E11420"/>
    <w:rsid w:val="00E132FB"/>
    <w:rsid w:val="00E170B7"/>
    <w:rsid w:val="00E17728"/>
    <w:rsid w:val="00E177DD"/>
    <w:rsid w:val="00E17BEA"/>
    <w:rsid w:val="00E20900"/>
    <w:rsid w:val="00E20C7F"/>
    <w:rsid w:val="00E2396E"/>
    <w:rsid w:val="00E24728"/>
    <w:rsid w:val="00E255C8"/>
    <w:rsid w:val="00E258CF"/>
    <w:rsid w:val="00E26934"/>
    <w:rsid w:val="00E26F1E"/>
    <w:rsid w:val="00E276AC"/>
    <w:rsid w:val="00E31192"/>
    <w:rsid w:val="00E34A35"/>
    <w:rsid w:val="00E36DD6"/>
    <w:rsid w:val="00E37C2F"/>
    <w:rsid w:val="00E37F8D"/>
    <w:rsid w:val="00E407BE"/>
    <w:rsid w:val="00E41539"/>
    <w:rsid w:val="00E41C28"/>
    <w:rsid w:val="00E4303D"/>
    <w:rsid w:val="00E435FD"/>
    <w:rsid w:val="00E43AE0"/>
    <w:rsid w:val="00E45478"/>
    <w:rsid w:val="00E46308"/>
    <w:rsid w:val="00E506D5"/>
    <w:rsid w:val="00E510A5"/>
    <w:rsid w:val="00E51E17"/>
    <w:rsid w:val="00E52DAB"/>
    <w:rsid w:val="00E53219"/>
    <w:rsid w:val="00E539B0"/>
    <w:rsid w:val="00E53C48"/>
    <w:rsid w:val="00E54264"/>
    <w:rsid w:val="00E548C3"/>
    <w:rsid w:val="00E55002"/>
    <w:rsid w:val="00E55994"/>
    <w:rsid w:val="00E60606"/>
    <w:rsid w:val="00E60C66"/>
    <w:rsid w:val="00E6164D"/>
    <w:rsid w:val="00E618C9"/>
    <w:rsid w:val="00E62774"/>
    <w:rsid w:val="00E6307C"/>
    <w:rsid w:val="00E636FA"/>
    <w:rsid w:val="00E66459"/>
    <w:rsid w:val="00E6666D"/>
    <w:rsid w:val="00E66C50"/>
    <w:rsid w:val="00E675F0"/>
    <w:rsid w:val="00E679D3"/>
    <w:rsid w:val="00E71208"/>
    <w:rsid w:val="00E71444"/>
    <w:rsid w:val="00E71C91"/>
    <w:rsid w:val="00E720A1"/>
    <w:rsid w:val="00E72FA2"/>
    <w:rsid w:val="00E756D4"/>
    <w:rsid w:val="00E75DDA"/>
    <w:rsid w:val="00E76350"/>
    <w:rsid w:val="00E773E8"/>
    <w:rsid w:val="00E8005B"/>
    <w:rsid w:val="00E803E6"/>
    <w:rsid w:val="00E80E4B"/>
    <w:rsid w:val="00E83ADD"/>
    <w:rsid w:val="00E84F38"/>
    <w:rsid w:val="00E85623"/>
    <w:rsid w:val="00E85680"/>
    <w:rsid w:val="00E862AE"/>
    <w:rsid w:val="00E87441"/>
    <w:rsid w:val="00E919E0"/>
    <w:rsid w:val="00E91FAE"/>
    <w:rsid w:val="00E96402"/>
    <w:rsid w:val="00E96E3F"/>
    <w:rsid w:val="00EA270C"/>
    <w:rsid w:val="00EA40A9"/>
    <w:rsid w:val="00EA4974"/>
    <w:rsid w:val="00EA532E"/>
    <w:rsid w:val="00EA732B"/>
    <w:rsid w:val="00EA7DC7"/>
    <w:rsid w:val="00EA7E6C"/>
    <w:rsid w:val="00EB06D9"/>
    <w:rsid w:val="00EB0776"/>
    <w:rsid w:val="00EB192B"/>
    <w:rsid w:val="00EB19ED"/>
    <w:rsid w:val="00EB1CAB"/>
    <w:rsid w:val="00EB2573"/>
    <w:rsid w:val="00EB57C2"/>
    <w:rsid w:val="00EB5F63"/>
    <w:rsid w:val="00EC0F5A"/>
    <w:rsid w:val="00EC4265"/>
    <w:rsid w:val="00EC4CEB"/>
    <w:rsid w:val="00EC6577"/>
    <w:rsid w:val="00EC659E"/>
    <w:rsid w:val="00ED2072"/>
    <w:rsid w:val="00ED2AE0"/>
    <w:rsid w:val="00ED3558"/>
    <w:rsid w:val="00ED5553"/>
    <w:rsid w:val="00ED5E36"/>
    <w:rsid w:val="00ED6961"/>
    <w:rsid w:val="00ED6E9C"/>
    <w:rsid w:val="00ED74A5"/>
    <w:rsid w:val="00EE2B1E"/>
    <w:rsid w:val="00EE2F87"/>
    <w:rsid w:val="00EE4EE1"/>
    <w:rsid w:val="00EE50DE"/>
    <w:rsid w:val="00EE7826"/>
    <w:rsid w:val="00EF0B96"/>
    <w:rsid w:val="00EF3486"/>
    <w:rsid w:val="00EF47AF"/>
    <w:rsid w:val="00EF5109"/>
    <w:rsid w:val="00EF53B6"/>
    <w:rsid w:val="00EF64B0"/>
    <w:rsid w:val="00EF6F6B"/>
    <w:rsid w:val="00F00B73"/>
    <w:rsid w:val="00F01247"/>
    <w:rsid w:val="00F06EBD"/>
    <w:rsid w:val="00F07648"/>
    <w:rsid w:val="00F07C50"/>
    <w:rsid w:val="00F10F1D"/>
    <w:rsid w:val="00F115CA"/>
    <w:rsid w:val="00F12A19"/>
    <w:rsid w:val="00F14817"/>
    <w:rsid w:val="00F14EBA"/>
    <w:rsid w:val="00F150A4"/>
    <w:rsid w:val="00F1510F"/>
    <w:rsid w:val="00F1533A"/>
    <w:rsid w:val="00F15E5A"/>
    <w:rsid w:val="00F1645B"/>
    <w:rsid w:val="00F16F96"/>
    <w:rsid w:val="00F17F0A"/>
    <w:rsid w:val="00F2158B"/>
    <w:rsid w:val="00F21E0A"/>
    <w:rsid w:val="00F2319B"/>
    <w:rsid w:val="00F2480B"/>
    <w:rsid w:val="00F2668F"/>
    <w:rsid w:val="00F2742F"/>
    <w:rsid w:val="00F2753B"/>
    <w:rsid w:val="00F31307"/>
    <w:rsid w:val="00F317A8"/>
    <w:rsid w:val="00F326B3"/>
    <w:rsid w:val="00F33C59"/>
    <w:rsid w:val="00F33F8B"/>
    <w:rsid w:val="00F340B2"/>
    <w:rsid w:val="00F34969"/>
    <w:rsid w:val="00F349B3"/>
    <w:rsid w:val="00F37D1B"/>
    <w:rsid w:val="00F4040F"/>
    <w:rsid w:val="00F413AC"/>
    <w:rsid w:val="00F41DAF"/>
    <w:rsid w:val="00F42D68"/>
    <w:rsid w:val="00F43390"/>
    <w:rsid w:val="00F443B2"/>
    <w:rsid w:val="00F45100"/>
    <w:rsid w:val="00F458D8"/>
    <w:rsid w:val="00F45976"/>
    <w:rsid w:val="00F50237"/>
    <w:rsid w:val="00F510ED"/>
    <w:rsid w:val="00F51643"/>
    <w:rsid w:val="00F52BFB"/>
    <w:rsid w:val="00F53596"/>
    <w:rsid w:val="00F53979"/>
    <w:rsid w:val="00F53EB6"/>
    <w:rsid w:val="00F55BA8"/>
    <w:rsid w:val="00F55DB1"/>
    <w:rsid w:val="00F56764"/>
    <w:rsid w:val="00F56ACA"/>
    <w:rsid w:val="00F57442"/>
    <w:rsid w:val="00F57E1F"/>
    <w:rsid w:val="00F600FE"/>
    <w:rsid w:val="00F61AB9"/>
    <w:rsid w:val="00F61CE0"/>
    <w:rsid w:val="00F62E4D"/>
    <w:rsid w:val="00F65FBB"/>
    <w:rsid w:val="00F66B34"/>
    <w:rsid w:val="00F675B9"/>
    <w:rsid w:val="00F70830"/>
    <w:rsid w:val="00F711C9"/>
    <w:rsid w:val="00F717DB"/>
    <w:rsid w:val="00F729D1"/>
    <w:rsid w:val="00F7442B"/>
    <w:rsid w:val="00F74C59"/>
    <w:rsid w:val="00F75BF6"/>
    <w:rsid w:val="00F75C3A"/>
    <w:rsid w:val="00F77427"/>
    <w:rsid w:val="00F77466"/>
    <w:rsid w:val="00F82E30"/>
    <w:rsid w:val="00F831CB"/>
    <w:rsid w:val="00F83399"/>
    <w:rsid w:val="00F84354"/>
    <w:rsid w:val="00F848A3"/>
    <w:rsid w:val="00F84ACF"/>
    <w:rsid w:val="00F85742"/>
    <w:rsid w:val="00F85BF8"/>
    <w:rsid w:val="00F85C30"/>
    <w:rsid w:val="00F864A6"/>
    <w:rsid w:val="00F871CE"/>
    <w:rsid w:val="00F87802"/>
    <w:rsid w:val="00F901DB"/>
    <w:rsid w:val="00F9052A"/>
    <w:rsid w:val="00F92C0A"/>
    <w:rsid w:val="00F9415B"/>
    <w:rsid w:val="00F95E5B"/>
    <w:rsid w:val="00F96A8D"/>
    <w:rsid w:val="00FA13C2"/>
    <w:rsid w:val="00FA214E"/>
    <w:rsid w:val="00FA2AD6"/>
    <w:rsid w:val="00FA7A53"/>
    <w:rsid w:val="00FA7F91"/>
    <w:rsid w:val="00FB121C"/>
    <w:rsid w:val="00FB1CDD"/>
    <w:rsid w:val="00FB1FBF"/>
    <w:rsid w:val="00FB2C2F"/>
    <w:rsid w:val="00FB305C"/>
    <w:rsid w:val="00FB3FCF"/>
    <w:rsid w:val="00FB5604"/>
    <w:rsid w:val="00FB6FC2"/>
    <w:rsid w:val="00FB7470"/>
    <w:rsid w:val="00FC2E3D"/>
    <w:rsid w:val="00FC3BDE"/>
    <w:rsid w:val="00FC3D51"/>
    <w:rsid w:val="00FC506F"/>
    <w:rsid w:val="00FC5ED8"/>
    <w:rsid w:val="00FC6BF5"/>
    <w:rsid w:val="00FD0049"/>
    <w:rsid w:val="00FD066F"/>
    <w:rsid w:val="00FD0F96"/>
    <w:rsid w:val="00FD1059"/>
    <w:rsid w:val="00FD1122"/>
    <w:rsid w:val="00FD12CF"/>
    <w:rsid w:val="00FD1482"/>
    <w:rsid w:val="00FD1DBE"/>
    <w:rsid w:val="00FD25A7"/>
    <w:rsid w:val="00FD27B6"/>
    <w:rsid w:val="00FD313E"/>
    <w:rsid w:val="00FD3689"/>
    <w:rsid w:val="00FD42A3"/>
    <w:rsid w:val="00FD7468"/>
    <w:rsid w:val="00FD7CE0"/>
    <w:rsid w:val="00FE05E2"/>
    <w:rsid w:val="00FE07E6"/>
    <w:rsid w:val="00FE0B3B"/>
    <w:rsid w:val="00FE19D2"/>
    <w:rsid w:val="00FE1BE2"/>
    <w:rsid w:val="00FE2FD0"/>
    <w:rsid w:val="00FE5030"/>
    <w:rsid w:val="00FE656B"/>
    <w:rsid w:val="00FE730A"/>
    <w:rsid w:val="00FF042A"/>
    <w:rsid w:val="00FF1DD7"/>
    <w:rsid w:val="00FF4453"/>
    <w:rsid w:val="00FF59BD"/>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72C21EE"/>
  <w15:docId w15:val="{FB4C1DEE-33DB-4DD5-B2A1-C10A093CF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locked="1"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iPriority="0" w:unhideWhenUsed="1"/>
    <w:lsdException w:name="No List" w:semiHidden="1" w:unhideWhenUsed="1"/>
    <w:lsdException w:name="Outline List 1" w:locked="1" w:semiHidden="1" w:uiPriority="0" w:unhideWhenUsed="1"/>
    <w:lsdException w:name="Outline List 2" w:locked="1" w:semiHidden="1" w:uiPriority="0" w:unhideWhenUsed="1"/>
    <w:lsdException w:name="Outline List 3" w:semiHidden="1" w:uiPriority="0" w:unhideWhenUsed="1"/>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Balloon Text" w:semiHidden="1" w:unhideWhenUsed="1"/>
    <w:lsdException w:name="Table Grid" w:locked="1" w:uiPriority="39"/>
    <w:lsdException w:name="Table Theme" w:locked="1" w:semiHidden="1" w:uiPriority="0" w:unhideWhenUsed="1"/>
    <w:lsdException w:name="Placeholder Text" w:semiHidden="1"/>
    <w:lsdException w:name="No Spacing"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semiHidden="1" w:uiPriority="34" w:qFormat="1"/>
    <w:lsdException w:name="Quote" w:semiHidden="1" w:qFormat="1"/>
    <w:lsdException w:name="Intense Quote" w:semiHidden="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53912"/>
    <w:pPr>
      <w:widowControl w:val="0"/>
      <w:autoSpaceDE w:val="0"/>
      <w:autoSpaceDN w:val="0"/>
      <w:adjustRightInd w:val="0"/>
      <w:spacing w:line="40" w:lineRule="atLeast"/>
      <w:jc w:val="both"/>
    </w:pPr>
    <w:rPr>
      <w:rFonts w:ascii="Calibri" w:eastAsiaTheme="minorEastAsia" w:hAnsi="Calibri" w:cs="Helvetica"/>
      <w:color w:val="000000"/>
      <w:szCs w:val="18"/>
    </w:rPr>
  </w:style>
  <w:style w:type="paragraph" w:styleId="Nagwek1">
    <w:name w:val="heading 1"/>
    <w:basedOn w:val="Normalny"/>
    <w:next w:val="Normalny"/>
    <w:link w:val="Nagwek1Znak"/>
    <w:uiPriority w:val="99"/>
    <w:qFormat/>
    <w:rsid w:val="001E1E73"/>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paragraph" w:styleId="Nagwek2">
    <w:name w:val="heading 2"/>
    <w:basedOn w:val="Normalny"/>
    <w:next w:val="Normalny"/>
    <w:link w:val="Nagwek2Znak"/>
    <w:uiPriority w:val="99"/>
    <w:unhideWhenUsed/>
    <w:qFormat/>
    <w:rsid w:val="00BA0535"/>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gwek3">
    <w:name w:val="heading 3"/>
    <w:basedOn w:val="Normalny"/>
    <w:next w:val="Normalny"/>
    <w:link w:val="Nagwek3Znak"/>
    <w:uiPriority w:val="9"/>
    <w:qFormat/>
    <w:rsid w:val="00220920"/>
    <w:pPr>
      <w:keepNext/>
      <w:widowControl/>
      <w:autoSpaceDE/>
      <w:autoSpaceDN/>
      <w:adjustRightInd/>
      <w:spacing w:line="240" w:lineRule="auto"/>
      <w:ind w:left="5580"/>
      <w:jc w:val="left"/>
      <w:outlineLvl w:val="2"/>
    </w:pPr>
    <w:rPr>
      <w:rFonts w:ascii="Times New Roman" w:eastAsia="Times New Roman" w:hAnsi="Times New Roman" w:cs="Times New Roman"/>
      <w:b/>
      <w:bCs/>
      <w:color w:val="auto"/>
      <w:szCs w:val="24"/>
    </w:rPr>
  </w:style>
  <w:style w:type="paragraph" w:styleId="Nagwek4">
    <w:name w:val="heading 4"/>
    <w:basedOn w:val="Normalny"/>
    <w:next w:val="Normalny"/>
    <w:link w:val="Nagwek4Znak"/>
    <w:uiPriority w:val="9"/>
    <w:qFormat/>
    <w:rsid w:val="00220920"/>
    <w:pPr>
      <w:keepNext/>
      <w:widowControl/>
      <w:autoSpaceDE/>
      <w:autoSpaceDN/>
      <w:adjustRightInd/>
      <w:spacing w:line="240" w:lineRule="auto"/>
      <w:ind w:left="4680"/>
      <w:jc w:val="left"/>
      <w:outlineLvl w:val="3"/>
    </w:pPr>
    <w:rPr>
      <w:rFonts w:ascii="Times New Roman" w:eastAsia="Times New Roman" w:hAnsi="Times New Roman" w:cs="Times New Roman"/>
      <w:b/>
      <w:bCs/>
      <w:color w:val="auto"/>
      <w:sz w:val="26"/>
      <w:szCs w:val="24"/>
    </w:rPr>
  </w:style>
  <w:style w:type="paragraph" w:styleId="Nagwek5">
    <w:name w:val="heading 5"/>
    <w:basedOn w:val="Normalny"/>
    <w:next w:val="Normalny"/>
    <w:link w:val="Nagwek5Znak"/>
    <w:qFormat/>
    <w:rsid w:val="00220920"/>
    <w:pPr>
      <w:keepNext/>
      <w:widowControl/>
      <w:autoSpaceDE/>
      <w:autoSpaceDN/>
      <w:adjustRightInd/>
      <w:spacing w:line="312" w:lineRule="auto"/>
      <w:outlineLvl w:val="4"/>
    </w:pPr>
    <w:rPr>
      <w:rFonts w:ascii="Times New Roman" w:eastAsia="Times New Roman" w:hAnsi="Times New Roman" w:cs="Times New Roman"/>
      <w:b/>
      <w:bCs/>
      <w:color w:val="auto"/>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6A748A"/>
    <w:pPr>
      <w:ind w:left="1497"/>
    </w:pPr>
  </w:style>
  <w:style w:type="paragraph" w:customStyle="1" w:styleId="ZTIRwPKTzmtirwpktartykuempunktem">
    <w:name w:val="Z/TIR_w_PKT – zm. tir. w pkt artykułem (punktem)"/>
    <w:basedOn w:val="TIRtiret"/>
    <w:uiPriority w:val="33"/>
    <w:qFormat/>
    <w:rsid w:val="006A748A"/>
    <w:pPr>
      <w:ind w:left="1894"/>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6A748A"/>
    <w:pPr>
      <w:ind w:left="1021"/>
    </w:pPr>
  </w:style>
  <w:style w:type="paragraph" w:customStyle="1" w:styleId="2TIRpodwjnytiret">
    <w:name w:val="2TIR – podwójny tiret"/>
    <w:basedOn w:val="TIRtiret"/>
    <w:uiPriority w:val="73"/>
    <w:qFormat/>
    <w:rsid w:val="006A748A"/>
    <w:pPr>
      <w:ind w:left="1780"/>
    </w:pPr>
  </w:style>
  <w:style w:type="character" w:styleId="Odwoanieprzypisudolnego">
    <w:name w:val="footnote reference"/>
    <w:uiPriority w:val="99"/>
    <w:semiHidden/>
    <w:rsid w:val="004C3F97"/>
    <w:rPr>
      <w:rFonts w:cs="Times New Roman"/>
      <w:vertAlign w:val="superscript"/>
    </w:rPr>
  </w:style>
  <w:style w:type="paragraph" w:styleId="Nagwek">
    <w:name w:val="header"/>
    <w:basedOn w:val="Normalny"/>
    <w:link w:val="NagwekZnak"/>
    <w:uiPriority w:val="99"/>
    <w:rsid w:val="004C3F97"/>
    <w:pPr>
      <w:tabs>
        <w:tab w:val="center" w:pos="4536"/>
        <w:tab w:val="right" w:pos="9072"/>
      </w:tabs>
      <w:suppressAutoHyphens/>
      <w:autoSpaceDE/>
      <w:autoSpaceDN/>
      <w:adjustRightInd/>
    </w:pPr>
    <w:rPr>
      <w:rFonts w:ascii="Times" w:eastAsia="Times New Roman" w:hAnsi="Times" w:cs="Times New Roman"/>
      <w:kern w:val="1"/>
      <w:szCs w:val="24"/>
      <w:lang w:eastAsia="ar-SA"/>
    </w:rPr>
  </w:style>
  <w:style w:type="character" w:customStyle="1" w:styleId="NagwekZnak">
    <w:name w:val="Nagłówek Znak"/>
    <w:link w:val="Nagwek"/>
    <w:uiPriority w:val="99"/>
    <w:rsid w:val="00060076"/>
    <w:rPr>
      <w:rFonts w:eastAsiaTheme="minorEastAsia" w:cs="Arial"/>
      <w:kern w:val="1"/>
      <w:sz w:val="20"/>
      <w:szCs w:val="20"/>
      <w:lang w:eastAsia="ar-SA"/>
    </w:rPr>
  </w:style>
  <w:style w:type="paragraph" w:styleId="Stopka">
    <w:name w:val="footer"/>
    <w:basedOn w:val="Normalny"/>
    <w:link w:val="StopkaZnak"/>
    <w:uiPriority w:val="99"/>
    <w:rsid w:val="004C3F97"/>
    <w:pPr>
      <w:tabs>
        <w:tab w:val="center" w:pos="4536"/>
        <w:tab w:val="right" w:pos="9072"/>
      </w:tabs>
      <w:suppressAutoHyphens/>
      <w:autoSpaceDE/>
      <w:autoSpaceDN/>
      <w:adjustRightInd/>
    </w:pPr>
    <w:rPr>
      <w:rFonts w:ascii="Times" w:eastAsia="Times New Roman" w:hAnsi="Times" w:cs="Times New Roman"/>
      <w:kern w:val="1"/>
      <w:szCs w:val="24"/>
      <w:lang w:eastAsia="ar-SA"/>
    </w:rPr>
  </w:style>
  <w:style w:type="character" w:customStyle="1" w:styleId="StopkaZnak">
    <w:name w:val="Stopka Znak"/>
    <w:link w:val="Stopka"/>
    <w:uiPriority w:val="99"/>
    <w:rsid w:val="00060076"/>
    <w:rPr>
      <w:rFonts w:eastAsiaTheme="minorEastAsia" w:cs="Arial"/>
      <w:kern w:val="1"/>
      <w:sz w:val="20"/>
      <w:szCs w:val="20"/>
      <w:lang w:eastAsia="ar-SA"/>
    </w:rPr>
  </w:style>
  <w:style w:type="paragraph" w:styleId="Tekstdymka">
    <w:name w:val="Balloon Text"/>
    <w:basedOn w:val="Normalny"/>
    <w:link w:val="TekstdymkaZnak"/>
    <w:uiPriority w:val="99"/>
    <w:semiHidden/>
    <w:rsid w:val="004C3F97"/>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semiHidden/>
    <w:rsid w:val="004C3F97"/>
    <w:rPr>
      <w:rFonts w:ascii="Tahoma" w:eastAsiaTheme="minorEastAsia" w:hAnsi="Tahoma" w:cs="Tahoma"/>
      <w:kern w:val="1"/>
      <w:sz w:val="16"/>
      <w:szCs w:val="16"/>
      <w:lang w:eastAsia="ar-SA"/>
    </w:rPr>
  </w:style>
  <w:style w:type="paragraph" w:customStyle="1" w:styleId="ARTartustawynprozporzdzenia">
    <w:name w:val="ART(§) – art. ustawy (§ np. rozporządzenia)"/>
    <w:uiPriority w:val="11"/>
    <w:qFormat/>
    <w:rsid w:val="006A748A"/>
    <w:pPr>
      <w:suppressAutoHyphens/>
      <w:autoSpaceDE w:val="0"/>
      <w:autoSpaceDN w:val="0"/>
      <w:adjustRightInd w:val="0"/>
      <w:spacing w:before="120"/>
      <w:ind w:firstLine="510"/>
      <w:jc w:val="both"/>
    </w:pPr>
    <w:rPr>
      <w:rFonts w:eastAsiaTheme="minorEastAsia" w:cs="Arial"/>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6A748A"/>
    <w:pPr>
      <w:ind w:left="1497"/>
    </w:pPr>
  </w:style>
  <w:style w:type="paragraph" w:customStyle="1" w:styleId="ZTIRwLITzmtirwlitartykuempunktem">
    <w:name w:val="Z/TIR_w_LIT – zm. tir. w lit. artykułem (punktem)"/>
    <w:basedOn w:val="TIRtiret"/>
    <w:uiPriority w:val="33"/>
    <w:qFormat/>
    <w:rsid w:val="006A748A"/>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6A748A"/>
  </w:style>
  <w:style w:type="character" w:customStyle="1" w:styleId="Nagwek1Znak">
    <w:name w:val="Nagłówek 1 Znak"/>
    <w:basedOn w:val="Domylnaczcionkaakapitu"/>
    <w:link w:val="Nagwek1"/>
    <w:uiPriority w:val="99"/>
    <w:rsid w:val="004504C0"/>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1"/>
    <w:qFormat/>
    <w:rsid w:val="004C3F97"/>
    <w:pPr>
      <w:widowControl w:val="0"/>
      <w:suppressAutoHyphens/>
    </w:pPr>
    <w:rPr>
      <w:kern w:val="1"/>
      <w:lang w:eastAsia="ar-SA"/>
    </w:rPr>
  </w:style>
  <w:style w:type="paragraph" w:customStyle="1" w:styleId="ZPKTzmpktartykuempunktem">
    <w:name w:val="Z/PKT – zm. pkt artykułem (punktem)"/>
    <w:basedOn w:val="PKTpunkt"/>
    <w:uiPriority w:val="31"/>
    <w:qFormat/>
    <w:rsid w:val="006A748A"/>
    <w:pPr>
      <w:ind w:left="1020"/>
    </w:pPr>
  </w:style>
  <w:style w:type="paragraph" w:customStyle="1" w:styleId="ZARTzmartartykuempunktem">
    <w:name w:val="Z/ART(§) – zm. art. (§) artykułem (punktem)"/>
    <w:basedOn w:val="ARTartustawynprozporzdzenia"/>
    <w:uiPriority w:val="30"/>
    <w:qFormat/>
    <w:rsid w:val="006A748A"/>
    <w:pPr>
      <w:spacing w:before="0"/>
      <w:ind w:left="510"/>
    </w:pPr>
  </w:style>
  <w:style w:type="paragraph" w:customStyle="1" w:styleId="DATAAKTUdatauchwalenialubwydaniaaktu">
    <w:name w:val="DATA_AKTU – data uchwalenia lub wydania aktu"/>
    <w:next w:val="TYTUAKTUprzedmiotregulacjiustawylubrozporzdzenia"/>
    <w:uiPriority w:val="6"/>
    <w:qFormat/>
    <w:rsid w:val="006A748A"/>
    <w:pPr>
      <w:keepNext/>
      <w:suppressAutoHyphens/>
      <w:spacing w:before="120" w:after="120"/>
      <w:jc w:val="center"/>
    </w:pPr>
    <w:rPr>
      <w:rFonts w:eastAsiaTheme="minorEastAsia" w:cs="Arial"/>
      <w:bCs/>
    </w:rPr>
  </w:style>
  <w:style w:type="paragraph" w:customStyle="1" w:styleId="TYTUAKTUprzedmiotregulacjiustawylubrozporzdzenia">
    <w:name w:val="TYTUŁ_AKTU – przedmiot regulacji ustawy lub rozporządzenia"/>
    <w:next w:val="ARTartustawynprozporzdzenia"/>
    <w:uiPriority w:val="6"/>
    <w:qFormat/>
    <w:rsid w:val="006A748A"/>
    <w:pPr>
      <w:keepNext/>
      <w:suppressAutoHyphens/>
      <w:spacing w:before="120" w:after="360"/>
      <w:jc w:val="center"/>
    </w:pPr>
    <w:rPr>
      <w:rFonts w:eastAsiaTheme="minorEastAsia" w:cs="Arial"/>
      <w:b/>
      <w:bCs/>
    </w:rPr>
  </w:style>
  <w:style w:type="paragraph" w:customStyle="1" w:styleId="CZKSIGAoznaczenieiprzedmiotczcilubksigi">
    <w:name w:val="CZĘŚĆ(KSIĘGA) – oznaczenie i przedmiot części lub księgi"/>
    <w:next w:val="ARTartustawynprozporzdzenia"/>
    <w:uiPriority w:val="8"/>
    <w:qFormat/>
    <w:rsid w:val="006A748A"/>
    <w:pPr>
      <w:keepNext/>
      <w:suppressAutoHyphens/>
      <w:spacing w:before="120"/>
      <w:jc w:val="center"/>
    </w:pPr>
    <w:rPr>
      <w:b/>
      <w:bCs/>
      <w:caps/>
      <w:kern w:val="24"/>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6A748A"/>
    <w:rPr>
      <w:bCs/>
    </w:rPr>
  </w:style>
  <w:style w:type="paragraph" w:customStyle="1" w:styleId="OZNRODZAKTUtznustawalubrozporzdzenieiorganwydajcy">
    <w:name w:val="OZN_RODZ_AKTU – tzn. ustawa lub rozporządzenie i organ wydający"/>
    <w:next w:val="DATAAKTUdatauchwalenialubwydaniaaktu"/>
    <w:uiPriority w:val="5"/>
    <w:qFormat/>
    <w:rsid w:val="006A748A"/>
    <w:pPr>
      <w:keepNext/>
      <w:suppressAutoHyphens/>
      <w:spacing w:after="120"/>
      <w:jc w:val="center"/>
    </w:pPr>
    <w:rPr>
      <w:b/>
      <w:bCs/>
      <w:caps/>
      <w:spacing w:val="54"/>
      <w:kern w:val="24"/>
    </w:rPr>
  </w:style>
  <w:style w:type="paragraph" w:customStyle="1" w:styleId="USTustnpkodeksu">
    <w:name w:val="UST(§) – ust. (§ np. kodeksu)"/>
    <w:basedOn w:val="ARTartustawynprozporzdzenia"/>
    <w:uiPriority w:val="12"/>
    <w:qFormat/>
    <w:rsid w:val="006A748A"/>
    <w:pPr>
      <w:spacing w:before="0"/>
    </w:pPr>
    <w:rPr>
      <w:bCs/>
    </w:rPr>
  </w:style>
  <w:style w:type="paragraph" w:customStyle="1" w:styleId="PKTpunkt">
    <w:name w:val="PKT – punkt"/>
    <w:uiPriority w:val="13"/>
    <w:qFormat/>
    <w:rsid w:val="005147E8"/>
    <w:pPr>
      <w:ind w:left="510" w:hanging="510"/>
      <w:jc w:val="both"/>
    </w:pPr>
    <w:rPr>
      <w:rFonts w:eastAsiaTheme="minorEastAsia" w:cs="Arial"/>
      <w:bCs/>
      <w:szCs w:val="20"/>
    </w:rPr>
  </w:style>
  <w:style w:type="paragraph" w:customStyle="1" w:styleId="CZWSPPKTczwsplnapunktw">
    <w:name w:val="CZ_WSP_PKT – część wspólna punktów"/>
    <w:basedOn w:val="PKTpunkt"/>
    <w:next w:val="USTustnpkodeksu"/>
    <w:uiPriority w:val="16"/>
    <w:qFormat/>
    <w:rsid w:val="006A748A"/>
    <w:pPr>
      <w:ind w:left="0" w:firstLine="0"/>
    </w:pPr>
  </w:style>
  <w:style w:type="paragraph" w:customStyle="1" w:styleId="LITlitera">
    <w:name w:val="LIT – litera"/>
    <w:basedOn w:val="PKTpunkt"/>
    <w:uiPriority w:val="14"/>
    <w:qFormat/>
    <w:rsid w:val="005147E8"/>
    <w:pPr>
      <w:ind w:left="986" w:hanging="476"/>
    </w:pPr>
  </w:style>
  <w:style w:type="paragraph" w:customStyle="1" w:styleId="CZWSPLITczwsplnaliter">
    <w:name w:val="CZ_WSP_LIT – część wspólna liter"/>
    <w:basedOn w:val="LITlitera"/>
    <w:next w:val="USTustnpkodeksu"/>
    <w:uiPriority w:val="17"/>
    <w:qFormat/>
    <w:rsid w:val="006A748A"/>
    <w:pPr>
      <w:ind w:left="510" w:firstLine="0"/>
    </w:pPr>
    <w:rPr>
      <w:szCs w:val="24"/>
    </w:rPr>
  </w:style>
  <w:style w:type="paragraph" w:customStyle="1" w:styleId="TIRtiret">
    <w:name w:val="TIR – tiret"/>
    <w:basedOn w:val="LITlitera"/>
    <w:uiPriority w:val="15"/>
    <w:qFormat/>
    <w:rsid w:val="005147E8"/>
    <w:pPr>
      <w:ind w:left="1384" w:hanging="397"/>
    </w:pPr>
  </w:style>
  <w:style w:type="paragraph" w:customStyle="1" w:styleId="CZWSPTIRczwsplnatiret">
    <w:name w:val="CZ_WSP_TIR – część wspólna tiret"/>
    <w:basedOn w:val="TIRtiret"/>
    <w:next w:val="USTustnpkodeksu"/>
    <w:uiPriority w:val="17"/>
    <w:qFormat/>
    <w:rsid w:val="006A748A"/>
    <w:pPr>
      <w:ind w:left="987" w:firstLine="0"/>
    </w:pPr>
  </w:style>
  <w:style w:type="paragraph" w:customStyle="1" w:styleId="CYTcytatnpprzysigi">
    <w:name w:val="CYT – cytat np. przysięgi"/>
    <w:basedOn w:val="USTustnpkodeksu"/>
    <w:next w:val="USTustnpkodeksu"/>
    <w:uiPriority w:val="18"/>
    <w:qFormat/>
    <w:rsid w:val="006A748A"/>
    <w:pPr>
      <w:ind w:left="510" w:right="510" w:firstLine="0"/>
      <w:mirrorIndents/>
    </w:pPr>
  </w:style>
  <w:style w:type="paragraph" w:customStyle="1" w:styleId="ROZDZODDZPRZEDMprzedmiotregulacjirozdziauluboddziau">
    <w:name w:val="ROZDZ(ODDZ)_PRZEDM – przedmiot regulacji rozdziału lub oddziału"/>
    <w:next w:val="ARTartustawynprozporzdzenia"/>
    <w:uiPriority w:val="10"/>
    <w:qFormat/>
    <w:rsid w:val="006A748A"/>
    <w:pPr>
      <w:keepNext/>
      <w:suppressAutoHyphens/>
      <w:spacing w:before="120"/>
      <w:jc w:val="center"/>
    </w:pPr>
    <w:rPr>
      <w:rFonts w:eastAsiaTheme="minorEastAsia"/>
      <w:b/>
      <w:bCs/>
    </w:rPr>
  </w:style>
  <w:style w:type="paragraph" w:customStyle="1" w:styleId="ZLITzmlitartykuempunktem">
    <w:name w:val="Z/LIT – zm. lit. artykułem (punktem)"/>
    <w:basedOn w:val="LITlitera"/>
    <w:uiPriority w:val="32"/>
    <w:qFormat/>
    <w:rsid w:val="006A748A"/>
  </w:style>
  <w:style w:type="paragraph" w:customStyle="1" w:styleId="ZLITCZWSPTIRwLITzmczciwsptirwlitliter">
    <w:name w:val="Z_LIT/CZ_WSP_TIR_w_LIT – zm. części wsp. tir. w lit. literą"/>
    <w:basedOn w:val="CZWSPTIRczwsplnatiret"/>
    <w:next w:val="LITlitera"/>
    <w:uiPriority w:val="51"/>
    <w:qFormat/>
    <w:rsid w:val="006A748A"/>
    <w:pPr>
      <w:ind w:left="1463"/>
    </w:pPr>
  </w:style>
  <w:style w:type="paragraph" w:customStyle="1" w:styleId="ZLITTIRwLITzmtirwlitliter">
    <w:name w:val="Z_LIT/TIR_w_LIT – zm. tir. w lit. literą"/>
    <w:basedOn w:val="TIRtiret"/>
    <w:uiPriority w:val="49"/>
    <w:qFormat/>
    <w:rsid w:val="006A748A"/>
    <w:pPr>
      <w:ind w:left="1860"/>
    </w:pPr>
  </w:style>
  <w:style w:type="paragraph" w:customStyle="1" w:styleId="TYTDZOZNoznaczenietytuulubdziau">
    <w:name w:val="TYT(DZ)_OZN – oznaczenie tytułu lub działu"/>
    <w:next w:val="Normalny"/>
    <w:uiPriority w:val="9"/>
    <w:qFormat/>
    <w:rsid w:val="006A748A"/>
    <w:pPr>
      <w:keepNext/>
      <w:spacing w:before="120"/>
      <w:jc w:val="center"/>
    </w:pPr>
    <w:rPr>
      <w:rFonts w:eastAsiaTheme="minorEastAsia" w:cs="Arial"/>
      <w:bCs/>
      <w:caps/>
      <w:kern w:val="24"/>
    </w:rPr>
  </w:style>
  <w:style w:type="paragraph" w:customStyle="1" w:styleId="ZWMATFIZCHEMzmwzorumatfizlubchemartykuempunktem">
    <w:name w:val="Z/W_MAT(FIZ|CHEM) – zm. wzoru mat. (fiz. lub chem.) artykułem (punktem)"/>
    <w:basedOn w:val="WMATFIZCHEMwzrmatfizlubchem"/>
    <w:uiPriority w:val="38"/>
    <w:qFormat/>
    <w:rsid w:val="001270A2"/>
    <w:pPr>
      <w:ind w:left="510"/>
    </w:p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6A748A"/>
    <w:pPr>
      <w:spacing w:before="0"/>
      <w:ind w:left="510"/>
    </w:pPr>
  </w:style>
  <w:style w:type="paragraph" w:customStyle="1" w:styleId="ZTYTDZPRZEDMzmprzedmtytuulubdziauartykuempunktem">
    <w:name w:val="Z/TYT(DZ)_PRZEDM – zm. przedm. tytułu lub działu artykułem (punktem)"/>
    <w:next w:val="ZARTzmartartykuempunktem"/>
    <w:uiPriority w:val="28"/>
    <w:qFormat/>
    <w:rsid w:val="006A748A"/>
    <w:pPr>
      <w:keepNext/>
      <w:suppressAutoHyphens/>
      <w:ind w:left="510"/>
      <w:jc w:val="center"/>
    </w:pPr>
    <w:rPr>
      <w:szCs w:val="26"/>
    </w:rPr>
  </w:style>
  <w:style w:type="paragraph" w:customStyle="1" w:styleId="ZTIRzmtirartykuempunktem">
    <w:name w:val="Z/TIR – zm. tir. artykułem (punktem)"/>
    <w:basedOn w:val="TIRtiret"/>
    <w:next w:val="PKTpunkt"/>
    <w:uiPriority w:val="33"/>
    <w:qFormat/>
    <w:rsid w:val="006A748A"/>
    <w:pPr>
      <w:ind w:left="907"/>
    </w:pPr>
  </w:style>
  <w:style w:type="paragraph" w:customStyle="1" w:styleId="ZCZWSPPKTzmczciwsppktartykuempunktem">
    <w:name w:val="Z/CZ_WSP_PKT – zm. części wsp. pkt artykułem (punktem)"/>
    <w:basedOn w:val="CZWSPPKTczwsplnapunktw"/>
    <w:next w:val="ZARTzmartartykuempunktem"/>
    <w:uiPriority w:val="34"/>
    <w:qFormat/>
    <w:rsid w:val="006A748A"/>
    <w:pPr>
      <w:ind w:left="510"/>
    </w:pPr>
  </w:style>
  <w:style w:type="paragraph" w:customStyle="1" w:styleId="ZZLITzmianazmlit">
    <w:name w:val="ZZ/LIT – zmiana zm. lit."/>
    <w:basedOn w:val="ZZPKTzmianazmpkt"/>
    <w:uiPriority w:val="67"/>
    <w:qFormat/>
    <w:rsid w:val="006A748A"/>
    <w:pPr>
      <w:ind w:left="2370" w:hanging="476"/>
    </w:pPr>
  </w:style>
  <w:style w:type="paragraph" w:customStyle="1" w:styleId="ZZTIRzmianazmtir">
    <w:name w:val="ZZ/TIR – zmiana zm. tir."/>
    <w:basedOn w:val="ZZLITzmianazmlit"/>
    <w:uiPriority w:val="67"/>
    <w:qFormat/>
    <w:rsid w:val="006A748A"/>
    <w:pPr>
      <w:ind w:left="2291" w:hanging="397"/>
    </w:pPr>
  </w:style>
  <w:style w:type="paragraph" w:customStyle="1" w:styleId="ZROZDZODDZOZNzmoznrozdzoddzartykuempunktem">
    <w:name w:val="Z/ROZDZ(ODDZ)_OZN – zm. ozn. rozdz. (oddz.) artykułem (punktem)"/>
    <w:next w:val="ZROZDZODDZPRZEDMzmprzedmrozdzoddzartykuempunktem"/>
    <w:uiPriority w:val="29"/>
    <w:qFormat/>
    <w:rsid w:val="006A748A"/>
    <w:pPr>
      <w:keepNext/>
      <w:suppressAutoHyphens/>
      <w:ind w:left="510"/>
      <w:jc w:val="center"/>
    </w:pPr>
    <w:rPr>
      <w:rFonts w:eastAsiaTheme="minorEastAsia" w:cs="Arial"/>
      <w:bCs/>
      <w:kern w:val="24"/>
    </w:rPr>
  </w:style>
  <w:style w:type="paragraph" w:customStyle="1" w:styleId="ZLITUSTzmustliter">
    <w:name w:val="Z_LIT/UST(§) – zm. ust. (§) literą"/>
    <w:basedOn w:val="USTustnpkodeksu"/>
    <w:uiPriority w:val="46"/>
    <w:qFormat/>
    <w:rsid w:val="006A748A"/>
    <w:pPr>
      <w:ind w:left="987"/>
    </w:pPr>
  </w:style>
  <w:style w:type="paragraph" w:customStyle="1" w:styleId="ZLITPKTzmpktliter">
    <w:name w:val="Z_LIT/PKT – zm. pkt literą"/>
    <w:basedOn w:val="PKTpunkt"/>
    <w:uiPriority w:val="47"/>
    <w:qFormat/>
    <w:rsid w:val="006A748A"/>
    <w:pPr>
      <w:ind w:left="1497"/>
    </w:pPr>
  </w:style>
  <w:style w:type="paragraph" w:customStyle="1" w:styleId="ZZCZWSPPKTzmianazmczciwsppkt">
    <w:name w:val="ZZ/CZ_WSP_PKT – zmiana. zm. części wsp. pkt"/>
    <w:basedOn w:val="ZZARTzmianazmart"/>
    <w:next w:val="ZPKTzmpktartykuempunktem"/>
    <w:uiPriority w:val="68"/>
    <w:qFormat/>
    <w:rsid w:val="006A748A"/>
    <w:pPr>
      <w:ind w:firstLine="0"/>
    </w:pPr>
  </w:style>
  <w:style w:type="paragraph" w:customStyle="1" w:styleId="ZLITLITzmlitliter">
    <w:name w:val="Z_LIT/LIT – zm. lit. literą"/>
    <w:basedOn w:val="LITlitera"/>
    <w:uiPriority w:val="48"/>
    <w:qFormat/>
    <w:rsid w:val="006A748A"/>
    <w:pPr>
      <w:ind w:left="1463"/>
    </w:pPr>
  </w:style>
  <w:style w:type="paragraph" w:customStyle="1" w:styleId="ZLITCZWSPPKTzmczciwsppktliter">
    <w:name w:val="Z_LIT/CZ_WSP_PKT – zm. części wsp. pkt literą"/>
    <w:basedOn w:val="CZWSPLITczwsplnaliter"/>
    <w:next w:val="LITlitera"/>
    <w:uiPriority w:val="50"/>
    <w:qFormat/>
    <w:rsid w:val="006A748A"/>
    <w:pPr>
      <w:ind w:left="987"/>
    </w:pPr>
  </w:style>
  <w:style w:type="paragraph" w:customStyle="1" w:styleId="ZLITTIRzmtirliter">
    <w:name w:val="Z_LIT/TIR – zm. tir. literą"/>
    <w:basedOn w:val="TIRtiret"/>
    <w:uiPriority w:val="49"/>
    <w:qFormat/>
    <w:rsid w:val="006A748A"/>
  </w:style>
  <w:style w:type="paragraph" w:customStyle="1" w:styleId="ZZCZWSPLITwPKTzmianazmczciwsplitwpkt">
    <w:name w:val="ZZ/CZ_WSP_LIT_w_PKT – zmiana zm. części wsp. lit. w pkt"/>
    <w:basedOn w:val="ZZLITwPKTzmianazmlitwpkt"/>
    <w:uiPriority w:val="69"/>
    <w:qFormat/>
    <w:rsid w:val="006A748A"/>
    <w:pPr>
      <w:ind w:left="2404" w:firstLine="0"/>
    </w:pPr>
  </w:style>
  <w:style w:type="paragraph" w:customStyle="1" w:styleId="ZLITLITwPKTzmlitwpktliter">
    <w:name w:val="Z_LIT/LIT_w_PKT – zm. lit. w pkt literą"/>
    <w:basedOn w:val="LITlitera"/>
    <w:uiPriority w:val="48"/>
    <w:qFormat/>
    <w:rsid w:val="006A748A"/>
    <w:pPr>
      <w:ind w:left="1973"/>
    </w:pPr>
  </w:style>
  <w:style w:type="paragraph" w:customStyle="1" w:styleId="ZLITCZWSPLITwPKTzmczciwsplitwpktliter">
    <w:name w:val="Z_LIT/CZ_WSP_LIT_w_PKT – zm. części wsp. lit. w pkt literą"/>
    <w:basedOn w:val="CZWSPLITczwsplnaliter"/>
    <w:next w:val="LITlitera"/>
    <w:uiPriority w:val="51"/>
    <w:qFormat/>
    <w:rsid w:val="006A748A"/>
    <w:pPr>
      <w:ind w:left="1497"/>
    </w:pPr>
  </w:style>
  <w:style w:type="paragraph" w:customStyle="1" w:styleId="ZLITTIRwPKTzmtirwpktliter">
    <w:name w:val="Z_LIT/TIR_w_PKT – zm. tir. w pkt literą"/>
    <w:basedOn w:val="TIRtiret"/>
    <w:uiPriority w:val="49"/>
    <w:qFormat/>
    <w:rsid w:val="006A748A"/>
    <w:pPr>
      <w:ind w:left="2370"/>
    </w:pPr>
  </w:style>
  <w:style w:type="paragraph" w:customStyle="1" w:styleId="ZLITCZWSPTIRwPKTzmczciwsptirwpktliter">
    <w:name w:val="Z_LIT/CZ_WSP_TIR_w_PKT – zm. części wsp. tir. w pkt literą"/>
    <w:basedOn w:val="CZWSPTIRczwsplnatiret"/>
    <w:next w:val="LITlitera"/>
    <w:uiPriority w:val="51"/>
    <w:qFormat/>
    <w:rsid w:val="006A748A"/>
    <w:pPr>
      <w:ind w:left="1973"/>
    </w:pPr>
  </w:style>
  <w:style w:type="paragraph" w:styleId="Tekstprzypisudolnego">
    <w:name w:val="footnote text"/>
    <w:basedOn w:val="Normalny"/>
    <w:link w:val="TekstprzypisudolnegoZnak"/>
    <w:uiPriority w:val="99"/>
    <w:semiHidden/>
    <w:qFormat/>
    <w:locked/>
    <w:rsid w:val="00295A6F"/>
    <w:rPr>
      <w:rFonts w:ascii="Times" w:eastAsia="Times New Roman" w:hAnsi="Times" w:cs="Times New Roman"/>
      <w:szCs w:val="24"/>
    </w:rPr>
  </w:style>
  <w:style w:type="character" w:customStyle="1" w:styleId="TekstprzypisudolnegoZnak">
    <w:name w:val="Tekst przypisu dolnego Znak"/>
    <w:basedOn w:val="Domylnaczcionkaakapitu"/>
    <w:link w:val="Tekstprzypisudolnego"/>
    <w:uiPriority w:val="99"/>
    <w:semiHidden/>
    <w:rsid w:val="006E0FCC"/>
    <w:rPr>
      <w:sz w:val="20"/>
    </w:rPr>
  </w:style>
  <w:style w:type="paragraph" w:customStyle="1" w:styleId="ZTIRLITzmlittiret">
    <w:name w:val="Z_TIR/LIT – zm. lit. tiret"/>
    <w:basedOn w:val="LITlitera"/>
    <w:uiPriority w:val="57"/>
    <w:qFormat/>
    <w:rsid w:val="006A748A"/>
    <w:pPr>
      <w:ind w:left="1859"/>
    </w:pPr>
  </w:style>
  <w:style w:type="paragraph" w:customStyle="1" w:styleId="ZTIRCZWSPPKTzmczciwsppkttiret">
    <w:name w:val="Z_TIR/CZ_WSP_PKT – zm. części wsp. pkt tiret"/>
    <w:basedOn w:val="CZWSPLITczwsplnaliter"/>
    <w:next w:val="TIRtiret"/>
    <w:uiPriority w:val="58"/>
    <w:qFormat/>
    <w:rsid w:val="006A748A"/>
    <w:pPr>
      <w:ind w:left="1383"/>
    </w:pPr>
  </w:style>
  <w:style w:type="paragraph" w:customStyle="1" w:styleId="ZTIRTIRzmtirtiret">
    <w:name w:val="Z_TIR/TIR – zm. tir. tiret"/>
    <w:basedOn w:val="TIRtiret"/>
    <w:uiPriority w:val="57"/>
    <w:qFormat/>
    <w:rsid w:val="006A748A"/>
    <w:pPr>
      <w:ind w:left="1780"/>
    </w:pPr>
  </w:style>
  <w:style w:type="paragraph" w:customStyle="1" w:styleId="ZZCZWSPTIRwPKTzmianazmczciwsptirwpkt">
    <w:name w:val="ZZ/CZ_WSP_TIR_w_PKT – zmiana zm. części wsp. tir. w pkt"/>
    <w:basedOn w:val="ZZTIRwPKTzmianazmtirwpkt"/>
    <w:uiPriority w:val="70"/>
    <w:qFormat/>
    <w:rsid w:val="006A748A"/>
    <w:pPr>
      <w:ind w:left="2880" w:firstLine="0"/>
    </w:pPr>
  </w:style>
  <w:style w:type="paragraph" w:customStyle="1" w:styleId="ZZTIRwLITzmianazmtirwlit">
    <w:name w:val="ZZ/TIR_w_LIT – zmiana zm. tir. w lit."/>
    <w:basedOn w:val="ZZTIRzmianazmtir"/>
    <w:uiPriority w:val="67"/>
    <w:qFormat/>
    <w:rsid w:val="006A748A"/>
    <w:pPr>
      <w:ind w:left="2767"/>
    </w:pPr>
  </w:style>
  <w:style w:type="paragraph" w:customStyle="1" w:styleId="ZTIRTIRwLITzmtirwlittiret">
    <w:name w:val="Z_TIR/TIR_w_LIT – zm. tir. w lit. tiret"/>
    <w:basedOn w:val="TIRtiret"/>
    <w:uiPriority w:val="57"/>
    <w:qFormat/>
    <w:rsid w:val="006A748A"/>
    <w:pPr>
      <w:ind w:left="2257"/>
    </w:pPr>
  </w:style>
  <w:style w:type="paragraph" w:customStyle="1" w:styleId="ZTIRCZWSPTIRwLITzmczciwsptirwlittiret">
    <w:name w:val="Z_TIR/CZ_WSP_TIR_w_LIT – zm. części wsp. tir. w lit. tiret"/>
    <w:basedOn w:val="CZWSPTIRczwsplnatiret"/>
    <w:next w:val="TIRtiret"/>
    <w:uiPriority w:val="60"/>
    <w:qFormat/>
    <w:rsid w:val="006A748A"/>
    <w:pPr>
      <w:ind w:left="1860"/>
    </w:pPr>
  </w:style>
  <w:style w:type="paragraph" w:customStyle="1" w:styleId="CZWSP2TIRczwsplnapodwjnychtiret">
    <w:name w:val="CZ_WSP_2TIR – część wspólna podwójnych tiret"/>
    <w:basedOn w:val="CZWSPTIRczwsplnatiret"/>
    <w:next w:val="TIRtiret"/>
    <w:uiPriority w:val="73"/>
    <w:qFormat/>
    <w:rsid w:val="006A748A"/>
    <w:pPr>
      <w:ind w:left="1780"/>
    </w:pPr>
  </w:style>
  <w:style w:type="paragraph" w:customStyle="1" w:styleId="Z2TIRzmpodwtirartykuempunktem">
    <w:name w:val="Z/2TIR – zm. podw. tir. artykułem (punktem)"/>
    <w:basedOn w:val="TIRtiret"/>
    <w:uiPriority w:val="73"/>
    <w:qFormat/>
    <w:rsid w:val="006A748A"/>
    <w:pPr>
      <w:ind w:left="907"/>
    </w:pPr>
  </w:style>
  <w:style w:type="paragraph" w:customStyle="1" w:styleId="ZZCZWSPTIRwLITzmianazmczciwsptirwlit">
    <w:name w:val="ZZ/CZ_WSP_TIR_w_LIT – zmiana zm. części wsp. tir. w lit."/>
    <w:basedOn w:val="ZZTIRwLITzmianazmtirwlit"/>
    <w:uiPriority w:val="70"/>
    <w:qFormat/>
    <w:rsid w:val="006A748A"/>
    <w:pPr>
      <w:ind w:left="2370" w:firstLine="0"/>
    </w:pPr>
  </w:style>
  <w:style w:type="paragraph" w:customStyle="1" w:styleId="ZLIT2TIRzmpodwtirliter">
    <w:name w:val="Z_LIT/2TIR – zm. podw. tir. literą"/>
    <w:basedOn w:val="TIRtiret"/>
    <w:uiPriority w:val="75"/>
    <w:qFormat/>
    <w:rsid w:val="006A748A"/>
  </w:style>
  <w:style w:type="paragraph" w:customStyle="1" w:styleId="ZTIR2TIRzmpodwtirtiret">
    <w:name w:val="Z_TIR/2TIR – zm. podw. tir. tiret"/>
    <w:basedOn w:val="TIRtiret"/>
    <w:uiPriority w:val="78"/>
    <w:qFormat/>
    <w:rsid w:val="006A748A"/>
    <w:pPr>
      <w:ind w:left="1780"/>
    </w:pPr>
  </w:style>
  <w:style w:type="paragraph" w:customStyle="1" w:styleId="Z2TIRCZWSPLITzmczciwsplitpodwjnymtiret">
    <w:name w:val="Z_2TIR/CZ_WSP_LIT – zm. części wsp. lit. podwójnym tiret"/>
    <w:basedOn w:val="CZWSPTIRczwsplnatiret"/>
    <w:next w:val="2TIRpodwjnytiret"/>
    <w:uiPriority w:val="87"/>
    <w:qFormat/>
    <w:rsid w:val="006A748A"/>
    <w:pPr>
      <w:ind w:left="1780"/>
    </w:pPr>
  </w:style>
  <w:style w:type="paragraph" w:customStyle="1" w:styleId="Z2TIRwPKTzmpodwtirwpktartykuempunktem">
    <w:name w:val="Z/2TIR_w_PKT – zm. podw. tir. w pkt artykułem (punktem)"/>
    <w:basedOn w:val="TIRtiret"/>
    <w:next w:val="ZPKTzmpktartykuempunktem"/>
    <w:uiPriority w:val="74"/>
    <w:qFormat/>
    <w:rsid w:val="006A748A"/>
    <w:pPr>
      <w:ind w:left="2291"/>
    </w:pPr>
  </w:style>
  <w:style w:type="paragraph" w:customStyle="1" w:styleId="ZTIRPKTzmpkttiret">
    <w:name w:val="Z_TIR/PKT – zm. pkt tiret"/>
    <w:basedOn w:val="PKTpunkt"/>
    <w:uiPriority w:val="56"/>
    <w:qFormat/>
    <w:rsid w:val="006A748A"/>
    <w:pPr>
      <w:ind w:left="1893"/>
    </w:pPr>
  </w:style>
  <w:style w:type="paragraph" w:customStyle="1" w:styleId="ZTIRLITwPKTzmlitwpkttiret">
    <w:name w:val="Z_TIR/LIT_w_PKT – zm. lit. w pkt tiret"/>
    <w:basedOn w:val="LITlitera"/>
    <w:uiPriority w:val="57"/>
    <w:qFormat/>
    <w:rsid w:val="006A748A"/>
    <w:pPr>
      <w:ind w:left="2336"/>
    </w:pPr>
  </w:style>
  <w:style w:type="paragraph" w:customStyle="1" w:styleId="ZTIRCZWSPLITwPKTzmczciwsplitwpkttiret">
    <w:name w:val="Z_TIR/CZ_WSP_LIT_w_PKT – zm. części wsp. lit. w pkt tiret"/>
    <w:basedOn w:val="CZWSPLITczwsplnaliter"/>
    <w:uiPriority w:val="59"/>
    <w:qFormat/>
    <w:rsid w:val="006A748A"/>
    <w:pPr>
      <w:ind w:left="1860"/>
    </w:pPr>
  </w:style>
  <w:style w:type="paragraph" w:customStyle="1" w:styleId="ZTIR2TIRwLITzmpodwtirwlittiret">
    <w:name w:val="Z_TIR/2TIR_w_LIT – zm. podw. tir. w lit. tiret"/>
    <w:basedOn w:val="TIRtiret"/>
    <w:uiPriority w:val="79"/>
    <w:qFormat/>
    <w:rsid w:val="006A748A"/>
    <w:pPr>
      <w:ind w:left="2654"/>
    </w:pPr>
  </w:style>
  <w:style w:type="paragraph" w:customStyle="1" w:styleId="ZTIRCZWSP2TIRwLITzmczciwsppodwtirwlittiret">
    <w:name w:val="Z_TIR/CZ_WSP_2TIR_w_LIT – zm. części wsp. podw. tir. w lit. tiret"/>
    <w:basedOn w:val="CZWSPTIRczwsplnatiret"/>
    <w:next w:val="TIRtiret"/>
    <w:uiPriority w:val="80"/>
    <w:qFormat/>
    <w:rsid w:val="006A748A"/>
    <w:pPr>
      <w:ind w:left="2257"/>
    </w:pPr>
  </w:style>
  <w:style w:type="paragraph" w:customStyle="1" w:styleId="ZTIR2TIRwTIRzmpodwtirwtirtiret">
    <w:name w:val="Z_TIR/2TIR_w_TIR – zm. podw. tir. w tir. tiret"/>
    <w:basedOn w:val="TIRtiret"/>
    <w:uiPriority w:val="78"/>
    <w:qFormat/>
    <w:rsid w:val="006A748A"/>
    <w:pPr>
      <w:ind w:left="2177"/>
    </w:pPr>
  </w:style>
  <w:style w:type="paragraph" w:customStyle="1" w:styleId="ZTIRCZWSP2TIRwTIRzmczciwsppodwtirwtirtiret">
    <w:name w:val="Z_TIR/CZ_WSP_2TIR_w_TIR – zm. części wsp. podw. tir. w tir. tiret"/>
    <w:basedOn w:val="CZWSPTIRczwsplnatiret"/>
    <w:uiPriority w:val="79"/>
    <w:qFormat/>
    <w:rsid w:val="006A748A"/>
    <w:pPr>
      <w:ind w:left="1780"/>
    </w:pPr>
  </w:style>
  <w:style w:type="paragraph" w:customStyle="1" w:styleId="Z2TIRLITzmlitpodwjnymtiret">
    <w:name w:val="Z_2TIR/LIT – zm. lit. podwójnym tiret"/>
    <w:basedOn w:val="LITlitera"/>
    <w:uiPriority w:val="84"/>
    <w:qFormat/>
    <w:rsid w:val="006A748A"/>
    <w:pPr>
      <w:ind w:left="2256"/>
    </w:pPr>
  </w:style>
  <w:style w:type="paragraph" w:customStyle="1" w:styleId="ZZ2TIRwTIRzmianazmpodwtirwtir">
    <w:name w:val="ZZ/2TIR_w_TIR – zmiana zm. podw. tir. w tir."/>
    <w:basedOn w:val="ZZCZWSP2TIRzmianazmczciwsppodwtir"/>
    <w:uiPriority w:val="93"/>
    <w:qFormat/>
    <w:rsid w:val="006A748A"/>
    <w:pPr>
      <w:ind w:left="2688" w:hanging="397"/>
    </w:pPr>
  </w:style>
  <w:style w:type="paragraph" w:customStyle="1" w:styleId="ZZ2TIRwLITzmianazmpodwtirwlit">
    <w:name w:val="ZZ/2TIR_w_LIT – zmiana zm. podw. tir. w lit."/>
    <w:basedOn w:val="ZZ2TIRwTIRzmianazmpodwtirwtir"/>
    <w:uiPriority w:val="94"/>
    <w:qFormat/>
    <w:rsid w:val="006A748A"/>
    <w:pPr>
      <w:ind w:left="3164"/>
    </w:pPr>
  </w:style>
  <w:style w:type="paragraph" w:customStyle="1" w:styleId="Z2TIRTIRwLITzmtirwlitpodwjnymtiret">
    <w:name w:val="Z_2TIR/TIR_w_LIT – zm. tir. w lit. podwójnym tiret"/>
    <w:basedOn w:val="TIRtiret"/>
    <w:uiPriority w:val="84"/>
    <w:qFormat/>
    <w:rsid w:val="006A748A"/>
    <w:pPr>
      <w:ind w:left="2654"/>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6A748A"/>
    <w:pPr>
      <w:ind w:left="2257"/>
    </w:pPr>
  </w:style>
  <w:style w:type="paragraph" w:customStyle="1" w:styleId="ZZ2TIRwPKTzmianazmpodwtirwpkt">
    <w:name w:val="ZZ/2TIR_w_PKT – zmiana zm. podw. tir. w pkt"/>
    <w:basedOn w:val="ZZ2TIRwLITzmianazmpodwtirwlit"/>
    <w:uiPriority w:val="94"/>
    <w:qFormat/>
    <w:rsid w:val="006A748A"/>
    <w:pPr>
      <w:ind w:left="3674"/>
    </w:pPr>
  </w:style>
  <w:style w:type="paragraph" w:customStyle="1" w:styleId="ZZCZWSP2TIRwTIRzmianazmczciwsppodwtirwtir">
    <w:name w:val="ZZ/CZ_WSP_2TIR_w_TIR – zmiana zm. części wsp. podw. tir. w tir."/>
    <w:basedOn w:val="ZZ2TIRwLITzmianazmpodwtirwlit"/>
    <w:uiPriority w:val="94"/>
    <w:qFormat/>
    <w:rsid w:val="006A748A"/>
    <w:pPr>
      <w:ind w:left="2291" w:firstLine="0"/>
    </w:pPr>
  </w:style>
  <w:style w:type="paragraph" w:customStyle="1" w:styleId="Z2TIR2TIRwTIRzmpodwtirwtirpodwjnymtiret">
    <w:name w:val="Z_2TIR/2TIR_w_TIR – zm. podw. tir. w tir. podwójnym tiret"/>
    <w:basedOn w:val="TIRtiret"/>
    <w:uiPriority w:val="85"/>
    <w:qFormat/>
    <w:rsid w:val="006A748A"/>
    <w:pPr>
      <w:ind w:left="2574"/>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6A748A"/>
    <w:pPr>
      <w:ind w:left="2177"/>
    </w:pPr>
  </w:style>
  <w:style w:type="paragraph" w:customStyle="1" w:styleId="Z2TIR2TIRwLITzmpodwtirwlitpodwjnymtiret">
    <w:name w:val="Z_2TIR/2TIR_w_LIT – zm. podw. tir. w lit. podwójnym tiret"/>
    <w:basedOn w:val="TIRtiret"/>
    <w:uiPriority w:val="86"/>
    <w:qFormat/>
    <w:rsid w:val="006A748A"/>
    <w:pPr>
      <w:ind w:left="3051"/>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6A748A"/>
    <w:pPr>
      <w:ind w:left="2654"/>
    </w:pPr>
  </w:style>
  <w:style w:type="paragraph" w:customStyle="1" w:styleId="ZCZCIKSIGIzmozniprzedmczciksigiartykuempunktem">
    <w:name w:val="Z/CZĘŚCI(KSIĘGI) – zm. ozn. i przedm. części (księgi) artykułem (punktem)"/>
    <w:basedOn w:val="CZKSIGAoznaczenieiprzedmiotczcilubksigi"/>
    <w:uiPriority w:val="28"/>
    <w:qFormat/>
    <w:rsid w:val="006A748A"/>
    <w:pPr>
      <w:ind w:left="51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BB7B38"/>
    <w:pPr>
      <w:spacing w:after="120"/>
      <w:ind w:left="510"/>
    </w:pPr>
    <w:rPr>
      <w:b w:val="0"/>
    </w:rPr>
  </w:style>
  <w:style w:type="character" w:styleId="Odwoaniedokomentarza">
    <w:name w:val="annotation reference"/>
    <w:basedOn w:val="Domylnaczcionkaakapitu"/>
    <w:uiPriority w:val="99"/>
    <w:semiHidden/>
    <w:rsid w:val="00023F13"/>
    <w:rPr>
      <w:sz w:val="16"/>
      <w:szCs w:val="16"/>
    </w:rPr>
  </w:style>
  <w:style w:type="paragraph" w:styleId="Tekstkomentarza">
    <w:name w:val="annotation text"/>
    <w:basedOn w:val="Normalny"/>
    <w:link w:val="TekstkomentarzaZnak"/>
    <w:uiPriority w:val="99"/>
    <w:rsid w:val="00023F13"/>
    <w:rPr>
      <w:rFonts w:ascii="Times" w:eastAsia="Times New Roman" w:hAnsi="Times" w:cs="Times New Roman"/>
      <w:szCs w:val="24"/>
    </w:rPr>
  </w:style>
  <w:style w:type="character" w:customStyle="1" w:styleId="TekstkomentarzaZnak">
    <w:name w:val="Tekst komentarza Znak"/>
    <w:basedOn w:val="Domylnaczcionkaakapitu"/>
    <w:link w:val="Tekstkomentarza"/>
    <w:uiPriority w:val="99"/>
    <w:rsid w:val="004504C0"/>
    <w:rPr>
      <w:sz w:val="20"/>
    </w:rPr>
  </w:style>
  <w:style w:type="paragraph" w:styleId="Tematkomentarza">
    <w:name w:val="annotation subject"/>
    <w:basedOn w:val="Tekstkomentarza"/>
    <w:next w:val="Tekstkomentarza"/>
    <w:link w:val="TematkomentarzaZnak"/>
    <w:uiPriority w:val="99"/>
    <w:semiHidden/>
    <w:rsid w:val="00023F13"/>
    <w:rPr>
      <w:b/>
      <w:bCs/>
    </w:rPr>
  </w:style>
  <w:style w:type="character" w:customStyle="1" w:styleId="TematkomentarzaZnak">
    <w:name w:val="Temat komentarza Znak"/>
    <w:basedOn w:val="TekstkomentarzaZnak"/>
    <w:link w:val="Tematkomentarza"/>
    <w:uiPriority w:val="99"/>
    <w:semiHidden/>
    <w:rsid w:val="004504C0"/>
    <w:rPr>
      <w:b/>
      <w:bCs/>
      <w:sz w:val="20"/>
    </w:rPr>
  </w:style>
  <w:style w:type="paragraph" w:customStyle="1" w:styleId="ZZARTzmianazmart">
    <w:name w:val="ZZ/ART(§) – zmiana zm. art. (§)"/>
    <w:basedOn w:val="ZARTzmartartykuempunktem"/>
    <w:uiPriority w:val="65"/>
    <w:qFormat/>
    <w:rsid w:val="006A748A"/>
    <w:pPr>
      <w:ind w:left="1894"/>
    </w:pPr>
  </w:style>
  <w:style w:type="paragraph" w:customStyle="1" w:styleId="ZZPKTzmianazmpkt">
    <w:name w:val="ZZ/PKT – zmiana zm. pkt"/>
    <w:basedOn w:val="ZPKTzmpktartykuempunktem"/>
    <w:uiPriority w:val="66"/>
    <w:qFormat/>
    <w:rsid w:val="006A748A"/>
    <w:pPr>
      <w:ind w:left="2404"/>
    </w:pPr>
  </w:style>
  <w:style w:type="paragraph" w:customStyle="1" w:styleId="ZZLITwPKTzmianazmlitwpkt">
    <w:name w:val="ZZ/LIT_w_PKT – zmiana zm. lit. w pkt"/>
    <w:basedOn w:val="ZLITwPKTzmlitwpktartykuempunktem"/>
    <w:uiPriority w:val="67"/>
    <w:qFormat/>
    <w:rsid w:val="006A748A"/>
    <w:pPr>
      <w:ind w:left="2880"/>
    </w:pPr>
  </w:style>
  <w:style w:type="paragraph" w:customStyle="1" w:styleId="ZZTIRwPKTzmianazmtirwpkt">
    <w:name w:val="ZZ/TIR_w_PKT – zmiana zm. tir. w pkt"/>
    <w:basedOn w:val="ZTIRwPKTzmtirwpktartykuempunktem"/>
    <w:uiPriority w:val="67"/>
    <w:qFormat/>
    <w:rsid w:val="006A748A"/>
    <w:pPr>
      <w:ind w:left="3277"/>
    </w:pPr>
  </w:style>
  <w:style w:type="paragraph" w:customStyle="1" w:styleId="ZZWMATFIZCHEMzmwzorumatfizlubchem">
    <w:name w:val="ZZ/W_MAT(FIZ|CHEM) – zm. wzoru mat. (fiz. lub chem.)"/>
    <w:basedOn w:val="ZWMATFIZCHEMzmwzorumatfizlubchemartykuempunktem"/>
    <w:uiPriority w:val="71"/>
    <w:qFormat/>
    <w:rsid w:val="001270A2"/>
    <w:pPr>
      <w:ind w:left="2404"/>
    </w:pPr>
  </w:style>
  <w:style w:type="paragraph" w:customStyle="1" w:styleId="ODNONIKtreodnonika">
    <w:name w:val="ODNOŚNIK – treść odnośnika"/>
    <w:uiPriority w:val="19"/>
    <w:qFormat/>
    <w:rsid w:val="006A748A"/>
    <w:pPr>
      <w:spacing w:line="240" w:lineRule="auto"/>
      <w:ind w:left="284" w:hanging="284"/>
      <w:jc w:val="both"/>
    </w:pPr>
    <w:rPr>
      <w:rFonts w:ascii="Times New Roman" w:eastAsiaTheme="minorEastAsia" w:hAnsi="Times New Roman" w:cs="Arial"/>
      <w:sz w:val="20"/>
      <w:szCs w:val="20"/>
    </w:rPr>
  </w:style>
  <w:style w:type="paragraph" w:customStyle="1" w:styleId="ZFRAGzmfragmentunpzdaniaartykuempunktem">
    <w:name w:val="Z/FRAG – zm. fragmentu (np. zdania) artykułem (punktem)"/>
    <w:basedOn w:val="ZARTzmartartykuempunktem"/>
    <w:next w:val="PKTpunkt"/>
    <w:uiPriority w:val="36"/>
    <w:qFormat/>
    <w:rsid w:val="006A748A"/>
    <w:pPr>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6A748A"/>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6A748A"/>
    <w:rPr>
      <w:rFonts w:ascii="Times New Roman" w:hAnsi="Times New Roman"/>
    </w:rPr>
  </w:style>
  <w:style w:type="paragraph" w:customStyle="1" w:styleId="ZTIRTIRwPKTzmtirwpkttiret">
    <w:name w:val="Z_TIR/TIR_w_PKT – zm. tir. w pkt tiret"/>
    <w:basedOn w:val="ZTIRTIRwLITzmtirwlittiret"/>
    <w:uiPriority w:val="57"/>
    <w:qFormat/>
    <w:rsid w:val="006A748A"/>
    <w:pPr>
      <w:ind w:left="2733"/>
    </w:pPr>
  </w:style>
  <w:style w:type="paragraph" w:customStyle="1" w:styleId="ZTIRCZWSPTIRwPKTzmczciwsptirtiret">
    <w:name w:val="Z_TIR/CZ_WSP_TIR_w_PKT – zm. części wsp. tir. tiret"/>
    <w:basedOn w:val="ZTIRTIRwPKTzmtirwpkttiret"/>
    <w:next w:val="TIRtiret"/>
    <w:uiPriority w:val="60"/>
    <w:qFormat/>
    <w:rsid w:val="006A748A"/>
    <w:pPr>
      <w:ind w:left="2336"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6A748A"/>
    <w:pPr>
      <w:ind w:left="510" w:firstLine="0"/>
    </w:pPr>
  </w:style>
  <w:style w:type="paragraph" w:customStyle="1" w:styleId="ROZDZODDZOZNoznaczenierozdziauluboddziau">
    <w:name w:val="ROZDZ(ODDZ)_OZN – oznaczenie rozdziału lub oddziału"/>
    <w:next w:val="ARTartustawynprozporzdzenia"/>
    <w:uiPriority w:val="10"/>
    <w:qFormat/>
    <w:rsid w:val="006A748A"/>
    <w:pPr>
      <w:keepNext/>
      <w:suppressAutoHyphens/>
      <w:spacing w:before="120"/>
      <w:jc w:val="center"/>
    </w:pPr>
    <w:rPr>
      <w:rFonts w:eastAsiaTheme="minorEastAsia" w:cs="Arial"/>
      <w:bCs/>
      <w:kern w:val="24"/>
    </w:rPr>
  </w:style>
  <w:style w:type="paragraph" w:customStyle="1" w:styleId="Z2TIR2TIRzmpodwtirpodwjnymtiret">
    <w:name w:val="Z_2TIR/2TIR – zm. podw. tir. podwójnym tiret"/>
    <w:basedOn w:val="TIRtiret"/>
    <w:uiPriority w:val="85"/>
    <w:qFormat/>
    <w:rsid w:val="006A748A"/>
    <w:pPr>
      <w:ind w:left="2177"/>
    </w:pPr>
  </w:style>
  <w:style w:type="paragraph" w:customStyle="1" w:styleId="Z2TIRTIRzmtirpodwjnymtiret">
    <w:name w:val="Z_2TIR/TIR – zm. tir. podwójnym tiret"/>
    <w:basedOn w:val="TIRtiret"/>
    <w:uiPriority w:val="84"/>
    <w:qFormat/>
    <w:rsid w:val="006A748A"/>
    <w:pPr>
      <w:ind w:left="2177"/>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6A748A"/>
    <w:pPr>
      <w:ind w:left="1021"/>
    </w:pPr>
  </w:style>
  <w:style w:type="paragraph" w:customStyle="1" w:styleId="ZLITSKARNzmsankcjikarnejliter">
    <w:name w:val="Z_LIT/S_KARN – zm. sankcji karnej literą"/>
    <w:basedOn w:val="ZSKARNzmsankcjikarnejwszczeglnociwKodeksiekarnym"/>
    <w:uiPriority w:val="53"/>
    <w:qFormat/>
    <w:rsid w:val="006A748A"/>
    <w:pPr>
      <w:ind w:left="1497"/>
    </w:pPr>
  </w:style>
  <w:style w:type="paragraph" w:customStyle="1" w:styleId="ZCYTzmcytatunpprzysigiartykuempunktem">
    <w:name w:val="Z/CYT – zm. cytatu np. przysięgi artykułem (punktem)"/>
    <w:basedOn w:val="CYTcytatnpprzysigi"/>
    <w:next w:val="ZUSTzmustartykuempunktem"/>
    <w:uiPriority w:val="37"/>
    <w:qFormat/>
    <w:rsid w:val="006A748A"/>
    <w:pPr>
      <w:ind w:left="1021"/>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6A748A"/>
    <w:pPr>
      <w:ind w:left="1894" w:firstLine="0"/>
    </w:pPr>
  </w:style>
  <w:style w:type="paragraph" w:customStyle="1" w:styleId="Z2TIRwLITzmpodwtirwlitartykuempunktem">
    <w:name w:val="Z/2TIR_w_LIT – zm. podw. tir. w lit. artykułem (punktem)"/>
    <w:basedOn w:val="Z2TIRwPKTzmpodwtirwpktartykuempunktem"/>
    <w:uiPriority w:val="74"/>
    <w:qFormat/>
    <w:rsid w:val="006A748A"/>
    <w:pPr>
      <w:ind w:left="1780"/>
    </w:pPr>
  </w:style>
  <w:style w:type="paragraph" w:customStyle="1" w:styleId="Z2TIRwTIRzmpodwtirwtirartykuempunktem">
    <w:name w:val="Z/2TIR_w_TIR – zm. podw. tir. w tir. artykułem (punktem)"/>
    <w:basedOn w:val="Z2TIRwLITzmpodwtirwlitartykuempunktem"/>
    <w:uiPriority w:val="73"/>
    <w:qFormat/>
    <w:rsid w:val="006A748A"/>
    <w:pPr>
      <w:ind w:left="1304"/>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6A748A"/>
    <w:pPr>
      <w:ind w:left="907"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6A748A"/>
    <w:pPr>
      <w:ind w:left="1383" w:firstLine="0"/>
    </w:pPr>
  </w:style>
  <w:style w:type="paragraph" w:customStyle="1" w:styleId="ZZCZWSP2TIRzmianazmczciwsppodwtir">
    <w:name w:val="ZZ/CZ_WSP_2TIR – zmiana zm. części wsp. podw. tir."/>
    <w:basedOn w:val="ZZTIRzmianazmtir"/>
    <w:next w:val="ZZUSTzmianazmust"/>
    <w:uiPriority w:val="94"/>
    <w:qFormat/>
    <w:rsid w:val="006A748A"/>
    <w:pPr>
      <w:ind w:left="1894" w:firstLine="0"/>
    </w:pPr>
  </w:style>
  <w:style w:type="paragraph" w:customStyle="1" w:styleId="PKTODNONIKApunktodnonika">
    <w:name w:val="PKT_ODNOŚNIKA – punkt odnośnika"/>
    <w:basedOn w:val="ODNONIKtreodnonika"/>
    <w:uiPriority w:val="19"/>
    <w:qFormat/>
    <w:rsid w:val="006A748A"/>
    <w:pPr>
      <w:ind w:left="568"/>
    </w:pPr>
  </w:style>
  <w:style w:type="paragraph" w:customStyle="1" w:styleId="ZODNONIKAzmtekstuodnonikaartykuempunktem">
    <w:name w:val="Z/ODNOŚNIKA – zm. tekstu odnośnika artykułem (punktem)"/>
    <w:basedOn w:val="ODNONIKtreodnonika"/>
    <w:uiPriority w:val="39"/>
    <w:qFormat/>
    <w:rsid w:val="006A748A"/>
    <w:pPr>
      <w:spacing w:line="360" w:lineRule="auto"/>
      <w:ind w:left="907" w:hanging="397"/>
    </w:pPr>
    <w:rPr>
      <w:sz w:val="24"/>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6A748A"/>
    <w:pPr>
      <w:ind w:left="1304"/>
    </w:pPr>
  </w:style>
  <w:style w:type="paragraph" w:customStyle="1" w:styleId="ZPKTODNONIKAzmpktodnonikaartykuempunktem">
    <w:name w:val="Z/PKT_ODNOŚNIKA – zm. pkt odnośnika artykułem (punktem)"/>
    <w:basedOn w:val="ZODNONIKAzmtekstuodnonikaartykuempunktem"/>
    <w:uiPriority w:val="39"/>
    <w:qFormat/>
    <w:rsid w:val="006A748A"/>
  </w:style>
  <w:style w:type="paragraph" w:customStyle="1" w:styleId="ZLIT2TIRwTIRzmpodwtirwtirliter">
    <w:name w:val="Z_LIT/2TIR_w_TIR – zm. podw. tir. w tir. literą"/>
    <w:basedOn w:val="ZLIT2TIRzmpodwtirliter"/>
    <w:uiPriority w:val="75"/>
    <w:qFormat/>
    <w:rsid w:val="006A748A"/>
    <w:pPr>
      <w:ind w:left="1780"/>
    </w:pPr>
  </w:style>
  <w:style w:type="paragraph" w:customStyle="1" w:styleId="ZLIT2TIRwLITzmpodwtirwlitliter">
    <w:name w:val="Z_LIT/2TIR_w_LIT – zm. podw. tir. w lit. literą"/>
    <w:basedOn w:val="ZLIT2TIRwTIRzmpodwtirwtirliter"/>
    <w:uiPriority w:val="76"/>
    <w:qFormat/>
    <w:rsid w:val="006A748A"/>
    <w:pPr>
      <w:ind w:left="2257"/>
    </w:pPr>
  </w:style>
  <w:style w:type="paragraph" w:customStyle="1" w:styleId="ZLIT2TIRwPKTzmpodwtirwpktliter">
    <w:name w:val="Z_LIT/2TIR_w_PKT – zm. podw. tir. w pkt literą"/>
    <w:basedOn w:val="ZLIT2TIRwLITzmpodwtirwlitliter"/>
    <w:uiPriority w:val="76"/>
    <w:qFormat/>
    <w:rsid w:val="006A748A"/>
    <w:pPr>
      <w:ind w:left="2767"/>
    </w:pPr>
  </w:style>
  <w:style w:type="paragraph" w:customStyle="1" w:styleId="ZLITCZWSP2TIRwTIRzmczciwsppodwtirwtirliter">
    <w:name w:val="Z_LIT/CZ_WSP_2TIR_w_TIR – zm. części wsp. podw. tir. w tir. literą"/>
    <w:basedOn w:val="ZLIT2TIRwTIRzmpodwtirwtirliter"/>
    <w:next w:val="LITlitera"/>
    <w:uiPriority w:val="76"/>
    <w:qFormat/>
    <w:rsid w:val="006A748A"/>
    <w:pPr>
      <w:ind w:left="1383"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6A748A"/>
    <w:pPr>
      <w:ind w:left="186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6A748A"/>
    <w:pPr>
      <w:ind w:left="2370" w:firstLine="0"/>
    </w:pPr>
  </w:style>
  <w:style w:type="paragraph" w:customStyle="1" w:styleId="ZTIR2TIRwPKTzmpodwtirwpkttiret">
    <w:name w:val="Z_TIR/2TIR_w_PKT – zm. podw. tir. w pkt tiret"/>
    <w:basedOn w:val="ZTIR2TIRwLITzmpodwtirwlittiret"/>
    <w:uiPriority w:val="79"/>
    <w:qFormat/>
    <w:rsid w:val="006A748A"/>
    <w:pPr>
      <w:ind w:left="3164"/>
    </w:pPr>
  </w:style>
  <w:style w:type="paragraph" w:customStyle="1" w:styleId="ZTIRCZWSP2TIRwPKTzmczciwsppodwtirwpkttiret">
    <w:name w:val="Z_TIR/CZ_WSP_2TIR_w_PKT – zm. części wsp. podw. tir. w pkt tiret"/>
    <w:basedOn w:val="ZTIR2TIRwPKTzmpodwtirwpkttiret"/>
    <w:next w:val="TIRtiret"/>
    <w:uiPriority w:val="80"/>
    <w:qFormat/>
    <w:rsid w:val="006A748A"/>
    <w:pPr>
      <w:ind w:left="2767" w:firstLine="0"/>
    </w:pPr>
  </w:style>
  <w:style w:type="paragraph" w:customStyle="1" w:styleId="ZZCZWSP2TIRwLITzmianazmczciwsppodwtirwlit">
    <w:name w:val="ZZ/CZ_WSP_2TIR_w_LIT – zmiana zm. części wsp. podw. tir. w lit."/>
    <w:basedOn w:val="ZZ2TIRwLITzmianazmpodwtirwlit"/>
    <w:uiPriority w:val="95"/>
    <w:qFormat/>
    <w:rsid w:val="006A748A"/>
    <w:pPr>
      <w:ind w:left="2767"/>
    </w:pPr>
  </w:style>
  <w:style w:type="paragraph" w:customStyle="1" w:styleId="ZZCZWSP2TIRwPKTzmianazmczciwsppodwtirwpkt">
    <w:name w:val="ZZ/CZ_WSP_2TIR_w_PKT – zmiana zm. części wsp. podw. tir. w pkt"/>
    <w:basedOn w:val="ZZ2TIRwLITzmianazmpodwtirwlit"/>
    <w:uiPriority w:val="95"/>
    <w:qFormat/>
    <w:rsid w:val="006A748A"/>
    <w:pPr>
      <w:ind w:left="3277"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6A748A"/>
  </w:style>
  <w:style w:type="paragraph" w:customStyle="1" w:styleId="ZLITCZWSP2TIRzmczciwsppodwtirliter">
    <w:name w:val="Z_LIT/CZ_WSP_2TIR – zm. części wsp. podw. tir. literą"/>
    <w:basedOn w:val="ZLITCZWSPPKTzmczciwsppktliter"/>
    <w:next w:val="LITlitera"/>
    <w:uiPriority w:val="76"/>
    <w:qFormat/>
    <w:rsid w:val="006A748A"/>
  </w:style>
  <w:style w:type="paragraph" w:customStyle="1" w:styleId="ZTIRCZWSP2TIRzmczciwsppodwtirtiret">
    <w:name w:val="Z_TIR/CZ_WSP_2TIR – zm. części wsp. podw. tir. tiret"/>
    <w:basedOn w:val="ZLITCZWSP2TIRzmczciwsppodwtirliter"/>
    <w:next w:val="TIRtiret"/>
    <w:uiPriority w:val="79"/>
    <w:qFormat/>
    <w:rsid w:val="006A748A"/>
  </w:style>
  <w:style w:type="paragraph" w:customStyle="1" w:styleId="ZZ2TIRzmianazmpodwtir">
    <w:name w:val="ZZ/2TIR – zmiana zm. podw. tir."/>
    <w:basedOn w:val="ZZCZWSP2TIRzmianazmczciwsppodwtir"/>
    <w:uiPriority w:val="93"/>
    <w:qFormat/>
    <w:rsid w:val="006A748A"/>
    <w:pPr>
      <w:ind w:left="2291" w:hanging="397"/>
    </w:pPr>
  </w:style>
  <w:style w:type="paragraph" w:customStyle="1" w:styleId="ZCZWSPLITzmczciwsplitartykuempunktem">
    <w:name w:val="Z/CZ_WSP_LIT – zm. części wsp. lit. artykułem (punktem)"/>
    <w:basedOn w:val="ZCZWSPPKTzmczciwsppktartykuempunktem"/>
    <w:next w:val="PKTpunkt"/>
    <w:uiPriority w:val="35"/>
    <w:qFormat/>
    <w:rsid w:val="006A748A"/>
  </w:style>
  <w:style w:type="paragraph" w:customStyle="1" w:styleId="ZCZWSPTIRzmczciwsptirartykuempunktem">
    <w:name w:val="Z/CZ_WSP_TIR – zm. części wsp. tir. artykułem (punktem)"/>
    <w:basedOn w:val="ZCZWSPPKTzmczciwsppktartykuempunktem"/>
    <w:next w:val="PKTpunkt"/>
    <w:uiPriority w:val="35"/>
    <w:qFormat/>
    <w:rsid w:val="006A748A"/>
  </w:style>
  <w:style w:type="paragraph" w:customStyle="1" w:styleId="ZLITCZWSPLITzmczciwsplitliter">
    <w:name w:val="Z_LIT/CZ_WSP_LIT – zm. części wsp. lit. literą"/>
    <w:basedOn w:val="ZLITCZWSPPKTzmczciwsppktliter"/>
    <w:next w:val="LITlitera"/>
    <w:uiPriority w:val="51"/>
    <w:qFormat/>
    <w:rsid w:val="006A748A"/>
  </w:style>
  <w:style w:type="paragraph" w:customStyle="1" w:styleId="ZLITCZWSPTIRzmczciwsptirliter">
    <w:name w:val="Z_LIT/CZ_WSP_TIR – zm. części wsp. tir. literą"/>
    <w:basedOn w:val="ZLITCZWSPPKTzmczciwsppktliter"/>
    <w:next w:val="LITlitera"/>
    <w:uiPriority w:val="51"/>
    <w:qFormat/>
    <w:rsid w:val="006A748A"/>
  </w:style>
  <w:style w:type="paragraph" w:customStyle="1" w:styleId="ZTIRCZWSPLITzmczciwsplittiret">
    <w:name w:val="Z_TIR/CZ_WSP_LIT – zm. części wsp. lit. tiret"/>
    <w:basedOn w:val="ZTIRCZWSPPKTzmczciwsppkttiret"/>
    <w:next w:val="TIRtiret"/>
    <w:uiPriority w:val="59"/>
    <w:qFormat/>
    <w:rsid w:val="006A748A"/>
  </w:style>
  <w:style w:type="paragraph" w:customStyle="1" w:styleId="ZTIRCZWSPTIRzmczciwsptirtiret">
    <w:name w:val="Z_TIR/CZ_WSP_TIR – zm. części wsp. tir. tiret"/>
    <w:basedOn w:val="ZTIRCZWSPPKTzmczciwsppkttiret"/>
    <w:next w:val="TIRtiret"/>
    <w:uiPriority w:val="60"/>
    <w:qFormat/>
    <w:rsid w:val="006A748A"/>
  </w:style>
  <w:style w:type="paragraph" w:customStyle="1" w:styleId="ZZCZWSPLITzmianazmczciwsplit">
    <w:name w:val="ZZ/CZ_WSP_LIT – zmiana. zm. części wsp. lit."/>
    <w:basedOn w:val="ZZCZWSPPKTzmianazmczciwsppkt"/>
    <w:uiPriority w:val="69"/>
    <w:qFormat/>
    <w:rsid w:val="006A748A"/>
  </w:style>
  <w:style w:type="paragraph" w:customStyle="1" w:styleId="ZZCZWSPTIRzmianazmczciwsptir">
    <w:name w:val="ZZ/CZ_WSP_TIR – zmiana. zm. części wsp. tir."/>
    <w:basedOn w:val="ZZCZWSPPKTzmianazmczciwsppkt"/>
    <w:uiPriority w:val="69"/>
    <w:qFormat/>
    <w:rsid w:val="006A748A"/>
  </w:style>
  <w:style w:type="paragraph" w:customStyle="1" w:styleId="Z2TIRCZWSPTIRzmczciwsptirpodwjnymtiret">
    <w:name w:val="Z_2TIR/CZ_WSP_TIR – zm. części wsp. tir. podwójnym tiret"/>
    <w:basedOn w:val="Z2TIRCZWSPLITzmczciwsplitpodwjnymtiret"/>
    <w:next w:val="2TIRpodwjnytiret"/>
    <w:uiPriority w:val="87"/>
    <w:qFormat/>
    <w:rsid w:val="006A748A"/>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6A748A"/>
  </w:style>
  <w:style w:type="paragraph" w:customStyle="1" w:styleId="ZUSTzmustartykuempunktem">
    <w:name w:val="Z/UST(§) – zm. ust. (§) artykułem (punktem)"/>
    <w:basedOn w:val="ZARTzmartartykuempunktem"/>
    <w:uiPriority w:val="30"/>
    <w:qFormat/>
    <w:rsid w:val="006A748A"/>
  </w:style>
  <w:style w:type="paragraph" w:customStyle="1" w:styleId="ZZUSTzmianazmust">
    <w:name w:val="ZZ/UST(§) – zmiana zm. ust. (§)"/>
    <w:basedOn w:val="ZZARTzmianazmart"/>
    <w:uiPriority w:val="65"/>
    <w:qFormat/>
    <w:rsid w:val="006A748A"/>
  </w:style>
  <w:style w:type="paragraph" w:customStyle="1" w:styleId="TYTDZPRZEDMprzedmiotregulacjitytuulubdziau">
    <w:name w:val="TYT(DZ)_PRZEDM – przedmiot regulacji tytułu lub działu"/>
    <w:next w:val="ARTartustawynprozporzdzenia"/>
    <w:uiPriority w:val="9"/>
    <w:qFormat/>
    <w:rsid w:val="006A748A"/>
    <w:pPr>
      <w:keepNext/>
      <w:suppressAutoHyphens/>
      <w:spacing w:before="120"/>
      <w:jc w:val="center"/>
    </w:pPr>
    <w:rPr>
      <w:b/>
      <w:szCs w:val="26"/>
    </w:rPr>
  </w:style>
  <w:style w:type="paragraph" w:customStyle="1" w:styleId="ZNIEARTTEKSTzmtekstunieartykuowanego">
    <w:name w:val="Z/NIEART_TEKST – zm. tekstu nieartykułowanego"/>
    <w:basedOn w:val="NIEARTTEKSTtekstnieartykuowanynppodstprawnarozplubpreambua"/>
    <w:uiPriority w:val="37"/>
    <w:qFormat/>
    <w:rsid w:val="006A748A"/>
    <w:pPr>
      <w:ind w:left="51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6A748A"/>
    <w:pPr>
      <w:spacing w:before="0"/>
      <w:ind w:left="1894"/>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6A748A"/>
    <w:pPr>
      <w:ind w:left="1894"/>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6A748A"/>
    <w:pPr>
      <w:ind w:left="1894"/>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6A748A"/>
    <w:pPr>
      <w:ind w:left="1894"/>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6A748A"/>
    <w:pPr>
      <w:ind w:left="1894"/>
    </w:pPr>
  </w:style>
  <w:style w:type="paragraph" w:customStyle="1" w:styleId="P1wTABELIpoziom1numeracjiwtabeli">
    <w:name w:val="P1_w_TABELI – poziom 1 numeracji w tabeli"/>
    <w:basedOn w:val="PKTpunkt"/>
    <w:uiPriority w:val="24"/>
    <w:qFormat/>
    <w:rsid w:val="006A748A"/>
    <w:pPr>
      <w:ind w:left="397" w:hanging="397"/>
    </w:pPr>
    <w:rPr>
      <w:kern w:val="24"/>
    </w:rPr>
  </w:style>
  <w:style w:type="paragraph" w:customStyle="1" w:styleId="CZWSPP1wTABELIczwsppoziomu1numeracjiwtabeli">
    <w:name w:val="CZ_WSP_P1_w_TABELI – część wsp. poziomu 1 numeracji w tabeli"/>
    <w:basedOn w:val="P1wTABELIpoziom1numeracjiwtabeli"/>
    <w:next w:val="Normalny"/>
    <w:uiPriority w:val="25"/>
    <w:qFormat/>
    <w:rsid w:val="006A748A"/>
    <w:pPr>
      <w:ind w:left="0" w:firstLine="0"/>
    </w:pPr>
  </w:style>
  <w:style w:type="paragraph" w:customStyle="1" w:styleId="P2wTABELIpoziom2numeracjiwtabeli">
    <w:name w:val="P2_w_TABELI – poziom 2 numeracji w tabeli"/>
    <w:basedOn w:val="P1wTABELIpoziom1numeracjiwtabeli"/>
    <w:uiPriority w:val="24"/>
    <w:qFormat/>
    <w:rsid w:val="006A748A"/>
    <w:pPr>
      <w:ind w:left="794"/>
    </w:pPr>
  </w:style>
  <w:style w:type="paragraph" w:customStyle="1" w:styleId="P3wTABELIpoziom3numeracjiwtabeli">
    <w:name w:val="P3_w_TABELI – poziom 3 numeracji w tabeli"/>
    <w:basedOn w:val="P2wTABELIpoziom2numeracjiwtabeli"/>
    <w:uiPriority w:val="24"/>
    <w:qFormat/>
    <w:rsid w:val="006A748A"/>
    <w:pPr>
      <w:ind w:left="1191"/>
    </w:pPr>
  </w:style>
  <w:style w:type="paragraph" w:customStyle="1" w:styleId="CZWSPP2wTABELIczwsppoziomu2numeracjiwtabeli">
    <w:name w:val="CZ_WSP_P2_w_TABELI – część wsp. poziomu 2 numeracji w tabeli"/>
    <w:basedOn w:val="CZWSPP1wTABELIczwsppoziomu1numeracjiwtabeli"/>
    <w:next w:val="Normalny"/>
    <w:uiPriority w:val="25"/>
    <w:qFormat/>
    <w:rsid w:val="006A748A"/>
    <w:pPr>
      <w:ind w:left="397"/>
    </w:pPr>
  </w:style>
  <w:style w:type="paragraph" w:customStyle="1" w:styleId="CZWSPP3wTABELIczwsppoziomu3numeracjiwtabeli">
    <w:name w:val="CZ_WSP_P3_w_TABELI – część wsp. poziomu 3 numeracji w tabeli"/>
    <w:basedOn w:val="CZWSPP2wTABELIczwsppoziomu2numeracjiwtabeli"/>
    <w:uiPriority w:val="25"/>
    <w:qFormat/>
    <w:rsid w:val="006A748A"/>
    <w:pPr>
      <w:ind w:left="794"/>
    </w:pPr>
  </w:style>
  <w:style w:type="paragraph" w:customStyle="1" w:styleId="CZWSPP4wTABELIczwsppoziomu4numeracjiwtabeli">
    <w:name w:val="CZ_WSP_P4_w_TABELI – część wsp. poziomu 4 numeracji w tabeli"/>
    <w:basedOn w:val="CZWSPP3wTABELIczwsppoziomu3numeracjiwtabeli"/>
    <w:uiPriority w:val="25"/>
    <w:qFormat/>
    <w:rsid w:val="006A748A"/>
    <w:pPr>
      <w:ind w:left="1191"/>
    </w:pPr>
  </w:style>
  <w:style w:type="paragraph" w:customStyle="1" w:styleId="P4wTABELIpoziom4numeracjiwtabeli">
    <w:name w:val="P4_w_TABELI – poziom 4 numeracji w tabeli"/>
    <w:basedOn w:val="P3wTABELIpoziom3numeracjiwtabeli"/>
    <w:uiPriority w:val="24"/>
    <w:qFormat/>
    <w:rsid w:val="006A748A"/>
    <w:pPr>
      <w:ind w:left="1588"/>
    </w:pPr>
  </w:style>
  <w:style w:type="paragraph" w:customStyle="1" w:styleId="TYTTABELItytutabeli">
    <w:name w:val="TYT_TABELI – tytuł tabeli"/>
    <w:basedOn w:val="TYTDZOZNoznaczenietytuulubdziau"/>
    <w:uiPriority w:val="22"/>
    <w:qFormat/>
    <w:rsid w:val="006A748A"/>
    <w:rPr>
      <w:b/>
    </w:rPr>
  </w:style>
  <w:style w:type="paragraph" w:customStyle="1" w:styleId="OZNPROJEKTUwskazaniedatylubwersjiprojektu">
    <w:name w:val="OZN_PROJEKTU – wskazanie daty lub wersji projektu"/>
    <w:next w:val="OZNRODZAKTUtznustawalubrozporzdzenieiorganwydajcy"/>
    <w:uiPriority w:val="5"/>
    <w:qFormat/>
    <w:rsid w:val="006A748A"/>
    <w:pPr>
      <w:jc w:val="right"/>
    </w:pPr>
    <w:rPr>
      <w:rFonts w:ascii="Times New Roman" w:eastAsiaTheme="minorEastAsia" w:hAnsi="Times New Roman" w:cs="Arial"/>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6A748A"/>
    <w:pPr>
      <w:ind w:left="4820"/>
    </w:pPr>
    <w:rPr>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6A748A"/>
    <w:pPr>
      <w:ind w:left="0" w:right="4820"/>
      <w:jc w:val="left"/>
    </w:pPr>
  </w:style>
  <w:style w:type="paragraph" w:customStyle="1" w:styleId="TEKSTwporozumieniu">
    <w:name w:val="TEKST&quot;w porozumieniu:&quot;"/>
    <w:next w:val="NAZORGWPOROZUMIENIUnazwaorganuwporozumieniuzktrymaktjestwydawany"/>
    <w:uiPriority w:val="27"/>
    <w:qFormat/>
    <w:rsid w:val="006A748A"/>
    <w:rPr>
      <w:rFonts w:ascii="Times New Roman" w:eastAsiaTheme="minorEastAsia" w:hAnsi="Times New Roman" w:cs="Arial"/>
      <w:b/>
      <w:szCs w:val="20"/>
    </w:rPr>
  </w:style>
  <w:style w:type="paragraph" w:customStyle="1" w:styleId="CZWSPPKTODNONIKAczwsppunkwodnonika">
    <w:name w:val="CZ_WSP_PKT_ODNOŚNIKA – część wsp. punków odnośnika"/>
    <w:basedOn w:val="PKTODNONIKApunktodnonika"/>
    <w:uiPriority w:val="21"/>
    <w:qFormat/>
    <w:rsid w:val="006A748A"/>
    <w:pPr>
      <w:ind w:left="284"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6A748A"/>
    <w:pPr>
      <w:ind w:left="510" w:firstLine="0"/>
    </w:pPr>
  </w:style>
  <w:style w:type="paragraph" w:customStyle="1" w:styleId="NOTATKILEGISLATORA">
    <w:name w:val="NOTATKI_LEGISLATORA"/>
    <w:basedOn w:val="Normalny"/>
    <w:uiPriority w:val="5"/>
    <w:qFormat/>
    <w:rsid w:val="006A748A"/>
    <w:rPr>
      <w:b/>
      <w:i/>
    </w:rPr>
  </w:style>
  <w:style w:type="paragraph" w:customStyle="1" w:styleId="OZNZACZNIKAwskazanienrzacznika">
    <w:name w:val="OZN_ZAŁĄCZNIKA – wskazanie nr załącznika"/>
    <w:basedOn w:val="OZNPROJEKTUwskazaniedatylubwersjiprojektu"/>
    <w:uiPriority w:val="28"/>
    <w:qFormat/>
    <w:rsid w:val="006A748A"/>
    <w:pPr>
      <w:keepNext/>
    </w:pPr>
    <w:rPr>
      <w:b/>
      <w:u w:val="none"/>
    </w:rPr>
  </w:style>
  <w:style w:type="paragraph" w:customStyle="1" w:styleId="OZNPARAFYADNOTACJE">
    <w:name w:val="OZN_PARAFY(ADNOTACJE)"/>
    <w:basedOn w:val="ODNONIKtreodnonika"/>
    <w:uiPriority w:val="26"/>
    <w:qFormat/>
    <w:rsid w:val="006A748A"/>
  </w:style>
  <w:style w:type="paragraph" w:customStyle="1" w:styleId="TEKSTZacznikido">
    <w:name w:val="TEKST&quot;Załącznik(i) do ...&quot;"/>
    <w:uiPriority w:val="28"/>
    <w:qFormat/>
    <w:rsid w:val="00A56F07"/>
    <w:pPr>
      <w:keepNext/>
      <w:spacing w:after="240" w:line="240" w:lineRule="auto"/>
      <w:ind w:left="5670"/>
      <w:contextualSpacing/>
    </w:pPr>
    <w:rPr>
      <w:rFonts w:ascii="Times New Roman" w:eastAsiaTheme="minorEastAsia" w:hAnsi="Times New Roman" w:cs="Arial"/>
      <w:szCs w:val="20"/>
    </w:rPr>
  </w:style>
  <w:style w:type="paragraph" w:customStyle="1" w:styleId="LITODNONIKAliteraodnonika">
    <w:name w:val="LIT_ODNOŚNIKA – litera odnośnika"/>
    <w:basedOn w:val="PKTODNONIKApunktodnonika"/>
    <w:uiPriority w:val="20"/>
    <w:qFormat/>
    <w:rsid w:val="006A748A"/>
    <w:pPr>
      <w:ind w:left="851"/>
    </w:pPr>
  </w:style>
  <w:style w:type="paragraph" w:customStyle="1" w:styleId="CZWSPLITODNONIKAczwspliterodnonika">
    <w:name w:val="CZ_WSP_LIT_ODNOŚNIKA – część wsp. liter odnośnika"/>
    <w:basedOn w:val="LITODNONIKAliteraodnonika"/>
    <w:uiPriority w:val="22"/>
    <w:qFormat/>
    <w:rsid w:val="006A748A"/>
    <w:pPr>
      <w:ind w:left="567" w:firstLine="0"/>
    </w:pPr>
  </w:style>
  <w:style w:type="paragraph" w:customStyle="1" w:styleId="PKTOTJpunktobwieszczeniatekstujednolitegonp1">
    <w:name w:val="PKT_OTJ – punkt obwieszczenia tekstu jednolitego np. &quot;1.&quot;"/>
    <w:basedOn w:val="ARTartustawynprozporzdzenia"/>
    <w:uiPriority w:val="98"/>
    <w:semiHidden/>
    <w:qFormat/>
    <w:rsid w:val="006A748A"/>
    <w:pPr>
      <w:ind w:left="-510"/>
    </w:pPr>
  </w:style>
  <w:style w:type="paragraph" w:customStyle="1" w:styleId="PPKTOTJpodpunktwobwieszczeniutekstujednolitegonp1">
    <w:name w:val="PPKT_OTJ – podpunkt w obwieszczeniu tekstu jednolitego np. &quot;1)&quot;"/>
    <w:basedOn w:val="PKTOTJpunktobwieszczeniatekstujednolitegonp1"/>
    <w:uiPriority w:val="98"/>
    <w:semiHidden/>
    <w:qFormat/>
    <w:rsid w:val="006A748A"/>
    <w:pPr>
      <w:ind w:left="0" w:hanging="510"/>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semiHidden/>
    <w:qFormat/>
    <w:rsid w:val="006A748A"/>
    <w:pPr>
      <w:ind w:left="-510" w:firstLine="0"/>
    </w:pPr>
  </w:style>
  <w:style w:type="paragraph" w:customStyle="1" w:styleId="TEKSTOBWIESZCZENIENAZWAORGANUWYDAJCEGOOTJ">
    <w:name w:val="TEKST&quot;OBWIESZCZENIE&quot;(NAZWA_ORGANU_WYDAJĄCEGO_OTJ)"/>
    <w:basedOn w:val="OZNRODZAKTUtznustawalubrozporzdzenieiorganwydajcy"/>
    <w:uiPriority w:val="96"/>
    <w:semiHidden/>
    <w:qFormat/>
    <w:rsid w:val="00ED2AE0"/>
    <w:pPr>
      <w:ind w:left="-510"/>
    </w:pPr>
  </w:style>
  <w:style w:type="paragraph" w:customStyle="1" w:styleId="DATAOTJdatawydaniaobwieszczeniatekstujednolitego">
    <w:name w:val="DATA_OTJ – data wydania obwieszczenia tekstu jednolitego"/>
    <w:basedOn w:val="DATAAKTUdatauchwalenialubwydaniaaktu"/>
    <w:uiPriority w:val="97"/>
    <w:semiHidden/>
    <w:qFormat/>
    <w:rsid w:val="006A748A"/>
    <w:pPr>
      <w:ind w:left="-510"/>
    </w:pPr>
  </w:style>
  <w:style w:type="paragraph" w:customStyle="1" w:styleId="TYTUOTJprzedmiotobwieszczeniatekstujednolitego">
    <w:name w:val="TYTUŁ_OTJ – przedmiot obwieszczenia tekstu jednolitego"/>
    <w:basedOn w:val="TYTUAKTUprzedmiotregulacjiustawylubrozporzdzenia"/>
    <w:uiPriority w:val="97"/>
    <w:semiHidden/>
    <w:qFormat/>
    <w:rsid w:val="006A748A"/>
    <w:pPr>
      <w:ind w:left="-510"/>
    </w:pPr>
  </w:style>
  <w:style w:type="paragraph" w:customStyle="1" w:styleId="ZLITODNONIKAzmlitodnonikaartykuempunktem">
    <w:name w:val="Z/LIT_ODNOŚNIKA – zm. lit. odnośnika artykułem (punktem)"/>
    <w:basedOn w:val="ZPKTODNONIKAzmpktodnonikaartykuempunktem"/>
    <w:next w:val="PKTpunkt"/>
    <w:uiPriority w:val="40"/>
    <w:qFormat/>
    <w:rsid w:val="006A748A"/>
  </w:style>
  <w:style w:type="paragraph" w:customStyle="1" w:styleId="ZLITwPKTODNONIKAzmlitwpktodnonikaartykuempunktem">
    <w:name w:val="Z/LIT_w_PKT_ODNOŚNIKA – zm. lit. w pkt odnośnika artykułem (punktem)"/>
    <w:basedOn w:val="ZLITODNONIKAzmlitodnonikaartykuempunktem"/>
    <w:uiPriority w:val="40"/>
    <w:qFormat/>
    <w:rsid w:val="006A748A"/>
    <w:pPr>
      <w:ind w:left="1304"/>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6A748A"/>
    <w:pPr>
      <w:ind w:left="170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6A748A"/>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6A748A"/>
    <w:pPr>
      <w:ind w:left="907"/>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6A748A"/>
    <w:pPr>
      <w:ind w:left="907"/>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6A748A"/>
    <w:pPr>
      <w:ind w:left="1304"/>
    </w:pPr>
  </w:style>
  <w:style w:type="paragraph" w:customStyle="1" w:styleId="ZDANIENASTNOWYWIERSZnpzddrugienowywierszwust">
    <w:name w:val="ZDANIE_NAST_NOWY_WIERSZ – np. zd. drugie (nowy wiersz) w ust."/>
    <w:basedOn w:val="CZWSPPKTczwsplnapunktw"/>
    <w:next w:val="USTustnpkodeksu"/>
    <w:uiPriority w:val="17"/>
    <w:qFormat/>
    <w:rsid w:val="006A748A"/>
  </w:style>
  <w:style w:type="paragraph" w:customStyle="1" w:styleId="ZZFRAGzmianazmfragmentunpzdania">
    <w:name w:val="ZZ/FRAG – zmiana zm. fragmentu (np. zdania)"/>
    <w:basedOn w:val="ZZCZWSPPKTzmianazmczciwsppkt"/>
    <w:uiPriority w:val="70"/>
    <w:qFormat/>
    <w:rsid w:val="006A748A"/>
  </w:style>
  <w:style w:type="paragraph" w:customStyle="1" w:styleId="Z2TIRPKTzmpktpodwjnymtiret">
    <w:name w:val="Z_2TIR/PKT – zm. pkt podwójnym tiret"/>
    <w:basedOn w:val="Z2TIRLITzmlitpodwjnymtiret"/>
    <w:uiPriority w:val="83"/>
    <w:qFormat/>
    <w:rsid w:val="006A748A"/>
    <w:pPr>
      <w:ind w:left="2290" w:hanging="51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6A748A"/>
    <w:pPr>
      <w:ind w:left="2767"/>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6A748A"/>
    <w:pPr>
      <w:ind w:left="3164"/>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6A748A"/>
    <w:pPr>
      <w:ind w:left="3561"/>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6A748A"/>
    <w:pPr>
      <w:ind w:left="1780" w:firstLine="510"/>
    </w:pPr>
  </w:style>
  <w:style w:type="paragraph" w:customStyle="1" w:styleId="Z2TIRUSTzmustpodwjnymtiret">
    <w:name w:val="Z_2TIR/UST(§) – zm. ust. (§) podwójnym tiret"/>
    <w:basedOn w:val="Z2TIRPKTzmpktpodwjnymtiret"/>
    <w:uiPriority w:val="82"/>
    <w:qFormat/>
    <w:rsid w:val="006A748A"/>
    <w:pPr>
      <w:ind w:left="1780" w:firstLine="51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6A748A"/>
    <w:pPr>
      <w:ind w:left="3164" w:firstLine="0"/>
    </w:pPr>
  </w:style>
  <w:style w:type="paragraph" w:customStyle="1" w:styleId="Z2TIRCZWSPPKTzmczciwsppktpodwjnymtiret">
    <w:name w:val="Z_2TIR/CZ_WSP_PKT – zm. części wsp. pkt podwójnym tiret"/>
    <w:basedOn w:val="Z2TIRPKTzmpktpodwjnymtiret"/>
    <w:uiPriority w:val="86"/>
    <w:qFormat/>
    <w:rsid w:val="006A748A"/>
    <w:pPr>
      <w:ind w:left="178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6A748A"/>
    <w:pPr>
      <w:ind w:left="2291"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6A748A"/>
    <w:pPr>
      <w:ind w:left="2767" w:firstLine="0"/>
    </w:pPr>
  </w:style>
  <w:style w:type="paragraph" w:customStyle="1" w:styleId="ZLITARTzmartliter">
    <w:name w:val="Z_LIT/ART(§) – zm. art. (§) literą"/>
    <w:basedOn w:val="ZLITUSTzmustliter"/>
    <w:uiPriority w:val="46"/>
    <w:qFormat/>
    <w:rsid w:val="006A748A"/>
    <w:rPr>
      <w:rFonts w:ascii="Times New Roman" w:hAnsi="Times New Roman"/>
    </w:rPr>
  </w:style>
  <w:style w:type="paragraph" w:customStyle="1" w:styleId="ZTIRARTzmarttiret">
    <w:name w:val="Z_TIR/ART(§) – zm. art. (§) tiret"/>
    <w:basedOn w:val="ZTIRPKTzmpkttiret"/>
    <w:uiPriority w:val="55"/>
    <w:qFormat/>
    <w:rsid w:val="006A748A"/>
    <w:pPr>
      <w:ind w:left="1383" w:firstLine="510"/>
    </w:pPr>
    <w:rPr>
      <w:rFonts w:ascii="Times New Roman" w:hAnsi="Times New Roman"/>
    </w:rPr>
  </w:style>
  <w:style w:type="paragraph" w:customStyle="1" w:styleId="ZTIRUSTzmusttiret">
    <w:name w:val="Z_TIR/UST(§) – zm. ust. (§) tiret"/>
    <w:basedOn w:val="ZTIRARTzmarttiret"/>
    <w:uiPriority w:val="55"/>
    <w:qFormat/>
    <w:rsid w:val="006A748A"/>
  </w:style>
  <w:style w:type="paragraph" w:customStyle="1" w:styleId="ZLITKSIGIzmozniprzedmksigiliter">
    <w:name w:val="Z_LIT/KSIĘGI – zm. ozn. i przedm. księgi literą"/>
    <w:basedOn w:val="ZCZCIKSIGIzmozniprzedmczciksigiartykuempunktem"/>
    <w:uiPriority w:val="44"/>
    <w:qFormat/>
    <w:rsid w:val="006A748A"/>
    <w:pPr>
      <w:ind w:left="987"/>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6A748A"/>
    <w:pPr>
      <w:ind w:left="987"/>
    </w:pPr>
  </w:style>
  <w:style w:type="paragraph" w:customStyle="1" w:styleId="ZLITTYTDZPRZEDMzmprzedmtytuudziauliter">
    <w:name w:val="Z_LIT/TYT(DZ)_PRZEDM – zm. przedm. tytułu (działu) literą"/>
    <w:basedOn w:val="ZTYTDZPRZEDMzmprzedmtytuulubdziauartykuempunktem"/>
    <w:uiPriority w:val="44"/>
    <w:qFormat/>
    <w:rsid w:val="006A748A"/>
    <w:pPr>
      <w:ind w:left="987"/>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6A748A"/>
    <w:pPr>
      <w:ind w:left="987"/>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6A748A"/>
    <w:pPr>
      <w:ind w:left="987"/>
    </w:pPr>
  </w:style>
  <w:style w:type="paragraph" w:customStyle="1" w:styleId="ZTIRDZOZNzmozndziautiret">
    <w:name w:val="Z_TIR/DZ_OZN – zm. ozn. działu tiret"/>
    <w:basedOn w:val="ZLITTYTDZOZNzmozntytuudziauliter"/>
    <w:next w:val="ZTIRDZPRZEDMzmprzedmdziautiret"/>
    <w:uiPriority w:val="54"/>
    <w:qFormat/>
    <w:rsid w:val="006A748A"/>
    <w:pPr>
      <w:ind w:left="1383"/>
    </w:pPr>
  </w:style>
  <w:style w:type="paragraph" w:customStyle="1" w:styleId="ZTIRDZPRZEDMzmprzedmdziautiret">
    <w:name w:val="Z_TIR/DZ_PRZEDM – zm. przedm. działu tiret"/>
    <w:basedOn w:val="ZLITTYTDZPRZEDMzmprzedmtytuudziauliter"/>
    <w:uiPriority w:val="54"/>
    <w:qFormat/>
    <w:rsid w:val="006A748A"/>
    <w:pPr>
      <w:ind w:left="1383"/>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6A748A"/>
    <w:pPr>
      <w:ind w:left="1383"/>
    </w:pPr>
  </w:style>
  <w:style w:type="paragraph" w:customStyle="1" w:styleId="ZTIRROZDZODDZPRZEDMzmprzedmrozdzoddztiret">
    <w:name w:val="Z_TIR/ROZDZ(ODDZ)_PRZEDM – zm. przedm. rozdz. (oddz.) tiret"/>
    <w:basedOn w:val="ZLITROZDZODDZPRZEDMzmprzedmrozdzoddzliter"/>
    <w:uiPriority w:val="54"/>
    <w:qFormat/>
    <w:rsid w:val="006A748A"/>
    <w:pPr>
      <w:ind w:left="1383"/>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6A748A"/>
    <w:pPr>
      <w:ind w:left="178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6A748A"/>
    <w:pPr>
      <w:ind w:left="1780"/>
    </w:pPr>
  </w:style>
  <w:style w:type="character" w:customStyle="1" w:styleId="IGindeksgrny">
    <w:name w:val="_IG_ – indeks górny"/>
    <w:basedOn w:val="Domylnaczcionkaakapitu"/>
    <w:uiPriority w:val="2"/>
    <w:qFormat/>
    <w:rsid w:val="00A12520"/>
    <w:rPr>
      <w:b w:val="0"/>
      <w:i w:val="0"/>
      <w:vanish w:val="0"/>
      <w:spacing w:val="0"/>
      <w:vertAlign w:val="superscript"/>
    </w:rPr>
  </w:style>
  <w:style w:type="character" w:customStyle="1" w:styleId="IDindeksdolny">
    <w:name w:val="_ID_ – indeks dolny"/>
    <w:basedOn w:val="Domylnaczcionkaakapitu"/>
    <w:uiPriority w:val="3"/>
    <w:qFormat/>
    <w:rsid w:val="00591124"/>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591124"/>
    <w:rPr>
      <w:b/>
      <w:vanish w:val="0"/>
      <w:spacing w:val="0"/>
      <w:vertAlign w:val="subscript"/>
    </w:rPr>
  </w:style>
  <w:style w:type="character" w:customStyle="1" w:styleId="IDKindeksdolnyikursywa">
    <w:name w:val="_ID_K_ – indeks dolny i kursywa"/>
    <w:basedOn w:val="Domylnaczcionkaakapitu"/>
    <w:uiPriority w:val="3"/>
    <w:qFormat/>
    <w:rsid w:val="00591124"/>
    <w:rPr>
      <w:i/>
      <w:vanish w:val="0"/>
      <w:spacing w:val="0"/>
      <w:vertAlign w:val="subscript"/>
    </w:rPr>
  </w:style>
  <w:style w:type="character" w:customStyle="1" w:styleId="IGPindeksgrnyipogrubienie">
    <w:name w:val="_IG_P_ – indeks górny i pogrubienie"/>
    <w:basedOn w:val="Domylnaczcionkaakapitu"/>
    <w:uiPriority w:val="2"/>
    <w:qFormat/>
    <w:rsid w:val="00A12520"/>
    <w:rPr>
      <w:b/>
      <w:vanish w:val="0"/>
      <w:spacing w:val="0"/>
      <w:vertAlign w:val="superscript"/>
    </w:rPr>
  </w:style>
  <w:style w:type="character" w:customStyle="1" w:styleId="IGKindeksgrnyikursywa">
    <w:name w:val="_IG_K_ – indeks górny i kursywa"/>
    <w:basedOn w:val="Domylnaczcionkaakapitu"/>
    <w:uiPriority w:val="2"/>
    <w:qFormat/>
    <w:rsid w:val="00A12520"/>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591124"/>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591124"/>
    <w:rPr>
      <w:b/>
      <w:i/>
      <w:vanish w:val="0"/>
      <w:spacing w:val="0"/>
      <w:vertAlign w:val="subscript"/>
    </w:rPr>
  </w:style>
  <w:style w:type="character" w:customStyle="1" w:styleId="Ppogrubienie">
    <w:name w:val="_P_ – pogrubienie"/>
    <w:basedOn w:val="Domylnaczcionkaakapitu"/>
    <w:uiPriority w:val="1"/>
    <w:qFormat/>
    <w:rsid w:val="006A748A"/>
    <w:rPr>
      <w:b/>
    </w:rPr>
  </w:style>
  <w:style w:type="character" w:customStyle="1" w:styleId="Kkursywa">
    <w:name w:val="_K_ – kursywa"/>
    <w:basedOn w:val="Domylnaczcionkaakapitu"/>
    <w:uiPriority w:val="1"/>
    <w:qFormat/>
    <w:rsid w:val="006A748A"/>
    <w:rPr>
      <w:i/>
    </w:rPr>
  </w:style>
  <w:style w:type="character" w:customStyle="1" w:styleId="PKpogrubieniekursywa">
    <w:name w:val="_P_K_ – pogrubienie kursywa"/>
    <w:basedOn w:val="Domylnaczcionkaakapitu"/>
    <w:uiPriority w:val="1"/>
    <w:qFormat/>
    <w:rsid w:val="006A748A"/>
    <w:rPr>
      <w:b/>
      <w:i/>
    </w:rPr>
  </w:style>
  <w:style w:type="character" w:customStyle="1" w:styleId="TEKSTOZNACZONYWDOKUMENCIERDOWYMJAKOUKRYTY">
    <w:name w:val="_TEKST_OZNACZONY_W_DOKUMENCIE_ŹRÓDŁOWYM_JAKO_UKRYTY_"/>
    <w:basedOn w:val="Domylnaczcionkaakapitu"/>
    <w:uiPriority w:val="4"/>
    <w:unhideWhenUsed/>
    <w:qFormat/>
    <w:rsid w:val="009D55AA"/>
    <w:rPr>
      <w:vanish w:val="0"/>
      <w:color w:val="FF0000"/>
      <w:u w:val="single" w:color="FF0000"/>
    </w:rPr>
  </w:style>
  <w:style w:type="character" w:customStyle="1" w:styleId="BEZWERSALIKW">
    <w:name w:val="_BEZ_WERSALIKÓW_"/>
    <w:basedOn w:val="Domylnaczcionkaakapitu"/>
    <w:uiPriority w:val="4"/>
    <w:qFormat/>
    <w:rsid w:val="00390E89"/>
    <w:rPr>
      <w:caps/>
    </w:rPr>
  </w:style>
  <w:style w:type="character" w:customStyle="1" w:styleId="IIGPindeksgrnyindeksugrnegoipogrubienie">
    <w:name w:val="_IIG_P_ – indeks górny indeksu górnego i pogrubienie"/>
    <w:basedOn w:val="Domylnaczcionkaakapitu"/>
    <w:uiPriority w:val="3"/>
    <w:qFormat/>
    <w:rsid w:val="00A12520"/>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3602AE"/>
    <w:rPr>
      <w:b w:val="0"/>
      <w:i w:val="0"/>
      <w:vanish w:val="0"/>
      <w:spacing w:val="0"/>
      <w:position w:val="6"/>
      <w:vertAlign w:val="superscript"/>
    </w:rPr>
  </w:style>
  <w:style w:type="paragraph" w:customStyle="1" w:styleId="ODNONIKSPECtreodnonikadoodnonika">
    <w:name w:val="ODNOŚNIK_SPEC – treść odnośnika do odnośnika"/>
    <w:basedOn w:val="Normalny"/>
    <w:uiPriority w:val="19"/>
    <w:qFormat/>
    <w:rsid w:val="00263522"/>
    <w:pPr>
      <w:widowControl/>
      <w:autoSpaceDE/>
      <w:autoSpaceDN/>
      <w:adjustRightInd/>
      <w:spacing w:line="240" w:lineRule="auto"/>
      <w:ind w:left="283" w:hanging="170"/>
    </w:pPr>
    <w:rPr>
      <w:sz w:val="20"/>
    </w:rPr>
  </w:style>
  <w:style w:type="paragraph" w:customStyle="1" w:styleId="TEKSTwTABELItekstzwcitympierwwierszem">
    <w:name w:val="TEKST_w_TABELI – tekst z wciętym pierw. wierszem"/>
    <w:basedOn w:val="Normalny"/>
    <w:uiPriority w:val="23"/>
    <w:qFormat/>
    <w:rsid w:val="007A789F"/>
    <w:pPr>
      <w:widowControl/>
      <w:suppressAutoHyphens/>
      <w:ind w:firstLine="510"/>
    </w:pPr>
    <w:rPr>
      <w:rFonts w:ascii="Times" w:hAnsi="Times"/>
      <w:bCs/>
      <w:kern w:val="24"/>
    </w:rPr>
  </w:style>
  <w:style w:type="paragraph" w:customStyle="1" w:styleId="TEKSTwTABELIWYRODKOWANYtekstwyrodkowanywpoziomie">
    <w:name w:val="TEKST_w_TABELI_WYŚRODKOWANY – tekst wyśrodkowany w poziomie"/>
    <w:basedOn w:val="Normalny"/>
    <w:uiPriority w:val="23"/>
    <w:qFormat/>
    <w:rsid w:val="007A789F"/>
    <w:pPr>
      <w:widowControl/>
      <w:suppressAutoHyphens/>
      <w:jc w:val="center"/>
    </w:pPr>
    <w:rPr>
      <w:rFonts w:ascii="Times" w:hAnsi="Times"/>
      <w:bCs/>
      <w:kern w:val="24"/>
    </w:rPr>
  </w:style>
  <w:style w:type="paragraph" w:customStyle="1" w:styleId="ZTIRSKARNzmsankcjikarnejtiret">
    <w:name w:val="Z_TIR/S_KARN – zm. sankcji karnej tiret"/>
    <w:basedOn w:val="ZLITSKARNzmsankcjikarnejliter"/>
    <w:next w:val="ZTIRARTzmarttiret"/>
    <w:uiPriority w:val="61"/>
    <w:qFormat/>
    <w:rsid w:val="001270A2"/>
    <w:pPr>
      <w:ind w:left="1894"/>
    </w:pPr>
  </w:style>
  <w:style w:type="paragraph" w:customStyle="1" w:styleId="ZZSKARNzmianazmsankcjikarnej">
    <w:name w:val="ZZ/S_KARN – zmiana zm. sankcji karnej"/>
    <w:basedOn w:val="ZZFRAGzmianazmfragmentunpzdania"/>
    <w:uiPriority w:val="71"/>
    <w:qFormat/>
    <w:rsid w:val="001270A2"/>
    <w:pPr>
      <w:ind w:left="2404"/>
    </w:pPr>
  </w:style>
  <w:style w:type="paragraph" w:customStyle="1" w:styleId="Z2TIRSKARNzmianasankcjikarnejpodwjnymtiret">
    <w:name w:val="Z_2TIR/S_KARN – zmiana sankcji karnej podwójnym tiret"/>
    <w:basedOn w:val="Z2TIRARTzmartpodwjnymtiret"/>
    <w:next w:val="Z2TIRARTzmartpodwjnymtiret"/>
    <w:uiPriority w:val="90"/>
    <w:qFormat/>
    <w:rsid w:val="001270A2"/>
    <w:pPr>
      <w:ind w:left="2291" w:firstLine="0"/>
    </w:pPr>
  </w:style>
  <w:style w:type="paragraph" w:customStyle="1" w:styleId="WMATFIZCHEMwzrmatfizlubchem">
    <w:name w:val="W_MAT(FIZ|CHEM) – wzór mat. (fiz. lub chem.)"/>
    <w:uiPriority w:val="18"/>
    <w:qFormat/>
    <w:rsid w:val="001270A2"/>
    <w:pPr>
      <w:jc w:val="center"/>
    </w:pPr>
    <w:rPr>
      <w:rFonts w:ascii="Times New Roman" w:eastAsiaTheme="minorEastAsia" w:hAnsi="Times New Roman" w:cs="Arial"/>
      <w:szCs w:val="20"/>
    </w:rPr>
  </w:style>
  <w:style w:type="paragraph" w:customStyle="1" w:styleId="LEGWMATFIZCHEMlegendawzorumatfizlubchem">
    <w:name w:val="LEG_W_MAT(FIZ|CHEM) – legenda wzoru mat. (fiz. lub chem.)"/>
    <w:basedOn w:val="WMATFIZCHEMwzrmatfizlubchem"/>
    <w:uiPriority w:val="19"/>
    <w:qFormat/>
    <w:rsid w:val="001270A2"/>
    <w:pPr>
      <w:ind w:left="1304" w:hanging="794"/>
      <w:jc w:val="both"/>
    </w:p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1270A2"/>
    <w:pPr>
      <w:ind w:left="1815"/>
    </w:pPr>
  </w:style>
  <w:style w:type="paragraph" w:customStyle="1" w:styleId="ZZLEGWMATFIZCHEMzmlegendywzorumatfizlubchem">
    <w:name w:val="ZZ/LEG_W_MAT(FIZ|CHEM) – zm. legendy wzoru mat. (fiz. lub chem.)"/>
    <w:basedOn w:val="ZLEGWMATFIZCHEMzmlegendywzorumatfizlubchemartykuempunktem"/>
    <w:uiPriority w:val="72"/>
    <w:qFormat/>
    <w:rsid w:val="001270A2"/>
    <w:pPr>
      <w:ind w:left="3198"/>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7575D2"/>
    <w:pPr>
      <w:ind w:left="2291"/>
    </w:pPr>
  </w:style>
  <w:style w:type="paragraph" w:customStyle="1" w:styleId="ZLITWMATFIZCHEMzmwzorumatfizlubchemliter">
    <w:name w:val="Z_LIT/W_MAT(FIZ|CHEM) – zm. wzoru mat. (fiz. lub chem.) literą"/>
    <w:basedOn w:val="ZWMATFIZCHEMzmwzorumatfizlubchemartykuempunktem"/>
    <w:next w:val="ZLITUSTzmustliter"/>
    <w:uiPriority w:val="53"/>
    <w:qFormat/>
    <w:rsid w:val="007575D2"/>
    <w:pPr>
      <w:ind w:left="987"/>
    </w:pPr>
  </w:style>
  <w:style w:type="paragraph" w:customStyle="1" w:styleId="ZTIRWMATFIZCHEMzmwzorumatfizlubchemtiret">
    <w:name w:val="Z_TIR/W_MAT(FIZ|CHEM) – zm. wzoru mat. (fiz. lub chem.) tiret"/>
    <w:basedOn w:val="ZLITWMATFIZCHEMzmwzorumatfizlubchemliter"/>
    <w:next w:val="ZTIRUSTzmusttiret"/>
    <w:uiPriority w:val="62"/>
    <w:qFormat/>
    <w:rsid w:val="007575D2"/>
    <w:pPr>
      <w:ind w:left="1383"/>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7575D2"/>
    <w:pPr>
      <w:ind w:left="2688"/>
    </w:pPr>
  </w:style>
  <w:style w:type="paragraph" w:customStyle="1" w:styleId="Z2TIRWMATFIZCHEMzmwzorumatfizlubchempodwjnymtiret">
    <w:name w:val="Z_2TIR/W_MAT(FIZ|CHEM) – zm. wzoru mat. (fiz. lub chem.) podwójnym tiret"/>
    <w:basedOn w:val="ZTIRWMATFIZCHEMzmwzorumatfizlubchemtiret"/>
    <w:next w:val="Z2TIRUSTzmustpodwjnymtiret"/>
    <w:uiPriority w:val="91"/>
    <w:qFormat/>
    <w:rsid w:val="007575D2"/>
    <w:pPr>
      <w:ind w:left="1780"/>
    </w:p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A65B41"/>
    <w:pPr>
      <w:ind w:left="3085"/>
    </w:pPr>
  </w:style>
  <w:style w:type="paragraph" w:customStyle="1" w:styleId="ZLITCYTzmcytatunpprzysigiliter">
    <w:name w:val="Z_LIT/CYT – zm. cytatu np. przysięgi literą"/>
    <w:basedOn w:val="ZCYTzmcytatunpprzysigiartykuempunktem"/>
    <w:uiPriority w:val="53"/>
    <w:qFormat/>
    <w:rsid w:val="002D4D30"/>
    <w:pPr>
      <w:ind w:left="1497"/>
    </w:pPr>
  </w:style>
  <w:style w:type="paragraph" w:customStyle="1" w:styleId="ZTIRCYTzmcytatunpprzysigitiret">
    <w:name w:val="Z_TIR/CYT – zm. cytatu np. przysięgi tiret"/>
    <w:basedOn w:val="ZLITCYTzmcytatunpprzysigiliter"/>
    <w:next w:val="ZTIRUSTzmusttiret"/>
    <w:uiPriority w:val="61"/>
    <w:qFormat/>
    <w:rsid w:val="002D4D30"/>
    <w:pPr>
      <w:ind w:left="1894"/>
    </w:pPr>
  </w:style>
  <w:style w:type="paragraph" w:customStyle="1" w:styleId="Z2TIRCYTzmcytatunpprzysigipodwjnymtiret">
    <w:name w:val="Z_2TIR/CYT – zm. cytatu np. przysięgi podwójnym tiret"/>
    <w:basedOn w:val="ZTIRCYTzmcytatunpprzysigitiret"/>
    <w:next w:val="Z2TIRUSTzmustpodwjnymtiret"/>
    <w:uiPriority w:val="90"/>
    <w:qFormat/>
    <w:rsid w:val="00A65B41"/>
    <w:pPr>
      <w:ind w:left="2291"/>
    </w:pPr>
  </w:style>
  <w:style w:type="paragraph" w:customStyle="1" w:styleId="ZZCYTzmianazmcytatunpprzysigi">
    <w:name w:val="ZZ/CYT – zmiana zm. cytatu np. przysięgi"/>
    <w:basedOn w:val="ZZFRAGzmianazmfragmentunpzdania"/>
    <w:next w:val="ZZUSTzmianazmust"/>
    <w:uiPriority w:val="71"/>
    <w:qFormat/>
    <w:rsid w:val="00A65B41"/>
    <w:pPr>
      <w:ind w:left="2404"/>
    </w:pPr>
  </w:style>
  <w:style w:type="paragraph" w:customStyle="1" w:styleId="Z2TIRFRAGMzmnpwprdowyliczeniapodwjnymtiret">
    <w:name w:val="Z_2TIR/FRAGM – zm. np. wpr. do wyliczenia podwójnym tiret"/>
    <w:basedOn w:val="ZTIRFRAGMzmnpwprdowyliczeniatiret"/>
    <w:next w:val="2TIRpodwjnytiret"/>
    <w:uiPriority w:val="89"/>
    <w:qFormat/>
    <w:rsid w:val="00A824DD"/>
    <w:pPr>
      <w:ind w:left="1780"/>
    </w:pPr>
  </w:style>
  <w:style w:type="table" w:styleId="Tabela-Siatka">
    <w:name w:val="Table Grid"/>
    <w:basedOn w:val="Standardowy"/>
    <w:uiPriority w:val="39"/>
    <w:locked/>
    <w:rsid w:val="001952B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Elegancki">
    <w:name w:val="Table Elegant"/>
    <w:basedOn w:val="Standardowy"/>
    <w:locked/>
    <w:rsid w:val="001952B1"/>
    <w:pPr>
      <w:widowControl w:val="0"/>
      <w:autoSpaceDE w:val="0"/>
      <w:autoSpaceDN w:val="0"/>
      <w:adjustRightInd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ELA2zszablonu">
    <w:name w:val="TABELA 2 z szablonu"/>
    <w:basedOn w:val="Tabela-Elegancki"/>
    <w:uiPriority w:val="99"/>
    <w:rsid w:val="000319C1"/>
    <w:pPr>
      <w:spacing w:line="240" w:lineRule="auto"/>
      <w:jc w:val="left"/>
    </w:pPr>
    <w:tblPr>
      <w:jc w:val="center"/>
      <w:tblBorders>
        <w:top w:val="single" w:sz="12" w:space="0" w:color="000000"/>
        <w:left w:val="single" w:sz="12" w:space="0" w:color="000000"/>
        <w:bottom w:val="single" w:sz="12" w:space="0" w:color="000000"/>
        <w:right w:val="single" w:sz="12" w:space="0" w:color="000000"/>
        <w:insideH w:val="none" w:sz="0" w:space="0" w:color="auto"/>
        <w:insideV w:val="none" w:sz="0" w:space="0" w:color="auto"/>
      </w:tblBorders>
    </w:tblPr>
    <w:trPr>
      <w:jc w:val="center"/>
    </w:tr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style>
  <w:style w:type="table" w:customStyle="1" w:styleId="TABELA1zszablonu">
    <w:name w:val="TABELA 1 z szablonu"/>
    <w:basedOn w:val="Tabela-Siatka"/>
    <w:uiPriority w:val="99"/>
    <w:rsid w:val="001329AC"/>
    <w:tblPr>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
    <w:trPr>
      <w:jc w:val="center"/>
    </w:trPr>
  </w:style>
  <w:style w:type="table" w:customStyle="1" w:styleId="TABELA3zszablonu">
    <w:name w:val="TABELA 3 z szablonu"/>
    <w:basedOn w:val="TABELA2zszablonu"/>
    <w:uiPriority w:val="99"/>
    <w:rsid w:val="001329AC"/>
    <w:tbl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tblStylePr w:type="firstCo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tblStylePr w:type="nwCel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style>
  <w:style w:type="character" w:styleId="Tekstzastpczy">
    <w:name w:val="Placeholder Text"/>
    <w:basedOn w:val="Domylnaczcionkaakapitu"/>
    <w:uiPriority w:val="99"/>
    <w:semiHidden/>
    <w:rsid w:val="00341A6A"/>
    <w:rPr>
      <w:color w:val="808080"/>
    </w:rPr>
  </w:style>
  <w:style w:type="paragraph" w:customStyle="1" w:styleId="p">
    <w:name w:val="p"/>
    <w:uiPriority w:val="99"/>
    <w:rsid w:val="00057969"/>
    <w:pPr>
      <w:widowControl w:val="0"/>
      <w:autoSpaceDE w:val="0"/>
      <w:autoSpaceDN w:val="0"/>
      <w:adjustRightInd w:val="0"/>
      <w:spacing w:after="100" w:line="40" w:lineRule="atLeast"/>
      <w:jc w:val="both"/>
    </w:pPr>
    <w:rPr>
      <w:rFonts w:ascii="Helvetica" w:eastAsiaTheme="minorEastAsia" w:hAnsi="Helvetica" w:cs="Helvetica"/>
      <w:color w:val="000000"/>
      <w:sz w:val="18"/>
      <w:szCs w:val="18"/>
    </w:rPr>
  </w:style>
  <w:style w:type="paragraph" w:customStyle="1" w:styleId="divpoint">
    <w:name w:val="div.point"/>
    <w:uiPriority w:val="99"/>
    <w:rsid w:val="00057969"/>
    <w:pPr>
      <w:widowControl w:val="0"/>
      <w:autoSpaceDE w:val="0"/>
      <w:autoSpaceDN w:val="0"/>
      <w:adjustRightInd w:val="0"/>
      <w:spacing w:line="40" w:lineRule="atLeast"/>
    </w:pPr>
    <w:rPr>
      <w:rFonts w:ascii="Helvetica" w:eastAsiaTheme="minorEastAsia" w:hAnsi="Helvetica" w:cs="Helvetica"/>
      <w:color w:val="000000"/>
      <w:sz w:val="18"/>
      <w:szCs w:val="18"/>
    </w:rPr>
  </w:style>
  <w:style w:type="paragraph" w:customStyle="1" w:styleId="h1maintyt">
    <w:name w:val="h1.maintyt"/>
    <w:uiPriority w:val="99"/>
    <w:rsid w:val="00057969"/>
    <w:pPr>
      <w:widowControl w:val="0"/>
      <w:autoSpaceDE w:val="0"/>
      <w:autoSpaceDN w:val="0"/>
      <w:adjustRightInd w:val="0"/>
      <w:spacing w:line="40" w:lineRule="atLeast"/>
      <w:jc w:val="center"/>
    </w:pPr>
    <w:rPr>
      <w:rFonts w:ascii="Helvetica" w:eastAsiaTheme="minorEastAsia" w:hAnsi="Helvetica" w:cs="Helvetica"/>
      <w:b/>
      <w:bCs/>
      <w:color w:val="000000"/>
      <w:sz w:val="18"/>
      <w:szCs w:val="18"/>
    </w:rPr>
  </w:style>
  <w:style w:type="paragraph" w:customStyle="1" w:styleId="divpkt">
    <w:name w:val="div.pkt"/>
    <w:uiPriority w:val="99"/>
    <w:rsid w:val="00057969"/>
    <w:pPr>
      <w:widowControl w:val="0"/>
      <w:autoSpaceDE w:val="0"/>
      <w:autoSpaceDN w:val="0"/>
      <w:adjustRightInd w:val="0"/>
      <w:spacing w:line="40" w:lineRule="atLeast"/>
      <w:ind w:left="240"/>
      <w:jc w:val="both"/>
    </w:pPr>
    <w:rPr>
      <w:rFonts w:ascii="Helvetica" w:eastAsiaTheme="minorEastAsia" w:hAnsi="Helvetica" w:cs="Helvetica"/>
      <w:color w:val="000000"/>
      <w:sz w:val="18"/>
      <w:szCs w:val="18"/>
    </w:rPr>
  </w:style>
  <w:style w:type="paragraph" w:customStyle="1" w:styleId="divparagraph">
    <w:name w:val="div.paragraph"/>
    <w:uiPriority w:val="99"/>
    <w:rsid w:val="00057969"/>
    <w:pPr>
      <w:widowControl w:val="0"/>
      <w:autoSpaceDE w:val="0"/>
      <w:autoSpaceDN w:val="0"/>
      <w:adjustRightInd w:val="0"/>
      <w:spacing w:line="40" w:lineRule="atLeast"/>
    </w:pPr>
    <w:rPr>
      <w:rFonts w:ascii="Helvetica" w:eastAsiaTheme="minorEastAsia" w:hAnsi="Helvetica" w:cs="Helvetica"/>
      <w:color w:val="000000"/>
      <w:sz w:val="18"/>
      <w:szCs w:val="18"/>
    </w:rPr>
  </w:style>
  <w:style w:type="paragraph" w:styleId="Tekstprzypisukocowego">
    <w:name w:val="endnote text"/>
    <w:basedOn w:val="Normalny"/>
    <w:link w:val="TekstprzypisukocowegoZnak"/>
    <w:uiPriority w:val="99"/>
    <w:unhideWhenUsed/>
    <w:rsid w:val="00057969"/>
    <w:rPr>
      <w:sz w:val="20"/>
      <w:szCs w:val="20"/>
    </w:rPr>
  </w:style>
  <w:style w:type="character" w:customStyle="1" w:styleId="TekstprzypisukocowegoZnak">
    <w:name w:val="Tekst przypisu końcowego Znak"/>
    <w:basedOn w:val="Domylnaczcionkaakapitu"/>
    <w:link w:val="Tekstprzypisukocowego"/>
    <w:uiPriority w:val="99"/>
    <w:rsid w:val="00057969"/>
    <w:rPr>
      <w:rFonts w:ascii="Helvetica" w:eastAsiaTheme="minorEastAsia" w:hAnsi="Helvetica" w:cs="Helvetica"/>
      <w:color w:val="000000"/>
      <w:sz w:val="20"/>
      <w:szCs w:val="20"/>
    </w:rPr>
  </w:style>
  <w:style w:type="paragraph" w:styleId="Akapitzlist">
    <w:name w:val="List Paragraph"/>
    <w:basedOn w:val="Normalny"/>
    <w:uiPriority w:val="34"/>
    <w:qFormat/>
    <w:rsid w:val="00057969"/>
    <w:pPr>
      <w:ind w:left="720"/>
      <w:contextualSpacing/>
    </w:pPr>
  </w:style>
  <w:style w:type="paragraph" w:styleId="Tekstpodstawowy3">
    <w:name w:val="Body Text 3"/>
    <w:basedOn w:val="Normalny"/>
    <w:link w:val="Tekstpodstawowy3Znak"/>
    <w:rsid w:val="00057969"/>
    <w:pPr>
      <w:widowControl/>
      <w:autoSpaceDE/>
      <w:autoSpaceDN/>
      <w:adjustRightInd/>
      <w:spacing w:after="120" w:line="240" w:lineRule="auto"/>
      <w:jc w:val="left"/>
    </w:pPr>
    <w:rPr>
      <w:rFonts w:ascii="Times New Roman" w:eastAsia="Times New Roman" w:hAnsi="Times New Roman" w:cs="Times New Roman"/>
      <w:color w:val="auto"/>
      <w:sz w:val="16"/>
      <w:szCs w:val="16"/>
    </w:rPr>
  </w:style>
  <w:style w:type="character" w:customStyle="1" w:styleId="Tekstpodstawowy3Znak">
    <w:name w:val="Tekst podstawowy 3 Znak"/>
    <w:basedOn w:val="Domylnaczcionkaakapitu"/>
    <w:link w:val="Tekstpodstawowy3"/>
    <w:rsid w:val="00057969"/>
    <w:rPr>
      <w:rFonts w:ascii="Times New Roman" w:hAnsi="Times New Roman"/>
      <w:sz w:val="16"/>
      <w:szCs w:val="16"/>
    </w:rPr>
  </w:style>
  <w:style w:type="paragraph" w:styleId="Tekstpodstawowywcity2">
    <w:name w:val="Body Text Indent 2"/>
    <w:basedOn w:val="Normalny"/>
    <w:link w:val="Tekstpodstawowywcity2Znak"/>
    <w:uiPriority w:val="99"/>
    <w:semiHidden/>
    <w:unhideWhenUsed/>
    <w:rsid w:val="00057969"/>
    <w:pPr>
      <w:spacing w:after="120" w:line="480" w:lineRule="auto"/>
      <w:ind w:left="283"/>
    </w:pPr>
  </w:style>
  <w:style w:type="character" w:customStyle="1" w:styleId="Tekstpodstawowywcity2Znak">
    <w:name w:val="Tekst podstawowy wcięty 2 Znak"/>
    <w:basedOn w:val="Domylnaczcionkaakapitu"/>
    <w:link w:val="Tekstpodstawowywcity2"/>
    <w:uiPriority w:val="99"/>
    <w:semiHidden/>
    <w:rsid w:val="00057969"/>
    <w:rPr>
      <w:rFonts w:ascii="Helvetica" w:eastAsiaTheme="minorEastAsia" w:hAnsi="Helvetica" w:cs="Helvetica"/>
      <w:color w:val="000000"/>
      <w:sz w:val="18"/>
      <w:szCs w:val="18"/>
    </w:rPr>
  </w:style>
  <w:style w:type="character" w:styleId="Numerstrony">
    <w:name w:val="page number"/>
    <w:basedOn w:val="Domylnaczcionkaakapitu"/>
    <w:uiPriority w:val="99"/>
    <w:rsid w:val="00A20A89"/>
    <w:rPr>
      <w:rFonts w:cs="Times New Roman"/>
    </w:rPr>
  </w:style>
  <w:style w:type="table" w:customStyle="1" w:styleId="Tabela-Siatka1">
    <w:name w:val="Tabela - Siatka1"/>
    <w:basedOn w:val="Standardowy"/>
    <w:next w:val="Tabela-Siatka"/>
    <w:rsid w:val="0020304E"/>
    <w:pPr>
      <w:spacing w:line="240" w:lineRule="auto"/>
    </w:pPr>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prawka">
    <w:name w:val="Revision"/>
    <w:hidden/>
    <w:uiPriority w:val="99"/>
    <w:semiHidden/>
    <w:rsid w:val="007E2BB2"/>
    <w:pPr>
      <w:spacing w:line="240" w:lineRule="auto"/>
    </w:pPr>
    <w:rPr>
      <w:rFonts w:ascii="Helvetica" w:eastAsiaTheme="minorEastAsia" w:hAnsi="Helvetica" w:cs="Helvetica"/>
      <w:color w:val="000000"/>
      <w:sz w:val="18"/>
      <w:szCs w:val="18"/>
    </w:rPr>
  </w:style>
  <w:style w:type="paragraph" w:customStyle="1" w:styleId="enumlev1">
    <w:name w:val="enumlev1"/>
    <w:basedOn w:val="Normalny"/>
    <w:rsid w:val="0043414A"/>
    <w:pPr>
      <w:widowControl/>
      <w:tabs>
        <w:tab w:val="left" w:pos="794"/>
        <w:tab w:val="left" w:pos="1191"/>
        <w:tab w:val="left" w:pos="1588"/>
        <w:tab w:val="left" w:pos="1985"/>
      </w:tabs>
      <w:overflowPunct w:val="0"/>
      <w:spacing w:before="80" w:line="240" w:lineRule="auto"/>
      <w:ind w:left="794" w:hanging="794"/>
      <w:jc w:val="left"/>
      <w:textAlignment w:val="baseline"/>
    </w:pPr>
    <w:rPr>
      <w:rFonts w:ascii="Arial" w:eastAsia="Times New Roman" w:hAnsi="Arial" w:cs="Times New Roman"/>
      <w:color w:val="auto"/>
      <w:szCs w:val="24"/>
      <w:lang w:val="en-GB" w:eastAsia="en-US"/>
    </w:rPr>
  </w:style>
  <w:style w:type="character" w:customStyle="1" w:styleId="Nagwek2Znak">
    <w:name w:val="Nagłówek 2 Znak"/>
    <w:basedOn w:val="Domylnaczcionkaakapitu"/>
    <w:link w:val="Nagwek2"/>
    <w:uiPriority w:val="99"/>
    <w:rsid w:val="00BA0535"/>
    <w:rPr>
      <w:rFonts w:asciiTheme="majorHAnsi" w:eastAsiaTheme="majorEastAsia" w:hAnsiTheme="majorHAnsi" w:cstheme="majorBidi"/>
      <w:color w:val="365F91" w:themeColor="accent1" w:themeShade="BF"/>
      <w:sz w:val="26"/>
      <w:szCs w:val="26"/>
    </w:rPr>
  </w:style>
  <w:style w:type="character" w:customStyle="1" w:styleId="cf01">
    <w:name w:val="cf01"/>
    <w:basedOn w:val="Domylnaczcionkaakapitu"/>
    <w:rsid w:val="00D5309F"/>
    <w:rPr>
      <w:rFonts w:ascii="Segoe UI" w:hAnsi="Segoe UI" w:cs="Segoe UI" w:hint="default"/>
      <w:color w:val="0A0A0A"/>
      <w:sz w:val="18"/>
      <w:szCs w:val="18"/>
      <w:shd w:val="clear" w:color="auto" w:fill="FFFFFF"/>
    </w:rPr>
  </w:style>
  <w:style w:type="character" w:customStyle="1" w:styleId="Nagwek3Znak">
    <w:name w:val="Nagłówek 3 Znak"/>
    <w:basedOn w:val="Domylnaczcionkaakapitu"/>
    <w:link w:val="Nagwek3"/>
    <w:uiPriority w:val="9"/>
    <w:rsid w:val="00220920"/>
    <w:rPr>
      <w:rFonts w:ascii="Times New Roman" w:hAnsi="Times New Roman"/>
      <w:b/>
      <w:bCs/>
    </w:rPr>
  </w:style>
  <w:style w:type="character" w:customStyle="1" w:styleId="Nagwek4Znak">
    <w:name w:val="Nagłówek 4 Znak"/>
    <w:basedOn w:val="Domylnaczcionkaakapitu"/>
    <w:link w:val="Nagwek4"/>
    <w:uiPriority w:val="9"/>
    <w:rsid w:val="00220920"/>
    <w:rPr>
      <w:rFonts w:ascii="Times New Roman" w:hAnsi="Times New Roman"/>
      <w:b/>
      <w:bCs/>
      <w:sz w:val="26"/>
    </w:rPr>
  </w:style>
  <w:style w:type="character" w:customStyle="1" w:styleId="Nagwek5Znak">
    <w:name w:val="Nagłówek 5 Znak"/>
    <w:basedOn w:val="Domylnaczcionkaakapitu"/>
    <w:link w:val="Nagwek5"/>
    <w:rsid w:val="00220920"/>
    <w:rPr>
      <w:rFonts w:ascii="Times New Roman" w:hAnsi="Times New Roman"/>
      <w:b/>
      <w:bCs/>
    </w:rPr>
  </w:style>
  <w:style w:type="character" w:styleId="Hipercze">
    <w:name w:val="Hyperlink"/>
    <w:uiPriority w:val="99"/>
    <w:rsid w:val="00220920"/>
    <w:rPr>
      <w:color w:val="0000FF"/>
      <w:u w:val="single"/>
    </w:rPr>
  </w:style>
  <w:style w:type="paragraph" w:styleId="Tekstpodstawowy">
    <w:name w:val="Body Text"/>
    <w:basedOn w:val="Normalny"/>
    <w:link w:val="TekstpodstawowyZnak"/>
    <w:rsid w:val="00220920"/>
    <w:pPr>
      <w:widowControl/>
      <w:autoSpaceDE/>
      <w:autoSpaceDN/>
      <w:adjustRightInd/>
      <w:spacing w:line="312" w:lineRule="auto"/>
    </w:pPr>
    <w:rPr>
      <w:rFonts w:ascii="Verdana" w:eastAsia="Times New Roman" w:hAnsi="Verdana" w:cs="Tahoma"/>
      <w:color w:val="auto"/>
      <w:sz w:val="28"/>
      <w:szCs w:val="24"/>
    </w:rPr>
  </w:style>
  <w:style w:type="character" w:customStyle="1" w:styleId="TekstpodstawowyZnak">
    <w:name w:val="Tekst podstawowy Znak"/>
    <w:basedOn w:val="Domylnaczcionkaakapitu"/>
    <w:link w:val="Tekstpodstawowy"/>
    <w:rsid w:val="00220920"/>
    <w:rPr>
      <w:rFonts w:ascii="Verdana" w:hAnsi="Verdana" w:cs="Tahoma"/>
      <w:sz w:val="28"/>
    </w:rPr>
  </w:style>
  <w:style w:type="paragraph" w:styleId="Tekstpodstawowy2">
    <w:name w:val="Body Text 2"/>
    <w:basedOn w:val="Normalny"/>
    <w:link w:val="Tekstpodstawowy2Znak"/>
    <w:rsid w:val="00220920"/>
    <w:pPr>
      <w:widowControl/>
      <w:tabs>
        <w:tab w:val="left" w:pos="3780"/>
      </w:tabs>
      <w:autoSpaceDE/>
      <w:autoSpaceDN/>
      <w:adjustRightInd/>
      <w:spacing w:line="240" w:lineRule="auto"/>
      <w:ind w:right="5472"/>
      <w:jc w:val="center"/>
    </w:pPr>
    <w:rPr>
      <w:rFonts w:ascii="Times New Roman" w:eastAsia="Times New Roman" w:hAnsi="Times New Roman" w:cs="Times New Roman"/>
      <w:b/>
      <w:bCs/>
      <w:color w:val="auto"/>
      <w:szCs w:val="24"/>
    </w:rPr>
  </w:style>
  <w:style w:type="character" w:customStyle="1" w:styleId="Tekstpodstawowy2Znak">
    <w:name w:val="Tekst podstawowy 2 Znak"/>
    <w:basedOn w:val="Domylnaczcionkaakapitu"/>
    <w:link w:val="Tekstpodstawowy2"/>
    <w:rsid w:val="00220920"/>
    <w:rPr>
      <w:rFonts w:ascii="Times New Roman" w:hAnsi="Times New Roman"/>
      <w:b/>
      <w:bCs/>
    </w:rPr>
  </w:style>
  <w:style w:type="paragraph" w:styleId="Legenda">
    <w:name w:val="caption"/>
    <w:basedOn w:val="Normalny"/>
    <w:next w:val="Normalny"/>
    <w:qFormat/>
    <w:rsid w:val="00220920"/>
    <w:pPr>
      <w:framePr w:w="4626" w:h="2745" w:hSpace="142" w:wrap="auto" w:vAnchor="page" w:hAnchor="page" w:x="511" w:y="878"/>
      <w:widowControl/>
      <w:autoSpaceDE/>
      <w:autoSpaceDN/>
      <w:adjustRightInd/>
      <w:spacing w:line="240" w:lineRule="auto"/>
      <w:jc w:val="center"/>
    </w:pPr>
    <w:rPr>
      <w:rFonts w:ascii="Times New Roman" w:eastAsia="Times New Roman" w:hAnsi="Times New Roman" w:cs="Times New Roman"/>
      <w:b/>
      <w:bCs/>
      <w:i/>
      <w:iCs/>
      <w:color w:val="auto"/>
      <w:szCs w:val="24"/>
    </w:rPr>
  </w:style>
  <w:style w:type="paragraph" w:customStyle="1" w:styleId="stopkastrony">
    <w:name w:val="stopka strony"/>
    <w:basedOn w:val="Normalny"/>
    <w:rsid w:val="00220920"/>
    <w:pPr>
      <w:widowControl/>
      <w:pBdr>
        <w:top w:val="single" w:sz="4" w:space="1" w:color="auto"/>
      </w:pBdr>
      <w:autoSpaceDE/>
      <w:autoSpaceDN/>
      <w:adjustRightInd/>
      <w:spacing w:line="240" w:lineRule="auto"/>
      <w:jc w:val="center"/>
    </w:pPr>
    <w:rPr>
      <w:rFonts w:ascii="Arial" w:eastAsia="Times New Roman" w:hAnsi="Arial" w:cs="Times New Roman"/>
      <w:b/>
      <w:color w:val="auto"/>
      <w:sz w:val="16"/>
      <w:szCs w:val="24"/>
    </w:rPr>
  </w:style>
  <w:style w:type="paragraph" w:styleId="NormalnyWeb">
    <w:name w:val="Normal (Web)"/>
    <w:basedOn w:val="Normalny"/>
    <w:uiPriority w:val="99"/>
    <w:unhideWhenUsed/>
    <w:rsid w:val="00220920"/>
    <w:pPr>
      <w:widowControl/>
      <w:autoSpaceDE/>
      <w:autoSpaceDN/>
      <w:adjustRightInd/>
      <w:spacing w:before="100" w:beforeAutospacing="1" w:after="100" w:afterAutospacing="1" w:line="240" w:lineRule="auto"/>
      <w:jc w:val="left"/>
    </w:pPr>
    <w:rPr>
      <w:rFonts w:ascii="Times New Roman" w:eastAsia="Times New Roman" w:hAnsi="Times New Roman" w:cs="Times New Roman"/>
      <w:color w:val="auto"/>
      <w:szCs w:val="24"/>
    </w:rPr>
  </w:style>
  <w:style w:type="character" w:styleId="Pogrubienie">
    <w:name w:val="Strong"/>
    <w:basedOn w:val="Domylnaczcionkaakapitu"/>
    <w:uiPriority w:val="22"/>
    <w:qFormat/>
    <w:rsid w:val="00220920"/>
    <w:rPr>
      <w:b/>
      <w:bCs/>
    </w:rPr>
  </w:style>
  <w:style w:type="character" w:styleId="HTML-kod">
    <w:name w:val="HTML Code"/>
    <w:basedOn w:val="Domylnaczcionkaakapitu"/>
    <w:uiPriority w:val="99"/>
    <w:semiHidden/>
    <w:unhideWhenUsed/>
    <w:rsid w:val="00220920"/>
    <w:rPr>
      <w:rFonts w:ascii="Courier New" w:eastAsia="Times New Roman" w:hAnsi="Courier New" w:cs="Courier New"/>
      <w:sz w:val="20"/>
      <w:szCs w:val="20"/>
    </w:rPr>
  </w:style>
  <w:style w:type="character" w:styleId="Uwydatnienie">
    <w:name w:val="Emphasis"/>
    <w:basedOn w:val="Domylnaczcionkaakapitu"/>
    <w:uiPriority w:val="20"/>
    <w:qFormat/>
    <w:rsid w:val="00220920"/>
    <w:rPr>
      <w:i/>
      <w:iCs/>
    </w:rPr>
  </w:style>
  <w:style w:type="paragraph" w:styleId="HTML-wstpniesformatowany">
    <w:name w:val="HTML Preformatted"/>
    <w:basedOn w:val="Normalny"/>
    <w:link w:val="HTML-wstpniesformatowanyZnak"/>
    <w:uiPriority w:val="99"/>
    <w:semiHidden/>
    <w:unhideWhenUsed/>
    <w:rsid w:val="002209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40" w:lineRule="auto"/>
      <w:jc w:val="left"/>
    </w:pPr>
    <w:rPr>
      <w:rFonts w:ascii="Courier New" w:eastAsia="Times New Roman" w:hAnsi="Courier New" w:cs="Courier New"/>
      <w:color w:val="auto"/>
      <w:sz w:val="20"/>
      <w:szCs w:val="20"/>
    </w:rPr>
  </w:style>
  <w:style w:type="character" w:customStyle="1" w:styleId="HTML-wstpniesformatowanyZnak">
    <w:name w:val="HTML - wstępnie sformatowany Znak"/>
    <w:basedOn w:val="Domylnaczcionkaakapitu"/>
    <w:link w:val="HTML-wstpniesformatowany"/>
    <w:uiPriority w:val="99"/>
    <w:semiHidden/>
    <w:rsid w:val="00220920"/>
    <w:rPr>
      <w:rFonts w:ascii="Courier New" w:hAnsi="Courier New" w:cs="Courier New"/>
      <w:sz w:val="20"/>
      <w:szCs w:val="20"/>
    </w:rPr>
  </w:style>
  <w:style w:type="character" w:customStyle="1" w:styleId="hljs-number">
    <w:name w:val="hljs-number"/>
    <w:basedOn w:val="Domylnaczcionkaakapitu"/>
    <w:rsid w:val="00220920"/>
  </w:style>
  <w:style w:type="character" w:customStyle="1" w:styleId="hljs-builtin">
    <w:name w:val="hljs-built_in"/>
    <w:basedOn w:val="Domylnaczcionkaakapitu"/>
    <w:rsid w:val="00220920"/>
  </w:style>
  <w:style w:type="character" w:styleId="UyteHipercze">
    <w:name w:val="FollowedHyperlink"/>
    <w:basedOn w:val="Domylnaczcionkaakapitu"/>
    <w:uiPriority w:val="99"/>
    <w:semiHidden/>
    <w:unhideWhenUsed/>
    <w:rsid w:val="00220920"/>
    <w:rPr>
      <w:color w:val="800080" w:themeColor="followedHyperlink"/>
      <w:u w:val="single"/>
    </w:rPr>
  </w:style>
  <w:style w:type="numbering" w:customStyle="1" w:styleId="Bezlisty1">
    <w:name w:val="Bez listy1"/>
    <w:next w:val="Bezlisty"/>
    <w:uiPriority w:val="99"/>
    <w:semiHidden/>
    <w:unhideWhenUsed/>
    <w:rsid w:val="00220920"/>
  </w:style>
  <w:style w:type="table" w:customStyle="1" w:styleId="Tabela-Siatka11">
    <w:name w:val="Tabela - Siatka11"/>
    <w:basedOn w:val="Standardowy"/>
    <w:next w:val="Tabela-Siatka"/>
    <w:uiPriority w:val="99"/>
    <w:rsid w:val="00220920"/>
    <w:pPr>
      <w:spacing w:line="240" w:lineRule="auto"/>
    </w:pPr>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
    <w:name w:val="Bez listy2"/>
    <w:next w:val="Bezlisty"/>
    <w:uiPriority w:val="99"/>
    <w:semiHidden/>
    <w:unhideWhenUsed/>
    <w:rsid w:val="00220920"/>
  </w:style>
  <w:style w:type="table" w:customStyle="1" w:styleId="Tabela-Siatka2">
    <w:name w:val="Tabela - Siatka2"/>
    <w:basedOn w:val="Standardowy"/>
    <w:next w:val="Tabela-Siatka"/>
    <w:rsid w:val="0022092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Elegancki1">
    <w:name w:val="Tabela - Elegancki1"/>
    <w:basedOn w:val="Standardowy"/>
    <w:next w:val="Tabela-Elegancki"/>
    <w:rsid w:val="00220920"/>
    <w:pPr>
      <w:widowControl w:val="0"/>
      <w:autoSpaceDE w:val="0"/>
      <w:autoSpaceDN w:val="0"/>
      <w:adjustRightInd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ELA2zszablonu1">
    <w:name w:val="TABELA 2 z szablonu1"/>
    <w:basedOn w:val="Tabela-Elegancki"/>
    <w:uiPriority w:val="99"/>
    <w:rsid w:val="00220920"/>
    <w:pPr>
      <w:spacing w:line="240" w:lineRule="auto"/>
      <w:jc w:val="left"/>
    </w:pPr>
    <w:tblPr>
      <w:jc w:val="center"/>
      <w:tblBorders>
        <w:top w:val="single" w:sz="12" w:space="0" w:color="000000"/>
        <w:left w:val="single" w:sz="12" w:space="0" w:color="000000"/>
        <w:bottom w:val="single" w:sz="12" w:space="0" w:color="000000"/>
        <w:right w:val="single" w:sz="12" w:space="0" w:color="000000"/>
        <w:insideH w:val="none" w:sz="0" w:space="0" w:color="auto"/>
        <w:insideV w:val="none" w:sz="0" w:space="0" w:color="auto"/>
      </w:tblBorders>
    </w:tblPr>
    <w:trPr>
      <w:jc w:val="center"/>
    </w:tr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style>
  <w:style w:type="table" w:customStyle="1" w:styleId="TABELA1zszablonu1">
    <w:name w:val="TABELA 1 z szablonu1"/>
    <w:basedOn w:val="Tabela-Siatka"/>
    <w:uiPriority w:val="99"/>
    <w:rsid w:val="00220920"/>
    <w:tblPr>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
    <w:trPr>
      <w:jc w:val="center"/>
    </w:trPr>
  </w:style>
  <w:style w:type="table" w:customStyle="1" w:styleId="TABELA3zszablonu1">
    <w:name w:val="TABELA 3 z szablonu1"/>
    <w:basedOn w:val="TABELA2zszablonu"/>
    <w:uiPriority w:val="99"/>
    <w:rsid w:val="00220920"/>
    <w:tbl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tblStylePr w:type="firstCo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tblStylePr w:type="nwCel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style>
  <w:style w:type="table" w:customStyle="1" w:styleId="Tabela-Siatka12">
    <w:name w:val="Tabela - Siatka12"/>
    <w:basedOn w:val="Standardowy"/>
    <w:next w:val="Tabela-Siatka"/>
    <w:uiPriority w:val="99"/>
    <w:rsid w:val="00220920"/>
    <w:pPr>
      <w:spacing w:line="240" w:lineRule="auto"/>
    </w:pPr>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footer" Target="footer8.xml"/><Relationship Id="rId2" Type="http://schemas.openxmlformats.org/officeDocument/2006/relationships/customXml" Target="../customXml/item2.xml"/><Relationship Id="rId16"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6.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sinski\AppData\Roaming\Microsoft\Templates\Szablon%20aktu%20prawnego%204_0.dotm"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&lt;data wydania aktu&gt;</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1E56676-ED2C-404E-BFBD-60D2B9FD5B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Szablon aktu prawnego 4_0</Template>
  <TotalTime>0</TotalTime>
  <Pages>24</Pages>
  <Words>4449</Words>
  <Characters>26695</Characters>
  <Application>Microsoft Office Word</Application>
  <DocSecurity>0</DocSecurity>
  <Lines>222</Lines>
  <Paragraphs>62</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Akt prawny</vt:lpstr>
      <vt:lpstr>p r o j e k t</vt:lpstr>
    </vt:vector>
  </TitlesOfParts>
  <Manager/>
  <Company>&lt;nazwa organu&gt;</Company>
  <LinksUpToDate>false</LinksUpToDate>
  <CharactersWithSpaces>31082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Akt prawny</dc:title>
  <dc:subject/>
  <dc:creator>Lewandowski Mariusz</dc:creator>
  <cp:lastModifiedBy>DP WL</cp:lastModifiedBy>
  <cp:revision>2</cp:revision>
  <cp:lastPrinted>2012-04-23T06:39:00Z</cp:lastPrinted>
  <dcterms:created xsi:type="dcterms:W3CDTF">2026-07-13T06:24:00Z</dcterms:created>
  <dcterms:modified xsi:type="dcterms:W3CDTF">2026-07-13T06:24:00Z</dcterms:modified>
  <cp:category>000</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a wydania obwieszczenia">
    <vt:lpwstr>&lt;data wydania obwieszczenia&gt;</vt:lpwstr>
  </property>
  <property fmtid="{D5CDD505-2E9C-101B-9397-08002B2CF9AE}" pid="3" name="Data ogłoszenia">
    <vt:lpwstr>&lt;data ogłoszenia&gt;</vt:lpwstr>
  </property>
</Properties>
</file>