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EE9EC" w14:textId="77777777" w:rsidR="0008474B" w:rsidRDefault="0008474B" w:rsidP="000847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8006F">
        <w:rPr>
          <w:rFonts w:ascii="Times New Roman" w:hAnsi="Times New Roman" w:cs="Times New Roman"/>
        </w:rPr>
        <w:t>Załącznik B.9.</w:t>
      </w:r>
    </w:p>
    <w:p w14:paraId="5D70D5FA" w14:textId="77777777" w:rsidR="0008474B" w:rsidRPr="0088006F" w:rsidRDefault="0008474B" w:rsidP="00493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CDD074" w14:textId="2C9EC6F1" w:rsidR="0008474B" w:rsidRPr="0088006F" w:rsidRDefault="0008474B" w:rsidP="00321C2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06F">
        <w:rPr>
          <w:rFonts w:ascii="Times New Roman" w:hAnsi="Times New Roman" w:cs="Times New Roman"/>
          <w:b/>
          <w:sz w:val="28"/>
          <w:szCs w:val="28"/>
        </w:rPr>
        <w:t>LECZENIE RAKA PIERSI</w:t>
      </w:r>
      <w:r w:rsidR="0089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06F">
        <w:rPr>
          <w:rFonts w:ascii="Times New Roman" w:hAnsi="Times New Roman" w:cs="Times New Roman"/>
          <w:b/>
          <w:sz w:val="28"/>
          <w:szCs w:val="28"/>
        </w:rPr>
        <w:t>(ICD-10</w:t>
      </w:r>
      <w:r w:rsidR="0089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06F">
        <w:rPr>
          <w:rFonts w:ascii="Times New Roman" w:hAnsi="Times New Roman" w:cs="Times New Roman"/>
          <w:b/>
          <w:sz w:val="28"/>
          <w:szCs w:val="28"/>
        </w:rPr>
        <w:t>C</w:t>
      </w:r>
      <w:r w:rsidRPr="0088006F">
        <w:rPr>
          <w:rFonts w:ascii="Times New Roman" w:hAnsi="Times New Roman" w:cs="Times New Roman"/>
          <w:b/>
          <w:sz w:val="16"/>
          <w:szCs w:val="28"/>
        </w:rPr>
        <w:t> </w:t>
      </w:r>
      <w:r w:rsidRPr="0088006F">
        <w:rPr>
          <w:rFonts w:ascii="Times New Roman" w:hAnsi="Times New Roman" w:cs="Times New Roman"/>
          <w:b/>
          <w:sz w:val="28"/>
          <w:szCs w:val="28"/>
        </w:rPr>
        <w:t>50)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4535"/>
        <w:gridCol w:w="5042"/>
      </w:tblGrid>
      <w:tr w:rsidR="0008474B" w:rsidRPr="0088006F" w14:paraId="64A1D0A0" w14:textId="77777777" w:rsidTr="00C561AE">
        <w:trPr>
          <w:trHeight w:val="40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2DCEB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08474B" w:rsidRPr="0088006F" w14:paraId="5F60313B" w14:textId="77777777" w:rsidTr="00B05ED1">
        <w:trPr>
          <w:trHeight w:val="680"/>
        </w:trPr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7F3D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1D55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F502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08474B" w:rsidRPr="00FC07B1" w14:paraId="09BB50AE" w14:textId="77777777" w:rsidTr="00B05ED1"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3BC" w14:textId="66FA3905" w:rsidR="0008474B" w:rsidRPr="008252A5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Leczenie przedoperacyjne (</w:t>
            </w:r>
            <w:proofErr w:type="spellStart"/>
            <w:r w:rsidRPr="008252A5">
              <w:rPr>
                <w:b/>
                <w:sz w:val="20"/>
                <w:szCs w:val="20"/>
              </w:rPr>
              <w:t>neoadjuwantowe</w:t>
            </w:r>
            <w:proofErr w:type="spellEnd"/>
            <w:r w:rsidRPr="008252A5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8252A5">
              <w:rPr>
                <w:b/>
                <w:sz w:val="20"/>
                <w:szCs w:val="20"/>
              </w:rPr>
              <w:t>adjuwantowe</w:t>
            </w:r>
            <w:proofErr w:type="spellEnd"/>
            <w:r w:rsidRPr="008252A5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8252A5">
              <w:rPr>
                <w:b/>
                <w:sz w:val="20"/>
                <w:szCs w:val="20"/>
              </w:rPr>
              <w:t>trastuzumabem</w:t>
            </w:r>
            <w:proofErr w:type="spellEnd"/>
          </w:p>
          <w:p w14:paraId="409EB06D" w14:textId="2074DD3A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kwalifikacji:</w:t>
            </w:r>
          </w:p>
          <w:p w14:paraId="22E32CA0" w14:textId="1D719AD3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histologiczne rozpoznanie inwazyjnego raka piersi;</w:t>
            </w:r>
          </w:p>
          <w:p w14:paraId="0033C69A" w14:textId="4D64DE6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HER2 w komórkach raka</w:t>
            </w:r>
            <w:r w:rsidR="007F4CC0" w:rsidRPr="008252A5">
              <w:rPr>
                <w:sz w:val="20"/>
                <w:szCs w:val="20"/>
              </w:rPr>
              <w:t xml:space="preserve"> </w:t>
            </w:r>
            <w:r w:rsidR="00FF279D" w:rsidRPr="008252A5">
              <w:rPr>
                <w:sz w:val="20"/>
                <w:szCs w:val="20"/>
              </w:rPr>
              <w:t>inwazyjnego</w:t>
            </w:r>
            <w:r w:rsidRPr="008252A5">
              <w:rPr>
                <w:sz w:val="20"/>
                <w:szCs w:val="20"/>
              </w:rPr>
              <w:t xml:space="preserve"> (wynik/3+/ w badaniu IHC) lub amplifikacja genu HER2 (wynik /+/ w badaniu ISH);</w:t>
            </w:r>
          </w:p>
          <w:p w14:paraId="5D56B891" w14:textId="6D82B40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stopień zaawansowania:</w:t>
            </w:r>
          </w:p>
          <w:p w14:paraId="62F37C79" w14:textId="7F053EFF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nowotwór pierwotnie </w:t>
            </w:r>
            <w:r w:rsidR="004A69EB" w:rsidRPr="008252A5">
              <w:rPr>
                <w:sz w:val="20"/>
                <w:szCs w:val="20"/>
              </w:rPr>
              <w:t>klinicznie</w:t>
            </w:r>
            <w:r w:rsidRPr="008252A5">
              <w:rPr>
                <w:sz w:val="20"/>
                <w:szCs w:val="20"/>
              </w:rPr>
              <w:t xml:space="preserve"> operacyjny:</w:t>
            </w:r>
          </w:p>
          <w:p w14:paraId="31FB2877" w14:textId="1DE1355B" w:rsidR="0008474B" w:rsidRPr="00AB096A" w:rsidRDefault="00AB096A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AB096A">
              <w:rPr>
                <w:bCs/>
                <w:sz w:val="20"/>
                <w:szCs w:val="20"/>
              </w:rPr>
              <w:t xml:space="preserve">wyjściowo średnica guza powyżej 10 mm lub cecha cN1, jeżeli chore otrzymują systemowe leczenie przedoperacyjne </w:t>
            </w:r>
            <w:r>
              <w:rPr>
                <w:bCs/>
                <w:sz w:val="20"/>
                <w:szCs w:val="20"/>
              </w:rPr>
              <w:t xml:space="preserve">(w tym zawierające </w:t>
            </w:r>
            <w:proofErr w:type="spellStart"/>
            <w:r>
              <w:rPr>
                <w:bCs/>
                <w:sz w:val="20"/>
                <w:szCs w:val="20"/>
              </w:rPr>
              <w:t>trastuzumab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  <w:bookmarkStart w:id="0" w:name="_GoBack"/>
            <w:bookmarkEnd w:id="0"/>
            <w:r w:rsidR="00F213C0" w:rsidRPr="00AB096A">
              <w:rPr>
                <w:sz w:val="20"/>
                <w:szCs w:val="20"/>
              </w:rPr>
              <w:t>,</w:t>
            </w:r>
          </w:p>
          <w:p w14:paraId="0B4C3666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51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05CFA061" w14:textId="36466ACF" w:rsidR="0008474B" w:rsidRPr="008252A5" w:rsidRDefault="00FF279D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średnica komponentu inwazyjnego powyżej 10 mm </w:t>
            </w:r>
            <w:r w:rsidR="0008474B" w:rsidRPr="008252A5">
              <w:rPr>
                <w:sz w:val="20"/>
                <w:szCs w:val="20"/>
              </w:rPr>
              <w:t>lub obecność przerzut</w:t>
            </w:r>
            <w:r w:rsidRPr="008252A5">
              <w:rPr>
                <w:sz w:val="20"/>
                <w:szCs w:val="20"/>
              </w:rPr>
              <w:t>u</w:t>
            </w:r>
            <w:r w:rsidR="00FC07B1">
              <w:rPr>
                <w:sz w:val="20"/>
                <w:szCs w:val="20"/>
              </w:rPr>
              <w:t xml:space="preserve"> lub przerzutów</w:t>
            </w:r>
            <w:r w:rsidR="0008474B" w:rsidRPr="008252A5">
              <w:rPr>
                <w:sz w:val="20"/>
                <w:szCs w:val="20"/>
              </w:rPr>
              <w:t xml:space="preserve"> do regionalnych węzłów chłonnych stwierdzone na podstawie badania pooperacyjnego – niezależnie od stosowane</w:t>
            </w:r>
            <w:r w:rsidR="00F213C0" w:rsidRPr="008252A5">
              <w:rPr>
                <w:sz w:val="20"/>
                <w:szCs w:val="20"/>
              </w:rPr>
              <w:t xml:space="preserve">go </w:t>
            </w:r>
            <w:r w:rsidR="00794D18" w:rsidRPr="008252A5">
              <w:rPr>
                <w:sz w:val="20"/>
                <w:szCs w:val="20"/>
              </w:rPr>
              <w:t xml:space="preserve">systemowego </w:t>
            </w:r>
            <w:r w:rsidR="00F213C0" w:rsidRPr="008252A5">
              <w:rPr>
                <w:sz w:val="20"/>
                <w:szCs w:val="20"/>
              </w:rPr>
              <w:t>leczenia przedoperacyjnego</w:t>
            </w:r>
            <w:r w:rsidR="0008474B" w:rsidRPr="008252A5">
              <w:rPr>
                <w:sz w:val="20"/>
                <w:szCs w:val="20"/>
              </w:rPr>
              <w:t>,</w:t>
            </w:r>
          </w:p>
          <w:p w14:paraId="09485AFF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37D78D21" w14:textId="16601AF5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nowotwór w stadium zaawansowania III</w:t>
            </w:r>
            <w:r w:rsidR="00FF279D" w:rsidRPr="008252A5">
              <w:rPr>
                <w:sz w:val="20"/>
                <w:szCs w:val="20"/>
              </w:rPr>
              <w:t>,</w:t>
            </w:r>
            <w:r w:rsidRPr="008252A5">
              <w:rPr>
                <w:sz w:val="20"/>
                <w:szCs w:val="20"/>
              </w:rPr>
              <w:t xml:space="preserve"> jeżeli możliwe jest leczenie chirurgiczne o założeniu doszczętnym po zastosowaniu wstępnego leczenia systemowego</w:t>
            </w:r>
          </w:p>
          <w:p w14:paraId="634DF012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albo</w:t>
            </w:r>
          </w:p>
          <w:p w14:paraId="3FFFCE83" w14:textId="26195DC3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nawrót miejscowy (ściana klatki piersiowej lub pierś po oszczędzającym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>leczeniu) lub regionalny (węzły chłonne) – wyłącznie u pacjentów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po doszczętnym leczeniu tego nawrotu, którzy nie byli leczeni wcześniej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53A2479D" w14:textId="0C18D276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leczenie chirurgiczne lub jego zamiar o założeniu radykalnym polegające na:</w:t>
            </w:r>
          </w:p>
          <w:p w14:paraId="13A22B94" w14:textId="555B7F06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amputacji piersi oraz wycięciu pachowych węzłów chłonnych lub biopsji węzła wartowniczego, której wynik nie uzasadnia wykonania </w:t>
            </w:r>
            <w:proofErr w:type="spellStart"/>
            <w:r w:rsidRPr="008252A5">
              <w:rPr>
                <w:sz w:val="20"/>
                <w:szCs w:val="20"/>
              </w:rPr>
              <w:t>limfadenektomii</w:t>
            </w:r>
            <w:proofErr w:type="spellEnd"/>
          </w:p>
          <w:p w14:paraId="4F6E8290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5D93B82F" w14:textId="6D8A6210" w:rsidR="0008474B" w:rsidRPr="00877A58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wycięciu guza z marginesem tkanek prawidłowych oraz pachowych węzłów chłonnych lub biopsji węzła wartowniczego, której wynik nie uzasadnia wykonania </w:t>
            </w:r>
            <w:proofErr w:type="spellStart"/>
            <w:r w:rsidRPr="008252A5">
              <w:rPr>
                <w:sz w:val="20"/>
                <w:szCs w:val="20"/>
              </w:rPr>
              <w:t>limfadenektomii</w:t>
            </w:r>
            <w:proofErr w:type="spellEnd"/>
            <w:r w:rsidRPr="008252A5">
              <w:rPr>
                <w:sz w:val="20"/>
                <w:szCs w:val="20"/>
              </w:rPr>
              <w:t xml:space="preserve"> z uzupełniającą radioterapią całej piersi </w:t>
            </w:r>
            <w:r w:rsidRPr="00877A58">
              <w:rPr>
                <w:sz w:val="20"/>
                <w:szCs w:val="20"/>
              </w:rPr>
              <w:t>(leczenie oszczędzające).</w:t>
            </w:r>
          </w:p>
          <w:p w14:paraId="070DD62B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Przedmiotowe kryterium kwalifikacji nie ma zastosowania w przypadku pacjentów kwalifikowanych na podstawie pkt 3 lit.</w:t>
            </w:r>
            <w:r w:rsidR="004A69EB"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1B79C51C" w14:textId="6660C86A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wydolność serca wykazana na podstawie oceny klinicznej i badania ECHO (przed rozpoczęciem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>) z frakcją wyrzutową lewej komory serca wynoszącą przynajmniej 50%;</w:t>
            </w:r>
          </w:p>
          <w:p w14:paraId="298B8F27" w14:textId="63C62CC6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nerek;</w:t>
            </w:r>
          </w:p>
          <w:p w14:paraId="69FF85AF" w14:textId="3065867A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wątroby (możliwość kwalifikowania chorych z umiarkowanym wzrostem aktywności transaminaz tj. do 3-krotnego wzrostu aktywności transaminaz w stosunku do wartości prawidłowych);</w:t>
            </w:r>
          </w:p>
          <w:p w14:paraId="0AB88576" w14:textId="4EF02AB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klinicznie istotnej niewydolności szpiku kostnego;</w:t>
            </w:r>
          </w:p>
          <w:p w14:paraId="63E4AF25" w14:textId="42BA55E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0-1 wg WHO;</w:t>
            </w:r>
          </w:p>
          <w:p w14:paraId="57200FE2" w14:textId="7EFC891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wykluczenie ciąży u kobiet w wieku </w:t>
            </w:r>
            <w:proofErr w:type="spellStart"/>
            <w:r w:rsidRPr="008252A5">
              <w:rPr>
                <w:sz w:val="20"/>
                <w:szCs w:val="20"/>
              </w:rPr>
              <w:t>przedmenopauzalnym</w:t>
            </w:r>
            <w:proofErr w:type="spellEnd"/>
            <w:r w:rsidRPr="008252A5">
              <w:rPr>
                <w:sz w:val="20"/>
                <w:szCs w:val="20"/>
              </w:rPr>
              <w:t>.</w:t>
            </w:r>
          </w:p>
          <w:p w14:paraId="040E2B18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160404E1" w14:textId="4DCD98EB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lastRenderedPageBreak/>
              <w:t>Kryteria uniemożliwiające włączenie do programu:</w:t>
            </w:r>
          </w:p>
          <w:p w14:paraId="333BFAB7" w14:textId="21FDBB0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rozpoznanie wyłącznie przedinwazyjnego raka piersi;</w:t>
            </w:r>
          </w:p>
          <w:p w14:paraId="1F0E0331" w14:textId="39F4FC98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pierwotne zaawansowanie w stopniu IV;</w:t>
            </w:r>
          </w:p>
          <w:p w14:paraId="779D37ED" w14:textId="7A7CFE6C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serca (klasa III lub IV według klasyfikacji NYHA);</w:t>
            </w:r>
          </w:p>
          <w:p w14:paraId="65778A16" w14:textId="3F25E8B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niestabilność hemodynamiczna w przebiegu:</w:t>
            </w:r>
          </w:p>
          <w:p w14:paraId="35F96C19" w14:textId="13E82998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choroby wieńcowej,</w:t>
            </w:r>
          </w:p>
          <w:p w14:paraId="3CB4C975" w14:textId="06BF8DDE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zastawkowej wady serca,</w:t>
            </w:r>
          </w:p>
          <w:p w14:paraId="7EA16731" w14:textId="6EE79417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nadciśnienia tętniczego,</w:t>
            </w:r>
          </w:p>
          <w:p w14:paraId="1100ACE7" w14:textId="029ACD1A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innych sytuacji klinicznych (np. wieloletniej lub niekontrolowanej cukrzycy);</w:t>
            </w:r>
          </w:p>
          <w:p w14:paraId="61F5D52F" w14:textId="454D5140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frakcja wyrzutowa lewej komory serca poniżej 50% wykazana w badaniu ECHO;</w:t>
            </w:r>
          </w:p>
          <w:p w14:paraId="2F005FEA" w14:textId="721C739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oddechowa związana z innymi chorobami współistniejącymi;</w:t>
            </w:r>
          </w:p>
          <w:p w14:paraId="3C6C66CE" w14:textId="6A0D273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okres ciąży i karmienia piersią;</w:t>
            </w:r>
          </w:p>
          <w:p w14:paraId="25B0BBAA" w14:textId="68D573B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przeciwwskazania do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wynikające z nadwrażliwości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>, białko mysie lub substancje pomocnicze;</w:t>
            </w:r>
          </w:p>
          <w:p w14:paraId="081C1F89" w14:textId="5CF3358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2-4 wg WHO;</w:t>
            </w:r>
          </w:p>
          <w:p w14:paraId="39F275C7" w14:textId="420BF7D5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współistnienie innych aktywnych nowotworów złośliwych z wyjątkiem przedinwazyjnego raka szyjki macicy lub </w:t>
            </w:r>
            <w:proofErr w:type="spellStart"/>
            <w:r w:rsidRPr="008252A5">
              <w:rPr>
                <w:sz w:val="20"/>
                <w:szCs w:val="20"/>
              </w:rPr>
              <w:t>podstawnokomórkowego</w:t>
            </w:r>
            <w:proofErr w:type="spellEnd"/>
            <w:r w:rsidRPr="008252A5">
              <w:rPr>
                <w:sz w:val="20"/>
                <w:szCs w:val="20"/>
              </w:rPr>
              <w:t xml:space="preserve"> raka skóry albo wcześniejsze zachorowanie na jakikolwiek nowotwór złośliwy, o ile leczenie nie miało charakteru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>radykalnego lub miało charakter radykalny, ale nie uzyskano całkowitej remisji.</w:t>
            </w:r>
            <w:r w:rsidR="00893B5C">
              <w:rPr>
                <w:sz w:val="20"/>
                <w:szCs w:val="20"/>
              </w:rPr>
              <w:t xml:space="preserve"> </w:t>
            </w:r>
          </w:p>
          <w:p w14:paraId="6BA1DFB8" w14:textId="7A1E0707" w:rsidR="005423D2" w:rsidRPr="008252A5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8252A5">
              <w:rPr>
                <w:b/>
                <w:sz w:val="20"/>
                <w:szCs w:val="20"/>
              </w:rPr>
              <w:t>trastuzumabem</w:t>
            </w:r>
            <w:proofErr w:type="spellEnd"/>
            <w:r w:rsidRPr="008252A5">
              <w:rPr>
                <w:b/>
                <w:sz w:val="20"/>
                <w:szCs w:val="20"/>
              </w:rPr>
              <w:t xml:space="preserve"> </w:t>
            </w:r>
            <w:r w:rsidR="005423D2" w:rsidRPr="008252A5">
              <w:rPr>
                <w:b/>
                <w:sz w:val="20"/>
                <w:szCs w:val="20"/>
              </w:rPr>
              <w:t xml:space="preserve">albo </w:t>
            </w:r>
            <w:proofErr w:type="spellStart"/>
            <w:r w:rsidR="005423D2" w:rsidRPr="008252A5">
              <w:rPr>
                <w:b/>
                <w:sz w:val="20"/>
                <w:szCs w:val="20"/>
              </w:rPr>
              <w:t>lapatynibem</w:t>
            </w:r>
            <w:proofErr w:type="spellEnd"/>
            <w:r w:rsidR="005423D2" w:rsidRPr="008252A5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="005423D2" w:rsidRPr="008252A5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3C108C75" w14:textId="5C7C3680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kwalifikacji:</w:t>
            </w:r>
          </w:p>
          <w:p w14:paraId="2F0E74E1" w14:textId="77777777" w:rsidR="00FA6BC9" w:rsidRDefault="004C1E90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histologiczne rozpoznanie r</w:t>
            </w:r>
            <w:r w:rsidR="00FA6BC9">
              <w:rPr>
                <w:sz w:val="20"/>
                <w:szCs w:val="20"/>
              </w:rPr>
              <w:t>aka piersi</w:t>
            </w:r>
          </w:p>
          <w:p w14:paraId="31E33B4D" w14:textId="77777777" w:rsidR="00FA6BC9" w:rsidRPr="00FA6BC9" w:rsidRDefault="0008474B" w:rsidP="00FA6BC9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z przerzutami (IV stopień zaawansowania</w:t>
            </w:r>
            <w:r w:rsidR="004964DE">
              <w:rPr>
                <w:sz w:val="20"/>
                <w:szCs w:val="20"/>
              </w:rPr>
              <w:t xml:space="preserve">) </w:t>
            </w:r>
            <w:r w:rsidR="00FA6BC9">
              <w:rPr>
                <w:sz w:val="20"/>
                <w:szCs w:val="20"/>
              </w:rPr>
              <w:t xml:space="preserve">– dotyczy </w:t>
            </w:r>
            <w:proofErr w:type="spellStart"/>
            <w:r w:rsidR="00FA6BC9" w:rsidRPr="00FA6BC9">
              <w:rPr>
                <w:sz w:val="20"/>
                <w:szCs w:val="20"/>
              </w:rPr>
              <w:t>trastuzumabu</w:t>
            </w:r>
            <w:proofErr w:type="spellEnd"/>
            <w:r w:rsidR="00FA6BC9" w:rsidRPr="00FA6BC9">
              <w:rPr>
                <w:sz w:val="20"/>
                <w:szCs w:val="20"/>
              </w:rPr>
              <w:t xml:space="preserve"> i </w:t>
            </w:r>
            <w:proofErr w:type="spellStart"/>
            <w:r w:rsidR="00FA6BC9" w:rsidRPr="00FA6BC9">
              <w:rPr>
                <w:sz w:val="20"/>
                <w:szCs w:val="20"/>
              </w:rPr>
              <w:t>lapatynibu</w:t>
            </w:r>
            <w:proofErr w:type="spellEnd"/>
            <w:r w:rsidR="00FA6BC9" w:rsidRPr="00FA6BC9">
              <w:rPr>
                <w:sz w:val="20"/>
                <w:szCs w:val="20"/>
              </w:rPr>
              <w:t xml:space="preserve"> w skojarzeniu z </w:t>
            </w:r>
            <w:proofErr w:type="spellStart"/>
            <w:r w:rsidR="00FA6BC9" w:rsidRPr="00FA6BC9">
              <w:rPr>
                <w:sz w:val="20"/>
                <w:szCs w:val="20"/>
              </w:rPr>
              <w:t>kapecytabiną</w:t>
            </w:r>
            <w:proofErr w:type="spellEnd"/>
          </w:p>
          <w:p w14:paraId="1FB3EC8B" w14:textId="77777777" w:rsidR="00FA6BC9" w:rsidRPr="00FA6BC9" w:rsidRDefault="004964DE" w:rsidP="00FA6BC9">
            <w:pPr>
              <w:autoSpaceDE w:val="0"/>
              <w:autoSpaceDN w:val="0"/>
              <w:adjustRightInd w:val="0"/>
              <w:spacing w:after="120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C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1E92CA8" w14:textId="65F3D0CB" w:rsidR="0008474B" w:rsidRPr="008252A5" w:rsidRDefault="00FA6BC9" w:rsidP="00FA6BC9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C42C2">
              <w:rPr>
                <w:sz w:val="20"/>
                <w:szCs w:val="20"/>
              </w:rPr>
              <w:t>miejscow</w:t>
            </w:r>
            <w:r>
              <w:rPr>
                <w:sz w:val="20"/>
                <w:szCs w:val="20"/>
              </w:rPr>
              <w:t>o</w:t>
            </w:r>
            <w:r w:rsidRPr="008C42C2">
              <w:rPr>
                <w:sz w:val="20"/>
                <w:szCs w:val="20"/>
              </w:rPr>
              <w:t xml:space="preserve"> zaawansowan</w:t>
            </w:r>
            <w:r>
              <w:rPr>
                <w:sz w:val="20"/>
                <w:szCs w:val="20"/>
              </w:rPr>
              <w:t>ego</w:t>
            </w:r>
            <w:r w:rsidRPr="008C42C2">
              <w:rPr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</w:rPr>
              <w:t>nawrotowego</w:t>
            </w:r>
            <w:r w:rsidRPr="008C42C2">
              <w:rPr>
                <w:sz w:val="20"/>
                <w:szCs w:val="20"/>
              </w:rPr>
              <w:t xml:space="preserve"> raka piersi, jeśli leczenie miejscowe (chirurgia, radioterapia) jest nieskuteczne lub trwale niemożliwe do zastosowania</w:t>
            </w:r>
            <w:r>
              <w:rPr>
                <w:sz w:val="20"/>
                <w:szCs w:val="20"/>
              </w:rPr>
              <w:t xml:space="preserve"> – dotyczy wyłącznie </w:t>
            </w:r>
            <w:proofErr w:type="spellStart"/>
            <w:r>
              <w:rPr>
                <w:sz w:val="20"/>
                <w:szCs w:val="20"/>
              </w:rPr>
              <w:t>trastuzumabu</w:t>
            </w:r>
            <w:proofErr w:type="spellEnd"/>
            <w:r w:rsidR="0008474B" w:rsidRPr="008252A5">
              <w:rPr>
                <w:sz w:val="20"/>
                <w:szCs w:val="20"/>
              </w:rPr>
              <w:t>;</w:t>
            </w:r>
          </w:p>
          <w:p w14:paraId="49632629" w14:textId="1EB07C2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udokumentowana </w:t>
            </w: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HER2 (wynik /3+/ w badaniu IHC) lub amplifikacja genu HER2 (wynik /+/ w badaniu ISH);</w:t>
            </w:r>
          </w:p>
          <w:p w14:paraId="7BBBD9C5" w14:textId="1C4CFEC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wcześniejsze leczenie:</w:t>
            </w:r>
          </w:p>
          <w:p w14:paraId="709E4377" w14:textId="5BF52B07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udokumentowane niepowodzenie leczenia z wykorzystaniem:</w:t>
            </w:r>
          </w:p>
          <w:p w14:paraId="028F1176" w14:textId="024B612D" w:rsidR="0008474B" w:rsidRPr="008252A5" w:rsidRDefault="0008474B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chemioterapii z użyciem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lub w przypadku udokumentowanych przeciwwskazań</w:t>
            </w:r>
            <w:r w:rsidR="004A69EB" w:rsidRPr="008252A5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do zastosowania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leków z innej grupy – 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stosowanego z lekiem o działaniu cytotoksycznym</w:t>
            </w:r>
          </w:p>
          <w:p w14:paraId="459D9EA1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68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4ADB5A43" w14:textId="1A5F2A1F" w:rsidR="0008474B" w:rsidRPr="008252A5" w:rsidRDefault="0008474B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co najmniej 2 linii chemioterapii z użyciem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i </w:t>
            </w:r>
            <w:proofErr w:type="spellStart"/>
            <w:r w:rsidRPr="008252A5">
              <w:rPr>
                <w:sz w:val="20"/>
                <w:szCs w:val="20"/>
              </w:rPr>
              <w:t>taksanów</w:t>
            </w:r>
            <w:proofErr w:type="spellEnd"/>
            <w:r w:rsidRPr="008252A5">
              <w:rPr>
                <w:sz w:val="20"/>
                <w:szCs w:val="20"/>
              </w:rPr>
              <w:t xml:space="preserve"> -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stosowanego w </w:t>
            </w:r>
            <w:proofErr w:type="spellStart"/>
            <w:r w:rsidRPr="008252A5">
              <w:rPr>
                <w:sz w:val="20"/>
                <w:szCs w:val="20"/>
              </w:rPr>
              <w:t>monoterapii</w:t>
            </w:r>
            <w:proofErr w:type="spellEnd"/>
          </w:p>
          <w:p w14:paraId="5C2289AA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340829FB" w14:textId="39EC1185" w:rsidR="00C561AE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brak wcześniejszej chemioterapii z powodu przerzutowego raka piersi – wyłącznie 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 skojarzeniu z inhibitorem </w:t>
            </w:r>
            <w:proofErr w:type="spellStart"/>
            <w:r w:rsidRPr="008252A5">
              <w:rPr>
                <w:sz w:val="20"/>
                <w:szCs w:val="20"/>
              </w:rPr>
              <w:t>aromatazy</w:t>
            </w:r>
            <w:proofErr w:type="spellEnd"/>
            <w:r w:rsidR="00C561AE" w:rsidRPr="008252A5">
              <w:rPr>
                <w:sz w:val="20"/>
                <w:szCs w:val="20"/>
              </w:rPr>
              <w:t>,</w:t>
            </w:r>
          </w:p>
          <w:p w14:paraId="383F5940" w14:textId="77777777" w:rsidR="00C561AE" w:rsidRPr="008252A5" w:rsidRDefault="00C561AE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714FC8A2" w14:textId="1D09D9E6" w:rsidR="0008474B" w:rsidRPr="008252A5" w:rsidRDefault="00C561AE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udokumentowana progresja po leczeniu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 – dla </w:t>
            </w:r>
            <w:proofErr w:type="spellStart"/>
            <w:r w:rsidRPr="008252A5">
              <w:rPr>
                <w:sz w:val="20"/>
                <w:szCs w:val="20"/>
              </w:rPr>
              <w:t>lapatynibu</w:t>
            </w:r>
            <w:proofErr w:type="spellEnd"/>
            <w:r w:rsidRPr="008252A5">
              <w:rPr>
                <w:sz w:val="20"/>
                <w:szCs w:val="20"/>
              </w:rPr>
              <w:t xml:space="preserve"> w skojarzeniu z </w:t>
            </w:r>
            <w:proofErr w:type="spellStart"/>
            <w:r w:rsidRPr="008252A5">
              <w:rPr>
                <w:sz w:val="20"/>
                <w:szCs w:val="20"/>
              </w:rPr>
              <w:t>kapecytabiną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60B5EFC6" w14:textId="62614BBE" w:rsidR="00877A58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77A58">
              <w:rPr>
                <w:sz w:val="20"/>
                <w:szCs w:val="20"/>
              </w:rPr>
              <w:t xml:space="preserve">wydolność serca wykazana na podstawie oceny klinicznej i badania </w:t>
            </w:r>
            <w:r w:rsidR="004964DE">
              <w:rPr>
                <w:sz w:val="20"/>
                <w:szCs w:val="20"/>
              </w:rPr>
              <w:t>ECHO (p</w:t>
            </w:r>
            <w:r w:rsidRPr="00877A58">
              <w:rPr>
                <w:sz w:val="20"/>
                <w:szCs w:val="20"/>
              </w:rPr>
              <w:t xml:space="preserve">rzed rozpoczęciem stosowania </w:t>
            </w:r>
            <w:proofErr w:type="spellStart"/>
            <w:r w:rsidRPr="00877A58">
              <w:rPr>
                <w:sz w:val="20"/>
                <w:szCs w:val="20"/>
              </w:rPr>
              <w:t>trastuzumabu</w:t>
            </w:r>
            <w:proofErr w:type="spellEnd"/>
            <w:r w:rsidRPr="00877A58">
              <w:rPr>
                <w:sz w:val="20"/>
                <w:szCs w:val="20"/>
              </w:rPr>
              <w:t>) z frakcją wyrzutową lewej komory serca wynoszącą przynajmniej 50%;</w:t>
            </w:r>
          </w:p>
          <w:p w14:paraId="16392038" w14:textId="3EBC77A4" w:rsidR="0008474B" w:rsidRPr="00877A58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77A58">
              <w:rPr>
                <w:sz w:val="20"/>
                <w:szCs w:val="20"/>
              </w:rPr>
              <w:t>brak cech klinicznie istotnej niewydolności nerek;</w:t>
            </w:r>
          </w:p>
          <w:p w14:paraId="2895B8F2" w14:textId="1F18301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brak cech klinicznie istotnej niewydolności wątroby (u chorych bez przerzutów do wątroby wzrost aktywności transaminaz nie może przekraczać 3-krotności górnej granicy normy);</w:t>
            </w:r>
          </w:p>
          <w:p w14:paraId="12E4E306" w14:textId="0128382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szpiku kostnego;</w:t>
            </w:r>
          </w:p>
          <w:p w14:paraId="71E61F1D" w14:textId="3647D9C4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nieobecność nasilonej duszności spoczynkowej związanej z zaawansowanym nowotworem;</w:t>
            </w:r>
          </w:p>
          <w:p w14:paraId="244495BF" w14:textId="1A1C52C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0-2 wg WHO;</w:t>
            </w:r>
          </w:p>
          <w:p w14:paraId="76317DC0" w14:textId="56A1F255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wykluczenie ciąży u kobiet w wieku </w:t>
            </w:r>
            <w:proofErr w:type="spellStart"/>
            <w:r w:rsidRPr="008252A5">
              <w:rPr>
                <w:sz w:val="20"/>
                <w:szCs w:val="20"/>
              </w:rPr>
              <w:t>przedmenopauzalnym</w:t>
            </w:r>
            <w:proofErr w:type="spellEnd"/>
            <w:r w:rsidRPr="008252A5">
              <w:rPr>
                <w:sz w:val="20"/>
                <w:szCs w:val="20"/>
              </w:rPr>
              <w:t>.</w:t>
            </w:r>
          </w:p>
          <w:p w14:paraId="63B225E2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464481C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Nieuzasadnione jest włączenie do leczenia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jako jedynym lekiem anty-HER2, w ramach leczenia przerzutowego raka piersi świadczeniobiorców, u których zastosowano ten lek w leczeniu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neoadjuwantowym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adjuwantowym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raka piersi. </w:t>
            </w:r>
          </w:p>
          <w:p w14:paraId="562F416C" w14:textId="0E4C968F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uniemożliwiające włączenie do programu:</w:t>
            </w:r>
          </w:p>
          <w:p w14:paraId="6DEDB19C" w14:textId="29969B1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krążenia, niewydolność wieńcowa, niekontrolowane nadciśnienie tętnicze;</w:t>
            </w:r>
          </w:p>
          <w:p w14:paraId="52C3A4A8" w14:textId="151E5212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oddechowa związana z innymi chorobami współistniejącymi;</w:t>
            </w:r>
          </w:p>
          <w:p w14:paraId="3690ABF4" w14:textId="226463D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okres ciąży i karmienia piersią;</w:t>
            </w:r>
          </w:p>
          <w:p w14:paraId="67219132" w14:textId="4B5A590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przeciwwskazania do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wynikające z nadwrażliwości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>, białko mysie lub substancje pomocnicze;</w:t>
            </w:r>
          </w:p>
          <w:p w14:paraId="0DCC180A" w14:textId="3E2565E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3-4 wg WHO;</w:t>
            </w:r>
          </w:p>
          <w:p w14:paraId="69C2E82F" w14:textId="02A84C7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współistnienie innych aktywnych nowotworów z wyjątkiem przedinwazyjnego raka szyjki macicy lub </w:t>
            </w:r>
            <w:proofErr w:type="spellStart"/>
            <w:r w:rsidRPr="008252A5">
              <w:rPr>
                <w:sz w:val="20"/>
                <w:szCs w:val="20"/>
              </w:rPr>
              <w:t>podstawnokomórkowego</w:t>
            </w:r>
            <w:proofErr w:type="spellEnd"/>
            <w:r w:rsidRPr="008252A5">
              <w:rPr>
                <w:sz w:val="20"/>
                <w:szCs w:val="20"/>
              </w:rPr>
              <w:t xml:space="preserve"> raka skóry albo wcześniejsze zachorowanie na jakikolwiek nowotwór złośliwy, o ile leczenie nie miało charakteru radykalnego lub miało charakter radykalny, ale nie uzyskano całkowitej remisji;</w:t>
            </w:r>
          </w:p>
          <w:p w14:paraId="755247E2" w14:textId="2E4ED43E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 xml:space="preserve">wcześniejsze stosowanie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 leczeniu </w:t>
            </w:r>
            <w:proofErr w:type="spellStart"/>
            <w:r w:rsidRPr="008252A5">
              <w:rPr>
                <w:sz w:val="20"/>
                <w:szCs w:val="20"/>
              </w:rPr>
              <w:t>neoadjuwantowym</w:t>
            </w:r>
            <w:proofErr w:type="spellEnd"/>
            <w:r w:rsidRPr="008252A5">
              <w:rPr>
                <w:sz w:val="20"/>
                <w:szCs w:val="20"/>
              </w:rPr>
              <w:t xml:space="preserve"> lub </w:t>
            </w:r>
            <w:proofErr w:type="spellStart"/>
            <w:r w:rsidR="00AB22F0">
              <w:rPr>
                <w:sz w:val="20"/>
                <w:szCs w:val="20"/>
              </w:rPr>
              <w:t>adjuwantowym</w:t>
            </w:r>
            <w:proofErr w:type="spellEnd"/>
            <w:r w:rsidR="00AB22F0">
              <w:rPr>
                <w:sz w:val="20"/>
                <w:szCs w:val="20"/>
              </w:rPr>
              <w:t xml:space="preserve"> – nie dotyczy leczenia </w:t>
            </w:r>
            <w:proofErr w:type="spellStart"/>
            <w:r w:rsidR="00AB22F0">
              <w:rPr>
                <w:sz w:val="20"/>
                <w:szCs w:val="20"/>
              </w:rPr>
              <w:t>lapatynibem</w:t>
            </w:r>
            <w:proofErr w:type="spellEnd"/>
            <w:r w:rsidR="00893B5C">
              <w:rPr>
                <w:sz w:val="20"/>
                <w:szCs w:val="20"/>
              </w:rPr>
              <w:t xml:space="preserve"> </w:t>
            </w:r>
            <w:r w:rsidR="00AB22F0">
              <w:rPr>
                <w:sz w:val="20"/>
                <w:szCs w:val="20"/>
              </w:rPr>
              <w:t xml:space="preserve">w skojarzeniu z </w:t>
            </w:r>
            <w:proofErr w:type="spellStart"/>
            <w:r w:rsidR="00AB22F0">
              <w:rPr>
                <w:sz w:val="20"/>
                <w:szCs w:val="20"/>
              </w:rPr>
              <w:t>kapecytabiną</w:t>
            </w:r>
            <w:proofErr w:type="spellEnd"/>
            <w:r w:rsidR="00AB22F0">
              <w:rPr>
                <w:sz w:val="20"/>
                <w:szCs w:val="20"/>
              </w:rPr>
              <w:t>.</w:t>
            </w:r>
          </w:p>
          <w:p w14:paraId="3A3D1213" w14:textId="77777777" w:rsidR="00F73F9C" w:rsidRPr="002D2A64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2D2A64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2D2A64">
              <w:rPr>
                <w:b/>
                <w:sz w:val="20"/>
                <w:szCs w:val="20"/>
              </w:rPr>
              <w:t>pertuzumabem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2D2A64">
              <w:rPr>
                <w:b/>
                <w:sz w:val="20"/>
                <w:szCs w:val="20"/>
              </w:rPr>
              <w:t>trastuzumabem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2D2A64">
              <w:rPr>
                <w:b/>
                <w:sz w:val="20"/>
                <w:szCs w:val="20"/>
              </w:rPr>
              <w:t>docetakselem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chorych z:</w:t>
            </w:r>
            <w:r w:rsidR="00F73F9C" w:rsidRPr="002D2A64">
              <w:rPr>
                <w:b/>
                <w:sz w:val="20"/>
                <w:szCs w:val="20"/>
              </w:rPr>
              <w:t xml:space="preserve"> </w:t>
            </w:r>
          </w:p>
          <w:p w14:paraId="03B10940" w14:textId="35ACF5E7" w:rsidR="00F73F9C" w:rsidRDefault="00FC07B1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>uogólnionym</w:t>
            </w:r>
            <w:r w:rsidR="0008474B" w:rsidRPr="00F73F9C">
              <w:rPr>
                <w:sz w:val="20"/>
                <w:szCs w:val="20"/>
              </w:rPr>
              <w:t xml:space="preserve"> </w:t>
            </w:r>
          </w:p>
          <w:p w14:paraId="10D47067" w14:textId="77777777" w:rsidR="00F73F9C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17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 xml:space="preserve">lub </w:t>
            </w:r>
          </w:p>
          <w:p w14:paraId="741374FB" w14:textId="39AFA686" w:rsidR="0008474B" w:rsidRPr="00F73F9C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>miejscowo zaawansowanym lub nawrotowym rakiem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piersi jeśli leczenie miejscowe (chirurgia, radioterapia)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jest nieskuteczne lub trwale niemożliwe do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zastosowania.</w:t>
            </w:r>
          </w:p>
          <w:p w14:paraId="297BB03B" w14:textId="08A239D4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</w:t>
            </w:r>
          </w:p>
          <w:p w14:paraId="09248268" w14:textId="04A8C876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potwierdzony histologicznie:</w:t>
            </w:r>
          </w:p>
          <w:p w14:paraId="48B574CC" w14:textId="77777777" w:rsidR="002D2A6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rak piersi uogólniony </w:t>
            </w:r>
          </w:p>
          <w:p w14:paraId="58AB8162" w14:textId="744E9783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468F6FE2" w14:textId="13755229" w:rsidR="0008474B" w:rsidRPr="008252A5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miejscowo zaawansowany lub nawrotowy rak piersi jeśli leczenie miejscowe (chirurgia, radioterapia) jest nieskuteczne lub trwale niemożliwe do zastosowania;</w:t>
            </w:r>
          </w:p>
          <w:p w14:paraId="07C3FE6E" w14:textId="74185079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receptorowego białka HER2 (wynik /3+/ w badaniu IHC) lub amplifikacja genu HER2 (wynik /+/ w badaniu metodą hybrydyzacji in situ):</w:t>
            </w:r>
          </w:p>
          <w:p w14:paraId="050486D3" w14:textId="4E0BB2EE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obecność przynajmniej jednej zmiany mierzalnej lub </w:t>
            </w:r>
            <w:proofErr w:type="spellStart"/>
            <w:r w:rsidRPr="008252A5">
              <w:rPr>
                <w:sz w:val="20"/>
                <w:szCs w:val="20"/>
              </w:rPr>
              <w:t>ocenialnej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19B4FD5C" w14:textId="7B8749E2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0-1 według WHO;</w:t>
            </w:r>
          </w:p>
          <w:p w14:paraId="4F686872" w14:textId="6865098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wydolność serca wykazana na podstawie oceny klinicznej badania ECHO (przed rozpoczęciem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i </w:t>
            </w:r>
            <w:proofErr w:type="spellStart"/>
            <w:r w:rsidRPr="008252A5">
              <w:rPr>
                <w:sz w:val="20"/>
                <w:szCs w:val="20"/>
              </w:rPr>
              <w:t>pertuzumabu</w:t>
            </w:r>
            <w:proofErr w:type="spellEnd"/>
            <w:r w:rsidRPr="008252A5">
              <w:rPr>
                <w:sz w:val="20"/>
                <w:szCs w:val="20"/>
              </w:rPr>
              <w:t>) z frakcją wyrzutu lewej komory serca wynoszącą przynajmniej 50%;</w:t>
            </w:r>
          </w:p>
          <w:p w14:paraId="737BB5D4" w14:textId="5FDA994E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przeciwwskazań (w tym dotyczących wyników</w:t>
            </w:r>
            <w:r w:rsidR="004A69EB" w:rsidRPr="008252A5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badań laboratoryjnych) do zastosowania </w:t>
            </w:r>
            <w:proofErr w:type="spellStart"/>
            <w:r w:rsidRPr="008252A5">
              <w:rPr>
                <w:sz w:val="20"/>
                <w:szCs w:val="20"/>
              </w:rPr>
              <w:t>docetakselu</w:t>
            </w:r>
            <w:proofErr w:type="spellEnd"/>
          </w:p>
          <w:p w14:paraId="6BFB6CBD" w14:textId="4D600F04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Określenie czasu leczenia w programie:</w:t>
            </w:r>
          </w:p>
          <w:p w14:paraId="27879010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Leczenie skojarzone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powinno być prowadzone do czasu wystąpienia progresji choroby lub wystąpienia niepożądanych działań o istotnym znaczeniu klinicznym.</w:t>
            </w:r>
          </w:p>
          <w:p w14:paraId="16AE83F7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Chore powinny otrzymać przynajmniej 6 cykli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, wcześniejsze zakończenie chemioterapii jest możliwe tylko, gdy wystąpią istotne objawy niepożądane uniemożliwiające jej kontynuację.</w:t>
            </w:r>
          </w:p>
          <w:p w14:paraId="40095F84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Jeżeli leczenie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zostanie przerwane z powodu toksyczności leczenie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może być prowadzone do czasu wystąpienia progresji choroby lub wystąpienia niepożądanych działań istotnym znaczeniu klinicznym.</w:t>
            </w:r>
          </w:p>
          <w:p w14:paraId="42A21B0D" w14:textId="4C941B3C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uniemożliwiające udział w programie:</w:t>
            </w:r>
          </w:p>
          <w:p w14:paraId="5FF4A23B" w14:textId="561A21B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nadwrażliwość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 xml:space="preserve">, </w:t>
            </w:r>
            <w:proofErr w:type="spellStart"/>
            <w:r w:rsidRPr="008252A5">
              <w:rPr>
                <w:sz w:val="20"/>
                <w:szCs w:val="20"/>
              </w:rPr>
              <w:t>pertuzumab</w:t>
            </w:r>
            <w:proofErr w:type="spellEnd"/>
            <w:r w:rsidRPr="008252A5">
              <w:rPr>
                <w:sz w:val="20"/>
                <w:szCs w:val="20"/>
              </w:rPr>
              <w:t xml:space="preserve"> lub substancje pomocnicze</w:t>
            </w:r>
          </w:p>
          <w:p w14:paraId="47008979" w14:textId="7950CB44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nasilona duszność spoczynkowa związana z zaawansowaniem nowotworu lub innymi chorobami;</w:t>
            </w:r>
          </w:p>
          <w:p w14:paraId="7AA6D134" w14:textId="7A061D1D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sercowo-naczyniowa i nadciśnienie tętnicze nie poddające się leczeniu farmakologicznemu;</w:t>
            </w:r>
          </w:p>
          <w:p w14:paraId="6CB4A775" w14:textId="15B8601C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2-4 według WHO;</w:t>
            </w:r>
          </w:p>
          <w:p w14:paraId="69891F2C" w14:textId="79F87721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ciąża i karmienie piersią;</w:t>
            </w:r>
          </w:p>
          <w:p w14:paraId="4C7DDBEF" w14:textId="4E50A864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stosowanie w przeszłości z powodu uogólnionego raka piersi chemioterapii lub terapii przeciw-HER2;</w:t>
            </w:r>
          </w:p>
          <w:p w14:paraId="136B50D2" w14:textId="2E78D40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przebyte leczenie uzupełniające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, jeżeli okres od zakończenia terapii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 do nawrotu raka piersi jest krótszy niż 12 miesięcy;</w:t>
            </w:r>
          </w:p>
          <w:p w14:paraId="17083879" w14:textId="4F40BE78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obecność przerzutów w ośrodkowym układzie nerwowym potwierdzonych wynikami badania obrazowego wykonanego w sytuacji wystąpienia klinicznych wskazań;</w:t>
            </w:r>
          </w:p>
          <w:p w14:paraId="316B2591" w14:textId="33BAB22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inne poważne współistniejące choroby uniemożliwiające przeprowadzenie leczenia.</w:t>
            </w:r>
          </w:p>
          <w:p w14:paraId="54F3F17A" w14:textId="053F5E04" w:rsidR="0008474B" w:rsidRPr="002D2A64" w:rsidRDefault="0008474B" w:rsidP="00AB22F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2D2A64">
              <w:rPr>
                <w:b/>
                <w:bCs/>
                <w:sz w:val="20"/>
                <w:szCs w:val="20"/>
              </w:rPr>
              <w:lastRenderedPageBreak/>
              <w:t>Wyłączenie z programu:</w:t>
            </w:r>
          </w:p>
          <w:p w14:paraId="2D83B993" w14:textId="77777777" w:rsidR="008E5867" w:rsidRPr="008E5867" w:rsidRDefault="008E5867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EB4434">
              <w:rPr>
                <w:sz w:val="20"/>
                <w:szCs w:val="20"/>
              </w:rPr>
              <w:t>Leczenie przedoperacyjne (</w:t>
            </w:r>
            <w:proofErr w:type="spellStart"/>
            <w:r w:rsidRPr="00EB4434">
              <w:rPr>
                <w:sz w:val="20"/>
                <w:szCs w:val="20"/>
              </w:rPr>
              <w:t>neoadjuwantowe</w:t>
            </w:r>
            <w:proofErr w:type="spellEnd"/>
            <w:r w:rsidRPr="00EB4434">
              <w:rPr>
                <w:sz w:val="20"/>
                <w:szCs w:val="20"/>
              </w:rPr>
              <w:t>) lub pooperacyjne (</w:t>
            </w:r>
            <w:proofErr w:type="spellStart"/>
            <w:r w:rsidRPr="00EB4434">
              <w:rPr>
                <w:sz w:val="20"/>
                <w:szCs w:val="20"/>
              </w:rPr>
              <w:t>adjuwanto</w:t>
            </w:r>
            <w:r w:rsidR="00813B51">
              <w:rPr>
                <w:sz w:val="20"/>
                <w:szCs w:val="20"/>
              </w:rPr>
              <w:t>we</w:t>
            </w:r>
            <w:proofErr w:type="spellEnd"/>
            <w:r w:rsidR="00813B51">
              <w:rPr>
                <w:sz w:val="20"/>
                <w:szCs w:val="20"/>
              </w:rPr>
              <w:t xml:space="preserve">) raka piersi </w:t>
            </w:r>
            <w:proofErr w:type="spellStart"/>
            <w:r w:rsidR="00813B51">
              <w:rPr>
                <w:sz w:val="20"/>
                <w:szCs w:val="20"/>
              </w:rPr>
              <w:t>trastuzumabem</w:t>
            </w:r>
            <w:proofErr w:type="spellEnd"/>
            <w:r w:rsidR="00813B51">
              <w:rPr>
                <w:sz w:val="20"/>
                <w:szCs w:val="20"/>
              </w:rPr>
              <w:t>:</w:t>
            </w:r>
          </w:p>
          <w:p w14:paraId="31731797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progresja choroby nowotworowej,</w:t>
            </w:r>
          </w:p>
          <w:p w14:paraId="275CD7DF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się pogorszenie stanu sprawności do stopnia 2-4 wg WHO,</w:t>
            </w:r>
          </w:p>
          <w:p w14:paraId="2FD23B96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istotna klinicznie i utrzymująca się toksyczność stopnia przynajmniej 3 wg WHO,</w:t>
            </w:r>
          </w:p>
          <w:p w14:paraId="2F44BE76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pojawienie się objawów nadwrażliwości na </w:t>
            </w:r>
            <w:proofErr w:type="spellStart"/>
            <w:r>
              <w:rPr>
                <w:sz w:val="20"/>
                <w:szCs w:val="20"/>
              </w:rPr>
              <w:t>trastuzumab</w:t>
            </w:r>
            <w:proofErr w:type="spellEnd"/>
            <w:r>
              <w:rPr>
                <w:sz w:val="20"/>
                <w:szCs w:val="20"/>
              </w:rPr>
              <w:t>, białko mysie, lub substancje pomocnicze;</w:t>
            </w:r>
          </w:p>
          <w:p w14:paraId="2A9A0869" w14:textId="3C4350E2" w:rsidR="0008474B" w:rsidRPr="00EB4434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EB4434">
              <w:rPr>
                <w:sz w:val="20"/>
                <w:szCs w:val="20"/>
              </w:rPr>
              <w:t xml:space="preserve">Leczenie przerzutowego raka piersi </w:t>
            </w:r>
            <w:proofErr w:type="spellStart"/>
            <w:r w:rsidRPr="00EB4434">
              <w:rPr>
                <w:sz w:val="20"/>
                <w:szCs w:val="20"/>
              </w:rPr>
              <w:t>trastuzumabem</w:t>
            </w:r>
            <w:proofErr w:type="spellEnd"/>
            <w:r w:rsidRPr="00EB4434">
              <w:rPr>
                <w:sz w:val="20"/>
                <w:szCs w:val="20"/>
              </w:rPr>
              <w:t xml:space="preserve"> </w:t>
            </w:r>
            <w:r w:rsidR="008E5867">
              <w:rPr>
                <w:sz w:val="20"/>
                <w:szCs w:val="20"/>
              </w:rPr>
              <w:t xml:space="preserve">albo </w:t>
            </w:r>
            <w:proofErr w:type="spellStart"/>
            <w:r w:rsidR="008E5867">
              <w:rPr>
                <w:sz w:val="20"/>
                <w:szCs w:val="20"/>
              </w:rPr>
              <w:t>lapatynibem</w:t>
            </w:r>
            <w:proofErr w:type="spellEnd"/>
            <w:r w:rsidR="008E5867">
              <w:rPr>
                <w:sz w:val="20"/>
                <w:szCs w:val="20"/>
              </w:rPr>
              <w:t xml:space="preserve"> w skojarzeniu z </w:t>
            </w:r>
            <w:proofErr w:type="spellStart"/>
            <w:r w:rsidR="008E5867">
              <w:rPr>
                <w:sz w:val="20"/>
                <w:szCs w:val="20"/>
              </w:rPr>
              <w:t>kapecytabiną</w:t>
            </w:r>
            <w:proofErr w:type="spellEnd"/>
            <w:r w:rsidR="008E5867">
              <w:rPr>
                <w:sz w:val="20"/>
                <w:szCs w:val="20"/>
              </w:rPr>
              <w:t>:</w:t>
            </w:r>
          </w:p>
          <w:p w14:paraId="72416508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progresja choroby</w:t>
            </w:r>
            <w:r w:rsidR="008E5867">
              <w:rPr>
                <w:sz w:val="20"/>
                <w:szCs w:val="20"/>
              </w:rPr>
              <w:t>,</w:t>
            </w:r>
          </w:p>
          <w:p w14:paraId="51CDC949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pogorszenie się stanu sprawności do stopnia 3-4 wg WHO</w:t>
            </w:r>
            <w:r w:rsidR="00431C27">
              <w:rPr>
                <w:sz w:val="20"/>
                <w:szCs w:val="20"/>
              </w:rPr>
              <w:t>,</w:t>
            </w:r>
          </w:p>
          <w:p w14:paraId="5EAFC637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istotna klinicznie i utrzymująca się toksyczność stopnia przynajmniej 3 wg WHO, zwłaszcza wystąpienie objawów zahamowania czynności szpiku lub objawów niewydolności krążenia</w:t>
            </w:r>
            <w:r w:rsidR="00431C27">
              <w:rPr>
                <w:sz w:val="20"/>
                <w:szCs w:val="20"/>
              </w:rPr>
              <w:t>,</w:t>
            </w:r>
          </w:p>
          <w:p w14:paraId="18541DE0" w14:textId="7D82C936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pojawienie się objawów nadwrażliwości na </w:t>
            </w:r>
            <w:proofErr w:type="spellStart"/>
            <w:r>
              <w:rPr>
                <w:sz w:val="20"/>
                <w:szCs w:val="20"/>
              </w:rPr>
              <w:t>trastuzumab</w:t>
            </w:r>
            <w:proofErr w:type="spellEnd"/>
            <w:r>
              <w:rPr>
                <w:sz w:val="20"/>
                <w:szCs w:val="20"/>
              </w:rPr>
              <w:t>, białko mysie lub substancje pomocnicze</w:t>
            </w:r>
            <w:r w:rsidR="00431C27">
              <w:rPr>
                <w:sz w:val="20"/>
                <w:szCs w:val="20"/>
              </w:rPr>
              <w:t>;</w:t>
            </w:r>
          </w:p>
          <w:p w14:paraId="6E0AD172" w14:textId="77777777" w:rsidR="0008474B" w:rsidRPr="00416304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 xml:space="preserve">Leczenie zaawansowanego raka piersi </w:t>
            </w:r>
            <w:proofErr w:type="spellStart"/>
            <w:r w:rsidRPr="00416304">
              <w:rPr>
                <w:sz w:val="20"/>
                <w:szCs w:val="20"/>
              </w:rPr>
              <w:t>pertuzumabem</w:t>
            </w:r>
            <w:proofErr w:type="spellEnd"/>
            <w:r w:rsidRPr="00416304">
              <w:rPr>
                <w:sz w:val="20"/>
                <w:szCs w:val="20"/>
              </w:rPr>
              <w:t xml:space="preserve"> w skojarzeniu z </w:t>
            </w:r>
            <w:proofErr w:type="spellStart"/>
            <w:r w:rsidRPr="00416304">
              <w:rPr>
                <w:sz w:val="20"/>
                <w:szCs w:val="20"/>
              </w:rPr>
              <w:t>trastuzumabem</w:t>
            </w:r>
            <w:proofErr w:type="spellEnd"/>
            <w:r w:rsidRPr="00416304">
              <w:rPr>
                <w:sz w:val="20"/>
                <w:szCs w:val="20"/>
              </w:rPr>
              <w:t xml:space="preserve"> i </w:t>
            </w:r>
            <w:proofErr w:type="spellStart"/>
            <w:r w:rsidRPr="00416304">
              <w:rPr>
                <w:sz w:val="20"/>
                <w:szCs w:val="20"/>
              </w:rPr>
              <w:t>docetakselem</w:t>
            </w:r>
            <w:proofErr w:type="spellEnd"/>
            <w:r w:rsidR="00431C27">
              <w:rPr>
                <w:sz w:val="20"/>
                <w:szCs w:val="20"/>
              </w:rPr>
              <w:t>:</w:t>
            </w:r>
          </w:p>
          <w:p w14:paraId="3B23F9F1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 xml:space="preserve">toksyczność leczenia według klasyfikacji WHO ≥3 stopnia (poza toksycznością związaną z leczeniem </w:t>
            </w:r>
            <w:proofErr w:type="spellStart"/>
            <w:r w:rsidRPr="00416304">
              <w:rPr>
                <w:sz w:val="20"/>
                <w:szCs w:val="20"/>
              </w:rPr>
              <w:t>docetakselem</w:t>
            </w:r>
            <w:proofErr w:type="spellEnd"/>
            <w:r w:rsidRPr="00416304">
              <w:rPr>
                <w:sz w:val="20"/>
                <w:szCs w:val="20"/>
              </w:rPr>
              <w:t>);</w:t>
            </w:r>
          </w:p>
          <w:p w14:paraId="6E385A54" w14:textId="77777777" w:rsidR="00431C27" w:rsidRPr="00F6152C" w:rsidRDefault="00431C2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pogorszenie się stanu sprawności do stopnia 3-4 wg WHO,</w:t>
            </w:r>
          </w:p>
          <w:p w14:paraId="02EE492C" w14:textId="77777777" w:rsidR="0008474B" w:rsidRPr="0041630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>progresja choroby w trakcie stosowania leczenia;</w:t>
            </w:r>
          </w:p>
          <w:p w14:paraId="0A79CBD1" w14:textId="77777777" w:rsidR="0008474B" w:rsidRPr="0041630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>ciąża.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E7E2" w14:textId="7AAB4C4D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lastRenderedPageBreak/>
              <w:t>Leczenie przedoperacyjne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neoadjuwantowe</w:t>
            </w:r>
            <w:proofErr w:type="spellEnd"/>
            <w:r w:rsidRPr="00FC07B1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adjuwantowe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</w:t>
            </w:r>
          </w:p>
          <w:p w14:paraId="0936CB4C" w14:textId="0F66BBAD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152C" w:rsidRPr="00FC07B1">
              <w:rPr>
                <w:sz w:val="20"/>
                <w:szCs w:val="20"/>
              </w:rPr>
              <w:t xml:space="preserve">awkowanie leku, modyfikacja dawki, techniczne zasady podawania leku i postępowanie w sytuacjach szczególnych – zgodnie z </w:t>
            </w:r>
            <w:proofErr w:type="spellStart"/>
            <w:r w:rsidR="00F6152C" w:rsidRPr="00FC07B1">
              <w:rPr>
                <w:sz w:val="20"/>
                <w:szCs w:val="20"/>
              </w:rPr>
              <w:t>ChPL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621CAD9" w14:textId="26EA083A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B1294" w:rsidRPr="00FC07B1">
              <w:rPr>
                <w:sz w:val="20"/>
                <w:szCs w:val="20"/>
              </w:rPr>
              <w:t xml:space="preserve"> programie lekowym </w:t>
            </w:r>
            <w:proofErr w:type="spellStart"/>
            <w:r w:rsidR="005B1294" w:rsidRPr="00FC07B1">
              <w:rPr>
                <w:sz w:val="20"/>
                <w:szCs w:val="20"/>
              </w:rPr>
              <w:t>trastuzumab</w:t>
            </w:r>
            <w:proofErr w:type="spellEnd"/>
            <w:r w:rsidR="005B1294" w:rsidRPr="00FC07B1">
              <w:rPr>
                <w:sz w:val="20"/>
                <w:szCs w:val="20"/>
              </w:rPr>
              <w:t xml:space="preserve"> podaje się:</w:t>
            </w:r>
          </w:p>
          <w:p w14:paraId="296FAF11" w14:textId="6C1315E2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 zakończeniu chemioterapii </w:t>
            </w:r>
            <w:proofErr w:type="spellStart"/>
            <w:r w:rsidRPr="00FC07B1">
              <w:rPr>
                <w:sz w:val="20"/>
                <w:szCs w:val="20"/>
              </w:rPr>
              <w:t>adjuwantowej</w:t>
            </w:r>
            <w:proofErr w:type="spellEnd"/>
            <w:r w:rsidRPr="00FC07B1">
              <w:rPr>
                <w:sz w:val="20"/>
                <w:szCs w:val="20"/>
              </w:rPr>
              <w:t xml:space="preserve">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3C9BD68C" w14:textId="333B617C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 zakończeniu chemioterapii </w:t>
            </w:r>
            <w:proofErr w:type="spellStart"/>
            <w:r w:rsidRPr="00FC07B1">
              <w:rPr>
                <w:sz w:val="20"/>
                <w:szCs w:val="20"/>
              </w:rPr>
              <w:t>adjuwantowej</w:t>
            </w:r>
            <w:proofErr w:type="spellEnd"/>
            <w:r w:rsidRPr="00FC07B1">
              <w:rPr>
                <w:sz w:val="20"/>
                <w:szCs w:val="20"/>
              </w:rPr>
              <w:t xml:space="preserve">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lub </w:t>
            </w:r>
            <w:proofErr w:type="spellStart"/>
            <w:r w:rsidRPr="00FC07B1">
              <w:rPr>
                <w:sz w:val="20"/>
                <w:szCs w:val="20"/>
              </w:rPr>
              <w:t>docetakselem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41829B9D" w14:textId="0817988F" w:rsidR="0008474B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 skojarzeniu z chemioterapią </w:t>
            </w:r>
            <w:proofErr w:type="spellStart"/>
            <w:r w:rsidRPr="00FC07B1">
              <w:rPr>
                <w:sz w:val="20"/>
                <w:szCs w:val="20"/>
              </w:rPr>
              <w:t>adjuwantową</w:t>
            </w:r>
            <w:proofErr w:type="spellEnd"/>
            <w:r w:rsidRPr="00FC07B1">
              <w:rPr>
                <w:sz w:val="20"/>
                <w:szCs w:val="20"/>
              </w:rPr>
              <w:t xml:space="preserve"> z użyciem </w:t>
            </w:r>
            <w:proofErr w:type="spellStart"/>
            <w:r w:rsidRPr="00FC07B1">
              <w:rPr>
                <w:sz w:val="20"/>
                <w:szCs w:val="20"/>
              </w:rPr>
              <w:t>docetakselu</w:t>
            </w:r>
            <w:proofErr w:type="spellEnd"/>
            <w:r w:rsidRPr="00FC07B1">
              <w:rPr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sz w:val="20"/>
                <w:szCs w:val="20"/>
              </w:rPr>
              <w:t>karboplatyny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0F98128C" w14:textId="12972903" w:rsidR="00AB096A" w:rsidRPr="00FC07B1" w:rsidRDefault="00AB096A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AB096A">
              <w:rPr>
                <w:sz w:val="20"/>
                <w:szCs w:val="20"/>
              </w:rPr>
              <w:t xml:space="preserve">w skojarzeniu z chemioterapią </w:t>
            </w:r>
            <w:proofErr w:type="spellStart"/>
            <w:r w:rsidRPr="00AB096A">
              <w:rPr>
                <w:sz w:val="20"/>
                <w:szCs w:val="20"/>
              </w:rPr>
              <w:t>adjuwantową</w:t>
            </w:r>
            <w:proofErr w:type="spellEnd"/>
            <w:r w:rsidRPr="00AB096A">
              <w:rPr>
                <w:sz w:val="20"/>
                <w:szCs w:val="20"/>
              </w:rPr>
              <w:t xml:space="preserve"> z użyciem </w:t>
            </w:r>
            <w:proofErr w:type="spellStart"/>
            <w:r w:rsidRPr="00AB096A">
              <w:rPr>
                <w:sz w:val="20"/>
                <w:szCs w:val="20"/>
              </w:rPr>
              <w:t>paklitakselu</w:t>
            </w:r>
            <w:proofErr w:type="spellEnd"/>
            <w:r w:rsidRPr="00AB096A">
              <w:rPr>
                <w:sz w:val="20"/>
                <w:szCs w:val="20"/>
              </w:rPr>
              <w:t xml:space="preserve"> w </w:t>
            </w:r>
            <w:proofErr w:type="spellStart"/>
            <w:r w:rsidRPr="00AB096A">
              <w:rPr>
                <w:sz w:val="20"/>
                <w:szCs w:val="20"/>
              </w:rPr>
              <w:t>monoterapii</w:t>
            </w:r>
            <w:proofErr w:type="spellEnd"/>
            <w:r w:rsidRPr="00AB096A">
              <w:rPr>
                <w:sz w:val="20"/>
                <w:szCs w:val="20"/>
              </w:rPr>
              <w:t>,</w:t>
            </w:r>
          </w:p>
          <w:p w14:paraId="4A98BF4F" w14:textId="6CFCE1CE" w:rsidR="005B1294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w skojarzeniu z chemioterapią przedoperacyjną i n</w:t>
            </w:r>
            <w:r w:rsidR="00B84A22">
              <w:rPr>
                <w:sz w:val="20"/>
                <w:szCs w:val="20"/>
              </w:rPr>
              <w:t xml:space="preserve">astępnie w terapii </w:t>
            </w:r>
            <w:proofErr w:type="spellStart"/>
            <w:r w:rsidR="00B84A22">
              <w:rPr>
                <w:sz w:val="20"/>
                <w:szCs w:val="20"/>
              </w:rPr>
              <w:t>adjuwantowej</w:t>
            </w:r>
            <w:proofErr w:type="spellEnd"/>
            <w:r w:rsidR="00B84A22">
              <w:rPr>
                <w:sz w:val="20"/>
                <w:szCs w:val="20"/>
              </w:rPr>
              <w:t>.</w:t>
            </w:r>
          </w:p>
          <w:p w14:paraId="313B92E2" w14:textId="77777777" w:rsidR="00FC07B1" w:rsidRDefault="005B1294" w:rsidP="00FC07B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B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ałość zaplanowanego leczenia cytostatykami powinna być podana przed operacją, a leczenie uzupełniające powinno być prowadzone wyłącznie </w:t>
            </w:r>
            <w:proofErr w:type="spellStart"/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 (w skojarzeniu z radioterapią lub hormonoterapią – jeżeli są wskazania do ich stosowania).</w:t>
            </w:r>
          </w:p>
          <w:p w14:paraId="76583939" w14:textId="557EAF35" w:rsidR="0008474B" w:rsidRPr="00FC07B1" w:rsidRDefault="0008474B" w:rsidP="00FC07B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Pooperacyjne podawanie </w:t>
            </w:r>
            <w:proofErr w:type="spellStart"/>
            <w:r w:rsidRPr="00FC07B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 należy wznowić jak najszybciej po przeprowadzonym leczeniu operacyjnym. </w:t>
            </w:r>
          </w:p>
          <w:p w14:paraId="319834BF" w14:textId="4E28440B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08474B" w:rsidRPr="00FC07B1">
              <w:rPr>
                <w:sz w:val="20"/>
                <w:szCs w:val="20"/>
              </w:rPr>
              <w:t>ozpoczęcie leczenia jest możliwe podczas stosowania chemioterapii, r</w:t>
            </w:r>
            <w:r>
              <w:rPr>
                <w:sz w:val="20"/>
                <w:szCs w:val="20"/>
              </w:rPr>
              <w:t>adioterapii lub hormonoterapii.</w:t>
            </w:r>
          </w:p>
          <w:p w14:paraId="372C52BD" w14:textId="5759908C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Nie należy stosować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jednocześnie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>.</w:t>
            </w:r>
          </w:p>
          <w:p w14:paraId="3A6EDDD9" w14:textId="46758ED8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Całkowity czas aktywnej terapii </w:t>
            </w:r>
            <w:proofErr w:type="spellStart"/>
            <w:r w:rsidRPr="00FC07B1">
              <w:rPr>
                <w:sz w:val="20"/>
                <w:szCs w:val="20"/>
              </w:rPr>
              <w:t>trastuzumabem</w:t>
            </w:r>
            <w:proofErr w:type="spellEnd"/>
            <w:r w:rsidRPr="00FC07B1">
              <w:rPr>
                <w:sz w:val="20"/>
                <w:szCs w:val="20"/>
              </w:rPr>
              <w:t xml:space="preserve"> trwa:</w:t>
            </w:r>
          </w:p>
          <w:p w14:paraId="4A41A8B8" w14:textId="26F5DF65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maksymalnie 12 miesięcy lub maksymalnie 18 podań (w tym w schemacie określonym w pkt </w:t>
            </w:r>
            <w:r w:rsidR="0054468B" w:rsidRPr="00FC07B1">
              <w:rPr>
                <w:sz w:val="20"/>
                <w:szCs w:val="20"/>
              </w:rPr>
              <w:t xml:space="preserve">2 </w:t>
            </w:r>
            <w:r w:rsidRPr="00FC07B1">
              <w:rPr>
                <w:sz w:val="20"/>
                <w:szCs w:val="20"/>
              </w:rPr>
              <w:t>lit.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t>d)</w:t>
            </w:r>
          </w:p>
          <w:p w14:paraId="53F28158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albo</w:t>
            </w:r>
          </w:p>
          <w:p w14:paraId="1958F965" w14:textId="4187E0E3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do czasu wystąpienia progresji choroby</w:t>
            </w:r>
          </w:p>
          <w:p w14:paraId="056444CD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albo</w:t>
            </w:r>
          </w:p>
          <w:p w14:paraId="72B02D48" w14:textId="14CB2AFA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do wystąpienia niepożądanych działań o istotnym znaczeniu klinicznym.</w:t>
            </w:r>
          </w:p>
          <w:p w14:paraId="6BC627ED" w14:textId="2C63E62C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 uzasadnionych przypadkach możliwe jest ponowne podjęcie leczenia uzupełniającego </w:t>
            </w:r>
            <w:proofErr w:type="spellStart"/>
            <w:r w:rsidRPr="00FC07B1">
              <w:rPr>
                <w:sz w:val="20"/>
                <w:szCs w:val="20"/>
              </w:rPr>
              <w:t>trastuzumabem</w:t>
            </w:r>
            <w:proofErr w:type="spellEnd"/>
            <w:r w:rsidRPr="00FC07B1">
              <w:rPr>
                <w:sz w:val="20"/>
                <w:szCs w:val="20"/>
              </w:rPr>
              <w:t xml:space="preserve"> po przerwie trwającej dłużej</w:t>
            </w:r>
            <w:r w:rsidR="00893B5C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t xml:space="preserve">iż 60 dni. Warunkiem podjęcia takiego leczenia jest wykluczenie sytuacji, w których przerwy spowodowane zostały wystąpieniem działań niepożądanych lub progresją choroby. </w:t>
            </w:r>
          </w:p>
          <w:p w14:paraId="17227CD6" w14:textId="190153D5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</w:p>
          <w:p w14:paraId="6EC85152" w14:textId="37B957B4" w:rsidR="0054468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4468B" w:rsidRPr="00FC07B1">
              <w:rPr>
                <w:sz w:val="20"/>
                <w:szCs w:val="20"/>
              </w:rPr>
              <w:t xml:space="preserve">awkowanie leku, modyfikacja dawki, techniczne zasady podawania leku i postępowanie w sytuacjach szczególnych – zgodnie z </w:t>
            </w:r>
            <w:proofErr w:type="spellStart"/>
            <w:r w:rsidR="0054468B" w:rsidRPr="00FC07B1">
              <w:rPr>
                <w:sz w:val="20"/>
                <w:szCs w:val="20"/>
              </w:rPr>
              <w:t>ChPL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5E4B56C" w14:textId="601E44EC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4468B" w:rsidRPr="00FC07B1">
              <w:rPr>
                <w:sz w:val="20"/>
                <w:szCs w:val="20"/>
              </w:rPr>
              <w:t xml:space="preserve"> programie lekowym </w:t>
            </w:r>
            <w:proofErr w:type="spellStart"/>
            <w:r w:rsidR="0054468B" w:rsidRPr="00FC07B1">
              <w:rPr>
                <w:sz w:val="20"/>
                <w:szCs w:val="20"/>
              </w:rPr>
              <w:t>trastuzumab</w:t>
            </w:r>
            <w:proofErr w:type="spellEnd"/>
            <w:r w:rsidR="0054468B" w:rsidRPr="00FC07B1">
              <w:rPr>
                <w:sz w:val="20"/>
                <w:szCs w:val="20"/>
              </w:rPr>
              <w:t xml:space="preserve"> podaje się:</w:t>
            </w:r>
          </w:p>
          <w:p w14:paraId="0210A2D1" w14:textId="41ECCF93" w:rsidR="0008474B" w:rsidRPr="00FC07B1" w:rsidRDefault="0054468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 xml:space="preserve">w leczeniu skojarzonym z chemioterapią lub inhibitorem </w:t>
            </w:r>
            <w:proofErr w:type="spellStart"/>
            <w:r w:rsidRPr="00FC07B1">
              <w:rPr>
                <w:sz w:val="20"/>
                <w:szCs w:val="20"/>
              </w:rPr>
              <w:t>aromatazy</w:t>
            </w:r>
            <w:proofErr w:type="spellEnd"/>
            <w:r w:rsidRPr="00FC07B1">
              <w:rPr>
                <w:sz w:val="20"/>
                <w:szCs w:val="20"/>
              </w:rPr>
              <w:t xml:space="preserve"> </w:t>
            </w:r>
          </w:p>
          <w:p w14:paraId="5342D057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lub</w:t>
            </w:r>
          </w:p>
          <w:p w14:paraId="453F7E16" w14:textId="08E82E44" w:rsidR="0008474B" w:rsidRPr="00FC07B1" w:rsidRDefault="00B84A22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monoterapii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D4F2BA" w14:textId="1164F50F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08474B" w:rsidRPr="00FC07B1">
              <w:rPr>
                <w:sz w:val="20"/>
                <w:szCs w:val="20"/>
              </w:rPr>
              <w:t xml:space="preserve">eczenie </w:t>
            </w:r>
            <w:proofErr w:type="spellStart"/>
            <w:r w:rsidR="0008474B" w:rsidRPr="00FC07B1">
              <w:rPr>
                <w:sz w:val="20"/>
                <w:szCs w:val="20"/>
              </w:rPr>
              <w:t>trastuzumabem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trwa do czasu:</w:t>
            </w:r>
          </w:p>
          <w:p w14:paraId="17709028" w14:textId="21DA8B8D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wystąpienia </w:t>
            </w:r>
            <w:r w:rsidR="004A69EB" w:rsidRPr="00FC07B1">
              <w:rPr>
                <w:sz w:val="20"/>
                <w:szCs w:val="20"/>
              </w:rPr>
              <w:t>progresji</w:t>
            </w:r>
            <w:r w:rsidRPr="00FC07B1">
              <w:rPr>
                <w:sz w:val="20"/>
                <w:szCs w:val="20"/>
              </w:rPr>
              <w:t xml:space="preserve"> choroby</w:t>
            </w:r>
          </w:p>
          <w:p w14:paraId="5457060D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lub</w:t>
            </w:r>
          </w:p>
          <w:p w14:paraId="2990116B" w14:textId="22FF5393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wystąpienia niepożądanych działań o istotnym znaczeniu klinicznym.</w:t>
            </w:r>
          </w:p>
          <w:p w14:paraId="16F8F08B" w14:textId="3835EFF7" w:rsidR="0054468B" w:rsidRPr="00FC07B1" w:rsidRDefault="0054468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uogólnionego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lapatynibem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6730C096" w14:textId="691A07B4" w:rsidR="0054468B" w:rsidRPr="00FC07B1" w:rsidRDefault="0054468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Dawkowanie </w:t>
            </w:r>
            <w:proofErr w:type="spellStart"/>
            <w:r w:rsidRPr="00FC07B1">
              <w:rPr>
                <w:sz w:val="20"/>
                <w:szCs w:val="20"/>
              </w:rPr>
              <w:t>lapatynibu</w:t>
            </w:r>
            <w:proofErr w:type="spellEnd"/>
            <w:r w:rsidRPr="00FC07B1">
              <w:rPr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sz w:val="20"/>
                <w:szCs w:val="20"/>
              </w:rPr>
              <w:t>kapecytabiny</w:t>
            </w:r>
            <w:proofErr w:type="spellEnd"/>
            <w:r w:rsidRPr="00FC07B1">
              <w:rPr>
                <w:sz w:val="20"/>
                <w:szCs w:val="20"/>
              </w:rPr>
              <w:t xml:space="preserve"> zgodnie z </w:t>
            </w:r>
            <w:proofErr w:type="spellStart"/>
            <w:r w:rsidRPr="00FC07B1">
              <w:rPr>
                <w:sz w:val="20"/>
                <w:szCs w:val="20"/>
              </w:rPr>
              <w:t>ChPL</w:t>
            </w:r>
            <w:proofErr w:type="spellEnd"/>
            <w:r w:rsidR="00B84A22">
              <w:rPr>
                <w:sz w:val="20"/>
                <w:szCs w:val="20"/>
              </w:rPr>
              <w:t>.</w:t>
            </w:r>
          </w:p>
          <w:p w14:paraId="7C5065CD" w14:textId="1B26E77A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pertuzumabem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b/>
                <w:sz w:val="20"/>
                <w:szCs w:val="20"/>
              </w:rPr>
              <w:t>docetakselem</w:t>
            </w:r>
            <w:proofErr w:type="spellEnd"/>
          </w:p>
          <w:p w14:paraId="335E62C8" w14:textId="68F56CEB" w:rsidR="0008474B" w:rsidRPr="00985632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227"/>
              <w:contextualSpacing w:val="0"/>
              <w:jc w:val="both"/>
            </w:pPr>
            <w:r w:rsidRPr="00FC07B1">
              <w:rPr>
                <w:sz w:val="20"/>
                <w:szCs w:val="20"/>
              </w:rPr>
              <w:t xml:space="preserve">Dawkowanie </w:t>
            </w:r>
            <w:proofErr w:type="spellStart"/>
            <w:r w:rsidRPr="00FC07B1">
              <w:rPr>
                <w:sz w:val="20"/>
                <w:szCs w:val="20"/>
              </w:rPr>
              <w:t>pertuzumabu</w:t>
            </w:r>
            <w:proofErr w:type="spellEnd"/>
            <w:r w:rsidRPr="00FC07B1">
              <w:rPr>
                <w:sz w:val="20"/>
                <w:szCs w:val="20"/>
              </w:rPr>
              <w:t xml:space="preserve">,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, </w:t>
            </w:r>
            <w:proofErr w:type="spellStart"/>
            <w:r w:rsidRPr="00FC07B1">
              <w:rPr>
                <w:sz w:val="20"/>
                <w:szCs w:val="20"/>
              </w:rPr>
              <w:t>docetakselu</w:t>
            </w:r>
            <w:proofErr w:type="spellEnd"/>
            <w:r w:rsidRPr="00FC07B1">
              <w:rPr>
                <w:sz w:val="20"/>
                <w:szCs w:val="20"/>
              </w:rPr>
              <w:t>, kryteria i sposób modyfikowania dawkowania leków oraz zasady czasowego wstrzymania podawani</w:t>
            </w:r>
            <w:r w:rsidR="00813B51" w:rsidRPr="00FC07B1">
              <w:rPr>
                <w:sz w:val="20"/>
                <w:szCs w:val="20"/>
              </w:rPr>
              <w:t>a</w:t>
            </w:r>
            <w:r w:rsidRPr="00FC07B1">
              <w:rPr>
                <w:sz w:val="20"/>
                <w:szCs w:val="20"/>
              </w:rPr>
              <w:t xml:space="preserve">, leków w programie zgodnie z </w:t>
            </w:r>
            <w:proofErr w:type="spellStart"/>
            <w:r w:rsidR="00FC07B1">
              <w:rPr>
                <w:sz w:val="20"/>
                <w:szCs w:val="20"/>
              </w:rPr>
              <w:t>ChP</w:t>
            </w:r>
            <w:r w:rsidR="00813B51" w:rsidRPr="00FC07B1">
              <w:rPr>
                <w:sz w:val="20"/>
                <w:szCs w:val="20"/>
              </w:rPr>
              <w:t>L</w:t>
            </w:r>
            <w:proofErr w:type="spellEnd"/>
            <w:r w:rsidRPr="00FC07B1">
              <w:rPr>
                <w:sz w:val="20"/>
                <w:szCs w:val="20"/>
              </w:rPr>
              <w:t xml:space="preserve"> </w:t>
            </w:r>
            <w:proofErr w:type="spellStart"/>
            <w:r w:rsidRPr="00FC07B1">
              <w:rPr>
                <w:sz w:val="20"/>
                <w:szCs w:val="20"/>
              </w:rPr>
              <w:t>pertuzumab</w:t>
            </w:r>
            <w:r w:rsidR="00813B51" w:rsidRPr="00FC07B1">
              <w:rPr>
                <w:sz w:val="20"/>
                <w:szCs w:val="20"/>
              </w:rPr>
              <w:t>u</w:t>
            </w:r>
            <w:proofErr w:type="spellEnd"/>
            <w:r w:rsidR="00813B51" w:rsidRPr="00FC07B1">
              <w:rPr>
                <w:sz w:val="20"/>
                <w:szCs w:val="20"/>
              </w:rPr>
              <w:t>.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A04C" w14:textId="6156CB66" w:rsidR="00E64C93" w:rsidRPr="00FC07B1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lastRenderedPageBreak/>
              <w:t>Leczenie przedoperacyjne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neoadjuwantowe</w:t>
            </w:r>
            <w:proofErr w:type="spellEnd"/>
            <w:r w:rsidRPr="00FC07B1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adjuwantowe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</w:t>
            </w:r>
          </w:p>
          <w:p w14:paraId="34E55EA6" w14:textId="1988C812" w:rsidR="0008474B" w:rsidRPr="00FC07B1" w:rsidRDefault="0008474B" w:rsidP="00FC07B1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>Wykaz badań przy kwalifikacji:</w:t>
            </w:r>
          </w:p>
          <w:p w14:paraId="5E6CD461" w14:textId="7EDF0277" w:rsidR="0008474B" w:rsidRPr="00FC07B1" w:rsidRDefault="004964DE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2E5BBA">
              <w:rPr>
                <w:sz w:val="20"/>
                <w:szCs w:val="20"/>
              </w:rPr>
              <w:t xml:space="preserve">dostępny wynik badania immunohistochemicznego lub hybrydyzacji in situ (ISH) (ocena </w:t>
            </w:r>
            <w:proofErr w:type="spellStart"/>
            <w:r w:rsidRPr="002E5BBA">
              <w:rPr>
                <w:sz w:val="20"/>
                <w:szCs w:val="20"/>
              </w:rPr>
              <w:t>nadekspresji</w:t>
            </w:r>
            <w:proofErr w:type="spellEnd"/>
            <w:r w:rsidRPr="002E5BBA">
              <w:rPr>
                <w:sz w:val="20"/>
                <w:szCs w:val="20"/>
              </w:rPr>
              <w:t xml:space="preserve"> HER2, stopień ekspresji receptorów ER i PGR</w:t>
            </w:r>
            <w:r w:rsidR="0008474B" w:rsidRPr="00FC07B1">
              <w:rPr>
                <w:sz w:val="20"/>
                <w:szCs w:val="20"/>
              </w:rPr>
              <w:t xml:space="preserve">), </w:t>
            </w:r>
          </w:p>
          <w:p w14:paraId="101C716C" w14:textId="7A1E3261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z rozmazem,</w:t>
            </w:r>
          </w:p>
          <w:p w14:paraId="2E37EA18" w14:textId="737FA98C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321C547D" w14:textId="039858DF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03E21AFA" w14:textId="069623FA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14319AF3" w14:textId="48EEF3CE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4E12239C" w14:textId="120BF257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brzusznej,</w:t>
            </w:r>
          </w:p>
          <w:p w14:paraId="28ECEE84" w14:textId="6F5CB889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piersiowej,</w:t>
            </w:r>
          </w:p>
          <w:p w14:paraId="24870570" w14:textId="5320642B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(w zależności od oceny klinicznej),</w:t>
            </w:r>
          </w:p>
          <w:p w14:paraId="6AE8581A" w14:textId="184BC621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mammografia lub USG piersi wraz z dołami pachowymi – u chorych leczonych przedoperacyjnie (w uzasadnionych sytuacjach klinicznych zamiennie CT lub NMR piersi) w zależności od możliwości oceny wymiarów zmian przed leczeniem,</w:t>
            </w:r>
          </w:p>
          <w:p w14:paraId="6E88C30C" w14:textId="2DFC98B6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0FAF88E4" w14:textId="7FC7981A" w:rsidR="0008474B" w:rsidRPr="00FC07B1" w:rsidRDefault="004964DE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badanie ECHO,</w:t>
            </w:r>
          </w:p>
          <w:p w14:paraId="2BE6D69C" w14:textId="77777777" w:rsidR="004964DE" w:rsidRDefault="0008474B" w:rsidP="004964D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konsultacja kardiologiczna – </w:t>
            </w:r>
            <w:r w:rsidR="004964DE" w:rsidRPr="004964DE">
              <w:rPr>
                <w:sz w:val="20"/>
                <w:szCs w:val="20"/>
              </w:rPr>
              <w:t xml:space="preserve">wyłącznie u pacjentów ze współistniejącymi istotnymi schorzeniami układu sercowo-naczyniowego, </w:t>
            </w:r>
          </w:p>
          <w:p w14:paraId="5104E7BB" w14:textId="51C3FA29" w:rsidR="0008474B" w:rsidRPr="00FC07B1" w:rsidRDefault="0008474B" w:rsidP="004964D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test ciążowy (u kobiet w wieku </w:t>
            </w:r>
            <w:proofErr w:type="spellStart"/>
            <w:r w:rsidRPr="00FC07B1">
              <w:rPr>
                <w:sz w:val="20"/>
                <w:szCs w:val="20"/>
              </w:rPr>
              <w:t>przedmenopauzalnym</w:t>
            </w:r>
            <w:proofErr w:type="spellEnd"/>
            <w:r w:rsidRPr="00FC07B1">
              <w:rPr>
                <w:sz w:val="20"/>
                <w:szCs w:val="20"/>
              </w:rPr>
              <w:t>).</w:t>
            </w:r>
          </w:p>
          <w:p w14:paraId="443ACF1E" w14:textId="2A5429A0" w:rsidR="0008474B" w:rsidRPr="00FC07B1" w:rsidRDefault="0008474B" w:rsidP="00FC07B1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>Monitorowanie leczenia:</w:t>
            </w:r>
          </w:p>
          <w:p w14:paraId="1F28981A" w14:textId="78A2E52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niż:</w:t>
            </w:r>
          </w:p>
          <w:p w14:paraId="735FEDFE" w14:textId="1C3E579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raz na 3 tygodnie podczas stosowania chemioterapii</w:t>
            </w:r>
          </w:p>
          <w:p w14:paraId="423A0D3A" w14:textId="3B556664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raz na 3 miesiące podczas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</w:t>
            </w:r>
            <w:proofErr w:type="spellStart"/>
            <w:r w:rsidRPr="00FC07B1">
              <w:rPr>
                <w:sz w:val="20"/>
                <w:szCs w:val="20"/>
              </w:rPr>
              <w:t>monoterapii</w:t>
            </w:r>
            <w:proofErr w:type="spellEnd"/>
            <w:r w:rsidRPr="00FC07B1">
              <w:rPr>
                <w:sz w:val="20"/>
                <w:szCs w:val="20"/>
              </w:rPr>
              <w:t>:</w:t>
            </w:r>
          </w:p>
          <w:p w14:paraId="481A4FE6" w14:textId="64944476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morfologia krwi z rozmazem (w przypadku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podawanym co 7 dni badanie należy wykonać również przed każdym podaniem </w:t>
            </w:r>
            <w:proofErr w:type="spellStart"/>
            <w:r w:rsidRPr="00FC07B1">
              <w:rPr>
                <w:sz w:val="20"/>
                <w:szCs w:val="20"/>
              </w:rPr>
              <w:t>paklitakselu</w:t>
            </w:r>
            <w:proofErr w:type="spellEnd"/>
            <w:r w:rsidRPr="00FC07B1">
              <w:rPr>
                <w:sz w:val="20"/>
                <w:szCs w:val="20"/>
              </w:rPr>
              <w:t>),</w:t>
            </w:r>
          </w:p>
          <w:p w14:paraId="3477FEA0" w14:textId="519A3C50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7A701251" w14:textId="2508A28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387BB798" w14:textId="574FEA3C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7D3F19F5" w14:textId="2FD9EDCB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78D3C0BD" w14:textId="2BAA53C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 co 6 tygodni:</w:t>
            </w:r>
          </w:p>
          <w:p w14:paraId="6E9612DC" w14:textId="405D08C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USG piersi wraz z dołami pachowymi (u chorych leczonych przedoperacyjnie) w celu oceny odpowiedzi na leczenie (w uzasadnionych sytuacjach klinicznych zamiennie CT lub NMR piersi – należy zastosować tę samą metodę co wyjściowo przed leczeniem). Dobór badań musi umożliwić ocenę odpowiedzi na leczenie. </w:t>
            </w:r>
          </w:p>
          <w:p w14:paraId="0E5E7A09" w14:textId="4C26B46D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w trzecim oraz szóstym miesiącu leczenia i następnie w przypadku wskazań klinicznych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lastRenderedPageBreak/>
              <w:t>oraz po zakończeniu leczenia (4-6 tygodni od podania ostatniej dawki):</w:t>
            </w:r>
          </w:p>
          <w:p w14:paraId="597C6556" w14:textId="03E4964A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14488BAE" w14:textId="388CD976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ECHO.</w:t>
            </w:r>
            <w:r w:rsidR="0008474B" w:rsidRPr="00FC07B1">
              <w:rPr>
                <w:sz w:val="20"/>
                <w:szCs w:val="20"/>
              </w:rPr>
              <w:t xml:space="preserve"> </w:t>
            </w:r>
          </w:p>
          <w:p w14:paraId="7B0C90B5" w14:textId="67259507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7C2D74">
              <w:rPr>
                <w:b/>
                <w:sz w:val="20"/>
                <w:szCs w:val="20"/>
              </w:rPr>
              <w:t>trastuzumabem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</w:t>
            </w:r>
            <w:r w:rsidR="00936591" w:rsidRPr="007C2D74">
              <w:rPr>
                <w:b/>
                <w:sz w:val="20"/>
                <w:szCs w:val="20"/>
              </w:rPr>
              <w:t xml:space="preserve">lub </w:t>
            </w:r>
            <w:proofErr w:type="spellStart"/>
            <w:r w:rsidR="00936591" w:rsidRPr="007C2D74">
              <w:rPr>
                <w:b/>
                <w:sz w:val="20"/>
                <w:szCs w:val="20"/>
              </w:rPr>
              <w:t>lapatynibem</w:t>
            </w:r>
            <w:proofErr w:type="spellEnd"/>
            <w:r w:rsidR="00936591" w:rsidRPr="007C2D7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="00936591" w:rsidRPr="007C2D74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2C1859A1" w14:textId="66814441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Wykaz badań przy kwalifikacji:</w:t>
            </w:r>
          </w:p>
          <w:p w14:paraId="3D33424A" w14:textId="58A70B7B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2E5BBA">
              <w:rPr>
                <w:sz w:val="20"/>
                <w:szCs w:val="20"/>
              </w:rPr>
              <w:t xml:space="preserve">dostępny wynik badania immunohistochemicznego </w:t>
            </w:r>
            <w:r w:rsidR="0008474B" w:rsidRPr="00FC07B1">
              <w:rPr>
                <w:sz w:val="20"/>
                <w:szCs w:val="20"/>
              </w:rPr>
              <w:t xml:space="preserve">lub hybrydyzacji in situ (ISH) (ocena </w:t>
            </w:r>
            <w:proofErr w:type="spellStart"/>
            <w:r w:rsidR="0008474B" w:rsidRPr="00FC07B1">
              <w:rPr>
                <w:sz w:val="20"/>
                <w:szCs w:val="20"/>
              </w:rPr>
              <w:t>nadekspresji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HER2, stopień ekspresji receptorów ER i PGR), </w:t>
            </w:r>
          </w:p>
          <w:p w14:paraId="7282F1B0" w14:textId="75525D15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z rozmazem,</w:t>
            </w:r>
          </w:p>
          <w:p w14:paraId="247EE0DB" w14:textId="73C9EC95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3284E509" w14:textId="2485F702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2F535BF1" w14:textId="4261CA5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2BFB05F1" w14:textId="3C9C3170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581FBCC6" w14:textId="1D180724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 lub badanie tomografii komputerowej (w zależności od możliwości oceny wymiarów zmian),</w:t>
            </w:r>
          </w:p>
          <w:p w14:paraId="5499EA0B" w14:textId="3DD6B34A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 lub badanie tomografii komputerowej (w zależności od możliwości oceny wymiarów zmian),</w:t>
            </w:r>
          </w:p>
          <w:p w14:paraId="2FB49A57" w14:textId="70A8F51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lub inne badanie obrazowe (w zależności od oceny klinicznej),</w:t>
            </w:r>
          </w:p>
          <w:p w14:paraId="3E91B620" w14:textId="5684511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EKG,</w:t>
            </w:r>
          </w:p>
          <w:p w14:paraId="7704BE24" w14:textId="2D280972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ECHO,</w:t>
            </w:r>
          </w:p>
          <w:p w14:paraId="0BFF6717" w14:textId="73FF1A53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konsultacja kardiologiczna – </w:t>
            </w:r>
            <w:r w:rsidR="004964DE" w:rsidRPr="002E5BBA">
              <w:rPr>
                <w:sz w:val="20"/>
                <w:szCs w:val="20"/>
              </w:rPr>
              <w:t>wyłącznie u pacjentów ze współistniejącymi istotnymi schorzeniami układu sercowo-naczyniowego</w:t>
            </w:r>
            <w:r w:rsidRPr="00FC07B1">
              <w:rPr>
                <w:sz w:val="20"/>
                <w:szCs w:val="20"/>
              </w:rPr>
              <w:t xml:space="preserve">, </w:t>
            </w:r>
          </w:p>
          <w:p w14:paraId="60228225" w14:textId="1CA1E00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 xml:space="preserve">test ciążowy (u kobiet w wieku </w:t>
            </w:r>
            <w:proofErr w:type="spellStart"/>
            <w:r w:rsidRPr="00FC07B1">
              <w:rPr>
                <w:sz w:val="20"/>
                <w:szCs w:val="20"/>
              </w:rPr>
              <w:t>przedmenopauzalnym</w:t>
            </w:r>
            <w:proofErr w:type="spellEnd"/>
            <w:r w:rsidRPr="00FC07B1">
              <w:rPr>
                <w:sz w:val="20"/>
                <w:szCs w:val="20"/>
              </w:rPr>
              <w:t>).</w:t>
            </w:r>
          </w:p>
          <w:p w14:paraId="26E7A667" w14:textId="09514D35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leczenia:</w:t>
            </w:r>
          </w:p>
          <w:p w14:paraId="1FE7728B" w14:textId="0F0BB1AA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niż:</w:t>
            </w:r>
          </w:p>
          <w:p w14:paraId="0D221006" w14:textId="091C72B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raz na 3 tygodnie podczas stosowania chemioterapii</w:t>
            </w:r>
          </w:p>
          <w:p w14:paraId="6ECD5B44" w14:textId="236AA2B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raz na 3 miesiące podczas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</w:t>
            </w:r>
            <w:proofErr w:type="spellStart"/>
            <w:r w:rsidRPr="00FC07B1">
              <w:rPr>
                <w:sz w:val="20"/>
                <w:szCs w:val="20"/>
              </w:rPr>
              <w:t>monoterapii</w:t>
            </w:r>
            <w:proofErr w:type="spellEnd"/>
            <w:r w:rsidRPr="00FC07B1">
              <w:rPr>
                <w:sz w:val="20"/>
                <w:szCs w:val="20"/>
              </w:rPr>
              <w:t xml:space="preserve"> lub w skojarzeniu z inhibitorem </w:t>
            </w:r>
            <w:proofErr w:type="spellStart"/>
            <w:r w:rsidRPr="00FC07B1">
              <w:rPr>
                <w:sz w:val="20"/>
                <w:szCs w:val="20"/>
              </w:rPr>
              <w:t>aromatazy</w:t>
            </w:r>
            <w:proofErr w:type="spellEnd"/>
            <w:r w:rsidRPr="00FC07B1">
              <w:rPr>
                <w:sz w:val="20"/>
                <w:szCs w:val="20"/>
              </w:rPr>
              <w:t>:</w:t>
            </w:r>
          </w:p>
          <w:p w14:paraId="57333C88" w14:textId="4CF1091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morfologia krwi z rozmazem (w przypadku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podawanym co 7 dni badanie należy wykonać również przed każdym podaniem </w:t>
            </w:r>
            <w:proofErr w:type="spellStart"/>
            <w:r w:rsidRPr="00FC07B1">
              <w:rPr>
                <w:sz w:val="20"/>
                <w:szCs w:val="20"/>
              </w:rPr>
              <w:t>cytostatyku</w:t>
            </w:r>
            <w:proofErr w:type="spellEnd"/>
            <w:r w:rsidRPr="00FC07B1">
              <w:rPr>
                <w:sz w:val="20"/>
                <w:szCs w:val="20"/>
              </w:rPr>
              <w:t>),</w:t>
            </w:r>
          </w:p>
          <w:p w14:paraId="63A61EEC" w14:textId="55F6A38D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76FD24B0" w14:textId="71ED3D26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687575C9" w14:textId="354FCE58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7D3497FA" w14:textId="51ABE36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65B74A9A" w14:textId="7CF88566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 co 3 miesiące:</w:t>
            </w:r>
          </w:p>
          <w:p w14:paraId="43B5EEA8" w14:textId="0DA7F42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 lub b</w:t>
            </w:r>
            <w:r w:rsidR="00AE03E4">
              <w:rPr>
                <w:sz w:val="20"/>
                <w:szCs w:val="20"/>
              </w:rPr>
              <w:t xml:space="preserve">adanie tomografii komputerowej </w:t>
            </w:r>
            <w:r w:rsidRPr="00FC07B1">
              <w:rPr>
                <w:sz w:val="20"/>
                <w:szCs w:val="20"/>
              </w:rPr>
              <w:t>w zależności od możliwości oceny wymiarów zmian)</w:t>
            </w:r>
          </w:p>
          <w:p w14:paraId="35916E69" w14:textId="7F1DB0D1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 lub badanie tomografii komputerowej (w zależności od możliwości oceny wymiarów zmian),</w:t>
            </w:r>
          </w:p>
          <w:p w14:paraId="274581A5" w14:textId="7F4E5C5F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lub inne badanie obrazowe (w zależności od oceny klinicznej),</w:t>
            </w:r>
          </w:p>
          <w:p w14:paraId="308B6611" w14:textId="77777777" w:rsidR="0008474B" w:rsidRPr="007C2D74" w:rsidRDefault="0008474B" w:rsidP="007C2D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D74">
              <w:rPr>
                <w:rFonts w:ascii="Times New Roman" w:hAnsi="Times New Roman" w:cs="Times New Roman"/>
                <w:sz w:val="20"/>
                <w:szCs w:val="20"/>
              </w:rPr>
              <w:t xml:space="preserve">Dobór badań musi umożliwić ocenę odpowiedzi na leczenie. </w:t>
            </w:r>
          </w:p>
          <w:p w14:paraId="6ED76CD2" w14:textId="69EE4900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w trzecim oraz szóstym miesiącu leczenia i następnie w przypadku wskazań klinicznych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lastRenderedPageBreak/>
              <w:t>oraz po zakończeniu leczenia (4-6 tygodni od podania ostatniej dawki):</w:t>
            </w:r>
          </w:p>
          <w:p w14:paraId="59769B8A" w14:textId="7573667B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3639E2A9" w14:textId="294B0AB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ECH</w:t>
            </w:r>
            <w:r w:rsidR="004964DE">
              <w:rPr>
                <w:sz w:val="20"/>
                <w:szCs w:val="20"/>
              </w:rPr>
              <w:t>O.</w:t>
            </w:r>
          </w:p>
          <w:p w14:paraId="10A3B253" w14:textId="5700D9E1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7C2D74">
              <w:rPr>
                <w:b/>
                <w:sz w:val="20"/>
                <w:szCs w:val="20"/>
              </w:rPr>
              <w:t>pertuzumabem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7C2D74">
              <w:rPr>
                <w:b/>
                <w:sz w:val="20"/>
                <w:szCs w:val="20"/>
              </w:rPr>
              <w:t>trastuzumabem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7C2D74">
              <w:rPr>
                <w:b/>
                <w:sz w:val="20"/>
                <w:szCs w:val="20"/>
              </w:rPr>
              <w:t>docetakselem</w:t>
            </w:r>
            <w:proofErr w:type="spellEnd"/>
          </w:p>
          <w:p w14:paraId="72FCD618" w14:textId="78D8FDF4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Badania przy kwalifikacji do leczenia:</w:t>
            </w:r>
          </w:p>
          <w:p w14:paraId="68AE3C8B" w14:textId="7C3AB167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badanie immunohistochemiczne i/lub metodą hybrydyzacji in situ receptorowego białka HER2 lub amplifikacji genu HER2);</w:t>
            </w:r>
          </w:p>
          <w:p w14:paraId="7F559B00" w14:textId="546ADF3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a rozmazem;</w:t>
            </w:r>
          </w:p>
          <w:p w14:paraId="12284E88" w14:textId="72B4B73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kreatyniny;</w:t>
            </w:r>
          </w:p>
          <w:p w14:paraId="2F5970E1" w14:textId="4A889DB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aktywności ALAT;</w:t>
            </w:r>
          </w:p>
          <w:p w14:paraId="154C276E" w14:textId="76184D06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oznaczenie aktywności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25916993" w14:textId="1D4FD891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bilirubiny;</w:t>
            </w:r>
          </w:p>
          <w:p w14:paraId="568BF23C" w14:textId="19E5FAD3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fosfatazy zasadowej:</w:t>
            </w:r>
          </w:p>
          <w:p w14:paraId="51D8CCB9" w14:textId="328CA6C5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sodu;</w:t>
            </w:r>
          </w:p>
          <w:p w14:paraId="0532C8C0" w14:textId="26D4208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potasu;</w:t>
            </w:r>
          </w:p>
          <w:p w14:paraId="084C24AD" w14:textId="32F0DDD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wapnia;</w:t>
            </w:r>
          </w:p>
          <w:p w14:paraId="6C27B9CA" w14:textId="5D7C6D08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lub KT klatki piersiowej (wykonane w ciągu ostatnich 4 tygodni) - wybór rodzaju badania w zależności od możliwości oceny wymiarów zmian;</w:t>
            </w:r>
          </w:p>
          <w:p w14:paraId="4B0F7C62" w14:textId="096FAE84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lub KT jamy brzusznej (wykonane w ciągu ostatnich 4 tygodni) - wybór rodzaju badania w zależności od możliwości oceny wymiarów zmian;</w:t>
            </w:r>
          </w:p>
          <w:p w14:paraId="2C239B23" w14:textId="1C86B2E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scyntygrafia kośćca (w zależności od oceny sytuacji klinicznej); u chorych a przerzutami do kości - RTG zajętych okolic lub RTG całego kośćca;</w:t>
            </w:r>
          </w:p>
          <w:p w14:paraId="6D0357E4" w14:textId="768B180B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>EKG i ECHO serca, konsultacja kardiologiczna;</w:t>
            </w:r>
          </w:p>
          <w:p w14:paraId="344FBF4A" w14:textId="5126580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próba ciążowa (u kobiet z możliwością zajścia w ciążę);</w:t>
            </w:r>
          </w:p>
          <w:p w14:paraId="726A3E4A" w14:textId="470CE6E1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KT lub MRI mózgu (tylko gdy są wskazania kliniczne).</w:t>
            </w:r>
          </w:p>
          <w:p w14:paraId="70E496DD" w14:textId="1AA49879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leczenia</w:t>
            </w:r>
          </w:p>
          <w:p w14:paraId="0C7C9167" w14:textId="5BBB3E17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8474B" w:rsidRPr="00FC07B1">
              <w:rPr>
                <w:sz w:val="20"/>
                <w:szCs w:val="20"/>
              </w:rPr>
              <w:t xml:space="preserve">rzed każdym kolejnym cyklem chemioterapii (zgodnie z rytmem kolejnych cykli), a następnie nie rzadziej niż co 3 miesiące w czasie wyłącznego stosowania </w:t>
            </w:r>
            <w:proofErr w:type="spellStart"/>
            <w:r w:rsidR="0008474B" w:rsidRPr="00FC07B1">
              <w:rPr>
                <w:sz w:val="20"/>
                <w:szCs w:val="20"/>
              </w:rPr>
              <w:t>pertuzumabu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i </w:t>
            </w:r>
            <w:proofErr w:type="spellStart"/>
            <w:r w:rsidR="0008474B" w:rsidRPr="00FC07B1">
              <w:rPr>
                <w:sz w:val="20"/>
                <w:szCs w:val="20"/>
              </w:rPr>
              <w:t>trastuzumabu</w:t>
            </w:r>
            <w:proofErr w:type="spellEnd"/>
            <w:r w:rsidR="0008474B" w:rsidRPr="00FC07B1">
              <w:rPr>
                <w:sz w:val="20"/>
                <w:szCs w:val="20"/>
              </w:rPr>
              <w:t>:</w:t>
            </w:r>
          </w:p>
          <w:p w14:paraId="21E2CC4D" w14:textId="55021EC1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a rozmazem;</w:t>
            </w:r>
          </w:p>
          <w:p w14:paraId="14C45C13" w14:textId="4D62A3DC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kreatyniny;</w:t>
            </w:r>
          </w:p>
          <w:p w14:paraId="4C0CFDEC" w14:textId="5C350F4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oznaczanie aktywności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29762957" w14:textId="7A980742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oznaczenie aktywności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351CC9F2" w14:textId="355B617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bilirubiny.</w:t>
            </w:r>
          </w:p>
          <w:p w14:paraId="2C7C0C80" w14:textId="0DB7010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sodu;</w:t>
            </w:r>
          </w:p>
          <w:p w14:paraId="2DF85E32" w14:textId="1A4794D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potasu;</w:t>
            </w:r>
          </w:p>
          <w:p w14:paraId="2C4279E2" w14:textId="40B01C00" w:rsidR="0008474B" w:rsidRPr="00FC07B1" w:rsidRDefault="00B84A22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stężenia wapnia.</w:t>
            </w:r>
          </w:p>
          <w:p w14:paraId="4F01A68C" w14:textId="3F2F0265" w:rsidR="00B84A22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8474B" w:rsidRPr="00FC07B1">
              <w:rPr>
                <w:sz w:val="20"/>
                <w:szCs w:val="20"/>
              </w:rPr>
              <w:t xml:space="preserve">o 3 miesiące: </w:t>
            </w:r>
          </w:p>
          <w:p w14:paraId="0D4AA527" w14:textId="477E17AA" w:rsidR="0008474B" w:rsidRPr="00FC07B1" w:rsidRDefault="00B84A22" w:rsidP="00B84A22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EKG i </w:t>
            </w:r>
            <w:r w:rsidR="0008474B" w:rsidRPr="00FC07B1">
              <w:rPr>
                <w:sz w:val="20"/>
                <w:szCs w:val="20"/>
              </w:rPr>
              <w:t>ECHO;</w:t>
            </w:r>
          </w:p>
          <w:p w14:paraId="03AE78AD" w14:textId="5C3FBEF5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C07B1">
              <w:rPr>
                <w:sz w:val="20"/>
                <w:szCs w:val="20"/>
              </w:rPr>
              <w:t>onsultacja</w:t>
            </w:r>
            <w:r w:rsidR="0008474B" w:rsidRPr="00FC07B1">
              <w:rPr>
                <w:sz w:val="20"/>
                <w:szCs w:val="20"/>
              </w:rPr>
              <w:t xml:space="preserve"> kardiologiczna w za</w:t>
            </w:r>
            <w:r>
              <w:rPr>
                <w:sz w:val="20"/>
                <w:szCs w:val="20"/>
              </w:rPr>
              <w:t>leżności od wskazań klinicznych.</w:t>
            </w:r>
          </w:p>
          <w:p w14:paraId="57583E77" w14:textId="097BA0BB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8474B" w:rsidRPr="00FC07B1">
              <w:rPr>
                <w:sz w:val="20"/>
                <w:szCs w:val="20"/>
              </w:rPr>
              <w:t>o 3 miesiące lub w przypadku wskazań klinicznych (wybór metody w zależności od wyjściowej metody obrazowej):</w:t>
            </w:r>
          </w:p>
          <w:p w14:paraId="6F614F38" w14:textId="2A926F6C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lub KT jamy brzusznej,</w:t>
            </w:r>
          </w:p>
          <w:p w14:paraId="0328F815" w14:textId="66D1D6B6" w:rsidR="0008474B" w:rsidRPr="00FC07B1" w:rsidRDefault="00B84A22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RTG lub KT klatki piersiowej.</w:t>
            </w:r>
          </w:p>
          <w:p w14:paraId="55C1DDEC" w14:textId="71707152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8474B" w:rsidRPr="00FC07B1">
              <w:rPr>
                <w:sz w:val="20"/>
                <w:szCs w:val="20"/>
              </w:rPr>
              <w:t>ie nadziej niż co 6 miesięcy:</w:t>
            </w:r>
          </w:p>
          <w:p w14:paraId="7DD6FD10" w14:textId="2919F963" w:rsidR="0008474B" w:rsidRPr="007C2D74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7C2D74">
              <w:rPr>
                <w:sz w:val="20"/>
                <w:szCs w:val="20"/>
              </w:rPr>
              <w:lastRenderedPageBreak/>
              <w:t>scyntygrafia kośćca (w odniesieniu do</w:t>
            </w:r>
            <w:r w:rsidR="007C2D74">
              <w:rPr>
                <w:sz w:val="20"/>
                <w:szCs w:val="20"/>
              </w:rPr>
              <w:t xml:space="preserve"> </w:t>
            </w:r>
            <w:r w:rsidRPr="007C2D74">
              <w:rPr>
                <w:sz w:val="20"/>
                <w:szCs w:val="20"/>
              </w:rPr>
              <w:t xml:space="preserve">chorych </w:t>
            </w:r>
            <w:r w:rsidR="007C2D74">
              <w:rPr>
                <w:sz w:val="20"/>
                <w:szCs w:val="20"/>
              </w:rPr>
              <w:t>z</w:t>
            </w:r>
            <w:r w:rsidRPr="007C2D74">
              <w:rPr>
                <w:sz w:val="20"/>
                <w:szCs w:val="20"/>
              </w:rPr>
              <w:t xml:space="preserve"> przerzutami do kości).</w:t>
            </w:r>
          </w:p>
          <w:p w14:paraId="0225A0CA" w14:textId="442FA119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programu</w:t>
            </w:r>
          </w:p>
          <w:p w14:paraId="78962512" w14:textId="5251CF29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C2D74">
              <w:rPr>
                <w:sz w:val="20"/>
                <w:szCs w:val="20"/>
              </w:rPr>
              <w:t>r</w:t>
            </w:r>
            <w:r w:rsidR="0008474B" w:rsidRPr="00FC07B1">
              <w:rPr>
                <w:sz w:val="20"/>
                <w:szCs w:val="20"/>
              </w:rPr>
              <w:t>omadzenie w dokumentacji medycznej pacjenta danych dotyczących monitorowania leczenia i każdorazowe ich przedstawianie na żądanie kontrolerów</w:t>
            </w:r>
            <w:r w:rsidR="00893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Narodowego Funduszu Zdrowia.</w:t>
            </w:r>
          </w:p>
          <w:p w14:paraId="33190C84" w14:textId="5F9F3B21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8474B" w:rsidRPr="00FC07B1">
              <w:rPr>
                <w:sz w:val="20"/>
                <w:szCs w:val="20"/>
              </w:rPr>
              <w:t xml:space="preserve">zupełnienie danych zawartych w </w:t>
            </w:r>
            <w:r w:rsidR="00653A48" w:rsidRPr="00FC07B1">
              <w:rPr>
                <w:sz w:val="20"/>
                <w:szCs w:val="20"/>
              </w:rPr>
              <w:t>elektronicznym systemie monitorowania programów lekowych</w:t>
            </w:r>
            <w:r w:rsidR="0008474B" w:rsidRPr="00FC07B1">
              <w:rPr>
                <w:sz w:val="20"/>
                <w:szCs w:val="20"/>
              </w:rPr>
              <w:t xml:space="preserve"> dostępnym za pomocą aplikacji internetowej udostępnionej przez OW NFZ, z częstotliwością zgodną z opisem progra</w:t>
            </w:r>
            <w:r>
              <w:rPr>
                <w:sz w:val="20"/>
                <w:szCs w:val="20"/>
              </w:rPr>
              <w:t>mu oraz na zakończenie leczenia.</w:t>
            </w:r>
          </w:p>
          <w:p w14:paraId="17393BE4" w14:textId="3C70A7A7" w:rsidR="0008474B" w:rsidRPr="007C2D74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8474B" w:rsidRPr="00FC07B1">
              <w:rPr>
                <w:sz w:val="20"/>
                <w:szCs w:val="20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212D52F" w14:textId="77777777" w:rsidR="00C561AE" w:rsidRDefault="00C561AE"/>
    <w:sectPr w:rsidR="00C561AE" w:rsidSect="005910E7"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897232" w16cid:durableId="1E521924"/>
  <w16cid:commentId w16cid:paraId="4EEEC766" w16cid:durableId="1E521925"/>
  <w16cid:commentId w16cid:paraId="396468B9" w16cid:durableId="1E521926"/>
  <w16cid:commentId w16cid:paraId="5C1264C9" w16cid:durableId="1E5219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1757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5CB625C"/>
    <w:multiLevelType w:val="hybridMultilevel"/>
    <w:tmpl w:val="4CC80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DE"/>
    <w:multiLevelType w:val="multilevel"/>
    <w:tmpl w:val="FAF647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39E5522"/>
    <w:multiLevelType w:val="hybridMultilevel"/>
    <w:tmpl w:val="D0141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21A7"/>
    <w:multiLevelType w:val="hybridMultilevel"/>
    <w:tmpl w:val="AF90A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383B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8A0"/>
    <w:multiLevelType w:val="multilevel"/>
    <w:tmpl w:val="CF9075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34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E665E2B"/>
    <w:multiLevelType w:val="hybridMultilevel"/>
    <w:tmpl w:val="7654E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4E3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86A13E1"/>
    <w:multiLevelType w:val="multilevel"/>
    <w:tmpl w:val="7CAE9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4D740C"/>
    <w:multiLevelType w:val="hybridMultilevel"/>
    <w:tmpl w:val="0E9CE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26BA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E7009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7EB618F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87E7F4F"/>
    <w:multiLevelType w:val="multilevel"/>
    <w:tmpl w:val="8C229CE4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A7A1779"/>
    <w:multiLevelType w:val="multilevel"/>
    <w:tmpl w:val="FAF64780"/>
    <w:styleLink w:val="Sty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1C908FD"/>
    <w:multiLevelType w:val="hybridMultilevel"/>
    <w:tmpl w:val="6DE46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735D7"/>
    <w:multiLevelType w:val="hybridMultilevel"/>
    <w:tmpl w:val="B4FE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7DF0"/>
    <w:multiLevelType w:val="hybridMultilevel"/>
    <w:tmpl w:val="14EE6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30C"/>
    <w:multiLevelType w:val="hybridMultilevel"/>
    <w:tmpl w:val="15361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B2AA6"/>
    <w:multiLevelType w:val="multilevel"/>
    <w:tmpl w:val="FAF64780"/>
    <w:numStyleLink w:val="Styl1"/>
  </w:abstractNum>
  <w:abstractNum w:abstractNumId="19" w15:restartNumberingAfterBreak="0">
    <w:nsid w:val="6275766C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CE26D1D"/>
    <w:multiLevelType w:val="multilevel"/>
    <w:tmpl w:val="B336BF0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6ED94AD0"/>
    <w:multiLevelType w:val="hybridMultilevel"/>
    <w:tmpl w:val="49E8C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B1506"/>
    <w:multiLevelType w:val="hybridMultilevel"/>
    <w:tmpl w:val="E5629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347F2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8DD17E2"/>
    <w:multiLevelType w:val="hybridMultilevel"/>
    <w:tmpl w:val="B8BEE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16"/>
  </w:num>
  <w:num w:numId="5">
    <w:abstractNumId w:val="14"/>
  </w:num>
  <w:num w:numId="6">
    <w:abstractNumId w:val="6"/>
  </w:num>
  <w:num w:numId="7">
    <w:abstractNumId w:val="3"/>
  </w:num>
  <w:num w:numId="8">
    <w:abstractNumId w:val="22"/>
  </w:num>
  <w:num w:numId="9">
    <w:abstractNumId w:val="1"/>
  </w:num>
  <w:num w:numId="10">
    <w:abstractNumId w:val="18"/>
  </w:num>
  <w:num w:numId="11">
    <w:abstractNumId w:val="8"/>
  </w:num>
  <w:num w:numId="12">
    <w:abstractNumId w:val="9"/>
  </w:num>
  <w:num w:numId="13">
    <w:abstractNumId w:val="4"/>
  </w:num>
  <w:num w:numId="14">
    <w:abstractNumId w:val="17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  <w:num w:numId="19">
    <w:abstractNumId w:val="2"/>
  </w:num>
  <w:num w:numId="20">
    <w:abstractNumId w:val="20"/>
  </w:num>
  <w:num w:numId="21">
    <w:abstractNumId w:val="5"/>
  </w:num>
  <w:num w:numId="22">
    <w:abstractNumId w:val="23"/>
  </w:num>
  <w:num w:numId="23">
    <w:abstractNumId w:val="12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4B"/>
    <w:rsid w:val="0008474B"/>
    <w:rsid w:val="000F4E70"/>
    <w:rsid w:val="001B74AC"/>
    <w:rsid w:val="002D2A64"/>
    <w:rsid w:val="00321C2E"/>
    <w:rsid w:val="00431C27"/>
    <w:rsid w:val="00493F17"/>
    <w:rsid w:val="004964DE"/>
    <w:rsid w:val="004A69EB"/>
    <w:rsid w:val="004B7355"/>
    <w:rsid w:val="004C1E90"/>
    <w:rsid w:val="004E6571"/>
    <w:rsid w:val="005423D2"/>
    <w:rsid w:val="0054468B"/>
    <w:rsid w:val="005910E7"/>
    <w:rsid w:val="005B1294"/>
    <w:rsid w:val="00653A48"/>
    <w:rsid w:val="00751BC1"/>
    <w:rsid w:val="00775AC5"/>
    <w:rsid w:val="00794D18"/>
    <w:rsid w:val="007B28F3"/>
    <w:rsid w:val="007C2D74"/>
    <w:rsid w:val="007F4CC0"/>
    <w:rsid w:val="00813B51"/>
    <w:rsid w:val="00814AAB"/>
    <w:rsid w:val="008252A5"/>
    <w:rsid w:val="0083134E"/>
    <w:rsid w:val="00877A58"/>
    <w:rsid w:val="00893B5C"/>
    <w:rsid w:val="008E5867"/>
    <w:rsid w:val="00923301"/>
    <w:rsid w:val="00936591"/>
    <w:rsid w:val="00961055"/>
    <w:rsid w:val="00A21CCA"/>
    <w:rsid w:val="00AB096A"/>
    <w:rsid w:val="00AB22F0"/>
    <w:rsid w:val="00AE03E4"/>
    <w:rsid w:val="00B05ED1"/>
    <w:rsid w:val="00B84A22"/>
    <w:rsid w:val="00C561AE"/>
    <w:rsid w:val="00C7405A"/>
    <w:rsid w:val="00DD78BA"/>
    <w:rsid w:val="00DE1666"/>
    <w:rsid w:val="00E31219"/>
    <w:rsid w:val="00E64C93"/>
    <w:rsid w:val="00E764AB"/>
    <w:rsid w:val="00F213C0"/>
    <w:rsid w:val="00F42C99"/>
    <w:rsid w:val="00F6152C"/>
    <w:rsid w:val="00F73F9C"/>
    <w:rsid w:val="00F7527B"/>
    <w:rsid w:val="00FA6BC9"/>
    <w:rsid w:val="00FB372E"/>
    <w:rsid w:val="00FC07B1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1D32"/>
  <w15:docId w15:val="{D9AEC064-B251-134D-8632-8B7F267B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74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1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1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591"/>
    <w:pPr>
      <w:spacing w:after="0" w:line="240" w:lineRule="auto"/>
    </w:pPr>
  </w:style>
  <w:style w:type="numbering" w:customStyle="1" w:styleId="Styl1">
    <w:name w:val="Styl1"/>
    <w:uiPriority w:val="99"/>
    <w:rsid w:val="00F73F9C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0785-3401-4A76-8580-8AEA5BA1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2747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Uszyńska-Osowska Alicja</dc:creator>
  <cp:lastModifiedBy>Uszyńska-Osowska Alicja</cp:lastModifiedBy>
  <cp:revision>3</cp:revision>
  <cp:lastPrinted>2016-06-21T13:26:00Z</cp:lastPrinted>
  <dcterms:created xsi:type="dcterms:W3CDTF">2018-10-03T09:40:00Z</dcterms:created>
  <dcterms:modified xsi:type="dcterms:W3CDTF">2018-10-03T09:55:00Z</dcterms:modified>
</cp:coreProperties>
</file>