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537E" w14:textId="77777777" w:rsidR="00AA4A27" w:rsidRPr="00947E64" w:rsidRDefault="00AA4A27" w:rsidP="00AA4A27">
      <w:pPr>
        <w:pStyle w:val="Tytu"/>
        <w:jc w:val="right"/>
        <w:rPr>
          <w:rFonts w:asciiTheme="minorHAnsi" w:hAnsiTheme="minorHAnsi" w:cstheme="minorHAnsi"/>
          <w:b w:val="0"/>
          <w:szCs w:val="24"/>
        </w:rPr>
      </w:pPr>
      <w:r w:rsidRPr="00947E64">
        <w:rPr>
          <w:rFonts w:asciiTheme="minorHAnsi" w:hAnsiTheme="minorHAnsi" w:cstheme="minorHAnsi"/>
          <w:b w:val="0"/>
          <w:szCs w:val="24"/>
        </w:rPr>
        <w:t xml:space="preserve">Załącznik </w:t>
      </w:r>
      <w:r w:rsidR="00A605AF" w:rsidRPr="00947E64">
        <w:rPr>
          <w:rFonts w:asciiTheme="minorHAnsi" w:hAnsiTheme="minorHAnsi" w:cstheme="minorHAnsi"/>
          <w:b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szCs w:val="24"/>
        </w:rPr>
        <w:t>r 2</w:t>
      </w:r>
    </w:p>
    <w:p w14:paraId="19ADDCEC" w14:textId="77777777" w:rsidR="00AA4A27" w:rsidRPr="00947E64" w:rsidRDefault="00AA4A27">
      <w:pPr>
        <w:pStyle w:val="Tytu"/>
        <w:rPr>
          <w:rFonts w:asciiTheme="minorHAnsi" w:hAnsiTheme="minorHAnsi" w:cstheme="minorHAnsi"/>
          <w:szCs w:val="24"/>
          <w:u w:val="single"/>
        </w:rPr>
      </w:pPr>
    </w:p>
    <w:p w14:paraId="3E00FC89" w14:textId="77777777" w:rsidR="00BA514B" w:rsidRPr="00947E64" w:rsidRDefault="00032C21">
      <w:pPr>
        <w:pStyle w:val="Tytu"/>
        <w:rPr>
          <w:rFonts w:asciiTheme="minorHAnsi" w:hAnsiTheme="minorHAnsi" w:cstheme="minorHAnsi"/>
          <w:szCs w:val="24"/>
          <w:u w:val="single"/>
        </w:rPr>
      </w:pPr>
      <w:r w:rsidRPr="00947E64">
        <w:rPr>
          <w:rFonts w:asciiTheme="minorHAnsi" w:hAnsiTheme="minorHAnsi" w:cstheme="minorHAnsi"/>
          <w:szCs w:val="24"/>
          <w:u w:val="single"/>
        </w:rPr>
        <w:t>UMOWA</w:t>
      </w:r>
      <w:r w:rsidR="00BA514B" w:rsidRPr="00947E64">
        <w:rPr>
          <w:rFonts w:asciiTheme="minorHAnsi" w:hAnsiTheme="minorHAnsi" w:cstheme="minorHAnsi"/>
          <w:szCs w:val="24"/>
          <w:u w:val="single"/>
        </w:rPr>
        <w:t xml:space="preserve"> KUPNA</w:t>
      </w:r>
      <w:r w:rsidR="00727C35" w:rsidRPr="00947E64">
        <w:rPr>
          <w:rFonts w:asciiTheme="minorHAnsi" w:hAnsiTheme="minorHAnsi" w:cstheme="minorHAnsi"/>
          <w:szCs w:val="24"/>
          <w:u w:val="single"/>
        </w:rPr>
        <w:t xml:space="preserve"> </w:t>
      </w:r>
      <w:r w:rsidR="00BA514B" w:rsidRPr="00947E64">
        <w:rPr>
          <w:rFonts w:asciiTheme="minorHAnsi" w:hAnsiTheme="minorHAnsi" w:cstheme="minorHAnsi"/>
          <w:szCs w:val="24"/>
          <w:u w:val="single"/>
        </w:rPr>
        <w:t>-</w:t>
      </w:r>
      <w:r w:rsidR="00727C35" w:rsidRPr="00947E64">
        <w:rPr>
          <w:rFonts w:asciiTheme="minorHAnsi" w:hAnsiTheme="minorHAnsi" w:cstheme="minorHAnsi"/>
          <w:szCs w:val="24"/>
          <w:u w:val="single"/>
        </w:rPr>
        <w:t xml:space="preserve"> </w:t>
      </w:r>
      <w:r w:rsidR="00BA514B" w:rsidRPr="00947E64">
        <w:rPr>
          <w:rFonts w:asciiTheme="minorHAnsi" w:hAnsiTheme="minorHAnsi" w:cstheme="minorHAnsi"/>
          <w:szCs w:val="24"/>
          <w:u w:val="single"/>
        </w:rPr>
        <w:t>SPRZEDAŻY</w:t>
      </w:r>
    </w:p>
    <w:p w14:paraId="46E4F374" w14:textId="77777777" w:rsidR="00BA514B" w:rsidRPr="00947E64" w:rsidRDefault="00BA514B" w:rsidP="00574191">
      <w:pPr>
        <w:pStyle w:val="Tytu"/>
        <w:jc w:val="both"/>
        <w:rPr>
          <w:rFonts w:asciiTheme="minorHAnsi" w:hAnsiTheme="minorHAnsi" w:cstheme="minorHAnsi"/>
          <w:szCs w:val="24"/>
        </w:rPr>
      </w:pPr>
    </w:p>
    <w:p w14:paraId="585C8141" w14:textId="2A9FF9E0" w:rsidR="00BA514B" w:rsidRPr="00947E64" w:rsidRDefault="00BA514B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zawarta w dniu </w:t>
      </w:r>
      <w:r w:rsidR="009A1F1B" w:rsidRPr="00947E64">
        <w:rPr>
          <w:rFonts w:asciiTheme="minorHAnsi" w:hAnsiTheme="minorHAnsi" w:cstheme="minorHAnsi"/>
          <w:b w:val="0"/>
          <w:bCs w:val="0"/>
          <w:szCs w:val="24"/>
        </w:rPr>
        <w:t>……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………</w:t>
      </w:r>
      <w:r w:rsidR="009A1F1B" w:rsidRPr="00947E64">
        <w:rPr>
          <w:rFonts w:asciiTheme="minorHAnsi" w:hAnsiTheme="minorHAnsi" w:cstheme="minorHAnsi"/>
          <w:b w:val="0"/>
          <w:bCs w:val="0"/>
          <w:szCs w:val="24"/>
        </w:rPr>
        <w:t>…</w:t>
      </w:r>
      <w:r w:rsidR="00032C21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27C35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pomiędzy 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Skarbem Państwa – Izb</w:t>
      </w:r>
      <w:r w:rsidR="00660A60" w:rsidRPr="00947E64">
        <w:rPr>
          <w:rFonts w:asciiTheme="minorHAnsi" w:hAnsiTheme="minorHAnsi" w:cstheme="minorHAnsi"/>
          <w:b w:val="0"/>
          <w:bCs w:val="0"/>
          <w:szCs w:val="24"/>
        </w:rPr>
        <w:t>ą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 xml:space="preserve"> Administracji Skarbowej w Białymstoku, ul. </w:t>
      </w:r>
      <w:r w:rsidR="00947E64">
        <w:rPr>
          <w:rFonts w:asciiTheme="minorHAnsi" w:hAnsiTheme="minorHAnsi" w:cstheme="minorHAnsi"/>
          <w:b w:val="0"/>
          <w:bCs w:val="0"/>
          <w:szCs w:val="24"/>
        </w:rPr>
        <w:t>J.K. Branickiego 9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, 15-0</w:t>
      </w:r>
      <w:r w:rsidR="00947E64">
        <w:rPr>
          <w:rFonts w:asciiTheme="minorHAnsi" w:hAnsiTheme="minorHAnsi" w:cstheme="minorHAnsi"/>
          <w:b w:val="0"/>
          <w:bCs w:val="0"/>
          <w:szCs w:val="24"/>
        </w:rPr>
        <w:t>85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 xml:space="preserve"> Białystok, NIP 966-04-37-133,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>którą reprezentuje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:</w:t>
      </w:r>
    </w:p>
    <w:p w14:paraId="6FD78BD4" w14:textId="1A9A1B2C" w:rsidR="00BA514B" w:rsidRPr="00947E64" w:rsidRDefault="005A1C76" w:rsidP="007D5723">
      <w:pPr>
        <w:pStyle w:val="Tytu"/>
        <w:jc w:val="both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>Piotr Pawluczenia</w:t>
      </w:r>
      <w:r w:rsidR="00AA4A27" w:rsidRPr="00947E64">
        <w:rPr>
          <w:rFonts w:asciiTheme="minorHAnsi" w:hAnsiTheme="minorHAnsi" w:cstheme="minorHAnsi"/>
          <w:bCs w:val="0"/>
          <w:szCs w:val="24"/>
        </w:rPr>
        <w:t xml:space="preserve"> </w:t>
      </w:r>
      <w:r w:rsidR="00765D72" w:rsidRPr="00947E64">
        <w:rPr>
          <w:rFonts w:asciiTheme="minorHAnsi" w:hAnsiTheme="minorHAnsi" w:cstheme="minorHAnsi"/>
          <w:bCs w:val="0"/>
          <w:szCs w:val="24"/>
        </w:rPr>
        <w:t xml:space="preserve">– </w:t>
      </w:r>
      <w:r>
        <w:rPr>
          <w:rFonts w:asciiTheme="minorHAnsi" w:hAnsiTheme="minorHAnsi" w:cstheme="minorHAnsi"/>
          <w:bCs w:val="0"/>
          <w:szCs w:val="24"/>
        </w:rPr>
        <w:t xml:space="preserve">Zastępca </w:t>
      </w:r>
      <w:r w:rsidR="00765D72" w:rsidRPr="00947E64">
        <w:rPr>
          <w:rFonts w:asciiTheme="minorHAnsi" w:hAnsiTheme="minorHAnsi" w:cstheme="minorHAnsi"/>
          <w:bCs w:val="0"/>
          <w:szCs w:val="24"/>
        </w:rPr>
        <w:t>Dyrektora</w:t>
      </w:r>
      <w:r w:rsidR="007D5872" w:rsidRPr="00947E64">
        <w:rPr>
          <w:rFonts w:asciiTheme="minorHAnsi" w:hAnsiTheme="minorHAnsi" w:cstheme="minorHAnsi"/>
          <w:bCs w:val="0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szCs w:val="24"/>
        </w:rPr>
        <w:t>Izby Administracji Skarbowej w Białymstoku</w:t>
      </w:r>
    </w:p>
    <w:p w14:paraId="3B1C2F77" w14:textId="77777777" w:rsidR="00BA514B" w:rsidRPr="00947E64" w:rsidRDefault="00BA514B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zwan</w:t>
      </w:r>
      <w:r w:rsidR="00AA4A27" w:rsidRPr="00947E64">
        <w:rPr>
          <w:rFonts w:asciiTheme="minorHAnsi" w:hAnsiTheme="minorHAnsi" w:cstheme="minorHAnsi"/>
          <w:b w:val="0"/>
          <w:bCs w:val="0"/>
          <w:szCs w:val="24"/>
        </w:rPr>
        <w:t>ą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w dalszej części </w:t>
      </w:r>
      <w:r w:rsidRPr="00947E64">
        <w:rPr>
          <w:rFonts w:asciiTheme="minorHAnsi" w:hAnsiTheme="minorHAnsi" w:cstheme="minorHAnsi"/>
          <w:bCs w:val="0"/>
          <w:szCs w:val="24"/>
        </w:rPr>
        <w:t>Sprzedającym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,</w:t>
      </w:r>
    </w:p>
    <w:p w14:paraId="4355ADFD" w14:textId="77777777" w:rsidR="00AA4A27" w:rsidRPr="00947E64" w:rsidRDefault="007D5723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a</w:t>
      </w:r>
    </w:p>
    <w:p w14:paraId="4900A0DF" w14:textId="77777777" w:rsidR="00BA514B" w:rsidRPr="00947E64" w:rsidRDefault="00AA4A27" w:rsidP="007D5723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3B3E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…………………………………………………………………………………………………………z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wanym w dalszej części </w:t>
      </w:r>
      <w:r w:rsidR="00BA514B" w:rsidRPr="00947E64">
        <w:rPr>
          <w:rFonts w:asciiTheme="minorHAnsi" w:hAnsiTheme="minorHAnsi" w:cstheme="minorHAnsi"/>
          <w:bCs w:val="0"/>
          <w:szCs w:val="24"/>
        </w:rPr>
        <w:t xml:space="preserve">Kupującym </w:t>
      </w:r>
    </w:p>
    <w:p w14:paraId="7F6A1F9B" w14:textId="77777777" w:rsidR="00BA514B" w:rsidRPr="00947E64" w:rsidRDefault="00BA514B" w:rsidP="00574191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254B8681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1</w:t>
      </w:r>
    </w:p>
    <w:p w14:paraId="5D73CCD1" w14:textId="298884FB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Przedmiotem sprzedaży jest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urządzenie …… , </w:t>
      </w:r>
      <w:r w:rsidR="00F5226B" w:rsidRPr="00947E64">
        <w:rPr>
          <w:rFonts w:asciiTheme="minorHAnsi" w:hAnsiTheme="minorHAnsi" w:cstheme="minorHAnsi"/>
          <w:b w:val="0"/>
          <w:bCs w:val="0"/>
          <w:szCs w:val="24"/>
        </w:rPr>
        <w:t xml:space="preserve">nr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inwentarzowy ….,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stanowiący własność </w:t>
      </w:r>
      <w:r w:rsidR="00F44DA1" w:rsidRPr="00947E64">
        <w:rPr>
          <w:rFonts w:asciiTheme="minorHAnsi" w:hAnsiTheme="minorHAnsi" w:cstheme="minorHAnsi"/>
          <w:b w:val="0"/>
          <w:bCs w:val="0"/>
          <w:szCs w:val="24"/>
        </w:rPr>
        <w:t>Izby Administracji Skarbowej w Białymstoku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.</w:t>
      </w:r>
    </w:p>
    <w:p w14:paraId="1BBA0962" w14:textId="77777777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4B06C021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2</w:t>
      </w:r>
    </w:p>
    <w:p w14:paraId="395C0F7B" w14:textId="5D1843D8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Sprzedający oświadcza, że </w:t>
      </w:r>
      <w:r w:rsidR="00D12ED2">
        <w:rPr>
          <w:rFonts w:asciiTheme="minorHAnsi" w:hAnsiTheme="minorHAnsi" w:cstheme="minorHAnsi"/>
          <w:b w:val="0"/>
          <w:bCs w:val="0"/>
          <w:szCs w:val="24"/>
        </w:rPr>
        <w:t xml:space="preserve">przedmiot sprzedaży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stanowi jego wyłączną własność i jest wolny od praw osób trzecich.</w:t>
      </w:r>
    </w:p>
    <w:p w14:paraId="1BCAB515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3</w:t>
      </w:r>
    </w:p>
    <w:p w14:paraId="4A91A079" w14:textId="1E05931D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Sprzedający sprzedaje, a Kupujący kupuje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przedmiot sprzedaży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określo</w:t>
      </w:r>
      <w:r w:rsidR="00F10B96" w:rsidRPr="00947E64">
        <w:rPr>
          <w:rFonts w:asciiTheme="minorHAnsi" w:hAnsiTheme="minorHAnsi" w:cstheme="minorHAnsi"/>
          <w:b w:val="0"/>
          <w:bCs w:val="0"/>
          <w:szCs w:val="24"/>
        </w:rPr>
        <w:t xml:space="preserve">ny w § 1, za cenę </w:t>
      </w:r>
      <w:r w:rsidR="00F44DA1" w:rsidRPr="00947E64">
        <w:rPr>
          <w:rFonts w:asciiTheme="minorHAnsi" w:hAnsiTheme="minorHAnsi" w:cstheme="minorHAnsi"/>
          <w:bCs w:val="0"/>
          <w:szCs w:val="24"/>
        </w:rPr>
        <w:t>…………</w:t>
      </w:r>
      <w:r w:rsidR="00D12ED2">
        <w:rPr>
          <w:rFonts w:asciiTheme="minorHAnsi" w:hAnsiTheme="minorHAnsi" w:cstheme="minorHAnsi"/>
          <w:bCs w:val="0"/>
          <w:szCs w:val="24"/>
        </w:rPr>
        <w:t>…………………………</w:t>
      </w:r>
      <w:r w:rsidR="00F10B96" w:rsidRPr="00947E64">
        <w:rPr>
          <w:rFonts w:asciiTheme="minorHAnsi" w:hAnsiTheme="minorHAnsi" w:cstheme="minorHAnsi"/>
          <w:bCs w:val="0"/>
          <w:szCs w:val="24"/>
        </w:rPr>
        <w:t xml:space="preserve"> zł</w:t>
      </w:r>
      <w:r w:rsidR="005A1C76">
        <w:rPr>
          <w:rFonts w:asciiTheme="minorHAnsi" w:hAnsiTheme="minorHAnsi" w:cstheme="minorHAnsi"/>
          <w:bCs w:val="0"/>
          <w:szCs w:val="24"/>
        </w:rPr>
        <w:t>.</w:t>
      </w:r>
      <w:r w:rsidR="00493B3E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F10B96" w:rsidRPr="00947E64">
        <w:rPr>
          <w:rFonts w:asciiTheme="minorHAnsi" w:hAnsiTheme="minorHAnsi" w:cstheme="minorHAnsi"/>
          <w:b w:val="0"/>
          <w:bCs w:val="0"/>
          <w:szCs w:val="24"/>
        </w:rPr>
        <w:t xml:space="preserve">(słownie: </w:t>
      </w:r>
      <w:r w:rsidR="00F44DA1" w:rsidRPr="00947E64">
        <w:rPr>
          <w:rFonts w:asciiTheme="minorHAnsi" w:hAnsiTheme="minorHAnsi" w:cstheme="minorHAnsi"/>
          <w:b w:val="0"/>
          <w:bCs w:val="0"/>
          <w:szCs w:val="24"/>
        </w:rPr>
        <w:t>……………………………………………………………………………………………...)</w:t>
      </w:r>
    </w:p>
    <w:p w14:paraId="4FC6247D" w14:textId="64F3B2CC" w:rsidR="00BA514B" w:rsidRPr="00947E64" w:rsidRDefault="00103AB8" w:rsidP="00F5226B">
      <w:pPr>
        <w:pStyle w:val="Tytu"/>
        <w:jc w:val="both"/>
        <w:rPr>
          <w:rFonts w:asciiTheme="minorHAnsi" w:hAnsiTheme="minorHAnsi" w:cstheme="minorHAnsi"/>
          <w:b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Należność 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ależy wpłacić </w:t>
      </w:r>
      <w:r w:rsidRPr="00947E64">
        <w:rPr>
          <w:rFonts w:asciiTheme="minorHAnsi" w:hAnsiTheme="minorHAnsi" w:cstheme="minorHAnsi"/>
          <w:b w:val="0"/>
          <w:szCs w:val="24"/>
        </w:rPr>
        <w:t xml:space="preserve">przelewem na rachunek bankowy </w:t>
      </w:r>
      <w:r w:rsidR="00F44DA1" w:rsidRPr="00947E64">
        <w:rPr>
          <w:rFonts w:asciiTheme="minorHAnsi" w:hAnsiTheme="minorHAnsi" w:cstheme="minorHAnsi"/>
          <w:b w:val="0"/>
          <w:szCs w:val="24"/>
        </w:rPr>
        <w:t>Izby Administracji Skarbowej w Białymsto</w:t>
      </w:r>
      <w:r w:rsidRPr="00947E64">
        <w:rPr>
          <w:rFonts w:asciiTheme="minorHAnsi" w:hAnsiTheme="minorHAnsi" w:cstheme="minorHAnsi"/>
          <w:b w:val="0"/>
          <w:szCs w:val="24"/>
        </w:rPr>
        <w:t xml:space="preserve">ku </w:t>
      </w:r>
      <w:r w:rsidR="005346BC" w:rsidRPr="00947E64">
        <w:rPr>
          <w:rFonts w:asciiTheme="minorHAnsi" w:hAnsiTheme="minorHAnsi" w:cstheme="minorHAnsi"/>
          <w:b w:val="0"/>
          <w:szCs w:val="24"/>
        </w:rPr>
        <w:t>n</w:t>
      </w:r>
      <w:r w:rsidRPr="00947E64">
        <w:rPr>
          <w:rFonts w:asciiTheme="minorHAnsi" w:hAnsiTheme="minorHAnsi" w:cstheme="minorHAnsi"/>
          <w:b w:val="0"/>
          <w:szCs w:val="24"/>
        </w:rPr>
        <w:t xml:space="preserve">r </w:t>
      </w:r>
      <w:r w:rsidR="005346BC" w:rsidRPr="00947E64">
        <w:rPr>
          <w:rFonts w:asciiTheme="minorHAnsi" w:hAnsiTheme="minorHAnsi" w:cstheme="minorHAnsi"/>
          <w:szCs w:val="24"/>
        </w:rPr>
        <w:t>60 1010 1049 0070 8322 3100 0000</w:t>
      </w:r>
      <w:r w:rsidR="007D5872" w:rsidRPr="00947E64">
        <w:rPr>
          <w:rFonts w:asciiTheme="minorHAnsi" w:hAnsiTheme="minorHAnsi" w:cstheme="minorHAnsi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b w:val="0"/>
          <w:szCs w:val="24"/>
        </w:rPr>
        <w:t>w terminie nie dłuższym niż 7 dni od daty zawarcia umowy.</w:t>
      </w:r>
    </w:p>
    <w:p w14:paraId="7F72A3C7" w14:textId="77777777" w:rsidR="00F44DA1" w:rsidRPr="00947E64" w:rsidRDefault="00F44DA1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Sprzedający wystawi fakturę VAT.</w:t>
      </w:r>
    </w:p>
    <w:p w14:paraId="227B7E2F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4</w:t>
      </w:r>
    </w:p>
    <w:p w14:paraId="6C2EA82F" w14:textId="6A7ED02F" w:rsidR="005A1C76" w:rsidRPr="00947E64" w:rsidRDefault="00BA514B" w:rsidP="00765D72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Kupujący oświadcza, że zbadał przedmiot sprzedaży przed zawarciem</w:t>
      </w:r>
      <w:r w:rsidR="007407A1" w:rsidRPr="00947E64">
        <w:rPr>
          <w:rFonts w:asciiTheme="minorHAnsi" w:hAnsiTheme="minorHAnsi" w:cstheme="minorHAnsi"/>
          <w:b w:val="0"/>
          <w:bCs w:val="0"/>
          <w:szCs w:val="24"/>
        </w:rPr>
        <w:t xml:space="preserve"> niniejszej umowy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 i został zapo</w:t>
      </w:r>
      <w:r w:rsidR="009F3AA5" w:rsidRPr="00947E64">
        <w:rPr>
          <w:rFonts w:asciiTheme="minorHAnsi" w:hAnsiTheme="minorHAnsi" w:cstheme="minorHAnsi"/>
          <w:b w:val="0"/>
          <w:bCs w:val="0"/>
          <w:szCs w:val="24"/>
        </w:rPr>
        <w:t>znany z jego stanem te</w:t>
      </w:r>
      <w:r w:rsidR="001D2A95" w:rsidRPr="00947E64">
        <w:rPr>
          <w:rFonts w:asciiTheme="minorHAnsi" w:hAnsiTheme="minorHAnsi" w:cstheme="minorHAnsi"/>
          <w:b w:val="0"/>
          <w:bCs w:val="0"/>
          <w:szCs w:val="24"/>
        </w:rPr>
        <w:t>chnicznym</w:t>
      </w:r>
      <w:r w:rsidR="005F263C" w:rsidRPr="00947E64">
        <w:rPr>
          <w:rFonts w:asciiTheme="minorHAnsi" w:hAnsiTheme="minorHAnsi" w:cstheme="minorHAnsi"/>
          <w:b w:val="0"/>
          <w:bCs w:val="0"/>
          <w:szCs w:val="24"/>
        </w:rPr>
        <w:t>,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co do którego nie zgłasza zastrzeżeń.</w:t>
      </w:r>
    </w:p>
    <w:p w14:paraId="21751BC6" w14:textId="302B77EA" w:rsidR="007D5723" w:rsidRDefault="007D5723" w:rsidP="00F5226B">
      <w:pPr>
        <w:pStyle w:val="Tytu"/>
        <w:rPr>
          <w:rFonts w:asciiTheme="minorHAnsi" w:hAnsiTheme="minorHAnsi" w:cstheme="minorHAnsi"/>
          <w:szCs w:val="24"/>
        </w:rPr>
      </w:pPr>
    </w:p>
    <w:p w14:paraId="0EA4154B" w14:textId="47D18416" w:rsidR="00947E64" w:rsidRDefault="00947E64" w:rsidP="00F5226B">
      <w:pPr>
        <w:pStyle w:val="Tytu"/>
        <w:rPr>
          <w:rFonts w:asciiTheme="minorHAnsi" w:hAnsiTheme="minorHAnsi" w:cstheme="minorHAnsi"/>
          <w:szCs w:val="24"/>
        </w:rPr>
      </w:pPr>
    </w:p>
    <w:p w14:paraId="4BC50F6A" w14:textId="77777777" w:rsidR="00947E64" w:rsidRPr="00947E64" w:rsidRDefault="00947E64" w:rsidP="00F5226B">
      <w:pPr>
        <w:pStyle w:val="Tytu"/>
        <w:rPr>
          <w:rFonts w:asciiTheme="minorHAnsi" w:hAnsiTheme="minorHAnsi" w:cstheme="minorHAnsi"/>
          <w:szCs w:val="24"/>
        </w:rPr>
      </w:pPr>
    </w:p>
    <w:p w14:paraId="24B74B2E" w14:textId="77777777" w:rsidR="00BA514B" w:rsidRPr="00947E64" w:rsidRDefault="00BA514B" w:rsidP="00F5226B">
      <w:pPr>
        <w:pStyle w:val="Tytu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5</w:t>
      </w:r>
    </w:p>
    <w:p w14:paraId="26CBEBCB" w14:textId="6DE7797F" w:rsidR="009C4937" w:rsidRPr="00947E64" w:rsidRDefault="00F44DA1" w:rsidP="00F44DA1">
      <w:pPr>
        <w:pStyle w:val="Tytu"/>
        <w:ind w:left="284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Wydanie przedmiotu umowy</w:t>
      </w:r>
      <w:r w:rsidR="001D2A95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nastąpi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niezwłocznie po 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>uiszczeniu ceny nabycia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. Za dzień zapłaty Strony ustalają dzień uznania rachunku bankowego Sprzedającego. Miejscem wydania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 przedmiotu przetargu jest siedziba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D5872" w:rsidRPr="00947E64">
        <w:rPr>
          <w:rFonts w:asciiTheme="minorHAnsi" w:hAnsiTheme="minorHAnsi" w:cstheme="minorHAnsi"/>
          <w:b w:val="0"/>
          <w:bCs w:val="0"/>
          <w:szCs w:val="24"/>
        </w:rPr>
        <w:t>Podlaskiego Urzędu Celno</w:t>
      </w:r>
      <w:r w:rsidR="005A1C76">
        <w:rPr>
          <w:rFonts w:asciiTheme="minorHAnsi" w:hAnsiTheme="minorHAnsi" w:cstheme="minorHAnsi"/>
          <w:b w:val="0"/>
          <w:bCs w:val="0"/>
          <w:szCs w:val="24"/>
        </w:rPr>
        <w:t xml:space="preserve">-Skarbowego </w:t>
      </w:r>
      <w:r w:rsidR="007D5872" w:rsidRPr="00947E64">
        <w:rPr>
          <w:rFonts w:asciiTheme="minorHAnsi" w:hAnsiTheme="minorHAnsi" w:cstheme="minorHAnsi"/>
          <w:b w:val="0"/>
          <w:bCs w:val="0"/>
          <w:szCs w:val="24"/>
        </w:rPr>
        <w:t xml:space="preserve">w Białymstoku, ul. </w:t>
      </w:r>
      <w:r w:rsidR="00B52B64">
        <w:rPr>
          <w:rFonts w:asciiTheme="minorHAnsi" w:hAnsiTheme="minorHAnsi" w:cstheme="minorHAnsi"/>
          <w:b w:val="0"/>
          <w:bCs w:val="0"/>
          <w:szCs w:val="24"/>
        </w:rPr>
        <w:t xml:space="preserve">Octowa 2, Białystok. 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>Odbiór nastąpi własnym transportem.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</w:t>
      </w:r>
    </w:p>
    <w:p w14:paraId="78219A8B" w14:textId="77777777" w:rsidR="009C4937" w:rsidRPr="00947E64" w:rsidRDefault="009C4937" w:rsidP="009C4937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C32B17F" w14:textId="77777777" w:rsidR="00BA514B" w:rsidRPr="00947E64" w:rsidRDefault="00E26661" w:rsidP="00F5226B">
      <w:pPr>
        <w:pStyle w:val="Tytu"/>
        <w:ind w:left="360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6</w:t>
      </w:r>
    </w:p>
    <w:p w14:paraId="7FD0174B" w14:textId="0546F04C" w:rsidR="00F44DA1" w:rsidRPr="00947E64" w:rsidRDefault="00F44DA1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Kupujący zobowiązuje się do pokrycia opłat związanych z przeniesieniem prawa własności wyżej opisanego pojazdu.</w:t>
      </w:r>
      <w:r w:rsidR="002E78E1">
        <w:rPr>
          <w:rFonts w:asciiTheme="minorHAnsi" w:hAnsiTheme="minorHAnsi" w:cstheme="minorHAnsi"/>
          <w:b w:val="0"/>
          <w:bCs w:val="0"/>
          <w:szCs w:val="24"/>
        </w:rPr>
        <w:t xml:space="preserve"> Kupujący zobowiązuje się do zwrotu tablic rejestracyjnych jeżeli sprzedający o to wystąpi.</w:t>
      </w:r>
    </w:p>
    <w:p w14:paraId="32934BDD" w14:textId="77777777" w:rsidR="00A436AC" w:rsidRPr="00947E64" w:rsidRDefault="00A436AC" w:rsidP="00A436AC">
      <w:pPr>
        <w:pStyle w:val="Tytu"/>
        <w:ind w:left="360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szCs w:val="24"/>
        </w:rPr>
        <w:t>§ 7</w:t>
      </w:r>
    </w:p>
    <w:p w14:paraId="57D23639" w14:textId="77777777" w:rsidR="00A436AC" w:rsidRPr="00947E64" w:rsidRDefault="00A436AC" w:rsidP="00A436AC">
      <w:pPr>
        <w:pStyle w:val="Tytu"/>
        <w:ind w:left="360"/>
        <w:jc w:val="left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>W sprawa nieuregulowanych niniejsza umowa zastosowanie maja przepisy Kodeksu Cywilnego</w:t>
      </w:r>
    </w:p>
    <w:p w14:paraId="367719DA" w14:textId="77777777" w:rsidR="00A436AC" w:rsidRPr="00947E64" w:rsidRDefault="00A436AC" w:rsidP="00A436AC">
      <w:pPr>
        <w:pStyle w:val="Tytu"/>
        <w:ind w:left="360"/>
        <w:jc w:val="left"/>
        <w:rPr>
          <w:rFonts w:asciiTheme="minorHAnsi" w:hAnsiTheme="minorHAnsi" w:cstheme="minorHAnsi"/>
          <w:b w:val="0"/>
          <w:bCs w:val="0"/>
          <w:szCs w:val="24"/>
        </w:rPr>
      </w:pPr>
    </w:p>
    <w:p w14:paraId="12277E50" w14:textId="77777777" w:rsidR="00F44DA1" w:rsidRPr="00947E64" w:rsidRDefault="00A436AC" w:rsidP="00A436AC">
      <w:pPr>
        <w:pStyle w:val="Tytu"/>
        <w:ind w:left="360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szCs w:val="24"/>
        </w:rPr>
        <w:t>§ 8</w:t>
      </w:r>
    </w:p>
    <w:p w14:paraId="10258CCC" w14:textId="77777777" w:rsidR="00BA514B" w:rsidRPr="00947E64" w:rsidRDefault="007407A1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Umowę sporządzono w </w:t>
      </w:r>
      <w:r w:rsidR="007A7474" w:rsidRPr="00947E64">
        <w:rPr>
          <w:rFonts w:asciiTheme="minorHAnsi" w:hAnsiTheme="minorHAnsi" w:cstheme="minorHAnsi"/>
          <w:b w:val="0"/>
          <w:bCs w:val="0"/>
          <w:szCs w:val="24"/>
        </w:rPr>
        <w:t>dwóch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jed</w:t>
      </w:r>
      <w:r w:rsidRPr="00947E64">
        <w:rPr>
          <w:rFonts w:asciiTheme="minorHAnsi" w:hAnsiTheme="minorHAnsi" w:cstheme="minorHAnsi"/>
          <w:b w:val="0"/>
          <w:bCs w:val="0"/>
          <w:szCs w:val="24"/>
        </w:rPr>
        <w:t xml:space="preserve">nobrzmiących egzemplarzach, po </w:t>
      </w:r>
      <w:r w:rsidR="007A7474" w:rsidRPr="00947E64">
        <w:rPr>
          <w:rFonts w:asciiTheme="minorHAnsi" w:hAnsiTheme="minorHAnsi" w:cstheme="minorHAnsi"/>
          <w:b w:val="0"/>
          <w:bCs w:val="0"/>
          <w:szCs w:val="24"/>
        </w:rPr>
        <w:t>jednym</w:t>
      </w:r>
      <w:r w:rsidR="00BA514B" w:rsidRPr="00947E64">
        <w:rPr>
          <w:rFonts w:asciiTheme="minorHAnsi" w:hAnsiTheme="minorHAnsi" w:cstheme="minorHAnsi"/>
          <w:b w:val="0"/>
          <w:bCs w:val="0"/>
          <w:szCs w:val="24"/>
        </w:rPr>
        <w:t xml:space="preserve"> dla każdej ze stron.</w:t>
      </w:r>
    </w:p>
    <w:p w14:paraId="0B971766" w14:textId="77777777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E695AC1" w14:textId="77777777" w:rsidR="00BA514B" w:rsidRPr="00947E64" w:rsidRDefault="00BA514B" w:rsidP="00F5226B">
      <w:pPr>
        <w:pStyle w:val="Tytu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6ACB6884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187577F5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0890A999" w14:textId="77777777" w:rsidR="00A436AC" w:rsidRPr="00947E64" w:rsidRDefault="00A436AC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</w:p>
    <w:p w14:paraId="30C71B0A" w14:textId="372279F5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szCs w:val="24"/>
        </w:rPr>
        <w:t>Sprzedający</w:t>
      </w:r>
      <w:r w:rsidR="00727C35" w:rsidRPr="00947E64">
        <w:rPr>
          <w:rFonts w:asciiTheme="minorHAnsi" w:hAnsiTheme="minorHAnsi" w:cstheme="minorHAnsi"/>
          <w:szCs w:val="24"/>
        </w:rPr>
        <w:t>:</w:t>
      </w:r>
      <w:r w:rsidRPr="00947E64">
        <w:rPr>
          <w:rFonts w:asciiTheme="minorHAnsi" w:hAnsiTheme="minorHAnsi" w:cstheme="minorHAnsi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="00D12ED2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szCs w:val="24"/>
        </w:rPr>
        <w:t>Kupujący</w:t>
      </w:r>
      <w:r w:rsidR="00727C35" w:rsidRPr="00947E64">
        <w:rPr>
          <w:rFonts w:asciiTheme="minorHAnsi" w:hAnsiTheme="minorHAnsi" w:cstheme="minorHAnsi"/>
          <w:szCs w:val="24"/>
        </w:rPr>
        <w:t>:</w:t>
      </w:r>
    </w:p>
    <w:p w14:paraId="61651AE8" w14:textId="77777777" w:rsidR="00BA514B" w:rsidRPr="00947E64" w:rsidRDefault="00BA514B" w:rsidP="00F5226B">
      <w:pPr>
        <w:pStyle w:val="Tytu"/>
        <w:ind w:left="36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  <w:r w:rsidRPr="00947E64">
        <w:rPr>
          <w:rFonts w:asciiTheme="minorHAnsi" w:hAnsiTheme="minorHAnsi" w:cstheme="minorHAnsi"/>
          <w:b w:val="0"/>
          <w:bCs w:val="0"/>
          <w:szCs w:val="24"/>
        </w:rPr>
        <w:tab/>
      </w:r>
    </w:p>
    <w:sectPr w:rsidR="00BA514B" w:rsidRPr="00947E64" w:rsidSect="007D5723">
      <w:pgSz w:w="11906" w:h="16838"/>
      <w:pgMar w:top="851" w:right="1134" w:bottom="85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3F29" w14:textId="77777777" w:rsidR="00521FFE" w:rsidRDefault="00521FFE" w:rsidP="00947E64">
      <w:pPr>
        <w:spacing w:line="240" w:lineRule="auto"/>
      </w:pPr>
      <w:r>
        <w:separator/>
      </w:r>
    </w:p>
  </w:endnote>
  <w:endnote w:type="continuationSeparator" w:id="0">
    <w:p w14:paraId="16C908CB" w14:textId="77777777" w:rsidR="00521FFE" w:rsidRDefault="00521FFE" w:rsidP="0094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114B" w14:textId="77777777" w:rsidR="00521FFE" w:rsidRDefault="00521FFE" w:rsidP="00947E64">
      <w:pPr>
        <w:spacing w:line="240" w:lineRule="auto"/>
      </w:pPr>
      <w:r>
        <w:separator/>
      </w:r>
    </w:p>
  </w:footnote>
  <w:footnote w:type="continuationSeparator" w:id="0">
    <w:p w14:paraId="284810D5" w14:textId="77777777" w:rsidR="00521FFE" w:rsidRDefault="00521FFE" w:rsidP="00947E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55B9"/>
    <w:multiLevelType w:val="hybridMultilevel"/>
    <w:tmpl w:val="F2C6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91"/>
    <w:rsid w:val="00032C21"/>
    <w:rsid w:val="00103AB8"/>
    <w:rsid w:val="00104AAF"/>
    <w:rsid w:val="00194480"/>
    <w:rsid w:val="00195433"/>
    <w:rsid w:val="001B7269"/>
    <w:rsid w:val="001C2F62"/>
    <w:rsid w:val="001D2A95"/>
    <w:rsid w:val="00232FDE"/>
    <w:rsid w:val="00280625"/>
    <w:rsid w:val="00293DC6"/>
    <w:rsid w:val="002C4B27"/>
    <w:rsid w:val="002E5962"/>
    <w:rsid w:val="002E78E1"/>
    <w:rsid w:val="00357393"/>
    <w:rsid w:val="00365975"/>
    <w:rsid w:val="00374013"/>
    <w:rsid w:val="003F69DE"/>
    <w:rsid w:val="004360B3"/>
    <w:rsid w:val="00474000"/>
    <w:rsid w:val="00493B3E"/>
    <w:rsid w:val="005016B0"/>
    <w:rsid w:val="00521FFE"/>
    <w:rsid w:val="005346BC"/>
    <w:rsid w:val="00574191"/>
    <w:rsid w:val="005A1C76"/>
    <w:rsid w:val="005B5D51"/>
    <w:rsid w:val="005F263C"/>
    <w:rsid w:val="00602199"/>
    <w:rsid w:val="006123A7"/>
    <w:rsid w:val="00660A60"/>
    <w:rsid w:val="00676494"/>
    <w:rsid w:val="006F72D2"/>
    <w:rsid w:val="00706A9C"/>
    <w:rsid w:val="00727C35"/>
    <w:rsid w:val="007331C8"/>
    <w:rsid w:val="007407A1"/>
    <w:rsid w:val="00757877"/>
    <w:rsid w:val="00765D72"/>
    <w:rsid w:val="007A4900"/>
    <w:rsid w:val="007A7474"/>
    <w:rsid w:val="007D5723"/>
    <w:rsid w:val="007D5872"/>
    <w:rsid w:val="008466D5"/>
    <w:rsid w:val="008A2600"/>
    <w:rsid w:val="008D418D"/>
    <w:rsid w:val="008D5EE1"/>
    <w:rsid w:val="00920052"/>
    <w:rsid w:val="00922066"/>
    <w:rsid w:val="00947E64"/>
    <w:rsid w:val="009A0DF2"/>
    <w:rsid w:val="009A1A01"/>
    <w:rsid w:val="009A1F1B"/>
    <w:rsid w:val="009B5693"/>
    <w:rsid w:val="009C4937"/>
    <w:rsid w:val="009F3AA5"/>
    <w:rsid w:val="00A26EDF"/>
    <w:rsid w:val="00A31FB5"/>
    <w:rsid w:val="00A436AC"/>
    <w:rsid w:val="00A605AF"/>
    <w:rsid w:val="00A70184"/>
    <w:rsid w:val="00A74748"/>
    <w:rsid w:val="00AA4A27"/>
    <w:rsid w:val="00AF2B1E"/>
    <w:rsid w:val="00B10A39"/>
    <w:rsid w:val="00B4635C"/>
    <w:rsid w:val="00B52B64"/>
    <w:rsid w:val="00B66252"/>
    <w:rsid w:val="00B94C56"/>
    <w:rsid w:val="00BA514B"/>
    <w:rsid w:val="00BC03BD"/>
    <w:rsid w:val="00BD5141"/>
    <w:rsid w:val="00BD5C12"/>
    <w:rsid w:val="00C314F6"/>
    <w:rsid w:val="00C370F7"/>
    <w:rsid w:val="00C51923"/>
    <w:rsid w:val="00D12ED2"/>
    <w:rsid w:val="00D8421A"/>
    <w:rsid w:val="00DC1AD5"/>
    <w:rsid w:val="00E26661"/>
    <w:rsid w:val="00E360A0"/>
    <w:rsid w:val="00E53154"/>
    <w:rsid w:val="00EF69EB"/>
    <w:rsid w:val="00F10B96"/>
    <w:rsid w:val="00F44DA1"/>
    <w:rsid w:val="00F5226B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0CAAC"/>
  <w15:chartTrackingRefBased/>
  <w15:docId w15:val="{5E4108A5-4590-4245-BA37-5A808DC8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BC0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3B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KUPNA-SPRZEDAŻY</vt:lpstr>
    </vt:vector>
  </TitlesOfParts>
  <Company>Urząd Kontroli Skarbowej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KUPNA-SPRZEDAŻY</dc:title>
  <dc:subject/>
  <dc:creator>Użytkownik</dc:creator>
  <cp:keywords/>
  <dc:description/>
  <cp:lastModifiedBy>Hańczuk Emilia</cp:lastModifiedBy>
  <cp:revision>3</cp:revision>
  <cp:lastPrinted>2022-05-24T07:11:00Z</cp:lastPrinted>
  <dcterms:created xsi:type="dcterms:W3CDTF">2026-02-04T14:09:00Z</dcterms:created>
  <dcterms:modified xsi:type="dcterms:W3CDTF">2026-04-09T12:14:00Z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UxC4dwLulzfINJ8nQH+xvX5LNGipWa4BRSZhPgxsCvl2NO3X6Ofu3gd3Oc59op4zI6oowKvDnEdoa4hG14P5TQ==</vt:lpwstr>
  </property>
  <property fmtid="{D5CDD505-2E9C-101B-9397-08002B2CF9AE}" pid="4" name="MFClassificationDate">
    <vt:lpwstr>2022-05-18T13:23:23.7485195+02:00</vt:lpwstr>
  </property>
  <property fmtid="{D5CDD505-2E9C-101B-9397-08002B2CF9AE}" pid="5" name="MFClassifiedBySID">
    <vt:lpwstr>UxC4dwLulzfINJ8nQH+xvX5LNGipWa4BRSZhPgxsCvm42mrIC/DSDv0ggS+FjUN/2v1BBotkLlY5aAiEhoi6uYuKEJKcFjiJb5wjmw1a2ySdrU+qoJnsFo3z6XrfKOu8</vt:lpwstr>
  </property>
  <property fmtid="{D5CDD505-2E9C-101B-9397-08002B2CF9AE}" pid="6" name="MFGRNItemId">
    <vt:lpwstr>GRN-e3f7c797-df9a-424f-a7c1-0f63f936d8b6</vt:lpwstr>
  </property>
  <property fmtid="{D5CDD505-2E9C-101B-9397-08002B2CF9AE}" pid="7" name="MFHash">
    <vt:lpwstr>PogQUnlaof92I0X+r9MNY8oQiFCmff2rbzgmPqn/X5U=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