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A4C6" w14:textId="7E47707A" w:rsidR="009408DF" w:rsidRPr="00F62A9B" w:rsidRDefault="009408DF" w:rsidP="009408DF">
      <w:pPr>
        <w:spacing w:line="260" w:lineRule="exact"/>
        <w:rPr>
          <w:rFonts w:ascii="Lato" w:hAnsi="Lato"/>
          <w:sz w:val="20"/>
          <w:szCs w:val="20"/>
        </w:rPr>
      </w:pPr>
      <w:r w:rsidRPr="00F62A9B">
        <w:rPr>
          <w:rFonts w:ascii="Lato" w:hAnsi="Lato"/>
          <w:spacing w:val="4"/>
          <w:sz w:val="20"/>
          <w:szCs w:val="20"/>
        </w:rPr>
        <w:t xml:space="preserve">Znak sprawy: </w:t>
      </w:r>
      <w:bookmarkStart w:id="0" w:name="_Hlk213161060"/>
      <w:r w:rsidR="006E4862" w:rsidRPr="00F62A9B">
        <w:rPr>
          <w:rFonts w:ascii="Lato" w:hAnsi="Lato"/>
          <w:spacing w:val="4"/>
          <w:sz w:val="20"/>
          <w:szCs w:val="20"/>
        </w:rPr>
        <w:t>DLI-II.7621.12.2024.JK.15</w:t>
      </w:r>
      <w:bookmarkEnd w:id="0"/>
    </w:p>
    <w:p w14:paraId="569D19C5" w14:textId="77777777" w:rsidR="009408DF" w:rsidRPr="00F62A9B" w:rsidRDefault="009408DF" w:rsidP="009408DF">
      <w:pPr>
        <w:rPr>
          <w:rFonts w:ascii="Lato" w:hAnsi="Lato"/>
          <w:spacing w:val="4"/>
          <w:sz w:val="20"/>
          <w:szCs w:val="20"/>
        </w:rPr>
      </w:pPr>
    </w:p>
    <w:p w14:paraId="34E555DB" w14:textId="77777777" w:rsidR="00AF5599" w:rsidRPr="00F62A9B" w:rsidRDefault="00AF5599" w:rsidP="00AF5599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bookmarkStart w:id="1" w:name="_Hlk114122246"/>
      <w:r w:rsidRPr="00F62A9B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717B2882" w14:textId="7376BE4F" w:rsidR="00AF5599" w:rsidRPr="00F62A9B" w:rsidRDefault="00AF5599" w:rsidP="00AF5599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62A9B">
        <w:rPr>
          <w:rFonts w:ascii="Lato" w:hAnsi="Lato" w:cs="Arial"/>
          <w:spacing w:val="4"/>
          <w:sz w:val="20"/>
          <w:szCs w:val="20"/>
        </w:rPr>
        <w:t>Na podstawie art. 49 § 1 i 2 ustawy z dnia 14 czerwca 1960 r. Kodeks postępowania administracyjnego (t.j. Dz.U. z 2024 r. poz. 572, z późn.zm.), oraz art. 11f ust. 3 i 7 ustawy z dnia 10 kwietnia 2003 r. o szczególnych zasadach przygotowania i realizacji inwestycji w zakresie dróg publicznych (</w:t>
      </w:r>
      <w:hyperlink r:id="rId8" w:history="1">
        <w:r w:rsidRPr="00F62A9B">
          <w:rPr>
            <w:rStyle w:val="Hipercze"/>
            <w:rFonts w:ascii="Lato" w:hAnsi="Lato" w:cs="Noto Serif"/>
            <w:color w:val="auto"/>
            <w:spacing w:val="4"/>
            <w:sz w:val="20"/>
            <w:szCs w:val="20"/>
            <w:u w:val="none"/>
            <w:shd w:val="clear" w:color="auto" w:fill="FFFFFF"/>
          </w:rPr>
          <w:t>t.j. Dz.U. z 2024 r. poz. 311</w:t>
        </w:r>
      </w:hyperlink>
      <w:r w:rsidRPr="00F62A9B">
        <w:rPr>
          <w:rFonts w:ascii="Lato" w:hAnsi="Lato" w:cs="Arial"/>
          <w:spacing w:val="4"/>
          <w:sz w:val="20"/>
          <w:szCs w:val="20"/>
        </w:rPr>
        <w:t>)</w:t>
      </w:r>
      <w:r w:rsidR="002E3FB0" w:rsidRPr="00F62A9B">
        <w:rPr>
          <w:rFonts w:ascii="Lato" w:hAnsi="Lato" w:cs="Arial"/>
          <w:spacing w:val="4"/>
          <w:sz w:val="20"/>
          <w:szCs w:val="20"/>
        </w:rPr>
        <w:t>,</w:t>
      </w:r>
    </w:p>
    <w:p w14:paraId="059B0E95" w14:textId="77777777" w:rsidR="00AF5599" w:rsidRPr="00F62A9B" w:rsidRDefault="00AF5599" w:rsidP="00AF5599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bookmarkStart w:id="2" w:name="_Hlk214265474"/>
      <w:r w:rsidRPr="00F62A9B">
        <w:rPr>
          <w:rFonts w:ascii="Lato" w:hAnsi="Lato" w:cs="Arial"/>
          <w:b/>
          <w:bCs/>
          <w:spacing w:val="4"/>
          <w:sz w:val="20"/>
          <w:szCs w:val="20"/>
        </w:rPr>
        <w:t xml:space="preserve">Minister Finansów i Gospodarki </w:t>
      </w:r>
    </w:p>
    <w:bookmarkEnd w:id="2"/>
    <w:p w14:paraId="288B2613" w14:textId="6CA147C6" w:rsidR="00AF5599" w:rsidRPr="00F62A9B" w:rsidRDefault="00AF5599" w:rsidP="00AF5599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62A9B">
        <w:rPr>
          <w:rFonts w:ascii="Lato" w:hAnsi="Lato" w:cs="Arial"/>
          <w:spacing w:val="4"/>
          <w:sz w:val="20"/>
          <w:szCs w:val="20"/>
        </w:rPr>
        <w:t xml:space="preserve">zawiadamia, że wydał decyzję z dnia 3 listopada 2025 r., znak: DLI-II.7621.12.2024.JK.14, zmieniającą w części decyzję Ministra Rozwoju i Technologii z dnia 6 grudnia 2022 r., znak: </w:t>
      </w:r>
      <w:r w:rsidRPr="00F62A9B">
        <w:rPr>
          <w:rFonts w:ascii="Lato" w:hAnsi="Lato" w:cs="Arial"/>
          <w:spacing w:val="4"/>
          <w:sz w:val="20"/>
          <w:szCs w:val="20"/>
        </w:rPr>
        <w:br/>
        <w:t xml:space="preserve">DLI-II.7621.49.2021.PMJ.9, uchylającą w części i orzekającą w tym zakresie co do istoty sprawy, a w pozostałej części utrzymującą w mocy decyzję Wojewody Zachodniopomorskiego </w:t>
      </w:r>
      <w:r w:rsidRPr="00F62A9B">
        <w:rPr>
          <w:rFonts w:ascii="Lato" w:hAnsi="Lato" w:cs="Arial"/>
          <w:spacing w:val="4"/>
          <w:sz w:val="20"/>
          <w:szCs w:val="20"/>
        </w:rPr>
        <w:br/>
        <w:t>Nr 12/2021 z dnia 23 sierpnia 2021 r., znak: AP-4.7820.225-25.2021.MM, o zezwoleniu na realizację inwestycji drogowej pn. „Budowa drogi S6 na odcinku Koszalin – Słupsk” Część nr 1 Dokumentacja 1: Odcinek 1: „Koniec Obwodnicy Koszalina i Sianowa /bez w. „Sianów Wschód”/ - początek obwodnicy m. Sławno /z w. „Bobrowice” /”.</w:t>
      </w:r>
    </w:p>
    <w:p w14:paraId="47A05BEB" w14:textId="674971AC" w:rsidR="00AF5599" w:rsidRPr="00F62A9B" w:rsidRDefault="002E3FB0" w:rsidP="00AF5599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62A9B">
        <w:rPr>
          <w:rFonts w:ascii="Lato" w:hAnsi="Lato" w:cs="Arial"/>
          <w:spacing w:val="4"/>
          <w:sz w:val="20"/>
          <w:szCs w:val="20"/>
        </w:rPr>
        <w:t>Z</w:t>
      </w:r>
      <w:r w:rsidR="00AF5599" w:rsidRPr="00F62A9B">
        <w:rPr>
          <w:rFonts w:ascii="Lato" w:hAnsi="Lato" w:cs="Arial"/>
          <w:spacing w:val="4"/>
          <w:sz w:val="20"/>
          <w:szCs w:val="20"/>
        </w:rPr>
        <w:t xml:space="preserve"> treścią ww. decyzji </w:t>
      </w:r>
      <w:r w:rsidRPr="00F62A9B">
        <w:rPr>
          <w:rFonts w:ascii="Lato" w:hAnsi="Lato" w:cs="Arial"/>
          <w:spacing w:val="4"/>
          <w:sz w:val="20"/>
          <w:szCs w:val="20"/>
        </w:rPr>
        <w:t>Ministra Finansów i Gospodarki</w:t>
      </w:r>
      <w:r w:rsidRPr="00F62A9B">
        <w:rPr>
          <w:rFonts w:ascii="Lato" w:hAnsi="Lato" w:cs="Arial"/>
          <w:b/>
          <w:bCs/>
          <w:spacing w:val="4"/>
          <w:sz w:val="20"/>
          <w:szCs w:val="20"/>
        </w:rPr>
        <w:t xml:space="preserve"> </w:t>
      </w:r>
      <w:r w:rsidR="00AF5599" w:rsidRPr="00F62A9B">
        <w:rPr>
          <w:rFonts w:ascii="Lato" w:hAnsi="Lato" w:cs="Arial"/>
          <w:spacing w:val="4"/>
          <w:sz w:val="20"/>
          <w:szCs w:val="20"/>
        </w:rPr>
        <w:t>z dnia 3 listopada 2025 r.</w:t>
      </w:r>
      <w:r w:rsidRPr="00F62A9B">
        <w:rPr>
          <w:rFonts w:ascii="Lato" w:hAnsi="Lato" w:cs="Arial"/>
          <w:spacing w:val="4"/>
          <w:sz w:val="20"/>
          <w:szCs w:val="20"/>
        </w:rPr>
        <w:t xml:space="preserve"> wraz </w:t>
      </w:r>
      <w:r w:rsidRPr="00F62A9B">
        <w:rPr>
          <w:rFonts w:ascii="Lato" w:hAnsi="Lato" w:cs="Arial"/>
          <w:spacing w:val="4"/>
          <w:sz w:val="20"/>
          <w:szCs w:val="20"/>
        </w:rPr>
        <w:br/>
        <w:t xml:space="preserve">z załącznikami </w:t>
      </w:r>
      <w:r w:rsidR="00AF5599" w:rsidRPr="00F62A9B">
        <w:rPr>
          <w:rFonts w:ascii="Lato" w:hAnsi="Lato" w:cs="Arial"/>
          <w:spacing w:val="4"/>
          <w:sz w:val="20"/>
          <w:szCs w:val="20"/>
        </w:rPr>
        <w:t>oraz aktami sprawy mo</w:t>
      </w:r>
      <w:r w:rsidRPr="00F62A9B">
        <w:rPr>
          <w:rFonts w:ascii="Lato" w:hAnsi="Lato" w:cs="Arial"/>
          <w:spacing w:val="4"/>
          <w:sz w:val="20"/>
          <w:szCs w:val="20"/>
        </w:rPr>
        <w:t>żna</w:t>
      </w:r>
      <w:r w:rsidR="00AF5599" w:rsidRPr="00F62A9B">
        <w:rPr>
          <w:rFonts w:ascii="Lato" w:hAnsi="Lato" w:cs="Arial"/>
          <w:spacing w:val="4"/>
          <w:sz w:val="20"/>
          <w:szCs w:val="20"/>
        </w:rPr>
        <w:t xml:space="preserve"> zapoznać się w Ministerstwie Rozwoju i Technologii </w:t>
      </w:r>
      <w:r w:rsidRPr="00F62A9B">
        <w:rPr>
          <w:rFonts w:ascii="Lato" w:hAnsi="Lato" w:cs="Arial"/>
          <w:spacing w:val="4"/>
          <w:sz w:val="20"/>
          <w:szCs w:val="20"/>
        </w:rPr>
        <w:br/>
      </w:r>
      <w:r w:rsidR="00AF5599" w:rsidRPr="00F62A9B">
        <w:rPr>
          <w:rFonts w:ascii="Lato" w:hAnsi="Lato" w:cs="Arial"/>
          <w:spacing w:val="4"/>
          <w:sz w:val="20"/>
          <w:szCs w:val="20"/>
        </w:rPr>
        <w:t xml:space="preserve">w Warszawie, ul. Chałubińskiego 4/6, we </w:t>
      </w:r>
      <w:r w:rsidR="00AF5599" w:rsidRPr="00F62A9B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</w:t>
      </w:r>
      <w:r w:rsidR="00AF5599" w:rsidRPr="00F62A9B">
        <w:rPr>
          <w:rFonts w:ascii="Lato" w:hAnsi="Lato" w:cs="Arial"/>
          <w:bCs/>
          <w:spacing w:val="4"/>
          <w:sz w:val="20"/>
          <w:szCs w:val="20"/>
        </w:rPr>
        <w:t>10:00 do 14:30</w:t>
      </w:r>
      <w:r w:rsidR="00AF5599" w:rsidRPr="00F62A9B">
        <w:rPr>
          <w:rFonts w:ascii="Lato" w:hAnsi="Lato" w:cs="Arial"/>
          <w:bCs/>
          <w:iCs/>
          <w:spacing w:val="4"/>
          <w:sz w:val="20"/>
          <w:szCs w:val="20"/>
        </w:rPr>
        <w:t xml:space="preserve">, </w:t>
      </w:r>
      <w:r w:rsidR="00AF5599" w:rsidRPr="00F62A9B">
        <w:rPr>
          <w:rFonts w:ascii="Lato" w:hAnsi="Lato" w:cs="Arial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="00AF5599" w:rsidRPr="00F62A9B">
        <w:rPr>
          <w:rFonts w:ascii="Lato" w:hAnsi="Lato" w:cs="Arial"/>
          <w:bCs/>
          <w:spacing w:val="4"/>
          <w:sz w:val="20"/>
          <w:szCs w:val="20"/>
          <w:u w:val="single"/>
        </w:rPr>
        <w:t>22 323 40 70</w:t>
      </w:r>
      <w:r w:rsidR="00AF5599" w:rsidRPr="00F62A9B">
        <w:rPr>
          <w:rFonts w:ascii="Lato" w:hAnsi="Lato" w:cs="Arial"/>
          <w:spacing w:val="4"/>
          <w:sz w:val="20"/>
          <w:szCs w:val="20"/>
        </w:rPr>
        <w:t xml:space="preserve"> – </w:t>
      </w:r>
      <w:r w:rsidR="00AF5599" w:rsidRPr="00F62A9B">
        <w:rPr>
          <w:rFonts w:ascii="Lato" w:hAnsi="Lato" w:cs="Arial"/>
          <w:spacing w:val="4"/>
          <w:sz w:val="20"/>
          <w:szCs w:val="20"/>
          <w:u w:val="single"/>
        </w:rPr>
        <w:t>od poniedziałku do piątku w godzinach 10:00 – 14.30</w:t>
      </w:r>
      <w:r w:rsidR="00AF5599" w:rsidRPr="00F62A9B">
        <w:rPr>
          <w:rFonts w:ascii="Lato" w:hAnsi="Lato" w:cs="Arial"/>
          <w:spacing w:val="4"/>
          <w:sz w:val="20"/>
          <w:szCs w:val="20"/>
        </w:rPr>
        <w:t xml:space="preserve">, jak również z treścią ww. decyzji (bez załączników) – w urzędach gmin właściwych ze względu na przebieg drogi, tj. w Urzędzie Gminy Malechowo i Urzędzie Gminy Sławno. </w:t>
      </w:r>
    </w:p>
    <w:p w14:paraId="6DF32E98" w14:textId="5DA516D9" w:rsidR="00AF5599" w:rsidRPr="00F62A9B" w:rsidRDefault="00AF5599" w:rsidP="00AF5599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F62A9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Jednocześnie informuję, że </w:t>
      </w:r>
      <w:r w:rsidRPr="00F62A9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właściwym w przedmiotowej sprawie – stosownie do treści rozporządzenia Prezesa Rady Ministrów z dnia 25 lipca 2025 r. w sprawie szczegółowego zakresu działania Ministra Finansów i Gospodarki (Dz.U. z 2025 r. poz. 997) – jest obecnie Minister Finansów i Gospodarki. Natomiast zgodnie </w:t>
      </w:r>
      <w:r w:rsidR="002E3FB0" w:rsidRPr="00F62A9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 </w:t>
      </w:r>
      <w:r w:rsidRPr="00F62A9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§ 1 ust. 4 pkt 1 lit. a i b ww. rozporządzenia Prezesa Rady Ministrów z dnia 25 lipca 2025 r. obsługę Ministra Finansów i Gospodarki zapewnia Ministerstwo Rozwoju i Technologii w zakresie działów administracji rządowej: budownictwo, planowanie i zagospodarowanie przestrzenne oraz mieszkalnictwo; gospodarka.</w:t>
      </w:r>
      <w:r w:rsidRPr="00F62A9B">
        <w:rPr>
          <w:rFonts w:ascii="Lato" w:hAnsi="Lato" w:cs="Arial"/>
          <w:b/>
          <w:spacing w:val="4"/>
          <w:sz w:val="20"/>
          <w:szCs w:val="20"/>
          <w:u w:val="single"/>
        </w:rPr>
        <w:t xml:space="preserve"> </w:t>
      </w:r>
    </w:p>
    <w:p w14:paraId="254F7076" w14:textId="079AC262" w:rsidR="00AF5599" w:rsidRPr="00F62A9B" w:rsidRDefault="00AF5599" w:rsidP="00AF5599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</w:pPr>
      <w:r w:rsidRPr="00F62A9B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Data publikacji obwieszczenia: 2</w:t>
      </w:r>
      <w:r w:rsidR="002E3FB0" w:rsidRPr="00F62A9B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6</w:t>
      </w:r>
      <w:r w:rsidRPr="00F62A9B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listopada 2025 r.</w:t>
      </w:r>
    </w:p>
    <w:p w14:paraId="28B5A7AE" w14:textId="77777777" w:rsidR="00AF5599" w:rsidRPr="00F62A9B" w:rsidRDefault="00AF5599" w:rsidP="00AF5599">
      <w:pPr>
        <w:spacing w:after="240" w:line="240" w:lineRule="exact"/>
        <w:jc w:val="both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F62A9B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F62A9B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  <w:r w:rsidRPr="00F62A9B">
        <w:rPr>
          <w:rFonts w:ascii="Lato" w:hAnsi="Lato" w:cs="Arial"/>
          <w:b/>
          <w:noProof/>
          <w:spacing w:val="4"/>
          <w:sz w:val="20"/>
          <w:szCs w:val="20"/>
          <w:u w:val="single"/>
        </w:rPr>
        <w:t xml:space="preserve"> </w:t>
      </w:r>
    </w:p>
    <w:p w14:paraId="1A497709" w14:textId="77777777" w:rsidR="00F62A9B" w:rsidRPr="00F62A9B" w:rsidRDefault="00F62A9B" w:rsidP="00F62A9B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62A9B">
        <w:rPr>
          <w:rFonts w:ascii="Lato" w:hAnsi="Lato"/>
          <w:b/>
          <w:bCs/>
          <w:sz w:val="20"/>
          <w:szCs w:val="20"/>
        </w:rPr>
        <w:t>Z upoważnienia</w:t>
      </w:r>
    </w:p>
    <w:p w14:paraId="0F68645F" w14:textId="77777777" w:rsidR="00F62A9B" w:rsidRPr="00F62A9B" w:rsidRDefault="00F62A9B" w:rsidP="00F62A9B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F62A9B">
        <w:rPr>
          <w:rFonts w:ascii="Lato" w:hAnsi="Lato"/>
          <w:sz w:val="20"/>
          <w:szCs w:val="20"/>
        </w:rPr>
        <w:t>Łukasz Ofiara</w:t>
      </w:r>
    </w:p>
    <w:p w14:paraId="32DF4AA8" w14:textId="77777777" w:rsidR="00F62A9B" w:rsidRPr="00F62A9B" w:rsidRDefault="00F62A9B" w:rsidP="00F62A9B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F62A9B">
        <w:rPr>
          <w:rFonts w:ascii="Lato" w:hAnsi="Lato"/>
          <w:sz w:val="20"/>
          <w:szCs w:val="20"/>
        </w:rPr>
        <w:t>naczelnik wydziału</w:t>
      </w:r>
    </w:p>
    <w:p w14:paraId="3B3FE713" w14:textId="77777777" w:rsidR="00F62A9B" w:rsidRPr="00F62A9B" w:rsidRDefault="00F62A9B" w:rsidP="00F62A9B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F62A9B">
        <w:rPr>
          <w:rFonts w:ascii="Lato" w:hAnsi="Lato"/>
          <w:sz w:val="20"/>
          <w:szCs w:val="20"/>
        </w:rPr>
        <w:t>Departament Lokalizacji Inwestycji</w:t>
      </w:r>
    </w:p>
    <w:p w14:paraId="1D9087CA" w14:textId="77777777" w:rsidR="00F62A9B" w:rsidRPr="00F62A9B" w:rsidRDefault="00F62A9B" w:rsidP="00F62A9B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F62A9B">
        <w:rPr>
          <w:rFonts w:ascii="Lato" w:hAnsi="Lato"/>
          <w:sz w:val="20"/>
          <w:szCs w:val="20"/>
        </w:rPr>
        <w:t xml:space="preserve">/ kwalifikowany podpis elektroniczny / </w:t>
      </w:r>
    </w:p>
    <w:p w14:paraId="4CB61996" w14:textId="77777777" w:rsidR="00F62A9B" w:rsidRPr="00F62A9B" w:rsidRDefault="00F62A9B" w:rsidP="00F62A9B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F62A9B">
        <w:rPr>
          <w:rFonts w:ascii="Lato" w:hAnsi="Lato"/>
          <w:sz w:val="20"/>
          <w:szCs w:val="20"/>
        </w:rPr>
        <w:t xml:space="preserve">w Ministerstwie Rozwoju i Technologii </w:t>
      </w:r>
    </w:p>
    <w:p w14:paraId="0AF00465" w14:textId="77777777" w:rsidR="00AF5599" w:rsidRPr="00F62A9B" w:rsidRDefault="00AF5599" w:rsidP="009408DF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</w:p>
    <w:bookmarkEnd w:id="1"/>
    <w:p w14:paraId="29C5D724" w14:textId="41AFDFA0" w:rsidR="007B10C4" w:rsidRPr="00F62A9B" w:rsidRDefault="007B10C4" w:rsidP="009408DF">
      <w:pPr>
        <w:spacing w:after="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F62A9B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25DB39ED" w14:textId="77777777" w:rsidR="007B10C4" w:rsidRPr="00F62A9B" w:rsidRDefault="007B10C4" w:rsidP="009408DF">
      <w:pPr>
        <w:spacing w:after="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6649F543" w14:textId="77777777" w:rsidR="007B10C4" w:rsidRPr="00F62A9B" w:rsidRDefault="007B10C4" w:rsidP="009408DF">
      <w:pPr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  <w:r w:rsidRPr="00F62A9B">
        <w:rPr>
          <w:rFonts w:ascii="Lato" w:eastAsia="Times New Roman" w:hAnsi="Lato" w:cs="Arial"/>
          <w:color w:val="000000"/>
          <w:sz w:val="20"/>
          <w:szCs w:val="20"/>
          <w:lang w:eastAsia="en-GB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3E530613" w14:textId="03FA68D4" w:rsidR="007B10C4" w:rsidRPr="00F62A9B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F62A9B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</w:t>
      </w:r>
      <w:r w:rsidRPr="00F62A9B">
        <w:rPr>
          <w:rFonts w:ascii="Lato" w:eastAsia="Times New Roman" w:hAnsi="Lato" w:cs="Arial"/>
          <w:sz w:val="20"/>
          <w:szCs w:val="20"/>
          <w:lang w:eastAsia="pl-PL"/>
        </w:rPr>
        <w:br/>
        <w:t xml:space="preserve">w MRiT. </w:t>
      </w:r>
    </w:p>
    <w:p w14:paraId="121CCE9D" w14:textId="55CF0F6D" w:rsidR="007B10C4" w:rsidRPr="00F62A9B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F62A9B">
        <w:rPr>
          <w:rFonts w:ascii="Lato" w:eastAsia="Times New Roman" w:hAnsi="Lato" w:cs="Arial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F62A9B">
        <w:rPr>
          <w:rFonts w:ascii="Lato" w:eastAsia="Times New Roman" w:hAnsi="Lato" w:cs="Arial"/>
          <w:sz w:val="20"/>
          <w:szCs w:val="20"/>
          <w:lang w:eastAsia="en-GB"/>
        </w:rPr>
        <w:t xml:space="preserve">Plac Trzech Krzyży 3/5, </w:t>
      </w:r>
      <w:r w:rsidRPr="00F62A9B">
        <w:rPr>
          <w:rFonts w:ascii="Lato" w:eastAsia="Times New Roman" w:hAnsi="Lato" w:cs="Arial"/>
          <w:sz w:val="20"/>
          <w:szCs w:val="20"/>
          <w:lang w:eastAsia="en-GB"/>
        </w:rPr>
        <w:br/>
        <w:t>00-507 Warszawa</w:t>
      </w:r>
      <w:r w:rsidRPr="00F62A9B">
        <w:rPr>
          <w:rFonts w:ascii="Lato" w:eastAsia="Times New Roman" w:hAnsi="Lato" w:cs="Arial"/>
          <w:sz w:val="20"/>
          <w:szCs w:val="20"/>
          <w:lang w:eastAsia="pl-PL"/>
        </w:rPr>
        <w:t>, adres e-mail: iod@mrit.gov.pl.</w:t>
      </w:r>
    </w:p>
    <w:p w14:paraId="762F09FD" w14:textId="67EF1A92" w:rsidR="007B10C4" w:rsidRPr="00F62A9B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-2"/>
          <w:sz w:val="20"/>
          <w:szCs w:val="20"/>
          <w:lang w:eastAsia="pl-PL"/>
        </w:rPr>
      </w:pPr>
      <w:r w:rsidRPr="00F62A9B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Pani/Pana dane osobowe będą przetwarzane na podst. art. 6 ust. 1 lit. c RODO, tj. wypełnienia obowiązku prawnego ciążącego na administratorze, w celu prowadzenia postępowań administracyjnych realizowanych na podstawie przepisów ustawy z dnia 14 czerwca 1960 r. Kodeks postępowania administracyjnego (t.j. Dz.U. </w:t>
      </w:r>
      <w:r w:rsidRPr="00F62A9B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z 2024 r. poz. 572, z późn.zm.), dalej „KPA”, oraz w związku z </w:t>
      </w:r>
      <w:r w:rsidRPr="00F62A9B">
        <w:rPr>
          <w:rFonts w:ascii="Lato" w:eastAsia="Times New Roman" w:hAnsi="Lato" w:cs="Arial"/>
          <w:spacing w:val="-2"/>
          <w:sz w:val="20"/>
          <w:szCs w:val="20"/>
          <w:lang w:eastAsia="pl-PL"/>
        </w:rPr>
        <w:t xml:space="preserve">ustawą z </w:t>
      </w:r>
      <w:r w:rsidRPr="00F62A9B">
        <w:rPr>
          <w:rFonts w:ascii="Lato" w:eastAsia="Times New Roman" w:hAnsi="Lato" w:cs="Arial"/>
          <w:bCs/>
          <w:spacing w:val="-2"/>
          <w:sz w:val="20"/>
          <w:szCs w:val="20"/>
          <w:lang w:eastAsia="pl-PL"/>
        </w:rPr>
        <w:t xml:space="preserve">dnia 10 kwietnia 2003 r. o szczególnych zasadach przygotowania </w:t>
      </w:r>
      <w:r w:rsidRPr="00F62A9B">
        <w:rPr>
          <w:rFonts w:ascii="Lato" w:eastAsia="Times New Roman" w:hAnsi="Lato" w:cs="Arial"/>
          <w:bCs/>
          <w:spacing w:val="-2"/>
          <w:sz w:val="20"/>
          <w:szCs w:val="20"/>
          <w:lang w:eastAsia="pl-PL"/>
        </w:rPr>
        <w:br/>
        <w:t xml:space="preserve">i realizacji inwestycji w zakresie dróg publicznych </w:t>
      </w:r>
      <w:r w:rsidRPr="00F62A9B">
        <w:rPr>
          <w:rFonts w:ascii="Lato" w:eastAsia="Times New Roman" w:hAnsi="Lato" w:cs="Arial"/>
          <w:spacing w:val="-2"/>
          <w:sz w:val="20"/>
          <w:szCs w:val="20"/>
          <w:lang w:eastAsia="pl-PL"/>
        </w:rPr>
        <w:t xml:space="preserve">(t.j. </w:t>
      </w:r>
      <w:r w:rsidRPr="00F62A9B">
        <w:rPr>
          <w:rFonts w:ascii="Lato" w:eastAsia="Times New Roman" w:hAnsi="Lato" w:cs="Arial"/>
          <w:bCs/>
          <w:iCs/>
          <w:spacing w:val="-2"/>
          <w:sz w:val="20"/>
          <w:szCs w:val="20"/>
          <w:lang w:eastAsia="pl-PL"/>
        </w:rPr>
        <w:t xml:space="preserve">Dz. U. </w:t>
      </w:r>
      <w:r w:rsidRPr="00F62A9B">
        <w:rPr>
          <w:rFonts w:ascii="Lato" w:eastAsia="Times New Roman" w:hAnsi="Lato" w:cs="Arial"/>
          <w:bCs/>
          <w:spacing w:val="-2"/>
          <w:sz w:val="20"/>
          <w:szCs w:val="20"/>
          <w:lang w:eastAsia="pl-PL"/>
        </w:rPr>
        <w:t>2024 r. poz. 311</w:t>
      </w:r>
      <w:r w:rsidRPr="00F62A9B">
        <w:rPr>
          <w:rFonts w:ascii="Lato" w:eastAsia="Times New Roman" w:hAnsi="Lato" w:cs="Arial"/>
          <w:spacing w:val="-2"/>
          <w:sz w:val="20"/>
          <w:szCs w:val="20"/>
          <w:lang w:eastAsia="pl-PL"/>
        </w:rPr>
        <w:t>).</w:t>
      </w:r>
    </w:p>
    <w:p w14:paraId="059F2E84" w14:textId="77777777" w:rsidR="007B10C4" w:rsidRPr="00F62A9B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F62A9B">
        <w:rPr>
          <w:rFonts w:ascii="Lato" w:eastAsia="Times New Roman" w:hAnsi="Lato" w:cs="Arial"/>
          <w:color w:val="000000"/>
          <w:sz w:val="20"/>
          <w:szCs w:val="20"/>
          <w:lang w:eastAsia="pl-PL"/>
        </w:rPr>
        <w:t>Podanie danych osobowych jest wymogiem ustawowym.</w:t>
      </w:r>
    </w:p>
    <w:p w14:paraId="46C83E51" w14:textId="4033F781" w:rsidR="007B10C4" w:rsidRPr="00F62A9B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F62A9B">
        <w:rPr>
          <w:rFonts w:ascii="Lato" w:eastAsia="Times New Roman" w:hAnsi="Lato" w:cs="Arial"/>
          <w:color w:val="000000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B0B8464" w14:textId="77777777" w:rsidR="007B10C4" w:rsidRPr="00F62A9B" w:rsidRDefault="007B10C4" w:rsidP="009408DF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F62A9B">
        <w:rPr>
          <w:rFonts w:ascii="Lato" w:eastAsia="Times New Roman" w:hAnsi="Lato" w:cs="Arial"/>
          <w:color w:val="000000"/>
          <w:sz w:val="20"/>
          <w:szCs w:val="20"/>
          <w:lang w:eastAsia="pl-PL"/>
        </w:rPr>
        <w:t>strony i inni uczestnicy postępowania administracyjnego w rozumieniu przepisów KPA;</w:t>
      </w:r>
    </w:p>
    <w:p w14:paraId="53E2B76F" w14:textId="77777777" w:rsidR="007B10C4" w:rsidRPr="00F62A9B" w:rsidRDefault="007B10C4" w:rsidP="009408DF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F62A9B">
        <w:rPr>
          <w:rFonts w:ascii="Lato" w:eastAsia="Times New Roman" w:hAnsi="Lato" w:cs="Arial"/>
          <w:color w:val="000000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BA405A0" w14:textId="08D032CB" w:rsidR="007B10C4" w:rsidRPr="00F62A9B" w:rsidRDefault="007B10C4" w:rsidP="009408DF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F62A9B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F62A9B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F62A9B">
        <w:rPr>
          <w:rFonts w:ascii="Lato" w:eastAsia="Times New Roman" w:hAnsi="Lato" w:cs="Arial"/>
          <w:color w:val="000000"/>
          <w:sz w:val="20"/>
          <w:szCs w:val="20"/>
          <w:lang w:eastAsia="pl-PL"/>
        </w:rPr>
        <w:t>, przetwarzają dane osobowe, dla których Administratorem jest Minister</w:t>
      </w:r>
      <w:r w:rsidRPr="00F62A9B">
        <w:rPr>
          <w:rFonts w:ascii="Lato" w:eastAsia="Times New Roman" w:hAnsi="Lato" w:cs="Arial"/>
          <w:sz w:val="20"/>
          <w:szCs w:val="20"/>
          <w:lang w:eastAsia="pl-PL"/>
        </w:rPr>
        <w:t xml:space="preserve"> Finansów i Gospodarki</w:t>
      </w:r>
      <w:r w:rsidRPr="00F62A9B">
        <w:rPr>
          <w:rFonts w:ascii="Lato" w:eastAsia="Times New Roman" w:hAnsi="Lato" w:cs="Arial"/>
          <w:color w:val="000000"/>
          <w:sz w:val="20"/>
          <w:szCs w:val="20"/>
          <w:lang w:eastAsia="pl-PL"/>
        </w:rPr>
        <w:t>.</w:t>
      </w:r>
    </w:p>
    <w:p w14:paraId="1E789EF9" w14:textId="36393C43" w:rsidR="007B10C4" w:rsidRPr="00F62A9B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F62A9B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47773C0" w14:textId="71E8FEA2" w:rsidR="007B10C4" w:rsidRPr="00F62A9B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F62A9B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</w:t>
      </w:r>
      <w:r w:rsidRPr="00F62A9B">
        <w:rPr>
          <w:rFonts w:ascii="Lato" w:eastAsia="Times New Roman" w:hAnsi="Lato" w:cs="Arial"/>
          <w:sz w:val="20"/>
          <w:szCs w:val="20"/>
          <w:lang w:eastAsia="pl-PL"/>
        </w:rPr>
        <w:br/>
        <w:t xml:space="preserve">14 lipca 1983 r. </w:t>
      </w:r>
      <w:r w:rsidRPr="00F62A9B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F62A9B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F62A9B">
        <w:rPr>
          <w:rFonts w:ascii="Lato" w:eastAsia="Times New Roman" w:hAnsi="Lato" w:cs="Arial"/>
          <w:sz w:val="20"/>
          <w:szCs w:val="20"/>
          <w:lang w:eastAsia="pl-PL"/>
        </w:rPr>
        <w:t>(Dz. U. z 2020 r. poz. 164, z późn. zm.).</w:t>
      </w:r>
    </w:p>
    <w:p w14:paraId="45A0568E" w14:textId="77777777" w:rsidR="007B10C4" w:rsidRPr="00F62A9B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F62A9B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33255C34" w14:textId="77777777" w:rsidR="007B10C4" w:rsidRPr="00F62A9B" w:rsidRDefault="007B10C4" w:rsidP="009408DF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F62A9B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B4F0FD5" w14:textId="77777777" w:rsidR="007B10C4" w:rsidRPr="00F62A9B" w:rsidRDefault="007B10C4" w:rsidP="009408DF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F62A9B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631F2928" w14:textId="77777777" w:rsidR="007B10C4" w:rsidRPr="00F62A9B" w:rsidRDefault="007B10C4" w:rsidP="009408DF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F62A9B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D7AC803" w14:textId="77777777" w:rsidR="007B10C4" w:rsidRPr="00F62A9B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F62A9B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2A57E4D2" w14:textId="77777777" w:rsidR="007B10C4" w:rsidRPr="00F62A9B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F62A9B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9336D91" w14:textId="13D44114" w:rsidR="00A82F78" w:rsidRPr="00F62A9B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b/>
          <w:bCs/>
          <w:iCs/>
          <w:sz w:val="20"/>
          <w:szCs w:val="20"/>
          <w:u w:val="single"/>
          <w:lang w:eastAsia="pl-PL"/>
        </w:rPr>
      </w:pPr>
      <w:r w:rsidRPr="00F62A9B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A82F78" w:rsidRPr="00F62A9B" w:rsidSect="003B2B9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19CFF" w14:textId="77777777" w:rsidR="00C718BD" w:rsidRDefault="00C718BD">
      <w:pPr>
        <w:spacing w:after="0" w:line="240" w:lineRule="auto"/>
      </w:pPr>
      <w:r>
        <w:separator/>
      </w:r>
    </w:p>
  </w:endnote>
  <w:endnote w:type="continuationSeparator" w:id="0">
    <w:p w14:paraId="310DC356" w14:textId="77777777" w:rsidR="00C718BD" w:rsidRDefault="00C71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87DCB38A-0676-434E-9580-F866A6990672}"/>
    <w:embedBold r:id="rId2" w:fontKey="{2B9BEDE4-8770-4E52-9991-F9650DC24114}"/>
    <w:embedItalic r:id="rId3" w:fontKey="{CE09729B-B941-45D3-A457-F41911604973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CDF8C275-0814-48A5-92A6-58AF14C02509}"/>
    <w:embedBold r:id="rId5" w:fontKey="{F4A16350-488D-4753-B8BF-812250C6597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  <w:embedRegular r:id="rId6" w:fontKey="{805A0FF2-8DB3-4D8C-9706-DDF1D3CD40C8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41C16470-D4C1-4D69-A646-68DB7903B5E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40A4B661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33088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8D5FA8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8D5FA8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8D5FA8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B77E1" w14:textId="77777777" w:rsidR="00C718BD" w:rsidRDefault="00C718BD">
      <w:pPr>
        <w:spacing w:after="0" w:line="240" w:lineRule="auto"/>
      </w:pPr>
      <w:r>
        <w:separator/>
      </w:r>
    </w:p>
  </w:footnote>
  <w:footnote w:type="continuationSeparator" w:id="0">
    <w:p w14:paraId="055DF106" w14:textId="77777777" w:rsidR="00C718BD" w:rsidRDefault="00C71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36BD" w14:textId="77777777" w:rsidR="00A82F78" w:rsidRDefault="00A82F78" w:rsidP="009276B2">
    <w:pPr>
      <w:pStyle w:val="Nagwek"/>
      <w:tabs>
        <w:tab w:val="clear" w:pos="4536"/>
      </w:tabs>
    </w:pPr>
  </w:p>
  <w:p w14:paraId="3CBA9327" w14:textId="77777777" w:rsidR="009408DF" w:rsidRDefault="009408DF" w:rsidP="009276B2">
    <w:pPr>
      <w:pStyle w:val="Nagwek"/>
      <w:tabs>
        <w:tab w:val="clear" w:pos="4536"/>
      </w:tabs>
    </w:pPr>
  </w:p>
  <w:p w14:paraId="4E76CADD" w14:textId="77777777" w:rsidR="009408DF" w:rsidRDefault="009408DF" w:rsidP="009276B2">
    <w:pPr>
      <w:pStyle w:val="Nagwek"/>
      <w:tabs>
        <w:tab w:val="clear" w:pos="4536"/>
      </w:tabs>
    </w:pPr>
  </w:p>
  <w:p w14:paraId="4CF58BF6" w14:textId="77777777" w:rsidR="009408DF" w:rsidRDefault="009408DF" w:rsidP="009408DF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5057A22E" w14:textId="50269621" w:rsidR="009408DF" w:rsidRPr="009408DF" w:rsidRDefault="009408DF" w:rsidP="009408DF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Ministra </w:t>
    </w:r>
    <w:r w:rsidR="001A4828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Finansów i Gospodarki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znak: </w:t>
    </w:r>
    <w:r w:rsidR="006E4862" w:rsidRPr="006E4862">
      <w:rPr>
        <w:rFonts w:ascii="Lato" w:hAnsi="Lato" w:cs="Arial"/>
        <w:color w:val="000000"/>
        <w:spacing w:val="4"/>
        <w:sz w:val="18"/>
        <w:szCs w:val="18"/>
        <w:lang w:eastAsia="en-GB"/>
      </w:rPr>
      <w:t>DLI-II.7621.12.2024.JK.15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8D5FA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7758DAD4"/>
    <w:lvl w:ilvl="0" w:tplc="9A30B97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8"/>
  </w:num>
  <w:num w:numId="5" w16cid:durableId="1346395448">
    <w:abstractNumId w:val="5"/>
  </w:num>
  <w:num w:numId="6" w16cid:durableId="1718432802">
    <w:abstractNumId w:val="6"/>
  </w:num>
  <w:num w:numId="7" w16cid:durableId="1072391146">
    <w:abstractNumId w:val="4"/>
  </w:num>
  <w:num w:numId="8" w16cid:durableId="20709616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C6BDF"/>
    <w:rsid w:val="000D0361"/>
    <w:rsid w:val="001072EA"/>
    <w:rsid w:val="00166598"/>
    <w:rsid w:val="001A4828"/>
    <w:rsid w:val="001F7D85"/>
    <w:rsid w:val="002703A2"/>
    <w:rsid w:val="002B7974"/>
    <w:rsid w:val="002E3FB0"/>
    <w:rsid w:val="002E58B9"/>
    <w:rsid w:val="00305583"/>
    <w:rsid w:val="003324DA"/>
    <w:rsid w:val="00342B81"/>
    <w:rsid w:val="00386453"/>
    <w:rsid w:val="003B1CF0"/>
    <w:rsid w:val="003B2B91"/>
    <w:rsid w:val="003C2E56"/>
    <w:rsid w:val="004110D9"/>
    <w:rsid w:val="0041543D"/>
    <w:rsid w:val="00433A0F"/>
    <w:rsid w:val="004E6E28"/>
    <w:rsid w:val="00521A95"/>
    <w:rsid w:val="0053644A"/>
    <w:rsid w:val="005964EC"/>
    <w:rsid w:val="00614642"/>
    <w:rsid w:val="00681112"/>
    <w:rsid w:val="006D31D1"/>
    <w:rsid w:val="006E4862"/>
    <w:rsid w:val="00772540"/>
    <w:rsid w:val="007B10C4"/>
    <w:rsid w:val="007E7173"/>
    <w:rsid w:val="00815E31"/>
    <w:rsid w:val="008221C7"/>
    <w:rsid w:val="0084576C"/>
    <w:rsid w:val="008D5FA8"/>
    <w:rsid w:val="009216D4"/>
    <w:rsid w:val="009408DF"/>
    <w:rsid w:val="009607B8"/>
    <w:rsid w:val="0096466E"/>
    <w:rsid w:val="009A1765"/>
    <w:rsid w:val="009C1846"/>
    <w:rsid w:val="009F32D3"/>
    <w:rsid w:val="00A660ED"/>
    <w:rsid w:val="00A82F78"/>
    <w:rsid w:val="00AA5CE5"/>
    <w:rsid w:val="00AB71B2"/>
    <w:rsid w:val="00AF5599"/>
    <w:rsid w:val="00AF60AE"/>
    <w:rsid w:val="00B16AA7"/>
    <w:rsid w:val="00B402BE"/>
    <w:rsid w:val="00B43410"/>
    <w:rsid w:val="00B542E8"/>
    <w:rsid w:val="00B63E68"/>
    <w:rsid w:val="00B83F73"/>
    <w:rsid w:val="00BE32FF"/>
    <w:rsid w:val="00C204C1"/>
    <w:rsid w:val="00C5139F"/>
    <w:rsid w:val="00C54396"/>
    <w:rsid w:val="00C718BD"/>
    <w:rsid w:val="00CC1D1D"/>
    <w:rsid w:val="00D33088"/>
    <w:rsid w:val="00D82C34"/>
    <w:rsid w:val="00DD7EB0"/>
    <w:rsid w:val="00E05941"/>
    <w:rsid w:val="00E73A34"/>
    <w:rsid w:val="00E744D4"/>
    <w:rsid w:val="00E74DBA"/>
    <w:rsid w:val="00EC1B86"/>
    <w:rsid w:val="00EE4996"/>
    <w:rsid w:val="00F005A0"/>
    <w:rsid w:val="00F12FC3"/>
    <w:rsid w:val="00F56648"/>
    <w:rsid w:val="00F60180"/>
    <w:rsid w:val="00F62A9B"/>
    <w:rsid w:val="00F7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qnbygu3d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901</Words>
  <Characters>5406</Characters>
  <Application>Microsoft Office Word</Application>
  <DocSecurity>0</DocSecurity>
  <Lines>45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/>
    </vt:vector>
  </TitlesOfParts>
  <Company>Kancelaria Prezesa Rady Ministrow</Company>
  <LinksUpToDate>false</LinksUpToDate>
  <CharactersWithSpaces>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Kalinowska Jolanta</cp:lastModifiedBy>
  <cp:revision>31</cp:revision>
  <cp:lastPrinted>2022-09-08T13:34:00Z</cp:lastPrinted>
  <dcterms:created xsi:type="dcterms:W3CDTF">2025-08-01T06:49:00Z</dcterms:created>
  <dcterms:modified xsi:type="dcterms:W3CDTF">2025-11-18T12:01:00Z</dcterms:modified>
</cp:coreProperties>
</file>