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GoBack"/>
    <w:bookmarkEnd w:id="0"/>
    <w:p w:rsidR="00EB5311" w:rsidRPr="006E5B39" w:rsidRDefault="00920105" w:rsidP="008C0069">
      <w:pPr>
        <w:ind w:hanging="1418"/>
        <w:jc w:val="right"/>
        <w:rPr>
          <w:rFonts w:ascii="Arial Narrow" w:hAnsi="Arial Narrow"/>
          <w:sz w:val="20"/>
          <w:szCs w:val="20"/>
        </w:rPr>
      </w:pPr>
      <w:r w:rsidRPr="006E5B39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posOffset>6473190</wp:posOffset>
                </wp:positionH>
                <wp:positionV relativeFrom="paragraph">
                  <wp:posOffset>265430</wp:posOffset>
                </wp:positionV>
                <wp:extent cx="2609850" cy="581025"/>
                <wp:effectExtent l="0" t="0" r="0" b="9525"/>
                <wp:wrapTopAndBottom/>
                <wp:docPr id="2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09850" cy="5810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323911" w:rsidRPr="006E5B39" w:rsidRDefault="00920105" w:rsidP="00323911">
                            <w:pPr>
                              <w:pStyle w:val="menfont"/>
                              <w:jc w:val="center"/>
                              <w:rPr>
                                <w:rFonts w:ascii="Century Gothic" w:hAnsi="Century Gothic" w:cs="Times New Roman"/>
                                <w:sz w:val="20"/>
                                <w:szCs w:val="20"/>
                              </w:rPr>
                            </w:pPr>
                            <w:bookmarkStart w:id="1" w:name="ezdPracownikNazwa"/>
                            <w:r w:rsidRPr="006E5B39">
                              <w:rPr>
                                <w:rFonts w:ascii="Century Gothic" w:hAnsi="Century Gothic" w:cs="Times New Roman"/>
                                <w:sz w:val="20"/>
                                <w:szCs w:val="20"/>
                              </w:rPr>
                              <w:t>Dariusz Piontkowski</w:t>
                            </w:r>
                            <w:bookmarkEnd w:id="1"/>
                          </w:p>
                          <w:p w:rsidR="00323911" w:rsidRPr="006E5B39" w:rsidRDefault="00920105" w:rsidP="00323911">
                            <w:pPr>
                              <w:pStyle w:val="menfont"/>
                              <w:jc w:val="center"/>
                              <w:rPr>
                                <w:rFonts w:ascii="Century Gothic" w:hAnsi="Century Gothic" w:cs="Times New Roman"/>
                                <w:sz w:val="20"/>
                                <w:szCs w:val="20"/>
                              </w:rPr>
                            </w:pPr>
                            <w:bookmarkStart w:id="2" w:name="ezdPracownikStanowisko"/>
                            <w:r w:rsidRPr="006E5B39">
                              <w:rPr>
                                <w:rFonts w:ascii="Century Gothic" w:hAnsi="Century Gothic" w:cs="Times New Roman"/>
                                <w:sz w:val="20"/>
                                <w:szCs w:val="20"/>
                              </w:rPr>
                              <w:t>Minister Edukacji Narodowej</w:t>
                            </w:r>
                            <w:bookmarkEnd w:id="2"/>
                            <w:r w:rsidRPr="006E5B39">
                              <w:rPr>
                                <w:rFonts w:ascii="Century Gothic" w:hAnsi="Century Gothic" w:cs="Times New Roman"/>
                                <w:sz w:val="20"/>
                                <w:szCs w:val="20"/>
                              </w:rPr>
                              <w:br/>
                              <w:t>/ – podpisany cyfrowo/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5" type="#_x0000_t202" style="height:45.75pt;margin-left:509.7pt;margin-top:20.9pt;mso-height-percent:0;mso-height-relative:margin;mso-position-horizontal-relative:margin;mso-width-percent:0;mso-width-relative:margin;mso-wrap-distance-bottom:0;mso-wrap-distance-left:9pt;mso-wrap-distance-right:9pt;mso-wrap-distance-top:0;position:absolute;width:205.5pt;z-index:251658240" filled="f" fillcolor="this" stroked="f">
                <v:textbox>
                  <w:txbxContent>
                    <w:p w:rsidR="00323911" w:rsidRPr="006E5B39" w:rsidP="00323911">
                      <w:pPr>
                        <w:pStyle w:val="menfont"/>
                        <w:jc w:val="center"/>
                        <w:rPr>
                          <w:rFonts w:ascii="Century Gothic" w:hAnsi="Century Gothic" w:cs="Times New Roman"/>
                          <w:sz w:val="20"/>
                          <w:szCs w:val="20"/>
                        </w:rPr>
                      </w:pPr>
                      <w:bookmarkStart w:id="0" w:name="ezdPracownikNazwa"/>
                      <w:r w:rsidRPr="006E5B39">
                        <w:rPr>
                          <w:rFonts w:ascii="Century Gothic" w:hAnsi="Century Gothic" w:cs="Times New Roman"/>
                          <w:sz w:val="20"/>
                          <w:szCs w:val="20"/>
                        </w:rPr>
                        <w:t>Dariusz Piontkowski</w:t>
                      </w:r>
                      <w:bookmarkEnd w:id="0"/>
                    </w:p>
                    <w:p w:rsidR="00323911" w:rsidRPr="006E5B39" w:rsidP="00323911">
                      <w:pPr>
                        <w:pStyle w:val="menfont"/>
                        <w:jc w:val="center"/>
                        <w:rPr>
                          <w:rFonts w:ascii="Century Gothic" w:hAnsi="Century Gothic" w:cs="Times New Roman"/>
                          <w:sz w:val="20"/>
                          <w:szCs w:val="20"/>
                        </w:rPr>
                      </w:pPr>
                      <w:bookmarkStart w:id="1" w:name="ezdPracownikStanowisko"/>
                      <w:r w:rsidRPr="006E5B39">
                        <w:rPr>
                          <w:rFonts w:ascii="Century Gothic" w:hAnsi="Century Gothic" w:cs="Times New Roman"/>
                          <w:sz w:val="20"/>
                          <w:szCs w:val="20"/>
                        </w:rPr>
                        <w:t>Minister Edukacji Narodowej</w:t>
                      </w:r>
                      <w:bookmarkEnd w:id="1"/>
                      <w:r w:rsidRPr="006E5B39">
                        <w:rPr>
                          <w:rFonts w:ascii="Century Gothic" w:hAnsi="Century Gothic" w:cs="Times New Roman"/>
                          <w:sz w:val="20"/>
                          <w:szCs w:val="20"/>
                        </w:rPr>
                        <w:br/>
                        <w:t>/ – podpisany cyfrowo/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</w:p>
    <w:p w:rsidR="00A456A1" w:rsidRPr="006E5B39" w:rsidRDefault="00920105" w:rsidP="00021A3B">
      <w:pPr>
        <w:jc w:val="right"/>
        <w:rPr>
          <w:rFonts w:ascii="Century Gothic" w:hAnsi="Century Gothic"/>
          <w:sz w:val="20"/>
          <w:szCs w:val="20"/>
        </w:rPr>
      </w:pPr>
      <w:r w:rsidRPr="006E5B39">
        <w:rPr>
          <w:rFonts w:ascii="Arial Narrow" w:hAnsi="Arial Narrow"/>
          <w:sz w:val="20"/>
          <w:szCs w:val="20"/>
        </w:rPr>
        <w:t xml:space="preserve">   </w:t>
      </w:r>
      <w:r w:rsidRPr="006E5B39">
        <w:rPr>
          <w:rFonts w:ascii="Century Gothic" w:hAnsi="Century Gothic"/>
          <w:sz w:val="20"/>
          <w:szCs w:val="20"/>
        </w:rPr>
        <w:t xml:space="preserve">Warszawa,  </w:t>
      </w:r>
      <w:bookmarkStart w:id="3" w:name="ezdDataPodpisu"/>
      <w:r w:rsidRPr="006E5B39">
        <w:rPr>
          <w:rFonts w:ascii="Century Gothic" w:hAnsi="Century Gothic"/>
          <w:sz w:val="20"/>
          <w:szCs w:val="20"/>
        </w:rPr>
        <w:t>25 marca 2020</w:t>
      </w:r>
      <w:bookmarkEnd w:id="3"/>
      <w:r w:rsidRPr="006E5B39">
        <w:rPr>
          <w:rFonts w:ascii="Century Gothic" w:hAnsi="Century Gothic"/>
          <w:sz w:val="20"/>
          <w:szCs w:val="20"/>
        </w:rPr>
        <w:t xml:space="preserve"> r.</w:t>
      </w:r>
    </w:p>
    <w:p w:rsidR="00E33393" w:rsidRPr="006E5B39" w:rsidRDefault="00920105" w:rsidP="00063F6B">
      <w:pPr>
        <w:pStyle w:val="menfont"/>
        <w:rPr>
          <w:rFonts w:ascii="Century Gothic" w:hAnsi="Century Gothic"/>
          <w:sz w:val="20"/>
          <w:szCs w:val="20"/>
        </w:rPr>
      </w:pPr>
      <w:bookmarkStart w:id="4" w:name="ezdSprawaZnak"/>
      <w:r w:rsidRPr="006E5B39">
        <w:rPr>
          <w:rFonts w:ascii="Century Gothic" w:hAnsi="Century Gothic"/>
          <w:sz w:val="20"/>
          <w:szCs w:val="20"/>
        </w:rPr>
        <w:t>BO-WP.035.</w:t>
      </w:r>
      <w:r>
        <w:rPr>
          <w:rFonts w:ascii="Century Gothic" w:hAnsi="Century Gothic"/>
          <w:sz w:val="20"/>
          <w:szCs w:val="20"/>
        </w:rPr>
        <w:t>2.2019</w:t>
      </w:r>
      <w:bookmarkEnd w:id="4"/>
      <w:r w:rsidRPr="006E5B39">
        <w:rPr>
          <w:rFonts w:ascii="Century Gothic" w:hAnsi="Century Gothic"/>
          <w:sz w:val="20"/>
          <w:szCs w:val="20"/>
        </w:rPr>
        <w:t>.</w:t>
      </w:r>
      <w:bookmarkStart w:id="5" w:name="ezdAutorInicjaly"/>
      <w:r>
        <w:rPr>
          <w:rFonts w:ascii="Century Gothic" w:hAnsi="Century Gothic"/>
          <w:sz w:val="20"/>
          <w:szCs w:val="20"/>
        </w:rPr>
        <w:t>AD</w:t>
      </w:r>
      <w:bookmarkEnd w:id="5"/>
    </w:p>
    <w:p w:rsidR="00BA788A" w:rsidRPr="006E5B39" w:rsidRDefault="00920105" w:rsidP="00BA788A">
      <w:pPr>
        <w:jc w:val="center"/>
        <w:rPr>
          <w:rFonts w:ascii="Century Gothic" w:hAnsi="Century Gothic"/>
          <w:b/>
        </w:rPr>
      </w:pPr>
      <w:r w:rsidRPr="006E5B39">
        <w:rPr>
          <w:rFonts w:ascii="Century Gothic" w:hAnsi="Century Gothic"/>
          <w:b/>
        </w:rPr>
        <w:t>Wykaz</w:t>
      </w:r>
    </w:p>
    <w:p w:rsidR="00BA788A" w:rsidRPr="006E5B39" w:rsidRDefault="00920105" w:rsidP="00BA788A">
      <w:pPr>
        <w:jc w:val="center"/>
        <w:rPr>
          <w:rFonts w:ascii="Century Gothic" w:hAnsi="Century Gothic"/>
          <w:b/>
        </w:rPr>
      </w:pPr>
      <w:r w:rsidRPr="006E5B39">
        <w:rPr>
          <w:rFonts w:ascii="Century Gothic" w:hAnsi="Century Gothic"/>
          <w:b/>
        </w:rPr>
        <w:t>prac legislacyjnych Ministra Edukacji Narodowej</w:t>
      </w:r>
    </w:p>
    <w:p w:rsidR="00312C81" w:rsidRPr="006E5B39" w:rsidRDefault="00920105" w:rsidP="00326C55">
      <w:pPr>
        <w:spacing w:line="360" w:lineRule="auto"/>
        <w:jc w:val="center"/>
        <w:rPr>
          <w:rFonts w:ascii="Century Gothic" w:hAnsi="Century Gothic"/>
          <w:b/>
        </w:rPr>
      </w:pPr>
      <w:r w:rsidRPr="006E5B39">
        <w:rPr>
          <w:rFonts w:ascii="Century Gothic" w:hAnsi="Century Gothic"/>
          <w:b/>
        </w:rPr>
        <w:t>– aktualizacja (</w:t>
      </w:r>
      <w:r>
        <w:rPr>
          <w:rFonts w:ascii="Century Gothic" w:hAnsi="Century Gothic"/>
          <w:b/>
        </w:rPr>
        <w:t>5</w:t>
      </w:r>
      <w:r w:rsidRPr="006E5B39">
        <w:rPr>
          <w:rFonts w:ascii="Century Gothic" w:hAnsi="Century Gothic"/>
          <w:b/>
        </w:rPr>
        <w:t>)</w:t>
      </w:r>
    </w:p>
    <w:tbl>
      <w:tblPr>
        <w:tblW w:w="15939" w:type="dxa"/>
        <w:tblInd w:w="-12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30"/>
        <w:gridCol w:w="3119"/>
        <w:gridCol w:w="4579"/>
        <w:gridCol w:w="4539"/>
        <w:gridCol w:w="1230"/>
        <w:gridCol w:w="1842"/>
      </w:tblGrid>
      <w:tr w:rsidR="00AF53D8" w:rsidTr="006E5B39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4F6C" w:rsidRPr="006E5B39" w:rsidRDefault="00920105" w:rsidP="00612E00">
            <w:pPr>
              <w:spacing w:before="60" w:after="60"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6E5B39">
              <w:rPr>
                <w:rFonts w:ascii="Century Gothic" w:hAnsi="Century Gothic"/>
                <w:sz w:val="16"/>
                <w:szCs w:val="16"/>
              </w:rPr>
              <w:t>lp.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4F6C" w:rsidRPr="006E5B39" w:rsidRDefault="00920105" w:rsidP="00E45F0B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6E5B39">
              <w:rPr>
                <w:rFonts w:ascii="Century Gothic" w:hAnsi="Century Gothic"/>
                <w:sz w:val="16"/>
                <w:szCs w:val="16"/>
              </w:rPr>
              <w:t>planowana nazwa</w:t>
            </w:r>
          </w:p>
          <w:p w:rsidR="00CD4F6C" w:rsidRPr="006E5B39" w:rsidRDefault="00920105" w:rsidP="00E45F0B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6E5B39">
              <w:rPr>
                <w:rFonts w:ascii="Century Gothic" w:hAnsi="Century Gothic"/>
                <w:sz w:val="16"/>
                <w:szCs w:val="16"/>
              </w:rPr>
              <w:t>aktu prawnego</w:t>
            </w:r>
          </w:p>
        </w:tc>
        <w:tc>
          <w:tcPr>
            <w:tcW w:w="4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4F6C" w:rsidRPr="006E5B39" w:rsidRDefault="00920105" w:rsidP="00E45F0B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6E5B39">
              <w:rPr>
                <w:rFonts w:ascii="Century Gothic" w:hAnsi="Century Gothic"/>
                <w:sz w:val="16"/>
                <w:szCs w:val="16"/>
              </w:rPr>
              <w:t xml:space="preserve">zwięzła informacja o przyczynach i potrzebie wprowadzenia rozwiązań, które planuje się zawrzeć </w:t>
            </w:r>
            <w:r w:rsidRPr="006E5B39">
              <w:rPr>
                <w:rFonts w:ascii="Century Gothic" w:hAnsi="Century Gothic"/>
                <w:sz w:val="16"/>
                <w:szCs w:val="16"/>
              </w:rPr>
              <w:br/>
              <w:t>w projekcie</w:t>
            </w:r>
          </w:p>
        </w:tc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4F6C" w:rsidRPr="006E5B39" w:rsidRDefault="00920105" w:rsidP="00E45F0B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6E5B39">
              <w:rPr>
                <w:rFonts w:ascii="Century Gothic" w:hAnsi="Century Gothic"/>
                <w:sz w:val="16"/>
                <w:szCs w:val="16"/>
              </w:rPr>
              <w:t>istota planowanych rozwiązań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4F6C" w:rsidRPr="006E5B39" w:rsidRDefault="00920105" w:rsidP="00E45F0B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6E5B39">
              <w:rPr>
                <w:rFonts w:ascii="Century Gothic" w:hAnsi="Century Gothic"/>
                <w:sz w:val="16"/>
                <w:szCs w:val="16"/>
              </w:rPr>
              <w:t>planowany</w:t>
            </w:r>
          </w:p>
          <w:p w:rsidR="00CD4F6C" w:rsidRPr="006E5B39" w:rsidRDefault="00920105" w:rsidP="00E45F0B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6E5B39">
              <w:rPr>
                <w:rFonts w:ascii="Century Gothic" w:hAnsi="Century Gothic"/>
                <w:sz w:val="16"/>
                <w:szCs w:val="16"/>
              </w:rPr>
              <w:t>termin</w:t>
            </w:r>
          </w:p>
          <w:p w:rsidR="00CD4F6C" w:rsidRPr="006E5B39" w:rsidRDefault="00920105" w:rsidP="00E45F0B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6E5B39">
              <w:rPr>
                <w:rFonts w:ascii="Century Gothic" w:hAnsi="Century Gothic"/>
                <w:sz w:val="16"/>
                <w:szCs w:val="16"/>
              </w:rPr>
              <w:t>wydania</w:t>
            </w:r>
          </w:p>
          <w:p w:rsidR="00CD4F6C" w:rsidRPr="006E5B39" w:rsidRDefault="00920105" w:rsidP="00E45F0B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6E5B39">
              <w:rPr>
                <w:rFonts w:ascii="Century Gothic" w:hAnsi="Century Gothic"/>
                <w:sz w:val="16"/>
                <w:szCs w:val="16"/>
              </w:rPr>
              <w:t>aktu</w:t>
            </w:r>
          </w:p>
          <w:p w:rsidR="00CD4F6C" w:rsidRPr="006E5B39" w:rsidRDefault="00920105" w:rsidP="00E45F0B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6E5B39">
              <w:rPr>
                <w:rFonts w:ascii="Century Gothic" w:hAnsi="Century Gothic"/>
                <w:sz w:val="16"/>
                <w:szCs w:val="16"/>
              </w:rPr>
              <w:t>prawnego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4F6C" w:rsidRPr="006E5B39" w:rsidRDefault="00920105" w:rsidP="00E45F0B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6E5B39">
              <w:rPr>
                <w:rFonts w:ascii="Century Gothic" w:hAnsi="Century Gothic"/>
                <w:sz w:val="16"/>
                <w:szCs w:val="16"/>
              </w:rPr>
              <w:t xml:space="preserve">imię i nazwisko </w:t>
            </w:r>
          </w:p>
          <w:p w:rsidR="00CD4F6C" w:rsidRPr="006E5B39" w:rsidRDefault="00920105" w:rsidP="00E45F0B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6E5B39">
              <w:rPr>
                <w:rFonts w:ascii="Century Gothic" w:hAnsi="Century Gothic"/>
                <w:sz w:val="16"/>
                <w:szCs w:val="16"/>
              </w:rPr>
              <w:t>oraz stanowisko</w:t>
            </w:r>
          </w:p>
          <w:p w:rsidR="00CD4F6C" w:rsidRPr="006E5B39" w:rsidRDefault="00920105" w:rsidP="00E45F0B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6E5B39">
              <w:rPr>
                <w:rFonts w:ascii="Century Gothic" w:hAnsi="Century Gothic"/>
                <w:sz w:val="16"/>
                <w:szCs w:val="16"/>
              </w:rPr>
              <w:t>osoby</w:t>
            </w:r>
          </w:p>
          <w:p w:rsidR="00CD4F6C" w:rsidRPr="006E5B39" w:rsidRDefault="00920105" w:rsidP="00E45F0B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6E5B39">
              <w:rPr>
                <w:rFonts w:ascii="Century Gothic" w:hAnsi="Century Gothic"/>
                <w:sz w:val="16"/>
                <w:szCs w:val="16"/>
              </w:rPr>
              <w:t>odpowiedzialnej</w:t>
            </w:r>
          </w:p>
          <w:p w:rsidR="00CD4F6C" w:rsidRPr="006E5B39" w:rsidRDefault="00920105" w:rsidP="00E45F0B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6E5B39">
              <w:rPr>
                <w:rFonts w:ascii="Century Gothic" w:hAnsi="Century Gothic"/>
                <w:sz w:val="16"/>
                <w:szCs w:val="16"/>
              </w:rPr>
              <w:t xml:space="preserve">za opracowanie </w:t>
            </w:r>
          </w:p>
          <w:p w:rsidR="00CD4F6C" w:rsidRPr="006E5B39" w:rsidRDefault="00920105" w:rsidP="00E45F0B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6E5B39">
              <w:rPr>
                <w:rFonts w:ascii="Century Gothic" w:hAnsi="Century Gothic"/>
                <w:sz w:val="16"/>
                <w:szCs w:val="16"/>
              </w:rPr>
              <w:t>projektu</w:t>
            </w:r>
          </w:p>
          <w:p w:rsidR="00CD4F6C" w:rsidRPr="006E5B39" w:rsidRDefault="00920105" w:rsidP="00E45F0B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6E5B39">
              <w:rPr>
                <w:rFonts w:ascii="Century Gothic" w:hAnsi="Century Gothic"/>
                <w:sz w:val="16"/>
                <w:szCs w:val="16"/>
              </w:rPr>
              <w:t>aktu prawnego</w:t>
            </w:r>
          </w:p>
        </w:tc>
      </w:tr>
      <w:tr w:rsidR="00AF53D8" w:rsidTr="006E5B39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4F6C" w:rsidRPr="006E5B39" w:rsidRDefault="00920105" w:rsidP="00612E00">
            <w:pPr>
              <w:spacing w:before="60" w:after="60"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6E5B39">
              <w:rPr>
                <w:rFonts w:ascii="Century Gothic" w:hAnsi="Century Gothic"/>
                <w:sz w:val="16"/>
                <w:szCs w:val="16"/>
              </w:rPr>
              <w:t>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4F6C" w:rsidRPr="006E5B39" w:rsidRDefault="00920105" w:rsidP="00E45F0B">
            <w:pPr>
              <w:ind w:left="170" w:hanging="170"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6E5B39">
              <w:rPr>
                <w:rFonts w:ascii="Century Gothic" w:hAnsi="Century Gothic"/>
                <w:sz w:val="16"/>
                <w:szCs w:val="16"/>
              </w:rPr>
              <w:t>2</w:t>
            </w:r>
          </w:p>
        </w:tc>
        <w:tc>
          <w:tcPr>
            <w:tcW w:w="4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4F6C" w:rsidRPr="006E5B39" w:rsidRDefault="00920105" w:rsidP="00E45F0B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6E5B39">
              <w:rPr>
                <w:rFonts w:ascii="Century Gothic" w:hAnsi="Century Gothic"/>
                <w:sz w:val="16"/>
                <w:szCs w:val="16"/>
              </w:rPr>
              <w:t>3</w:t>
            </w:r>
          </w:p>
        </w:tc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4F6C" w:rsidRPr="006E5B39" w:rsidRDefault="00920105" w:rsidP="00E45F0B">
            <w:pPr>
              <w:ind w:left="113" w:hanging="113"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6E5B39">
              <w:rPr>
                <w:rFonts w:ascii="Century Gothic" w:hAnsi="Century Gothic"/>
                <w:sz w:val="16"/>
                <w:szCs w:val="16"/>
              </w:rPr>
              <w:t>4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4F6C" w:rsidRPr="006E5B39" w:rsidRDefault="00920105" w:rsidP="00E45F0B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6E5B39">
              <w:rPr>
                <w:rFonts w:ascii="Century Gothic" w:hAnsi="Century Gothic"/>
                <w:sz w:val="16"/>
                <w:szCs w:val="16"/>
              </w:rPr>
              <w:t>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4F6C" w:rsidRPr="006E5B39" w:rsidRDefault="00920105" w:rsidP="00E45F0B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6E5B39">
              <w:rPr>
                <w:rFonts w:ascii="Century Gothic" w:hAnsi="Century Gothic"/>
                <w:sz w:val="16"/>
                <w:szCs w:val="16"/>
              </w:rPr>
              <w:t>6</w:t>
            </w:r>
          </w:p>
        </w:tc>
      </w:tr>
      <w:tr w:rsidR="00AF53D8" w:rsidTr="000C0BF1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0BF1" w:rsidRPr="005B50CE" w:rsidRDefault="00920105" w:rsidP="000D0832">
            <w:pPr>
              <w:spacing w:before="60"/>
              <w:jc w:val="center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20.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59C8" w:rsidRPr="00EE59C8" w:rsidRDefault="00920105" w:rsidP="00EE59C8">
            <w:pPr>
              <w:spacing w:before="60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Rozporządzenie</w:t>
            </w:r>
            <w:r>
              <w:rPr>
                <w:rFonts w:ascii="Century Gothic" w:hAnsi="Century Gothic"/>
                <w:sz w:val="16"/>
                <w:szCs w:val="16"/>
              </w:rPr>
              <w:br/>
            </w:r>
            <w:r w:rsidRPr="00EE59C8">
              <w:rPr>
                <w:rFonts w:ascii="Century Gothic" w:hAnsi="Century Gothic"/>
                <w:sz w:val="16"/>
                <w:szCs w:val="16"/>
              </w:rPr>
              <w:t xml:space="preserve">Ministra Edukacji Narodowej </w:t>
            </w:r>
          </w:p>
          <w:p w:rsidR="00EE59C8" w:rsidRPr="00EE59C8" w:rsidRDefault="00920105" w:rsidP="00EE59C8">
            <w:pPr>
              <w:spacing w:before="60"/>
              <w:rPr>
                <w:rFonts w:ascii="Century Gothic" w:hAnsi="Century Gothic"/>
                <w:sz w:val="16"/>
                <w:szCs w:val="16"/>
              </w:rPr>
            </w:pPr>
            <w:r w:rsidRPr="00EE59C8">
              <w:rPr>
                <w:rFonts w:ascii="Century Gothic" w:hAnsi="Century Gothic"/>
                <w:sz w:val="16"/>
                <w:szCs w:val="16"/>
              </w:rPr>
              <w:t xml:space="preserve">zmieniające rozporządzenie </w:t>
            </w:r>
          </w:p>
          <w:p w:rsidR="000C0BF1" w:rsidRPr="005B50CE" w:rsidRDefault="00920105" w:rsidP="00EE59C8">
            <w:pPr>
              <w:spacing w:before="60"/>
              <w:rPr>
                <w:rFonts w:ascii="Century Gothic" w:hAnsi="Century Gothic"/>
                <w:sz w:val="16"/>
                <w:szCs w:val="16"/>
              </w:rPr>
            </w:pPr>
            <w:r w:rsidRPr="00826CE0">
              <w:rPr>
                <w:rFonts w:ascii="Century Gothic" w:hAnsi="Century Gothic"/>
                <w:sz w:val="16"/>
                <w:szCs w:val="16"/>
              </w:rPr>
              <w:t xml:space="preserve">w sprawie szczególnych rozwiązań </w:t>
            </w:r>
            <w:r>
              <w:rPr>
                <w:rFonts w:ascii="Century Gothic" w:hAnsi="Century Gothic"/>
                <w:sz w:val="16"/>
                <w:szCs w:val="16"/>
              </w:rPr>
              <w:br/>
            </w:r>
            <w:r w:rsidRPr="00826CE0">
              <w:rPr>
                <w:rFonts w:ascii="Century Gothic" w:hAnsi="Century Gothic"/>
                <w:sz w:val="16"/>
                <w:szCs w:val="16"/>
              </w:rPr>
              <w:t xml:space="preserve">w okresie czasowego ograniczenia funkcjonowania jednostek systemu oświaty w związku </w:t>
            </w:r>
            <w:r>
              <w:rPr>
                <w:rFonts w:ascii="Century Gothic" w:hAnsi="Century Gothic"/>
                <w:sz w:val="16"/>
                <w:szCs w:val="16"/>
              </w:rPr>
              <w:t xml:space="preserve">z </w:t>
            </w:r>
            <w:r w:rsidRPr="00826CE0">
              <w:rPr>
                <w:rFonts w:ascii="Century Gothic" w:hAnsi="Century Gothic"/>
                <w:sz w:val="16"/>
                <w:szCs w:val="16"/>
              </w:rPr>
              <w:t>zapobieganiem, przeciwdziałaniem i zwalczaniem COVID-19</w:t>
            </w:r>
          </w:p>
        </w:tc>
        <w:tc>
          <w:tcPr>
            <w:tcW w:w="4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0BF1" w:rsidRPr="000C0BF1" w:rsidRDefault="00920105" w:rsidP="006F4151">
            <w:pPr>
              <w:spacing w:before="60"/>
              <w:rPr>
                <w:rFonts w:ascii="Century Gothic" w:hAnsi="Century Gothic"/>
                <w:sz w:val="16"/>
                <w:szCs w:val="16"/>
              </w:rPr>
            </w:pPr>
            <w:r w:rsidRPr="00CB0F2D">
              <w:rPr>
                <w:rFonts w:ascii="Century Gothic" w:hAnsi="Century Gothic"/>
                <w:sz w:val="16"/>
                <w:szCs w:val="16"/>
              </w:rPr>
              <w:t>Konieczność nowelizacji rozporządzenia Ministra Edukacji Narodowej z dnia 20 marca 2020 r. w sprawie szczególnych rozwiązań w okresie czasowego ograniczenia funkcjonowania jednostek systemu oświaty w związku z zapobieganiem, przeciwdziałaniem i zwalczaniem COVID-19 (Dz. U. poz. 493) wynika z potrzeby doprecyzowania sposobu realizacji zadań jednostki systemu oświaty w okresie jej czasowego ograniczenia funkcjonowania</w:t>
            </w:r>
            <w:r>
              <w:rPr>
                <w:rFonts w:ascii="Century Gothic" w:hAnsi="Century Gothic"/>
                <w:sz w:val="16"/>
                <w:szCs w:val="16"/>
              </w:rPr>
              <w:t>.</w:t>
            </w:r>
          </w:p>
        </w:tc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3C32" w:rsidRPr="00A73C32" w:rsidRDefault="00920105" w:rsidP="00E861D6">
            <w:pPr>
              <w:spacing w:before="60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Nowelizacja rozporządzenia określa</w:t>
            </w:r>
            <w:r w:rsidRPr="00E861D6">
              <w:rPr>
                <w:rFonts w:ascii="Century Gothic" w:hAnsi="Century Gothic"/>
                <w:sz w:val="16"/>
                <w:szCs w:val="16"/>
              </w:rPr>
              <w:t xml:space="preserve"> szczególne rozwiązania w okresie czasowego ograniczenia funkcjonowania jednostek systemu oświaty, które </w:t>
            </w:r>
            <w:r>
              <w:rPr>
                <w:rFonts w:ascii="Century Gothic" w:hAnsi="Century Gothic"/>
                <w:sz w:val="16"/>
                <w:szCs w:val="16"/>
              </w:rPr>
              <w:t xml:space="preserve">usprawnią </w:t>
            </w:r>
            <w:r w:rsidRPr="00177F1D">
              <w:rPr>
                <w:rFonts w:ascii="Century Gothic" w:hAnsi="Century Gothic"/>
                <w:sz w:val="16"/>
                <w:szCs w:val="16"/>
              </w:rPr>
              <w:t>organizację i realizację procesu kształcenia z wykorzystaniem metod i t</w:t>
            </w:r>
            <w:r>
              <w:rPr>
                <w:rFonts w:ascii="Century Gothic" w:hAnsi="Century Gothic"/>
                <w:sz w:val="16"/>
                <w:szCs w:val="16"/>
              </w:rPr>
              <w:t xml:space="preserve">echnik kształcenia na odległość oraz </w:t>
            </w:r>
            <w:r w:rsidRPr="00A73C32">
              <w:rPr>
                <w:rFonts w:ascii="Century Gothic" w:hAnsi="Century Gothic"/>
                <w:sz w:val="16"/>
                <w:szCs w:val="16"/>
              </w:rPr>
              <w:t xml:space="preserve">wprowadza </w:t>
            </w:r>
            <w:r>
              <w:rPr>
                <w:rFonts w:ascii="Century Gothic" w:hAnsi="Century Gothic"/>
                <w:sz w:val="16"/>
                <w:szCs w:val="16"/>
              </w:rPr>
              <w:t xml:space="preserve">min. </w:t>
            </w:r>
            <w:r w:rsidRPr="00A73C32">
              <w:rPr>
                <w:rFonts w:ascii="Century Gothic" w:hAnsi="Century Gothic"/>
                <w:sz w:val="16"/>
                <w:szCs w:val="16"/>
              </w:rPr>
              <w:t>następujące zmiany:</w:t>
            </w:r>
          </w:p>
          <w:p w:rsidR="00A73C32" w:rsidRPr="00A73C32" w:rsidRDefault="00920105" w:rsidP="00A73C32">
            <w:pPr>
              <w:spacing w:before="60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1) o</w:t>
            </w:r>
            <w:r w:rsidRPr="00A73C32">
              <w:rPr>
                <w:rFonts w:ascii="Century Gothic" w:hAnsi="Century Gothic"/>
                <w:sz w:val="16"/>
                <w:szCs w:val="16"/>
              </w:rPr>
              <w:t xml:space="preserve">rgany prowadzące jednostki systemu oświaty mogą użyczyć sprzęt niezbędny do realizacji przez ucznia </w:t>
            </w:r>
            <w:r>
              <w:rPr>
                <w:rFonts w:ascii="Century Gothic" w:hAnsi="Century Gothic"/>
                <w:sz w:val="16"/>
                <w:szCs w:val="16"/>
              </w:rPr>
              <w:t xml:space="preserve">lub nauczyciela </w:t>
            </w:r>
            <w:r w:rsidRPr="00A73C32">
              <w:rPr>
                <w:rFonts w:ascii="Century Gothic" w:hAnsi="Century Gothic"/>
                <w:sz w:val="16"/>
                <w:szCs w:val="16"/>
              </w:rPr>
              <w:t xml:space="preserve">zajęć z wykorzystaniem metod i technik kształcenia na odległość </w:t>
            </w:r>
            <w:r>
              <w:rPr>
                <w:rFonts w:ascii="Century Gothic" w:hAnsi="Century Gothic"/>
                <w:sz w:val="16"/>
                <w:szCs w:val="16"/>
              </w:rPr>
              <w:t>lub innego sposobu kształcenia;</w:t>
            </w:r>
          </w:p>
          <w:p w:rsidR="00A73C32" w:rsidRPr="00A73C32" w:rsidRDefault="00920105" w:rsidP="00A73C32">
            <w:pPr>
              <w:spacing w:before="60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2) </w:t>
            </w:r>
            <w:r w:rsidRPr="00A73C32">
              <w:rPr>
                <w:rFonts w:ascii="Century Gothic" w:hAnsi="Century Gothic"/>
                <w:sz w:val="16"/>
                <w:szCs w:val="16"/>
              </w:rPr>
              <w:t>czynności organów</w:t>
            </w:r>
            <w:r>
              <w:rPr>
                <w:rFonts w:ascii="Century Gothic" w:hAnsi="Century Gothic"/>
                <w:sz w:val="16"/>
                <w:szCs w:val="16"/>
              </w:rPr>
              <w:t xml:space="preserve"> </w:t>
            </w:r>
            <w:r w:rsidRPr="00C45EB4">
              <w:rPr>
                <w:rFonts w:ascii="Century Gothic" w:hAnsi="Century Gothic"/>
                <w:sz w:val="16"/>
                <w:szCs w:val="16"/>
              </w:rPr>
              <w:t xml:space="preserve">jednostek </w:t>
            </w:r>
            <w:r w:rsidRPr="00A73C32">
              <w:rPr>
                <w:rFonts w:ascii="Century Gothic" w:hAnsi="Century Gothic"/>
                <w:sz w:val="16"/>
                <w:szCs w:val="16"/>
              </w:rPr>
              <w:t>systemu oświaty</w:t>
            </w:r>
            <w:r>
              <w:rPr>
                <w:rFonts w:ascii="Century Gothic" w:hAnsi="Century Gothic"/>
                <w:sz w:val="16"/>
                <w:szCs w:val="16"/>
              </w:rPr>
              <w:t xml:space="preserve"> </w:t>
            </w:r>
            <w:r w:rsidRPr="00A73C32">
              <w:rPr>
                <w:rFonts w:ascii="Century Gothic" w:hAnsi="Century Gothic"/>
                <w:sz w:val="16"/>
                <w:szCs w:val="16"/>
              </w:rPr>
              <w:t>mogą być podejmowane za pomocą środków komunikacji elektronicznej lub za pomocą innych środków łączności, a w przypadku kolegialnych organów jednostek systemu oświaty – także w tr</w:t>
            </w:r>
            <w:r>
              <w:rPr>
                <w:rFonts w:ascii="Century Gothic" w:hAnsi="Century Gothic"/>
                <w:sz w:val="16"/>
                <w:szCs w:val="16"/>
              </w:rPr>
              <w:t>ybie obiegowym.</w:t>
            </w:r>
            <w:r>
              <w:rPr>
                <w:rFonts w:ascii="Century Gothic" w:hAnsi="Century Gothic"/>
                <w:sz w:val="16"/>
                <w:szCs w:val="16"/>
              </w:rPr>
              <w:br/>
              <w:t>Przepis ten</w:t>
            </w:r>
            <w:r w:rsidRPr="00A73C32">
              <w:rPr>
                <w:rFonts w:ascii="Century Gothic" w:hAnsi="Century Gothic"/>
                <w:sz w:val="16"/>
                <w:szCs w:val="16"/>
              </w:rPr>
              <w:t xml:space="preserve"> stosuje się także do rodziców, uczniów, absolwentów i innych osób realizujących swoje </w:t>
            </w:r>
            <w:r>
              <w:rPr>
                <w:rFonts w:ascii="Century Gothic" w:hAnsi="Century Gothic"/>
                <w:sz w:val="16"/>
                <w:szCs w:val="16"/>
              </w:rPr>
              <w:br/>
            </w:r>
            <w:r w:rsidRPr="00A73C32">
              <w:rPr>
                <w:rFonts w:ascii="Century Gothic" w:hAnsi="Century Gothic"/>
                <w:sz w:val="16"/>
                <w:szCs w:val="16"/>
              </w:rPr>
              <w:t>prawa i obowiązki wyn</w:t>
            </w:r>
            <w:r>
              <w:rPr>
                <w:rFonts w:ascii="Century Gothic" w:hAnsi="Century Gothic"/>
                <w:sz w:val="16"/>
                <w:szCs w:val="16"/>
              </w:rPr>
              <w:t>ikające z przepisów oświatowych;</w:t>
            </w:r>
            <w:r w:rsidRPr="00A73C32">
              <w:rPr>
                <w:rFonts w:ascii="Century Gothic" w:hAnsi="Century Gothic"/>
                <w:sz w:val="16"/>
                <w:szCs w:val="16"/>
              </w:rPr>
              <w:t xml:space="preserve">  </w:t>
            </w:r>
          </w:p>
          <w:p w:rsidR="00A73C32" w:rsidRPr="00A73C32" w:rsidRDefault="00920105" w:rsidP="00A73C32">
            <w:pPr>
              <w:spacing w:before="60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lastRenderedPageBreak/>
              <w:t>3) </w:t>
            </w:r>
            <w:r w:rsidRPr="00A73C32">
              <w:rPr>
                <w:rFonts w:ascii="Century Gothic" w:hAnsi="Century Gothic"/>
                <w:sz w:val="16"/>
                <w:szCs w:val="16"/>
              </w:rPr>
              <w:t>wyniki postępowania rekrutacy</w:t>
            </w:r>
            <w:r>
              <w:rPr>
                <w:rFonts w:ascii="Century Gothic" w:hAnsi="Century Gothic"/>
                <w:sz w:val="16"/>
                <w:szCs w:val="16"/>
              </w:rPr>
              <w:t>jnego w formie list kandydatów</w:t>
            </w:r>
            <w:r w:rsidRPr="00A73C32">
              <w:rPr>
                <w:rFonts w:ascii="Century Gothic" w:hAnsi="Century Gothic"/>
                <w:sz w:val="16"/>
                <w:szCs w:val="16"/>
              </w:rPr>
              <w:t>, podaje się do publicznej wiadomości także na strona</w:t>
            </w:r>
            <w:r>
              <w:rPr>
                <w:rFonts w:ascii="Century Gothic" w:hAnsi="Century Gothic"/>
                <w:sz w:val="16"/>
                <w:szCs w:val="16"/>
              </w:rPr>
              <w:t>ch internetowych tych jednostek;</w:t>
            </w:r>
            <w:r w:rsidRPr="00A73C32">
              <w:rPr>
                <w:rFonts w:ascii="Century Gothic" w:hAnsi="Century Gothic"/>
                <w:sz w:val="16"/>
                <w:szCs w:val="16"/>
              </w:rPr>
              <w:t xml:space="preserve"> </w:t>
            </w:r>
          </w:p>
          <w:p w:rsidR="00A73C32" w:rsidRPr="00A73C32" w:rsidRDefault="00920105" w:rsidP="00A73C32">
            <w:pPr>
              <w:spacing w:before="60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4) w</w:t>
            </w:r>
            <w:r w:rsidRPr="00A73C32">
              <w:rPr>
                <w:rFonts w:ascii="Century Gothic" w:hAnsi="Century Gothic"/>
                <w:sz w:val="16"/>
                <w:szCs w:val="16"/>
              </w:rPr>
              <w:t xml:space="preserve"> przypadku eksperymentu pedagogicznego, który ma rozpocząć się w szkole lub placówce w roku szkolnym 2020/2021, wniosek o wyrażenie zgody na prowadzenie tego eksperymentu, o którym mowa </w:t>
            </w:r>
            <w:r>
              <w:rPr>
                <w:rFonts w:ascii="Century Gothic" w:hAnsi="Century Gothic"/>
                <w:sz w:val="16"/>
                <w:szCs w:val="16"/>
              </w:rPr>
              <w:br/>
            </w:r>
            <w:r w:rsidRPr="00A73C32">
              <w:rPr>
                <w:rFonts w:ascii="Century Gothic" w:hAnsi="Century Gothic"/>
                <w:sz w:val="16"/>
                <w:szCs w:val="16"/>
              </w:rPr>
              <w:t>w art. 45 ust. 9 ustawy z dnia 14 grudnia 2016 r. – Prawo oświatowe, może być złożony w terminie do dnia 3</w:t>
            </w:r>
            <w:r>
              <w:rPr>
                <w:rFonts w:ascii="Century Gothic" w:hAnsi="Century Gothic"/>
                <w:sz w:val="16"/>
                <w:szCs w:val="16"/>
              </w:rPr>
              <w:t>0 kwietnia</w:t>
            </w:r>
            <w:r w:rsidRPr="00A73C32">
              <w:rPr>
                <w:rFonts w:ascii="Century Gothic" w:hAnsi="Century Gothic"/>
                <w:sz w:val="16"/>
                <w:szCs w:val="16"/>
              </w:rPr>
              <w:t xml:space="preserve"> 2020 r.</w:t>
            </w:r>
            <w:r>
              <w:rPr>
                <w:rFonts w:ascii="Century Gothic" w:hAnsi="Century Gothic"/>
                <w:sz w:val="16"/>
                <w:szCs w:val="16"/>
              </w:rPr>
              <w:t>;</w:t>
            </w:r>
          </w:p>
          <w:p w:rsidR="00A73C32" w:rsidRPr="00A73C32" w:rsidRDefault="00920105" w:rsidP="00BB78D8">
            <w:pPr>
              <w:spacing w:before="60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5) w</w:t>
            </w:r>
            <w:r w:rsidRPr="00A73C32">
              <w:rPr>
                <w:rFonts w:ascii="Century Gothic" w:hAnsi="Century Gothic"/>
                <w:sz w:val="16"/>
                <w:szCs w:val="16"/>
              </w:rPr>
              <w:t xml:space="preserve"> roku szkolnym 2019/2020 regulaminy konkursów,</w:t>
            </w:r>
            <w:r>
              <w:rPr>
                <w:rFonts w:ascii="Century Gothic" w:hAnsi="Century Gothic"/>
                <w:sz w:val="16"/>
                <w:szCs w:val="16"/>
              </w:rPr>
              <w:t xml:space="preserve"> olimpiad i turniejów,</w:t>
            </w:r>
            <w:r w:rsidRPr="00A73C32">
              <w:rPr>
                <w:rFonts w:ascii="Century Gothic" w:hAnsi="Century Gothic"/>
                <w:sz w:val="16"/>
                <w:szCs w:val="16"/>
              </w:rPr>
              <w:t xml:space="preserve"> o których mowa w przepisach wydanych na podstawie art. 22 ust. 2 pkt 8 ustawy </w:t>
            </w:r>
            <w:r>
              <w:rPr>
                <w:rFonts w:ascii="Century Gothic" w:hAnsi="Century Gothic"/>
                <w:sz w:val="16"/>
                <w:szCs w:val="16"/>
              </w:rPr>
              <w:br/>
            </w:r>
            <w:r w:rsidRPr="00A73C32">
              <w:rPr>
                <w:rFonts w:ascii="Century Gothic" w:hAnsi="Century Gothic"/>
                <w:sz w:val="16"/>
                <w:szCs w:val="16"/>
              </w:rPr>
              <w:t xml:space="preserve">z dnia 7 września 1991 r. o systemie oświaty, mogą być zmienione w ciągu roku szkolnego, w szczególności </w:t>
            </w:r>
            <w:r>
              <w:rPr>
                <w:rFonts w:ascii="Century Gothic" w:hAnsi="Century Gothic"/>
                <w:sz w:val="16"/>
                <w:szCs w:val="16"/>
              </w:rPr>
              <w:br/>
            </w:r>
            <w:r w:rsidRPr="00A73C32">
              <w:rPr>
                <w:rFonts w:ascii="Century Gothic" w:hAnsi="Century Gothic"/>
                <w:sz w:val="16"/>
                <w:szCs w:val="16"/>
              </w:rPr>
              <w:t>w zakresie liczby stopni oraz warunków uzyskiwania wyróżnień oraz tytułów laureata lub finalisty</w:t>
            </w:r>
            <w:r>
              <w:rPr>
                <w:rFonts w:ascii="Century Gothic" w:hAnsi="Century Gothic"/>
                <w:sz w:val="16"/>
                <w:szCs w:val="16"/>
              </w:rPr>
              <w:t>;</w:t>
            </w:r>
            <w:r w:rsidRPr="00A73C32">
              <w:rPr>
                <w:rFonts w:ascii="Century Gothic" w:hAnsi="Century Gothic"/>
                <w:sz w:val="16"/>
                <w:szCs w:val="16"/>
              </w:rPr>
              <w:t xml:space="preserve"> </w:t>
            </w:r>
          </w:p>
          <w:p w:rsidR="00A73C32" w:rsidRPr="00A73C32" w:rsidRDefault="00920105" w:rsidP="00A73C32">
            <w:pPr>
              <w:spacing w:before="60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6) </w:t>
            </w:r>
            <w:r w:rsidRPr="007066D2">
              <w:rPr>
                <w:rFonts w:ascii="Century Gothic" w:hAnsi="Century Gothic"/>
                <w:sz w:val="16"/>
                <w:szCs w:val="16"/>
              </w:rPr>
              <w:t>w okresie czasowego ograniczenia funkcjonowania jednostek systemu oświaty</w:t>
            </w:r>
            <w:r>
              <w:rPr>
                <w:rFonts w:ascii="Century Gothic" w:hAnsi="Century Gothic"/>
                <w:sz w:val="16"/>
                <w:szCs w:val="16"/>
              </w:rPr>
              <w:t xml:space="preserve"> </w:t>
            </w:r>
            <w:r w:rsidRPr="00A73C32">
              <w:rPr>
                <w:rFonts w:ascii="Century Gothic" w:hAnsi="Century Gothic"/>
                <w:sz w:val="16"/>
                <w:szCs w:val="16"/>
              </w:rPr>
              <w:t>nie ogłasza się i nie przeprowadza konkursów na stano</w:t>
            </w:r>
            <w:r>
              <w:rPr>
                <w:rFonts w:ascii="Century Gothic" w:hAnsi="Century Gothic"/>
                <w:sz w:val="16"/>
                <w:szCs w:val="16"/>
              </w:rPr>
              <w:t>wiska dyrektorów tych jednostek, oraz unieważnia ogłoszone, lecz niezakończone.</w:t>
            </w:r>
          </w:p>
          <w:p w:rsidR="00500AD4" w:rsidRPr="007066D2" w:rsidRDefault="00205855" w:rsidP="00D94583">
            <w:pPr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0BF1" w:rsidRPr="005B50CE" w:rsidRDefault="00920105" w:rsidP="00826CE0">
            <w:pPr>
              <w:spacing w:before="60" w:after="60"/>
              <w:jc w:val="center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lastRenderedPageBreak/>
              <w:t>I</w:t>
            </w:r>
            <w:r w:rsidRPr="00A512D5">
              <w:rPr>
                <w:rFonts w:ascii="Century Gothic" w:hAnsi="Century Gothic"/>
                <w:sz w:val="16"/>
                <w:szCs w:val="16"/>
              </w:rPr>
              <w:t xml:space="preserve"> kwartał</w:t>
            </w:r>
            <w:r>
              <w:rPr>
                <w:rFonts w:ascii="Century Gothic" w:hAnsi="Century Gothic"/>
                <w:sz w:val="16"/>
                <w:szCs w:val="16"/>
              </w:rPr>
              <w:br/>
            </w:r>
            <w:r w:rsidRPr="00A512D5">
              <w:rPr>
                <w:rFonts w:ascii="Century Gothic" w:hAnsi="Century Gothic"/>
                <w:sz w:val="16"/>
                <w:szCs w:val="16"/>
              </w:rPr>
              <w:t>2020 r.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59C8" w:rsidRPr="00EE59C8" w:rsidRDefault="00920105" w:rsidP="00EE59C8">
            <w:pPr>
              <w:spacing w:before="60"/>
              <w:rPr>
                <w:rFonts w:ascii="Century Gothic" w:hAnsi="Century Gothic"/>
                <w:sz w:val="16"/>
                <w:szCs w:val="16"/>
              </w:rPr>
            </w:pPr>
            <w:r w:rsidRPr="00EE59C8">
              <w:rPr>
                <w:rFonts w:ascii="Century Gothic" w:hAnsi="Century Gothic"/>
                <w:sz w:val="16"/>
                <w:szCs w:val="16"/>
              </w:rPr>
              <w:t xml:space="preserve">Monika Łukaszewicz  </w:t>
            </w:r>
            <w:r w:rsidRPr="00EE59C8">
              <w:rPr>
                <w:rFonts w:ascii="Century Gothic" w:hAnsi="Century Gothic"/>
                <w:sz w:val="16"/>
                <w:szCs w:val="16"/>
              </w:rPr>
              <w:br/>
              <w:t>– naczelnik wydziału</w:t>
            </w:r>
          </w:p>
          <w:p w:rsidR="00EE59C8" w:rsidRPr="00EE59C8" w:rsidRDefault="00205855" w:rsidP="00EE59C8">
            <w:pPr>
              <w:spacing w:before="60"/>
              <w:rPr>
                <w:rFonts w:ascii="Century Gothic" w:hAnsi="Century Gothic"/>
                <w:b/>
                <w:sz w:val="16"/>
                <w:szCs w:val="16"/>
              </w:rPr>
            </w:pPr>
          </w:p>
          <w:p w:rsidR="000C0BF1" w:rsidRPr="000C0BF1" w:rsidRDefault="00920105" w:rsidP="00EE59C8">
            <w:pPr>
              <w:spacing w:before="60"/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  <w:r w:rsidRPr="00EE59C8">
              <w:rPr>
                <w:rFonts w:ascii="Century Gothic" w:hAnsi="Century Gothic"/>
                <w:b/>
                <w:sz w:val="16"/>
                <w:szCs w:val="16"/>
              </w:rPr>
              <w:t>Departament Kształcenia Ogólnego</w:t>
            </w:r>
          </w:p>
        </w:tc>
      </w:tr>
    </w:tbl>
    <w:p w:rsidR="00C57C88" w:rsidRDefault="00205855" w:rsidP="00864B0D">
      <w:pPr>
        <w:pStyle w:val="menfont"/>
        <w:rPr>
          <w:sz w:val="18"/>
          <w:szCs w:val="18"/>
        </w:rPr>
      </w:pPr>
    </w:p>
    <w:p w:rsidR="00326C55" w:rsidRPr="00C57C88" w:rsidRDefault="00205855" w:rsidP="00612E00">
      <w:pPr>
        <w:tabs>
          <w:tab w:val="left" w:pos="1980"/>
        </w:tabs>
      </w:pPr>
    </w:p>
    <w:sectPr w:rsidR="00326C55" w:rsidRPr="00C57C88" w:rsidSect="00C57C88">
      <w:headerReference w:type="first" r:id="rId8"/>
      <w:pgSz w:w="16838" w:h="11906" w:orient="landscape"/>
      <w:pgMar w:top="238" w:right="1701" w:bottom="244" w:left="1701" w:header="578" w:footer="85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05855" w:rsidRDefault="00205855">
      <w:r>
        <w:separator/>
      </w:r>
    </w:p>
  </w:endnote>
  <w:endnote w:type="continuationSeparator" w:id="0">
    <w:p w:rsidR="00205855" w:rsidRDefault="002058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05855" w:rsidRDefault="00205855">
      <w:r>
        <w:separator/>
      </w:r>
    </w:p>
  </w:footnote>
  <w:footnote w:type="continuationSeparator" w:id="0">
    <w:p w:rsidR="00205855" w:rsidRDefault="0020585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05043" w:rsidRPr="002E763F" w:rsidRDefault="00205855" w:rsidP="00505043">
    <w:pPr>
      <w:pStyle w:val="Nagwek"/>
      <w:rPr>
        <w:sz w:val="28"/>
      </w:rPr>
    </w:pPr>
  </w:p>
  <w:p w:rsidR="00312C81" w:rsidRPr="00021A3B" w:rsidRDefault="00920105" w:rsidP="00021A3B">
    <w:pPr>
      <w:pStyle w:val="Nagwek"/>
      <w:jc w:val="center"/>
      <w:rPr>
        <w:rFonts w:asciiTheme="majorHAnsi" w:hAnsiTheme="majorHAnsi" w:cs="Times New Roman"/>
        <w:sz w:val="34"/>
        <w:szCs w:val="34"/>
      </w:rPr>
    </w:pPr>
    <w:r w:rsidRPr="00F030A2">
      <w:rPr>
        <w:rFonts w:asciiTheme="majorHAnsi" w:hAnsiTheme="majorHAnsi" w:cs="Times New Roman"/>
        <w:sz w:val="34"/>
        <w:szCs w:val="34"/>
      </w:rPr>
      <w:t>MINISTER EDUKACJI NARODOWEJ</w:t>
    </w:r>
    <w:r w:rsidRPr="00F030A2">
      <w:rPr>
        <w:noProof/>
        <w:sz w:val="34"/>
        <w:szCs w:val="34"/>
      </w:rPr>
      <w:drawing>
        <wp:anchor distT="0" distB="180340" distL="114300" distR="114300" simplePos="0" relativeHeight="251658240" behindDoc="1" locked="1" layoutInCell="1" allowOverlap="0">
          <wp:simplePos x="0" y="0"/>
          <wp:positionH relativeFrom="page">
            <wp:align>center</wp:align>
          </wp:positionH>
          <wp:positionV relativeFrom="page">
            <wp:posOffset>612140</wp:posOffset>
          </wp:positionV>
          <wp:extent cx="750570" cy="828675"/>
          <wp:effectExtent l="0" t="0" r="0" b="0"/>
          <wp:wrapTopAndBottom/>
          <wp:docPr id="21" name="Obraz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DYREKTOR GENERALNY-Robert Bartold-logotype-kolo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5245" cy="8338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5B5FE7"/>
    <w:multiLevelType w:val="hybridMultilevel"/>
    <w:tmpl w:val="C074DBD8"/>
    <w:lvl w:ilvl="0" w:tplc="F3C8E2C4">
      <w:start w:val="1"/>
      <w:numFmt w:val="decimal"/>
      <w:lvlText w:val="%1)"/>
      <w:lvlJc w:val="left"/>
      <w:pPr>
        <w:ind w:left="360" w:hanging="360"/>
      </w:pPr>
    </w:lvl>
    <w:lvl w:ilvl="1" w:tplc="05CE1452" w:tentative="1">
      <w:start w:val="1"/>
      <w:numFmt w:val="lowerLetter"/>
      <w:lvlText w:val="%2."/>
      <w:lvlJc w:val="left"/>
      <w:pPr>
        <w:ind w:left="1080" w:hanging="360"/>
      </w:pPr>
    </w:lvl>
    <w:lvl w:ilvl="2" w:tplc="F1E2F520" w:tentative="1">
      <w:start w:val="1"/>
      <w:numFmt w:val="lowerRoman"/>
      <w:lvlText w:val="%3."/>
      <w:lvlJc w:val="right"/>
      <w:pPr>
        <w:ind w:left="1800" w:hanging="180"/>
      </w:pPr>
    </w:lvl>
    <w:lvl w:ilvl="3" w:tplc="63088BCC" w:tentative="1">
      <w:start w:val="1"/>
      <w:numFmt w:val="decimal"/>
      <w:lvlText w:val="%4."/>
      <w:lvlJc w:val="left"/>
      <w:pPr>
        <w:ind w:left="2520" w:hanging="360"/>
      </w:pPr>
    </w:lvl>
    <w:lvl w:ilvl="4" w:tplc="83560166" w:tentative="1">
      <w:start w:val="1"/>
      <w:numFmt w:val="lowerLetter"/>
      <w:lvlText w:val="%5."/>
      <w:lvlJc w:val="left"/>
      <w:pPr>
        <w:ind w:left="3240" w:hanging="360"/>
      </w:pPr>
    </w:lvl>
    <w:lvl w:ilvl="5" w:tplc="E8000F7A" w:tentative="1">
      <w:start w:val="1"/>
      <w:numFmt w:val="lowerRoman"/>
      <w:lvlText w:val="%6."/>
      <w:lvlJc w:val="right"/>
      <w:pPr>
        <w:ind w:left="3960" w:hanging="180"/>
      </w:pPr>
    </w:lvl>
    <w:lvl w:ilvl="6" w:tplc="F9C0EF6C" w:tentative="1">
      <w:start w:val="1"/>
      <w:numFmt w:val="decimal"/>
      <w:lvlText w:val="%7."/>
      <w:lvlJc w:val="left"/>
      <w:pPr>
        <w:ind w:left="4680" w:hanging="360"/>
      </w:pPr>
    </w:lvl>
    <w:lvl w:ilvl="7" w:tplc="B36CD556" w:tentative="1">
      <w:start w:val="1"/>
      <w:numFmt w:val="lowerLetter"/>
      <w:lvlText w:val="%8."/>
      <w:lvlJc w:val="left"/>
      <w:pPr>
        <w:ind w:left="5400" w:hanging="360"/>
      </w:pPr>
    </w:lvl>
    <w:lvl w:ilvl="8" w:tplc="FC5CF01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5570BD6"/>
    <w:multiLevelType w:val="hybridMultilevel"/>
    <w:tmpl w:val="B7A82D7C"/>
    <w:lvl w:ilvl="0" w:tplc="B5E0D634">
      <w:start w:val="1"/>
      <w:numFmt w:val="decimal"/>
      <w:lvlText w:val="%1)"/>
      <w:lvlJc w:val="left"/>
      <w:pPr>
        <w:ind w:left="414" w:hanging="360"/>
      </w:pPr>
    </w:lvl>
    <w:lvl w:ilvl="1" w:tplc="43408130" w:tentative="1">
      <w:start w:val="1"/>
      <w:numFmt w:val="lowerLetter"/>
      <w:lvlText w:val="%2."/>
      <w:lvlJc w:val="left"/>
      <w:pPr>
        <w:ind w:left="1134" w:hanging="360"/>
      </w:pPr>
    </w:lvl>
    <w:lvl w:ilvl="2" w:tplc="A65E0666" w:tentative="1">
      <w:start w:val="1"/>
      <w:numFmt w:val="lowerRoman"/>
      <w:lvlText w:val="%3."/>
      <w:lvlJc w:val="right"/>
      <w:pPr>
        <w:ind w:left="1854" w:hanging="180"/>
      </w:pPr>
    </w:lvl>
    <w:lvl w:ilvl="3" w:tplc="F18C4D82" w:tentative="1">
      <w:start w:val="1"/>
      <w:numFmt w:val="decimal"/>
      <w:lvlText w:val="%4."/>
      <w:lvlJc w:val="left"/>
      <w:pPr>
        <w:ind w:left="2574" w:hanging="360"/>
      </w:pPr>
    </w:lvl>
    <w:lvl w:ilvl="4" w:tplc="C8AE4450" w:tentative="1">
      <w:start w:val="1"/>
      <w:numFmt w:val="lowerLetter"/>
      <w:lvlText w:val="%5."/>
      <w:lvlJc w:val="left"/>
      <w:pPr>
        <w:ind w:left="3294" w:hanging="360"/>
      </w:pPr>
    </w:lvl>
    <w:lvl w:ilvl="5" w:tplc="342E1460" w:tentative="1">
      <w:start w:val="1"/>
      <w:numFmt w:val="lowerRoman"/>
      <w:lvlText w:val="%6."/>
      <w:lvlJc w:val="right"/>
      <w:pPr>
        <w:ind w:left="4014" w:hanging="180"/>
      </w:pPr>
    </w:lvl>
    <w:lvl w:ilvl="6" w:tplc="17BCF0B6" w:tentative="1">
      <w:start w:val="1"/>
      <w:numFmt w:val="decimal"/>
      <w:lvlText w:val="%7."/>
      <w:lvlJc w:val="left"/>
      <w:pPr>
        <w:ind w:left="4734" w:hanging="360"/>
      </w:pPr>
    </w:lvl>
    <w:lvl w:ilvl="7" w:tplc="1F1E236A" w:tentative="1">
      <w:start w:val="1"/>
      <w:numFmt w:val="lowerLetter"/>
      <w:lvlText w:val="%8."/>
      <w:lvlJc w:val="left"/>
      <w:pPr>
        <w:ind w:left="5454" w:hanging="360"/>
      </w:pPr>
    </w:lvl>
    <w:lvl w:ilvl="8" w:tplc="F01600D4" w:tentative="1">
      <w:start w:val="1"/>
      <w:numFmt w:val="lowerRoman"/>
      <w:lvlText w:val="%9."/>
      <w:lvlJc w:val="right"/>
      <w:pPr>
        <w:ind w:left="6174" w:hanging="180"/>
      </w:pPr>
    </w:lvl>
  </w:abstractNum>
  <w:abstractNum w:abstractNumId="2" w15:restartNumberingAfterBreak="0">
    <w:nsid w:val="08EF75EB"/>
    <w:multiLevelType w:val="hybridMultilevel"/>
    <w:tmpl w:val="135296B6"/>
    <w:lvl w:ilvl="0" w:tplc="B106C4D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28489498" w:tentative="1">
      <w:start w:val="1"/>
      <w:numFmt w:val="lowerLetter"/>
      <w:lvlText w:val="%2."/>
      <w:lvlJc w:val="left"/>
      <w:pPr>
        <w:ind w:left="1080" w:hanging="360"/>
      </w:pPr>
    </w:lvl>
    <w:lvl w:ilvl="2" w:tplc="0E343694" w:tentative="1">
      <w:start w:val="1"/>
      <w:numFmt w:val="lowerRoman"/>
      <w:lvlText w:val="%3."/>
      <w:lvlJc w:val="right"/>
      <w:pPr>
        <w:ind w:left="1800" w:hanging="180"/>
      </w:pPr>
    </w:lvl>
    <w:lvl w:ilvl="3" w:tplc="1F34610E" w:tentative="1">
      <w:start w:val="1"/>
      <w:numFmt w:val="decimal"/>
      <w:lvlText w:val="%4."/>
      <w:lvlJc w:val="left"/>
      <w:pPr>
        <w:ind w:left="2520" w:hanging="360"/>
      </w:pPr>
    </w:lvl>
    <w:lvl w:ilvl="4" w:tplc="B9F45C12" w:tentative="1">
      <w:start w:val="1"/>
      <w:numFmt w:val="lowerLetter"/>
      <w:lvlText w:val="%5."/>
      <w:lvlJc w:val="left"/>
      <w:pPr>
        <w:ind w:left="3240" w:hanging="360"/>
      </w:pPr>
    </w:lvl>
    <w:lvl w:ilvl="5" w:tplc="A65CB72C" w:tentative="1">
      <w:start w:val="1"/>
      <w:numFmt w:val="lowerRoman"/>
      <w:lvlText w:val="%6."/>
      <w:lvlJc w:val="right"/>
      <w:pPr>
        <w:ind w:left="3960" w:hanging="180"/>
      </w:pPr>
    </w:lvl>
    <w:lvl w:ilvl="6" w:tplc="C1EC07E6" w:tentative="1">
      <w:start w:val="1"/>
      <w:numFmt w:val="decimal"/>
      <w:lvlText w:val="%7."/>
      <w:lvlJc w:val="left"/>
      <w:pPr>
        <w:ind w:left="4680" w:hanging="360"/>
      </w:pPr>
    </w:lvl>
    <w:lvl w:ilvl="7" w:tplc="6D302BD4" w:tentative="1">
      <w:start w:val="1"/>
      <w:numFmt w:val="lowerLetter"/>
      <w:lvlText w:val="%8."/>
      <w:lvlJc w:val="left"/>
      <w:pPr>
        <w:ind w:left="5400" w:hanging="360"/>
      </w:pPr>
    </w:lvl>
    <w:lvl w:ilvl="8" w:tplc="D738F86E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D2934BC"/>
    <w:multiLevelType w:val="hybridMultilevel"/>
    <w:tmpl w:val="ABBA6D0E"/>
    <w:lvl w:ilvl="0" w:tplc="BE625FC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C75C9ADC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90A48694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76CAB510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BE5A3000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B4E2C846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9D00986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E7AE2D2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D58D1BA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491D2BC8"/>
    <w:multiLevelType w:val="hybridMultilevel"/>
    <w:tmpl w:val="760AD806"/>
    <w:lvl w:ilvl="0" w:tplc="22AC9CB8">
      <w:start w:val="1"/>
      <w:numFmt w:val="bullet"/>
      <w:suff w:val="space"/>
      <w:lvlText w:val=""/>
      <w:lvlJc w:val="left"/>
      <w:pPr>
        <w:ind w:left="170" w:hanging="170"/>
      </w:pPr>
      <w:rPr>
        <w:rFonts w:ascii="Symbol" w:hAnsi="Symbol" w:hint="default"/>
      </w:rPr>
    </w:lvl>
    <w:lvl w:ilvl="1" w:tplc="C7F8F6C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3F4AEC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D6C5DD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D86F5C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DC6FA1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B42F92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CA4FE7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6DE75E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BFA6D72"/>
    <w:multiLevelType w:val="hybridMultilevel"/>
    <w:tmpl w:val="499E8418"/>
    <w:lvl w:ilvl="0" w:tplc="CB0298DA">
      <w:start w:val="1"/>
      <w:numFmt w:val="decimal"/>
      <w:lvlText w:val="%1)"/>
      <w:lvlJc w:val="left"/>
      <w:pPr>
        <w:ind w:left="360" w:hanging="360"/>
      </w:pPr>
    </w:lvl>
    <w:lvl w:ilvl="1" w:tplc="939EBD84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 w:tplc="0652DD32" w:tentative="1">
      <w:start w:val="1"/>
      <w:numFmt w:val="lowerRoman"/>
      <w:lvlText w:val="%3."/>
      <w:lvlJc w:val="right"/>
      <w:pPr>
        <w:ind w:left="1800" w:hanging="180"/>
      </w:pPr>
    </w:lvl>
    <w:lvl w:ilvl="3" w:tplc="7AD49122" w:tentative="1">
      <w:start w:val="1"/>
      <w:numFmt w:val="decimal"/>
      <w:lvlText w:val="%4."/>
      <w:lvlJc w:val="left"/>
      <w:pPr>
        <w:ind w:left="2520" w:hanging="360"/>
      </w:pPr>
    </w:lvl>
    <w:lvl w:ilvl="4" w:tplc="299460A6" w:tentative="1">
      <w:start w:val="1"/>
      <w:numFmt w:val="lowerLetter"/>
      <w:lvlText w:val="%5."/>
      <w:lvlJc w:val="left"/>
      <w:pPr>
        <w:ind w:left="3240" w:hanging="360"/>
      </w:pPr>
    </w:lvl>
    <w:lvl w:ilvl="5" w:tplc="2A4E4FFE" w:tentative="1">
      <w:start w:val="1"/>
      <w:numFmt w:val="lowerRoman"/>
      <w:lvlText w:val="%6."/>
      <w:lvlJc w:val="right"/>
      <w:pPr>
        <w:ind w:left="3960" w:hanging="180"/>
      </w:pPr>
    </w:lvl>
    <w:lvl w:ilvl="6" w:tplc="246CAD82" w:tentative="1">
      <w:start w:val="1"/>
      <w:numFmt w:val="decimal"/>
      <w:lvlText w:val="%7."/>
      <w:lvlJc w:val="left"/>
      <w:pPr>
        <w:ind w:left="4680" w:hanging="360"/>
      </w:pPr>
    </w:lvl>
    <w:lvl w:ilvl="7" w:tplc="038A09C4" w:tentative="1">
      <w:start w:val="1"/>
      <w:numFmt w:val="lowerLetter"/>
      <w:lvlText w:val="%8."/>
      <w:lvlJc w:val="left"/>
      <w:pPr>
        <w:ind w:left="5400" w:hanging="360"/>
      </w:pPr>
    </w:lvl>
    <w:lvl w:ilvl="8" w:tplc="07D844F0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4C1750D7"/>
    <w:multiLevelType w:val="hybridMultilevel"/>
    <w:tmpl w:val="FC90B3FA"/>
    <w:lvl w:ilvl="0" w:tplc="246809EC">
      <w:start w:val="1"/>
      <w:numFmt w:val="lowerLetter"/>
      <w:lvlText w:val="%1)"/>
      <w:lvlJc w:val="left"/>
      <w:pPr>
        <w:ind w:left="896" w:hanging="360"/>
      </w:pPr>
    </w:lvl>
    <w:lvl w:ilvl="1" w:tplc="E7F8936E">
      <w:start w:val="1"/>
      <w:numFmt w:val="lowerLetter"/>
      <w:lvlText w:val="%2)"/>
      <w:lvlJc w:val="left"/>
      <w:pPr>
        <w:ind w:left="786" w:hanging="360"/>
      </w:pPr>
    </w:lvl>
    <w:lvl w:ilvl="2" w:tplc="47DAF99C" w:tentative="1">
      <w:start w:val="1"/>
      <w:numFmt w:val="lowerRoman"/>
      <w:lvlText w:val="%3."/>
      <w:lvlJc w:val="right"/>
      <w:pPr>
        <w:ind w:left="2336" w:hanging="180"/>
      </w:pPr>
    </w:lvl>
    <w:lvl w:ilvl="3" w:tplc="763A09B6" w:tentative="1">
      <w:start w:val="1"/>
      <w:numFmt w:val="decimal"/>
      <w:lvlText w:val="%4."/>
      <w:lvlJc w:val="left"/>
      <w:pPr>
        <w:ind w:left="3056" w:hanging="360"/>
      </w:pPr>
    </w:lvl>
    <w:lvl w:ilvl="4" w:tplc="06F67256" w:tentative="1">
      <w:start w:val="1"/>
      <w:numFmt w:val="lowerLetter"/>
      <w:lvlText w:val="%5."/>
      <w:lvlJc w:val="left"/>
      <w:pPr>
        <w:ind w:left="3776" w:hanging="360"/>
      </w:pPr>
    </w:lvl>
    <w:lvl w:ilvl="5" w:tplc="CA8E4BDE" w:tentative="1">
      <w:start w:val="1"/>
      <w:numFmt w:val="lowerRoman"/>
      <w:lvlText w:val="%6."/>
      <w:lvlJc w:val="right"/>
      <w:pPr>
        <w:ind w:left="4496" w:hanging="180"/>
      </w:pPr>
    </w:lvl>
    <w:lvl w:ilvl="6" w:tplc="FB7C6F48" w:tentative="1">
      <w:start w:val="1"/>
      <w:numFmt w:val="decimal"/>
      <w:lvlText w:val="%7."/>
      <w:lvlJc w:val="left"/>
      <w:pPr>
        <w:ind w:left="5216" w:hanging="360"/>
      </w:pPr>
    </w:lvl>
    <w:lvl w:ilvl="7" w:tplc="B9268DEC" w:tentative="1">
      <w:start w:val="1"/>
      <w:numFmt w:val="lowerLetter"/>
      <w:lvlText w:val="%8."/>
      <w:lvlJc w:val="left"/>
      <w:pPr>
        <w:ind w:left="5936" w:hanging="360"/>
      </w:pPr>
    </w:lvl>
    <w:lvl w:ilvl="8" w:tplc="24425632" w:tentative="1">
      <w:start w:val="1"/>
      <w:numFmt w:val="lowerRoman"/>
      <w:lvlText w:val="%9."/>
      <w:lvlJc w:val="right"/>
      <w:pPr>
        <w:ind w:left="6656" w:hanging="180"/>
      </w:pPr>
    </w:lvl>
  </w:abstractNum>
  <w:abstractNum w:abstractNumId="7" w15:restartNumberingAfterBreak="0">
    <w:nsid w:val="58406B19"/>
    <w:multiLevelType w:val="hybridMultilevel"/>
    <w:tmpl w:val="DE88BE5C"/>
    <w:lvl w:ilvl="0" w:tplc="B1849FB4">
      <w:start w:val="1"/>
      <w:numFmt w:val="decimal"/>
      <w:lvlText w:val="%1)"/>
      <w:lvlJc w:val="left"/>
      <w:pPr>
        <w:ind w:left="720" w:hanging="360"/>
      </w:pPr>
    </w:lvl>
    <w:lvl w:ilvl="1" w:tplc="46B87E96" w:tentative="1">
      <w:start w:val="1"/>
      <w:numFmt w:val="lowerLetter"/>
      <w:lvlText w:val="%2."/>
      <w:lvlJc w:val="left"/>
      <w:pPr>
        <w:ind w:left="1440" w:hanging="360"/>
      </w:pPr>
    </w:lvl>
    <w:lvl w:ilvl="2" w:tplc="A074251C" w:tentative="1">
      <w:start w:val="1"/>
      <w:numFmt w:val="lowerRoman"/>
      <w:lvlText w:val="%3."/>
      <w:lvlJc w:val="right"/>
      <w:pPr>
        <w:ind w:left="2160" w:hanging="180"/>
      </w:pPr>
    </w:lvl>
    <w:lvl w:ilvl="3" w:tplc="02002F8A" w:tentative="1">
      <w:start w:val="1"/>
      <w:numFmt w:val="decimal"/>
      <w:lvlText w:val="%4."/>
      <w:lvlJc w:val="left"/>
      <w:pPr>
        <w:ind w:left="2880" w:hanging="360"/>
      </w:pPr>
    </w:lvl>
    <w:lvl w:ilvl="4" w:tplc="2322125E" w:tentative="1">
      <w:start w:val="1"/>
      <w:numFmt w:val="lowerLetter"/>
      <w:lvlText w:val="%5."/>
      <w:lvlJc w:val="left"/>
      <w:pPr>
        <w:ind w:left="3600" w:hanging="360"/>
      </w:pPr>
    </w:lvl>
    <w:lvl w:ilvl="5" w:tplc="0FC0B6B2" w:tentative="1">
      <w:start w:val="1"/>
      <w:numFmt w:val="lowerRoman"/>
      <w:lvlText w:val="%6."/>
      <w:lvlJc w:val="right"/>
      <w:pPr>
        <w:ind w:left="4320" w:hanging="180"/>
      </w:pPr>
    </w:lvl>
    <w:lvl w:ilvl="6" w:tplc="5F665BCE" w:tentative="1">
      <w:start w:val="1"/>
      <w:numFmt w:val="decimal"/>
      <w:lvlText w:val="%7."/>
      <w:lvlJc w:val="left"/>
      <w:pPr>
        <w:ind w:left="5040" w:hanging="360"/>
      </w:pPr>
    </w:lvl>
    <w:lvl w:ilvl="7" w:tplc="44BC4C64" w:tentative="1">
      <w:start w:val="1"/>
      <w:numFmt w:val="lowerLetter"/>
      <w:lvlText w:val="%8."/>
      <w:lvlJc w:val="left"/>
      <w:pPr>
        <w:ind w:left="5760" w:hanging="360"/>
      </w:pPr>
    </w:lvl>
    <w:lvl w:ilvl="8" w:tplc="EEA2857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E297C58"/>
    <w:multiLevelType w:val="hybridMultilevel"/>
    <w:tmpl w:val="5030D9FA"/>
    <w:lvl w:ilvl="0" w:tplc="0B28736E">
      <w:start w:val="1"/>
      <w:numFmt w:val="decimal"/>
      <w:lvlText w:val="%1)"/>
      <w:lvlJc w:val="left"/>
      <w:pPr>
        <w:ind w:left="360" w:hanging="360"/>
      </w:pPr>
    </w:lvl>
    <w:lvl w:ilvl="1" w:tplc="BBF05FDA" w:tentative="1">
      <w:start w:val="1"/>
      <w:numFmt w:val="lowerLetter"/>
      <w:lvlText w:val="%2."/>
      <w:lvlJc w:val="left"/>
      <w:pPr>
        <w:ind w:left="1080" w:hanging="360"/>
      </w:pPr>
    </w:lvl>
    <w:lvl w:ilvl="2" w:tplc="86AACBBA" w:tentative="1">
      <w:start w:val="1"/>
      <w:numFmt w:val="lowerRoman"/>
      <w:lvlText w:val="%3."/>
      <w:lvlJc w:val="right"/>
      <w:pPr>
        <w:ind w:left="1800" w:hanging="180"/>
      </w:pPr>
    </w:lvl>
    <w:lvl w:ilvl="3" w:tplc="2A0C7F8A" w:tentative="1">
      <w:start w:val="1"/>
      <w:numFmt w:val="decimal"/>
      <w:lvlText w:val="%4."/>
      <w:lvlJc w:val="left"/>
      <w:pPr>
        <w:ind w:left="2520" w:hanging="360"/>
      </w:pPr>
    </w:lvl>
    <w:lvl w:ilvl="4" w:tplc="52920304" w:tentative="1">
      <w:start w:val="1"/>
      <w:numFmt w:val="lowerLetter"/>
      <w:lvlText w:val="%5."/>
      <w:lvlJc w:val="left"/>
      <w:pPr>
        <w:ind w:left="3240" w:hanging="360"/>
      </w:pPr>
    </w:lvl>
    <w:lvl w:ilvl="5" w:tplc="F61E8D82" w:tentative="1">
      <w:start w:val="1"/>
      <w:numFmt w:val="lowerRoman"/>
      <w:lvlText w:val="%6."/>
      <w:lvlJc w:val="right"/>
      <w:pPr>
        <w:ind w:left="3960" w:hanging="180"/>
      </w:pPr>
    </w:lvl>
    <w:lvl w:ilvl="6" w:tplc="612E89D4" w:tentative="1">
      <w:start w:val="1"/>
      <w:numFmt w:val="decimal"/>
      <w:lvlText w:val="%7."/>
      <w:lvlJc w:val="left"/>
      <w:pPr>
        <w:ind w:left="4680" w:hanging="360"/>
      </w:pPr>
    </w:lvl>
    <w:lvl w:ilvl="7" w:tplc="19F2C080" w:tentative="1">
      <w:start w:val="1"/>
      <w:numFmt w:val="lowerLetter"/>
      <w:lvlText w:val="%8."/>
      <w:lvlJc w:val="left"/>
      <w:pPr>
        <w:ind w:left="5400" w:hanging="360"/>
      </w:pPr>
    </w:lvl>
    <w:lvl w:ilvl="8" w:tplc="71BCBFD2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7DB6145B"/>
    <w:multiLevelType w:val="hybridMultilevel"/>
    <w:tmpl w:val="1EECAB3E"/>
    <w:lvl w:ilvl="0" w:tplc="EB1C41C0">
      <w:start w:val="1"/>
      <w:numFmt w:val="bullet"/>
      <w:lvlText w:val="-"/>
      <w:lvlJc w:val="left"/>
      <w:pPr>
        <w:ind w:left="360" w:hanging="360"/>
      </w:pPr>
      <w:rPr>
        <w:rFonts w:ascii="Arial Narrow" w:hAnsi="Arial Narrow" w:hint="default"/>
      </w:rPr>
    </w:lvl>
    <w:lvl w:ilvl="1" w:tplc="C116F7A0"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2" w:tplc="711E21A8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B4CA225C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ADC4CA30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50D0B5DA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E31E8590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72DCEB4E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B2A87A20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6"/>
  </w:num>
  <w:num w:numId="3">
    <w:abstractNumId w:val="0"/>
  </w:num>
  <w:num w:numId="4">
    <w:abstractNumId w:val="8"/>
  </w:num>
  <w:num w:numId="5">
    <w:abstractNumId w:val="2"/>
  </w:num>
  <w:num w:numId="6">
    <w:abstractNumId w:val="9"/>
  </w:num>
  <w:num w:numId="7">
    <w:abstractNumId w:val="7"/>
  </w:num>
  <w:num w:numId="8">
    <w:abstractNumId w:val="1"/>
  </w:num>
  <w:num w:numId="9">
    <w:abstractNumId w:val="3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proofState w:spelling="clean"/>
  <w:defaultTabStop w:val="708"/>
  <w:hyphenationZone w:val="420"/>
  <w:drawingGridHorizontalSpacing w:val="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53D8"/>
    <w:rsid w:val="00205855"/>
    <w:rsid w:val="00920105"/>
    <w:rsid w:val="00965387"/>
    <w:rsid w:val="00AF53D8"/>
    <w:rsid w:val="00D632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E861D6"/>
    <w:rPr>
      <w:rFonts w:ascii="Arial" w:hAnsi="Arial" w:cs="Arial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Pr>
      <w:rFonts w:ascii="Arial" w:hAnsi="Arial" w:cs="Arial"/>
      <w:sz w:val="24"/>
      <w:szCs w:val="24"/>
    </w:rPr>
  </w:style>
  <w:style w:type="paragraph" w:styleId="Stopka">
    <w:name w:val="footer"/>
    <w:basedOn w:val="Normalny"/>
    <w:link w:val="StopkaZnak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Pr>
      <w:rFonts w:ascii="Arial" w:hAnsi="Arial" w:cs="Arial"/>
      <w:sz w:val="24"/>
      <w:szCs w:val="24"/>
    </w:rPr>
  </w:style>
  <w:style w:type="paragraph" w:customStyle="1" w:styleId="menfont">
    <w:name w:val="men font"/>
    <w:basedOn w:val="Normalny"/>
  </w:style>
  <w:style w:type="paragraph" w:styleId="Akapitzlist">
    <w:name w:val="List Paragraph"/>
    <w:basedOn w:val="Normalny"/>
    <w:link w:val="AkapitzlistZnak"/>
    <w:uiPriority w:val="34"/>
    <w:qFormat/>
    <w:rsid w:val="0021059C"/>
    <w:pPr>
      <w:ind w:left="720"/>
      <w:contextualSpacing/>
    </w:pPr>
  </w:style>
  <w:style w:type="character" w:customStyle="1" w:styleId="AkapitzlistZnak">
    <w:name w:val="Akapit z listą Znak"/>
    <w:link w:val="Akapitzlist"/>
    <w:uiPriority w:val="34"/>
    <w:rsid w:val="0021059C"/>
    <w:rPr>
      <w:rFonts w:ascii="Arial" w:hAnsi="Arial" w:cs="Arial"/>
      <w:sz w:val="24"/>
      <w:szCs w:val="24"/>
    </w:rPr>
  </w:style>
  <w:style w:type="paragraph" w:customStyle="1" w:styleId="Default">
    <w:name w:val="Default"/>
    <w:rsid w:val="00EF4D5B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Tekstdymka">
    <w:name w:val="Balloon Text"/>
    <w:basedOn w:val="Normalny"/>
    <w:link w:val="TekstdymkaZnak"/>
    <w:semiHidden/>
    <w:unhideWhenUsed/>
    <w:rsid w:val="002E679E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semiHidden/>
    <w:rsid w:val="002E679E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rsid w:val="005013F9"/>
    <w:rPr>
      <w:rFonts w:cs="Times New Roman"/>
      <w:color w:val="0000FF"/>
      <w:u w:val="single"/>
    </w:rPr>
  </w:style>
  <w:style w:type="paragraph" w:customStyle="1" w:styleId="TYTUAKTUprzedmiotregulacjiustawylubrozporzdzenia">
    <w:name w:val="TYTUŁ_AKTU – przedmiot regulacji ustawy lub rozporządzenia"/>
    <w:next w:val="Normalny"/>
    <w:link w:val="TYTUAKTUprzedmiotregulacjiustawylubrozporzdzeniaZnak"/>
    <w:uiPriority w:val="3"/>
    <w:qFormat/>
    <w:rsid w:val="005013F9"/>
    <w:pPr>
      <w:keepNext/>
      <w:suppressAutoHyphens/>
      <w:spacing w:before="120" w:after="360" w:line="360" w:lineRule="auto"/>
      <w:jc w:val="center"/>
    </w:pPr>
    <w:rPr>
      <w:rFonts w:ascii="Times" w:hAnsi="Times" w:cs="Arial"/>
      <w:b/>
      <w:bCs/>
      <w:sz w:val="24"/>
      <w:szCs w:val="24"/>
    </w:rPr>
  </w:style>
  <w:style w:type="character" w:customStyle="1" w:styleId="TYTUAKTUprzedmiotregulacjiustawylubrozporzdzeniaZnak">
    <w:name w:val="TYTUŁ_AKTU – przedmiot regulacji ustawy lub rozporządzenia Znak"/>
    <w:link w:val="TYTUAKTUprzedmiotregulacjiustawylubrozporzdzenia"/>
    <w:uiPriority w:val="3"/>
    <w:locked/>
    <w:rsid w:val="005013F9"/>
    <w:rPr>
      <w:rFonts w:ascii="Times" w:hAnsi="Times" w:cs="Arial"/>
      <w:b/>
      <w:bCs/>
      <w:sz w:val="24"/>
      <w:szCs w:val="24"/>
    </w:rPr>
  </w:style>
  <w:style w:type="character" w:styleId="Uwydatnienie">
    <w:name w:val="Emphasis"/>
    <w:basedOn w:val="Domylnaczcionkaakapitu"/>
    <w:uiPriority w:val="20"/>
    <w:qFormat/>
    <w:rsid w:val="00C36889"/>
    <w:rPr>
      <w:i/>
      <w:iCs/>
    </w:rPr>
  </w:style>
  <w:style w:type="character" w:styleId="Odwoaniedokomentarza">
    <w:name w:val="annotation reference"/>
    <w:basedOn w:val="Domylnaczcionkaakapitu"/>
    <w:semiHidden/>
    <w:unhideWhenUsed/>
    <w:rsid w:val="006A353B"/>
    <w:rPr>
      <w:sz w:val="16"/>
      <w:szCs w:val="16"/>
    </w:rPr>
  </w:style>
  <w:style w:type="paragraph" w:styleId="Tekstkomentarza">
    <w:name w:val="annotation text"/>
    <w:aliases w:val="Znak"/>
    <w:basedOn w:val="Normalny"/>
    <w:link w:val="TekstkomentarzaZnak"/>
    <w:unhideWhenUsed/>
    <w:rsid w:val="006A353B"/>
    <w:rPr>
      <w:sz w:val="20"/>
      <w:szCs w:val="20"/>
    </w:rPr>
  </w:style>
  <w:style w:type="character" w:customStyle="1" w:styleId="TekstkomentarzaZnak">
    <w:name w:val="Tekst komentarza Znak"/>
    <w:aliases w:val="Znak Znak"/>
    <w:basedOn w:val="Domylnaczcionkaakapitu"/>
    <w:link w:val="Tekstkomentarza"/>
    <w:rsid w:val="006A353B"/>
    <w:rPr>
      <w:rFonts w:ascii="Arial" w:hAnsi="Arial" w:cs="Arial"/>
    </w:rPr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6A353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6A353B"/>
    <w:rPr>
      <w:rFonts w:ascii="Arial" w:hAnsi="Arial" w:cs="Arial"/>
      <w:b/>
      <w:bCs/>
    </w:rPr>
  </w:style>
  <w:style w:type="paragraph" w:styleId="Tekstprzypisudolnego">
    <w:name w:val="footnote text"/>
    <w:basedOn w:val="Normalny"/>
    <w:link w:val="TekstprzypisudolnegoZnak"/>
    <w:unhideWhenUsed/>
    <w:rsid w:val="00D61DC6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D61DC6"/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D878E0-7B28-40BB-8A01-B789EC504D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450</Words>
  <Characters>2703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2020-09-14T11:12:00Z</dcterms:created>
  <dcterms:modified xsi:type="dcterms:W3CDTF">2020-09-14T11:12:00Z</dcterms:modified>
</cp:coreProperties>
</file>