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2D7F" w14:textId="1B878F79" w:rsidR="002771A4" w:rsidRPr="0032645D" w:rsidRDefault="0032645D" w:rsidP="00656265">
      <w:pPr>
        <w:rPr>
          <w:rFonts w:ascii="Tahoma" w:eastAsia="Times New Roman" w:hAnsi="Tahoma" w:cs="Tahoma"/>
          <w:b/>
          <w:bCs/>
          <w:color w:val="173733"/>
          <w:szCs w:val="24"/>
          <w:lang w:eastAsia="pl-PL"/>
        </w:rPr>
      </w:pPr>
      <w:r w:rsidRPr="0032645D">
        <w:rPr>
          <w:rFonts w:ascii="Lato" w:hAnsi="Lato"/>
          <w:b/>
          <w:bCs/>
          <w:i/>
          <w:iCs/>
          <w:szCs w:val="24"/>
        </w:rPr>
        <w:t>Składanie protestów przeciwko ważności wyborów do Parlamentu Europejskiego</w:t>
      </w:r>
    </w:p>
    <w:p w14:paraId="576A753E" w14:textId="7B7E14F6" w:rsidR="00CA4308" w:rsidRDefault="00D94838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N</w:t>
      </w:r>
      <w:r w:rsidR="002F03DD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ajważniejsze informacje</w:t>
      </w:r>
      <w:r w:rsidR="00AB5559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E57B6F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odnośnie do</w:t>
      </w:r>
      <w:r w:rsidR="006E2B01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AB5559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zasad i trybu </w:t>
      </w:r>
      <w:r w:rsidR="00BF255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składania </w:t>
      </w:r>
      <w:r w:rsidR="00A17BF9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Konsulom</w:t>
      </w:r>
      <w:r w:rsidR="00A17BF9" w:rsidRPr="002771A4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</w:t>
      </w:r>
      <w:r w:rsidR="00A17BF9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RP </w:t>
      </w:r>
      <w:r w:rsidR="00BF255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protestów </w:t>
      </w:r>
      <w:r w:rsidR="00A17BF9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przeciwko ważności wyborów do </w:t>
      </w:r>
      <w:r w:rsidR="005B2E08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Parlamentu Europejskiego </w:t>
      </w:r>
      <w:r w:rsidR="00CE41E2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zarządzonych na dzień </w:t>
      </w:r>
      <w:r w:rsidR="005B2E0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9 czerwca 2024 </w:t>
      </w:r>
      <w:r w:rsidR="00CE41E2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r. </w:t>
      </w:r>
      <w:r w:rsidR="002771A4" w:rsidRPr="002771A4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przez wyborców przebywających za granicą</w:t>
      </w:r>
      <w:r w:rsidR="00CE41E2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.</w:t>
      </w:r>
    </w:p>
    <w:p w14:paraId="07552870" w14:textId="77777777" w:rsidR="00CE41E2" w:rsidRPr="00CE41E2" w:rsidRDefault="00CE41E2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</w:p>
    <w:p w14:paraId="29EE8F35" w14:textId="18A1DE34" w:rsidR="0046241E" w:rsidRDefault="0046241E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TERMIN</w:t>
      </w:r>
    </w:p>
    <w:p w14:paraId="14D623C5" w14:textId="77777777" w:rsidR="003B792C" w:rsidRDefault="003B792C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</w:p>
    <w:p w14:paraId="04533F9D" w14:textId="36451005" w:rsidR="006F1F35" w:rsidRDefault="00D94838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  <w:r w:rsidRPr="00D9483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Protesty przeciwko ważności wyborów do </w:t>
      </w:r>
      <w:r w:rsidR="005B2E0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Parlamentu Europejskiego</w:t>
      </w:r>
      <w:r w:rsidRPr="00D9483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9425A5" w:rsidRPr="009425A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można składać</w:t>
      </w:r>
      <w:r w:rsidRPr="009425A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Pr="009425A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na piśmie w terminie 7 dni od dnia ogłoszenia wyników</w:t>
      </w:r>
      <w:r w:rsidRPr="009425A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wyborów przez Państwową</w:t>
      </w:r>
      <w:r w:rsidRPr="00D9483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Komisję Wyborczą </w:t>
      </w:r>
      <w:r w:rsidRPr="00D94838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w Dzienniku Ustaw Rzeczypospolitej Polskiej</w:t>
      </w:r>
      <w:r w:rsidRPr="00D9483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.</w:t>
      </w:r>
      <w:r w:rsidR="00CA430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9E6456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Nie ma </w:t>
      </w:r>
      <w:r w:rsidR="00B4053D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możliwości</w:t>
      </w:r>
      <w:r w:rsidR="009E6456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B4053D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skutecznego</w:t>
      </w:r>
      <w:r w:rsidR="005A7371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9E6456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złożenia protestu przed ogłoszeniem wyników wyborów.</w:t>
      </w:r>
    </w:p>
    <w:p w14:paraId="1BD28EB2" w14:textId="77777777" w:rsidR="00CA4308" w:rsidRDefault="00CA4308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</w:p>
    <w:p w14:paraId="44FD0BF0" w14:textId="28B1F42C" w:rsidR="006F1F35" w:rsidRDefault="006F1F35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SPOSÓB </w:t>
      </w:r>
      <w:r w:rsidR="00CA4308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WNIESIENIA </w:t>
      </w:r>
      <w:r w:rsidR="00FB3592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PROTESTU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</w:t>
      </w:r>
    </w:p>
    <w:p w14:paraId="5162466F" w14:textId="72F8E182" w:rsidR="006F3002" w:rsidRPr="002771A4" w:rsidRDefault="006F3002" w:rsidP="001848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  <w:r w:rsidRPr="0018487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Wyborcy przebywający za granicą </w:t>
      </w:r>
      <w:r w:rsidR="009425A5" w:rsidRPr="009425A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protest</w:t>
      </w:r>
      <w:r w:rsidR="009425A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kierowany do Sądu Najwyższego </w:t>
      </w:r>
      <w:r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mogą złożyć odpowiednio </w:t>
      </w:r>
      <w:r w:rsidRPr="0018487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właściwemu terytorialnie konsulowi</w:t>
      </w:r>
      <w:r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. Tacy wyborcy muszą dołączyć do protestu zawiadomienie o ustanowieniu swojego pełnomocnika zamieszkałego w kraju lub pełnomocnika do doręczeń zamieszkałego w kraju.</w:t>
      </w:r>
      <w:r w:rsidR="009E6456"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Protest nadany do </w:t>
      </w:r>
      <w:r w:rsidR="00B4053D"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konsula</w:t>
      </w:r>
      <w:r w:rsidR="009E6456"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wysłany pocztą zagraniczną</w:t>
      </w:r>
      <w:r w:rsidR="006472E4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lub kurierem</w:t>
      </w:r>
      <w:r w:rsidR="009E6456"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 w:rsidR="009E6456" w:rsidRPr="00184875">
        <w:rPr>
          <w:rFonts w:ascii="Tahoma" w:eastAsia="Times New Roman" w:hAnsi="Tahoma" w:cs="Tahoma"/>
          <w:color w:val="4F4F4F"/>
          <w:sz w:val="20"/>
          <w:szCs w:val="20"/>
          <w:u w:val="single"/>
          <w:lang w:eastAsia="pl-PL"/>
        </w:rPr>
        <w:t>musi wpłynąć do urzędu konsularnego przed upływem terminu do wniesienia protestu.</w:t>
      </w:r>
    </w:p>
    <w:p w14:paraId="0F1CA6EC" w14:textId="4E41CCB5" w:rsidR="00656265" w:rsidRPr="002D2D4D" w:rsidRDefault="002771A4" w:rsidP="00F978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  <w:r w:rsidRPr="0018487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Protest</w:t>
      </w:r>
      <w:r w:rsidR="009425A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wyborczy</w:t>
      </w:r>
      <w:r w:rsidRPr="00184875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można nadać bezpośrednio do Sądu Najwyższego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za pośrednictwem poczty zagranicznej lub kuriera, </w:t>
      </w:r>
      <w:r w:rsidRPr="002771A4">
        <w:rPr>
          <w:rFonts w:ascii="Tahoma" w:eastAsia="Times New Roman" w:hAnsi="Tahoma" w:cs="Tahoma"/>
          <w:color w:val="4F4F4F"/>
          <w:sz w:val="20"/>
          <w:szCs w:val="20"/>
          <w:u w:val="single"/>
          <w:lang w:eastAsia="pl-PL"/>
        </w:rPr>
        <w:t>jednakże protest taki,</w:t>
      </w:r>
      <w:r w:rsidRPr="00184875">
        <w:rPr>
          <w:rFonts w:ascii="Tahoma" w:eastAsia="Times New Roman" w:hAnsi="Tahoma" w:cs="Tahoma"/>
          <w:color w:val="4F4F4F"/>
          <w:sz w:val="20"/>
          <w:szCs w:val="20"/>
          <w:u w:val="single"/>
          <w:lang w:eastAsia="pl-PL"/>
        </w:rPr>
        <w:t xml:space="preserve"> musi wpłynąć do Sądu Najwyższego przed upływem terminu do jego wniesienia</w:t>
      </w:r>
      <w:r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, dlatego też wysłanie protestu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pocztą zagraniczną lub</w:t>
      </w:r>
      <w:r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kurierem nie gwarantuje zachowania terminu do je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go</w:t>
      </w:r>
      <w:r w:rsidRPr="00184875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wniesienia.</w:t>
      </w:r>
    </w:p>
    <w:p w14:paraId="72AA0B2C" w14:textId="229C2F20" w:rsidR="00656265" w:rsidRDefault="00656265" w:rsidP="0065626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KTO MOŻE WNIEŚĆ PROTEST</w:t>
      </w:r>
      <w:bookmarkStart w:id="0" w:name="_GoBack"/>
      <w:bookmarkEnd w:id="0"/>
    </w:p>
    <w:p w14:paraId="5CC8A654" w14:textId="77777777" w:rsidR="003B792C" w:rsidRDefault="003B792C" w:rsidP="0065626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</w:p>
    <w:p w14:paraId="007B7999" w14:textId="4CD3B0BB" w:rsidR="00656265" w:rsidRDefault="00656265" w:rsidP="006562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Prawo wniesienia p</w:t>
      </w:r>
      <w:r w:rsidRPr="00B15E9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rotest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u</w:t>
      </w:r>
      <w:r w:rsidRPr="00B15E9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wyborcz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ego</w:t>
      </w:r>
      <w:r w:rsidRPr="00B15E9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przysługuje określonej grupie podmiotów. Są nimi wyborca, pełnomocnik wyborczy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oraz</w:t>
      </w:r>
      <w:r w:rsidRPr="00B15E9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przewodniczący właściwej komisji wyborczej.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Nie ma </w:t>
      </w:r>
      <w:r w:rsidR="00B4053D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możliwości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wniesienia protestu przez </w:t>
      </w:r>
      <w:r w:rsidRPr="00B15E98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inny podmiot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np. spółkę, fundację, związek, itd. Skarżący nie mają obowiązku </w:t>
      </w:r>
      <w:r w:rsidRPr="00DA69CC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ustanowienia profesjonalnego pełnomocnika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(adwokat, radca prawny), mogą wnieść protest osobiście.</w:t>
      </w:r>
    </w:p>
    <w:p w14:paraId="17DC2479" w14:textId="736FEBAE" w:rsidR="00DA69CC" w:rsidRDefault="00DA69CC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</w:p>
    <w:p w14:paraId="27B1551E" w14:textId="40889E3E" w:rsidR="00DA69CC" w:rsidRDefault="00B15E98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15E98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WYMOGI FORMALNE</w:t>
      </w:r>
    </w:p>
    <w:p w14:paraId="542B77B5" w14:textId="77777777" w:rsidR="003B792C" w:rsidRPr="00B15E98" w:rsidRDefault="003B792C" w:rsidP="006F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</w:p>
    <w:p w14:paraId="4BF85DB4" w14:textId="77777777" w:rsidR="00F347F0" w:rsidRDefault="00F347F0" w:rsidP="00F347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Protest musi być wniesiony </w:t>
      </w:r>
      <w:r w:rsidRPr="006F3E87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na piśmie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.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N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ie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dopuszczalne jest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wniesieni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e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 protestu wyborczego w formie innej niż pisemna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, tj. 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przez faks, e-mail, ePUAP.</w:t>
      </w:r>
    </w:p>
    <w:p w14:paraId="122F939E" w14:textId="77777777" w:rsidR="00F347F0" w:rsidRDefault="00F347F0" w:rsidP="00F347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</w:p>
    <w:p w14:paraId="463EC3FA" w14:textId="77777777" w:rsidR="00F347F0" w:rsidRPr="00B23D6B" w:rsidRDefault="00F347F0" w:rsidP="00F347F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Protest wyborczy, aby został rozpoznany merytorycznie, NIE MOŻE ZAWIERAĆ BRAKÓW FORMALNYCH.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Protest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musi spełniać wymogi określone w Kodeksie wyborczym, jak również </w:t>
      </w:r>
      <w:r w:rsidRPr="002C00CC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spełniać ogólne warunki pisma procesowego określone w art. 126 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i następne </w:t>
      </w:r>
      <w:r w:rsidRPr="002C00CC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k.p.c</w:t>
      </w:r>
      <w:r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 xml:space="preserve">., a więc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musi zawierać w szczególności</w:t>
      </w:r>
      <w:r w:rsidRPr="006F3E87">
        <w:rPr>
          <w:rFonts w:ascii="Tahoma" w:eastAsia="Times New Roman" w:hAnsi="Tahoma" w:cs="Tahoma"/>
          <w:color w:val="4F4F4F"/>
          <w:sz w:val="20"/>
          <w:szCs w:val="20"/>
          <w:lang w:eastAsia="pl-PL"/>
        </w:rPr>
        <w:t>:</w:t>
      </w:r>
    </w:p>
    <w:p w14:paraId="70F134C5" w14:textId="77777777" w:rsidR="00F347F0" w:rsidRPr="00581E17" w:rsidRDefault="00F347F0" w:rsidP="00F347F0">
      <w:pPr>
        <w:spacing w:line="276" w:lineRule="auto"/>
        <w:ind w:left="360"/>
        <w:rPr>
          <w:rFonts w:ascii="Tahoma" w:eastAsia="Times New Roman" w:hAnsi="Tahoma" w:cs="Tahoma"/>
          <w:color w:val="4F4F4F"/>
          <w:sz w:val="20"/>
          <w:szCs w:val="20"/>
          <w:lang w:eastAsia="pl-PL"/>
        </w:rPr>
      </w:pPr>
    </w:p>
    <w:p w14:paraId="7082596F" w14:textId="77777777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 xml:space="preserve">oznaczenie podmiotu wnoszącego protest z </w:t>
      </w:r>
      <w:r w:rsidRPr="00046FC5">
        <w:rPr>
          <w:rFonts w:ascii="Tahoma" w:eastAsia="Times New Roman" w:hAnsi="Tahoma" w:cs="Tahoma"/>
          <w:b/>
          <w:bCs/>
          <w:color w:val="4F4F4F"/>
          <w:sz w:val="20"/>
          <w:szCs w:val="20"/>
          <w:u w:val="single"/>
          <w:lang w:eastAsia="pl-PL"/>
        </w:rPr>
        <w:t>podaniem jego adresu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i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u w:val="single"/>
          <w:lang w:eastAsia="pl-PL"/>
        </w:rPr>
        <w:t>numeru PESEL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;</w:t>
      </w:r>
    </w:p>
    <w:p w14:paraId="53ADD881" w14:textId="77777777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>oznaczenie, w którym z obwodów do głosowania na obszarze danego okręgu wyborczego w spisie wyborców było umieszczone imię i nazwisko wnoszącego protest – jeżeli protest wnosi wyborca;</w:t>
      </w:r>
    </w:p>
    <w:p w14:paraId="494D936F" w14:textId="54394418" w:rsidR="00E769B3" w:rsidRPr="00B23D6B" w:rsidRDefault="00E769B3" w:rsidP="00E769B3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 xml:space="preserve">oznaczenie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pełnomocnika zamieszkałego w Polsce lub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pełnomocnika do doręczeń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zamieszkałego w Polsce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wraz ze wskazaniem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ich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adres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ów (do protestu należy dołączyć dokument pełnomocnictwa);</w:t>
      </w:r>
    </w:p>
    <w:p w14:paraId="74073201" w14:textId="7B4C556B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 xml:space="preserve">wniosek o stwierdzenie nieważności wyborów/wyborów w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danym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okręgu wyborczym/wyboru posła;</w:t>
      </w:r>
    </w:p>
    <w:p w14:paraId="53163F2E" w14:textId="77777777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>zarzuty;</w:t>
      </w:r>
    </w:p>
    <w:p w14:paraId="1782BA6E" w14:textId="77777777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 xml:space="preserve">przedstawienie lub wskazanie dowodów, na których </w:t>
      </w:r>
      <w:r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oparto 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zarzuty;</w:t>
      </w:r>
    </w:p>
    <w:p w14:paraId="0D36C4F6" w14:textId="77777777" w:rsidR="00F347F0" w:rsidRPr="00B23D6B" w:rsidRDefault="00F347F0" w:rsidP="00F347F0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>uzasadnienie zarzutów;</w:t>
      </w:r>
    </w:p>
    <w:p w14:paraId="4D1B3153" w14:textId="6B845ECC" w:rsidR="00F83954" w:rsidRPr="00F221CE" w:rsidRDefault="00F347F0" w:rsidP="00C87163">
      <w:pPr>
        <w:spacing w:line="276" w:lineRule="auto"/>
        <w:ind w:left="360"/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</w:pP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lastRenderedPageBreak/>
        <w:t>•</w:t>
      </w:r>
      <w:r w:rsidRPr="00B23D6B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ab/>
        <w:t>własnoręczny podpis skarżącego lub jego pełnomocnika</w:t>
      </w:r>
      <w:r w:rsidR="00F902D4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, jeżeli został ustanowiony, </w:t>
      </w:r>
      <w:r w:rsidR="00C87163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>.</w:t>
      </w:r>
      <w:r w:rsidR="00F902D4">
        <w:rPr>
          <w:rFonts w:ascii="Tahoma" w:eastAsia="Times New Roman" w:hAnsi="Tahoma" w:cs="Tahoma"/>
          <w:b/>
          <w:bCs/>
          <w:color w:val="4F4F4F"/>
          <w:sz w:val="20"/>
          <w:szCs w:val="20"/>
          <w:lang w:eastAsia="pl-PL"/>
        </w:rPr>
        <w:t xml:space="preserve"> wraz z załączonym pełnomocnictwem.</w:t>
      </w:r>
    </w:p>
    <w:sectPr w:rsidR="00F83954" w:rsidRPr="00F2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B2C"/>
    <w:multiLevelType w:val="hybridMultilevel"/>
    <w:tmpl w:val="A6906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4A47"/>
    <w:multiLevelType w:val="hybridMultilevel"/>
    <w:tmpl w:val="6F90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465C5"/>
    <w:multiLevelType w:val="hybridMultilevel"/>
    <w:tmpl w:val="1DD02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E"/>
    <w:rsid w:val="00046FC5"/>
    <w:rsid w:val="000D0DA2"/>
    <w:rsid w:val="000D5BE8"/>
    <w:rsid w:val="000F3106"/>
    <w:rsid w:val="0016786C"/>
    <w:rsid w:val="00184875"/>
    <w:rsid w:val="00187C58"/>
    <w:rsid w:val="00252E4B"/>
    <w:rsid w:val="002771A4"/>
    <w:rsid w:val="00291672"/>
    <w:rsid w:val="002C00CC"/>
    <w:rsid w:val="002D2D4D"/>
    <w:rsid w:val="002F03DD"/>
    <w:rsid w:val="002F454B"/>
    <w:rsid w:val="002F5618"/>
    <w:rsid w:val="003248B5"/>
    <w:rsid w:val="0032645D"/>
    <w:rsid w:val="003B792C"/>
    <w:rsid w:val="004011D5"/>
    <w:rsid w:val="00451C47"/>
    <w:rsid w:val="0046241E"/>
    <w:rsid w:val="004C5BDD"/>
    <w:rsid w:val="004E3DB9"/>
    <w:rsid w:val="00580162"/>
    <w:rsid w:val="005A7371"/>
    <w:rsid w:val="005B0EC5"/>
    <w:rsid w:val="005B2E08"/>
    <w:rsid w:val="005B7B67"/>
    <w:rsid w:val="0064194F"/>
    <w:rsid w:val="006472E4"/>
    <w:rsid w:val="00656265"/>
    <w:rsid w:val="006A7E79"/>
    <w:rsid w:val="006E2B01"/>
    <w:rsid w:val="006F1F35"/>
    <w:rsid w:val="006F3002"/>
    <w:rsid w:val="006F3E87"/>
    <w:rsid w:val="00730D92"/>
    <w:rsid w:val="00850CC3"/>
    <w:rsid w:val="008D3C57"/>
    <w:rsid w:val="00910B94"/>
    <w:rsid w:val="009171F1"/>
    <w:rsid w:val="00923C97"/>
    <w:rsid w:val="009425A5"/>
    <w:rsid w:val="00964D0C"/>
    <w:rsid w:val="009E56BC"/>
    <w:rsid w:val="009E6456"/>
    <w:rsid w:val="00A17BF9"/>
    <w:rsid w:val="00A402EA"/>
    <w:rsid w:val="00A4552A"/>
    <w:rsid w:val="00AB5559"/>
    <w:rsid w:val="00B15E98"/>
    <w:rsid w:val="00B4053D"/>
    <w:rsid w:val="00B45746"/>
    <w:rsid w:val="00B54747"/>
    <w:rsid w:val="00B603EE"/>
    <w:rsid w:val="00BF255B"/>
    <w:rsid w:val="00C87163"/>
    <w:rsid w:val="00C95DD2"/>
    <w:rsid w:val="00CA4308"/>
    <w:rsid w:val="00CE41E2"/>
    <w:rsid w:val="00CE72C5"/>
    <w:rsid w:val="00D013BE"/>
    <w:rsid w:val="00D303CE"/>
    <w:rsid w:val="00D7522F"/>
    <w:rsid w:val="00D94838"/>
    <w:rsid w:val="00DA69CC"/>
    <w:rsid w:val="00DC7A41"/>
    <w:rsid w:val="00E32242"/>
    <w:rsid w:val="00E57B6F"/>
    <w:rsid w:val="00E6457D"/>
    <w:rsid w:val="00E769B3"/>
    <w:rsid w:val="00EA4164"/>
    <w:rsid w:val="00EF570C"/>
    <w:rsid w:val="00F221CE"/>
    <w:rsid w:val="00F30722"/>
    <w:rsid w:val="00F347F0"/>
    <w:rsid w:val="00F450D7"/>
    <w:rsid w:val="00F6085C"/>
    <w:rsid w:val="00F83954"/>
    <w:rsid w:val="00F902D4"/>
    <w:rsid w:val="00F97888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4345"/>
  <w15:chartTrackingRefBased/>
  <w15:docId w15:val="{588D8E1D-4B07-4EFE-9E14-0B381C48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164"/>
    <w:pPr>
      <w:spacing w:after="0" w:line="360" w:lineRule="auto"/>
      <w:contextualSpacing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64D0C"/>
    <w:pPr>
      <w:spacing w:after="120"/>
    </w:pPr>
    <w:rPr>
      <w:rFonts w:cs="Arial"/>
      <w:bCs/>
      <w:color w:val="0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35"/>
    <w:pPr>
      <w:spacing w:after="160" w:line="240" w:lineRule="auto"/>
      <w:contextualSpacing w:val="0"/>
      <w:jc w:val="left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35"/>
    <w:rPr>
      <w:sz w:val="16"/>
      <w:szCs w:val="16"/>
    </w:rPr>
  </w:style>
  <w:style w:type="paragraph" w:styleId="Poprawka">
    <w:name w:val="Revision"/>
    <w:hidden/>
    <w:uiPriority w:val="99"/>
    <w:semiHidden/>
    <w:rsid w:val="006F1F35"/>
    <w:pPr>
      <w:spacing w:after="0" w:line="240" w:lineRule="auto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6E2B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Szuty Przemysław</dc:creator>
  <cp:keywords/>
  <dc:description/>
  <cp:lastModifiedBy>Kowalska Renata</cp:lastModifiedBy>
  <cp:revision>4</cp:revision>
  <cp:lastPrinted>2023-08-25T11:22:00Z</cp:lastPrinted>
  <dcterms:created xsi:type="dcterms:W3CDTF">2024-06-06T08:38:00Z</dcterms:created>
  <dcterms:modified xsi:type="dcterms:W3CDTF">2024-06-06T08:41:00Z</dcterms:modified>
</cp:coreProperties>
</file>