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13C" w:rsidRPr="00A132DD" w:rsidRDefault="00B4013C" w:rsidP="00B4013C">
      <w:pPr>
        <w:shd w:val="clear" w:color="auto" w:fill="FFFFFF"/>
        <w:spacing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pl-PL"/>
        </w:rPr>
      </w:pPr>
      <w:r w:rsidRPr="00A132D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pl-PL"/>
        </w:rPr>
        <w:t>Załącznik nr 5</w:t>
      </w:r>
    </w:p>
    <w:p w:rsidR="00B4013C" w:rsidRPr="00A132DD" w:rsidRDefault="00B4013C" w:rsidP="00B4013C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pl-PL"/>
        </w:rPr>
      </w:pPr>
      <w:r w:rsidRPr="00A132D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pl-PL"/>
        </w:rPr>
        <w:t xml:space="preserve">Wyrażona w procentach wielkość zmniejszenia płatności bezpośredniej, płatności cukrowej, płatności do pomidorów lub wsparcia specjalnego albo płatności </w:t>
      </w:r>
      <w:proofErr w:type="spellStart"/>
      <w:r w:rsidRPr="00A132D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pl-PL"/>
        </w:rPr>
        <w:t>rolnośrodowiskowej</w:t>
      </w:r>
      <w:proofErr w:type="spellEnd"/>
      <w:r w:rsidRPr="00A132D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pl-PL"/>
        </w:rPr>
        <w:t xml:space="preserve"> </w:t>
      </w:r>
      <w:r w:rsidRPr="00A132D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pl-PL"/>
        </w:rPr>
        <w:br/>
        <w:t>w zależności od liczby punktów przypisanych stwierdzonym niezgodnościom</w:t>
      </w:r>
    </w:p>
    <w:tbl>
      <w:tblPr>
        <w:tblW w:w="5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1"/>
        <w:gridCol w:w="3201"/>
      </w:tblGrid>
      <w:tr w:rsidR="00B4013C" w:rsidRPr="00A132DD" w:rsidTr="00B4013C">
        <w:trPr>
          <w:trHeight w:val="340"/>
          <w:jc w:val="center"/>
        </w:trPr>
        <w:tc>
          <w:tcPr>
            <w:tcW w:w="20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vAlign w:val="center"/>
            <w:hideMark/>
          </w:tcPr>
          <w:p w:rsidR="00B4013C" w:rsidRPr="00A132DD" w:rsidRDefault="00B4013C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132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SUMA PUNKTÓW</w:t>
            </w:r>
          </w:p>
        </w:tc>
        <w:tc>
          <w:tcPr>
            <w:tcW w:w="3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vAlign w:val="center"/>
            <w:hideMark/>
          </w:tcPr>
          <w:p w:rsidR="00B4013C" w:rsidRPr="00A132DD" w:rsidRDefault="00B4013C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132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% </w:t>
            </w:r>
            <w:r w:rsidR="00A132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A132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ZMNIEJSZENIA</w:t>
            </w:r>
          </w:p>
        </w:tc>
      </w:tr>
      <w:tr w:rsidR="00B4013C" w:rsidRPr="00A132DD" w:rsidTr="00B4013C">
        <w:trPr>
          <w:trHeight w:val="567"/>
          <w:jc w:val="center"/>
        </w:trPr>
        <w:tc>
          <w:tcPr>
            <w:tcW w:w="20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B4013C" w:rsidRPr="00A132DD" w:rsidRDefault="00B4013C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pl-PL"/>
              </w:rPr>
            </w:pPr>
            <w:r w:rsidRPr="00A132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3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B4013C" w:rsidRPr="00A132DD" w:rsidRDefault="00B4013C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pl-PL"/>
              </w:rPr>
            </w:pPr>
            <w:r w:rsidRPr="00A132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1 %</w:t>
            </w:r>
          </w:p>
        </w:tc>
      </w:tr>
      <w:tr w:rsidR="00B4013C" w:rsidRPr="00A132DD" w:rsidTr="00B4013C">
        <w:trPr>
          <w:trHeight w:val="567"/>
          <w:jc w:val="center"/>
        </w:trPr>
        <w:tc>
          <w:tcPr>
            <w:tcW w:w="20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B4013C" w:rsidRPr="00A132DD" w:rsidRDefault="00B4013C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pl-PL"/>
              </w:rPr>
            </w:pPr>
            <w:r w:rsidRPr="00A132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3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auto"/>
            <w:vAlign w:val="center"/>
            <w:hideMark/>
          </w:tcPr>
          <w:p w:rsidR="00B4013C" w:rsidRPr="00A132DD" w:rsidRDefault="00B4013C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pl-PL"/>
              </w:rPr>
            </w:pPr>
            <w:r w:rsidRPr="00A132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1 %</w:t>
            </w:r>
          </w:p>
        </w:tc>
      </w:tr>
      <w:tr w:rsidR="00B4013C" w:rsidRPr="00A132DD" w:rsidTr="00B4013C">
        <w:trPr>
          <w:trHeight w:val="567"/>
          <w:jc w:val="center"/>
        </w:trPr>
        <w:tc>
          <w:tcPr>
            <w:tcW w:w="20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B4013C" w:rsidRPr="00A132DD" w:rsidRDefault="00B4013C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pl-PL"/>
              </w:rPr>
            </w:pPr>
            <w:r w:rsidRPr="00A132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3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auto"/>
            <w:vAlign w:val="center"/>
            <w:hideMark/>
          </w:tcPr>
          <w:p w:rsidR="00B4013C" w:rsidRPr="00A132DD" w:rsidRDefault="00B4013C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pl-PL"/>
              </w:rPr>
            </w:pPr>
            <w:r w:rsidRPr="00A132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3 %</w:t>
            </w:r>
          </w:p>
        </w:tc>
      </w:tr>
      <w:tr w:rsidR="00B4013C" w:rsidRPr="00A132DD" w:rsidTr="00B4013C">
        <w:trPr>
          <w:trHeight w:val="567"/>
          <w:jc w:val="center"/>
        </w:trPr>
        <w:tc>
          <w:tcPr>
            <w:tcW w:w="20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B4013C" w:rsidRPr="00A132DD" w:rsidRDefault="00B4013C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pl-PL"/>
              </w:rPr>
            </w:pPr>
            <w:r w:rsidRPr="00A132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3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auto"/>
            <w:vAlign w:val="center"/>
            <w:hideMark/>
          </w:tcPr>
          <w:p w:rsidR="00B4013C" w:rsidRPr="00A132DD" w:rsidRDefault="00B4013C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pl-PL"/>
              </w:rPr>
            </w:pPr>
            <w:r w:rsidRPr="00A132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3 %</w:t>
            </w:r>
          </w:p>
        </w:tc>
      </w:tr>
      <w:tr w:rsidR="00B4013C" w:rsidRPr="00A132DD" w:rsidTr="00B4013C">
        <w:trPr>
          <w:trHeight w:val="567"/>
          <w:jc w:val="center"/>
        </w:trPr>
        <w:tc>
          <w:tcPr>
            <w:tcW w:w="20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B4013C" w:rsidRPr="00A132DD" w:rsidRDefault="00B4013C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pl-PL"/>
              </w:rPr>
            </w:pPr>
            <w:r w:rsidRPr="00A132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11</w:t>
            </w:r>
          </w:p>
        </w:tc>
        <w:tc>
          <w:tcPr>
            <w:tcW w:w="3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auto"/>
            <w:vAlign w:val="center"/>
            <w:hideMark/>
          </w:tcPr>
          <w:p w:rsidR="00B4013C" w:rsidRPr="00A132DD" w:rsidRDefault="00B4013C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pl-PL"/>
              </w:rPr>
            </w:pPr>
            <w:r w:rsidRPr="00A132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3 %</w:t>
            </w:r>
          </w:p>
        </w:tc>
      </w:tr>
      <w:tr w:rsidR="00B4013C" w:rsidRPr="00A132DD" w:rsidTr="00B4013C">
        <w:trPr>
          <w:trHeight w:val="567"/>
          <w:jc w:val="center"/>
        </w:trPr>
        <w:tc>
          <w:tcPr>
            <w:tcW w:w="20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B4013C" w:rsidRPr="00A132DD" w:rsidRDefault="00B4013C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pl-PL"/>
              </w:rPr>
            </w:pPr>
            <w:r w:rsidRPr="00A132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13</w:t>
            </w:r>
          </w:p>
        </w:tc>
        <w:tc>
          <w:tcPr>
            <w:tcW w:w="3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auto"/>
            <w:vAlign w:val="center"/>
            <w:hideMark/>
          </w:tcPr>
          <w:p w:rsidR="00B4013C" w:rsidRPr="00A132DD" w:rsidRDefault="00B4013C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pl-PL"/>
              </w:rPr>
            </w:pPr>
            <w:r w:rsidRPr="00A132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5 %</w:t>
            </w:r>
          </w:p>
        </w:tc>
      </w:tr>
      <w:tr w:rsidR="00B4013C" w:rsidRPr="00A132DD" w:rsidTr="00B4013C">
        <w:trPr>
          <w:trHeight w:val="567"/>
          <w:jc w:val="center"/>
        </w:trPr>
        <w:tc>
          <w:tcPr>
            <w:tcW w:w="20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B4013C" w:rsidRPr="00A132DD" w:rsidRDefault="00B4013C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pl-PL"/>
              </w:rPr>
            </w:pPr>
            <w:r w:rsidRPr="00A132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15</w:t>
            </w:r>
          </w:p>
        </w:tc>
        <w:tc>
          <w:tcPr>
            <w:tcW w:w="32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auto"/>
            <w:vAlign w:val="center"/>
            <w:hideMark/>
          </w:tcPr>
          <w:p w:rsidR="00B4013C" w:rsidRPr="00A132DD" w:rsidRDefault="00B4013C" w:rsidP="0095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pl-PL"/>
              </w:rPr>
            </w:pPr>
            <w:r w:rsidRPr="00A132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5 %</w:t>
            </w:r>
          </w:p>
        </w:tc>
      </w:tr>
    </w:tbl>
    <w:p w:rsidR="00B4013C" w:rsidRPr="00A132DD" w:rsidRDefault="00B4013C" w:rsidP="00B401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pl-PL"/>
        </w:rPr>
      </w:pPr>
      <w:r w:rsidRPr="00A132DD">
        <w:rPr>
          <w:rFonts w:ascii="Times New Roman" w:eastAsia="Times New Roman" w:hAnsi="Times New Roman" w:cs="Times New Roman"/>
          <w:color w:val="000000" w:themeColor="text1"/>
          <w:sz w:val="19"/>
          <w:szCs w:val="19"/>
          <w:vertAlign w:val="superscript"/>
          <w:lang w:eastAsia="pl-PL"/>
        </w:rPr>
        <w:t>1)</w:t>
      </w:r>
      <w:r w:rsidRPr="00A132DD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pl-PL"/>
        </w:rPr>
        <w:t xml:space="preserve"> W zależności od liczby punktów przypisanych stwierdzonej niezgodności dokonuje się zmniejszenia lub wykluczenia z płatności bezpośredniej, płatności cukrowej, płatności do pomidorów lub wsparcia specjalnego albo płatności </w:t>
      </w:r>
      <w:proofErr w:type="spellStart"/>
      <w:r w:rsidRPr="00A132DD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pl-PL"/>
        </w:rPr>
        <w:t>rolnośrodowiskowej</w:t>
      </w:r>
      <w:proofErr w:type="spellEnd"/>
    </w:p>
    <w:p w:rsidR="004A0428" w:rsidRDefault="004A0428"/>
    <w:sectPr w:rsidR="004A0428" w:rsidSect="004A042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C95" w:rsidRDefault="007F2C95" w:rsidP="007F2C95">
      <w:pPr>
        <w:spacing w:after="0" w:line="240" w:lineRule="auto"/>
      </w:pPr>
      <w:r>
        <w:separator/>
      </w:r>
    </w:p>
  </w:endnote>
  <w:endnote w:type="continuationSeparator" w:id="1">
    <w:p w:rsidR="007F2C95" w:rsidRDefault="007F2C95" w:rsidP="007F2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70429"/>
      <w:docPartObj>
        <w:docPartGallery w:val="Page Numbers (Bottom of Page)"/>
        <w:docPartUnique/>
      </w:docPartObj>
    </w:sdtPr>
    <w:sdtContent>
      <w:p w:rsidR="007F2C95" w:rsidRDefault="007F2C95">
        <w:pPr>
          <w:pStyle w:val="Stopk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F2C95" w:rsidRDefault="007F2C9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C95" w:rsidRDefault="007F2C95" w:rsidP="007F2C95">
      <w:pPr>
        <w:spacing w:after="0" w:line="240" w:lineRule="auto"/>
      </w:pPr>
      <w:r>
        <w:separator/>
      </w:r>
    </w:p>
  </w:footnote>
  <w:footnote w:type="continuationSeparator" w:id="1">
    <w:p w:rsidR="007F2C95" w:rsidRDefault="007F2C95" w:rsidP="007F2C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013C"/>
    <w:rsid w:val="000B1E53"/>
    <w:rsid w:val="003B47D5"/>
    <w:rsid w:val="0047676F"/>
    <w:rsid w:val="004A0428"/>
    <w:rsid w:val="007F2C95"/>
    <w:rsid w:val="00A132DD"/>
    <w:rsid w:val="00B40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01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F2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2C95"/>
  </w:style>
  <w:style w:type="paragraph" w:styleId="Stopka">
    <w:name w:val="footer"/>
    <w:basedOn w:val="Normalny"/>
    <w:link w:val="StopkaZnak"/>
    <w:uiPriority w:val="99"/>
    <w:unhideWhenUsed/>
    <w:rsid w:val="007F2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C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503</Characters>
  <Application>Microsoft Office Word</Application>
  <DocSecurity>0</DocSecurity>
  <Lines>4</Lines>
  <Paragraphs>1</Paragraphs>
  <ScaleCrop>false</ScaleCrop>
  <Company>ARiMR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2011-07-15T12:11:00Z</dcterms:created>
  <dcterms:modified xsi:type="dcterms:W3CDTF">2011-08-10T13:06:00Z</dcterms:modified>
</cp:coreProperties>
</file>