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341816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FE1E736" w:rsidR="00F432E6" w:rsidRPr="00547894" w:rsidRDefault="006021BE" w:rsidP="00547894">
      <w:r w:rsidRPr="00547894">
        <w:t>WOOŚ.</w:t>
      </w:r>
      <w:r w:rsidR="00895944" w:rsidRPr="00547894">
        <w:t>420.</w:t>
      </w:r>
      <w:r w:rsidR="00BD1FB0">
        <w:t>8.2024.BG.12</w:t>
      </w:r>
    </w:p>
    <w:p w14:paraId="6BD3B45B" w14:textId="695B6D31" w:rsidR="00E74C48" w:rsidRPr="00547894" w:rsidRDefault="00895944" w:rsidP="00185213">
      <w:pPr>
        <w:spacing w:after="100" w:afterAutospacing="1"/>
      </w:pPr>
      <w:r w:rsidRPr="00547894">
        <w:t>Olsztyn,</w:t>
      </w:r>
      <w:r w:rsidR="00BD1FB0">
        <w:t xml:space="preserve"> 25 lipca</w:t>
      </w:r>
      <w:r w:rsidR="005D7DD9">
        <w:t xml:space="preserve">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9BAB418" w14:textId="083B5F18" w:rsidR="00BD1FB0" w:rsidRPr="00BD1FB0" w:rsidRDefault="00BD1FB0" w:rsidP="00BD1FB0">
      <w:pPr>
        <w:spacing w:after="100" w:afterAutospacing="1"/>
      </w:pPr>
      <w:r w:rsidRPr="00BD1FB0">
        <w:t>Działając na podstawie art. 85 ust. 3 ustawy z dnia 3 października 2008 r. o udostępnianiu informacji o środowisku i jego ochronie, udziale społeczeństwa w ochronie środowiska oraz o</w:t>
      </w:r>
      <w:r>
        <w:t> </w:t>
      </w:r>
      <w:r w:rsidRPr="00BD1FB0">
        <w:t xml:space="preserve">ocenach oddziaływania na środowisko (Dz. U. z 2023 r. poz. 1094 z późn. zm. - cyt. dalej jako „ustawa ooś”), </w:t>
      </w:r>
    </w:p>
    <w:p w14:paraId="32D276D7" w14:textId="0C80437A" w:rsidR="00F20082" w:rsidRDefault="00BD1FB0" w:rsidP="00BD1FB0">
      <w:pPr>
        <w:pStyle w:val="Nagwek2"/>
        <w:tabs>
          <w:tab w:val="left" w:pos="2066"/>
        </w:tabs>
        <w:spacing w:after="100" w:afterAutospacing="1"/>
      </w:pPr>
      <w:r>
        <w:t>zawiadamiam</w:t>
      </w:r>
      <w:r>
        <w:tab/>
      </w:r>
    </w:p>
    <w:p w14:paraId="6044A655" w14:textId="77777777" w:rsidR="00BD1FB0" w:rsidRPr="00BD1FB0" w:rsidRDefault="00BD1FB0" w:rsidP="00BD1FB0">
      <w:pPr>
        <w:rPr>
          <w:bCs/>
        </w:rPr>
      </w:pPr>
      <w:r w:rsidRPr="00BD1FB0">
        <w:rPr>
          <w:bCs/>
        </w:rPr>
        <w:t>o wydaniu decyzji z dnia 25 lipca 2024 r., znak: WOOŚ.420.8.2024.BG.10 o zmianie decyzji Regionalnego Dyrektora Ochrony Środowiska w Olsztynie z dnia 30 marca 2020 r., znak: WOOŚ.420.3.2019.BG.43 o środowiskowych uwarunkowaniach dla planowanego przedsięwzięcia pn.: „Prace na linii kolejowej nr 38 na odcinku Ełk - Korsze wraz z elektryfikacją” - dostosowanie do prędkości 160 km/h, według wariantu WI, zmienionej decyzją ww. organu z dnia 4 sierpnia 2023 r., znak: WOOŚ.420.5.2023.BG.16.</w:t>
      </w:r>
    </w:p>
    <w:p w14:paraId="44AE0769" w14:textId="77777777" w:rsidR="00BD1FB0" w:rsidRPr="00BD1FB0" w:rsidRDefault="00BD1FB0" w:rsidP="00BD1FB0">
      <w:pPr>
        <w:rPr>
          <w:bCs/>
        </w:rPr>
      </w:pPr>
      <w:r w:rsidRPr="00BD1FB0">
        <w:rPr>
          <w:bCs/>
        </w:rPr>
        <w:t>Z treścią ww. decyzji oraz dokumentacją sprawy można zapoznać się w siedzibie Regionalnej Dyrekcji Ochrony Środowiska w Olsztynie, ul. Dworcowa 60, pokój nr 25, w godz.: 8.00 – 15.00, po uprzednim umówieniu się z pracownikiem tutejszej Dyrekcji (nr telefonu do kontaktu: 89 53 72 112).</w:t>
      </w:r>
    </w:p>
    <w:p w14:paraId="635F1CA3" w14:textId="77777777" w:rsidR="00BD1FB0" w:rsidRPr="00BD1FB0" w:rsidRDefault="00BD1FB0" w:rsidP="00BD1FB0">
      <w:pPr>
        <w:spacing w:after="100" w:afterAutospacing="1"/>
        <w:rPr>
          <w:bCs/>
        </w:rPr>
      </w:pPr>
      <w:r w:rsidRPr="00BD1FB0">
        <w:rPr>
          <w:bCs/>
        </w:rPr>
        <w:t xml:space="preserve">Ponadto treść ww. decyzji zostaje udostępniona na okres 14 dni w Biuletynie Informacji Publicznej Regionalnej Dyrekcji Ochrony Środowiska w Olsztynie https://www.gov.pl/web/rdos-olsztyn, w zakładce: Co robimy - Obwieszczenia i zawiadomienia, począwszy od dnia 25.07.2023 r. </w:t>
      </w:r>
    </w:p>
    <w:p w14:paraId="77431BA1" w14:textId="77777777" w:rsidR="00BD1FB0" w:rsidRPr="007C25F9" w:rsidRDefault="00BD1FB0" w:rsidP="00BD1FB0">
      <w:r w:rsidRPr="007C25F9">
        <w:t>Regionalny Dyrektor</w:t>
      </w:r>
    </w:p>
    <w:p w14:paraId="6487D5EA" w14:textId="77777777" w:rsidR="00BD1FB0" w:rsidRPr="007C25F9" w:rsidRDefault="00BD1FB0" w:rsidP="00BD1FB0">
      <w:r w:rsidRPr="007C25F9">
        <w:t xml:space="preserve">Ochrony Środowiska </w:t>
      </w:r>
    </w:p>
    <w:p w14:paraId="4A265789" w14:textId="77777777" w:rsidR="00BD1FB0" w:rsidRPr="007C25F9" w:rsidRDefault="00BD1FB0" w:rsidP="00BD1FB0">
      <w:r w:rsidRPr="007C25F9">
        <w:t>w Olsztynie</w:t>
      </w:r>
    </w:p>
    <w:p w14:paraId="3BF90154" w14:textId="77777777" w:rsidR="00BD1FB0" w:rsidRPr="007C25F9" w:rsidRDefault="00BD1FB0" w:rsidP="00BD1FB0">
      <w:pPr>
        <w:spacing w:after="100" w:afterAutospacing="1"/>
      </w:pPr>
      <w:r w:rsidRPr="007C25F9">
        <w:t>Agata Moździerz</w:t>
      </w:r>
    </w:p>
    <w:p w14:paraId="5AB4D632" w14:textId="31A46AE5" w:rsidR="00BD1FB0" w:rsidRPr="005D7DD9" w:rsidRDefault="00BD1FB0" w:rsidP="00BD1FB0">
      <w:r>
        <w:lastRenderedPageBreak/>
        <w:t xml:space="preserve">Upubliczniono w dniach: </w:t>
      </w:r>
      <w:r w:rsidRPr="005D7DD9">
        <w:t xml:space="preserve">od </w:t>
      </w:r>
      <w:r>
        <w:t>25</w:t>
      </w:r>
      <w:r w:rsidRPr="005D7DD9">
        <w:t>.0</w:t>
      </w:r>
      <w:r>
        <w:t>7</w:t>
      </w:r>
      <w:r w:rsidRPr="005D7DD9">
        <w:t xml:space="preserve">.2024 r. do </w:t>
      </w:r>
      <w:r>
        <w:t>8</w:t>
      </w:r>
      <w:r w:rsidRPr="005D7DD9">
        <w:t>.0</w:t>
      </w:r>
      <w:r>
        <w:t>8</w:t>
      </w:r>
      <w:r w:rsidRPr="005D7DD9">
        <w:t>.2024 r.</w:t>
      </w:r>
    </w:p>
    <w:p w14:paraId="668A1E78" w14:textId="77777777" w:rsidR="00BD1FB0" w:rsidRDefault="00BD1FB0" w:rsidP="00BD1FB0">
      <w:r>
        <w:t>Sprawę prowadzi: Wydział Ocen Oddziaływania na Środowisko, telefon kontaktowy: 895372112</w:t>
      </w:r>
    </w:p>
    <w:p w14:paraId="5BBFC76C" w14:textId="77777777" w:rsidR="00BD1FB0" w:rsidRDefault="00BD1FB0" w:rsidP="00BD1FB0">
      <w:pPr>
        <w:spacing w:after="100" w:afterAutospacing="1"/>
      </w:pPr>
      <w:r>
        <w:t>Pieczęć urzędu:</w:t>
      </w:r>
    </w:p>
    <w:p w14:paraId="62DF9AF2" w14:textId="08191289" w:rsidR="00BD1FB0" w:rsidRPr="00BD1FB0" w:rsidRDefault="00BD1FB0" w:rsidP="00BD1FB0">
      <w:pPr>
        <w:spacing w:after="100" w:afterAutospacing="1"/>
      </w:pPr>
      <w:r w:rsidRPr="00BD1FB0">
        <w:t>Art. 85 ust. 3 ustawy ooś: „Organ właściwy do wydania decyzji o środowiskowych uwarunkowaniach wydanej po przeprowadzeniu oceny oddziaływania przedsięwzięcia na środowisko, niezwłocznie po jej wydaniu, podaje do publicznej wiadomości informacje o</w:t>
      </w:r>
      <w:r>
        <w:t> </w:t>
      </w:r>
      <w:r w:rsidRPr="00BD1FB0">
        <w:t>wydanej decyzji i o możliwościach zapoznania się z jej treścią oraz z dokumentacją sprawy, w</w:t>
      </w:r>
      <w:r>
        <w:t> </w:t>
      </w:r>
      <w:r w:rsidRPr="00BD1FB0">
        <w:t>tym z uzgodnieniami i opiniami organów, o których mowa w 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297AB0DB" w14:textId="77777777" w:rsidR="00BD1FB0" w:rsidRDefault="00BD1FB0" w:rsidP="00BD1FB0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337E"/>
    <w:rsid w:val="00A55D8E"/>
    <w:rsid w:val="00A677A7"/>
    <w:rsid w:val="00A77D11"/>
    <w:rsid w:val="00A94971"/>
    <w:rsid w:val="00AD624D"/>
    <w:rsid w:val="00B210AF"/>
    <w:rsid w:val="00BB6083"/>
    <w:rsid w:val="00BD1FB0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2024-07-25T11:10:00Z</dcterms:modified>
</cp:coreProperties>
</file>