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2D" w:rsidRDefault="005B2A2D" w:rsidP="005B2A2D">
      <w:pPr>
        <w:spacing w:before="120"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Załącznik nr 6</w:t>
      </w:r>
    </w:p>
    <w:p w:rsidR="005B2A2D" w:rsidRDefault="005B2A2D" w:rsidP="005B2A2D">
      <w:pPr>
        <w:spacing w:before="120"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ZAMÓWIENIA</w:t>
      </w:r>
    </w:p>
    <w:p w:rsidR="005B2A2D" w:rsidRDefault="005B2A2D" w:rsidP="005B2A2D">
      <w:pPr>
        <w:pStyle w:val="Akapitzlist"/>
        <w:numPr>
          <w:ilvl w:val="0"/>
          <w:numId w:val="8"/>
        </w:numPr>
        <w:spacing w:before="120" w:after="0" w:line="360" w:lineRule="auto"/>
        <w:ind w:left="426" w:hanging="4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sposobu obliczenia ceny: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oferty zostanie wyliczona przez Wykonawcę w oparciu tabelę zamieszczoną </w:t>
      </w:r>
      <w:r>
        <w:rPr>
          <w:rFonts w:ascii="Verdana" w:hAnsi="Verdana"/>
          <w:sz w:val="20"/>
          <w:szCs w:val="20"/>
        </w:rPr>
        <w:br/>
        <w:t>w Formularzu ofertowym, wyliczając poszczególne ceny netto, podatek VAT oraz ceny brutto</w:t>
      </w:r>
      <w:r>
        <w:t xml:space="preserve"> </w:t>
      </w:r>
      <w:r>
        <w:rPr>
          <w:rFonts w:ascii="Verdana" w:hAnsi="Verdana"/>
          <w:sz w:val="20"/>
          <w:szCs w:val="20"/>
        </w:rPr>
        <w:t>według kolejności. Wykonawca powinien określić ceny netto, podać wartość podatku VAT dla ceny netto oraz wyliczyć ceny brutto, dla wszystkich pozycji wymienionych w tym formularzu.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skalkulowane kwoty Wykonawca zsumuje i wstawi do pozycji „suma” Obliczone w ten sposób Sumy należy przepisać powyżej tabeli z Formu</w:t>
      </w:r>
      <w:r w:rsidR="009A2318">
        <w:rPr>
          <w:rFonts w:ascii="Verdana" w:hAnsi="Verdana"/>
          <w:sz w:val="20"/>
          <w:szCs w:val="20"/>
        </w:rPr>
        <w:t>larza Ofertowego (Załącznik nr 2</w:t>
      </w:r>
      <w:r>
        <w:rPr>
          <w:rFonts w:ascii="Verdana" w:hAnsi="Verdana"/>
          <w:sz w:val="20"/>
          <w:szCs w:val="20"/>
        </w:rPr>
        <w:t>).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Wartości w poszczególnych pozycjach Tabeli z Formularza Ofertowego powinny być wyrażone w złotych polskich (PLN) z dokładnością do dwóch miejsc po przecinku.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za realizację zamówienia musi zawierać wszystkie elementy kosztów wykonania przedmiotu zamówienia.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Skutki finansowe błędnego obliczenia ceny oferty wynikające z nieuwzględnienia wszystkich okoliczności, które mogą wpływać na cenę, ponosi Wykonawca.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wezwania do wyjaśnienia ceny złożonej oferty, jeżeli będzie ona wzbudzała wątpliwość (w szczególności w przypadku, gdy będzie wzbudzało wątpliwość, czy Wykonawca ujął w oferowanej cenie wszystkie wymagane przez Zamawiającego elementy przedmiotu zamówienia).</w:t>
      </w:r>
    </w:p>
    <w:p w:rsidR="005B2A2D" w:rsidRDefault="005B2A2D" w:rsidP="005B2A2D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zastrzega sobie prawo dalszego nierozpatrywania oferty </w:t>
      </w:r>
      <w:r>
        <w:rPr>
          <w:rFonts w:ascii="Verdana" w:hAnsi="Verdana"/>
          <w:sz w:val="20"/>
          <w:szCs w:val="20"/>
        </w:rPr>
        <w:br/>
        <w:t>w szczególności w przypadku, gdy Wykonawca nie odpowie na wezwanie Zamawiającego lub nie przedstawi wyjaśnień pozwalających uznać zaproponowaną cenę za rzetelną, za którą Wykonawca będzie w stanie zrealizować zamówienie.</w:t>
      </w:r>
    </w:p>
    <w:p w:rsidR="005B2A2D" w:rsidRDefault="005B2A2D" w:rsidP="005B2A2D">
      <w:pPr>
        <w:pStyle w:val="Akapitzlist"/>
        <w:numPr>
          <w:ilvl w:val="0"/>
          <w:numId w:val="8"/>
        </w:numPr>
        <w:spacing w:before="120" w:after="0" w:line="360" w:lineRule="auto"/>
        <w:ind w:left="426" w:hanging="4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Wyjaśnienia treści Ogłoszenia:</w:t>
      </w:r>
    </w:p>
    <w:p w:rsidR="005B2A2D" w:rsidRDefault="005B2A2D" w:rsidP="005B2A2D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może zwrócić się do Zamawiającego o wyjaśnienie treści ogłoszenia, kierując wniosek na adres: </w:t>
      </w:r>
      <w:hyperlink r:id="rId5" w:history="1">
        <w:r w:rsidRPr="00AF373C">
          <w:rPr>
            <w:rStyle w:val="Hipercze"/>
            <w:rFonts w:ascii="Verdana" w:hAnsi="Verdana"/>
            <w:sz w:val="20"/>
            <w:szCs w:val="20"/>
          </w:rPr>
          <w:t>gpotempa@gddkia.gov.pl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5B2A2D" w:rsidRDefault="005B2A2D" w:rsidP="005B2A2D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udzieli wyjaśnień niezwłocznie, jednak nie później niż na 2 dni przed upływem terminu składania ofert – pod warunkiem, że wniosek o wyjaśnienie treści ogłoszenia wpłynął do Zamawiającego nie później niż na 4 dni przed upływem terminu składania ofert.</w:t>
      </w:r>
    </w:p>
    <w:p w:rsidR="005B2A2D" w:rsidRDefault="005B2A2D" w:rsidP="005B2A2D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wniosek zawierający zapytania do treści Ogłoszenia wpłynął po upływie terminu o którym mowa w Ogłoszeniu lub dotyczy już udzielonych wyjaśnień, Zamawiający może pozostawić wniosek bez rozpoznania.</w:t>
      </w:r>
    </w:p>
    <w:p w:rsidR="005B2A2D" w:rsidRDefault="005B2A2D" w:rsidP="005B2A2D">
      <w:pPr>
        <w:pStyle w:val="Akapitzlist"/>
        <w:numPr>
          <w:ilvl w:val="0"/>
          <w:numId w:val="8"/>
        </w:numPr>
        <w:spacing w:before="120" w:after="0" w:line="360" w:lineRule="auto"/>
        <w:ind w:left="426" w:hanging="43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Pozostałe zasady postępowania:</w:t>
      </w:r>
    </w:p>
    <w:p w:rsidR="005B2A2D" w:rsidRDefault="005B2A2D" w:rsidP="005B2A2D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dopuszcza składania ofert częściowych.</w:t>
      </w:r>
    </w:p>
    <w:p w:rsidR="005B2A2D" w:rsidRDefault="005B2A2D" w:rsidP="005B2A2D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Zamawiający odrzuci ofertę Wykonawcy jeżeli:</w:t>
      </w:r>
    </w:p>
    <w:p w:rsidR="005B2A2D" w:rsidRDefault="005B2A2D" w:rsidP="005B2A2D">
      <w:pPr>
        <w:pStyle w:val="Akapitzlist"/>
        <w:numPr>
          <w:ilvl w:val="0"/>
          <w:numId w:val="12"/>
        </w:numPr>
        <w:spacing w:before="120" w:after="0" w:line="360" w:lineRule="auto"/>
        <w:ind w:hanging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złożył więcej niż jedną ofertę,</w:t>
      </w:r>
    </w:p>
    <w:p w:rsidR="005B2A2D" w:rsidRDefault="005B2A2D" w:rsidP="005B2A2D">
      <w:pPr>
        <w:pStyle w:val="Akapitzlist"/>
        <w:numPr>
          <w:ilvl w:val="0"/>
          <w:numId w:val="12"/>
        </w:numPr>
        <w:spacing w:before="120" w:after="0" w:line="360" w:lineRule="auto"/>
        <w:ind w:hanging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złożył Formularza ofertowego </w:t>
      </w:r>
      <w:r>
        <w:t>i/</w:t>
      </w:r>
      <w:r>
        <w:rPr>
          <w:rFonts w:ascii="Verdana" w:hAnsi="Verdana"/>
          <w:sz w:val="20"/>
          <w:szCs w:val="20"/>
        </w:rPr>
        <w:t>lub nie uzupełnił dokumentów i/lub nie złożył wyjaśnień lub uchyla się od zawarcia umowy,</w:t>
      </w:r>
    </w:p>
    <w:p w:rsidR="005B2A2D" w:rsidRDefault="005B2A2D" w:rsidP="005B2A2D">
      <w:pPr>
        <w:pStyle w:val="Akapitzlist"/>
        <w:numPr>
          <w:ilvl w:val="0"/>
          <w:numId w:val="12"/>
        </w:numPr>
        <w:spacing w:before="120" w:after="0" w:line="360" w:lineRule="auto"/>
        <w:ind w:hanging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została złożona po terminie,</w:t>
      </w:r>
    </w:p>
    <w:p w:rsidR="005B2A2D" w:rsidRDefault="005B2A2D" w:rsidP="005B2A2D">
      <w:pPr>
        <w:pStyle w:val="Akapitzlist"/>
        <w:numPr>
          <w:ilvl w:val="0"/>
          <w:numId w:val="12"/>
        </w:numPr>
        <w:spacing w:before="120" w:after="0" w:line="360" w:lineRule="auto"/>
        <w:ind w:hanging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Zaoferowany przedmiot jest sprzeczny z opisem przedmiotu zamówienia, </w:t>
      </w:r>
    </w:p>
    <w:p w:rsidR="005B2A2D" w:rsidRDefault="005B2A2D" w:rsidP="005B2A2D">
      <w:pPr>
        <w:pStyle w:val="Akapitzlist"/>
        <w:numPr>
          <w:ilvl w:val="0"/>
          <w:numId w:val="12"/>
        </w:numPr>
        <w:spacing w:before="120" w:after="0" w:line="360" w:lineRule="auto"/>
        <w:ind w:hanging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spełnia wymagań w zakresie niezbędnego wykształcenia, kwalifikacji zawodowych, doświadczenia lub potencjału technicznego (jeśli zamawiający określił takie wymaganie). </w:t>
      </w:r>
    </w:p>
    <w:p w:rsidR="005B2A2D" w:rsidRDefault="005B2A2D" w:rsidP="005B2A2D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Ponadto Zamawiający zastrzega sobie prawo: </w:t>
      </w:r>
    </w:p>
    <w:p w:rsidR="005B2A2D" w:rsidRDefault="005B2A2D" w:rsidP="005B2A2D">
      <w:pPr>
        <w:pStyle w:val="Akapitzlist"/>
        <w:numPr>
          <w:ilvl w:val="1"/>
          <w:numId w:val="8"/>
        </w:numPr>
        <w:spacing w:before="120" w:after="0" w:line="360" w:lineRule="auto"/>
        <w:ind w:left="1560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wezwania do uzupełnienia dokumentów i/lub wyjaśnień treści złożonej oferty, tylko Wykonawcę, którego oferta zostanie najwyżej oceniona. </w:t>
      </w:r>
    </w:p>
    <w:p w:rsidR="005B2A2D" w:rsidRDefault="005B2A2D" w:rsidP="005B2A2D">
      <w:pPr>
        <w:pStyle w:val="Akapitzlist"/>
        <w:spacing w:before="120" w:after="0" w:line="360" w:lineRule="auto"/>
        <w:ind w:left="15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Wykonawca, którego oferta zostanie najwyżej oceniona, nie uzupełnił i/lub nie złożył wyjaśnień lub uchyla się od zawarcia umowy, Zamawiający może wezwać do uzupełnienia dokumentów i/lub wyjaśnień Wykonawcę, który złożył ofertę najwyżej oceniona spośród pozostałych ofert.</w:t>
      </w:r>
    </w:p>
    <w:p w:rsidR="005B2A2D" w:rsidRDefault="005B2A2D" w:rsidP="005B2A2D">
      <w:pPr>
        <w:pStyle w:val="Akapitzlist"/>
        <w:numPr>
          <w:ilvl w:val="1"/>
          <w:numId w:val="8"/>
        </w:numPr>
        <w:spacing w:before="120" w:after="0" w:line="360" w:lineRule="auto"/>
        <w:ind w:left="1560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nie można wybrać najkorzystniejszej oferty z uwagi na to, że dwie lub więcej ofert przedstawia taki sam bilans ceny i innych kryteriów oceny ofert (jeśli są inne kryteria), zamawiający spośród tych ofert wybiera ofertę z najniższą ceną, a jeżeli zostały złożone oferty o takiej samej cenie,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5B2A2D" w:rsidRDefault="005B2A2D" w:rsidP="005B2A2D">
      <w:pPr>
        <w:pStyle w:val="Akapitzlist"/>
        <w:numPr>
          <w:ilvl w:val="1"/>
          <w:numId w:val="8"/>
        </w:numPr>
        <w:spacing w:before="120" w:after="0" w:line="360" w:lineRule="auto"/>
        <w:ind w:left="1560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unieważnienia postępowania, w szczególności gdy:</w:t>
      </w:r>
    </w:p>
    <w:p w:rsidR="005B2A2D" w:rsidRDefault="005B2A2D" w:rsidP="005B2A2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złożono żadnej oferty;</w:t>
      </w:r>
    </w:p>
    <w:p w:rsidR="005B2A2D" w:rsidRDefault="005B2A2D" w:rsidP="005B2A2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wystąpiła istotna zmiana okoliczności powodująca, że prowadzenie postępowania lub wykonanie zamówienia nie leży w interesie publicznym;</w:t>
      </w:r>
    </w:p>
    <w:p w:rsidR="005B2A2D" w:rsidRDefault="005B2A2D" w:rsidP="005B2A2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obarczone jest niemożliwą do usunięcia wadą uniemożliwiającą zawarcie niepodlegającej unieważnieniu umowy w sprawie zamówienia publicznego;</w:t>
      </w:r>
    </w:p>
    <w:p w:rsidR="005B2A2D" w:rsidRDefault="005B2A2D" w:rsidP="005B2A2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zostały złożone oferty dodatkowe o takiej samej cenie.</w:t>
      </w:r>
    </w:p>
    <w:p w:rsidR="005B2A2D" w:rsidRPr="005B2A2D" w:rsidRDefault="005B2A2D" w:rsidP="005B2A2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sectPr w:rsidR="005B2A2D" w:rsidRPr="005B2A2D" w:rsidSect="0052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F0C"/>
    <w:multiLevelType w:val="hybridMultilevel"/>
    <w:tmpl w:val="C8A6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645"/>
    <w:multiLevelType w:val="hybridMultilevel"/>
    <w:tmpl w:val="A192CD1A"/>
    <w:lvl w:ilvl="0" w:tplc="76DAECCE">
      <w:start w:val="1"/>
      <w:numFmt w:val="lowerLetter"/>
      <w:lvlText w:val="(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E723D"/>
    <w:multiLevelType w:val="hybridMultilevel"/>
    <w:tmpl w:val="A11C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60B"/>
    <w:multiLevelType w:val="hybridMultilevel"/>
    <w:tmpl w:val="7554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3A93"/>
    <w:multiLevelType w:val="hybridMultilevel"/>
    <w:tmpl w:val="096E0294"/>
    <w:lvl w:ilvl="0" w:tplc="3F9C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A177B"/>
    <w:multiLevelType w:val="hybridMultilevel"/>
    <w:tmpl w:val="82C2E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42D5"/>
    <w:multiLevelType w:val="hybridMultilevel"/>
    <w:tmpl w:val="E178749A"/>
    <w:lvl w:ilvl="0" w:tplc="079E8D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4C2A1A"/>
    <w:multiLevelType w:val="hybridMultilevel"/>
    <w:tmpl w:val="B59E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0E4C"/>
    <w:multiLevelType w:val="hybridMultilevel"/>
    <w:tmpl w:val="02DE7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4484A"/>
    <w:multiLevelType w:val="hybridMultilevel"/>
    <w:tmpl w:val="3C2A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49A8"/>
    <w:multiLevelType w:val="hybridMultilevel"/>
    <w:tmpl w:val="DAF6C76E"/>
    <w:lvl w:ilvl="0" w:tplc="BEB4796E">
      <w:start w:val="1"/>
      <w:numFmt w:val="decimal"/>
      <w:lvlText w:val="2.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344486"/>
    <w:multiLevelType w:val="multilevel"/>
    <w:tmpl w:val="CF8A9B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E403352"/>
    <w:multiLevelType w:val="hybridMultilevel"/>
    <w:tmpl w:val="1570C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E"/>
    <w:rsid w:val="000F45BF"/>
    <w:rsid w:val="001B5BA7"/>
    <w:rsid w:val="00202146"/>
    <w:rsid w:val="00251E92"/>
    <w:rsid w:val="002C7D47"/>
    <w:rsid w:val="0035004D"/>
    <w:rsid w:val="00357DC3"/>
    <w:rsid w:val="00371901"/>
    <w:rsid w:val="00467A7F"/>
    <w:rsid w:val="005215A3"/>
    <w:rsid w:val="00545274"/>
    <w:rsid w:val="005B2A2D"/>
    <w:rsid w:val="006F14FF"/>
    <w:rsid w:val="007555F1"/>
    <w:rsid w:val="007810DF"/>
    <w:rsid w:val="00845696"/>
    <w:rsid w:val="008B52D8"/>
    <w:rsid w:val="008F2C3B"/>
    <w:rsid w:val="00910BD4"/>
    <w:rsid w:val="009A2318"/>
    <w:rsid w:val="009C395E"/>
    <w:rsid w:val="00A1533E"/>
    <w:rsid w:val="00A34754"/>
    <w:rsid w:val="00AF7C82"/>
    <w:rsid w:val="00B95A4B"/>
    <w:rsid w:val="00C94BE1"/>
    <w:rsid w:val="00CF6654"/>
    <w:rsid w:val="00D45086"/>
    <w:rsid w:val="00E43CFA"/>
    <w:rsid w:val="00EE07B0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B5E4-882E-4CB9-B756-CB5546A7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45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0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B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otempa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Sitarz Sabina</dc:creator>
  <cp:lastModifiedBy>Drażyk Jacek</cp:lastModifiedBy>
  <cp:revision>2</cp:revision>
  <dcterms:created xsi:type="dcterms:W3CDTF">2023-02-10T11:47:00Z</dcterms:created>
  <dcterms:modified xsi:type="dcterms:W3CDTF">2023-02-10T11:47:00Z</dcterms:modified>
</cp:coreProperties>
</file>