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7FA8" w:rsidRDefault="00101FE4" w:rsidP="00007FA8">
      <w:pPr>
        <w:pStyle w:val="menfont"/>
        <w:jc w:val="right"/>
        <w:rPr>
          <w:rFonts w:ascii="Century Gothic" w:hAnsi="Century Gothic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6644640</wp:posOffset>
                </wp:positionH>
                <wp:positionV relativeFrom="paragraph">
                  <wp:posOffset>201930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7FA8" w:rsidRPr="002C5C53" w:rsidRDefault="00101FE4" w:rsidP="00007FA8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2C5C53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007FA8" w:rsidRDefault="00101FE4" w:rsidP="00007FA8">
                            <w:pPr>
                              <w:pStyle w:val="menfont"/>
                              <w:contextualSpacing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2C5C53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2C5C53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23.2pt;margin-top:15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007FA8" w:rsidRPr="002C5C53" w:rsidP="00007FA8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2C5C53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007FA8" w:rsidP="00007FA8">
                      <w:pPr>
                        <w:pStyle w:val="menfont"/>
                        <w:contextualSpacing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2C5C53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2C5C53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61E60" w:rsidRPr="00007FA8" w:rsidRDefault="00101FE4" w:rsidP="00007FA8">
      <w:pPr>
        <w:pStyle w:val="menfont"/>
        <w:jc w:val="right"/>
        <w:rPr>
          <w:rFonts w:ascii="Century Gothic" w:hAnsi="Century Gothic" w:cs="Times New Roman"/>
          <w:sz w:val="20"/>
          <w:szCs w:val="20"/>
        </w:rPr>
      </w:pPr>
      <w:r w:rsidRPr="002C5C53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2C5C53">
        <w:rPr>
          <w:rFonts w:ascii="Century Gothic" w:hAnsi="Century Gothic"/>
          <w:sz w:val="20"/>
          <w:szCs w:val="20"/>
        </w:rPr>
        <w:t>20 stycznia 2020</w:t>
      </w:r>
      <w:bookmarkEnd w:id="3"/>
      <w:r w:rsidRPr="002C5C53">
        <w:rPr>
          <w:rFonts w:ascii="Century Gothic" w:hAnsi="Century Gothic"/>
          <w:sz w:val="20"/>
          <w:szCs w:val="20"/>
        </w:rPr>
        <w:t xml:space="preserve"> r.</w:t>
      </w:r>
    </w:p>
    <w:p w:rsidR="00DF28D0" w:rsidRPr="003B3F5E" w:rsidRDefault="00101FE4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2C5C53">
        <w:rPr>
          <w:rFonts w:ascii="Century Gothic" w:hAnsi="Century Gothic"/>
          <w:sz w:val="20"/>
          <w:szCs w:val="20"/>
        </w:rPr>
        <w:t>BO-WP.035.2.2019</w:t>
      </w:r>
      <w:bookmarkEnd w:id="4"/>
      <w:r w:rsidRPr="002C5C53">
        <w:rPr>
          <w:rFonts w:ascii="Century Gothic" w:hAnsi="Century Gothic"/>
          <w:sz w:val="20"/>
          <w:szCs w:val="20"/>
        </w:rPr>
        <w:t>.</w:t>
      </w:r>
      <w:bookmarkStart w:id="5" w:name="ezdAutorInicjaly"/>
      <w:r w:rsidRPr="002C5C53">
        <w:rPr>
          <w:rFonts w:ascii="Century Gothic" w:hAnsi="Century Gothic"/>
          <w:sz w:val="20"/>
          <w:szCs w:val="20"/>
        </w:rPr>
        <w:t>AD</w:t>
      </w:r>
      <w:bookmarkEnd w:id="5"/>
    </w:p>
    <w:p w:rsidR="002C5C53" w:rsidRDefault="00101FE4" w:rsidP="002C5C53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  <w:r>
        <w:rPr>
          <w:rFonts w:ascii="Century Gothic" w:hAnsi="Century Gothic"/>
          <w:b/>
        </w:rPr>
        <w:t xml:space="preserve"> </w:t>
      </w:r>
      <w:r w:rsidRPr="006E5B39">
        <w:rPr>
          <w:rFonts w:ascii="Century Gothic" w:hAnsi="Century Gothic"/>
          <w:b/>
        </w:rPr>
        <w:t xml:space="preserve">prac legislacyjnych </w:t>
      </w:r>
    </w:p>
    <w:p w:rsidR="002C5C53" w:rsidRPr="006E5B39" w:rsidRDefault="00101FE4" w:rsidP="002C5C53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Ministra Edukacji Narodowej</w:t>
      </w:r>
    </w:p>
    <w:p w:rsidR="002C5C53" w:rsidRPr="002C5C53" w:rsidRDefault="00101FE4" w:rsidP="002C5C53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1</w:t>
      </w:r>
      <w:r w:rsidRPr="006E5B39">
        <w:rPr>
          <w:rFonts w:ascii="Century Gothic" w:hAnsi="Century Gothic"/>
          <w:b/>
        </w:rPr>
        <w:t>)</w:t>
      </w:r>
    </w:p>
    <w:tbl>
      <w:tblPr>
        <w:tblW w:w="16160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4820"/>
        <w:gridCol w:w="4536"/>
        <w:gridCol w:w="1134"/>
        <w:gridCol w:w="2126"/>
      </w:tblGrid>
      <w:tr w:rsidR="00D75BC2" w:rsidTr="000E7938">
        <w:trPr>
          <w:trHeight w:val="11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5E" w:rsidRPr="006E5B39" w:rsidRDefault="00101FE4" w:rsidP="00F247C4">
            <w:pPr>
              <w:spacing w:before="60" w:after="60"/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5E" w:rsidRPr="003A73CC" w:rsidRDefault="00101FE4" w:rsidP="00F247C4">
            <w:pPr>
              <w:spacing w:before="60" w:after="60"/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73CC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3B3F5E" w:rsidRPr="003A73CC" w:rsidRDefault="00101FE4" w:rsidP="00F247C4">
            <w:pPr>
              <w:spacing w:before="60" w:after="60"/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73CC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5E" w:rsidRPr="003A73CC" w:rsidRDefault="00101FE4" w:rsidP="00F247C4">
            <w:pPr>
              <w:spacing w:before="60" w:after="60"/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73CC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3A73CC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5E" w:rsidRPr="003A73CC" w:rsidRDefault="00101FE4" w:rsidP="00F247C4">
            <w:pPr>
              <w:spacing w:before="60" w:after="60"/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73CC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5E" w:rsidRPr="003A73CC" w:rsidRDefault="00101FE4" w:rsidP="00F247C4">
            <w:pPr>
              <w:spacing w:before="60" w:after="60"/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73CC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3B3F5E" w:rsidRPr="003A73CC" w:rsidRDefault="00101FE4" w:rsidP="00F247C4">
            <w:pPr>
              <w:spacing w:before="60" w:after="60"/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73CC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3B3F5E" w:rsidRPr="003A73CC" w:rsidRDefault="00101FE4" w:rsidP="00F247C4">
            <w:pPr>
              <w:spacing w:before="60" w:after="60"/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73CC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3B3F5E" w:rsidRPr="003A73CC" w:rsidRDefault="00101FE4" w:rsidP="00F247C4">
            <w:pPr>
              <w:spacing w:before="60" w:after="60"/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73CC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3B3F5E" w:rsidRPr="003A73CC" w:rsidRDefault="00101FE4" w:rsidP="00F247C4">
            <w:pPr>
              <w:spacing w:before="60" w:after="60"/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73CC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5E" w:rsidRPr="003A73CC" w:rsidRDefault="00101FE4" w:rsidP="00F247C4">
            <w:pPr>
              <w:spacing w:before="60" w:after="60"/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73CC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3B3F5E" w:rsidRPr="003A73CC" w:rsidRDefault="00101FE4" w:rsidP="00F247C4">
            <w:pPr>
              <w:spacing w:before="60" w:after="60"/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73CC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3B3F5E" w:rsidRPr="003A73CC" w:rsidRDefault="00101FE4" w:rsidP="00F247C4">
            <w:pPr>
              <w:spacing w:before="60" w:after="60"/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73CC">
              <w:rPr>
                <w:rFonts w:ascii="Century Gothic" w:hAnsi="Century Gothic"/>
                <w:sz w:val="16"/>
                <w:szCs w:val="16"/>
              </w:rPr>
              <w:t>osoby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3A73CC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3B3F5E" w:rsidRPr="003A73CC" w:rsidRDefault="00101FE4" w:rsidP="00F247C4">
            <w:pPr>
              <w:spacing w:before="60" w:after="60"/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73CC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3B3F5E" w:rsidRPr="003A73CC" w:rsidRDefault="00101FE4" w:rsidP="00F247C4">
            <w:pPr>
              <w:spacing w:before="60" w:after="60"/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73CC">
              <w:rPr>
                <w:rFonts w:ascii="Century Gothic" w:hAnsi="Century Gothic"/>
                <w:sz w:val="16"/>
                <w:szCs w:val="16"/>
              </w:rPr>
              <w:t>projektu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3A73CC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D75BC2" w:rsidTr="000E79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C53" w:rsidRPr="006E5B39" w:rsidRDefault="00101FE4" w:rsidP="00C73646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C53" w:rsidRPr="006E5B39" w:rsidRDefault="00101FE4" w:rsidP="00C73646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C53" w:rsidRPr="006E5B39" w:rsidRDefault="00101FE4" w:rsidP="00C736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C53" w:rsidRPr="006E5B39" w:rsidRDefault="00101FE4" w:rsidP="00C73646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C53" w:rsidRPr="006E5B39" w:rsidRDefault="00101FE4" w:rsidP="00C736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C53" w:rsidRPr="006E5B39" w:rsidRDefault="00101FE4" w:rsidP="00C736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D75BC2" w:rsidTr="000E7938">
        <w:tc>
          <w:tcPr>
            <w:tcW w:w="567" w:type="dxa"/>
            <w:shd w:val="clear" w:color="auto" w:fill="auto"/>
          </w:tcPr>
          <w:p w:rsidR="002C5C53" w:rsidRPr="006E5B39" w:rsidRDefault="00101FE4" w:rsidP="00C73646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14</w:t>
            </w:r>
            <w:r w:rsidRPr="006E5B39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2977" w:type="dxa"/>
          </w:tcPr>
          <w:p w:rsidR="000E7938" w:rsidRDefault="00101FE4" w:rsidP="00587B7E">
            <w:pPr>
              <w:pStyle w:val="TYTUAKTUprzedmiotregulacjiustawylubrozporzdzenia"/>
              <w:spacing w:before="60" w:after="60" w:line="240" w:lineRule="auto"/>
              <w:jc w:val="left"/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</w:pPr>
            <w:r w:rsidRPr="003B3F5E"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  <w:t xml:space="preserve">Rozporządzenie </w:t>
            </w:r>
            <w:r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  <w:br/>
            </w:r>
            <w:r w:rsidRPr="003B3F5E"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  <w:t xml:space="preserve">Ministra Edukacji Narodowej </w:t>
            </w:r>
          </w:p>
          <w:p w:rsidR="002C5C53" w:rsidRPr="003B3F5E" w:rsidRDefault="00101FE4" w:rsidP="00587B7E">
            <w:pPr>
              <w:pStyle w:val="TYTUAKTUprzedmiotregulacjiustawylubrozporzdzenia"/>
              <w:spacing w:before="60" w:after="60" w:line="240" w:lineRule="auto"/>
              <w:jc w:val="left"/>
              <w:rPr>
                <w:rFonts w:ascii="Century Gothic" w:hAnsi="Century Gothic" w:cs="Times New Roman"/>
                <w:b w:val="0"/>
                <w:sz w:val="16"/>
                <w:szCs w:val="16"/>
              </w:rPr>
            </w:pPr>
            <w:r w:rsidRPr="003B3F5E"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  <w:t>w sprawie egzaminu maturalnego</w:t>
            </w:r>
          </w:p>
        </w:tc>
        <w:tc>
          <w:tcPr>
            <w:tcW w:w="4820" w:type="dxa"/>
          </w:tcPr>
          <w:p w:rsidR="002C5C53" w:rsidRPr="006E5B39" w:rsidRDefault="00101FE4" w:rsidP="00C73646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A512D5">
              <w:rPr>
                <w:rFonts w:ascii="Century Gothic" w:hAnsi="Century Gothic"/>
                <w:sz w:val="16"/>
                <w:szCs w:val="16"/>
              </w:rPr>
              <w:t>Konieczność wydania nowego rozporządzenia w sprawie egzaminu maturalnego dla absolwentów szkół ponadpodstawo</w:t>
            </w:r>
            <w:r>
              <w:rPr>
                <w:rFonts w:ascii="Century Gothic" w:hAnsi="Century Gothic"/>
                <w:sz w:val="16"/>
                <w:szCs w:val="16"/>
              </w:rPr>
              <w:t>wych, które będzie obowiązywało</w:t>
            </w:r>
            <w:r w:rsidRPr="00A512D5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512D5">
              <w:rPr>
                <w:rFonts w:ascii="Century Gothic" w:hAnsi="Century Gothic"/>
                <w:sz w:val="16"/>
                <w:szCs w:val="16"/>
              </w:rPr>
              <w:t xml:space="preserve">od roku szkolnego 2022/2023, wynika z ustalenia nowej podstawy programowej kształcenia ogólnego dla liceum ogólnokształcącego, technikum oraz branżowej szkoły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512D5">
              <w:rPr>
                <w:rFonts w:ascii="Century Gothic" w:hAnsi="Century Gothic"/>
                <w:sz w:val="16"/>
                <w:szCs w:val="16"/>
              </w:rPr>
              <w:t xml:space="preserve">II stopnia. Wymagania określone w ww. podstawie programowej są podstawą do przeprowadzenia egzaminu maturalnego i mają bezpośredni wpływ na zakres merytoryczny oraz warunki przeprowadzania tego egzaminu.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512D5">
              <w:rPr>
                <w:rFonts w:ascii="Century Gothic" w:hAnsi="Century Gothic"/>
                <w:sz w:val="16"/>
                <w:szCs w:val="16"/>
              </w:rPr>
              <w:t xml:space="preserve">W przypadku wprowadzenia zmian w zakresie przeprowadzania egzaminu maturalnego, Centralna Komisja Egzaminacyjna jest obowiązana ogłosić nowe informatory o tym egzaminie, nie później niż do dnia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512D5">
              <w:rPr>
                <w:rFonts w:ascii="Century Gothic" w:hAnsi="Century Gothic"/>
                <w:sz w:val="16"/>
                <w:szCs w:val="16"/>
              </w:rPr>
              <w:t xml:space="preserve">1 września roku szkolnego poprzedzającego rok szkolny,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512D5">
              <w:rPr>
                <w:rFonts w:ascii="Century Gothic" w:hAnsi="Century Gothic"/>
                <w:sz w:val="16"/>
                <w:szCs w:val="16"/>
              </w:rPr>
              <w:t>w którym jest pr</w:t>
            </w:r>
            <w:r>
              <w:rPr>
                <w:rFonts w:ascii="Century Gothic" w:hAnsi="Century Gothic"/>
                <w:sz w:val="16"/>
                <w:szCs w:val="16"/>
              </w:rPr>
              <w:t>zeprowadzany egzamin maturalny,</w:t>
            </w:r>
            <w:r w:rsidRPr="00A512D5">
              <w:rPr>
                <w:rFonts w:ascii="Century Gothic" w:hAnsi="Century Gothic"/>
                <w:sz w:val="16"/>
                <w:szCs w:val="16"/>
              </w:rPr>
              <w:t xml:space="preserve"> czyli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512D5">
              <w:rPr>
                <w:rFonts w:ascii="Century Gothic" w:hAnsi="Century Gothic"/>
                <w:sz w:val="16"/>
                <w:szCs w:val="16"/>
              </w:rPr>
              <w:t>do 1 września 2021 r. Istnieje więc koniecznoś</w:t>
            </w:r>
            <w:r>
              <w:rPr>
                <w:rFonts w:ascii="Century Gothic" w:hAnsi="Century Gothic"/>
                <w:sz w:val="16"/>
                <w:szCs w:val="16"/>
              </w:rPr>
              <w:t>ć</w:t>
            </w:r>
            <w:r w:rsidRPr="00A512D5">
              <w:rPr>
                <w:rFonts w:ascii="Century Gothic" w:hAnsi="Century Gothic"/>
                <w:sz w:val="16"/>
                <w:szCs w:val="16"/>
              </w:rPr>
              <w:t xml:space="preserve"> wydania rozporządzenia w terminie pozwalającym n</w:t>
            </w:r>
            <w:r>
              <w:rPr>
                <w:rFonts w:ascii="Century Gothic" w:hAnsi="Century Gothic"/>
                <w:sz w:val="16"/>
                <w:szCs w:val="16"/>
              </w:rPr>
              <w:t>a wywiązanie się przez Centralną Komisję</w:t>
            </w:r>
            <w:r w:rsidRPr="00A512D5">
              <w:rPr>
                <w:rFonts w:ascii="Century Gothic" w:hAnsi="Century Gothic"/>
                <w:sz w:val="16"/>
                <w:szCs w:val="16"/>
              </w:rPr>
              <w:t xml:space="preserve"> Egzaminacyjną z tego obowiązku.</w:t>
            </w:r>
          </w:p>
        </w:tc>
        <w:tc>
          <w:tcPr>
            <w:tcW w:w="4536" w:type="dxa"/>
          </w:tcPr>
          <w:p w:rsidR="002C5C53" w:rsidRPr="00A512D5" w:rsidRDefault="00101FE4" w:rsidP="00C73646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A512D5">
              <w:rPr>
                <w:rFonts w:ascii="Century Gothic" w:hAnsi="Century Gothic"/>
                <w:sz w:val="16"/>
                <w:szCs w:val="16"/>
              </w:rPr>
              <w:t xml:space="preserve">Przepisy rozporządzenia dostosowane będą do wymagań określonych w nowej podstawie programowej kształcenia ogólnego dla liceum ogólnokształcącego, technikum oraz branżowej szkoły II stopnia. W stosunku do stanu obecnego zmiany będą dotyczyły: </w:t>
            </w:r>
          </w:p>
          <w:p w:rsidR="002C5C53" w:rsidRDefault="00101FE4" w:rsidP="00C73646">
            <w:pPr>
              <w:pStyle w:val="Akapitzlist"/>
              <w:numPr>
                <w:ilvl w:val="0"/>
                <w:numId w:val="1"/>
              </w:numPr>
              <w:spacing w:before="60"/>
              <w:ind w:right="170"/>
              <w:rPr>
                <w:rFonts w:ascii="Century Gothic" w:hAnsi="Century Gothic"/>
                <w:sz w:val="16"/>
                <w:szCs w:val="16"/>
              </w:rPr>
            </w:pPr>
            <w:r w:rsidRPr="00A512D5">
              <w:rPr>
                <w:rFonts w:ascii="Century Gothic" w:hAnsi="Century Gothic"/>
                <w:sz w:val="16"/>
                <w:szCs w:val="16"/>
              </w:rPr>
              <w:t xml:space="preserve">przeprowadzania części ustnej egzaminu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512D5">
              <w:rPr>
                <w:rFonts w:ascii="Century Gothic" w:hAnsi="Century Gothic"/>
                <w:sz w:val="16"/>
                <w:szCs w:val="16"/>
              </w:rPr>
              <w:t>z języka polskiego i języka mniejszości narodowej, mniejszości etnicznej oraz języka regionalnego,</w:t>
            </w:r>
          </w:p>
          <w:p w:rsidR="002C5C53" w:rsidRDefault="00101FE4" w:rsidP="00C73646">
            <w:pPr>
              <w:pStyle w:val="Akapitzlist"/>
              <w:numPr>
                <w:ilvl w:val="0"/>
                <w:numId w:val="1"/>
              </w:numPr>
              <w:spacing w:before="60"/>
              <w:ind w:right="170"/>
              <w:rPr>
                <w:rFonts w:ascii="Century Gothic" w:hAnsi="Century Gothic"/>
                <w:sz w:val="16"/>
                <w:szCs w:val="16"/>
              </w:rPr>
            </w:pPr>
            <w:r w:rsidRPr="001175B3">
              <w:rPr>
                <w:rFonts w:ascii="Century Gothic" w:hAnsi="Century Gothic"/>
                <w:sz w:val="16"/>
                <w:szCs w:val="16"/>
              </w:rPr>
              <w:t>sposobu przeprowadzania egzaminu z informatyki,</w:t>
            </w:r>
          </w:p>
          <w:p w:rsidR="002C5C53" w:rsidRPr="001175B3" w:rsidRDefault="00101FE4" w:rsidP="00C73646">
            <w:pPr>
              <w:pStyle w:val="Akapitzlist"/>
              <w:numPr>
                <w:ilvl w:val="0"/>
                <w:numId w:val="1"/>
              </w:numPr>
              <w:spacing w:before="60"/>
              <w:ind w:right="170"/>
              <w:rPr>
                <w:rFonts w:ascii="Century Gothic" w:hAnsi="Century Gothic"/>
                <w:sz w:val="16"/>
                <w:szCs w:val="16"/>
              </w:rPr>
            </w:pPr>
            <w:r w:rsidRPr="001175B3">
              <w:rPr>
                <w:rFonts w:ascii="Century Gothic" w:hAnsi="Century Gothic"/>
                <w:sz w:val="16"/>
                <w:szCs w:val="16"/>
              </w:rPr>
              <w:t xml:space="preserve">czasu trwania części pisemnej egzaminu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1175B3">
              <w:rPr>
                <w:rFonts w:ascii="Century Gothic" w:hAnsi="Century Gothic"/>
                <w:sz w:val="16"/>
                <w:szCs w:val="16"/>
              </w:rPr>
              <w:t>z poszczególnych przedmiotów.</w:t>
            </w:r>
          </w:p>
          <w:p w:rsidR="002C5C53" w:rsidRPr="006E5B39" w:rsidRDefault="00101FE4" w:rsidP="003B3F5E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A512D5">
              <w:rPr>
                <w:rFonts w:ascii="Century Gothic" w:hAnsi="Century Gothic"/>
                <w:sz w:val="16"/>
                <w:szCs w:val="16"/>
              </w:rPr>
              <w:t>Pozostałe warunki i sposób przeprowadzania egzaminu maturalnego będą analogiczne do rozwiązań z</w:t>
            </w:r>
            <w:r>
              <w:rPr>
                <w:rFonts w:ascii="Century Gothic" w:hAnsi="Century Gothic"/>
                <w:sz w:val="16"/>
                <w:szCs w:val="16"/>
              </w:rPr>
              <w:t>a</w:t>
            </w:r>
            <w:r w:rsidRPr="00A512D5">
              <w:rPr>
                <w:rFonts w:ascii="Century Gothic" w:hAnsi="Century Gothic"/>
                <w:sz w:val="16"/>
                <w:szCs w:val="16"/>
              </w:rPr>
              <w:t>wartych w rozporządzeniu Ministra Edukacji Narodowej z dnia 21 grudnia 2016 r. w sprawie szczegółowych warunków i sposobu przeprowadzania egzaminu gimnazjalnego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A512D5">
              <w:rPr>
                <w:rFonts w:ascii="Century Gothic" w:hAnsi="Century Gothic"/>
                <w:sz w:val="16"/>
                <w:szCs w:val="16"/>
              </w:rPr>
              <w:t xml:space="preserve">i egzaminu maturalnego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512D5">
              <w:rPr>
                <w:rFonts w:ascii="Century Gothic" w:hAnsi="Century Gothic"/>
                <w:sz w:val="16"/>
                <w:szCs w:val="16"/>
              </w:rPr>
              <w:t>(Dz. U. poz. 2223, z późn. zm.).</w:t>
            </w:r>
          </w:p>
        </w:tc>
        <w:tc>
          <w:tcPr>
            <w:tcW w:w="1134" w:type="dxa"/>
          </w:tcPr>
          <w:p w:rsidR="002C5C53" w:rsidRPr="006E5B39" w:rsidRDefault="00101FE4" w:rsidP="00587B7E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A512D5">
              <w:rPr>
                <w:rFonts w:ascii="Century Gothic" w:hAnsi="Century Gothic"/>
                <w:sz w:val="16"/>
                <w:szCs w:val="16"/>
              </w:rPr>
              <w:t>I kwartał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512D5">
              <w:rPr>
                <w:rFonts w:ascii="Century Gothic" w:hAnsi="Century Gothic"/>
                <w:sz w:val="16"/>
                <w:szCs w:val="16"/>
              </w:rPr>
              <w:t>2020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C53" w:rsidRPr="006E5B39" w:rsidRDefault="00101FE4" w:rsidP="00C73646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Urszula Witkowska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- naczelnik wydziału</w:t>
            </w:r>
          </w:p>
          <w:p w:rsidR="00587B7E" w:rsidRDefault="007A2FFF" w:rsidP="00C73646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2C5C53" w:rsidRPr="006E5B39" w:rsidRDefault="00101FE4" w:rsidP="00C73646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E5B39">
              <w:rPr>
                <w:rFonts w:ascii="Century Gothic" w:hAnsi="Century Gothic"/>
                <w:b/>
                <w:sz w:val="16"/>
                <w:szCs w:val="16"/>
              </w:rPr>
              <w:t>Departament Kształcenia Ogólnego</w:t>
            </w:r>
          </w:p>
        </w:tc>
      </w:tr>
      <w:tr w:rsidR="00D75BC2" w:rsidTr="009C3493">
        <w:tc>
          <w:tcPr>
            <w:tcW w:w="567" w:type="dxa"/>
            <w:shd w:val="clear" w:color="auto" w:fill="auto"/>
          </w:tcPr>
          <w:p w:rsidR="000E7938" w:rsidRDefault="00101FE4" w:rsidP="000E7938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15.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38" w:rsidRDefault="00101FE4" w:rsidP="000E7938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F17233">
              <w:rPr>
                <w:rFonts w:ascii="Century Gothic" w:hAnsi="Century Gothic"/>
                <w:sz w:val="16"/>
                <w:szCs w:val="16"/>
              </w:rPr>
              <w:t>Rozporządzen</w:t>
            </w:r>
            <w:r>
              <w:rPr>
                <w:rFonts w:ascii="Century Gothic" w:hAnsi="Century Gothic"/>
                <w:sz w:val="16"/>
                <w:szCs w:val="16"/>
              </w:rPr>
              <w:t xml:space="preserve">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Narodowej</w:t>
            </w:r>
          </w:p>
          <w:p w:rsidR="000E7938" w:rsidRDefault="00101FE4" w:rsidP="000E7938">
            <w:pPr>
              <w:spacing w:before="60" w:after="60"/>
              <w:rPr>
                <w:rFonts w:ascii="Century Gothic" w:hAnsi="Century Gothic" w:cs="Helvetica"/>
                <w:sz w:val="16"/>
                <w:szCs w:val="16"/>
              </w:rPr>
            </w:pPr>
            <w:r w:rsidRPr="00F17233">
              <w:rPr>
                <w:rFonts w:ascii="Century Gothic" w:hAnsi="Century Gothic" w:cs="Helvetica"/>
                <w:sz w:val="16"/>
                <w:szCs w:val="16"/>
              </w:rPr>
              <w:t xml:space="preserve">zmieniające rozporządzenie </w:t>
            </w:r>
          </w:p>
          <w:p w:rsidR="000E7938" w:rsidRPr="006D5C14" w:rsidRDefault="00101FE4" w:rsidP="000E7938">
            <w:pPr>
              <w:spacing w:before="60" w:after="60"/>
              <w:rPr>
                <w:rFonts w:ascii="Century Gothic" w:hAnsi="Century Gothic" w:cs="Helvetica"/>
                <w:sz w:val="16"/>
                <w:szCs w:val="16"/>
              </w:rPr>
            </w:pPr>
            <w:r w:rsidRPr="006D5C14">
              <w:rPr>
                <w:rFonts w:ascii="Century Gothic" w:hAnsi="Century Gothic"/>
                <w:sz w:val="16"/>
                <w:szCs w:val="16"/>
              </w:rPr>
              <w:t>w sprawie podstawy programowej kształcenia ogólnego dla liceum ogólnokształcącego, technikum o</w:t>
            </w:r>
            <w:r>
              <w:rPr>
                <w:rFonts w:ascii="Century Gothic" w:hAnsi="Century Gothic"/>
                <w:sz w:val="16"/>
                <w:szCs w:val="16"/>
              </w:rPr>
              <w:t>raz branżowej szkoły II stopnia</w:t>
            </w:r>
            <w:r w:rsidRPr="006D5C14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0E7938" w:rsidRPr="00F17233" w:rsidRDefault="007A2FFF" w:rsidP="000E7938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38" w:rsidRDefault="00101FE4" w:rsidP="000E7938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Nowe ramowe plany nauczania dla 4-letniego liceum ogólnokształcącego i 5-letniego technikum, określone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w rozporządzeniu </w:t>
            </w:r>
            <w:r w:rsidRPr="00F17233">
              <w:rPr>
                <w:rFonts w:ascii="Century Gothic" w:hAnsi="Century Gothic"/>
                <w:sz w:val="16"/>
                <w:szCs w:val="16"/>
              </w:rPr>
              <w:t>Ministra Edukacji Narodowej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3 kwietnia 2019 r. w sprawie ramowych planów nauczania dla publicznych szkół (Dz. U. poz. 639), przewidują w § 9 (począwszy od roku szkolnego 2020/2021) możliwość ustalenia przez dyrektorów tych szkół, że jednym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z przedmiotów realizowanych w klasie I jest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>
              <w:rPr>
                <w:rFonts w:ascii="Century Gothic" w:hAnsi="Century Gothic"/>
                <w:i/>
                <w:sz w:val="16"/>
                <w:szCs w:val="16"/>
              </w:rPr>
              <w:t xml:space="preserve">język łaciński i kultura antyczna. </w:t>
            </w:r>
            <w:r>
              <w:rPr>
                <w:rFonts w:ascii="Century Gothic" w:hAnsi="Century Gothic"/>
                <w:i/>
                <w:sz w:val="16"/>
                <w:szCs w:val="16"/>
              </w:rPr>
              <w:br/>
            </w:r>
            <w:r>
              <w:rPr>
                <w:rFonts w:ascii="Century Gothic" w:hAnsi="Century Gothic"/>
                <w:sz w:val="16"/>
                <w:szCs w:val="16"/>
              </w:rPr>
              <w:t xml:space="preserve">Przedmiot </w:t>
            </w:r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r w:rsidRPr="00FE35CD">
              <w:rPr>
                <w:rFonts w:ascii="Century Gothic" w:hAnsi="Century Gothic"/>
                <w:sz w:val="16"/>
                <w:szCs w:val="16"/>
              </w:rPr>
              <w:t>będzie</w:t>
            </w:r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mógł być realizowany </w:t>
            </w:r>
            <w:r w:rsidRPr="00FE35CD">
              <w:rPr>
                <w:rFonts w:ascii="Century Gothic" w:hAnsi="Century Gothic"/>
                <w:sz w:val="16"/>
                <w:szCs w:val="16"/>
              </w:rPr>
              <w:t>w  zakresie podstawowym</w:t>
            </w:r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- jako jeden z przedmiotów do wyboru (oprócz: filozofii, plastyki lub muzyki).</w:t>
            </w:r>
          </w:p>
          <w:p w:rsidR="000E7938" w:rsidRPr="00FE35CD" w:rsidRDefault="00101FE4" w:rsidP="000E7938">
            <w:pPr>
              <w:spacing w:before="60" w:after="60"/>
              <w:rPr>
                <w:rFonts w:ascii="Century Gothic" w:hAnsi="Century Gothic" w:cs="Helvetica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W związku z tym, konieczna jest zmiana rozporządzenia Ministra Edukacji Narodowej z dnia 30 stycznia 2018 r.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D5C14">
              <w:rPr>
                <w:rFonts w:ascii="Century Gothic" w:hAnsi="Century Gothic"/>
                <w:sz w:val="16"/>
                <w:szCs w:val="16"/>
              </w:rPr>
              <w:t>w sprawie podstawy programowej kształcenia ogólnego dla liceum ogólnokształcącego, technikum oraz branżowej szkoły II stopnia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(Dz. U. poz. 467) i dodanie podstawy programowej przedmiotu </w:t>
            </w:r>
            <w:r w:rsidRPr="00E403EF">
              <w:rPr>
                <w:rFonts w:ascii="Century Gothic" w:hAnsi="Century Gothic"/>
                <w:i/>
                <w:sz w:val="16"/>
                <w:szCs w:val="16"/>
              </w:rPr>
              <w:t>język łaciński i kultura antyczna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– w zakresie podstawowym.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38" w:rsidRDefault="00101FE4" w:rsidP="000E7938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W załączniku nr 1 do rozporządzenia Ministra Edukacji Narodowej z dnia 30 stycznia 2018 r. </w:t>
            </w:r>
            <w:r w:rsidRPr="006D5C14">
              <w:rPr>
                <w:rFonts w:ascii="Century Gothic" w:hAnsi="Century Gothic"/>
                <w:sz w:val="16"/>
                <w:szCs w:val="16"/>
              </w:rPr>
              <w:t>w sprawie podstawy programowej kształcenia ogólnego dla liceum ogólnokształcącego, technikum oraz branżowej szkoły II stopnia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wprowadzone zostaną zmiany mające na celu uzupełnienie podstawy programowej o język łaciński i kulturę antyczną – w zakresie podstawowym (podstawa programowa tego przedmiotu dla zakresu rozszerzonego jest już ujęta w tym rozporządzeniu). </w:t>
            </w:r>
          </w:p>
          <w:p w:rsidR="000E7938" w:rsidRPr="00F17233" w:rsidRDefault="007A2FFF" w:rsidP="000E7938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38" w:rsidRPr="00972F1C" w:rsidRDefault="00101FE4" w:rsidP="000E7938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II </w:t>
            </w:r>
            <w:r w:rsidRPr="00A512D5">
              <w:rPr>
                <w:rFonts w:ascii="Century Gothic" w:hAnsi="Century Gothic"/>
                <w:sz w:val="16"/>
                <w:szCs w:val="16"/>
              </w:rPr>
              <w:t>kwartał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512D5">
              <w:rPr>
                <w:rFonts w:ascii="Century Gothic" w:hAnsi="Century Gothic"/>
                <w:sz w:val="16"/>
                <w:szCs w:val="16"/>
              </w:rPr>
              <w:t>2020 r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  <w:p w:rsidR="000E7938" w:rsidRPr="00F17233" w:rsidRDefault="007A2FFF" w:rsidP="000E7938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38" w:rsidRDefault="00101FE4" w:rsidP="000E7938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Małgorzata Szybalska</w:t>
            </w:r>
            <w:r w:rsidRPr="00F17233">
              <w:rPr>
                <w:rFonts w:ascii="Century Gothic" w:hAnsi="Century Gothic"/>
                <w:sz w:val="16"/>
                <w:szCs w:val="16"/>
              </w:rPr>
              <w:br/>
              <w:t xml:space="preserve">- </w:t>
            </w:r>
            <w:r>
              <w:rPr>
                <w:rFonts w:ascii="Century Gothic" w:hAnsi="Century Gothic"/>
                <w:sz w:val="16"/>
                <w:szCs w:val="16"/>
              </w:rPr>
              <w:t>radca generalny</w:t>
            </w:r>
          </w:p>
          <w:p w:rsidR="000E7938" w:rsidRPr="00F17233" w:rsidRDefault="007A2FFF" w:rsidP="000E7938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0E7938" w:rsidRPr="004E3539" w:rsidRDefault="00101FE4" w:rsidP="000E7938">
            <w:pPr>
              <w:spacing w:before="60" w:after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4E3539">
              <w:rPr>
                <w:rFonts w:ascii="Century Gothic" w:hAnsi="Century Gothic"/>
                <w:b/>
                <w:sz w:val="16"/>
                <w:szCs w:val="16"/>
              </w:rPr>
              <w:t xml:space="preserve">Departament </w:t>
            </w:r>
            <w:r w:rsidRPr="004E3539">
              <w:rPr>
                <w:rFonts w:ascii="Century Gothic" w:hAnsi="Century Gothic"/>
                <w:b/>
                <w:sz w:val="16"/>
                <w:szCs w:val="16"/>
              </w:rPr>
              <w:br/>
            </w:r>
            <w:r>
              <w:rPr>
                <w:rFonts w:ascii="Century Gothic" w:hAnsi="Century Gothic"/>
                <w:b/>
                <w:sz w:val="16"/>
                <w:szCs w:val="16"/>
              </w:rPr>
              <w:t>Podręczników, Programów i Innowacji</w:t>
            </w:r>
          </w:p>
        </w:tc>
      </w:tr>
    </w:tbl>
    <w:p w:rsidR="001C2408" w:rsidRPr="00007FA8" w:rsidRDefault="007A2FFF" w:rsidP="000E7938"/>
    <w:sectPr w:rsidR="001C2408" w:rsidRPr="00007FA8" w:rsidSect="008E4124">
      <w:headerReference w:type="first" r:id="rId8"/>
      <w:pgSz w:w="16838" w:h="11906" w:orient="landscape"/>
      <w:pgMar w:top="232" w:right="1701" w:bottom="232" w:left="1701" w:header="1417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FFF" w:rsidRDefault="007A2FFF">
      <w:r>
        <w:separator/>
      </w:r>
    </w:p>
  </w:endnote>
  <w:endnote w:type="continuationSeparator" w:id="0">
    <w:p w:rsidR="007A2FFF" w:rsidRDefault="007A2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Bold r:id="rId1" w:fontKey="{37544BB8-E8E2-427A-816F-CD2B6B1CD75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9BF890B8-6960-4523-A055-8BE7AE0BAF4B}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3" w:fontKey="{FF700C2F-0B40-40C2-9B91-CBE484E08A1D}"/>
    <w:embedBold r:id="rId4" w:fontKey="{B33A18AF-36D3-4D88-B763-E626786EB1B3}"/>
    <w:embedItalic r:id="rId5" w:fontKey="{F8051DD0-D65B-4A0F-AE85-8E7FA9FE846A}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64450B2C-C107-41AE-B42A-FB223E86F065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7" w:fontKey="{404257A8-C3B3-4648-85B0-69D3FEAB6C0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FFF" w:rsidRDefault="007A2FFF">
      <w:r>
        <w:separator/>
      </w:r>
    </w:p>
  </w:footnote>
  <w:footnote w:type="continuationSeparator" w:id="0">
    <w:p w:rsidR="007A2FFF" w:rsidRDefault="007A2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207" w:rsidRPr="003B3F5E" w:rsidRDefault="00101FE4" w:rsidP="00933CE2">
    <w:pPr>
      <w:pStyle w:val="Nagwek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  <w:r>
      <w:rPr>
        <w:noProof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posOffset>4814570</wp:posOffset>
          </wp:positionH>
          <wp:positionV relativeFrom="page">
            <wp:posOffset>450215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1D2BC8"/>
    <w:multiLevelType w:val="hybridMultilevel"/>
    <w:tmpl w:val="B9C65BA0"/>
    <w:lvl w:ilvl="0" w:tplc="2ADA51AC">
      <w:start w:val="1"/>
      <w:numFmt w:val="bullet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AB6017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9401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2FF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CCFC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765C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B209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ED8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9A4A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BC2"/>
    <w:rsid w:val="00101FE4"/>
    <w:rsid w:val="005E7BA7"/>
    <w:rsid w:val="007A2FFF"/>
    <w:rsid w:val="008E3B53"/>
    <w:rsid w:val="00D7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C5C53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C5C53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rsid w:val="002C5C53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2C5C53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2C5C53"/>
    <w:rPr>
      <w:rFonts w:ascii="Times" w:hAnsi="Times" w:cs="Arial"/>
      <w:b/>
      <w:bCs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D9157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D9157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91570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915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91570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D915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D91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607A8-358B-44B3-B03F-17F04952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2020-09-14T11:11:00Z</dcterms:created>
  <dcterms:modified xsi:type="dcterms:W3CDTF">2020-09-14T11:11:00Z</dcterms:modified>
</cp:coreProperties>
</file>