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C35" w:rsidRPr="003F6C35" w:rsidRDefault="003F6C35" w:rsidP="003F6C35">
      <w:pPr>
        <w:shd w:val="clear" w:color="auto" w:fill="FFFFFF"/>
        <w:spacing w:after="300" w:line="240" w:lineRule="auto"/>
        <w:jc w:val="center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b/>
          <w:bCs/>
          <w:color w:val="444444"/>
          <w:lang w:eastAsia="pl-PL"/>
        </w:rPr>
        <w:t xml:space="preserve">Projekt: </w:t>
      </w:r>
      <w:bookmarkStart w:id="0" w:name="_GoBack"/>
      <w:r w:rsidRPr="003F6C35">
        <w:rPr>
          <w:rFonts w:ascii="Verdana" w:eastAsia="Times New Roman" w:hAnsi="Verdana" w:cs="Times New Roman"/>
          <w:b/>
          <w:bCs/>
          <w:color w:val="444444"/>
          <w:lang w:eastAsia="pl-PL"/>
        </w:rPr>
        <w:t>ZRÓWNOWAŻONY ROZWÓJ GOSPODARCZY ZLEWNI RZEKI NIDY</w:t>
      </w:r>
      <w:bookmarkEnd w:id="0"/>
      <w:r w:rsidRPr="003F6C35">
        <w:rPr>
          <w:rFonts w:ascii="Verdana" w:eastAsia="Times New Roman" w:hAnsi="Verdana" w:cs="Times New Roman"/>
          <w:b/>
          <w:bCs/>
          <w:color w:val="444444"/>
          <w:lang w:eastAsia="pl-PL"/>
        </w:rPr>
        <w:t> </w:t>
      </w:r>
      <w:r w:rsidRPr="003F6C35">
        <w:rPr>
          <w:rFonts w:ascii="Verdana" w:eastAsia="Times New Roman" w:hAnsi="Verdana" w:cs="Times New Roman"/>
          <w:b/>
          <w:bCs/>
          <w:color w:val="444444"/>
          <w:lang w:eastAsia="pl-PL"/>
        </w:rPr>
        <w:br/>
        <w:t>W ZWIĄZKU Z OBSZARAMI NATURA 2000 – etap I</w:t>
      </w:r>
    </w:p>
    <w:p w:rsidR="003F6C35" w:rsidRPr="003F6C35" w:rsidRDefault="003F6C35" w:rsidP="003F6C35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color w:val="444444"/>
          <w:lang w:eastAsia="pl-PL"/>
        </w:rPr>
        <w:t>Projekt zlokalizowany jest w dorzeczu Wisły, na obszarze  Regionu Wodnego Górnej Wisły Zachodniej, w województwie świętokrzyskim, powiatach: kieleckim, jędrzejowskim, włoszczowskim i pińczowskim.</w:t>
      </w:r>
    </w:p>
    <w:p w:rsidR="003F6C35" w:rsidRPr="003F6C35" w:rsidRDefault="003F6C35" w:rsidP="003F6C35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color w:val="444444"/>
          <w:lang w:eastAsia="pl-PL"/>
        </w:rPr>
        <w:t>Planowany </w:t>
      </w:r>
      <w:r w:rsidRPr="003F6C35">
        <w:rPr>
          <w:rFonts w:ascii="Verdana" w:eastAsia="Times New Roman" w:hAnsi="Verdana" w:cs="Times New Roman"/>
          <w:b/>
          <w:bCs/>
          <w:color w:val="444444"/>
          <w:lang w:eastAsia="pl-PL"/>
        </w:rPr>
        <w:t>całkowity koszt realizacji projektu: 66 mln zł, </w:t>
      </w:r>
      <w:r w:rsidRPr="003F6C35">
        <w:rPr>
          <w:rFonts w:ascii="Verdana" w:eastAsia="Times New Roman" w:hAnsi="Verdana" w:cs="Times New Roman"/>
          <w:color w:val="444444"/>
          <w:lang w:eastAsia="pl-PL"/>
        </w:rPr>
        <w:t>czas realizacji </w:t>
      </w:r>
      <w:r w:rsidRPr="003F6C35">
        <w:rPr>
          <w:rFonts w:ascii="Verdana" w:eastAsia="Times New Roman" w:hAnsi="Verdana" w:cs="Times New Roman"/>
          <w:b/>
          <w:bCs/>
          <w:color w:val="444444"/>
          <w:lang w:eastAsia="pl-PL"/>
        </w:rPr>
        <w:t>2021-2024 r.</w:t>
      </w:r>
    </w:p>
    <w:p w:rsidR="003F6C35" w:rsidRPr="003F6C35" w:rsidRDefault="003F6C35" w:rsidP="003F6C35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color w:val="444444"/>
          <w:lang w:eastAsia="pl-PL"/>
        </w:rPr>
        <w:t xml:space="preserve">Projekt został ujęty w </w:t>
      </w:r>
      <w:proofErr w:type="spellStart"/>
      <w:r w:rsidRPr="003F6C35">
        <w:rPr>
          <w:rFonts w:ascii="Verdana" w:eastAsia="Times New Roman" w:hAnsi="Verdana" w:cs="Times New Roman"/>
          <w:color w:val="444444"/>
          <w:lang w:eastAsia="pl-PL"/>
        </w:rPr>
        <w:t>MasterPlanie</w:t>
      </w:r>
      <w:proofErr w:type="spellEnd"/>
      <w:r w:rsidRPr="003F6C35">
        <w:rPr>
          <w:rFonts w:ascii="Verdana" w:eastAsia="Times New Roman" w:hAnsi="Verdana" w:cs="Times New Roman"/>
          <w:color w:val="444444"/>
          <w:lang w:eastAsia="pl-PL"/>
        </w:rPr>
        <w:t xml:space="preserve"> dla obszaru dorzecza Wisły (ID inwestycji: 1_498_W, 1_499_W, 1_502_W, 1_503_W, 1_506_W, 1_515_W, 1_516_W, 1_517_W, 1_518_W, 1_519_W, 1_520_W),  oraz w Planach Zarządzania Ryzykiem Powodziowym </w:t>
      </w:r>
      <w:r w:rsidRPr="003F6C35">
        <w:rPr>
          <w:rFonts w:ascii="Verdana" w:eastAsia="Times New Roman" w:hAnsi="Verdana" w:cs="Times New Roman"/>
          <w:color w:val="444444"/>
          <w:lang w:eastAsia="pl-PL"/>
        </w:rPr>
        <w:br/>
        <w:t>(ID inwestycji: 1_499_W, 76054, 76055, 76056,76057, 76157).</w:t>
      </w:r>
    </w:p>
    <w:p w:rsidR="003F6C35" w:rsidRPr="003F6C35" w:rsidRDefault="003F6C35" w:rsidP="003F6C35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b/>
          <w:bCs/>
          <w:color w:val="444444"/>
          <w:lang w:eastAsia="pl-PL"/>
        </w:rPr>
        <w:t>Cele projektu:</w:t>
      </w:r>
    </w:p>
    <w:p w:rsidR="003F6C35" w:rsidRPr="003F6C35" w:rsidRDefault="003F6C35" w:rsidP="003F6C35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proofErr w:type="spellStart"/>
      <w:r w:rsidRPr="003F6C35">
        <w:rPr>
          <w:rFonts w:ascii="Verdana" w:eastAsia="Times New Roman" w:hAnsi="Verdana" w:cs="Times New Roman"/>
          <w:color w:val="444444"/>
          <w:lang w:eastAsia="pl-PL"/>
        </w:rPr>
        <w:t>Renaturyzacja</w:t>
      </w:r>
      <w:proofErr w:type="spellEnd"/>
      <w:r w:rsidRPr="003F6C35">
        <w:rPr>
          <w:rFonts w:ascii="Verdana" w:eastAsia="Times New Roman" w:hAnsi="Verdana" w:cs="Times New Roman"/>
          <w:color w:val="444444"/>
          <w:lang w:eastAsia="pl-PL"/>
        </w:rPr>
        <w:t xml:space="preserve"> i rewitalizacja wybranych rzek i potoków w zlewni rzeki Nidy;</w:t>
      </w:r>
    </w:p>
    <w:p w:rsidR="003F6C35" w:rsidRPr="003F6C35" w:rsidRDefault="003F6C35" w:rsidP="003F6C35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color w:val="444444"/>
          <w:lang w:eastAsia="pl-PL"/>
        </w:rPr>
        <w:t>Zwiększenie sztucznej i naturalnej retencji dolinowej oraz odporności ekosystemu na zmiany klimatyczne;</w:t>
      </w:r>
    </w:p>
    <w:p w:rsidR="003F6C35" w:rsidRPr="003F6C35" w:rsidRDefault="003F6C35" w:rsidP="003F6C35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color w:val="444444"/>
          <w:lang w:eastAsia="pl-PL"/>
        </w:rPr>
        <w:t>Udrożnienie barier migracyjnych dla organizmów wodnych oraz poprawa spójności sieci obszarów Natura 2000 na odcinku objętym Projektem;</w:t>
      </w:r>
    </w:p>
    <w:p w:rsidR="003F6C35" w:rsidRPr="003F6C35" w:rsidRDefault="003F6C35" w:rsidP="003F6C35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color w:val="444444"/>
          <w:lang w:eastAsia="pl-PL"/>
        </w:rPr>
        <w:t>Poprawa stanu ekologicznego jednolitych części wód powierzchniowych (JCWP);</w:t>
      </w:r>
    </w:p>
    <w:p w:rsidR="003F6C35" w:rsidRPr="003F6C35" w:rsidRDefault="003F6C35" w:rsidP="003F6C35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color w:val="444444"/>
          <w:lang w:eastAsia="pl-PL"/>
        </w:rPr>
        <w:t>Aktywizacja gospodarcza regionu związana z rozwojem rekreacji oraz turystyki kwalifikowanej (turystyka przyrodnicza, kajakarstwo, wędkarstwo).</w:t>
      </w:r>
    </w:p>
    <w:p w:rsidR="003F6C35" w:rsidRPr="003F6C35" w:rsidRDefault="003F6C35" w:rsidP="003F6C35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b/>
          <w:bCs/>
          <w:color w:val="444444"/>
          <w:lang w:eastAsia="pl-PL"/>
        </w:rPr>
        <w:t> </w:t>
      </w:r>
    </w:p>
    <w:p w:rsidR="003F6C35" w:rsidRPr="003F6C35" w:rsidRDefault="003F6C35" w:rsidP="003F6C35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b/>
          <w:bCs/>
          <w:color w:val="444444"/>
          <w:lang w:eastAsia="pl-PL"/>
        </w:rPr>
        <w:t>Wskaźniki realizacji projektu: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1290"/>
        <w:gridCol w:w="1995"/>
      </w:tblGrid>
      <w:tr w:rsidR="003F6C35" w:rsidRPr="003F6C35" w:rsidTr="003F6C35"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C35" w:rsidRPr="003F6C35" w:rsidRDefault="003F6C35" w:rsidP="003F6C35">
            <w:pPr>
              <w:spacing w:after="300" w:line="240" w:lineRule="auto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 </w:t>
            </w:r>
          </w:p>
          <w:p w:rsidR="003F6C35" w:rsidRPr="003F6C35" w:rsidRDefault="003F6C35" w:rsidP="003F6C35">
            <w:pPr>
              <w:spacing w:after="300" w:line="240" w:lineRule="auto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Liczba jednolitych części wód, w których realizacja projektu przyczyni się do poprawy stanu/potencjału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color w:val="444444"/>
                <w:lang w:eastAsia="pl-PL"/>
              </w:rPr>
              <w:t> </w:t>
            </w:r>
          </w:p>
          <w:p w:rsidR="003F6C35" w:rsidRPr="003F6C35" w:rsidRDefault="003F6C35" w:rsidP="003F6C35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szt.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color w:val="444444"/>
                <w:lang w:eastAsia="pl-PL"/>
              </w:rPr>
              <w:t> </w:t>
            </w:r>
          </w:p>
          <w:p w:rsidR="003F6C35" w:rsidRPr="003F6C35" w:rsidRDefault="003F6C35" w:rsidP="003F6C35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9</w:t>
            </w:r>
          </w:p>
        </w:tc>
      </w:tr>
      <w:tr w:rsidR="003F6C35" w:rsidRPr="003F6C35" w:rsidTr="003F6C35"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Liczba zmodernizowanych / usuniętych barier migracyjnych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szt.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26</w:t>
            </w:r>
          </w:p>
        </w:tc>
      </w:tr>
      <w:tr w:rsidR="003F6C35" w:rsidRPr="003F6C35" w:rsidTr="003F6C35"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Długość udrożnionego korytarza rzecznego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km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150</w:t>
            </w:r>
          </w:p>
        </w:tc>
      </w:tr>
      <w:tr w:rsidR="003F6C35" w:rsidRPr="003F6C35" w:rsidTr="003F6C35"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Objętość suchych zbiorników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mln m</w:t>
            </w: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bdr w:val="none" w:sz="0" w:space="0" w:color="auto" w:frame="1"/>
                <w:vertAlign w:val="superscript"/>
                <w:lang w:eastAsia="pl-PL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14,8</w:t>
            </w:r>
          </w:p>
        </w:tc>
      </w:tr>
      <w:tr w:rsidR="003F6C35" w:rsidRPr="003F6C35" w:rsidTr="003F6C35"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 xml:space="preserve">Długość </w:t>
            </w:r>
            <w:proofErr w:type="spellStart"/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zrenaturyzowanych</w:t>
            </w:r>
            <w:proofErr w:type="spellEnd"/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 xml:space="preserve"> i zrewitalizowanych odcinków koryta cieku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km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C35" w:rsidRPr="003F6C35" w:rsidRDefault="003F6C35" w:rsidP="003F6C35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444444"/>
                <w:lang w:eastAsia="pl-PL"/>
              </w:rPr>
            </w:pPr>
            <w:r w:rsidRPr="003F6C35">
              <w:rPr>
                <w:rFonts w:ascii="Verdana" w:eastAsia="Times New Roman" w:hAnsi="Verdana" w:cs="Times New Roman"/>
                <w:b/>
                <w:bCs/>
                <w:color w:val="444444"/>
                <w:lang w:eastAsia="pl-PL"/>
              </w:rPr>
              <w:t>14</w:t>
            </w:r>
          </w:p>
        </w:tc>
      </w:tr>
    </w:tbl>
    <w:p w:rsidR="003F6C35" w:rsidRPr="003F6C35" w:rsidRDefault="003F6C35" w:rsidP="003F6C35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b/>
          <w:bCs/>
          <w:color w:val="444444"/>
          <w:lang w:eastAsia="pl-PL"/>
        </w:rPr>
        <w:t> </w:t>
      </w:r>
    </w:p>
    <w:p w:rsidR="003F6C35" w:rsidRDefault="003F6C35" w:rsidP="003F6C35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b/>
          <w:bCs/>
          <w:color w:val="444444"/>
          <w:lang w:eastAsia="pl-PL"/>
        </w:rPr>
      </w:pPr>
    </w:p>
    <w:p w:rsidR="003F6C35" w:rsidRPr="003F6C35" w:rsidRDefault="003F6C35" w:rsidP="003F6C35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444444"/>
          <w:lang w:eastAsia="pl-PL"/>
        </w:rPr>
      </w:pPr>
      <w:r w:rsidRPr="003F6C35">
        <w:rPr>
          <w:rFonts w:ascii="Verdana" w:eastAsia="Times New Roman" w:hAnsi="Verdana" w:cs="Times New Roman"/>
          <w:b/>
          <w:bCs/>
          <w:color w:val="444444"/>
          <w:lang w:eastAsia="pl-PL"/>
        </w:rPr>
        <w:lastRenderedPageBreak/>
        <w:t>Zakres rzeczowy projektu:</w:t>
      </w:r>
    </w:p>
    <w:p w:rsidR="000A054B" w:rsidRPr="003F6C35" w:rsidRDefault="003F6C35">
      <w:r>
        <w:rPr>
          <w:noProof/>
        </w:rPr>
        <w:drawing>
          <wp:inline distT="0" distB="0" distL="0" distR="0">
            <wp:extent cx="5760720" cy="4312285"/>
            <wp:effectExtent l="0" t="0" r="0" b="0"/>
            <wp:docPr id="1" name="Obraz 1" descr="C:\Users\mbadura\AppData\Local\Packages\Microsoft.Office.Desktop_8wekyb3d8bbwe\AC\INetCache\Content.MSO\C0339C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adura\AppData\Local\Packages\Microsoft.Office.Desktop_8wekyb3d8bbwe\AC\INetCache\Content.MSO\C0339C1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54B" w:rsidRPr="003F6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36B08"/>
    <w:multiLevelType w:val="multilevel"/>
    <w:tmpl w:val="B72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35"/>
    <w:rsid w:val="000A054B"/>
    <w:rsid w:val="003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9734"/>
  <w15:chartTrackingRefBased/>
  <w15:docId w15:val="{3DF7F71F-9CC9-4425-A5F4-AE8EC9DB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6C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Badura (RZGW Kraków)</dc:creator>
  <cp:keywords/>
  <dc:description/>
  <cp:lastModifiedBy>Mateusz Badura (RZGW Kraków)</cp:lastModifiedBy>
  <cp:revision>1</cp:revision>
  <dcterms:created xsi:type="dcterms:W3CDTF">2019-06-12T10:27:00Z</dcterms:created>
  <dcterms:modified xsi:type="dcterms:W3CDTF">2019-06-12T10:29:00Z</dcterms:modified>
</cp:coreProperties>
</file>