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FB497" w14:textId="31589805" w:rsidR="00C27DD8" w:rsidRDefault="00C27DD8" w:rsidP="008A547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C27DD8">
        <w:rPr>
          <w:rFonts w:asciiTheme="minorHAnsi" w:hAnsiTheme="minorHAnsi" w:cstheme="minorHAnsi"/>
          <w:b/>
          <w:bCs/>
          <w:color w:val="000000"/>
        </w:rPr>
        <w:t>Opis przedmiotu zamówienia:</w:t>
      </w:r>
    </w:p>
    <w:p w14:paraId="051BB76E" w14:textId="1FFABBB4" w:rsidR="00DC5AC9" w:rsidRPr="006C43B3" w:rsidRDefault="00ED488C" w:rsidP="008A547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C43B3">
        <w:rPr>
          <w:rFonts w:asciiTheme="minorHAnsi" w:hAnsiTheme="minorHAnsi" w:cstheme="minorHAnsi"/>
          <w:color w:val="000000"/>
        </w:rPr>
        <w:t xml:space="preserve">Wykonanie </w:t>
      </w:r>
      <w:r w:rsidR="00655B60">
        <w:rPr>
          <w:rFonts w:asciiTheme="minorHAnsi" w:hAnsiTheme="minorHAnsi" w:cstheme="minorHAnsi"/>
          <w:color w:val="000000"/>
        </w:rPr>
        <w:t xml:space="preserve">badań i czynności rozpoznawczych </w:t>
      </w:r>
      <w:r w:rsidRPr="006C43B3">
        <w:rPr>
          <w:rFonts w:asciiTheme="minorHAnsi" w:hAnsiTheme="minorHAnsi" w:cstheme="minorHAnsi"/>
          <w:color w:val="000000"/>
        </w:rPr>
        <w:t xml:space="preserve">podłoża gruntowego </w:t>
      </w:r>
      <w:r w:rsidR="00DC5AC9" w:rsidRPr="006C43B3">
        <w:rPr>
          <w:rFonts w:asciiTheme="minorHAnsi" w:hAnsiTheme="minorHAnsi" w:cstheme="minorHAnsi"/>
          <w:b/>
          <w:bCs/>
          <w:color w:val="000000"/>
        </w:rPr>
        <w:t xml:space="preserve">pod </w:t>
      </w:r>
      <w:r w:rsidR="00170BC6" w:rsidRPr="006C43B3">
        <w:rPr>
          <w:rFonts w:asciiTheme="minorHAnsi" w:hAnsiTheme="minorHAnsi" w:cstheme="minorHAnsi"/>
          <w:b/>
          <w:bCs/>
          <w:color w:val="000000"/>
        </w:rPr>
        <w:t xml:space="preserve">istniejącą </w:t>
      </w:r>
      <w:r w:rsidRPr="006C43B3">
        <w:rPr>
          <w:rFonts w:asciiTheme="minorHAnsi" w:hAnsiTheme="minorHAnsi" w:cstheme="minorHAnsi"/>
          <w:b/>
          <w:bCs/>
          <w:color w:val="000000"/>
        </w:rPr>
        <w:t>konstrukcj</w:t>
      </w:r>
      <w:r w:rsidR="00DC5AC9" w:rsidRPr="006C43B3">
        <w:rPr>
          <w:rFonts w:asciiTheme="minorHAnsi" w:hAnsiTheme="minorHAnsi" w:cstheme="minorHAnsi"/>
          <w:b/>
          <w:bCs/>
          <w:color w:val="000000"/>
        </w:rPr>
        <w:t>ą</w:t>
      </w:r>
      <w:r w:rsidRPr="006C43B3">
        <w:rPr>
          <w:rFonts w:asciiTheme="minorHAnsi" w:hAnsiTheme="minorHAnsi" w:cstheme="minorHAnsi"/>
          <w:b/>
          <w:bCs/>
          <w:color w:val="000000"/>
        </w:rPr>
        <w:t xml:space="preserve"> nawierzchni</w:t>
      </w:r>
      <w:r w:rsidRPr="006C43B3">
        <w:rPr>
          <w:rFonts w:asciiTheme="minorHAnsi" w:hAnsiTheme="minorHAnsi" w:cstheme="minorHAnsi"/>
          <w:color w:val="000000"/>
        </w:rPr>
        <w:t xml:space="preserve"> </w:t>
      </w:r>
      <w:r w:rsidR="00990C7C" w:rsidRPr="006C43B3">
        <w:rPr>
          <w:rFonts w:asciiTheme="minorHAnsi" w:hAnsiTheme="minorHAnsi" w:cstheme="minorHAnsi"/>
          <w:color w:val="000000"/>
        </w:rPr>
        <w:t xml:space="preserve">planowanej do remontu/przebudowy </w:t>
      </w:r>
      <w:r w:rsidRPr="006C43B3">
        <w:rPr>
          <w:rFonts w:asciiTheme="minorHAnsi" w:hAnsiTheme="minorHAnsi" w:cstheme="minorHAnsi"/>
          <w:color w:val="000000"/>
        </w:rPr>
        <w:t>drogi krajowej nr 73</w:t>
      </w:r>
      <w:r w:rsidR="00DC5AC9" w:rsidRPr="006C43B3">
        <w:rPr>
          <w:rFonts w:asciiTheme="minorHAnsi" w:hAnsiTheme="minorHAnsi" w:cstheme="minorHAnsi"/>
          <w:color w:val="000000"/>
        </w:rPr>
        <w:t>,</w:t>
      </w:r>
      <w:r w:rsidRPr="006C43B3">
        <w:rPr>
          <w:rFonts w:asciiTheme="minorHAnsi" w:hAnsiTheme="minorHAnsi" w:cstheme="minorHAnsi"/>
          <w:color w:val="000000"/>
        </w:rPr>
        <w:t xml:space="preserve"> na odcink</w:t>
      </w:r>
      <w:r w:rsidR="00655B60">
        <w:rPr>
          <w:rFonts w:asciiTheme="minorHAnsi" w:hAnsiTheme="minorHAnsi" w:cstheme="minorHAnsi"/>
          <w:color w:val="000000"/>
        </w:rPr>
        <w:t>ach</w:t>
      </w:r>
      <w:r w:rsidR="00DC5AC9" w:rsidRPr="006C43B3">
        <w:rPr>
          <w:rFonts w:asciiTheme="minorHAnsi" w:hAnsiTheme="minorHAnsi" w:cstheme="minorHAnsi"/>
          <w:color w:val="000000"/>
        </w:rPr>
        <w:t>:</w:t>
      </w:r>
    </w:p>
    <w:p w14:paraId="70337DE1" w14:textId="7E4A791A" w:rsidR="008A5478" w:rsidRPr="006C43B3" w:rsidRDefault="00DC5AC9" w:rsidP="008A5478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6C43B3">
        <w:rPr>
          <w:rFonts w:ascii="Verdana" w:hAnsi="Verdana"/>
          <w:sz w:val="20"/>
          <w:szCs w:val="20"/>
          <w:lang w:eastAsia="pl-PL"/>
        </w:rPr>
        <w:t>Stopnica -</w:t>
      </w:r>
      <w:r w:rsidR="00ED488C" w:rsidRPr="006C43B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ED488C" w:rsidRPr="006C43B3">
        <w:rPr>
          <w:rFonts w:ascii="Verdana" w:hAnsi="Verdana"/>
          <w:sz w:val="20"/>
          <w:szCs w:val="20"/>
          <w:lang w:eastAsia="pl-PL"/>
        </w:rPr>
        <w:t>Mietel</w:t>
      </w:r>
      <w:proofErr w:type="spellEnd"/>
      <w:r w:rsidR="00ED488C" w:rsidRPr="006C43B3">
        <w:rPr>
          <w:rFonts w:ascii="Verdana" w:hAnsi="Verdana"/>
          <w:sz w:val="20"/>
          <w:szCs w:val="20"/>
          <w:lang w:eastAsia="pl-PL"/>
        </w:rPr>
        <w:t xml:space="preserve">  -Szczeglin od km </w:t>
      </w:r>
      <w:r w:rsidRPr="006C43B3">
        <w:rPr>
          <w:rFonts w:ascii="Verdana" w:hAnsi="Verdana"/>
          <w:sz w:val="20"/>
          <w:szCs w:val="20"/>
          <w:lang w:eastAsia="pl-PL"/>
        </w:rPr>
        <w:t>75+900</w:t>
      </w:r>
      <w:r w:rsidR="00ED488C" w:rsidRPr="006C43B3">
        <w:rPr>
          <w:rFonts w:ascii="Verdana" w:hAnsi="Verdana"/>
          <w:sz w:val="20"/>
          <w:szCs w:val="20"/>
          <w:lang w:eastAsia="pl-PL"/>
        </w:rPr>
        <w:t xml:space="preserve"> do km 79+400 – </w:t>
      </w:r>
      <w:r w:rsidRPr="006C43B3">
        <w:rPr>
          <w:rFonts w:ascii="Verdana" w:hAnsi="Verdana"/>
          <w:sz w:val="20"/>
          <w:szCs w:val="20"/>
          <w:lang w:eastAsia="pl-PL"/>
        </w:rPr>
        <w:t>3,500 km - 7</w:t>
      </w:r>
      <w:r w:rsidR="008A5478" w:rsidRPr="006C43B3">
        <w:rPr>
          <w:rFonts w:ascii="Verdana" w:hAnsi="Verdana"/>
          <w:sz w:val="20"/>
          <w:szCs w:val="20"/>
          <w:lang w:eastAsia="pl-PL"/>
        </w:rPr>
        <w:t> </w:t>
      </w:r>
      <w:r w:rsidR="00ED488C" w:rsidRPr="006C43B3">
        <w:rPr>
          <w:rFonts w:ascii="Verdana" w:hAnsi="Verdana"/>
          <w:sz w:val="20"/>
          <w:szCs w:val="20"/>
          <w:lang w:eastAsia="pl-PL"/>
        </w:rPr>
        <w:t xml:space="preserve">otworów. </w:t>
      </w:r>
    </w:p>
    <w:p w14:paraId="40353292" w14:textId="67669095" w:rsidR="00DC5AC9" w:rsidRDefault="00DC5AC9" w:rsidP="00DC5AC9">
      <w:pPr>
        <w:rPr>
          <w:rFonts w:ascii="Verdana" w:hAnsi="Verdana"/>
          <w:sz w:val="20"/>
          <w:szCs w:val="20"/>
          <w:lang w:eastAsia="pl-PL"/>
        </w:rPr>
      </w:pPr>
      <w:r w:rsidRPr="006C43B3">
        <w:rPr>
          <w:rFonts w:ascii="Verdana" w:hAnsi="Verdana"/>
          <w:sz w:val="20"/>
          <w:szCs w:val="20"/>
          <w:lang w:eastAsia="pl-PL"/>
        </w:rPr>
        <w:t xml:space="preserve">Rataje Karskie - Most w Szczucinie od km 90+900 do km 91+742– </w:t>
      </w:r>
      <w:r w:rsidR="00726F4F" w:rsidRPr="006C43B3">
        <w:rPr>
          <w:rFonts w:ascii="Verdana" w:hAnsi="Verdana"/>
          <w:sz w:val="20"/>
          <w:szCs w:val="20"/>
          <w:lang w:eastAsia="pl-PL"/>
        </w:rPr>
        <w:t>0</w:t>
      </w:r>
      <w:r w:rsidRPr="006C43B3">
        <w:rPr>
          <w:rFonts w:ascii="Verdana" w:hAnsi="Verdana"/>
          <w:sz w:val="20"/>
          <w:szCs w:val="20"/>
          <w:lang w:eastAsia="pl-PL"/>
        </w:rPr>
        <w:t xml:space="preserve">,842 km - </w:t>
      </w:r>
      <w:r w:rsidR="00726F4F" w:rsidRPr="006C43B3">
        <w:rPr>
          <w:rFonts w:ascii="Verdana" w:hAnsi="Verdana"/>
          <w:sz w:val="20"/>
          <w:szCs w:val="20"/>
          <w:lang w:eastAsia="pl-PL"/>
        </w:rPr>
        <w:t>2</w:t>
      </w:r>
      <w:r w:rsidRPr="006C43B3">
        <w:rPr>
          <w:rFonts w:ascii="Verdana" w:hAnsi="Verdana"/>
          <w:sz w:val="20"/>
          <w:szCs w:val="20"/>
          <w:lang w:eastAsia="pl-PL"/>
        </w:rPr>
        <w:t> otwory.</w:t>
      </w:r>
    </w:p>
    <w:p w14:paraId="64AF57CB" w14:textId="77777777" w:rsidR="00DC5AC9" w:rsidRPr="0074601C" w:rsidRDefault="00DC5AC9" w:rsidP="008A5478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7C8F6624" w14:textId="32993315" w:rsidR="00F6223F" w:rsidRPr="006C43B3" w:rsidRDefault="00E9601F" w:rsidP="00F6223F">
      <w:pP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Zakres prac</w:t>
      </w:r>
    </w:p>
    <w:tbl>
      <w:tblPr>
        <w:tblW w:w="8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5520"/>
        <w:gridCol w:w="2835"/>
      </w:tblGrid>
      <w:tr w:rsidR="00E9601F" w:rsidRPr="00267394" w14:paraId="743B961C" w14:textId="77777777" w:rsidTr="00E9601F"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4768F" w14:textId="77777777" w:rsidR="00E9601F" w:rsidRPr="00267394" w:rsidRDefault="00E9601F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5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538E5" w14:textId="15BA6E9A" w:rsidR="00E9601F" w:rsidRPr="00267394" w:rsidRDefault="00E9601F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 xml:space="preserve">Zakres prac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4873A" w14:textId="0B44B634" w:rsidR="00E9601F" w:rsidRPr="00267394" w:rsidRDefault="00E9601F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 xml:space="preserve">Ilość w </w:t>
            </w:r>
            <w:proofErr w:type="spellStart"/>
            <w:r>
              <w:rPr>
                <w:rFonts w:asciiTheme="minorHAnsi" w:hAnsiTheme="minorHAnsi" w:cstheme="minorHAnsi"/>
              </w:rPr>
              <w:t>szt</w:t>
            </w:r>
            <w:proofErr w:type="spell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mb</w:t>
            </w:r>
            <w:proofErr w:type="spellEnd"/>
          </w:p>
        </w:tc>
      </w:tr>
      <w:tr w:rsidR="00E9601F" w:rsidRPr="00267394" w14:paraId="6F4CF97E" w14:textId="77777777" w:rsidTr="00E9601F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7274" w14:textId="71E0FDC4" w:rsidR="00E9601F" w:rsidRPr="00267394" w:rsidRDefault="00E9601F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99652" w14:textId="0A3CD56B" w:rsidR="00E9601F" w:rsidRPr="00267394" w:rsidRDefault="00E9601F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Program badań nawierzchni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89AE2" w14:textId="5ADCD0CE" w:rsidR="00E9601F" w:rsidRPr="00267394" w:rsidRDefault="00E9601F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 xml:space="preserve">1 komplet zawierający </w:t>
            </w:r>
            <w:r>
              <w:rPr>
                <w:rFonts w:asciiTheme="minorHAnsi" w:hAnsiTheme="minorHAnsi" w:cstheme="minorHAnsi"/>
              </w:rPr>
              <w:t>4 </w:t>
            </w:r>
            <w:r w:rsidRPr="00267394">
              <w:rPr>
                <w:rFonts w:asciiTheme="minorHAnsi" w:hAnsiTheme="minorHAnsi" w:cstheme="minorHAnsi"/>
              </w:rPr>
              <w:t>egzemplarz</w:t>
            </w:r>
            <w:r>
              <w:rPr>
                <w:rFonts w:asciiTheme="minorHAnsi" w:hAnsiTheme="minorHAnsi" w:cstheme="minorHAnsi"/>
              </w:rPr>
              <w:t>e</w:t>
            </w:r>
          </w:p>
        </w:tc>
      </w:tr>
      <w:tr w:rsidR="00E9601F" w:rsidRPr="00267394" w14:paraId="5AFCA193" w14:textId="77777777" w:rsidTr="00E9601F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A9CE5" w14:textId="5F744EEC" w:rsidR="00E9601F" w:rsidRPr="006C43B3" w:rsidRDefault="00E9601F" w:rsidP="00267394">
            <w:pPr>
              <w:rPr>
                <w:rFonts w:asciiTheme="minorHAnsi" w:hAnsiTheme="minorHAnsi" w:cstheme="minorHAnsi"/>
              </w:rPr>
            </w:pPr>
            <w:r w:rsidRPr="006C43B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1C640" w14:textId="4A2BE139" w:rsidR="00E9601F" w:rsidRPr="006C43B3" w:rsidRDefault="00E9601F" w:rsidP="00267394">
            <w:pPr>
              <w:rPr>
                <w:rFonts w:asciiTheme="minorHAnsi" w:hAnsiTheme="minorHAnsi" w:cstheme="minorHAnsi"/>
              </w:rPr>
            </w:pPr>
            <w:r w:rsidRPr="006C43B3">
              <w:rPr>
                <w:rFonts w:asciiTheme="minorHAnsi" w:hAnsiTheme="minorHAnsi" w:cstheme="minorHAnsi"/>
              </w:rPr>
              <w:t>Wiercenia (min. 2 m w  warstwie nośnej poniżej istniejącej konstrukcji nawierzchni)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F3C8C" w14:textId="3859B7A4" w:rsidR="00E9601F" w:rsidRPr="00267394" w:rsidRDefault="00E9601F" w:rsidP="003F14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</w:tr>
      <w:tr w:rsidR="00E9601F" w:rsidRPr="00267394" w14:paraId="28B333BE" w14:textId="77777777" w:rsidTr="00E9601F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F5C5F" w14:textId="0C04A45B" w:rsidR="00E9601F" w:rsidRPr="00267394" w:rsidRDefault="00E9601F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 xml:space="preserve">3. 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7656E" w14:textId="4E5E5F51" w:rsidR="00E9601F" w:rsidRPr="00267394" w:rsidRDefault="00E9601F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Sondowania dynamiczne, statyczne, FVT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AFA4A" w14:textId="6A0CC212" w:rsidR="00E9601F" w:rsidRPr="00267394" w:rsidRDefault="00E9601F" w:rsidP="003F14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</w:tr>
      <w:tr w:rsidR="00E9601F" w:rsidRPr="00267394" w14:paraId="456D3E49" w14:textId="77777777" w:rsidTr="00E9601F"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4D883" w14:textId="2921EAC3" w:rsidR="00E9601F" w:rsidRPr="00267394" w:rsidRDefault="00E9601F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30748" w14:textId="3D08CCFB" w:rsidR="00E9601F" w:rsidRPr="00267394" w:rsidRDefault="00E9601F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Komplet badań laboratoryjnych wykonanych w jednym otworze geotechnicznym: wilgotność naturalna, skład granulometryczny, zawartość części organicznych, granice konsystencji, wskaźnik piaskowy, kapilarność bierna, współczynnik filtracji.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B525C" w14:textId="2EAA47AD" w:rsidR="00E9601F" w:rsidRPr="00267394" w:rsidRDefault="00E9601F" w:rsidP="003F14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</w:tr>
      <w:tr w:rsidR="00E9601F" w:rsidRPr="00267394" w14:paraId="2FE1AFA8" w14:textId="77777777" w:rsidTr="00E960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5C0D" w14:textId="1FA7151D" w:rsidR="00E9601F" w:rsidRPr="00267394" w:rsidRDefault="00E9601F" w:rsidP="002673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716EB" w14:textId="559020EF" w:rsidR="00E9601F" w:rsidRPr="00267394" w:rsidRDefault="00E9601F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 xml:space="preserve">Raport (opinia geotechniczna) z wykonanych badań geotechnicznych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7180D" w14:textId="079AC03E" w:rsidR="00E9601F" w:rsidRPr="00267394" w:rsidRDefault="00E9601F" w:rsidP="00267394">
            <w:pPr>
              <w:rPr>
                <w:rFonts w:asciiTheme="minorHAnsi" w:hAnsiTheme="minorHAnsi" w:cstheme="minorHAnsi"/>
              </w:rPr>
            </w:pPr>
            <w:r w:rsidRPr="00267394">
              <w:rPr>
                <w:rFonts w:asciiTheme="minorHAnsi" w:hAnsiTheme="minorHAnsi" w:cstheme="minorHAnsi"/>
              </w:rPr>
              <w:t>1 komplet zawierający 4</w:t>
            </w:r>
            <w:r>
              <w:rPr>
                <w:rFonts w:asciiTheme="minorHAnsi" w:hAnsiTheme="minorHAnsi" w:cstheme="minorHAnsi"/>
              </w:rPr>
              <w:t> </w:t>
            </w:r>
            <w:r w:rsidRPr="00267394">
              <w:rPr>
                <w:rFonts w:asciiTheme="minorHAnsi" w:hAnsiTheme="minorHAnsi" w:cstheme="minorHAnsi"/>
              </w:rPr>
              <w:t>egzemplarze</w:t>
            </w:r>
          </w:p>
        </w:tc>
      </w:tr>
    </w:tbl>
    <w:p w14:paraId="21047D11" w14:textId="77777777" w:rsidR="003F1437" w:rsidRPr="006C43B3" w:rsidRDefault="003F1437" w:rsidP="003F14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C43B3">
        <w:rPr>
          <w:rFonts w:asciiTheme="minorHAnsi" w:hAnsiTheme="minorHAnsi" w:cstheme="minorHAnsi"/>
          <w:b/>
          <w:bCs/>
        </w:rPr>
        <w:t xml:space="preserve">Pkt. 1 TER: </w:t>
      </w:r>
    </w:p>
    <w:p w14:paraId="092EA79C" w14:textId="77777777" w:rsidR="00726F4F" w:rsidRDefault="003F1437" w:rsidP="003F14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3F1437">
        <w:rPr>
          <w:rFonts w:asciiTheme="minorHAnsi" w:hAnsiTheme="minorHAnsi" w:cstheme="minorHAnsi"/>
          <w:color w:val="000000"/>
        </w:rPr>
        <w:t xml:space="preserve">Program badań nawierzchni – do akceptacji Zamawiającego - to opracowanie określające przeznaczenie i cel badań, zakres i sposób wykonania badań, rodzaj i zakres dokumentacji, granice terenu badań. Program badań nawierzchni powinien m.in. zawierać : </w:t>
      </w:r>
    </w:p>
    <w:p w14:paraId="35895CF1" w14:textId="71BF50A8" w:rsidR="00726F4F" w:rsidRPr="00726F4F" w:rsidRDefault="003F1437" w:rsidP="00726F4F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726F4F">
        <w:rPr>
          <w:rFonts w:cstheme="minorHAnsi"/>
          <w:color w:val="000000"/>
        </w:rPr>
        <w:t>przeznaczenie i cel badań,</w:t>
      </w:r>
    </w:p>
    <w:p w14:paraId="70840036" w14:textId="7CED4552" w:rsidR="00726F4F" w:rsidRPr="00726F4F" w:rsidRDefault="003F1437" w:rsidP="00726F4F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726F4F">
        <w:rPr>
          <w:rFonts w:cstheme="minorHAnsi"/>
          <w:color w:val="000000"/>
        </w:rPr>
        <w:t xml:space="preserve">sposób wykonywania badań, </w:t>
      </w:r>
    </w:p>
    <w:p w14:paraId="66AF32D0" w14:textId="53862555" w:rsidR="00726F4F" w:rsidRPr="00726F4F" w:rsidRDefault="003F1437" w:rsidP="00726F4F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726F4F">
        <w:rPr>
          <w:rFonts w:cstheme="minorHAnsi"/>
          <w:color w:val="000000"/>
        </w:rPr>
        <w:t>mapę w skali co najmniej 1:1000 z przedstawieniem lokalizacji odwiertów,</w:t>
      </w:r>
    </w:p>
    <w:p w14:paraId="23CA36F4" w14:textId="7775F9DC" w:rsidR="00726F4F" w:rsidRPr="00726F4F" w:rsidRDefault="003F1437" w:rsidP="00726F4F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726F4F">
        <w:rPr>
          <w:rFonts w:cstheme="minorHAnsi"/>
          <w:color w:val="000000"/>
        </w:rPr>
        <w:t>informację o planowanym terminie wykonywania badań</w:t>
      </w:r>
      <w:r w:rsidR="00726F4F" w:rsidRPr="00726F4F">
        <w:rPr>
          <w:rFonts w:cstheme="minorHAnsi"/>
          <w:color w:val="000000"/>
        </w:rPr>
        <w:t>,</w:t>
      </w:r>
    </w:p>
    <w:p w14:paraId="7E02D941" w14:textId="4841EA66" w:rsidR="003F1437" w:rsidRPr="00726F4F" w:rsidRDefault="003F1437" w:rsidP="00726F4F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726F4F">
        <w:rPr>
          <w:rFonts w:cstheme="minorHAnsi"/>
          <w:color w:val="000000"/>
        </w:rPr>
        <w:t>informację o rodzaju sprzętu do wykonania badań.</w:t>
      </w:r>
    </w:p>
    <w:p w14:paraId="22CF290A" w14:textId="5D35E8E6" w:rsidR="003F1437" w:rsidRPr="006C43B3" w:rsidRDefault="003F1437" w:rsidP="003F14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C43B3">
        <w:rPr>
          <w:rFonts w:asciiTheme="minorHAnsi" w:hAnsiTheme="minorHAnsi" w:cstheme="minorHAnsi"/>
          <w:b/>
          <w:bCs/>
        </w:rPr>
        <w:t xml:space="preserve">Pkt. 2, 3, 4 TER: </w:t>
      </w:r>
    </w:p>
    <w:p w14:paraId="4E5581BB" w14:textId="622918B8" w:rsidR="003F1437" w:rsidRPr="00267394" w:rsidRDefault="003F1437" w:rsidP="003873E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Prace należy wykonać zgodnie</w:t>
      </w:r>
      <w:r w:rsidRPr="00267394">
        <w:rPr>
          <w:rFonts w:asciiTheme="minorHAnsi" w:hAnsiTheme="minorHAnsi" w:cstheme="minorHAnsi"/>
          <w:color w:val="000000"/>
        </w:rPr>
        <w:t xml:space="preserve"> z </w:t>
      </w:r>
      <w:r w:rsidR="00726F4F">
        <w:rPr>
          <w:rFonts w:asciiTheme="minorHAnsi" w:hAnsiTheme="minorHAnsi" w:cstheme="minorHAnsi"/>
        </w:rPr>
        <w:t xml:space="preserve">pkt. </w:t>
      </w:r>
      <w:r w:rsidR="00726F4F" w:rsidRPr="003873EF">
        <w:rPr>
          <w:rFonts w:asciiTheme="minorHAnsi" w:hAnsiTheme="minorHAnsi" w:cstheme="minorHAnsi"/>
        </w:rPr>
        <w:t>5.</w:t>
      </w:r>
      <w:r w:rsidR="00726F4F">
        <w:rPr>
          <w:rFonts w:asciiTheme="minorHAnsi" w:hAnsiTheme="minorHAnsi" w:cstheme="minorHAnsi"/>
        </w:rPr>
        <w:t xml:space="preserve"> </w:t>
      </w:r>
      <w:r w:rsidR="00726F4F" w:rsidRPr="003873EF">
        <w:rPr>
          <w:rFonts w:asciiTheme="minorHAnsi" w:hAnsiTheme="minorHAnsi" w:cstheme="minorHAnsi"/>
        </w:rPr>
        <w:t>Szczegółowe wytyczne badań i czynności rozpoznawczych podłoża gruntowego konstrukcji istniejącej nawierzchni</w:t>
      </w:r>
      <w:r w:rsidR="00726F4F" w:rsidRPr="00267394">
        <w:rPr>
          <w:rFonts w:asciiTheme="minorHAnsi" w:hAnsiTheme="minorHAnsi" w:cstheme="minorHAnsi"/>
          <w:color w:val="000000"/>
        </w:rPr>
        <w:t xml:space="preserve"> </w:t>
      </w:r>
      <w:r w:rsidR="00726F4F">
        <w:rPr>
          <w:rFonts w:asciiTheme="minorHAnsi" w:hAnsiTheme="minorHAnsi" w:cstheme="minorHAnsi"/>
          <w:color w:val="000000"/>
        </w:rPr>
        <w:t>W</w:t>
      </w:r>
      <w:r w:rsidRPr="00267394">
        <w:rPr>
          <w:rFonts w:asciiTheme="minorHAnsi" w:hAnsiTheme="minorHAnsi" w:cstheme="minorHAnsi"/>
          <w:color w:val="000000"/>
        </w:rPr>
        <w:t>ytyczny</w:t>
      </w:r>
      <w:r w:rsidR="00726F4F">
        <w:rPr>
          <w:rFonts w:asciiTheme="minorHAnsi" w:hAnsiTheme="minorHAnsi" w:cstheme="minorHAnsi"/>
          <w:color w:val="000000"/>
        </w:rPr>
        <w:t>ch</w:t>
      </w:r>
      <w:r w:rsidRPr="00267394">
        <w:rPr>
          <w:rFonts w:asciiTheme="minorHAnsi" w:hAnsiTheme="minorHAnsi" w:cstheme="minorHAnsi"/>
          <w:color w:val="000000"/>
        </w:rPr>
        <w:t xml:space="preserve"> rozpoznania konstrukcji nawierzchni i podłoża gruntowego konstrukcji nawierzchni istniejących dróg oraz inwentaryzacji i oceny stanu technicznego drogowych obiektów inżynierskich dla zadań polegających na ich przebudowie lub rozbudowie (</w:t>
      </w:r>
      <w:r w:rsidRPr="00F6223F">
        <w:rPr>
          <w:rFonts w:asciiTheme="minorHAnsi" w:hAnsiTheme="minorHAnsi" w:cstheme="minorHAnsi"/>
          <w:color w:val="000000"/>
        </w:rPr>
        <w:t>Załącznik do zarządzenia Nr 25 Generalnego Dyrektora Dróg Krajowych i Autostrad z dnia 7</w:t>
      </w:r>
      <w:r>
        <w:rPr>
          <w:rFonts w:asciiTheme="minorHAnsi" w:hAnsiTheme="minorHAnsi" w:cstheme="minorHAnsi"/>
          <w:color w:val="000000"/>
        </w:rPr>
        <w:t> </w:t>
      </w:r>
      <w:r w:rsidRPr="00F6223F">
        <w:rPr>
          <w:rFonts w:asciiTheme="minorHAnsi" w:hAnsiTheme="minorHAnsi" w:cstheme="minorHAnsi"/>
          <w:color w:val="000000"/>
        </w:rPr>
        <w:t>października 2024 r.</w:t>
      </w:r>
      <w:r w:rsidRPr="00267394">
        <w:rPr>
          <w:rFonts w:asciiTheme="minorHAnsi" w:hAnsiTheme="minorHAnsi" w:cstheme="minorHAnsi"/>
          <w:color w:val="000000"/>
        </w:rPr>
        <w:t>)</w:t>
      </w:r>
      <w:r w:rsidR="003873EF">
        <w:rPr>
          <w:rFonts w:asciiTheme="minorHAnsi" w:hAnsiTheme="minorHAnsi" w:cstheme="minorHAnsi"/>
        </w:rPr>
        <w:t>.</w:t>
      </w:r>
    </w:p>
    <w:p w14:paraId="76A0D536" w14:textId="77777777" w:rsidR="00633D33" w:rsidRDefault="00633D33" w:rsidP="004773F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DFF6D1D" w14:textId="7134189B" w:rsidR="004773F5" w:rsidRPr="006C43B3" w:rsidRDefault="004773F5" w:rsidP="004773F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C43B3">
        <w:rPr>
          <w:rFonts w:asciiTheme="minorHAnsi" w:hAnsiTheme="minorHAnsi" w:cstheme="minorHAnsi"/>
          <w:b/>
          <w:bCs/>
        </w:rPr>
        <w:t xml:space="preserve">Pkt. 5 TER: </w:t>
      </w:r>
    </w:p>
    <w:p w14:paraId="415ECB29" w14:textId="0CF2CCFE" w:rsidR="003F1437" w:rsidRDefault="003F1437" w:rsidP="003F1437">
      <w:pPr>
        <w:rPr>
          <w:rFonts w:asciiTheme="minorHAnsi" w:hAnsiTheme="minorHAnsi" w:cstheme="minorHAnsi"/>
        </w:rPr>
      </w:pPr>
      <w:r w:rsidRPr="00267394">
        <w:rPr>
          <w:rFonts w:asciiTheme="minorHAnsi" w:hAnsiTheme="minorHAnsi" w:cstheme="minorHAnsi"/>
        </w:rPr>
        <w:t>Raport z wykonanych badań geotechnicznych</w:t>
      </w:r>
    </w:p>
    <w:p w14:paraId="3F996058" w14:textId="4B65D49F" w:rsidR="00990C7C" w:rsidRPr="00B40B9F" w:rsidRDefault="00990C7C" w:rsidP="006C43B3">
      <w:pPr>
        <w:spacing w:before="120"/>
        <w:jc w:val="both"/>
        <w:rPr>
          <w:rFonts w:ascii="Verdana" w:hAnsi="Verdana"/>
          <w:snapToGrid w:val="0"/>
          <w:color w:val="000000" w:themeColor="text1"/>
          <w:sz w:val="20"/>
          <w:szCs w:val="20"/>
        </w:rPr>
      </w:pPr>
      <w:r w:rsidRPr="00B40B9F">
        <w:rPr>
          <w:rFonts w:ascii="Verdana" w:hAnsi="Verdana"/>
          <w:snapToGrid w:val="0"/>
          <w:color w:val="000000" w:themeColor="text1"/>
          <w:sz w:val="20"/>
          <w:szCs w:val="20"/>
        </w:rPr>
        <w:t>Powi</w:t>
      </w:r>
      <w:r w:rsidR="00373325">
        <w:rPr>
          <w:rFonts w:ascii="Verdana" w:hAnsi="Verdana"/>
          <w:snapToGrid w:val="0"/>
          <w:color w:val="000000" w:themeColor="text1"/>
          <w:sz w:val="20"/>
          <w:szCs w:val="20"/>
        </w:rPr>
        <w:t xml:space="preserve">nien </w:t>
      </w:r>
      <w:r w:rsidR="006C43B3">
        <w:rPr>
          <w:rFonts w:ascii="Verdana" w:hAnsi="Verdana"/>
          <w:snapToGrid w:val="0"/>
          <w:color w:val="000000" w:themeColor="text1"/>
          <w:sz w:val="20"/>
          <w:szCs w:val="20"/>
        </w:rPr>
        <w:t xml:space="preserve">on </w:t>
      </w:r>
      <w:r w:rsidR="00373325">
        <w:rPr>
          <w:rFonts w:ascii="Verdana" w:hAnsi="Verdana"/>
          <w:snapToGrid w:val="0"/>
          <w:color w:val="000000" w:themeColor="text1"/>
          <w:sz w:val="20"/>
          <w:szCs w:val="20"/>
        </w:rPr>
        <w:t>zawierać</w:t>
      </w:r>
      <w:r w:rsidR="00655B60">
        <w:rPr>
          <w:rFonts w:ascii="Verdana" w:hAnsi="Verdana"/>
          <w:snapToGrid w:val="0"/>
          <w:color w:val="000000" w:themeColor="text1"/>
          <w:sz w:val="20"/>
          <w:szCs w:val="20"/>
        </w:rPr>
        <w:t xml:space="preserve"> co najmniej</w:t>
      </w:r>
      <w:r w:rsidR="00373325">
        <w:rPr>
          <w:rFonts w:ascii="Verdana" w:hAnsi="Verdana"/>
          <w:snapToGrid w:val="0"/>
          <w:color w:val="000000" w:themeColor="text1"/>
          <w:sz w:val="20"/>
          <w:szCs w:val="20"/>
        </w:rPr>
        <w:t xml:space="preserve">: </w:t>
      </w:r>
    </w:p>
    <w:p w14:paraId="7A11D845" w14:textId="77777777" w:rsidR="00990C7C" w:rsidRPr="00B40B9F" w:rsidRDefault="00990C7C" w:rsidP="00990C7C">
      <w:pPr>
        <w:pStyle w:val="Akapitzlist"/>
        <w:numPr>
          <w:ilvl w:val="0"/>
          <w:numId w:val="3"/>
        </w:numPr>
        <w:spacing w:before="120" w:after="120"/>
        <w:ind w:left="567" w:hanging="56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40B9F">
        <w:rPr>
          <w:rFonts w:ascii="Verdana" w:hAnsi="Verdana"/>
          <w:color w:val="000000" w:themeColor="text1"/>
          <w:sz w:val="20"/>
          <w:szCs w:val="20"/>
        </w:rPr>
        <w:t>Stronę tytułową obejmującą m.in.:</w:t>
      </w:r>
    </w:p>
    <w:p w14:paraId="19A2DA23" w14:textId="77777777" w:rsidR="00990C7C" w:rsidRPr="00B40B9F" w:rsidRDefault="00990C7C" w:rsidP="00990C7C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40B9F">
        <w:rPr>
          <w:rFonts w:ascii="Verdana" w:hAnsi="Verdana"/>
          <w:color w:val="000000" w:themeColor="text1"/>
          <w:sz w:val="20"/>
          <w:szCs w:val="20"/>
        </w:rPr>
        <w:t>nazwę zadania i jego stadium;</w:t>
      </w:r>
    </w:p>
    <w:p w14:paraId="179728FD" w14:textId="77777777" w:rsidR="00990C7C" w:rsidRPr="00B40B9F" w:rsidRDefault="00990C7C" w:rsidP="00990C7C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40B9F">
        <w:rPr>
          <w:rFonts w:ascii="Verdana" w:hAnsi="Verdana"/>
          <w:color w:val="000000" w:themeColor="text1"/>
          <w:sz w:val="20"/>
          <w:szCs w:val="20"/>
        </w:rPr>
        <w:t>dane Inwestora, Wykonawcy, Projektanta ;</w:t>
      </w:r>
    </w:p>
    <w:p w14:paraId="1D0C3533" w14:textId="77777777" w:rsidR="00990C7C" w:rsidRPr="00B40B9F" w:rsidRDefault="00990C7C" w:rsidP="00990C7C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40B9F">
        <w:rPr>
          <w:rFonts w:ascii="Verdana" w:hAnsi="Verdana"/>
          <w:color w:val="000000" w:themeColor="text1"/>
          <w:sz w:val="20"/>
          <w:szCs w:val="20"/>
        </w:rPr>
        <w:t>wykaz autorów opracowania;</w:t>
      </w:r>
    </w:p>
    <w:p w14:paraId="56BB2C61" w14:textId="77777777" w:rsidR="00990C7C" w:rsidRPr="00B40B9F" w:rsidRDefault="00990C7C" w:rsidP="00990C7C">
      <w:pPr>
        <w:pStyle w:val="Akapitzlist"/>
        <w:numPr>
          <w:ilvl w:val="0"/>
          <w:numId w:val="3"/>
        </w:numPr>
        <w:spacing w:before="120" w:after="120"/>
        <w:ind w:left="567" w:hanging="56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40B9F">
        <w:rPr>
          <w:rFonts w:ascii="Verdana" w:hAnsi="Verdana"/>
          <w:color w:val="000000" w:themeColor="text1"/>
          <w:sz w:val="20"/>
          <w:szCs w:val="20"/>
        </w:rPr>
        <w:t>Opis budowy podłoża;</w:t>
      </w:r>
    </w:p>
    <w:p w14:paraId="22EC7F82" w14:textId="77777777" w:rsidR="00990C7C" w:rsidRPr="00B40B9F" w:rsidRDefault="00990C7C" w:rsidP="00990C7C">
      <w:pPr>
        <w:pStyle w:val="Akapitzlist"/>
        <w:numPr>
          <w:ilvl w:val="0"/>
          <w:numId w:val="3"/>
        </w:numPr>
        <w:spacing w:before="120" w:after="120"/>
        <w:ind w:left="567" w:hanging="56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40B9F">
        <w:rPr>
          <w:rFonts w:ascii="Verdana" w:hAnsi="Verdana"/>
          <w:color w:val="000000" w:themeColor="text1"/>
          <w:sz w:val="20"/>
          <w:szCs w:val="20"/>
        </w:rPr>
        <w:t>Zakres i metodyka wykonanych badań;</w:t>
      </w:r>
    </w:p>
    <w:p w14:paraId="65E4524D" w14:textId="77777777" w:rsidR="00990C7C" w:rsidRPr="00B40B9F" w:rsidRDefault="00990C7C" w:rsidP="00990C7C">
      <w:pPr>
        <w:pStyle w:val="Akapitzlist"/>
        <w:numPr>
          <w:ilvl w:val="0"/>
          <w:numId w:val="3"/>
        </w:numPr>
        <w:spacing w:before="120" w:after="120"/>
        <w:ind w:left="567" w:hanging="56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40B9F">
        <w:rPr>
          <w:rFonts w:ascii="Verdana" w:hAnsi="Verdana"/>
          <w:color w:val="000000" w:themeColor="text1"/>
          <w:sz w:val="20"/>
          <w:szCs w:val="20"/>
        </w:rPr>
        <w:lastRenderedPageBreak/>
        <w:t xml:space="preserve">Interpretację wyników badań terenowych, laboratoryjnych i danych archiwalnych </w:t>
      </w:r>
      <w:r w:rsidRPr="00B40B9F">
        <w:rPr>
          <w:rFonts w:ascii="Verdana" w:hAnsi="Verdana"/>
          <w:color w:val="000000" w:themeColor="text1"/>
          <w:sz w:val="20"/>
          <w:szCs w:val="20"/>
        </w:rPr>
        <w:br/>
        <w:t xml:space="preserve">wraz z </w:t>
      </w:r>
      <w:r w:rsidRPr="00B40B9F">
        <w:rPr>
          <w:rFonts w:ascii="Verdana" w:hAnsi="Verdana"/>
          <w:snapToGrid w:val="0"/>
          <w:color w:val="000000" w:themeColor="text1"/>
          <w:sz w:val="20"/>
          <w:szCs w:val="20"/>
        </w:rPr>
        <w:t>określeniem stopnia złożoności warunków gruntowo-wodnych występujących w podłożu inwestycji;</w:t>
      </w:r>
    </w:p>
    <w:p w14:paraId="5221409B" w14:textId="6A72C8A1" w:rsidR="00990C7C" w:rsidRPr="00B40B9F" w:rsidRDefault="00990C7C" w:rsidP="00990C7C">
      <w:pPr>
        <w:pStyle w:val="Akapitzlist"/>
        <w:numPr>
          <w:ilvl w:val="0"/>
          <w:numId w:val="3"/>
        </w:numPr>
        <w:spacing w:before="120" w:after="120"/>
        <w:ind w:left="567" w:hanging="564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40B9F">
        <w:rPr>
          <w:rFonts w:ascii="Verdana" w:hAnsi="Verdana"/>
          <w:color w:val="000000" w:themeColor="text1"/>
          <w:sz w:val="20"/>
          <w:szCs w:val="20"/>
        </w:rPr>
        <w:t>Część graficzną obejmującą mapę w odpowiedniej skali ze wskazaniem lokalizacji badań zrealizowanych, mapy tematyczne, wyniki badań (karty otworów, wyniki sondowań, wyniki badań laboratoryjnych gruntów, skał, wody, etc., przekroje geotechniczne z oznaczeniem lokalizacji inwestycji/obiektu budowlanego.</w:t>
      </w:r>
    </w:p>
    <w:p w14:paraId="49EC191B" w14:textId="018C0EA8" w:rsidR="00F05734" w:rsidRDefault="00F05734" w:rsidP="003F1437">
      <w:pPr>
        <w:rPr>
          <w:rFonts w:asciiTheme="minorHAnsi" w:hAnsiTheme="minorHAnsi" w:cstheme="minorHAnsi"/>
        </w:rPr>
      </w:pPr>
    </w:p>
    <w:p w14:paraId="6CA4B0C5" w14:textId="77777777" w:rsidR="003F1437" w:rsidRPr="00F05734" w:rsidRDefault="003F1437" w:rsidP="003F1437">
      <w:pPr>
        <w:rPr>
          <w:rFonts w:asciiTheme="minorHAnsi" w:hAnsiTheme="minorHAnsi" w:cstheme="minorHAnsi"/>
          <w:b/>
          <w:bCs/>
        </w:rPr>
      </w:pPr>
      <w:r w:rsidRPr="00F05734">
        <w:rPr>
          <w:rFonts w:asciiTheme="minorHAnsi" w:hAnsiTheme="minorHAnsi" w:cstheme="minorHAnsi"/>
          <w:b/>
          <w:bCs/>
        </w:rPr>
        <w:t>Oznakowanie robót w pasie drogowym zostanie zapewnione przez Zamawiającego.</w:t>
      </w:r>
    </w:p>
    <w:p w14:paraId="712B61E7" w14:textId="051E5D59" w:rsidR="003F1437" w:rsidRPr="00633D33" w:rsidRDefault="003F1437" w:rsidP="00F6223F">
      <w:pPr>
        <w:rPr>
          <w:rFonts w:asciiTheme="minorHAnsi" w:hAnsiTheme="minorHAnsi" w:cstheme="minorHAnsi"/>
          <w:b/>
          <w:bCs/>
        </w:rPr>
      </w:pPr>
    </w:p>
    <w:p w14:paraId="5F626F12" w14:textId="4F89481C" w:rsidR="00633D33" w:rsidRPr="00633D33" w:rsidRDefault="00E9601F" w:rsidP="003F20DB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</w:t>
      </w:r>
      <w:r w:rsidR="00633D33" w:rsidRPr="00633D33">
        <w:rPr>
          <w:rFonts w:asciiTheme="minorHAnsi" w:hAnsiTheme="minorHAnsi" w:cstheme="minorHAnsi"/>
          <w:b/>
          <w:bCs/>
        </w:rPr>
        <w:t xml:space="preserve">ermin wykonania </w:t>
      </w:r>
      <w:r w:rsidR="00975EA0">
        <w:rPr>
          <w:rFonts w:asciiTheme="minorHAnsi" w:hAnsiTheme="minorHAnsi" w:cstheme="minorHAnsi"/>
          <w:b/>
          <w:bCs/>
        </w:rPr>
        <w:t>16 lutego</w:t>
      </w:r>
      <w:r w:rsidR="00633D33" w:rsidRPr="00633D33">
        <w:rPr>
          <w:rFonts w:asciiTheme="minorHAnsi" w:hAnsiTheme="minorHAnsi" w:cstheme="minorHAnsi"/>
          <w:b/>
          <w:bCs/>
        </w:rPr>
        <w:t xml:space="preserve"> 2026 roku.</w:t>
      </w:r>
    </w:p>
    <w:p w14:paraId="22B0BC4A" w14:textId="569C8790" w:rsidR="00633D33" w:rsidRDefault="00633D33" w:rsidP="003F20D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</w:t>
      </w:r>
    </w:p>
    <w:p w14:paraId="5F7EDC0D" w14:textId="77777777" w:rsidR="00633D33" w:rsidRDefault="00633D33" w:rsidP="003F20DB">
      <w:pPr>
        <w:jc w:val="both"/>
        <w:rPr>
          <w:rFonts w:asciiTheme="minorHAnsi" w:hAnsiTheme="minorHAnsi" w:cstheme="minorHAnsi"/>
          <w:i/>
          <w:iCs/>
        </w:rPr>
      </w:pPr>
    </w:p>
    <w:p w14:paraId="1E66EA98" w14:textId="4E098D4F" w:rsidR="003F20DB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Przy </w:t>
      </w:r>
      <w:r w:rsidR="003F20DB" w:rsidRPr="00633D33">
        <w:rPr>
          <w:rFonts w:asciiTheme="minorHAnsi" w:hAnsiTheme="minorHAnsi" w:cstheme="minorHAnsi"/>
          <w:i/>
          <w:iCs/>
        </w:rPr>
        <w:t>realizacji należy</w:t>
      </w:r>
      <w:r w:rsidRPr="00633D33">
        <w:rPr>
          <w:rFonts w:asciiTheme="minorHAnsi" w:hAnsiTheme="minorHAnsi" w:cstheme="minorHAnsi"/>
          <w:i/>
          <w:iCs/>
        </w:rPr>
        <w:t xml:space="preserve"> stosować </w:t>
      </w:r>
      <w:r w:rsidR="003F20DB" w:rsidRPr="00633D33">
        <w:rPr>
          <w:rFonts w:asciiTheme="minorHAnsi" w:hAnsiTheme="minorHAnsi" w:cstheme="minorHAnsi"/>
          <w:i/>
          <w:iCs/>
        </w:rPr>
        <w:t xml:space="preserve">m.in. </w:t>
      </w:r>
      <w:r w:rsidRPr="00633D33">
        <w:rPr>
          <w:rFonts w:asciiTheme="minorHAnsi" w:hAnsiTheme="minorHAnsi" w:cstheme="minorHAnsi"/>
          <w:i/>
          <w:iCs/>
        </w:rPr>
        <w:t>następujące przepisy i normy:</w:t>
      </w:r>
    </w:p>
    <w:p w14:paraId="761568D3" w14:textId="4D88F4D4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 </w:t>
      </w:r>
      <w:r w:rsidRPr="00633D33">
        <w:rPr>
          <w:rFonts w:asciiTheme="minorHAnsi" w:hAnsiTheme="minorHAnsi" w:cstheme="minorHAnsi"/>
          <w:b/>
          <w:bCs/>
          <w:i/>
          <w:iCs/>
        </w:rPr>
        <w:t xml:space="preserve">Przepisy prawne </w:t>
      </w:r>
    </w:p>
    <w:p w14:paraId="2E636236" w14:textId="6D42987E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[1] Ustawa z dnia 9 czerwca 2011 r. — Prawo geologiczne i górnicze (tekst jednolity Dz. U. z 2024 r. poz. 1290) </w:t>
      </w:r>
    </w:p>
    <w:p w14:paraId="35BB7953" w14:textId="07F15425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[2] Ustawa z dnia 7 lipca 1994 r. Prawo budowlane (tekst jednolity Dz. U. z 2025 r. poz. 418) </w:t>
      </w:r>
    </w:p>
    <w:p w14:paraId="742A3878" w14:textId="3C6641CF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[3] Rozporządzenie Ministra Środowiska z dnia 20 grudnia 2011 r. w sprawie szczegółowych wymagań dotyczących projektów robót geologicznych, w tym robót których wykonanie wymaga uzyskania koncesji (tekst jednolity Dz. U. z 2023 r. poz. 155) </w:t>
      </w:r>
    </w:p>
    <w:p w14:paraId="12C55333" w14:textId="62CF264D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[4] Rozporządzenie Ministra Środowiska z dnia 18 listopada 2016 r. w sprawie dokumentacji hydrogeologicznej i dokumentacji </w:t>
      </w:r>
      <w:proofErr w:type="spellStart"/>
      <w:r w:rsidRPr="00633D33">
        <w:rPr>
          <w:rFonts w:asciiTheme="minorHAnsi" w:hAnsiTheme="minorHAnsi" w:cstheme="minorHAnsi"/>
          <w:i/>
          <w:iCs/>
        </w:rPr>
        <w:t>geologiczno</w:t>
      </w:r>
      <w:proofErr w:type="spellEnd"/>
      <w:r w:rsidRPr="00633D33">
        <w:rPr>
          <w:rFonts w:asciiTheme="minorHAnsi" w:hAnsiTheme="minorHAnsi" w:cstheme="minorHAnsi"/>
          <w:i/>
          <w:iCs/>
        </w:rPr>
        <w:t xml:space="preserve"> – inżynierskiej (Dz. U. z 2016 r. poz. 2033) </w:t>
      </w:r>
    </w:p>
    <w:p w14:paraId="37158BE4" w14:textId="6FA92784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[5] Rozporządzenie Ministra Transportu, Budownictwa i Gospodarki Morskiej z dnia 25 kwietnia 2012 w sprawie ustalania geotechnicznych warunków posadawiania obiektów budowlanych (Dz. U. z 2012 r. poz. 463) </w:t>
      </w:r>
    </w:p>
    <w:p w14:paraId="50A484CA" w14:textId="78BC4911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[6] Rozporządzenie Ministra Środowiska z dnia 1 września 2016 r. w sprawie sposobu prowadzenia oceny zanieczyszczenia powierzchni ziemi (Dz. U. z 2016 poz. 1395) </w:t>
      </w:r>
    </w:p>
    <w:p w14:paraId="528726DA" w14:textId="03A8238A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[7] Rozporządzenie Ministra Infrastruktury z dnia 24 czerwca 2022 r. w sprawie przepisów techniczno-budowlanych dotyczących dróg publicznych (Dz. U. z 2022 r. poz. 1518) </w:t>
      </w:r>
    </w:p>
    <w:p w14:paraId="369A87C5" w14:textId="77777777" w:rsidR="003F20DB" w:rsidRPr="00633D33" w:rsidRDefault="003F20DB" w:rsidP="003F20DB">
      <w:pPr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D9359E8" w14:textId="6BA4406F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b/>
          <w:bCs/>
          <w:i/>
          <w:iCs/>
        </w:rPr>
        <w:t xml:space="preserve">Zarządzenia Generalnego Dyrektora Dróg Krajowych i Autostrad </w:t>
      </w:r>
    </w:p>
    <w:p w14:paraId="18ED1644" w14:textId="2D73F121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>[1] Zarządzenie nr 58 Generalnego Dyrektora Dróg Krajowych i Autostrad z dnia 23 listopada 2015 r. w</w:t>
      </w:r>
      <w:r w:rsidR="003F20DB" w:rsidRPr="00633D33">
        <w:rPr>
          <w:rFonts w:asciiTheme="minorHAnsi" w:hAnsiTheme="minorHAnsi" w:cstheme="minorHAnsi"/>
          <w:i/>
          <w:iCs/>
        </w:rPr>
        <w:t> </w:t>
      </w:r>
      <w:r w:rsidRPr="00633D33">
        <w:rPr>
          <w:rFonts w:asciiTheme="minorHAnsi" w:hAnsiTheme="minorHAnsi" w:cstheme="minorHAnsi"/>
          <w:i/>
          <w:iCs/>
        </w:rPr>
        <w:t xml:space="preserve">sprawie dokumentacji do realizacji inwestycji zmienione Zarządzeniem nr 18 Generalnego Dyrektora z dnia 17 lipca 2024 roku zmieniającym zarządzenie w sprawie dokumentacji do realizacji inwestycji </w:t>
      </w:r>
    </w:p>
    <w:p w14:paraId="5A7BE147" w14:textId="28EEFA67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[2] Zarządzenie nr 22 Generalnego Dyrektora Dróg Krajowych i Autostrad z dnia 27 czerwca 2019 roku w sprawie wprowadzenia "Wytycznych wykonywania badań podłoża gruntowego na potrzeby budownictwa drogowego" </w:t>
      </w:r>
    </w:p>
    <w:p w14:paraId="5D7E51EF" w14:textId="3B5CB335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[3] Zarządzenie nr 25 Generalnego Dyrektora Dróg Krajowych i Autostrad z dnia 7 października 2024 roku w sprawie zasad i sposobu rozpoznania konstrukcji nawierzchni i podłoża gruntowego konstrukcji nawierzchni istniejących dróg oraz inwentaryzacji i oceny stanu technicznego drogowych obiektów inżynierskich dla zadań polegających na ich przebudowie lub rozbudowie </w:t>
      </w:r>
    </w:p>
    <w:p w14:paraId="785914AC" w14:textId="77777777" w:rsidR="003F20DB" w:rsidRPr="00633D33" w:rsidRDefault="003F20DB" w:rsidP="003F20DB">
      <w:pPr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21A224D" w14:textId="63C69CC1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b/>
          <w:bCs/>
          <w:i/>
          <w:iCs/>
        </w:rPr>
        <w:t xml:space="preserve">Normy </w:t>
      </w:r>
    </w:p>
    <w:p w14:paraId="4FA2D411" w14:textId="0B0B748C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[1] PN-EN 1997-1:2008 </w:t>
      </w:r>
      <w:proofErr w:type="spellStart"/>
      <w:r w:rsidRPr="00633D33">
        <w:rPr>
          <w:rFonts w:asciiTheme="minorHAnsi" w:hAnsiTheme="minorHAnsi" w:cstheme="minorHAnsi"/>
          <w:i/>
          <w:iCs/>
        </w:rPr>
        <w:t>Eurokod</w:t>
      </w:r>
      <w:proofErr w:type="spellEnd"/>
      <w:r w:rsidRPr="00633D33">
        <w:rPr>
          <w:rFonts w:asciiTheme="minorHAnsi" w:hAnsiTheme="minorHAnsi" w:cstheme="minorHAnsi"/>
          <w:i/>
          <w:iCs/>
        </w:rPr>
        <w:t xml:space="preserve"> 7 - Projektowanie geotechniczne - Część 1: Zasady ogólne </w:t>
      </w:r>
    </w:p>
    <w:p w14:paraId="34AE5FD3" w14:textId="215EEF57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[2] PN-EN 1997-2:2009 </w:t>
      </w:r>
      <w:proofErr w:type="spellStart"/>
      <w:r w:rsidRPr="00633D33">
        <w:rPr>
          <w:rFonts w:asciiTheme="minorHAnsi" w:hAnsiTheme="minorHAnsi" w:cstheme="minorHAnsi"/>
          <w:i/>
          <w:iCs/>
        </w:rPr>
        <w:t>Eurokod</w:t>
      </w:r>
      <w:proofErr w:type="spellEnd"/>
      <w:r w:rsidRPr="00633D33">
        <w:rPr>
          <w:rFonts w:asciiTheme="minorHAnsi" w:hAnsiTheme="minorHAnsi" w:cstheme="minorHAnsi"/>
          <w:i/>
          <w:iCs/>
        </w:rPr>
        <w:t xml:space="preserve"> 7 - Projektowanie geotechniczne - Część 2: Rozpoznanie i badanie podłoża gruntowego </w:t>
      </w:r>
    </w:p>
    <w:p w14:paraId="209EFEB7" w14:textId="6414BD87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[3] PN-S-02205:1998 Drogi samochodowe. Roboty ziemne. Wymagania i badania </w:t>
      </w:r>
    </w:p>
    <w:p w14:paraId="0E9E7CE3" w14:textId="47A8A581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[4] PN-B-02481:1998 Geotechnika. Terminologia podstawowa, symbole literowe i jednostki miar </w:t>
      </w:r>
    </w:p>
    <w:p w14:paraId="7129D219" w14:textId="1CCD2F3B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[5] PN-B-06050:1999 Geotechnika. Roboty ziemne. Wymagania ogólne </w:t>
      </w:r>
    </w:p>
    <w:p w14:paraId="638A0A54" w14:textId="77777777" w:rsidR="003F20DB" w:rsidRPr="00633D33" w:rsidRDefault="003F20DB" w:rsidP="003F20DB">
      <w:pPr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80F6D93" w14:textId="41BB247D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b/>
          <w:bCs/>
          <w:i/>
          <w:iCs/>
        </w:rPr>
        <w:lastRenderedPageBreak/>
        <w:t xml:space="preserve">Wytyczne i instrukcje </w:t>
      </w:r>
    </w:p>
    <w:p w14:paraId="32EB87F4" w14:textId="43739F6F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[1] Wytyczne wykonywania badań podłoża gruntowego na potrzeby budownictwa drogowego. Część 1: Wytyczne badań podłoża budowlanego w drogownictwie – wprowadzone Zarządzeniem nr 22 Generalnego Dyrektora Dróg Krajowych i Autostrad z dnia 27 czerwca 2019 roku w sprawie wprowadzenia "Wytycznych wykonywania badań podłoża gruntowego na potrzeby budownictwa drogowego” </w:t>
      </w:r>
    </w:p>
    <w:p w14:paraId="647C01D7" w14:textId="48508072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[2] Wytyczne wykonywania badań podłoża gruntowego na potrzeby budownictwa drogowego. Część 2: Wytyczne do oceny stateczności skarp i zboczy na potrzeby budownictwa drogowego – wprowadzone Zarządzeniem nr 22 Generalnego Dyrektora Dróg Krajowych i Autostrad z dnia 27 czerwca 2019 roku w sprawie wprowadzenia "Wytycznych wykonywania badań podłoża gruntowego na potrzeby budownictwa drogowego” </w:t>
      </w:r>
    </w:p>
    <w:p w14:paraId="045F7C49" w14:textId="1E8C069D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[3] Wytyczne wykonywania badań podłoża gruntowego na potrzeby budownictwa drogowego. Cześć 3: </w:t>
      </w:r>
      <w:proofErr w:type="spellStart"/>
      <w:r w:rsidRPr="00633D33">
        <w:rPr>
          <w:rFonts w:asciiTheme="minorHAnsi" w:hAnsiTheme="minorHAnsi" w:cstheme="minorHAnsi"/>
          <w:i/>
          <w:iCs/>
        </w:rPr>
        <w:t>Geomonitoring</w:t>
      </w:r>
      <w:proofErr w:type="spellEnd"/>
      <w:r w:rsidRPr="00633D33">
        <w:rPr>
          <w:rFonts w:asciiTheme="minorHAnsi" w:hAnsiTheme="minorHAnsi" w:cstheme="minorHAnsi"/>
          <w:i/>
          <w:iCs/>
        </w:rPr>
        <w:t xml:space="preserve">. Monitoring podłoża budowlanego i elementów konstrukcyjnych – wprowadzone Zarządzeniem nr 22 Generalnego Dyrektora Dróg Krajowych i Autostrad z dnia 27 czerwca 2019 roku w sprawie wprowadzenia "Wytycznych wykonywania badań podłoża gruntowego na potrzeby budownictwa drogowego” </w:t>
      </w:r>
    </w:p>
    <w:p w14:paraId="5E2FB490" w14:textId="2E443B43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[4] Katalog typowych konstrukcji nawierzchni podatnych i półsztywnych – wprowadzony Zarządzeniem nr 31 Generalnego Dyrektora Dróg Krajowych i Autostrad z dnia 16 czerwca 2014 roku w sprawie Katalogu typowych konstrukcji nawierzchni podatnych i półsztywnych </w:t>
      </w:r>
    </w:p>
    <w:p w14:paraId="672EF36B" w14:textId="10525DE7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 xml:space="preserve">[5] Katalog typowych konstrukcji nawierzchni sztywnych – GDDKiA, Warszawa 2014 – wprowadzony Zarządzeniem nr 30 Generalnego Dyrektora Dróg Krajowych i Autostrad z dnia 16 czerwca 2014 roku w sprawie Katalogu typowych konstrukcji nawierzchni sztywnych </w:t>
      </w:r>
    </w:p>
    <w:p w14:paraId="3AF6FFF3" w14:textId="0BD58720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>[</w:t>
      </w:r>
      <w:r w:rsidR="003F20DB" w:rsidRPr="00633D33">
        <w:rPr>
          <w:rFonts w:asciiTheme="minorHAnsi" w:hAnsiTheme="minorHAnsi" w:cstheme="minorHAnsi"/>
          <w:i/>
          <w:iCs/>
        </w:rPr>
        <w:t>6</w:t>
      </w:r>
      <w:r w:rsidRPr="00633D33">
        <w:rPr>
          <w:rFonts w:asciiTheme="minorHAnsi" w:hAnsiTheme="minorHAnsi" w:cstheme="minorHAnsi"/>
          <w:i/>
          <w:iCs/>
        </w:rPr>
        <w:t xml:space="preserve">] Instrukcja badań podłoża gruntowego budowli drogowych i mostowych – </w:t>
      </w:r>
      <w:proofErr w:type="spellStart"/>
      <w:r w:rsidRPr="00633D33">
        <w:rPr>
          <w:rFonts w:asciiTheme="minorHAnsi" w:hAnsiTheme="minorHAnsi" w:cstheme="minorHAnsi"/>
          <w:i/>
          <w:iCs/>
        </w:rPr>
        <w:t>IBDiM</w:t>
      </w:r>
      <w:proofErr w:type="spellEnd"/>
      <w:r w:rsidRPr="00633D33">
        <w:rPr>
          <w:rFonts w:asciiTheme="minorHAnsi" w:hAnsiTheme="minorHAnsi" w:cstheme="minorHAnsi"/>
          <w:i/>
          <w:iCs/>
        </w:rPr>
        <w:t xml:space="preserve"> Warszawa 1998 </w:t>
      </w:r>
    </w:p>
    <w:p w14:paraId="30C5E864" w14:textId="66F69B6E" w:rsidR="004773F5" w:rsidRPr="00633D33" w:rsidRDefault="004773F5" w:rsidP="003F20DB">
      <w:pPr>
        <w:jc w:val="both"/>
        <w:rPr>
          <w:rFonts w:asciiTheme="minorHAnsi" w:hAnsiTheme="minorHAnsi" w:cstheme="minorHAnsi"/>
          <w:i/>
          <w:iCs/>
        </w:rPr>
      </w:pPr>
      <w:r w:rsidRPr="00633D33">
        <w:rPr>
          <w:rFonts w:asciiTheme="minorHAnsi" w:hAnsiTheme="minorHAnsi" w:cstheme="minorHAnsi"/>
          <w:i/>
          <w:iCs/>
        </w:rPr>
        <w:t>[</w:t>
      </w:r>
      <w:r w:rsidR="003F20DB" w:rsidRPr="00633D33">
        <w:rPr>
          <w:rFonts w:asciiTheme="minorHAnsi" w:hAnsiTheme="minorHAnsi" w:cstheme="minorHAnsi"/>
          <w:i/>
          <w:iCs/>
        </w:rPr>
        <w:t>7</w:t>
      </w:r>
      <w:r w:rsidRPr="00633D33">
        <w:rPr>
          <w:rFonts w:asciiTheme="minorHAnsi" w:hAnsiTheme="minorHAnsi" w:cstheme="minorHAnsi"/>
          <w:i/>
          <w:iCs/>
        </w:rPr>
        <w:t xml:space="preserve">] Wytyczne rozpoznania konstrukcji nawierzchni i podłoża gruntowego konstrukcji nawierzchni istniejących dróg oraz inwentaryzacji i oceny stanu technicznego drogowych obiektów inżynierskich dla zadań polegających na ich przebudowie lub rozbudowie – wprowadzone Zarządzeniem nr 25 Generalnego Dyrektora Dróg Krajowych i Autostrad z dnia 7 października 2024 roku w sprawie zasad i sposobu rozpoznania konstrukcji nawierzchni i podłoża gruntowego konstrukcji nawierzchni istniejących dróg oraz inwentaryzacji i oceny stanu technicznego drogowych obiektów inżynierskich dla zadań polegających na ich przebudowie lub rozbudowie </w:t>
      </w:r>
    </w:p>
    <w:p w14:paraId="1748DAA9" w14:textId="77777777" w:rsidR="003F20DB" w:rsidRPr="00633D33" w:rsidRDefault="003F20DB">
      <w:pPr>
        <w:jc w:val="both"/>
        <w:rPr>
          <w:rFonts w:asciiTheme="minorHAnsi" w:hAnsiTheme="minorHAnsi" w:cstheme="minorHAnsi"/>
          <w:i/>
          <w:iCs/>
        </w:rPr>
      </w:pPr>
    </w:p>
    <w:sectPr w:rsidR="003F20DB" w:rsidRPr="0063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24FDC8"/>
    <w:multiLevelType w:val="hybridMultilevel"/>
    <w:tmpl w:val="EED70C8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A44DA5"/>
    <w:multiLevelType w:val="hybridMultilevel"/>
    <w:tmpl w:val="15C6BC6C"/>
    <w:lvl w:ilvl="0" w:tplc="869EC7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844C9E"/>
    <w:multiLevelType w:val="hybridMultilevel"/>
    <w:tmpl w:val="63C627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22E4A"/>
    <w:multiLevelType w:val="multilevel"/>
    <w:tmpl w:val="C9766D1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D0E727D"/>
    <w:multiLevelType w:val="hybridMultilevel"/>
    <w:tmpl w:val="D8A82B74"/>
    <w:lvl w:ilvl="0" w:tplc="95E4E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0"/>
        <w:szCs w:val="4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23F"/>
    <w:rsid w:val="000B7FE6"/>
    <w:rsid w:val="00170BC6"/>
    <w:rsid w:val="001C09D7"/>
    <w:rsid w:val="00267394"/>
    <w:rsid w:val="0030640F"/>
    <w:rsid w:val="00357522"/>
    <w:rsid w:val="00373325"/>
    <w:rsid w:val="003873EF"/>
    <w:rsid w:val="003F1437"/>
    <w:rsid w:val="003F20DB"/>
    <w:rsid w:val="003F5F14"/>
    <w:rsid w:val="004773F5"/>
    <w:rsid w:val="00633D33"/>
    <w:rsid w:val="00655B60"/>
    <w:rsid w:val="006C43B3"/>
    <w:rsid w:val="00726F4F"/>
    <w:rsid w:val="0074601C"/>
    <w:rsid w:val="00781917"/>
    <w:rsid w:val="008341D4"/>
    <w:rsid w:val="008A5478"/>
    <w:rsid w:val="00931588"/>
    <w:rsid w:val="00975EA0"/>
    <w:rsid w:val="00990C7C"/>
    <w:rsid w:val="00A27012"/>
    <w:rsid w:val="00B248BC"/>
    <w:rsid w:val="00B61367"/>
    <w:rsid w:val="00C27DD8"/>
    <w:rsid w:val="00D80F50"/>
    <w:rsid w:val="00D83E96"/>
    <w:rsid w:val="00DC5AC9"/>
    <w:rsid w:val="00DF4CDF"/>
    <w:rsid w:val="00E9601F"/>
    <w:rsid w:val="00ED488C"/>
    <w:rsid w:val="00F05720"/>
    <w:rsid w:val="00F05734"/>
    <w:rsid w:val="00F6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CCCA"/>
  <w15:chartTrackingRefBased/>
  <w15:docId w15:val="{234E236C-52CE-459F-992A-7CE3E521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88C"/>
    <w:pPr>
      <w:spacing w:after="0" w:line="240" w:lineRule="auto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0C7C"/>
    <w:pPr>
      <w:keepNext/>
      <w:keepLines/>
      <w:numPr>
        <w:numId w:val="2"/>
      </w:numPr>
      <w:spacing w:before="120" w:after="120" w:line="276" w:lineRule="auto"/>
      <w:outlineLvl w:val="0"/>
    </w:pPr>
    <w:rPr>
      <w:rFonts w:ascii="Verdana" w:eastAsiaTheme="majorEastAsia" w:hAnsi="Verdana" w:cstheme="majorBidi"/>
      <w:b/>
      <w:bCs/>
      <w:sz w:val="20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0C7C"/>
    <w:pPr>
      <w:keepNext/>
      <w:keepLines/>
      <w:spacing w:before="120" w:after="120" w:line="276" w:lineRule="auto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6223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90C7C"/>
    <w:rPr>
      <w:rFonts w:ascii="Verdana" w:eastAsiaTheme="majorEastAsia" w:hAnsi="Verdana" w:cstheme="majorBidi"/>
      <w:b/>
      <w:bCs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90C7C"/>
    <w:rPr>
      <w:rFonts w:ascii="Verdana" w:eastAsiaTheme="majorEastAsia" w:hAnsi="Verdana" w:cstheme="majorBidi"/>
      <w:b/>
      <w:bCs/>
      <w:sz w:val="20"/>
      <w:szCs w:val="26"/>
    </w:rPr>
  </w:style>
  <w:style w:type="paragraph" w:styleId="Akapitzlist">
    <w:name w:val="List Paragraph"/>
    <w:aliases w:val="Akapit z numeracją,normalny tekst"/>
    <w:basedOn w:val="Normalny"/>
    <w:link w:val="AkapitzlistZnak"/>
    <w:uiPriority w:val="34"/>
    <w:qFormat/>
    <w:rsid w:val="00990C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Akapit z numeracją Znak,normalny tekst Znak"/>
    <w:link w:val="Akapitzlist"/>
    <w:uiPriority w:val="34"/>
    <w:rsid w:val="00990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5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DCD7E-DDE3-4F4A-9002-D7A178F9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1138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Mączyński Tomasz</dc:creator>
  <cp:keywords/>
  <dc:description/>
  <cp:lastModifiedBy>Mączyński Tomasz</cp:lastModifiedBy>
  <cp:revision>2</cp:revision>
  <cp:lastPrinted>2025-12-02T09:43:00Z</cp:lastPrinted>
  <dcterms:created xsi:type="dcterms:W3CDTF">2025-12-17T08:12:00Z</dcterms:created>
  <dcterms:modified xsi:type="dcterms:W3CDTF">2025-12-17T08:12:00Z</dcterms:modified>
</cp:coreProperties>
</file>