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002"/>
        <w:gridCol w:w="3787"/>
      </w:tblGrid>
      <w:tr w:rsidR="00560CA2" w:rsidRPr="00560CA2" w14:paraId="544BCC52" w14:textId="77777777" w:rsidTr="00E25FD4">
        <w:trPr>
          <w:trHeight w:val="810"/>
        </w:trPr>
        <w:tc>
          <w:tcPr>
            <w:tcW w:w="5002" w:type="dxa"/>
            <w:vMerge w:val="restart"/>
            <w:vAlign w:val="center"/>
            <w:hideMark/>
          </w:tcPr>
          <w:p w14:paraId="7186F50D" w14:textId="77777777" w:rsidR="00560CA2" w:rsidRPr="00560CA2" w:rsidRDefault="00560CA2" w:rsidP="00560C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0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PODKARPACKI URZĄD WOJEWÓDZKI </w:t>
            </w:r>
          </w:p>
          <w:p w14:paraId="6173D8C2" w14:textId="77777777" w:rsidR="00560CA2" w:rsidRPr="00560CA2" w:rsidRDefault="00560CA2" w:rsidP="00560C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0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RZESZOWIE</w:t>
            </w:r>
          </w:p>
          <w:p w14:paraId="344F6DC2" w14:textId="77777777" w:rsidR="00560CA2" w:rsidRPr="00560CA2" w:rsidRDefault="00560CA2" w:rsidP="00560C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0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Grunwaldzka 15, 35-959 Rzeszów</w:t>
            </w:r>
          </w:p>
          <w:p w14:paraId="663278CD" w14:textId="77777777" w:rsidR="00560CA2" w:rsidRPr="00560CA2" w:rsidRDefault="00560CA2" w:rsidP="00560CA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0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</w:p>
          <w:p w14:paraId="39513BB2" w14:textId="6F3DA8F7" w:rsidR="00560CA2" w:rsidRPr="003631E3" w:rsidRDefault="003631E3" w:rsidP="0009073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</w:t>
            </w:r>
            <w:r w:rsidR="00560CA2" w:rsidRPr="003631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OA-</w:t>
            </w:r>
            <w:r w:rsidR="0009073E" w:rsidRPr="003631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II.272.3.2026</w:t>
            </w:r>
          </w:p>
        </w:tc>
        <w:tc>
          <w:tcPr>
            <w:tcW w:w="3787" w:type="dxa"/>
            <w:vAlign w:val="center"/>
            <w:hideMark/>
          </w:tcPr>
          <w:p w14:paraId="7C6BF2BA" w14:textId="7A076EE9" w:rsidR="00560CA2" w:rsidRPr="00560CA2" w:rsidRDefault="00560CA2" w:rsidP="00560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0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Rzeszów, </w:t>
            </w:r>
            <w:r w:rsidR="00E565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="00E565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TIME \@ "yyyy-MM-dd" </w:instrText>
            </w:r>
            <w:r w:rsidR="00E565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="004C30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2026-06-02</w:t>
            </w:r>
            <w:r w:rsidR="00E565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560CA2" w:rsidRPr="00560CA2" w14:paraId="25E5ED41" w14:textId="77777777" w:rsidTr="00E25FD4">
        <w:trPr>
          <w:trHeight w:val="242"/>
        </w:trPr>
        <w:tc>
          <w:tcPr>
            <w:tcW w:w="0" w:type="auto"/>
            <w:vMerge/>
            <w:vAlign w:val="center"/>
            <w:hideMark/>
          </w:tcPr>
          <w:p w14:paraId="7AEA3E47" w14:textId="77777777" w:rsidR="00560CA2" w:rsidRPr="00560CA2" w:rsidRDefault="00560CA2" w:rsidP="0056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7" w:type="dxa"/>
            <w:vAlign w:val="center"/>
          </w:tcPr>
          <w:p w14:paraId="6F9A4ECC" w14:textId="77777777" w:rsidR="00560CA2" w:rsidRDefault="00560CA2" w:rsidP="00560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64177E" w14:textId="6BFD4DB0" w:rsidR="00D90EFB" w:rsidRPr="00560CA2" w:rsidRDefault="00D90EFB" w:rsidP="00560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F9704C0" w14:textId="77777777" w:rsidR="00F27140" w:rsidRDefault="00F27140" w:rsidP="00560CA2">
      <w:pPr>
        <w:spacing w:after="0"/>
        <w:ind w:firstLine="5245"/>
        <w:rPr>
          <w:rFonts w:ascii="Times New Roman" w:hAnsi="Times New Roman" w:cs="Times New Roman"/>
          <w:b/>
          <w:sz w:val="24"/>
          <w:szCs w:val="24"/>
        </w:rPr>
      </w:pPr>
    </w:p>
    <w:p w14:paraId="336A1F97" w14:textId="77777777" w:rsidR="00F27140" w:rsidRDefault="00F27140" w:rsidP="00EE1866">
      <w:pPr>
        <w:rPr>
          <w:rFonts w:ascii="Arsenal" w:hAnsi="Arsenal"/>
          <w:color w:val="FFFFFF"/>
          <w:shd w:val="clear" w:color="auto" w:fill="FFFFFF"/>
        </w:rPr>
      </w:pPr>
    </w:p>
    <w:p w14:paraId="6B56B189" w14:textId="11DE8192" w:rsidR="006F6880" w:rsidRPr="003B5347" w:rsidRDefault="00813EBF" w:rsidP="006F688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53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OGŁOSZENIE O ZAMÓWIENIU</w:t>
      </w:r>
    </w:p>
    <w:p w14:paraId="77E5D079" w14:textId="62AA7D4D" w:rsidR="006F6880" w:rsidRPr="006F6880" w:rsidRDefault="006F6880" w:rsidP="006F68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7708">
        <w:rPr>
          <w:rFonts w:ascii="Times New Roman" w:hAnsi="Times New Roman" w:cs="Times New Roman"/>
          <w:b/>
          <w:bCs/>
          <w:sz w:val="24"/>
          <w:szCs w:val="24"/>
        </w:rPr>
        <w:t xml:space="preserve">na kompleksową obsługę techniczną </w:t>
      </w:r>
      <w:r w:rsidRPr="006F6880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6F6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708">
        <w:rPr>
          <w:rFonts w:ascii="Times New Roman" w:hAnsi="Times New Roman" w:cs="Times New Roman"/>
          <w:b/>
          <w:bCs/>
          <w:sz w:val="24"/>
          <w:szCs w:val="24"/>
        </w:rPr>
        <w:t xml:space="preserve">Podkarpackiego Urzędu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67708">
        <w:rPr>
          <w:rFonts w:ascii="Times New Roman" w:hAnsi="Times New Roman" w:cs="Times New Roman"/>
          <w:b/>
          <w:bCs/>
          <w:sz w:val="24"/>
          <w:szCs w:val="24"/>
        </w:rPr>
        <w:t>Wojewódzkiego w Rzeszowie</w:t>
      </w:r>
    </w:p>
    <w:p w14:paraId="38527D0B" w14:textId="77777777" w:rsidR="00560CA2" w:rsidRDefault="00560CA2" w:rsidP="00B76180">
      <w:pPr>
        <w:pStyle w:val="Akapitzlist"/>
        <w:tabs>
          <w:tab w:val="left" w:pos="567"/>
        </w:tabs>
        <w:spacing w:after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CCD87" w14:textId="2D83E770" w:rsidR="002E6BD0" w:rsidRPr="00582E65" w:rsidRDefault="00A26F57" w:rsidP="00B76180">
      <w:pPr>
        <w:pStyle w:val="Akapitzlist"/>
        <w:tabs>
          <w:tab w:val="left" w:pos="567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71386B" w:rsidRPr="00582E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2E65">
        <w:rPr>
          <w:rFonts w:ascii="Times New Roman" w:hAnsi="Times New Roman" w:cs="Times New Roman"/>
          <w:b/>
          <w:sz w:val="24"/>
          <w:szCs w:val="24"/>
        </w:rPr>
        <w:t>Zamawiający</w:t>
      </w:r>
      <w:r w:rsidR="0071386B" w:rsidRPr="00582E65">
        <w:rPr>
          <w:rFonts w:ascii="Times New Roman" w:hAnsi="Times New Roman" w:cs="Times New Roman"/>
          <w:b/>
          <w:sz w:val="24"/>
          <w:szCs w:val="24"/>
        </w:rPr>
        <w:t>.</w:t>
      </w:r>
    </w:p>
    <w:p w14:paraId="184582F2" w14:textId="77777777" w:rsidR="002E6BD0" w:rsidRPr="00582E65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D3BA8" w14:textId="77777777" w:rsidR="002B665C" w:rsidRPr="00582E65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1FA66949" w14:textId="77777777" w:rsidR="002E6BD0" w:rsidRPr="00582E65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>ul. Grunwaldzka 15</w:t>
      </w:r>
    </w:p>
    <w:p w14:paraId="4E21D369" w14:textId="77777777" w:rsidR="002E6BD0" w:rsidRPr="00582E65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>35-959 Rzeszów</w:t>
      </w:r>
    </w:p>
    <w:p w14:paraId="02B83E56" w14:textId="77777777" w:rsidR="002E6BD0" w:rsidRPr="00582E65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>tel.: 17 867 12 05</w:t>
      </w:r>
    </w:p>
    <w:p w14:paraId="2A79ECC5" w14:textId="05972CF4" w:rsidR="002E6BD0" w:rsidRPr="00582E65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80E2D" w14:textId="635BD014" w:rsidR="00A26F57" w:rsidRPr="00582E65" w:rsidRDefault="00A26F57" w:rsidP="0071386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71386B" w:rsidRPr="00582E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2E65">
        <w:rPr>
          <w:rFonts w:ascii="Times New Roman" w:hAnsi="Times New Roman" w:cs="Times New Roman"/>
          <w:b/>
          <w:sz w:val="24"/>
          <w:szCs w:val="24"/>
        </w:rPr>
        <w:t>Tryb udzielania zamówienia publicznego</w:t>
      </w:r>
      <w:r w:rsidR="0071386B" w:rsidRPr="00582E65">
        <w:rPr>
          <w:rFonts w:ascii="Times New Roman" w:hAnsi="Times New Roman" w:cs="Times New Roman"/>
          <w:b/>
          <w:sz w:val="24"/>
          <w:szCs w:val="24"/>
        </w:rPr>
        <w:t>.</w:t>
      </w:r>
      <w:r w:rsidRPr="00582E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A728BF" w14:textId="77777777" w:rsidR="00A26F57" w:rsidRPr="00582E65" w:rsidRDefault="00A26F57" w:rsidP="00A26F57">
      <w:pPr>
        <w:pStyle w:val="Akapitzlist"/>
        <w:tabs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57542" w14:textId="02C4958C" w:rsidR="00A26F57" w:rsidRPr="008D709C" w:rsidRDefault="00A26F57" w:rsidP="00A26F5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09C">
        <w:rPr>
          <w:rFonts w:ascii="Times New Roman" w:hAnsi="Times New Roman" w:cs="Times New Roman"/>
          <w:sz w:val="24"/>
          <w:szCs w:val="24"/>
        </w:rPr>
        <w:t>Niniejsze postępowanie prowadzone jest</w:t>
      </w:r>
      <w:bookmarkStart w:id="0" w:name="_Hlk183181179"/>
      <w:r w:rsidRPr="008D709C">
        <w:rPr>
          <w:rFonts w:ascii="Times New Roman" w:hAnsi="Times New Roman" w:cs="Times New Roman"/>
          <w:sz w:val="24"/>
          <w:szCs w:val="24"/>
        </w:rPr>
        <w:t xml:space="preserve"> z wyłączeniem ustawy z dnia 11 września 2019 r. Prawo zamówień publicznych </w:t>
      </w:r>
      <w:r w:rsidRPr="008D709C">
        <w:rPr>
          <w:rFonts w:ascii="Times New Roman" w:eastAsia="Times New Roman" w:hAnsi="Times New Roman" w:cs="Times New Roman"/>
          <w:sz w:val="24"/>
          <w:szCs w:val="24"/>
          <w:lang w:eastAsia="zh-CN"/>
        </w:rPr>
        <w:t>(Dz. U. z 2024 r. poz. 1320</w:t>
      </w:r>
      <w:r w:rsidR="00702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8D709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bookmarkEnd w:id="0"/>
      <w:r w:rsidRPr="008D709C">
        <w:rPr>
          <w:rFonts w:ascii="Times New Roman" w:hAnsi="Times New Roman" w:cs="Times New Roman"/>
          <w:sz w:val="24"/>
          <w:szCs w:val="24"/>
        </w:rPr>
        <w:t xml:space="preserve"> zgodnie z art. </w:t>
      </w:r>
      <w:r w:rsidR="008D709C" w:rsidRPr="008D709C">
        <w:rPr>
          <w:rFonts w:ascii="Times New Roman" w:hAnsi="Times New Roman" w:cs="Times New Roman"/>
          <w:color w:val="000000"/>
          <w:sz w:val="24"/>
          <w:szCs w:val="24"/>
        </w:rPr>
        <w:t xml:space="preserve">2 ust. 1 </w:t>
      </w:r>
      <w:r w:rsidR="003255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709C" w:rsidRPr="008D709C">
        <w:rPr>
          <w:rFonts w:ascii="Times New Roman" w:hAnsi="Times New Roman" w:cs="Times New Roman"/>
          <w:color w:val="000000"/>
          <w:sz w:val="24"/>
          <w:szCs w:val="24"/>
        </w:rPr>
        <w:t>pkt 1</w:t>
      </w:r>
      <w:r w:rsidR="00325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709C">
        <w:rPr>
          <w:rFonts w:ascii="Times New Roman" w:hAnsi="Times New Roman" w:cs="Times New Roman"/>
          <w:sz w:val="24"/>
          <w:szCs w:val="24"/>
        </w:rPr>
        <w:t>ww. ustawy.</w:t>
      </w:r>
    </w:p>
    <w:p w14:paraId="167A3810" w14:textId="77777777" w:rsidR="00A26F57" w:rsidRPr="00582E65" w:rsidRDefault="00A26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D072D" w14:textId="02E9A650" w:rsidR="002E6BD0" w:rsidRPr="00582E65" w:rsidRDefault="00A26F57" w:rsidP="0071386B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1386B" w:rsidRPr="00582E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1386B" w:rsidRPr="00582E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386B" w:rsidRPr="00582E65">
        <w:rPr>
          <w:rFonts w:ascii="Times New Roman" w:hAnsi="Times New Roman" w:cs="Times New Roman"/>
          <w:b/>
          <w:sz w:val="24"/>
          <w:szCs w:val="24"/>
        </w:rPr>
        <w:t>Przedmiot zamówienia.</w:t>
      </w:r>
    </w:p>
    <w:p w14:paraId="3189195F" w14:textId="77777777" w:rsidR="002E6BD0" w:rsidRPr="00582E65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15F7B" w14:textId="77777777" w:rsidR="002E6BD0" w:rsidRPr="00582E65" w:rsidRDefault="00BC10E1" w:rsidP="0095528C">
      <w:pPr>
        <w:pStyle w:val="Akapitzlist"/>
        <w:numPr>
          <w:ilvl w:val="0"/>
          <w:numId w:val="5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sz w:val="24"/>
          <w:szCs w:val="24"/>
        </w:rPr>
        <w:t>Opis przedmiotu zamówienia:</w:t>
      </w:r>
      <w:r w:rsidR="00C37B25" w:rsidRPr="00582E65">
        <w:rPr>
          <w:rFonts w:ascii="Times New Roman" w:hAnsi="Times New Roman" w:cs="Times New Roman"/>
          <w:b/>
          <w:sz w:val="24"/>
          <w:szCs w:val="24"/>
        </w:rPr>
        <w:tab/>
      </w:r>
    </w:p>
    <w:p w14:paraId="7AF66915" w14:textId="7BF27311" w:rsidR="00F75E1C" w:rsidRDefault="00250AF2" w:rsidP="0095528C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0AF2">
        <w:rPr>
          <w:rFonts w:ascii="Times New Roman" w:hAnsi="Times New Roman" w:cs="Times New Roman"/>
          <w:sz w:val="24"/>
          <w:szCs w:val="24"/>
        </w:rPr>
        <w:t xml:space="preserve">Przedmiotem zamówienia jest kompleksowa obsługa </w:t>
      </w:r>
      <w:r w:rsidR="002619EE">
        <w:rPr>
          <w:rFonts w:ascii="Times New Roman" w:hAnsi="Times New Roman" w:cs="Times New Roman"/>
          <w:sz w:val="24"/>
          <w:szCs w:val="24"/>
        </w:rPr>
        <w:t>techniczna</w:t>
      </w:r>
      <w:r w:rsidRPr="00250AF2">
        <w:rPr>
          <w:rFonts w:ascii="Times New Roman" w:hAnsi="Times New Roman" w:cs="Times New Roman"/>
          <w:sz w:val="24"/>
          <w:szCs w:val="24"/>
        </w:rPr>
        <w:t xml:space="preserve"> </w:t>
      </w:r>
      <w:r w:rsidR="00E311C6">
        <w:rPr>
          <w:rFonts w:ascii="Times New Roman" w:hAnsi="Times New Roman" w:cs="Times New Roman"/>
          <w:sz w:val="24"/>
          <w:szCs w:val="24"/>
        </w:rPr>
        <w:t>nieruchomości</w:t>
      </w:r>
      <w:r w:rsidR="002619EE">
        <w:rPr>
          <w:rFonts w:ascii="Times New Roman" w:hAnsi="Times New Roman" w:cs="Times New Roman"/>
          <w:sz w:val="24"/>
          <w:szCs w:val="24"/>
        </w:rPr>
        <w:t xml:space="preserve"> </w:t>
      </w:r>
      <w:r w:rsidRPr="00250AF2">
        <w:rPr>
          <w:rFonts w:ascii="Times New Roman" w:hAnsi="Times New Roman" w:cs="Times New Roman"/>
          <w:sz w:val="24"/>
          <w:szCs w:val="24"/>
        </w:rPr>
        <w:t xml:space="preserve"> Podkarpackiego Urzędu Wojewódzkiego w Rzeszowie</w:t>
      </w:r>
      <w:r w:rsidR="002619EE">
        <w:rPr>
          <w:rFonts w:ascii="Times New Roman" w:hAnsi="Times New Roman" w:cs="Times New Roman"/>
          <w:sz w:val="24"/>
          <w:szCs w:val="24"/>
        </w:rPr>
        <w:t>;</w:t>
      </w:r>
    </w:p>
    <w:p w14:paraId="2E5E5059" w14:textId="052CEB0E" w:rsidR="002E6BD0" w:rsidRDefault="006101AE" w:rsidP="0095528C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062F8" w:rsidRPr="00582E65">
        <w:rPr>
          <w:rFonts w:ascii="Times New Roman" w:hAnsi="Times New Roman" w:cs="Times New Roman"/>
          <w:sz w:val="24"/>
          <w:szCs w:val="24"/>
        </w:rPr>
        <w:t>opis przedmiotu</w:t>
      </w:r>
      <w:r w:rsidR="004437EF" w:rsidRPr="00582E65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241F50">
        <w:rPr>
          <w:rFonts w:ascii="Times New Roman" w:hAnsi="Times New Roman" w:cs="Times New Roman"/>
          <w:sz w:val="24"/>
          <w:szCs w:val="24"/>
        </w:rPr>
        <w:t>zawiera</w:t>
      </w:r>
      <w:r w:rsidR="00BC10E1" w:rsidRPr="00582E65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F264BA">
        <w:rPr>
          <w:rFonts w:ascii="Times New Roman" w:hAnsi="Times New Roman" w:cs="Times New Roman"/>
          <w:sz w:val="24"/>
          <w:szCs w:val="24"/>
        </w:rPr>
        <w:t>1</w:t>
      </w:r>
      <w:r w:rsidR="00241F50">
        <w:rPr>
          <w:rFonts w:ascii="Times New Roman" w:hAnsi="Times New Roman" w:cs="Times New Roman"/>
          <w:sz w:val="24"/>
          <w:szCs w:val="24"/>
        </w:rPr>
        <w:t xml:space="preserve"> </w:t>
      </w:r>
      <w:r w:rsidR="00BC10E1" w:rsidRPr="00582E65">
        <w:rPr>
          <w:rFonts w:ascii="Times New Roman" w:hAnsi="Times New Roman" w:cs="Times New Roman"/>
          <w:sz w:val="24"/>
          <w:szCs w:val="24"/>
        </w:rPr>
        <w:t>do ogłoszenia</w:t>
      </w:r>
      <w:r w:rsidR="009A5650">
        <w:rPr>
          <w:rFonts w:ascii="Times New Roman" w:hAnsi="Times New Roman" w:cs="Times New Roman"/>
          <w:sz w:val="24"/>
          <w:szCs w:val="24"/>
        </w:rPr>
        <w:t>;</w:t>
      </w:r>
    </w:p>
    <w:p w14:paraId="76C18EA0" w14:textId="7BAE2289" w:rsidR="0095528C" w:rsidRPr="005A1E6D" w:rsidRDefault="0095528C" w:rsidP="0095528C">
      <w:pPr>
        <w:numPr>
          <w:ilvl w:val="0"/>
          <w:numId w:val="9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Warunki realizacji zamówienia zostały opisane w ogólnych warunkach umowy </w:t>
      </w:r>
      <w:r w:rsidRPr="005A1E6D">
        <w:rPr>
          <w:rFonts w:ascii="Times New Roman" w:hAnsi="Times New Roman" w:cs="Times New Roman"/>
          <w:sz w:val="24"/>
          <w:szCs w:val="24"/>
        </w:rPr>
        <w:br/>
        <w:t xml:space="preserve">– załącznik nr </w:t>
      </w:r>
      <w:r w:rsidR="00A54C30">
        <w:rPr>
          <w:rFonts w:ascii="Times New Roman" w:hAnsi="Times New Roman" w:cs="Times New Roman"/>
          <w:sz w:val="24"/>
          <w:szCs w:val="24"/>
        </w:rPr>
        <w:t>4</w:t>
      </w:r>
      <w:r w:rsidRPr="005A1E6D">
        <w:rPr>
          <w:rFonts w:ascii="Times New Roman" w:hAnsi="Times New Roman" w:cs="Times New Roman"/>
          <w:sz w:val="24"/>
          <w:szCs w:val="24"/>
        </w:rPr>
        <w:t xml:space="preserve"> do ogłoszenia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FC53E" w14:textId="182F7BEE" w:rsidR="00AD2CA5" w:rsidRPr="00AD2CA5" w:rsidRDefault="00AD2CA5" w:rsidP="00AD2CA5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6D6A37FB" w14:textId="08B62540" w:rsidR="0049314C" w:rsidRPr="00582E65" w:rsidRDefault="00BC10E1" w:rsidP="0095528C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582E65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9351F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5F30D" w14:textId="2215EF17" w:rsidR="00560CA2" w:rsidRPr="003B5347" w:rsidRDefault="00BD5061" w:rsidP="00582E65">
      <w:pPr>
        <w:pStyle w:val="Tekstpodstawowy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bookmarkStart w:id="1" w:name="_Hlk178583773"/>
      <w:r w:rsidRPr="00582E65">
        <w:rPr>
          <w:rFonts w:ascii="Times New Roman" w:hAnsi="Times New Roman"/>
          <w:sz w:val="24"/>
          <w:szCs w:val="24"/>
        </w:rPr>
        <w:t xml:space="preserve">Umowa zostanie zawarta na okres </w:t>
      </w:r>
      <w:bookmarkEnd w:id="1"/>
      <w:r w:rsidR="000C7F35" w:rsidRPr="003B5347">
        <w:rPr>
          <w:rFonts w:ascii="Times New Roman" w:hAnsi="Times New Roman"/>
          <w:sz w:val="24"/>
          <w:szCs w:val="24"/>
        </w:rPr>
        <w:t xml:space="preserve">od </w:t>
      </w:r>
      <w:r w:rsidR="008826B5" w:rsidRPr="003B5347">
        <w:rPr>
          <w:rFonts w:ascii="Times New Roman" w:hAnsi="Times New Roman"/>
          <w:sz w:val="24"/>
          <w:szCs w:val="24"/>
        </w:rPr>
        <w:t>1 lipca 2026 r.</w:t>
      </w:r>
      <w:r w:rsidR="000C7F35" w:rsidRPr="003B5347">
        <w:rPr>
          <w:rFonts w:ascii="Times New Roman" w:hAnsi="Times New Roman"/>
          <w:sz w:val="24"/>
          <w:szCs w:val="24"/>
        </w:rPr>
        <w:t xml:space="preserve"> do 31 grudnia 202</w:t>
      </w:r>
      <w:r w:rsidR="00250AF2" w:rsidRPr="003B5347">
        <w:rPr>
          <w:rFonts w:ascii="Times New Roman" w:hAnsi="Times New Roman"/>
          <w:sz w:val="24"/>
          <w:szCs w:val="24"/>
        </w:rPr>
        <w:t>6</w:t>
      </w:r>
      <w:r w:rsidR="000C7F35" w:rsidRPr="003B5347">
        <w:rPr>
          <w:rFonts w:ascii="Times New Roman" w:hAnsi="Times New Roman"/>
          <w:sz w:val="24"/>
          <w:szCs w:val="24"/>
        </w:rPr>
        <w:t xml:space="preserve"> r.</w:t>
      </w:r>
    </w:p>
    <w:p w14:paraId="2E6D9F51" w14:textId="77777777" w:rsidR="00F264BA" w:rsidRPr="003B5347" w:rsidRDefault="00F264BA" w:rsidP="00582E65">
      <w:pPr>
        <w:pStyle w:val="Tekstpodstawowy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7B91053" w14:textId="3E85AD16" w:rsidR="002E6BD0" w:rsidRPr="00F264BA" w:rsidRDefault="00BC10E1" w:rsidP="0095528C">
      <w:pPr>
        <w:pStyle w:val="Tekstpodstawowy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2E65">
        <w:rPr>
          <w:rFonts w:ascii="Times New Roman" w:hAnsi="Times New Roman" w:cs="Times New Roman"/>
          <w:b/>
          <w:sz w:val="24"/>
        </w:rPr>
        <w:t>Okres związania ofertą</w:t>
      </w:r>
      <w:r w:rsidRPr="009351FE">
        <w:rPr>
          <w:rFonts w:ascii="Times New Roman" w:hAnsi="Times New Roman" w:cs="Times New Roman"/>
          <w:b/>
          <w:bCs/>
          <w:sz w:val="24"/>
        </w:rPr>
        <w:t>:</w:t>
      </w:r>
      <w:r w:rsidRPr="00582E65">
        <w:rPr>
          <w:rFonts w:ascii="Times New Roman" w:hAnsi="Times New Roman" w:cs="Times New Roman"/>
          <w:sz w:val="24"/>
        </w:rPr>
        <w:t xml:space="preserve"> 30 dni</w:t>
      </w:r>
      <w:r w:rsidR="00864942" w:rsidRPr="00582E65">
        <w:rPr>
          <w:rFonts w:ascii="Times New Roman" w:hAnsi="Times New Roman" w:cs="Times New Roman"/>
          <w:sz w:val="24"/>
        </w:rPr>
        <w:t>.</w:t>
      </w:r>
    </w:p>
    <w:p w14:paraId="4F2EAAB7" w14:textId="77777777" w:rsidR="00483889" w:rsidRPr="00582E65" w:rsidRDefault="00483889" w:rsidP="0048388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C580C11" w14:textId="65E40139" w:rsidR="00483889" w:rsidRPr="00483889" w:rsidRDefault="00483889" w:rsidP="00483889">
      <w:pPr>
        <w:pStyle w:val="Tekstpodstawowywcity2"/>
        <w:tabs>
          <w:tab w:val="left" w:pos="426"/>
        </w:tabs>
        <w:spacing w:after="0" w:line="276" w:lineRule="auto"/>
        <w:ind w:left="0"/>
        <w:jc w:val="both"/>
        <w:rPr>
          <w:b/>
          <w:bCs/>
          <w:sz w:val="24"/>
          <w:szCs w:val="24"/>
        </w:rPr>
      </w:pPr>
      <w:r w:rsidRPr="00582E65">
        <w:rPr>
          <w:b/>
          <w:bCs/>
          <w:sz w:val="24"/>
          <w:szCs w:val="24"/>
        </w:rPr>
        <w:t xml:space="preserve">§ 4. </w:t>
      </w:r>
      <w:r w:rsidRPr="00582E6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Warunki udziału w postępowaniu</w:t>
      </w:r>
      <w:r w:rsidRPr="00582E65">
        <w:rPr>
          <w:b/>
          <w:sz w:val="24"/>
          <w:szCs w:val="24"/>
        </w:rPr>
        <w:t>.</w:t>
      </w:r>
    </w:p>
    <w:p w14:paraId="7E70F9DE" w14:textId="77777777" w:rsidR="00483889" w:rsidRDefault="0048388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1A78C51C" w14:textId="1F35516F" w:rsidR="00483889" w:rsidRPr="006750CC" w:rsidRDefault="00483889" w:rsidP="0095528C">
      <w:pPr>
        <w:pStyle w:val="Akapitzlist"/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O udzielenie zamówienia mogą ubiegać się Wykonawcy</w:t>
      </w:r>
      <w:r>
        <w:rPr>
          <w:rFonts w:ascii="Times New Roman" w:eastAsia="Arial Unicode MS" w:hAnsi="Times New Roman"/>
          <w:sz w:val="24"/>
          <w:szCs w:val="24"/>
        </w:rPr>
        <w:t>, którzy</w:t>
      </w:r>
      <w:r w:rsidR="006750CC">
        <w:rPr>
          <w:rFonts w:ascii="Times New Roman" w:eastAsia="Arial Unicode MS" w:hAnsi="Times New Roman"/>
          <w:sz w:val="24"/>
          <w:szCs w:val="24"/>
        </w:rPr>
        <w:t xml:space="preserve"> dysponują i skierują </w:t>
      </w:r>
      <w:r w:rsidR="00E311C6">
        <w:rPr>
          <w:rFonts w:ascii="Times New Roman" w:eastAsia="Arial Unicode MS" w:hAnsi="Times New Roman"/>
          <w:sz w:val="24"/>
          <w:szCs w:val="24"/>
        </w:rPr>
        <w:br/>
      </w:r>
      <w:r w:rsidR="006750CC">
        <w:rPr>
          <w:rFonts w:ascii="Times New Roman" w:eastAsia="Arial Unicode MS" w:hAnsi="Times New Roman"/>
          <w:sz w:val="24"/>
          <w:szCs w:val="24"/>
        </w:rPr>
        <w:t>do realizacji zamówienia osobę/osoby spełniającą poniższe wymagania</w:t>
      </w:r>
      <w:r>
        <w:rPr>
          <w:rFonts w:ascii="Times New Roman" w:eastAsia="Arial Unicode MS" w:hAnsi="Times New Roman"/>
          <w:sz w:val="24"/>
          <w:szCs w:val="24"/>
        </w:rPr>
        <w:t xml:space="preserve">: </w:t>
      </w:r>
    </w:p>
    <w:p w14:paraId="30A15A3E" w14:textId="77777777" w:rsidR="006750CC" w:rsidRPr="00E15E8F" w:rsidRDefault="006750CC" w:rsidP="006750CC">
      <w:pPr>
        <w:numPr>
          <w:ilvl w:val="0"/>
          <w:numId w:val="28"/>
        </w:numPr>
        <w:tabs>
          <w:tab w:val="clear" w:pos="720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E8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uprawnienia do</w:t>
      </w:r>
      <w:r w:rsidRPr="00E15E8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15E8F">
        <w:rPr>
          <w:rFonts w:ascii="Times New Roman" w:hAnsi="Times New Roman" w:cs="Times New Roman"/>
          <w:sz w:val="24"/>
          <w:szCs w:val="24"/>
        </w:rPr>
        <w:t>pełnienia samodzielnych funkcji technicznych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15E8F">
        <w:rPr>
          <w:rFonts w:ascii="Times New Roman" w:eastAsia="Arial Unicode MS" w:hAnsi="Times New Roman" w:cs="Times New Roman"/>
          <w:sz w:val="24"/>
          <w:szCs w:val="24"/>
        </w:rPr>
        <w:t>i członkostwo w Polskiej Izby Inżynierów Budownictwa;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390FD3E4" w14:textId="77777777" w:rsidR="006750CC" w:rsidRPr="00647F97" w:rsidRDefault="006750CC" w:rsidP="006750CC">
      <w:pPr>
        <w:numPr>
          <w:ilvl w:val="0"/>
          <w:numId w:val="28"/>
        </w:numPr>
        <w:tabs>
          <w:tab w:val="clear" w:pos="720"/>
          <w:tab w:val="num" w:pos="851"/>
        </w:tabs>
        <w:spacing w:after="100" w:afterAutospacing="1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F97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budowlane w specjalności konstrukcyjno-budowlanej do projektowania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7F97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kierowania robotami budowlanymi bez ograniczeń;</w:t>
      </w:r>
    </w:p>
    <w:p w14:paraId="2F40A3BA" w14:textId="77777777" w:rsidR="006750CC" w:rsidRPr="00E15E8F" w:rsidRDefault="006750CC" w:rsidP="006750CC">
      <w:pPr>
        <w:numPr>
          <w:ilvl w:val="0"/>
          <w:numId w:val="28"/>
        </w:numPr>
        <w:tabs>
          <w:tab w:val="clear" w:pos="720"/>
          <w:tab w:val="num" w:pos="851"/>
        </w:tabs>
        <w:spacing w:before="100" w:beforeAutospacing="1"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E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Minimum </w:t>
      </w:r>
      <w:r w:rsidRPr="00A0150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1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doświadczenia zawodowego w pełnieniu samodzielnych funkcji technicznych;</w:t>
      </w:r>
    </w:p>
    <w:p w14:paraId="6CE5F872" w14:textId="77777777" w:rsidR="006750CC" w:rsidRPr="00A73919" w:rsidRDefault="006750CC" w:rsidP="006750CC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06989717" w14:textId="560A6A8B" w:rsidR="00885277" w:rsidRPr="00885277" w:rsidRDefault="00A54C30" w:rsidP="006750CC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852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="00885277" w:rsidRPr="008852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waga</w:t>
      </w:r>
      <w:r w:rsidRPr="008852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: </w:t>
      </w:r>
    </w:p>
    <w:p w14:paraId="4D791557" w14:textId="6CAB66EE" w:rsidR="006750CC" w:rsidRPr="00885277" w:rsidRDefault="006750CC" w:rsidP="006750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77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spełnianie ww. wymagań przez jedną osobę albo więcej osób.</w:t>
      </w:r>
    </w:p>
    <w:p w14:paraId="018802C8" w14:textId="77777777" w:rsidR="006750CC" w:rsidRPr="006750CC" w:rsidRDefault="006750CC" w:rsidP="006750C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C4C01" w14:textId="313CB654" w:rsidR="00483889" w:rsidRDefault="00483889" w:rsidP="00F80591">
      <w:pPr>
        <w:pStyle w:val="Akapitzlist"/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przedłożyć:</w:t>
      </w:r>
      <w:r w:rsidR="00F80591">
        <w:rPr>
          <w:rFonts w:ascii="Times New Roman" w:hAnsi="Times New Roman" w:cs="Times New Roman"/>
          <w:sz w:val="24"/>
          <w:szCs w:val="24"/>
        </w:rPr>
        <w:t xml:space="preserve"> </w:t>
      </w:r>
      <w:r w:rsidR="00AB6813">
        <w:rPr>
          <w:rFonts w:ascii="Times New Roman" w:hAnsi="Times New Roman" w:cs="Times New Roman"/>
          <w:b/>
          <w:bCs/>
          <w:sz w:val="24"/>
          <w:szCs w:val="24"/>
        </w:rPr>
        <w:t>wykaz osób</w:t>
      </w:r>
      <w:r w:rsidR="00F80591" w:rsidRPr="00F80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68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80591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="00AB6813">
        <w:rPr>
          <w:rFonts w:ascii="Times New Roman" w:hAnsi="Times New Roman" w:cs="Times New Roman"/>
          <w:b/>
          <w:bCs/>
          <w:sz w:val="24"/>
          <w:szCs w:val="24"/>
        </w:rPr>
        <w:t xml:space="preserve"> do zaproszenia) </w:t>
      </w:r>
      <w:r w:rsidR="00AB6813">
        <w:rPr>
          <w:rFonts w:ascii="Times New Roman" w:hAnsi="Times New Roman" w:cs="Times New Roman"/>
          <w:sz w:val="24"/>
          <w:szCs w:val="24"/>
        </w:rPr>
        <w:t>skierowanych do realizacji zamówienia</w:t>
      </w:r>
      <w:r w:rsidRPr="00F80591">
        <w:rPr>
          <w:rFonts w:ascii="Times New Roman" w:hAnsi="Times New Roman" w:cs="Times New Roman"/>
          <w:sz w:val="24"/>
          <w:szCs w:val="24"/>
        </w:rPr>
        <w:t>.</w:t>
      </w:r>
    </w:p>
    <w:p w14:paraId="573C30C3" w14:textId="7169C603" w:rsidR="00885277" w:rsidRDefault="00885277" w:rsidP="008852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A27B82" w14:textId="056D1B4F" w:rsidR="00885277" w:rsidRPr="003B5347" w:rsidRDefault="00885277" w:rsidP="0088527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B53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</w:p>
    <w:p w14:paraId="4468D982" w14:textId="77777777" w:rsidR="00885277" w:rsidRPr="003B5347" w:rsidRDefault="00885277" w:rsidP="00AB6813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B5347">
        <w:rPr>
          <w:rFonts w:ascii="Times New Roman" w:hAnsi="Times New Roman"/>
          <w:sz w:val="24"/>
          <w:szCs w:val="24"/>
        </w:rPr>
        <w:t xml:space="preserve">Zamawiający nie przewiduje wzywania do złożenia lub uzupełnienia wykazu osób skierowanych do realizacji zamówienia i w przypadku nieprzedłożenia go wraz z ofertą zostanie ona odrzucona.  </w:t>
      </w:r>
    </w:p>
    <w:p w14:paraId="30DC5B2C" w14:textId="77777777" w:rsidR="00885277" w:rsidRPr="00885277" w:rsidRDefault="00885277" w:rsidP="0088527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AE715" w14:textId="77777777" w:rsidR="00483889" w:rsidRPr="005A1E6D" w:rsidRDefault="00483889" w:rsidP="0095528C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Poleganie za zasobach podmiotów trzecich:</w:t>
      </w:r>
    </w:p>
    <w:p w14:paraId="087FF782" w14:textId="5B344297" w:rsidR="00483889" w:rsidRPr="005A1E6D" w:rsidRDefault="00483889" w:rsidP="0095528C">
      <w:pPr>
        <w:pStyle w:val="Akapitzlist"/>
        <w:numPr>
          <w:ilvl w:val="0"/>
          <w:numId w:val="15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</w:t>
      </w:r>
      <w:r w:rsidR="002E73CC">
        <w:rPr>
          <w:rFonts w:ascii="Times New Roman" w:eastAsia="Arial Unicode MS" w:hAnsi="Times New Roman"/>
          <w:sz w:val="24"/>
          <w:szCs w:val="24"/>
        </w:rPr>
        <w:t>;</w:t>
      </w:r>
    </w:p>
    <w:p w14:paraId="3046F8C4" w14:textId="77777777" w:rsidR="00483889" w:rsidRPr="005A1E6D" w:rsidRDefault="00483889" w:rsidP="0095528C">
      <w:pPr>
        <w:pStyle w:val="Akapitzlist"/>
        <w:numPr>
          <w:ilvl w:val="0"/>
          <w:numId w:val="15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 będzie polegał na wiedzy i doświadczeniu podmiotów trzecich, wówczas Wykonawca zobowiązany jest wskazać ten podmiot, jako podwykonawcę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14:paraId="4FEF55EC" w14:textId="77777777" w:rsidR="00483889" w:rsidRPr="00582E65" w:rsidRDefault="0048388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0B20C700" w14:textId="08A65E15" w:rsidR="009B302B" w:rsidRPr="00582E65" w:rsidRDefault="0071386B" w:rsidP="0071386B">
      <w:pPr>
        <w:pStyle w:val="Tekstpodstawowywcity2"/>
        <w:tabs>
          <w:tab w:val="left" w:pos="426"/>
        </w:tabs>
        <w:spacing w:after="0" w:line="276" w:lineRule="auto"/>
        <w:ind w:left="0"/>
        <w:jc w:val="both"/>
        <w:rPr>
          <w:rFonts w:eastAsia="Arial Unicode MS"/>
        </w:rPr>
      </w:pPr>
      <w:r w:rsidRPr="00582E65">
        <w:rPr>
          <w:b/>
          <w:bCs/>
          <w:sz w:val="24"/>
          <w:szCs w:val="24"/>
        </w:rPr>
        <w:t xml:space="preserve">§ </w:t>
      </w:r>
      <w:r w:rsidR="00241F50">
        <w:rPr>
          <w:b/>
          <w:bCs/>
          <w:sz w:val="24"/>
          <w:szCs w:val="24"/>
        </w:rPr>
        <w:t>5</w:t>
      </w:r>
      <w:r w:rsidRPr="00582E65">
        <w:rPr>
          <w:b/>
          <w:bCs/>
          <w:sz w:val="24"/>
          <w:szCs w:val="24"/>
        </w:rPr>
        <w:t xml:space="preserve">. </w:t>
      </w:r>
      <w:r w:rsidRPr="00582E65">
        <w:rPr>
          <w:b/>
          <w:bCs/>
          <w:sz w:val="24"/>
          <w:szCs w:val="24"/>
        </w:rPr>
        <w:tab/>
      </w:r>
      <w:r w:rsidR="00582E65" w:rsidRPr="00582E65">
        <w:rPr>
          <w:b/>
          <w:bCs/>
          <w:sz w:val="24"/>
          <w:szCs w:val="24"/>
        </w:rPr>
        <w:t>P</w:t>
      </w:r>
      <w:r w:rsidRPr="00582E65">
        <w:rPr>
          <w:b/>
          <w:sz w:val="24"/>
          <w:szCs w:val="24"/>
        </w:rPr>
        <w:t>odstawy wykluczenia.</w:t>
      </w:r>
    </w:p>
    <w:p w14:paraId="01154ED5" w14:textId="77777777" w:rsidR="002E6BD0" w:rsidRPr="00582E65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C2A4B4" w14:textId="5B5262BC" w:rsidR="007A1819" w:rsidRPr="00582E65" w:rsidRDefault="007A1819" w:rsidP="0095528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ochronie bezpieczeństwa narodowego </w:t>
      </w:r>
      <w:r w:rsidR="00664757" w:rsidRPr="006600B8">
        <w:rPr>
          <w:rFonts w:ascii="Times New Roman" w:hAnsi="Times New Roman" w:cs="Times New Roman"/>
        </w:rPr>
        <w:t>(Dz. U.</w:t>
      </w:r>
      <w:r w:rsidR="00664757">
        <w:rPr>
          <w:rFonts w:ascii="Times New Roman" w:hAnsi="Times New Roman" w:cs="Times New Roman"/>
        </w:rPr>
        <w:t xml:space="preserve"> </w:t>
      </w:r>
      <w:r w:rsidR="00664757" w:rsidRPr="006600B8">
        <w:rPr>
          <w:rFonts w:ascii="Times New Roman" w:hAnsi="Times New Roman" w:cs="Times New Roman"/>
        </w:rPr>
        <w:t>z 202</w:t>
      </w:r>
      <w:r w:rsidR="00664757">
        <w:rPr>
          <w:rFonts w:ascii="Times New Roman" w:hAnsi="Times New Roman" w:cs="Times New Roman"/>
        </w:rPr>
        <w:t>5</w:t>
      </w:r>
      <w:r w:rsidR="00664757" w:rsidRPr="006600B8">
        <w:rPr>
          <w:rFonts w:ascii="Times New Roman" w:hAnsi="Times New Roman" w:cs="Times New Roman"/>
        </w:rPr>
        <w:t xml:space="preserve"> r. poz. 5</w:t>
      </w:r>
      <w:r w:rsidR="00664757">
        <w:rPr>
          <w:rFonts w:ascii="Times New Roman" w:hAnsi="Times New Roman" w:cs="Times New Roman"/>
        </w:rPr>
        <w:t>14</w:t>
      </w:r>
      <w:r w:rsidR="00664757" w:rsidRPr="006600B8">
        <w:rPr>
          <w:rFonts w:ascii="Times New Roman" w:hAnsi="Times New Roman" w:cs="Times New Roman"/>
        </w:rPr>
        <w:t>)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14:paraId="16354D88" w14:textId="77777777" w:rsidR="007A1819" w:rsidRPr="00582E65" w:rsidRDefault="007A1819" w:rsidP="0095528C">
      <w:pPr>
        <w:numPr>
          <w:ilvl w:val="1"/>
          <w:numId w:val="7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 wymienionego w wykazach określonych 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decyzji w sprawie wpisu na listę rozstrzygającej o zastosowaniu środka, o którym mowa w art. 1 pkt 3 ustawy sankcyjnej;</w:t>
      </w:r>
    </w:p>
    <w:p w14:paraId="15EC2078" w14:textId="77777777" w:rsidR="007A1819" w:rsidRPr="00582E65" w:rsidRDefault="007A1819" w:rsidP="0095528C">
      <w:pPr>
        <w:numPr>
          <w:ilvl w:val="1"/>
          <w:numId w:val="7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beneficjentem rzeczywistym 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24 lutego 2022 r., o ile została wpisana na listę na podstawie decyzji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wpisu na listę rozstrzygającej o zastosowaniu środka, o którym mowa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 pkt 3 ustawy sankcyjnej;</w:t>
      </w:r>
    </w:p>
    <w:p w14:paraId="1EA648B4" w14:textId="2D0070AA" w:rsidR="007A1819" w:rsidRPr="00582E65" w:rsidRDefault="007A1819" w:rsidP="0095528C">
      <w:pPr>
        <w:numPr>
          <w:ilvl w:val="1"/>
          <w:numId w:val="7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(Dz. U. z 2021 r. poz. 217, 2105 i 2106), jest podmiot wymieniony w wykazach określonych w rozporządzeniu 765/2006 i rozporządzeniu 269/2014 albo wpisany 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582E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14:paraId="04EEEC5F" w14:textId="77777777" w:rsidR="00E828B2" w:rsidRPr="00582E65" w:rsidRDefault="00E828B2" w:rsidP="00E828B2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1540E" w14:textId="07F7D88A" w:rsidR="002E6BD0" w:rsidRPr="00582E65" w:rsidRDefault="0071386B" w:rsidP="007138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41F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582E65">
        <w:rPr>
          <w:rFonts w:ascii="Times New Roman" w:hAnsi="Times New Roman" w:cs="Times New Roman"/>
          <w:b/>
          <w:sz w:val="24"/>
          <w:szCs w:val="24"/>
        </w:rPr>
        <w:t>Kryteria oceny ofert i wybór najkorzystniejszej oferty.</w:t>
      </w:r>
    </w:p>
    <w:p w14:paraId="7FF29B43" w14:textId="5BE5EB6B" w:rsidR="002E6BD0" w:rsidRPr="00582E65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FA81B6" w14:textId="1D6FAD38" w:rsidR="005B03E1" w:rsidRPr="00891390" w:rsidRDefault="005B03E1" w:rsidP="0095528C">
      <w:pPr>
        <w:pStyle w:val="Tekstpodstawowywcity2"/>
        <w:numPr>
          <w:ilvl w:val="0"/>
          <w:numId w:val="12"/>
        </w:numPr>
        <w:tabs>
          <w:tab w:val="clear" w:pos="170"/>
          <w:tab w:val="num" w:pos="426"/>
        </w:tabs>
        <w:spacing w:after="0" w:line="276" w:lineRule="auto"/>
        <w:ind w:left="426" w:hanging="426"/>
        <w:jc w:val="both"/>
        <w:rPr>
          <w:rFonts w:eastAsia="Arial Unicode MS"/>
          <w:b/>
          <w:sz w:val="24"/>
          <w:szCs w:val="24"/>
        </w:rPr>
      </w:pPr>
      <w:r w:rsidRPr="00582E65">
        <w:rPr>
          <w:rFonts w:eastAsia="Arial Unicode MS"/>
          <w:sz w:val="24"/>
          <w:szCs w:val="24"/>
        </w:rPr>
        <w:t xml:space="preserve">Oferta najkorzystniejsza zostanie wybrana w oparciu o następujące kryteria oceny ofert: </w:t>
      </w:r>
    </w:p>
    <w:p w14:paraId="1E85453C" w14:textId="79BDCEB5" w:rsidR="005B03E1" w:rsidRPr="00582E65" w:rsidRDefault="005B03E1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6E1EA3" w14:textId="5E79BACC" w:rsidR="005B03E1" w:rsidRPr="00582E65" w:rsidRDefault="005B03E1" w:rsidP="00891390">
      <w:pPr>
        <w:pStyle w:val="Tekstpodstawowy2"/>
        <w:numPr>
          <w:ilvl w:val="0"/>
          <w:numId w:val="25"/>
        </w:numPr>
        <w:tabs>
          <w:tab w:val="left" w:pos="-3119"/>
          <w:tab w:val="left" w:pos="426"/>
          <w:tab w:val="left" w:pos="851"/>
        </w:tabs>
        <w:ind w:hanging="1145"/>
        <w:rPr>
          <w:rFonts w:ascii="Times New Roman" w:eastAsia="Arial Unicode MS" w:hAnsi="Times New Roman"/>
          <w:b w:val="0"/>
          <w:color w:val="auto"/>
          <w:szCs w:val="24"/>
        </w:rPr>
      </w:pPr>
      <w:r w:rsidRPr="00582E65">
        <w:rPr>
          <w:rFonts w:ascii="Times New Roman" w:eastAsia="Arial Unicode MS" w:hAnsi="Times New Roman"/>
          <w:color w:val="auto"/>
          <w:szCs w:val="24"/>
        </w:rPr>
        <w:t xml:space="preserve">Cena (C) – znaczenie kryterium: </w:t>
      </w:r>
      <w:r w:rsidR="00891390">
        <w:rPr>
          <w:rFonts w:ascii="Times New Roman" w:eastAsia="Arial Unicode MS" w:hAnsi="Times New Roman"/>
          <w:color w:val="auto"/>
          <w:szCs w:val="24"/>
        </w:rPr>
        <w:t>88</w:t>
      </w:r>
      <w:r w:rsidRPr="00582E65">
        <w:rPr>
          <w:rFonts w:ascii="Times New Roman" w:eastAsia="Arial Unicode MS" w:hAnsi="Times New Roman"/>
          <w:color w:val="auto"/>
          <w:szCs w:val="24"/>
        </w:rPr>
        <w:t>% (1% = 1 pkt)</w:t>
      </w:r>
      <w:r w:rsidR="00891390">
        <w:rPr>
          <w:rFonts w:ascii="Times New Roman" w:eastAsia="Arial Unicode MS" w:hAnsi="Times New Roman"/>
          <w:color w:val="auto"/>
          <w:szCs w:val="24"/>
        </w:rPr>
        <w:t>:</w:t>
      </w:r>
    </w:p>
    <w:p w14:paraId="669A2389" w14:textId="77777777" w:rsidR="005B03E1" w:rsidRPr="00582E65" w:rsidRDefault="005B03E1" w:rsidP="00891390">
      <w:pPr>
        <w:pStyle w:val="Tekstpodstawowy2"/>
        <w:tabs>
          <w:tab w:val="left" w:pos="-3119"/>
          <w:tab w:val="left" w:pos="851"/>
        </w:tabs>
        <w:rPr>
          <w:rFonts w:ascii="Times New Roman" w:eastAsia="Arial Unicode MS" w:hAnsi="Times New Roman"/>
          <w:b w:val="0"/>
          <w:color w:val="auto"/>
          <w:szCs w:val="24"/>
        </w:rPr>
      </w:pPr>
      <w:r w:rsidRPr="00582E65">
        <w:rPr>
          <w:rFonts w:ascii="Times New Roman" w:eastAsia="Arial Unicode MS" w:hAnsi="Times New Roman"/>
          <w:color w:val="auto"/>
          <w:szCs w:val="24"/>
        </w:rPr>
        <w:tab/>
      </w:r>
      <w:r w:rsidRPr="00582E65">
        <w:rPr>
          <w:rFonts w:ascii="Times New Roman" w:eastAsia="Arial Unicode MS" w:hAnsi="Times New Roman"/>
          <w:b w:val="0"/>
          <w:color w:val="auto"/>
          <w:szCs w:val="24"/>
        </w:rPr>
        <w:t xml:space="preserve">                           </w:t>
      </w:r>
    </w:p>
    <w:p w14:paraId="23C08872" w14:textId="77777777" w:rsidR="002E6BD0" w:rsidRPr="00582E65" w:rsidRDefault="00BC10E1" w:rsidP="0089139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2E65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2C3F310B" w14:textId="36E1878D" w:rsidR="002E6BD0" w:rsidRPr="00582E65" w:rsidRDefault="00BC10E1" w:rsidP="00891390">
      <w:pPr>
        <w:tabs>
          <w:tab w:val="left" w:pos="851"/>
        </w:tabs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>C</w:t>
      </w:r>
      <w:r w:rsidRPr="00582E6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82E65">
        <w:rPr>
          <w:rFonts w:ascii="Times New Roman" w:hAnsi="Times New Roman" w:cs="Times New Roman"/>
          <w:sz w:val="24"/>
          <w:szCs w:val="24"/>
        </w:rPr>
        <w:t xml:space="preserve">=    _______________________________   x </w:t>
      </w:r>
      <w:r w:rsidR="00891390">
        <w:rPr>
          <w:rFonts w:ascii="Times New Roman" w:hAnsi="Times New Roman" w:cs="Times New Roman"/>
          <w:sz w:val="24"/>
          <w:szCs w:val="24"/>
        </w:rPr>
        <w:t>88</w:t>
      </w:r>
    </w:p>
    <w:p w14:paraId="0F492C3F" w14:textId="58AB3466" w:rsidR="002E6BD0" w:rsidRPr="00582E65" w:rsidRDefault="005B03E1" w:rsidP="00891390">
      <w:pPr>
        <w:tabs>
          <w:tab w:val="left" w:pos="851"/>
        </w:tabs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="00BC10E1" w:rsidRPr="00582E65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053317AD" w14:textId="77777777" w:rsidR="004C3E10" w:rsidRPr="00582E65" w:rsidRDefault="004C3E10" w:rsidP="00891390">
      <w:pPr>
        <w:tabs>
          <w:tab w:val="left" w:pos="851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1FF076" w14:textId="005ECDD9" w:rsidR="002E6BD0" w:rsidRDefault="00BC10E1" w:rsidP="00891390">
      <w:pPr>
        <w:tabs>
          <w:tab w:val="left" w:pos="851"/>
        </w:tabs>
        <w:spacing w:after="0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82E65">
        <w:rPr>
          <w:rFonts w:ascii="Times New Roman" w:hAnsi="Times New Roman" w:cs="Times New Roman"/>
          <w:sz w:val="24"/>
          <w:u w:val="single"/>
        </w:rPr>
        <w:t>wartość ogółem brutto</w:t>
      </w:r>
      <w:r w:rsidRPr="00582E65">
        <w:rPr>
          <w:rFonts w:ascii="Times New Roman" w:hAnsi="Times New Roman" w:cs="Times New Roman"/>
          <w:sz w:val="24"/>
        </w:rPr>
        <w:t xml:space="preserve"> </w:t>
      </w:r>
      <w:r w:rsidRPr="00582E65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582E65">
        <w:rPr>
          <w:rFonts w:ascii="Times New Roman" w:hAnsi="Times New Roman" w:cs="Times New Roman"/>
          <w:sz w:val="24"/>
          <w:szCs w:val="24"/>
        </w:rPr>
        <w:t>1</w:t>
      </w:r>
      <w:r w:rsidR="00891390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33E77985" w14:textId="522DA734" w:rsidR="00891390" w:rsidRDefault="00891390" w:rsidP="005B03E1">
      <w:pPr>
        <w:spacing w:after="0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C744A99" w14:textId="7F001EEA" w:rsidR="00891390" w:rsidRPr="00891390" w:rsidRDefault="00891390" w:rsidP="00891390">
      <w:pPr>
        <w:pStyle w:val="Akapitzlist"/>
        <w:numPr>
          <w:ilvl w:val="0"/>
          <w:numId w:val="2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91390">
        <w:rPr>
          <w:rFonts w:ascii="Times New Roman" w:eastAsia="Arial Unicode MS" w:hAnsi="Times New Roman" w:cs="Times New Roman"/>
          <w:b/>
          <w:bCs/>
          <w:sz w:val="24"/>
          <w:szCs w:val="24"/>
        </w:rPr>
        <w:t>Skład zespołu skierowanego do realizacji zamówienia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(Z)</w:t>
      </w:r>
      <w:r w:rsidRPr="00891390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: </w:t>
      </w:r>
      <w:r w:rsidRPr="00891390">
        <w:rPr>
          <w:rFonts w:ascii="Times New Roman" w:eastAsia="Arial Unicode MS" w:hAnsi="Times New Roman"/>
          <w:b/>
          <w:bCs/>
          <w:sz w:val="24"/>
          <w:szCs w:val="24"/>
        </w:rPr>
        <w:t>12% (1% = 1 pkt)</w:t>
      </w:r>
      <w:r>
        <w:rPr>
          <w:rFonts w:ascii="Times New Roman" w:eastAsia="Arial Unicode MS" w:hAnsi="Times New Roman"/>
          <w:b/>
          <w:bCs/>
          <w:sz w:val="24"/>
          <w:szCs w:val="24"/>
        </w:rPr>
        <w:t>:</w:t>
      </w:r>
    </w:p>
    <w:p w14:paraId="023605A1" w14:textId="6D763007" w:rsidR="00891390" w:rsidRDefault="00891390" w:rsidP="00891390">
      <w:pPr>
        <w:spacing w:after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08D4F90C" w14:textId="51DA9A00" w:rsidR="00813EBF" w:rsidRPr="003B5347" w:rsidRDefault="00813EBF" w:rsidP="00AB0A40">
      <w:pPr>
        <w:spacing w:after="0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5347">
        <w:rPr>
          <w:rFonts w:ascii="Times New Roman" w:eastAsia="Arial Unicode MS" w:hAnsi="Times New Roman" w:cs="Times New Roman"/>
          <w:sz w:val="24"/>
          <w:szCs w:val="24"/>
        </w:rPr>
        <w:t xml:space="preserve">Wykonawca otrzyma punkty jeżeli </w:t>
      </w:r>
      <w:r w:rsidR="00F4339B" w:rsidRPr="003B5347">
        <w:rPr>
          <w:rFonts w:ascii="Times New Roman" w:hAnsi="Times New Roman"/>
          <w:sz w:val="24"/>
          <w:szCs w:val="24"/>
        </w:rPr>
        <w:t>wykaże</w:t>
      </w:r>
      <w:r w:rsidR="00EA40CE" w:rsidRPr="003B5347">
        <w:rPr>
          <w:rFonts w:ascii="Times New Roman" w:hAnsi="Times New Roman"/>
          <w:sz w:val="24"/>
          <w:szCs w:val="24"/>
        </w:rPr>
        <w:t xml:space="preserve">, </w:t>
      </w:r>
      <w:r w:rsidR="00F4339B" w:rsidRPr="003B5347">
        <w:rPr>
          <w:rFonts w:ascii="Times New Roman" w:hAnsi="Times New Roman"/>
          <w:sz w:val="24"/>
          <w:szCs w:val="24"/>
        </w:rPr>
        <w:t>w</w:t>
      </w:r>
      <w:r w:rsidR="00EA40CE" w:rsidRPr="003B5347">
        <w:rPr>
          <w:rFonts w:ascii="Times New Roman" w:hAnsi="Times New Roman"/>
          <w:sz w:val="24"/>
          <w:szCs w:val="24"/>
        </w:rPr>
        <w:t xml:space="preserve"> </w:t>
      </w:r>
      <w:r w:rsidR="00AB6813" w:rsidRPr="003B5347">
        <w:rPr>
          <w:rFonts w:ascii="Times New Roman" w:hAnsi="Times New Roman" w:cs="Times New Roman"/>
          <w:sz w:val="24"/>
          <w:szCs w:val="24"/>
        </w:rPr>
        <w:t>wykazie osób</w:t>
      </w:r>
      <w:r w:rsidR="00F4339B" w:rsidRPr="003B5347">
        <w:rPr>
          <w:rFonts w:ascii="Times New Roman" w:hAnsi="Times New Roman" w:cs="Times New Roman"/>
          <w:sz w:val="24"/>
          <w:szCs w:val="24"/>
        </w:rPr>
        <w:t xml:space="preserve"> – załącznik nr 3</w:t>
      </w:r>
      <w:r w:rsidR="00AB6813" w:rsidRPr="003B5347">
        <w:rPr>
          <w:rFonts w:ascii="Times New Roman" w:hAnsi="Times New Roman" w:cs="Times New Roman"/>
          <w:sz w:val="24"/>
          <w:szCs w:val="24"/>
        </w:rPr>
        <w:t xml:space="preserve"> </w:t>
      </w:r>
      <w:r w:rsidR="00AB6813" w:rsidRPr="003B5347">
        <w:rPr>
          <w:rFonts w:ascii="Times New Roman" w:hAnsi="Times New Roman" w:cs="Times New Roman"/>
          <w:sz w:val="24"/>
          <w:szCs w:val="24"/>
        </w:rPr>
        <w:br/>
        <w:t>do ogłoszenia</w:t>
      </w:r>
      <w:r w:rsidR="00F4339B" w:rsidRPr="003B5347">
        <w:rPr>
          <w:rFonts w:ascii="Times New Roman" w:hAnsi="Times New Roman"/>
          <w:sz w:val="24"/>
          <w:szCs w:val="24"/>
        </w:rPr>
        <w:t xml:space="preserve">, że </w:t>
      </w:r>
      <w:r w:rsidR="00AB6813" w:rsidRPr="003B5347">
        <w:rPr>
          <w:rFonts w:ascii="Times New Roman" w:eastAsia="Arial Unicode MS" w:hAnsi="Times New Roman" w:cs="Times New Roman"/>
          <w:sz w:val="24"/>
          <w:szCs w:val="24"/>
        </w:rPr>
        <w:t xml:space="preserve">skieruje do realizacji zamówienia osoby </w:t>
      </w:r>
      <w:r w:rsidRPr="003B5347">
        <w:rPr>
          <w:rFonts w:ascii="Times New Roman" w:eastAsia="Arial Unicode MS" w:hAnsi="Times New Roman" w:cs="Times New Roman"/>
          <w:sz w:val="24"/>
          <w:szCs w:val="24"/>
        </w:rPr>
        <w:t xml:space="preserve">z dodatkowymi uprawnienia względem tych wymaganych w ramach warunku udziału </w:t>
      </w:r>
      <w:r w:rsidR="00AB6813" w:rsidRPr="003B5347">
        <w:rPr>
          <w:rFonts w:ascii="Times New Roman" w:eastAsia="Arial Unicode MS" w:hAnsi="Times New Roman" w:cs="Times New Roman"/>
          <w:sz w:val="24"/>
          <w:szCs w:val="24"/>
        </w:rPr>
        <w:br/>
      </w:r>
      <w:r w:rsidRPr="003B5347">
        <w:rPr>
          <w:rFonts w:ascii="Times New Roman" w:eastAsia="Arial Unicode MS" w:hAnsi="Times New Roman" w:cs="Times New Roman"/>
          <w:sz w:val="24"/>
          <w:szCs w:val="24"/>
        </w:rPr>
        <w:t>w postepowaniu.</w:t>
      </w:r>
    </w:p>
    <w:p w14:paraId="1772C2EF" w14:textId="77777777" w:rsidR="00813EBF" w:rsidRDefault="00813EBF" w:rsidP="00891390">
      <w:pPr>
        <w:spacing w:after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893942A" w14:textId="7C9F2484" w:rsidR="00891390" w:rsidRDefault="00891390" w:rsidP="00891390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soba w zespole z uprawnieniami sanitarnymi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projektowania bez ograniczeń: 2 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2E73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A802DF" w14:textId="061E9D1D" w:rsidR="00891390" w:rsidRPr="006A3D58" w:rsidRDefault="00891390" w:rsidP="00891390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soba w zespole z uprawnieniami sanitarnymi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kierowania robotami budowlanymi bez ograniczeń: 2 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2E73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830957" w14:textId="017AA557" w:rsidR="00891390" w:rsidRDefault="00891390" w:rsidP="00891390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soba w zespole z uprawnieniami elektrycznymi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projektowania bez ograniczeń: 2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</w:t>
      </w:r>
      <w:r w:rsidR="002E73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0A30C3" w14:textId="1304CACB" w:rsidR="00891390" w:rsidRDefault="00891390" w:rsidP="00891390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soba w zespole z uprawnieniami elektrycznymi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kierowania robotami budowlanymi bez ograniczeń: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2E73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FD80BB" w14:textId="0CF967FF" w:rsidR="00891390" w:rsidRDefault="00891390" w:rsidP="00891390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soba w zespole z uprawnieniami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architektonicznymi do projektowania bez ograniczeń: 2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</w:t>
      </w:r>
      <w:r w:rsidR="002E73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40623E" w14:textId="77777777" w:rsidR="00891390" w:rsidRDefault="00891390" w:rsidP="00891390">
      <w:pPr>
        <w:pStyle w:val="Akapitzlist"/>
        <w:numPr>
          <w:ilvl w:val="0"/>
          <w:numId w:val="27"/>
        </w:numPr>
        <w:tabs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soba w zespole z uprawnieniami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architektonicznymi do kierowania robotami budowlanymi bez ograniczeń: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6A3D58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67F08E" w14:textId="012B77BB" w:rsidR="006C3E02" w:rsidRDefault="00C24BB5" w:rsidP="00AB6813">
      <w:pPr>
        <w:pStyle w:val="Tekstpodstawowywcity2"/>
        <w:tabs>
          <w:tab w:val="left" w:pos="426"/>
          <w:tab w:val="left" w:pos="851"/>
        </w:tabs>
        <w:spacing w:after="0" w:line="276" w:lineRule="auto"/>
        <w:ind w:left="426"/>
        <w:jc w:val="both"/>
        <w:rPr>
          <w:b/>
          <w:bCs/>
          <w:sz w:val="24"/>
          <w:szCs w:val="24"/>
          <w:u w:val="single"/>
        </w:rPr>
      </w:pPr>
      <w:r w:rsidRPr="00582E65">
        <w:rPr>
          <w:rFonts w:eastAsia="Arial Unicode MS"/>
          <w:b/>
          <w:sz w:val="24"/>
          <w:szCs w:val="24"/>
        </w:rPr>
        <w:t xml:space="preserve"> </w:t>
      </w:r>
    </w:p>
    <w:p w14:paraId="5CD94597" w14:textId="0248516A" w:rsidR="00D77401" w:rsidRDefault="00A54C30" w:rsidP="00F433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77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="00D77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waga</w:t>
      </w:r>
      <w:r w:rsidR="00D77401" w:rsidRPr="00D77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nr 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68E9C1BF" w14:textId="164F9031" w:rsidR="00A54C30" w:rsidRPr="00D77401" w:rsidRDefault="00A54C30" w:rsidP="00F433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40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spełnianie ww. wymagań przez jedną osobę albo więcej osób.</w:t>
      </w:r>
    </w:p>
    <w:p w14:paraId="04DE13CC" w14:textId="3C1ECDC6" w:rsidR="00D77401" w:rsidRDefault="00D77401" w:rsidP="00F4339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4C8EB4B" w14:textId="2AF73EDD" w:rsidR="00F060F1" w:rsidRDefault="00F060F1" w:rsidP="00F4339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A337AFA" w14:textId="5401A8BA" w:rsidR="00F060F1" w:rsidRDefault="00F060F1" w:rsidP="00F4339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EB2D497" w14:textId="77777777" w:rsidR="00F060F1" w:rsidRDefault="00F060F1" w:rsidP="00F4339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41414A1" w14:textId="00B6EE3C" w:rsidR="00D77401" w:rsidRPr="00D77401" w:rsidRDefault="00D77401" w:rsidP="00F4339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77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 nr 2:</w:t>
      </w:r>
    </w:p>
    <w:p w14:paraId="7E216C21" w14:textId="17BD4EE4" w:rsidR="00D77401" w:rsidRPr="00AB0A40" w:rsidRDefault="00D77401" w:rsidP="00F4339B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B0A40">
        <w:rPr>
          <w:rFonts w:ascii="Times New Roman" w:hAnsi="Times New Roman"/>
          <w:sz w:val="24"/>
          <w:szCs w:val="24"/>
        </w:rPr>
        <w:lastRenderedPageBreak/>
        <w:t>Zamawiający nie przewiduje wzywania do złożenia lub uzupełnienia wykazu osób skierowanych do realizacji zamówienia i w przypadku nieprzedłożenia go wraz</w:t>
      </w:r>
      <w:r w:rsidR="00AB0A40">
        <w:rPr>
          <w:rFonts w:ascii="Times New Roman" w:hAnsi="Times New Roman"/>
          <w:sz w:val="24"/>
          <w:szCs w:val="24"/>
        </w:rPr>
        <w:br/>
      </w:r>
      <w:r w:rsidRPr="00AB0A40">
        <w:rPr>
          <w:rFonts w:ascii="Times New Roman" w:hAnsi="Times New Roman"/>
          <w:sz w:val="24"/>
          <w:szCs w:val="24"/>
        </w:rPr>
        <w:t xml:space="preserve">z ofertą zostanie ona odrzucona.  </w:t>
      </w:r>
    </w:p>
    <w:p w14:paraId="391EAD43" w14:textId="7D2F3FB6" w:rsidR="00A54C30" w:rsidRDefault="00A54C30" w:rsidP="00F80591">
      <w:pPr>
        <w:pStyle w:val="Tekstpodstawowywcity2"/>
        <w:tabs>
          <w:tab w:val="left" w:pos="426"/>
          <w:tab w:val="left" w:pos="851"/>
        </w:tabs>
        <w:spacing w:after="0" w:line="276" w:lineRule="auto"/>
        <w:ind w:left="426"/>
        <w:jc w:val="both"/>
        <w:rPr>
          <w:highlight w:val="yellow"/>
        </w:rPr>
      </w:pPr>
    </w:p>
    <w:p w14:paraId="18AC1338" w14:textId="4F43EC8C" w:rsidR="009F47F3" w:rsidRPr="003B5347" w:rsidRDefault="009F47F3" w:rsidP="00F80591">
      <w:pPr>
        <w:pStyle w:val="Tekstpodstawowywcity2"/>
        <w:tabs>
          <w:tab w:val="left" w:pos="426"/>
          <w:tab w:val="left" w:pos="851"/>
        </w:tabs>
        <w:spacing w:after="0" w:line="276" w:lineRule="auto"/>
        <w:ind w:left="426"/>
        <w:jc w:val="both"/>
        <w:rPr>
          <w:b/>
          <w:bCs/>
          <w:sz w:val="24"/>
          <w:szCs w:val="24"/>
          <w:highlight w:val="yellow"/>
        </w:rPr>
      </w:pPr>
      <w:r w:rsidRPr="003B5347">
        <w:rPr>
          <w:b/>
          <w:bCs/>
          <w:sz w:val="24"/>
          <w:szCs w:val="24"/>
        </w:rPr>
        <w:t xml:space="preserve">Wartość punktowa badanej oferty = Cena (C) + Skład zespołu skierowanego </w:t>
      </w:r>
      <w:r w:rsidRPr="003B5347">
        <w:rPr>
          <w:b/>
          <w:bCs/>
          <w:sz w:val="24"/>
          <w:szCs w:val="24"/>
        </w:rPr>
        <w:br/>
        <w:t>do realizacji zamówienia (Z).</w:t>
      </w:r>
    </w:p>
    <w:p w14:paraId="70E643B0" w14:textId="77777777" w:rsidR="009F47F3" w:rsidRPr="00582E65" w:rsidRDefault="009F47F3" w:rsidP="00F80591">
      <w:pPr>
        <w:pStyle w:val="Tekstpodstawowywcity2"/>
        <w:tabs>
          <w:tab w:val="left" w:pos="426"/>
          <w:tab w:val="left" w:pos="851"/>
        </w:tabs>
        <w:spacing w:after="0" w:line="276" w:lineRule="auto"/>
        <w:ind w:left="426"/>
        <w:jc w:val="both"/>
        <w:rPr>
          <w:highlight w:val="yellow"/>
        </w:rPr>
      </w:pPr>
    </w:p>
    <w:p w14:paraId="56645E7F" w14:textId="77777777" w:rsidR="00A54C30" w:rsidRPr="00A54C30" w:rsidRDefault="00A54C30" w:rsidP="00A54C30">
      <w:pPr>
        <w:numPr>
          <w:ilvl w:val="0"/>
          <w:numId w:val="31"/>
        </w:numPr>
        <w:tabs>
          <w:tab w:val="left" w:pos="851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C30">
        <w:rPr>
          <w:rFonts w:ascii="Times New Roman" w:eastAsia="Calibri" w:hAnsi="Times New Roman" w:cs="Times New Roman"/>
          <w:sz w:val="24"/>
          <w:szCs w:val="24"/>
        </w:rPr>
        <w:t xml:space="preserve">Jeżeli nie można wybrać najkorzystniejszej oferty z uwagi na to, że dwie lub więcej ofert przedstawia taki sam bilans ceny i innych kryteriów oceny ofert, zamawiający wybiera spośród tych ofert ofertę, która otrzymała najwyższą ocenę w kryterium </w:t>
      </w:r>
      <w:r w:rsidRPr="00A54C30">
        <w:rPr>
          <w:rFonts w:ascii="Times New Roman" w:eastAsia="Calibri" w:hAnsi="Times New Roman" w:cs="Times New Roman"/>
          <w:sz w:val="24"/>
          <w:szCs w:val="24"/>
        </w:rPr>
        <w:br/>
        <w:t>o najwyższej wadze.</w:t>
      </w:r>
    </w:p>
    <w:p w14:paraId="638A1875" w14:textId="77777777" w:rsidR="00A54C30" w:rsidRPr="00A54C30" w:rsidRDefault="00A54C30" w:rsidP="00A54C30">
      <w:pPr>
        <w:numPr>
          <w:ilvl w:val="0"/>
          <w:numId w:val="31"/>
        </w:numPr>
        <w:tabs>
          <w:tab w:val="left" w:pos="851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mip69414442"/>
      <w:bookmarkEnd w:id="2"/>
      <w:r w:rsidRPr="00A54C30">
        <w:rPr>
          <w:rFonts w:ascii="Times New Roman" w:eastAsia="Calibri" w:hAnsi="Times New Roman" w:cs="Times New Roman"/>
          <w:sz w:val="24"/>
          <w:szCs w:val="24"/>
        </w:rPr>
        <w:t>Jeżeli oferty otrzymały taką samą ocenę w kryterium o najwyższej wadze, zamawiający wybiera ofertę z najniższą ceną.</w:t>
      </w:r>
    </w:p>
    <w:p w14:paraId="43D9370A" w14:textId="760FE7CE" w:rsidR="00A54C30" w:rsidRPr="00A54C30" w:rsidRDefault="00A54C30" w:rsidP="00A54C30">
      <w:pPr>
        <w:numPr>
          <w:ilvl w:val="0"/>
          <w:numId w:val="31"/>
        </w:numPr>
        <w:tabs>
          <w:tab w:val="left" w:pos="851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mip69414443"/>
      <w:bookmarkEnd w:id="3"/>
      <w:r w:rsidRPr="00A54C30">
        <w:rPr>
          <w:rFonts w:ascii="Times New Roman" w:eastAsia="Calibri" w:hAnsi="Times New Roman" w:cs="Times New Roman"/>
          <w:sz w:val="24"/>
          <w:szCs w:val="24"/>
        </w:rPr>
        <w:t xml:space="preserve">Jeżeli nie można dokonać wyboru oferty w sposób, o którym mowa w </w:t>
      </w:r>
      <w:r w:rsidR="002E73CC">
        <w:rPr>
          <w:rFonts w:ascii="Times New Roman" w:eastAsia="Calibri" w:hAnsi="Times New Roman" w:cs="Times New Roman"/>
          <w:sz w:val="24"/>
          <w:szCs w:val="24"/>
        </w:rPr>
        <w:t>ust.</w:t>
      </w:r>
      <w:r w:rsidRPr="00A5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54C30">
        <w:rPr>
          <w:rFonts w:ascii="Times New Roman" w:eastAsia="Calibri" w:hAnsi="Times New Roman" w:cs="Times New Roman"/>
          <w:sz w:val="24"/>
          <w:szCs w:val="24"/>
        </w:rPr>
        <w:t>, zamawiający wzywa wykonawców, którzy złożyli te oferty, do złożenia w terminie określonym przez zamawiającego ofert dodatkowych zawierających nową cenę.</w:t>
      </w:r>
    </w:p>
    <w:p w14:paraId="1AFFD880" w14:textId="64216DC1" w:rsidR="00E311C6" w:rsidRDefault="00E311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558ED1" w14:textId="4E8D096A" w:rsidR="002E6BD0" w:rsidRPr="00582E65" w:rsidRDefault="00B83C23" w:rsidP="00B83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41F5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582E65">
        <w:rPr>
          <w:rFonts w:ascii="Times New Roman" w:hAnsi="Times New Roman" w:cs="Times New Roman"/>
          <w:b/>
          <w:sz w:val="24"/>
          <w:szCs w:val="24"/>
        </w:rPr>
        <w:t>Sporządzenie oferty.</w:t>
      </w:r>
    </w:p>
    <w:p w14:paraId="68DB47CD" w14:textId="77777777" w:rsidR="00537476" w:rsidRPr="00582E65" w:rsidRDefault="00537476" w:rsidP="00E16291">
      <w:pPr>
        <w:tabs>
          <w:tab w:val="left" w:pos="5954"/>
        </w:tabs>
        <w:spacing w:after="0"/>
        <w:ind w:left="426" w:right="20"/>
        <w:jc w:val="both"/>
        <w:rPr>
          <w:rFonts w:ascii="Times New Roman" w:hAnsi="Times New Roman"/>
          <w:szCs w:val="24"/>
        </w:rPr>
      </w:pPr>
    </w:p>
    <w:p w14:paraId="107EDF13" w14:textId="27700B02" w:rsidR="00E16291" w:rsidRPr="00E16291" w:rsidRDefault="00E16291" w:rsidP="0095528C">
      <w:pPr>
        <w:pStyle w:val="Akapitzlist"/>
        <w:numPr>
          <w:ilvl w:val="0"/>
          <w:numId w:val="6"/>
        </w:numPr>
        <w:tabs>
          <w:tab w:val="left" w:pos="5954"/>
        </w:tabs>
        <w:spacing w:after="0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6291">
        <w:rPr>
          <w:rFonts w:ascii="Times New Roman" w:hAnsi="Times New Roman" w:cs="Times New Roman"/>
          <w:sz w:val="24"/>
          <w:szCs w:val="24"/>
        </w:rPr>
        <w:t xml:space="preserve">Ofertę należy złożyć na załączonym formularzu (zał. nr 2 do </w:t>
      </w:r>
      <w:r w:rsidR="009F47F3" w:rsidRPr="003B5347">
        <w:rPr>
          <w:rFonts w:ascii="Times New Roman" w:hAnsi="Times New Roman" w:cs="Times New Roman"/>
          <w:sz w:val="24"/>
          <w:szCs w:val="24"/>
        </w:rPr>
        <w:t>ogłoszenia</w:t>
      </w:r>
      <w:r w:rsidRPr="00E16291">
        <w:rPr>
          <w:rFonts w:ascii="Times New Roman" w:hAnsi="Times New Roman" w:cs="Times New Roman"/>
          <w:sz w:val="24"/>
          <w:szCs w:val="24"/>
        </w:rPr>
        <w:t xml:space="preserve">) w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16291">
        <w:rPr>
          <w:rFonts w:ascii="Times New Roman" w:hAnsi="Times New Roman" w:cs="Times New Roman"/>
          <w:sz w:val="24"/>
          <w:szCs w:val="24"/>
        </w:rPr>
        <w:t xml:space="preserve">do </w:t>
      </w:r>
      <w:r w:rsidR="004C3017" w:rsidRPr="004C3017">
        <w:rPr>
          <w:rFonts w:ascii="Times New Roman" w:hAnsi="Times New Roman" w:cs="Times New Roman"/>
          <w:b/>
          <w:bCs/>
          <w:sz w:val="24"/>
          <w:szCs w:val="24"/>
        </w:rPr>
        <w:t>11.06.2026</w:t>
      </w:r>
      <w:r w:rsidR="004C3017">
        <w:rPr>
          <w:rFonts w:ascii="Times New Roman" w:hAnsi="Times New Roman" w:cs="Times New Roman"/>
          <w:sz w:val="24"/>
          <w:szCs w:val="24"/>
        </w:rPr>
        <w:t xml:space="preserve"> </w:t>
      </w:r>
      <w:r w:rsidRPr="00E16291">
        <w:rPr>
          <w:rFonts w:ascii="Times New Roman" w:hAnsi="Times New Roman" w:cs="Times New Roman"/>
          <w:b/>
          <w:bCs/>
          <w:sz w:val="24"/>
          <w:szCs w:val="24"/>
        </w:rPr>
        <w:t>r. do godz. 10:00</w:t>
      </w:r>
      <w:r w:rsidRPr="00E16291">
        <w:rPr>
          <w:rFonts w:ascii="Times New Roman" w:hAnsi="Times New Roman" w:cs="Times New Roman"/>
          <w:sz w:val="24"/>
          <w:szCs w:val="24"/>
        </w:rPr>
        <w:t xml:space="preserve">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291">
        <w:rPr>
          <w:rFonts w:ascii="Times New Roman" w:hAnsi="Times New Roman" w:cs="Times New Roman"/>
          <w:sz w:val="24"/>
          <w:szCs w:val="24"/>
        </w:rPr>
        <w:t xml:space="preserve">pisemnej (osobiście, listownie) </w:t>
      </w:r>
      <w:r w:rsidR="00F27140">
        <w:rPr>
          <w:rFonts w:ascii="Times New Roman" w:hAnsi="Times New Roman" w:cs="Times New Roman"/>
          <w:sz w:val="24"/>
          <w:szCs w:val="24"/>
        </w:rPr>
        <w:br/>
      </w:r>
      <w:r w:rsidRPr="00E16291">
        <w:rPr>
          <w:rFonts w:ascii="Times New Roman" w:hAnsi="Times New Roman" w:cs="Times New Roman"/>
          <w:sz w:val="24"/>
          <w:szCs w:val="24"/>
        </w:rPr>
        <w:t xml:space="preserve">na adres: </w:t>
      </w:r>
      <w:r w:rsidRPr="00A54C30">
        <w:rPr>
          <w:rFonts w:ascii="Times New Roman" w:hAnsi="Times New Roman" w:cs="Times New Roman"/>
          <w:sz w:val="24"/>
          <w:szCs w:val="24"/>
        </w:rPr>
        <w:t xml:space="preserve">Podkarpackiego Urzędu Wojewódzkiego w Rzeszowie, ul. Grunwaldzka 15, </w:t>
      </w:r>
      <w:r w:rsidR="00F27140" w:rsidRPr="00A54C30">
        <w:rPr>
          <w:rFonts w:ascii="Times New Roman" w:hAnsi="Times New Roman" w:cs="Times New Roman"/>
          <w:sz w:val="24"/>
          <w:szCs w:val="24"/>
        </w:rPr>
        <w:br/>
      </w:r>
      <w:r w:rsidRPr="00A54C30">
        <w:rPr>
          <w:rFonts w:ascii="Times New Roman" w:hAnsi="Times New Roman" w:cs="Times New Roman"/>
          <w:sz w:val="24"/>
          <w:szCs w:val="24"/>
        </w:rPr>
        <w:t xml:space="preserve">35-959 Rzeszów, </w:t>
      </w:r>
      <w:r w:rsidRPr="00A54C30">
        <w:rPr>
          <w:rFonts w:ascii="Times New Roman" w:hAnsi="Times New Roman" w:cs="Times New Roman"/>
          <w:bCs/>
          <w:sz w:val="24"/>
          <w:szCs w:val="24"/>
        </w:rPr>
        <w:t>Kancelaria Ogólna (pok. nr 27)</w:t>
      </w:r>
      <w:r w:rsidRPr="00A54C30">
        <w:rPr>
          <w:rFonts w:ascii="Times New Roman" w:hAnsi="Times New Roman" w:cs="Times New Roman"/>
          <w:sz w:val="24"/>
          <w:szCs w:val="24"/>
        </w:rPr>
        <w:t xml:space="preserve"> lub w wersji elektronicznej na adres </w:t>
      </w:r>
      <w:r w:rsidR="000D0252" w:rsidRPr="00A54C30">
        <w:rPr>
          <w:rFonts w:ascii="Times New Roman" w:hAnsi="Times New Roman" w:cs="Times New Roman"/>
          <w:sz w:val="24"/>
          <w:szCs w:val="24"/>
        </w:rPr>
        <w:br/>
      </w:r>
      <w:r w:rsidRPr="00A54C3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A54C30" w:rsidRPr="00A54C3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oa@rzeszow.uw.gov.pl</w:t>
        </w:r>
      </w:hyperlink>
      <w:r w:rsidRPr="00841ED7">
        <w:rPr>
          <w:rStyle w:val="Hipercze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41E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216813E" w14:textId="04E76CBD" w:rsidR="00644B38" w:rsidRPr="006768BE" w:rsidRDefault="00644B38" w:rsidP="0095528C">
      <w:pPr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31547">
        <w:rPr>
          <w:rFonts w:ascii="Times New Roman" w:eastAsia="Arial Unicode MS" w:hAnsi="Times New Roman" w:cs="Times New Roman"/>
          <w:sz w:val="24"/>
          <w:szCs w:val="24"/>
        </w:rPr>
        <w:t>Otwarcie ofert nastąpi w dniu składania ofert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C3017" w:rsidRPr="004C3017">
        <w:rPr>
          <w:rFonts w:ascii="Times New Roman" w:eastAsia="Arial Unicode MS" w:hAnsi="Times New Roman" w:cs="Times New Roman"/>
          <w:b/>
          <w:bCs/>
          <w:sz w:val="24"/>
          <w:szCs w:val="24"/>
        </w:rPr>
        <w:t>11.06.2026 r.</w:t>
      </w:r>
      <w:r w:rsidR="009A43A5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Pr="00631547">
        <w:rPr>
          <w:rFonts w:ascii="Times New Roman" w:eastAsia="Arial Unicode MS" w:hAnsi="Times New Roman" w:cs="Times New Roman"/>
          <w:b/>
          <w:sz w:val="24"/>
          <w:szCs w:val="24"/>
        </w:rPr>
        <w:t>o godz. 1</w:t>
      </w:r>
      <w:r w:rsidR="00E937E9">
        <w:rPr>
          <w:rFonts w:ascii="Times New Roman" w:eastAsia="Arial Unicode MS" w:hAnsi="Times New Roman" w:cs="Times New Roman"/>
          <w:b/>
          <w:sz w:val="24"/>
          <w:szCs w:val="24"/>
        </w:rPr>
        <w:t>0:30</w:t>
      </w:r>
      <w:r w:rsidRPr="00644B38">
        <w:rPr>
          <w:rFonts w:ascii="Times New Roman" w:eastAsia="Arial Unicode MS" w:hAnsi="Times New Roman" w:cs="Times New Roman"/>
          <w:bCs/>
          <w:sz w:val="24"/>
          <w:szCs w:val="24"/>
        </w:rPr>
        <w:t>,</w:t>
      </w:r>
      <w:r w:rsidR="009A43A5">
        <w:rPr>
          <w:rFonts w:ascii="Times New Roman" w:eastAsia="Arial Unicode MS" w:hAnsi="Times New Roman" w:cs="Times New Roman"/>
          <w:bCs/>
          <w:sz w:val="24"/>
          <w:szCs w:val="24"/>
          <w:vertAlign w:val="superscript"/>
        </w:rPr>
        <w:t xml:space="preserve"> </w:t>
      </w:r>
      <w:r w:rsidRPr="00631547">
        <w:rPr>
          <w:rFonts w:ascii="Times New Roman" w:eastAsia="Arial Unicode MS" w:hAnsi="Times New Roman" w:cs="Times New Roman"/>
          <w:sz w:val="24"/>
          <w:szCs w:val="24"/>
        </w:rPr>
        <w:t>w siedzibie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 Zamawiającego, tj</w:t>
      </w:r>
      <w:r w:rsidRPr="00A54C30">
        <w:rPr>
          <w:rFonts w:ascii="Times New Roman" w:eastAsia="Arial Unicode MS" w:hAnsi="Times New Roman" w:cs="Times New Roman"/>
          <w:sz w:val="24"/>
          <w:szCs w:val="24"/>
        </w:rPr>
        <w:t>. w Rzeszowie, przy ul. Grunwaldzkiej 15, pok.</w:t>
      </w:r>
      <w:r w:rsidRPr="00A54C30">
        <w:rPr>
          <w:rFonts w:ascii="Times New Roman" w:hAnsi="Times New Roman" w:cs="Times New Roman"/>
          <w:sz w:val="24"/>
          <w:szCs w:val="24"/>
        </w:rPr>
        <w:t xml:space="preserve"> nr </w:t>
      </w:r>
      <w:r w:rsidR="004C3017">
        <w:rPr>
          <w:rFonts w:ascii="Times New Roman" w:hAnsi="Times New Roman" w:cs="Times New Roman"/>
          <w:sz w:val="24"/>
          <w:szCs w:val="24"/>
        </w:rPr>
        <w:t>205</w:t>
      </w:r>
    </w:p>
    <w:p w14:paraId="74985AE0" w14:textId="327E5F4D" w:rsidR="00537476" w:rsidRPr="00582E65" w:rsidRDefault="00537476" w:rsidP="0095528C">
      <w:pPr>
        <w:numPr>
          <w:ilvl w:val="0"/>
          <w:numId w:val="6"/>
        </w:numPr>
        <w:tabs>
          <w:tab w:val="left" w:pos="5954"/>
        </w:tabs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6644735C" w14:textId="77777777" w:rsidR="00537476" w:rsidRPr="00582E65" w:rsidRDefault="00537476" w:rsidP="0095528C">
      <w:pPr>
        <w:numPr>
          <w:ilvl w:val="0"/>
          <w:numId w:val="6"/>
        </w:numPr>
        <w:tabs>
          <w:tab w:val="left" w:pos="5954"/>
        </w:tabs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77E9687B" w14:textId="77777777" w:rsidR="007835E1" w:rsidRPr="00582E65" w:rsidRDefault="00537476" w:rsidP="0095528C">
      <w:pPr>
        <w:numPr>
          <w:ilvl w:val="0"/>
          <w:numId w:val="6"/>
        </w:numPr>
        <w:tabs>
          <w:tab w:val="left" w:pos="5954"/>
        </w:tabs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26345260" w14:textId="135AAA64" w:rsidR="00537476" w:rsidRPr="00582E65" w:rsidRDefault="00537476" w:rsidP="0095528C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4048E958" w14:textId="77777777" w:rsidR="00537476" w:rsidRPr="00582E65" w:rsidRDefault="00537476" w:rsidP="0095528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482C9ED9" w14:textId="77777777" w:rsidR="00537476" w:rsidRPr="00582E65" w:rsidRDefault="00537476" w:rsidP="0095528C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72D6C86A" w14:textId="3F4C4DB5" w:rsidR="00537476" w:rsidRPr="00582E65" w:rsidRDefault="00537476" w:rsidP="0095528C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 xml:space="preserve">niezgodną z treścią </w:t>
      </w:r>
      <w:r w:rsidR="00F076A5" w:rsidRPr="003B5347">
        <w:rPr>
          <w:rFonts w:ascii="Times New Roman" w:eastAsia="Arial Unicode MS" w:hAnsi="Times New Roman" w:cs="Times New Roman"/>
          <w:sz w:val="24"/>
          <w:szCs w:val="24"/>
        </w:rPr>
        <w:t>ogłoszenia</w:t>
      </w:r>
      <w:r w:rsidRPr="00582E65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34D385B1" w14:textId="77777777" w:rsidR="00537476" w:rsidRPr="00582E65" w:rsidRDefault="00537476" w:rsidP="0095528C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31BCA274" w14:textId="77777777" w:rsidR="00537476" w:rsidRPr="00582E65" w:rsidRDefault="00537476" w:rsidP="0095528C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zawierającą rażąco niską cenę;</w:t>
      </w:r>
    </w:p>
    <w:p w14:paraId="38D0938C" w14:textId="7D50AC1A" w:rsidR="007C4246" w:rsidRPr="0095528C" w:rsidRDefault="00537476" w:rsidP="0095528C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582E65">
        <w:rPr>
          <w:rFonts w:ascii="Times New Roman" w:eastAsia="Arial Unicode MS" w:hAnsi="Times New Roman" w:cs="Times New Roman"/>
          <w:sz w:val="24"/>
          <w:szCs w:val="24"/>
        </w:rPr>
        <w:br/>
        <w:t>ustawy sankcyjnej.</w:t>
      </w:r>
    </w:p>
    <w:p w14:paraId="40183477" w14:textId="227CC748" w:rsidR="00D77401" w:rsidRDefault="00D77401" w:rsidP="0095528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7F5ECF9" w14:textId="2090E1CD" w:rsidR="001A4343" w:rsidRDefault="001A4343" w:rsidP="0095528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1334B0A" w14:textId="57D2A91B" w:rsidR="001A4343" w:rsidRDefault="001A4343" w:rsidP="0095528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616C3DD" w14:textId="77777777" w:rsidR="004C3017" w:rsidRDefault="004C3017" w:rsidP="0095528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1482657" w14:textId="77777777" w:rsidR="004C3017" w:rsidRDefault="004C3017" w:rsidP="0095528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94A66D7" w14:textId="77777777" w:rsidR="004C3017" w:rsidRDefault="004C3017" w:rsidP="0095528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7AE4EFE" w14:textId="77777777" w:rsidR="001A4343" w:rsidRDefault="001A4343" w:rsidP="0095528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C7B9D54" w14:textId="3A245867" w:rsidR="0095528C" w:rsidRPr="005A1E6D" w:rsidRDefault="0095528C" w:rsidP="0095528C">
      <w:pPr>
        <w:pStyle w:val="Tekstpodstawowywcity2"/>
        <w:spacing w:after="0" w:line="276" w:lineRule="auto"/>
        <w:ind w:left="0"/>
        <w:jc w:val="both"/>
        <w:rPr>
          <w:rFonts w:eastAsia="Arial Unicode MS"/>
        </w:rPr>
      </w:pPr>
      <w:r w:rsidRPr="00582E65">
        <w:rPr>
          <w:b/>
          <w:bCs/>
          <w:sz w:val="24"/>
          <w:szCs w:val="24"/>
        </w:rPr>
        <w:lastRenderedPageBreak/>
        <w:t xml:space="preserve">§ </w:t>
      </w:r>
      <w:r w:rsidR="00241F50">
        <w:rPr>
          <w:b/>
          <w:bCs/>
          <w:sz w:val="24"/>
          <w:szCs w:val="24"/>
        </w:rPr>
        <w:t>8</w:t>
      </w:r>
      <w:r w:rsidRPr="00582E65">
        <w:rPr>
          <w:b/>
          <w:bCs/>
          <w:sz w:val="24"/>
          <w:szCs w:val="24"/>
        </w:rPr>
        <w:t xml:space="preserve">.  </w:t>
      </w:r>
      <w:r w:rsidRPr="005A1E6D">
        <w:rPr>
          <w:rFonts w:eastAsia="Arial Unicode MS"/>
          <w:b/>
          <w:sz w:val="24"/>
          <w:szCs w:val="24"/>
        </w:rPr>
        <w:t>Uwarunkowania dotyczące podwykonawstwa</w:t>
      </w:r>
      <w:r>
        <w:rPr>
          <w:rFonts w:eastAsia="Arial Unicode MS"/>
          <w:b/>
          <w:sz w:val="24"/>
          <w:szCs w:val="24"/>
        </w:rPr>
        <w:t>.</w:t>
      </w:r>
      <w:r w:rsidRPr="005A1E6D">
        <w:rPr>
          <w:rFonts w:eastAsia="Arial Unicode MS"/>
          <w:b/>
        </w:rPr>
        <w:t xml:space="preserve"> </w:t>
      </w:r>
    </w:p>
    <w:p w14:paraId="3D4F72B0" w14:textId="77777777" w:rsidR="0095528C" w:rsidRPr="005A1E6D" w:rsidRDefault="0095528C" w:rsidP="0095528C">
      <w:pPr>
        <w:pStyle w:val="Tekstpodstawowywcity2"/>
        <w:spacing w:after="0" w:line="276" w:lineRule="auto"/>
        <w:ind w:left="426"/>
        <w:jc w:val="both"/>
        <w:rPr>
          <w:rFonts w:eastAsia="Arial Unicode MS"/>
        </w:rPr>
      </w:pPr>
    </w:p>
    <w:p w14:paraId="2BEF953E" w14:textId="77777777" w:rsidR="0095528C" w:rsidRPr="005A1E6D" w:rsidRDefault="0095528C" w:rsidP="0095528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14:paraId="213D340E" w14:textId="77777777" w:rsidR="0095528C" w:rsidRPr="005A1E6D" w:rsidRDefault="0095528C" w:rsidP="0095528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14:paraId="4402D055" w14:textId="54D193E0" w:rsidR="0095528C" w:rsidRPr="005A1E6D" w:rsidRDefault="0095528C" w:rsidP="0095528C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</w:t>
      </w:r>
      <w:r w:rsidR="003E602A" w:rsidRPr="003E602A">
        <w:rPr>
          <w:rFonts w:ascii="Times New Roman" w:hAnsi="Times New Roman" w:cs="Times New Roman"/>
          <w:sz w:val="24"/>
          <w:szCs w:val="24"/>
        </w:rPr>
        <w:t>§ 4 ust. 3</w:t>
      </w:r>
      <w:r w:rsidRPr="003E60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ogłoszenia,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w celu wykazania spełniania warunków udziału w postępowaniu, wykonawca jest obowiązany wykazać zamawiającemu, że proponowany inny podwykonawca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lub wykonawca samodzielnie spełnia je w stopniu nie mniejszym niż podwykonawca,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br/>
        <w:t>na którego zasoby wykonawca powoływał się  w trakcie postępowania o udzielenie zamówienia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3AFF1F27" w14:textId="16F03F4C" w:rsidR="0095528C" w:rsidRPr="005A1E6D" w:rsidRDefault="0095528C" w:rsidP="0095528C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 dni od jej zawarcia,</w:t>
      </w:r>
      <w:r w:rsidR="008900B9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>z wyłączeniem umów o podwykonawstwo wskazanych w ust. 5.</w:t>
      </w:r>
    </w:p>
    <w:p w14:paraId="685ADF93" w14:textId="77777777" w:rsidR="0095528C" w:rsidRPr="005A1E6D" w:rsidRDefault="0095528C" w:rsidP="0095528C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14:paraId="01400464" w14:textId="77777777" w:rsidR="0095528C" w:rsidRPr="005A1E6D" w:rsidRDefault="0095528C" w:rsidP="0095528C">
      <w:pPr>
        <w:pStyle w:val="Tekstpodstawowywcity2"/>
        <w:numPr>
          <w:ilvl w:val="0"/>
          <w:numId w:val="23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W przypadku umów, o których mowa w ust. 2</w:t>
      </w:r>
      <w:r w:rsidRPr="005A1E6D">
        <w:rPr>
          <w:i/>
          <w:sz w:val="24"/>
          <w:szCs w:val="24"/>
        </w:rPr>
        <w:t xml:space="preserve">, </w:t>
      </w:r>
      <w:r w:rsidRPr="005A1E6D">
        <w:rPr>
          <w:sz w:val="24"/>
          <w:szCs w:val="24"/>
        </w:rPr>
        <w:t>jeżeli termin zapłaty jest dłuższy niż 21 dni Zamawiający złoży sprzeciw i wezwie Wykonawcę do doprowadzenia do zmiany tej umowy.</w:t>
      </w:r>
    </w:p>
    <w:p w14:paraId="0FF518B8" w14:textId="77777777" w:rsidR="0095528C" w:rsidRPr="005A1E6D" w:rsidRDefault="0095528C" w:rsidP="0095528C">
      <w:pPr>
        <w:pStyle w:val="Tekstpodstawowywcity2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Umowa na podwykonawstwo musi zawierać zakres usług do wykonania. W umowie</w:t>
      </w:r>
      <w:r w:rsidRPr="005A1E6D">
        <w:rPr>
          <w:sz w:val="24"/>
          <w:szCs w:val="24"/>
        </w:rPr>
        <w:br/>
        <w:t xml:space="preserve">o podwykonawstwo muszą się także znaleźć zapisy dot. numeru rachunku bankowego, </w:t>
      </w:r>
      <w:r w:rsidRPr="005A1E6D">
        <w:rPr>
          <w:sz w:val="24"/>
          <w:szCs w:val="24"/>
        </w:rPr>
        <w:br/>
        <w:t>na który przelewane będzie wynagrodzenie z tytułu zawartej umowy.</w:t>
      </w:r>
    </w:p>
    <w:p w14:paraId="48C1FAA6" w14:textId="77777777" w:rsidR="0095528C" w:rsidRPr="005A1E6D" w:rsidRDefault="0095528C" w:rsidP="0095528C">
      <w:pPr>
        <w:pStyle w:val="Tekstpodstawowywcity2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14:paraId="132805E6" w14:textId="77777777" w:rsidR="00241F50" w:rsidRPr="00582E65" w:rsidRDefault="00241F50" w:rsidP="0095528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4B93D59" w14:textId="4B49CBEC" w:rsidR="002E6BD0" w:rsidRPr="00582E65" w:rsidRDefault="00B83C23" w:rsidP="00B83C23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41F5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582E65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postępowania.</w:t>
      </w:r>
    </w:p>
    <w:p w14:paraId="417350DB" w14:textId="77777777" w:rsidR="002E6BD0" w:rsidRPr="00582E65" w:rsidRDefault="002E6BD0">
      <w:pPr>
        <w:spacing w:after="0"/>
        <w:jc w:val="both"/>
        <w:rPr>
          <w:rFonts w:eastAsia="Arial Unicode MS"/>
          <w:sz w:val="24"/>
          <w:szCs w:val="24"/>
        </w:rPr>
      </w:pPr>
    </w:p>
    <w:p w14:paraId="7FF1AD02" w14:textId="77777777" w:rsidR="002E6BD0" w:rsidRPr="00582E65" w:rsidRDefault="00BC10E1" w:rsidP="0095528C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82E65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7587228E" w14:textId="6C0A5A9A" w:rsidR="002E6BD0" w:rsidRPr="00582E65" w:rsidRDefault="00BC10E1" w:rsidP="0095528C">
      <w:pPr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nie zostanie złożona żadna oferta</w:t>
      </w:r>
      <w:r w:rsidR="00E358EE" w:rsidRPr="00582E65">
        <w:rPr>
          <w:rFonts w:ascii="Times New Roman" w:eastAsia="Arial Unicode MS" w:hAnsi="Times New Roman" w:cs="Times New Roman"/>
          <w:sz w:val="24"/>
          <w:szCs w:val="24"/>
        </w:rPr>
        <w:t xml:space="preserve"> niepodlegająca odrzuceniu</w:t>
      </w:r>
      <w:r w:rsidRPr="00582E65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5C45931A" w14:textId="77777777" w:rsidR="002E6BD0" w:rsidRPr="00582E65" w:rsidRDefault="00BC10E1" w:rsidP="0095528C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74292D79" w14:textId="39F6F3BC" w:rsidR="002E6BD0" w:rsidRPr="00582E65" w:rsidRDefault="00BC10E1" w:rsidP="0095528C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oferta z najniższą ceną przewyższa kwotę, którą zamawiający zamierza przeznaczyć na sfinansowanie zamówienia, chyba że Zamawiający może zwiększyć tę kwotę</w:t>
      </w:r>
      <w:r w:rsidR="009B176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82E65">
        <w:rPr>
          <w:rFonts w:ascii="Times New Roman" w:eastAsia="Arial Unicode MS" w:hAnsi="Times New Roman" w:cs="Times New Roman"/>
          <w:sz w:val="24"/>
          <w:szCs w:val="24"/>
        </w:rPr>
        <w:t>do ceny najkorzystniejszej oferty;</w:t>
      </w:r>
    </w:p>
    <w:p w14:paraId="02E558ED" w14:textId="29FABDF0" w:rsidR="00AF7BAA" w:rsidRDefault="00AF7BAA" w:rsidP="0095528C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F7BAA">
        <w:rPr>
          <w:rFonts w:ascii="Times New Roman" w:eastAsia="Arial Unicode MS" w:hAnsi="Times New Roman" w:cs="Times New Roman"/>
          <w:sz w:val="24"/>
          <w:szCs w:val="24"/>
        </w:rPr>
        <w:t xml:space="preserve">w przypadkach, o których mowa </w:t>
      </w:r>
      <w:r w:rsidR="008C3947" w:rsidRPr="008C3947">
        <w:rPr>
          <w:rFonts w:ascii="Times New Roman" w:hAnsi="Times New Roman" w:cs="Times New Roman"/>
          <w:sz w:val="24"/>
          <w:szCs w:val="24"/>
        </w:rPr>
        <w:t xml:space="preserve">§ </w:t>
      </w:r>
      <w:r w:rsidR="003714E2">
        <w:rPr>
          <w:rFonts w:ascii="Times New Roman" w:hAnsi="Times New Roman" w:cs="Times New Roman"/>
          <w:sz w:val="24"/>
          <w:szCs w:val="24"/>
        </w:rPr>
        <w:t>6</w:t>
      </w:r>
      <w:r w:rsidRPr="00AF7BA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C3947">
        <w:rPr>
          <w:rFonts w:ascii="Times New Roman" w:eastAsia="Arial Unicode MS" w:hAnsi="Times New Roman" w:cs="Times New Roman"/>
          <w:sz w:val="24"/>
          <w:szCs w:val="24"/>
        </w:rPr>
        <w:t xml:space="preserve">ust. 2 </w:t>
      </w:r>
      <w:r w:rsidR="003714E2">
        <w:rPr>
          <w:rFonts w:ascii="Times New Roman" w:eastAsia="Arial Unicode MS" w:hAnsi="Times New Roman" w:cs="Times New Roman"/>
          <w:sz w:val="24"/>
          <w:szCs w:val="24"/>
        </w:rPr>
        <w:t>ogłoszenia</w:t>
      </w:r>
      <w:r w:rsidR="008C3947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AF7BAA">
        <w:rPr>
          <w:rFonts w:ascii="Times New Roman" w:eastAsia="Arial Unicode MS" w:hAnsi="Times New Roman" w:cs="Times New Roman"/>
          <w:sz w:val="24"/>
          <w:szCs w:val="24"/>
        </w:rPr>
        <w:t xml:space="preserve"> zostały złożone oferty dodatkowe o takiej samej cenie;</w:t>
      </w:r>
    </w:p>
    <w:p w14:paraId="233D5E8D" w14:textId="482D09FF" w:rsidR="000F6722" w:rsidRPr="00582E65" w:rsidRDefault="00BC10E1" w:rsidP="0095528C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</w:t>
      </w:r>
      <w:r w:rsidR="00085759" w:rsidRPr="00582E6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C583ED5" w14:textId="5D73D79C" w:rsidR="000F6722" w:rsidRPr="007D57A5" w:rsidRDefault="000F6722" w:rsidP="0095528C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2E65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może unieważnić postępowanie o udzielenie zamówienia, jeżeli wystąpiły okoliczności powodujące, że dalsze prowadzenie postępowania jest nieuzasadnione.</w:t>
      </w:r>
    </w:p>
    <w:p w14:paraId="4023677E" w14:textId="77777777" w:rsidR="007D57A5" w:rsidRPr="00582E65" w:rsidRDefault="007D57A5" w:rsidP="007D57A5">
      <w:pPr>
        <w:pStyle w:val="Akapitzlist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7B2D63B" w14:textId="6E408351" w:rsidR="002E6BD0" w:rsidRPr="00582E65" w:rsidRDefault="00B83C23" w:rsidP="00B83C23">
      <w:pPr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241F5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582E65">
        <w:rPr>
          <w:rFonts w:ascii="Times New Roman" w:hAnsi="Times New Roman" w:cs="Times New Roman"/>
          <w:b/>
          <w:sz w:val="24"/>
          <w:szCs w:val="24"/>
        </w:rPr>
        <w:t>Formalności przed podpisaniem umowy.</w:t>
      </w:r>
    </w:p>
    <w:p w14:paraId="22D18681" w14:textId="0C07EF27" w:rsidR="00B11075" w:rsidRDefault="00B11075" w:rsidP="00E83633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4FE6F4FA" w14:textId="0751086F" w:rsidR="0095528C" w:rsidRPr="005A1E6D" w:rsidRDefault="0095528C" w:rsidP="0095528C">
      <w:pPr>
        <w:pStyle w:val="Akapitzlist"/>
        <w:numPr>
          <w:ilvl w:val="0"/>
          <w:numId w:val="21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bCs/>
          <w:sz w:val="24"/>
          <w:szCs w:val="24"/>
        </w:rPr>
        <w:t>Wykonawcy</w:t>
      </w:r>
      <w:r w:rsidR="00144168" w:rsidRPr="0095528C">
        <w:rPr>
          <w:rFonts w:ascii="Times New Roman" w:eastAsia="Arial Unicode MS" w:hAnsi="Times New Roman"/>
          <w:sz w:val="24"/>
          <w:szCs w:val="24"/>
        </w:rPr>
        <w:t xml:space="preserve">, którego oferta została wybrana, </w:t>
      </w:r>
      <w:r w:rsidRPr="005A1E6D">
        <w:rPr>
          <w:rFonts w:ascii="Times New Roman" w:hAnsi="Times New Roman" w:cs="Times New Roman"/>
          <w:bCs/>
          <w:sz w:val="24"/>
          <w:szCs w:val="24"/>
        </w:rPr>
        <w:t>w terminie najpóźniej do dnia podpisania umowy zobowiązan</w:t>
      </w:r>
      <w:r w:rsidR="00144168">
        <w:rPr>
          <w:rFonts w:ascii="Times New Roman" w:hAnsi="Times New Roman" w:cs="Times New Roman"/>
          <w:bCs/>
          <w:sz w:val="24"/>
          <w:szCs w:val="24"/>
        </w:rPr>
        <w:t>y</w:t>
      </w:r>
      <w:r w:rsidRPr="005A1E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168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Pr="005A1E6D">
        <w:rPr>
          <w:rFonts w:ascii="Times New Roman" w:hAnsi="Times New Roman" w:cs="Times New Roman"/>
          <w:bCs/>
          <w:sz w:val="24"/>
          <w:szCs w:val="24"/>
        </w:rPr>
        <w:t>do</w:t>
      </w:r>
      <w:r w:rsidR="00E417AF">
        <w:rPr>
          <w:rFonts w:ascii="Times New Roman" w:hAnsi="Times New Roman" w:cs="Times New Roman"/>
          <w:bCs/>
          <w:sz w:val="24"/>
          <w:szCs w:val="24"/>
        </w:rPr>
        <w:t xml:space="preserve"> przedłożenia</w:t>
      </w:r>
      <w:r w:rsidRPr="005A1E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50EC44" w14:textId="4BEBF57E" w:rsidR="0095528C" w:rsidRPr="00E417AF" w:rsidRDefault="00E417AF" w:rsidP="0095528C">
      <w:pPr>
        <w:pStyle w:val="Akapitzlist"/>
        <w:numPr>
          <w:ilvl w:val="0"/>
          <w:numId w:val="22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89550197"/>
      <w:r w:rsidRPr="00E417AF">
        <w:rPr>
          <w:rFonts w:ascii="Times New Roman" w:hAnsi="Times New Roman"/>
          <w:sz w:val="24"/>
          <w:szCs w:val="24"/>
        </w:rPr>
        <w:t>poświadczonej przez Wykonawcę kopii dokumentu</w:t>
      </w:r>
      <w:bookmarkEnd w:id="4"/>
      <w:r w:rsidRPr="00E417AF">
        <w:rPr>
          <w:rFonts w:ascii="Times New Roman" w:hAnsi="Times New Roman"/>
          <w:sz w:val="24"/>
          <w:szCs w:val="24"/>
        </w:rPr>
        <w:t xml:space="preserve"> dot. uprawnień osób skierowanych do realizacji zamówienia</w:t>
      </w:r>
      <w:r w:rsidR="0095528C" w:rsidRPr="00E417AF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84D78D" w14:textId="77777777" w:rsidR="0095528C" w:rsidRPr="0095528C" w:rsidRDefault="0095528C" w:rsidP="0095528C">
      <w:pPr>
        <w:numPr>
          <w:ilvl w:val="0"/>
          <w:numId w:val="22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5528C">
        <w:rPr>
          <w:rFonts w:ascii="Times New Roman" w:hAnsi="Times New Roman"/>
          <w:sz w:val="24"/>
          <w:szCs w:val="24"/>
        </w:rPr>
        <w:t>poświadczonej przez Wykonawcę kopii</w:t>
      </w:r>
      <w:r w:rsidRPr="0095528C">
        <w:rPr>
          <w:rFonts w:ascii="Times New Roman" w:hAnsi="Times New Roman"/>
          <w:b/>
          <w:sz w:val="24"/>
          <w:szCs w:val="24"/>
        </w:rPr>
        <w:t xml:space="preserve"> </w:t>
      </w:r>
      <w:r w:rsidRPr="0095528C">
        <w:rPr>
          <w:rFonts w:ascii="Times New Roman" w:hAnsi="Times New Roman"/>
          <w:sz w:val="24"/>
          <w:szCs w:val="24"/>
        </w:rPr>
        <w:t xml:space="preserve">posiadanej aktualnej, opłaconej polisy OC </w:t>
      </w:r>
      <w:r w:rsidRPr="0095528C">
        <w:rPr>
          <w:rFonts w:ascii="Times New Roman" w:hAnsi="Times New Roman"/>
          <w:sz w:val="24"/>
          <w:szCs w:val="24"/>
        </w:rPr>
        <w:br/>
        <w:t>w zakresie prowadzonej działalności związanej z przedmiotem zamówienia.</w:t>
      </w:r>
    </w:p>
    <w:p w14:paraId="2C4E16D0" w14:textId="77777777" w:rsidR="0095528C" w:rsidRPr="005A1E6D" w:rsidRDefault="0095528C" w:rsidP="0095528C">
      <w:pPr>
        <w:pStyle w:val="Akapitzlist"/>
        <w:numPr>
          <w:ilvl w:val="0"/>
          <w:numId w:val="21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W przypadku braku przedłożenia ww. dokumentu/informacji Zamawiający uzna ten fakt za uchylanie się od zawarcia umowy o udzielenie zamówienia – już po pierwszym pisemnym wezwaniu do przekazania powyższych dokumentów.</w:t>
      </w:r>
    </w:p>
    <w:p w14:paraId="2794B8F2" w14:textId="275FE2D2" w:rsidR="002E6BD0" w:rsidRPr="0095528C" w:rsidRDefault="00BC10E1" w:rsidP="0095528C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95528C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95528C">
        <w:rPr>
          <w:rFonts w:ascii="Times New Roman" w:eastAsia="Arial Unicode MS" w:hAnsi="Times New Roman"/>
          <w:sz w:val="24"/>
          <w:szCs w:val="24"/>
        </w:rPr>
        <w:br/>
      </w:r>
      <w:r w:rsidRPr="0095528C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95528C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5528C">
        <w:rPr>
          <w:rFonts w:ascii="Times New Roman" w:eastAsia="Arial Unicode MS" w:hAnsi="Times New Roman"/>
          <w:sz w:val="24"/>
          <w:szCs w:val="24"/>
        </w:rPr>
        <w:t>najkorzystniejszą spośród pozostałych ofert bez przeprowadzania ich ponownego badania i oceny.</w:t>
      </w:r>
    </w:p>
    <w:p w14:paraId="0C78299C" w14:textId="77777777" w:rsidR="00A54C30" w:rsidRPr="00582E65" w:rsidRDefault="00A54C30" w:rsidP="002C2A8F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0F87EE57" w14:textId="1C854185" w:rsidR="002E6BD0" w:rsidRPr="00582E65" w:rsidRDefault="00B83C23" w:rsidP="00B83C2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552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1F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82E6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582E65">
        <w:rPr>
          <w:rFonts w:ascii="Times New Roman" w:hAnsi="Times New Roman" w:cs="Times New Roman"/>
          <w:b/>
          <w:sz w:val="24"/>
          <w:szCs w:val="24"/>
        </w:rPr>
        <w:t xml:space="preserve">Kontakt z </w:t>
      </w:r>
      <w:r w:rsidR="00F34991">
        <w:rPr>
          <w:rFonts w:ascii="Times New Roman" w:hAnsi="Times New Roman" w:cs="Times New Roman"/>
          <w:b/>
          <w:sz w:val="24"/>
          <w:szCs w:val="24"/>
        </w:rPr>
        <w:t>Z</w:t>
      </w:r>
      <w:r w:rsidRPr="00582E65">
        <w:rPr>
          <w:rFonts w:ascii="Times New Roman" w:hAnsi="Times New Roman" w:cs="Times New Roman"/>
          <w:b/>
          <w:sz w:val="24"/>
          <w:szCs w:val="24"/>
        </w:rPr>
        <w:t>amawiającym.</w:t>
      </w:r>
    </w:p>
    <w:p w14:paraId="6CCF3716" w14:textId="77777777" w:rsidR="002E6BD0" w:rsidRPr="00582E65" w:rsidRDefault="002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14761" w14:textId="268BFFA0" w:rsidR="00A90ECB" w:rsidRPr="00582E65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E65">
        <w:rPr>
          <w:rFonts w:ascii="Times New Roman" w:hAnsi="Times New Roman" w:cs="Times New Roman"/>
          <w:sz w:val="24"/>
          <w:szCs w:val="24"/>
        </w:rPr>
        <w:t>Pytania można składać w formie e-mail na adres</w:t>
      </w:r>
      <w:r w:rsidR="002E73C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857829" w:rsidRPr="00A54C3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oa@rzeszow.uw.gov.pl</w:t>
        </w:r>
      </w:hyperlink>
      <w:r w:rsidR="00857829" w:rsidRPr="00841ED7">
        <w:rPr>
          <w:rStyle w:val="Hipercze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57829" w:rsidRPr="00841E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20F1B59" w14:textId="77777777" w:rsidR="00A54C30" w:rsidRPr="00582E65" w:rsidRDefault="00A54C30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874B60" w14:textId="642FD536" w:rsidR="002E6BD0" w:rsidRPr="00582E65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E65">
        <w:rPr>
          <w:rFonts w:ascii="Times New Roman" w:hAnsi="Times New Roman" w:cs="Times New Roman"/>
          <w:sz w:val="24"/>
          <w:szCs w:val="24"/>
          <w:u w:val="single"/>
        </w:rPr>
        <w:t xml:space="preserve">Załącznikami do niniejszego </w:t>
      </w:r>
      <w:r w:rsidR="00F076A5" w:rsidRPr="003B5347">
        <w:rPr>
          <w:rFonts w:ascii="Times New Roman" w:hAnsi="Times New Roman" w:cs="Times New Roman"/>
          <w:sz w:val="24"/>
          <w:szCs w:val="24"/>
          <w:u w:val="single"/>
        </w:rPr>
        <w:t>ogłoszenia</w:t>
      </w:r>
      <w:r w:rsidRPr="003B53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2E65">
        <w:rPr>
          <w:rFonts w:ascii="Times New Roman" w:hAnsi="Times New Roman" w:cs="Times New Roman"/>
          <w:sz w:val="24"/>
          <w:szCs w:val="24"/>
          <w:u w:val="single"/>
        </w:rPr>
        <w:t>są:</w:t>
      </w:r>
    </w:p>
    <w:p w14:paraId="4BBBE944" w14:textId="7EDE3DA8" w:rsidR="00DB2EFF" w:rsidRPr="008826B5" w:rsidRDefault="00DB2EFF" w:rsidP="00791958">
      <w:pPr>
        <w:numPr>
          <w:ilvl w:val="1"/>
          <w:numId w:val="2"/>
        </w:numPr>
        <w:tabs>
          <w:tab w:val="left" w:pos="284"/>
        </w:tabs>
        <w:spacing w:after="0"/>
        <w:ind w:hanging="2148"/>
        <w:rPr>
          <w:rFonts w:ascii="Times New Roman" w:hAnsi="Times New Roman" w:cs="Times New Roman"/>
          <w:sz w:val="20"/>
          <w:szCs w:val="20"/>
        </w:rPr>
      </w:pPr>
      <w:r w:rsidRPr="008826B5">
        <w:rPr>
          <w:rFonts w:ascii="Times New Roman" w:hAnsi="Times New Roman" w:cs="Times New Roman"/>
          <w:sz w:val="20"/>
          <w:szCs w:val="20"/>
        </w:rPr>
        <w:t xml:space="preserve">Opis przedmiotu zamówienia – </w:t>
      </w:r>
      <w:r w:rsidRPr="008826B5">
        <w:rPr>
          <w:rFonts w:ascii="Times New Roman" w:hAnsi="Times New Roman" w:cs="Times New Roman"/>
          <w:b/>
          <w:sz w:val="20"/>
          <w:szCs w:val="20"/>
        </w:rPr>
        <w:t>załącznik nr 1,</w:t>
      </w:r>
    </w:p>
    <w:p w14:paraId="432CEB1F" w14:textId="35EE8844" w:rsidR="00802FB7" w:rsidRPr="008826B5" w:rsidRDefault="00802FB7" w:rsidP="00791958">
      <w:pPr>
        <w:numPr>
          <w:ilvl w:val="1"/>
          <w:numId w:val="2"/>
        </w:numPr>
        <w:tabs>
          <w:tab w:val="left" w:pos="284"/>
        </w:tabs>
        <w:spacing w:after="0"/>
        <w:ind w:hanging="2148"/>
        <w:rPr>
          <w:rFonts w:ascii="Times New Roman" w:hAnsi="Times New Roman" w:cs="Times New Roman"/>
          <w:sz w:val="20"/>
          <w:szCs w:val="20"/>
        </w:rPr>
      </w:pPr>
      <w:r w:rsidRPr="008826B5">
        <w:rPr>
          <w:rFonts w:ascii="Times New Roman" w:hAnsi="Times New Roman" w:cs="Times New Roman"/>
          <w:sz w:val="20"/>
          <w:szCs w:val="20"/>
        </w:rPr>
        <w:t xml:space="preserve">Formularz ofertowy – </w:t>
      </w:r>
      <w:r w:rsidRPr="008826B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DB2EFF" w:rsidRPr="008826B5">
        <w:rPr>
          <w:rFonts w:ascii="Times New Roman" w:hAnsi="Times New Roman" w:cs="Times New Roman"/>
          <w:b/>
          <w:sz w:val="20"/>
          <w:szCs w:val="20"/>
        </w:rPr>
        <w:t>2</w:t>
      </w:r>
      <w:r w:rsidRPr="008826B5">
        <w:rPr>
          <w:rFonts w:ascii="Times New Roman" w:hAnsi="Times New Roman" w:cs="Times New Roman"/>
          <w:b/>
          <w:sz w:val="20"/>
          <w:szCs w:val="20"/>
        </w:rPr>
        <w:t>,</w:t>
      </w:r>
    </w:p>
    <w:p w14:paraId="1AEE734B" w14:textId="1AD5574A" w:rsidR="00360E4E" w:rsidRPr="008826B5" w:rsidRDefault="00AB6813" w:rsidP="00360E4E">
      <w:pPr>
        <w:numPr>
          <w:ilvl w:val="1"/>
          <w:numId w:val="2"/>
        </w:numPr>
        <w:tabs>
          <w:tab w:val="left" w:pos="284"/>
        </w:tabs>
        <w:spacing w:after="0"/>
        <w:ind w:hanging="21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</w:t>
      </w:r>
      <w:r w:rsidR="00F80591" w:rsidRPr="008826B5">
        <w:rPr>
          <w:rFonts w:ascii="Times New Roman" w:hAnsi="Times New Roman" w:cs="Times New Roman"/>
          <w:sz w:val="20"/>
          <w:szCs w:val="20"/>
        </w:rPr>
        <w:t xml:space="preserve"> osób </w:t>
      </w:r>
      <w:r w:rsidR="00360E4E" w:rsidRPr="008826B5">
        <w:rPr>
          <w:rFonts w:ascii="Times New Roman" w:hAnsi="Times New Roman" w:cs="Times New Roman"/>
          <w:sz w:val="20"/>
          <w:szCs w:val="20"/>
        </w:rPr>
        <w:t xml:space="preserve"> – </w:t>
      </w:r>
      <w:r w:rsidR="00360E4E" w:rsidRPr="008826B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F80591" w:rsidRPr="008826B5">
        <w:rPr>
          <w:rFonts w:ascii="Times New Roman" w:hAnsi="Times New Roman" w:cs="Times New Roman"/>
          <w:b/>
          <w:sz w:val="20"/>
          <w:szCs w:val="20"/>
        </w:rPr>
        <w:t>3</w:t>
      </w:r>
      <w:r w:rsidR="00360E4E" w:rsidRPr="008826B5">
        <w:rPr>
          <w:rFonts w:ascii="Times New Roman" w:hAnsi="Times New Roman" w:cs="Times New Roman"/>
          <w:b/>
          <w:sz w:val="20"/>
          <w:szCs w:val="20"/>
        </w:rPr>
        <w:t>,</w:t>
      </w:r>
    </w:p>
    <w:p w14:paraId="542CF889" w14:textId="1CFF5925" w:rsidR="002C2A8F" w:rsidRPr="00DB2EFF" w:rsidRDefault="002C2A8F" w:rsidP="00791958">
      <w:pPr>
        <w:numPr>
          <w:ilvl w:val="1"/>
          <w:numId w:val="2"/>
        </w:numPr>
        <w:tabs>
          <w:tab w:val="left" w:pos="284"/>
        </w:tabs>
        <w:spacing w:after="0"/>
        <w:ind w:hanging="2148"/>
        <w:rPr>
          <w:rFonts w:ascii="Times New Roman" w:hAnsi="Times New Roman" w:cs="Times New Roman"/>
          <w:sz w:val="20"/>
          <w:szCs w:val="20"/>
        </w:rPr>
      </w:pPr>
      <w:r w:rsidRPr="00DB2EFF">
        <w:rPr>
          <w:rFonts w:ascii="Times New Roman" w:hAnsi="Times New Roman" w:cs="Times New Roman"/>
          <w:sz w:val="20"/>
          <w:szCs w:val="20"/>
        </w:rPr>
        <w:t xml:space="preserve">Projektowane postanowienia umowy – </w:t>
      </w:r>
      <w:r w:rsidRPr="00DB2EFF">
        <w:rPr>
          <w:rFonts w:ascii="Times New Roman" w:hAnsi="Times New Roman" w:cs="Times New Roman"/>
          <w:b/>
          <w:sz w:val="20"/>
          <w:szCs w:val="20"/>
        </w:rPr>
        <w:t>załącznik nr</w:t>
      </w:r>
      <w:r w:rsidR="00DB2EFF" w:rsidRPr="00DB2E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0591">
        <w:rPr>
          <w:rFonts w:ascii="Times New Roman" w:hAnsi="Times New Roman" w:cs="Times New Roman"/>
          <w:b/>
          <w:sz w:val="20"/>
          <w:szCs w:val="20"/>
        </w:rPr>
        <w:t>4</w:t>
      </w:r>
      <w:r w:rsidRPr="00DB2EFF">
        <w:rPr>
          <w:rFonts w:ascii="Times New Roman" w:hAnsi="Times New Roman" w:cs="Times New Roman"/>
          <w:b/>
          <w:sz w:val="20"/>
          <w:szCs w:val="20"/>
        </w:rPr>
        <w:t>,</w:t>
      </w:r>
    </w:p>
    <w:p w14:paraId="3F5BC636" w14:textId="5A5280B5" w:rsidR="002E6BD0" w:rsidRPr="002619EE" w:rsidRDefault="00BC10E1" w:rsidP="00262434">
      <w:pPr>
        <w:numPr>
          <w:ilvl w:val="1"/>
          <w:numId w:val="2"/>
        </w:numPr>
        <w:tabs>
          <w:tab w:val="left" w:pos="284"/>
          <w:tab w:val="left" w:pos="567"/>
        </w:tabs>
        <w:spacing w:after="0"/>
        <w:ind w:left="0" w:firstLine="0"/>
        <w:rPr>
          <w:rFonts w:ascii="Times New Roman" w:hAnsi="Times New Roman" w:cs="Times New Roman"/>
        </w:rPr>
      </w:pPr>
      <w:r w:rsidRPr="00DB2EFF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DB2EFF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F80591">
        <w:rPr>
          <w:rFonts w:ascii="Times New Roman" w:hAnsi="Times New Roman" w:cs="Times New Roman"/>
          <w:b/>
          <w:sz w:val="20"/>
          <w:szCs w:val="20"/>
        </w:rPr>
        <w:t>5</w:t>
      </w:r>
      <w:r w:rsidRPr="00DB2EFF">
        <w:rPr>
          <w:rFonts w:ascii="Times New Roman" w:hAnsi="Times New Roman" w:cs="Times New Roman"/>
          <w:b/>
          <w:sz w:val="20"/>
          <w:szCs w:val="20"/>
        </w:rPr>
        <w:t>.</w:t>
      </w:r>
    </w:p>
    <w:p w14:paraId="3DDB049F" w14:textId="525372BE" w:rsidR="002619EE" w:rsidRDefault="002619EE" w:rsidP="002619EE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665D18B" w14:textId="77777777" w:rsidR="002619EE" w:rsidRDefault="002619EE" w:rsidP="002619EE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</w:rPr>
      </w:pPr>
    </w:p>
    <w:p w14:paraId="6B4A2A9A" w14:textId="77777777" w:rsidR="008E1A10" w:rsidRPr="0095528C" w:rsidRDefault="008E1A10" w:rsidP="002619EE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</w:rPr>
      </w:pPr>
    </w:p>
    <w:p w14:paraId="382A19DA" w14:textId="6FF1A57C" w:rsidR="00A76146" w:rsidRPr="003B5347" w:rsidRDefault="00A76146" w:rsidP="00A76146">
      <w:pPr>
        <w:keepNext/>
        <w:spacing w:after="0" w:line="240" w:lineRule="auto"/>
        <w:ind w:firstLine="297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3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</w:t>
      </w:r>
      <w:r w:rsidR="008E1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422E8B59" w14:textId="77777777" w:rsidR="00A76146" w:rsidRPr="003B5347" w:rsidRDefault="00A76146" w:rsidP="00A76146">
      <w:pPr>
        <w:keepNext/>
        <w:spacing w:after="0" w:line="240" w:lineRule="auto"/>
        <w:ind w:firstLine="297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3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14:paraId="0EA4B64B" w14:textId="77777777" w:rsidR="00A76146" w:rsidRPr="003B5347" w:rsidRDefault="00A76146" w:rsidP="00A76146">
      <w:pPr>
        <w:keepNext/>
        <w:spacing w:after="0" w:line="240" w:lineRule="auto"/>
        <w:ind w:firstLine="297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3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14:paraId="5FF2105E" w14:textId="5AC55E6D" w:rsidR="00A76146" w:rsidRPr="003B5347" w:rsidRDefault="008E1A10" w:rsidP="00A76146">
      <w:pPr>
        <w:keepNext/>
        <w:spacing w:after="0" w:line="240" w:lineRule="auto"/>
        <w:ind w:firstLine="297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Monika Barszcz-Chodkowska </w:t>
      </w:r>
    </w:p>
    <w:p w14:paraId="20382305" w14:textId="0E02C4E3" w:rsidR="00993266" w:rsidRPr="003B5347" w:rsidRDefault="00A76146" w:rsidP="0095528C">
      <w:pPr>
        <w:spacing w:after="0" w:line="240" w:lineRule="auto"/>
        <w:ind w:firstLine="2977"/>
        <w:jc w:val="center"/>
      </w:pPr>
      <w:r w:rsidRPr="003B5347">
        <w:rPr>
          <w:rFonts w:ascii="Times New Roman" w:eastAsia="Calibri" w:hAnsi="Times New Roman" w:cs="Times New Roman"/>
          <w:sz w:val="16"/>
          <w:szCs w:val="16"/>
        </w:rPr>
        <w:t>(podpisane bezpiecznym podpisem elektronicznym)</w:t>
      </w:r>
    </w:p>
    <w:sectPr w:rsidR="00993266" w:rsidRPr="003B5347" w:rsidSect="00883BE1">
      <w:footerReference w:type="default" r:id="rId10"/>
      <w:footerReference w:type="first" r:id="rId11"/>
      <w:pgSz w:w="11906" w:h="16838"/>
      <w:pgMar w:top="765" w:right="1416" w:bottom="851" w:left="1560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9531" w14:textId="77777777" w:rsidR="006C4A65" w:rsidRDefault="006C4A65">
      <w:pPr>
        <w:spacing w:after="0" w:line="240" w:lineRule="auto"/>
      </w:pPr>
      <w:r>
        <w:separator/>
      </w:r>
    </w:p>
  </w:endnote>
  <w:endnote w:type="continuationSeparator" w:id="0">
    <w:p w14:paraId="362516A0" w14:textId="77777777" w:rsidR="006C4A65" w:rsidRDefault="006C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sena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Content>
      <w:p w14:paraId="78994F61" w14:textId="77777777"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14:paraId="2C87364C" w14:textId="049152CA" w:rsidR="002E6BD0" w:rsidRPr="005406ED" w:rsidRDefault="00BC10E1">
        <w:pPr>
          <w:pStyle w:val="Stopka"/>
          <w:rPr>
            <w:sz w:val="20"/>
            <w:szCs w:val="20"/>
          </w:rPr>
        </w:pPr>
        <w:r w:rsidRPr="00781830">
          <w:rPr>
            <w:rFonts w:ascii="Times New Roman" w:hAnsi="Times New Roman" w:cs="Times New Roman"/>
            <w:sz w:val="20"/>
            <w:szCs w:val="20"/>
          </w:rPr>
          <w:t>OA-</w:t>
        </w:r>
        <w:r w:rsidR="00781830" w:rsidRPr="00781830">
          <w:rPr>
            <w:rFonts w:ascii="Times New Roman" w:hAnsi="Times New Roman" w:cs="Times New Roman"/>
            <w:sz w:val="20"/>
            <w:szCs w:val="20"/>
          </w:rPr>
          <w:t>II.272.3.2026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9A43A5">
          <w:rPr>
            <w:rFonts w:ascii="Times New Roman" w:hAnsi="Times New Roman" w:cs="Times New Roman"/>
            <w:bCs/>
            <w:noProof/>
            <w:sz w:val="20"/>
            <w:szCs w:val="20"/>
          </w:rPr>
          <w:t>3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9A43A5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36F" w14:textId="77777777"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6711" w14:textId="77777777" w:rsidR="006C4A65" w:rsidRDefault="006C4A65">
      <w:pPr>
        <w:spacing w:after="0" w:line="240" w:lineRule="auto"/>
      </w:pPr>
      <w:r>
        <w:separator/>
      </w:r>
    </w:p>
  </w:footnote>
  <w:footnote w:type="continuationSeparator" w:id="0">
    <w:p w14:paraId="63B2D6A1" w14:textId="77777777" w:rsidR="006C4A65" w:rsidRDefault="006C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09D"/>
    <w:multiLevelType w:val="hybridMultilevel"/>
    <w:tmpl w:val="57BE7712"/>
    <w:lvl w:ilvl="0" w:tplc="D0CA7F96">
      <w:start w:val="3"/>
      <w:numFmt w:val="decimal"/>
      <w:lvlText w:val="%1)"/>
      <w:lvlJc w:val="left"/>
      <w:pPr>
        <w:ind w:left="157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59AD"/>
    <w:multiLevelType w:val="hybridMultilevel"/>
    <w:tmpl w:val="2578B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9C9"/>
    <w:multiLevelType w:val="multilevel"/>
    <w:tmpl w:val="36500AB8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96FC3"/>
    <w:multiLevelType w:val="hybridMultilevel"/>
    <w:tmpl w:val="A35CAFD0"/>
    <w:lvl w:ilvl="0" w:tplc="2724E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261C9"/>
    <w:multiLevelType w:val="hybridMultilevel"/>
    <w:tmpl w:val="94E6C7C8"/>
    <w:lvl w:ilvl="0" w:tplc="60F6420E">
      <w:start w:val="2"/>
      <w:numFmt w:val="decimal"/>
      <w:lvlText w:val="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DB4E41"/>
    <w:multiLevelType w:val="hybridMultilevel"/>
    <w:tmpl w:val="AA0AD072"/>
    <w:lvl w:ilvl="0" w:tplc="DD9687F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579D"/>
    <w:multiLevelType w:val="hybridMultilevel"/>
    <w:tmpl w:val="C4F8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2332C"/>
    <w:multiLevelType w:val="hybridMultilevel"/>
    <w:tmpl w:val="8EEC6360"/>
    <w:lvl w:ilvl="0" w:tplc="EBD25784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B9E37BA"/>
    <w:multiLevelType w:val="hybridMultilevel"/>
    <w:tmpl w:val="3A30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500F"/>
    <w:multiLevelType w:val="multilevel"/>
    <w:tmpl w:val="041E60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502BB4"/>
    <w:multiLevelType w:val="hybridMultilevel"/>
    <w:tmpl w:val="966AF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5C0D5B"/>
    <w:multiLevelType w:val="hybridMultilevel"/>
    <w:tmpl w:val="D4229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68443AD"/>
    <w:multiLevelType w:val="hybridMultilevel"/>
    <w:tmpl w:val="07E67312"/>
    <w:lvl w:ilvl="0" w:tplc="9662A1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243A"/>
    <w:multiLevelType w:val="hybridMultilevel"/>
    <w:tmpl w:val="3506ADD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ECC795C"/>
    <w:multiLevelType w:val="multilevel"/>
    <w:tmpl w:val="FEF6D4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A3EDB"/>
    <w:multiLevelType w:val="multilevel"/>
    <w:tmpl w:val="A32C4BCA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21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D331371"/>
    <w:multiLevelType w:val="hybridMultilevel"/>
    <w:tmpl w:val="F57ACD30"/>
    <w:lvl w:ilvl="0" w:tplc="1D70CC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3386A"/>
    <w:multiLevelType w:val="multilevel"/>
    <w:tmpl w:val="4BB4A5B8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2F145D7"/>
    <w:multiLevelType w:val="hybridMultilevel"/>
    <w:tmpl w:val="1B9C979A"/>
    <w:lvl w:ilvl="0" w:tplc="6A5CAA3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FB7646C"/>
    <w:multiLevelType w:val="hybridMultilevel"/>
    <w:tmpl w:val="01E875BE"/>
    <w:lvl w:ilvl="0" w:tplc="8D545F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22339">
    <w:abstractNumId w:val="12"/>
  </w:num>
  <w:num w:numId="2" w16cid:durableId="1729835715">
    <w:abstractNumId w:val="28"/>
  </w:num>
  <w:num w:numId="3" w16cid:durableId="1384476225">
    <w:abstractNumId w:val="21"/>
  </w:num>
  <w:num w:numId="4" w16cid:durableId="972444192">
    <w:abstractNumId w:val="29"/>
  </w:num>
  <w:num w:numId="5" w16cid:durableId="1331445994">
    <w:abstractNumId w:val="31"/>
  </w:num>
  <w:num w:numId="6" w16cid:durableId="322660274">
    <w:abstractNumId w:val="20"/>
  </w:num>
  <w:num w:numId="7" w16cid:durableId="1898779942">
    <w:abstractNumId w:val="25"/>
  </w:num>
  <w:num w:numId="8" w16cid:durableId="934092362">
    <w:abstractNumId w:val="24"/>
  </w:num>
  <w:num w:numId="9" w16cid:durableId="1913268177">
    <w:abstractNumId w:val="1"/>
  </w:num>
  <w:num w:numId="10" w16cid:durableId="2051610927">
    <w:abstractNumId w:val="15"/>
  </w:num>
  <w:num w:numId="11" w16cid:durableId="2146922407">
    <w:abstractNumId w:val="11"/>
  </w:num>
  <w:num w:numId="12" w16cid:durableId="1960599371">
    <w:abstractNumId w:val="6"/>
  </w:num>
  <w:num w:numId="13" w16cid:durableId="196891080">
    <w:abstractNumId w:val="3"/>
  </w:num>
  <w:num w:numId="14" w16cid:durableId="70468993">
    <w:abstractNumId w:val="23"/>
  </w:num>
  <w:num w:numId="15" w16cid:durableId="1223907866">
    <w:abstractNumId w:val="30"/>
  </w:num>
  <w:num w:numId="16" w16cid:durableId="2074691955">
    <w:abstractNumId w:val="5"/>
  </w:num>
  <w:num w:numId="17" w16cid:durableId="893392503">
    <w:abstractNumId w:val="8"/>
  </w:num>
  <w:num w:numId="18" w16cid:durableId="646664152">
    <w:abstractNumId w:val="26"/>
  </w:num>
  <w:num w:numId="19" w16cid:durableId="602690643">
    <w:abstractNumId w:val="7"/>
  </w:num>
  <w:num w:numId="20" w16cid:durableId="25254019">
    <w:abstractNumId w:val="22"/>
  </w:num>
  <w:num w:numId="21" w16cid:durableId="1041127517">
    <w:abstractNumId w:val="17"/>
  </w:num>
  <w:num w:numId="22" w16cid:durableId="1228494273">
    <w:abstractNumId w:val="14"/>
  </w:num>
  <w:num w:numId="23" w16cid:durableId="1034767597">
    <w:abstractNumId w:val="27"/>
  </w:num>
  <w:num w:numId="24" w16cid:durableId="515772930">
    <w:abstractNumId w:val="16"/>
  </w:num>
  <w:num w:numId="25" w16cid:durableId="1105998700">
    <w:abstractNumId w:val="18"/>
  </w:num>
  <w:num w:numId="26" w16cid:durableId="1263220145">
    <w:abstractNumId w:val="13"/>
  </w:num>
  <w:num w:numId="27" w16cid:durableId="663170917">
    <w:abstractNumId w:val="9"/>
  </w:num>
  <w:num w:numId="28" w16cid:durableId="2001234361">
    <w:abstractNumId w:val="19"/>
  </w:num>
  <w:num w:numId="29" w16cid:durableId="901988704">
    <w:abstractNumId w:val="2"/>
  </w:num>
  <w:num w:numId="30" w16cid:durableId="752242096">
    <w:abstractNumId w:val="0"/>
  </w:num>
  <w:num w:numId="31" w16cid:durableId="906646879">
    <w:abstractNumId w:val="4"/>
  </w:num>
  <w:num w:numId="32" w16cid:durableId="27833779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D0"/>
    <w:rsid w:val="00002265"/>
    <w:rsid w:val="00013E2E"/>
    <w:rsid w:val="0002074E"/>
    <w:rsid w:val="00033F8F"/>
    <w:rsid w:val="00035444"/>
    <w:rsid w:val="00035D78"/>
    <w:rsid w:val="0006190E"/>
    <w:rsid w:val="0006284D"/>
    <w:rsid w:val="00063F01"/>
    <w:rsid w:val="000677CD"/>
    <w:rsid w:val="0007037E"/>
    <w:rsid w:val="00081E03"/>
    <w:rsid w:val="000844A4"/>
    <w:rsid w:val="00085759"/>
    <w:rsid w:val="00086934"/>
    <w:rsid w:val="0009073E"/>
    <w:rsid w:val="0009695E"/>
    <w:rsid w:val="000A6D9F"/>
    <w:rsid w:val="000C7F35"/>
    <w:rsid w:val="000D0252"/>
    <w:rsid w:val="000D6E8B"/>
    <w:rsid w:val="000E3619"/>
    <w:rsid w:val="000E39AB"/>
    <w:rsid w:val="000E6E5E"/>
    <w:rsid w:val="000F6722"/>
    <w:rsid w:val="001017B6"/>
    <w:rsid w:val="001062F8"/>
    <w:rsid w:val="00112645"/>
    <w:rsid w:val="001138F8"/>
    <w:rsid w:val="00140241"/>
    <w:rsid w:val="00143A0F"/>
    <w:rsid w:val="00144168"/>
    <w:rsid w:val="00153AF1"/>
    <w:rsid w:val="00155056"/>
    <w:rsid w:val="00167708"/>
    <w:rsid w:val="00171238"/>
    <w:rsid w:val="00175CFE"/>
    <w:rsid w:val="0019601F"/>
    <w:rsid w:val="001A1276"/>
    <w:rsid w:val="001A4343"/>
    <w:rsid w:val="001A5979"/>
    <w:rsid w:val="001B0B2A"/>
    <w:rsid w:val="001C482A"/>
    <w:rsid w:val="001D06CF"/>
    <w:rsid w:val="001D3B2A"/>
    <w:rsid w:val="001E0266"/>
    <w:rsid w:val="001E7275"/>
    <w:rsid w:val="001F6019"/>
    <w:rsid w:val="002056D5"/>
    <w:rsid w:val="0021072D"/>
    <w:rsid w:val="002267DC"/>
    <w:rsid w:val="00230AA1"/>
    <w:rsid w:val="00233EFA"/>
    <w:rsid w:val="00234902"/>
    <w:rsid w:val="00241F50"/>
    <w:rsid w:val="00244076"/>
    <w:rsid w:val="00250AF2"/>
    <w:rsid w:val="002619EE"/>
    <w:rsid w:val="00262434"/>
    <w:rsid w:val="00296CBF"/>
    <w:rsid w:val="002A5FE3"/>
    <w:rsid w:val="002B665C"/>
    <w:rsid w:val="002B6A11"/>
    <w:rsid w:val="002B6ED3"/>
    <w:rsid w:val="002C2A8F"/>
    <w:rsid w:val="002D76B8"/>
    <w:rsid w:val="002E175A"/>
    <w:rsid w:val="002E462E"/>
    <w:rsid w:val="002E6BD0"/>
    <w:rsid w:val="002E73CC"/>
    <w:rsid w:val="002F68CF"/>
    <w:rsid w:val="00306979"/>
    <w:rsid w:val="00311F46"/>
    <w:rsid w:val="00324876"/>
    <w:rsid w:val="003255B3"/>
    <w:rsid w:val="00326DA6"/>
    <w:rsid w:val="0034056F"/>
    <w:rsid w:val="0034619F"/>
    <w:rsid w:val="00356A1D"/>
    <w:rsid w:val="00360E4E"/>
    <w:rsid w:val="00361CEE"/>
    <w:rsid w:val="003631E3"/>
    <w:rsid w:val="00367966"/>
    <w:rsid w:val="00367ABA"/>
    <w:rsid w:val="003714E2"/>
    <w:rsid w:val="0039656B"/>
    <w:rsid w:val="003B5347"/>
    <w:rsid w:val="003B5EF7"/>
    <w:rsid w:val="003C1D24"/>
    <w:rsid w:val="003C321D"/>
    <w:rsid w:val="003C3F16"/>
    <w:rsid w:val="003C6B82"/>
    <w:rsid w:val="003D2274"/>
    <w:rsid w:val="003E02F4"/>
    <w:rsid w:val="003E602A"/>
    <w:rsid w:val="00414187"/>
    <w:rsid w:val="00414D08"/>
    <w:rsid w:val="00422EE3"/>
    <w:rsid w:val="004315B8"/>
    <w:rsid w:val="00433E79"/>
    <w:rsid w:val="004350F9"/>
    <w:rsid w:val="0043575B"/>
    <w:rsid w:val="00435968"/>
    <w:rsid w:val="00442574"/>
    <w:rsid w:val="004437EF"/>
    <w:rsid w:val="00456B1C"/>
    <w:rsid w:val="00464ADC"/>
    <w:rsid w:val="00465F39"/>
    <w:rsid w:val="00466E3C"/>
    <w:rsid w:val="004758EE"/>
    <w:rsid w:val="004765CA"/>
    <w:rsid w:val="00481DD4"/>
    <w:rsid w:val="00483889"/>
    <w:rsid w:val="00492C8E"/>
    <w:rsid w:val="0049314C"/>
    <w:rsid w:val="00495029"/>
    <w:rsid w:val="004A0EDE"/>
    <w:rsid w:val="004A0F03"/>
    <w:rsid w:val="004A5194"/>
    <w:rsid w:val="004A7AAC"/>
    <w:rsid w:val="004B0A00"/>
    <w:rsid w:val="004B2C46"/>
    <w:rsid w:val="004B730F"/>
    <w:rsid w:val="004C3017"/>
    <w:rsid w:val="004C3E10"/>
    <w:rsid w:val="004C455D"/>
    <w:rsid w:val="004D3911"/>
    <w:rsid w:val="004D473D"/>
    <w:rsid w:val="004E083C"/>
    <w:rsid w:val="004F1F3F"/>
    <w:rsid w:val="004F4D14"/>
    <w:rsid w:val="00514E89"/>
    <w:rsid w:val="00515458"/>
    <w:rsid w:val="0051792D"/>
    <w:rsid w:val="00525450"/>
    <w:rsid w:val="00537476"/>
    <w:rsid w:val="005406ED"/>
    <w:rsid w:val="00540A54"/>
    <w:rsid w:val="005534F1"/>
    <w:rsid w:val="005605E6"/>
    <w:rsid w:val="00560CA2"/>
    <w:rsid w:val="0057127F"/>
    <w:rsid w:val="00571C75"/>
    <w:rsid w:val="00582153"/>
    <w:rsid w:val="00582E65"/>
    <w:rsid w:val="00594C5E"/>
    <w:rsid w:val="005A0D6A"/>
    <w:rsid w:val="005A1E6D"/>
    <w:rsid w:val="005B03E1"/>
    <w:rsid w:val="005B7AB6"/>
    <w:rsid w:val="005C2207"/>
    <w:rsid w:val="005E2636"/>
    <w:rsid w:val="005F05D5"/>
    <w:rsid w:val="005F2861"/>
    <w:rsid w:val="005F53BA"/>
    <w:rsid w:val="006101AE"/>
    <w:rsid w:val="00616F1A"/>
    <w:rsid w:val="00626D64"/>
    <w:rsid w:val="00630027"/>
    <w:rsid w:val="00642E3A"/>
    <w:rsid w:val="00644B38"/>
    <w:rsid w:val="006623FE"/>
    <w:rsid w:val="00664757"/>
    <w:rsid w:val="0066568A"/>
    <w:rsid w:val="006750CC"/>
    <w:rsid w:val="006768D1"/>
    <w:rsid w:val="00681A94"/>
    <w:rsid w:val="0068230F"/>
    <w:rsid w:val="00691651"/>
    <w:rsid w:val="006974BC"/>
    <w:rsid w:val="006C3E02"/>
    <w:rsid w:val="006C3EAA"/>
    <w:rsid w:val="006C4A65"/>
    <w:rsid w:val="006E4BCE"/>
    <w:rsid w:val="006F4E40"/>
    <w:rsid w:val="006F6079"/>
    <w:rsid w:val="006F6880"/>
    <w:rsid w:val="007020F3"/>
    <w:rsid w:val="00711BA2"/>
    <w:rsid w:val="0071386B"/>
    <w:rsid w:val="007172A7"/>
    <w:rsid w:val="007245D4"/>
    <w:rsid w:val="00724CA1"/>
    <w:rsid w:val="00724DA1"/>
    <w:rsid w:val="00730E6B"/>
    <w:rsid w:val="0073350B"/>
    <w:rsid w:val="00742855"/>
    <w:rsid w:val="00762A28"/>
    <w:rsid w:val="007638F7"/>
    <w:rsid w:val="0076481C"/>
    <w:rsid w:val="00781830"/>
    <w:rsid w:val="007835E1"/>
    <w:rsid w:val="00785B40"/>
    <w:rsid w:val="00791958"/>
    <w:rsid w:val="007A1819"/>
    <w:rsid w:val="007B3D86"/>
    <w:rsid w:val="007B41C5"/>
    <w:rsid w:val="007B5E0A"/>
    <w:rsid w:val="007C1610"/>
    <w:rsid w:val="007C1D3F"/>
    <w:rsid w:val="007C4246"/>
    <w:rsid w:val="007C7A8D"/>
    <w:rsid w:val="007D2DAC"/>
    <w:rsid w:val="007D432E"/>
    <w:rsid w:val="007D4A10"/>
    <w:rsid w:val="007D57A5"/>
    <w:rsid w:val="007D7885"/>
    <w:rsid w:val="007E253A"/>
    <w:rsid w:val="007E329E"/>
    <w:rsid w:val="00802FB7"/>
    <w:rsid w:val="00813EBF"/>
    <w:rsid w:val="00830E66"/>
    <w:rsid w:val="0083656A"/>
    <w:rsid w:val="008411A7"/>
    <w:rsid w:val="00841ED7"/>
    <w:rsid w:val="008426C2"/>
    <w:rsid w:val="00855042"/>
    <w:rsid w:val="00857829"/>
    <w:rsid w:val="008578C8"/>
    <w:rsid w:val="00864942"/>
    <w:rsid w:val="0087147C"/>
    <w:rsid w:val="008814A7"/>
    <w:rsid w:val="008826B5"/>
    <w:rsid w:val="00883BE1"/>
    <w:rsid w:val="00885277"/>
    <w:rsid w:val="008900B9"/>
    <w:rsid w:val="00891390"/>
    <w:rsid w:val="008A185C"/>
    <w:rsid w:val="008B7B85"/>
    <w:rsid w:val="008C1AB4"/>
    <w:rsid w:val="008C3947"/>
    <w:rsid w:val="008C49F7"/>
    <w:rsid w:val="008D709C"/>
    <w:rsid w:val="008E1A10"/>
    <w:rsid w:val="008E56CD"/>
    <w:rsid w:val="00904EC2"/>
    <w:rsid w:val="009138C2"/>
    <w:rsid w:val="009237C4"/>
    <w:rsid w:val="00931E4D"/>
    <w:rsid w:val="009351FE"/>
    <w:rsid w:val="009364D4"/>
    <w:rsid w:val="0094118E"/>
    <w:rsid w:val="00942C40"/>
    <w:rsid w:val="009503B4"/>
    <w:rsid w:val="00951F69"/>
    <w:rsid w:val="0095528C"/>
    <w:rsid w:val="00960611"/>
    <w:rsid w:val="00971D0A"/>
    <w:rsid w:val="0098213C"/>
    <w:rsid w:val="00982945"/>
    <w:rsid w:val="0099202A"/>
    <w:rsid w:val="00992643"/>
    <w:rsid w:val="00993266"/>
    <w:rsid w:val="009A2878"/>
    <w:rsid w:val="009A43A5"/>
    <w:rsid w:val="009A5650"/>
    <w:rsid w:val="009B09D8"/>
    <w:rsid w:val="009B1760"/>
    <w:rsid w:val="009B302B"/>
    <w:rsid w:val="009C0567"/>
    <w:rsid w:val="009C1B23"/>
    <w:rsid w:val="009D617A"/>
    <w:rsid w:val="009D6F57"/>
    <w:rsid w:val="009F47F3"/>
    <w:rsid w:val="00A06560"/>
    <w:rsid w:val="00A15D1B"/>
    <w:rsid w:val="00A207D0"/>
    <w:rsid w:val="00A219D9"/>
    <w:rsid w:val="00A26D23"/>
    <w:rsid w:val="00A26F57"/>
    <w:rsid w:val="00A374FE"/>
    <w:rsid w:val="00A37C35"/>
    <w:rsid w:val="00A44312"/>
    <w:rsid w:val="00A54C30"/>
    <w:rsid w:val="00A651EA"/>
    <w:rsid w:val="00A665F6"/>
    <w:rsid w:val="00A70B89"/>
    <w:rsid w:val="00A75502"/>
    <w:rsid w:val="00A76146"/>
    <w:rsid w:val="00A77DC3"/>
    <w:rsid w:val="00A907A0"/>
    <w:rsid w:val="00A90ECB"/>
    <w:rsid w:val="00A955BE"/>
    <w:rsid w:val="00AA1D95"/>
    <w:rsid w:val="00AA49B6"/>
    <w:rsid w:val="00AB0A40"/>
    <w:rsid w:val="00AB16D6"/>
    <w:rsid w:val="00AB6813"/>
    <w:rsid w:val="00AB77AE"/>
    <w:rsid w:val="00AC6E89"/>
    <w:rsid w:val="00AC749E"/>
    <w:rsid w:val="00AD2CA5"/>
    <w:rsid w:val="00AE3C51"/>
    <w:rsid w:val="00AE7CD5"/>
    <w:rsid w:val="00AF2453"/>
    <w:rsid w:val="00AF7BAA"/>
    <w:rsid w:val="00B01FD7"/>
    <w:rsid w:val="00B05EAA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7482D"/>
    <w:rsid w:val="00B76180"/>
    <w:rsid w:val="00B83C23"/>
    <w:rsid w:val="00B956DA"/>
    <w:rsid w:val="00B95F47"/>
    <w:rsid w:val="00BA6D07"/>
    <w:rsid w:val="00BB53AE"/>
    <w:rsid w:val="00BC01D7"/>
    <w:rsid w:val="00BC10E1"/>
    <w:rsid w:val="00BC49F6"/>
    <w:rsid w:val="00BD0DDB"/>
    <w:rsid w:val="00BD5061"/>
    <w:rsid w:val="00BD62C1"/>
    <w:rsid w:val="00BD6CA7"/>
    <w:rsid w:val="00C07945"/>
    <w:rsid w:val="00C227E6"/>
    <w:rsid w:val="00C24BB5"/>
    <w:rsid w:val="00C26970"/>
    <w:rsid w:val="00C26AF8"/>
    <w:rsid w:val="00C30936"/>
    <w:rsid w:val="00C35D9E"/>
    <w:rsid w:val="00C37B25"/>
    <w:rsid w:val="00C55018"/>
    <w:rsid w:val="00C82236"/>
    <w:rsid w:val="00CA1C0C"/>
    <w:rsid w:val="00CC18F9"/>
    <w:rsid w:val="00CF7C4F"/>
    <w:rsid w:val="00D26179"/>
    <w:rsid w:val="00D3711E"/>
    <w:rsid w:val="00D42037"/>
    <w:rsid w:val="00D429EE"/>
    <w:rsid w:val="00D43BD2"/>
    <w:rsid w:val="00D451DD"/>
    <w:rsid w:val="00D54474"/>
    <w:rsid w:val="00D54933"/>
    <w:rsid w:val="00D55020"/>
    <w:rsid w:val="00D65389"/>
    <w:rsid w:val="00D65CF1"/>
    <w:rsid w:val="00D72B11"/>
    <w:rsid w:val="00D74A9C"/>
    <w:rsid w:val="00D77401"/>
    <w:rsid w:val="00D84DD2"/>
    <w:rsid w:val="00D85A70"/>
    <w:rsid w:val="00D90EFB"/>
    <w:rsid w:val="00D922C8"/>
    <w:rsid w:val="00DA3873"/>
    <w:rsid w:val="00DA6109"/>
    <w:rsid w:val="00DA77D4"/>
    <w:rsid w:val="00DB2A9F"/>
    <w:rsid w:val="00DB2EFF"/>
    <w:rsid w:val="00DB367A"/>
    <w:rsid w:val="00DB6325"/>
    <w:rsid w:val="00DC19CA"/>
    <w:rsid w:val="00DC5DBC"/>
    <w:rsid w:val="00DD2924"/>
    <w:rsid w:val="00DD6FFB"/>
    <w:rsid w:val="00DE42E9"/>
    <w:rsid w:val="00DE4D99"/>
    <w:rsid w:val="00DF178F"/>
    <w:rsid w:val="00DF2C14"/>
    <w:rsid w:val="00DF4E8B"/>
    <w:rsid w:val="00DF78FB"/>
    <w:rsid w:val="00E0179D"/>
    <w:rsid w:val="00E03F4E"/>
    <w:rsid w:val="00E16291"/>
    <w:rsid w:val="00E2043B"/>
    <w:rsid w:val="00E21CF7"/>
    <w:rsid w:val="00E25FD4"/>
    <w:rsid w:val="00E311C6"/>
    <w:rsid w:val="00E358EE"/>
    <w:rsid w:val="00E40B23"/>
    <w:rsid w:val="00E417AF"/>
    <w:rsid w:val="00E41C39"/>
    <w:rsid w:val="00E453FD"/>
    <w:rsid w:val="00E5658B"/>
    <w:rsid w:val="00E61286"/>
    <w:rsid w:val="00E620DA"/>
    <w:rsid w:val="00E678E8"/>
    <w:rsid w:val="00E81F03"/>
    <w:rsid w:val="00E8250B"/>
    <w:rsid w:val="00E828B2"/>
    <w:rsid w:val="00E83633"/>
    <w:rsid w:val="00E937E9"/>
    <w:rsid w:val="00EA40CE"/>
    <w:rsid w:val="00EA45F8"/>
    <w:rsid w:val="00EB23E3"/>
    <w:rsid w:val="00EB7D4C"/>
    <w:rsid w:val="00EC36F7"/>
    <w:rsid w:val="00EC4B73"/>
    <w:rsid w:val="00EC7EEC"/>
    <w:rsid w:val="00ED0EAD"/>
    <w:rsid w:val="00ED1D38"/>
    <w:rsid w:val="00ED1F76"/>
    <w:rsid w:val="00ED2708"/>
    <w:rsid w:val="00ED4967"/>
    <w:rsid w:val="00EE1866"/>
    <w:rsid w:val="00EF17E3"/>
    <w:rsid w:val="00EF30EA"/>
    <w:rsid w:val="00EF41EF"/>
    <w:rsid w:val="00EF7CDC"/>
    <w:rsid w:val="00F060F1"/>
    <w:rsid w:val="00F076A5"/>
    <w:rsid w:val="00F25927"/>
    <w:rsid w:val="00F264BA"/>
    <w:rsid w:val="00F27140"/>
    <w:rsid w:val="00F31E45"/>
    <w:rsid w:val="00F33C19"/>
    <w:rsid w:val="00F34991"/>
    <w:rsid w:val="00F4339B"/>
    <w:rsid w:val="00F43A96"/>
    <w:rsid w:val="00F47D4B"/>
    <w:rsid w:val="00F507DC"/>
    <w:rsid w:val="00F75E1C"/>
    <w:rsid w:val="00F80591"/>
    <w:rsid w:val="00F91E28"/>
    <w:rsid w:val="00FA46D5"/>
    <w:rsid w:val="00FA544F"/>
    <w:rsid w:val="00FB6288"/>
    <w:rsid w:val="00FC6F5C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97586"/>
  <w15:docId w15:val="{D9CFEDA7-EC3D-429C-9034-C9B10BA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830E6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E6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A1819"/>
  </w:style>
  <w:style w:type="paragraph" w:customStyle="1" w:styleId="Default">
    <w:name w:val="Default"/>
    <w:rsid w:val="007835E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F6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BC0A-B4EE-4508-AFF8-8C993AA9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1808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Wilk</cp:lastModifiedBy>
  <cp:revision>15</cp:revision>
  <cp:lastPrinted>2026-02-10T13:18:00Z</cp:lastPrinted>
  <dcterms:created xsi:type="dcterms:W3CDTF">2026-06-01T14:01:00Z</dcterms:created>
  <dcterms:modified xsi:type="dcterms:W3CDTF">2026-06-02T06:36:00Z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