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C4C5" w14:textId="2317CD86" w:rsidR="00020C54" w:rsidRPr="00020C54" w:rsidRDefault="00020C54" w:rsidP="00020C54">
      <w:pPr>
        <w:jc w:val="both"/>
      </w:pPr>
      <w:r w:rsidRPr="00020C54">
        <w:rPr>
          <w:noProof/>
        </w:rPr>
        <w:drawing>
          <wp:inline distT="0" distB="0" distL="0" distR="0" wp14:anchorId="406475D8" wp14:editId="6BA67525">
            <wp:extent cx="1476375" cy="1646112"/>
            <wp:effectExtent l="0" t="0" r="0" b="0"/>
            <wp:docPr id="1198929639" name="Obraz 2" descr="Obraz zawierający tekst, Prostokąt, design, pudeł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29639" name="Obraz 2" descr="Obraz zawierający tekst, Prostokąt, design, pudeł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32" cy="16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C54">
        <w:rPr>
          <w:b/>
          <w:bCs/>
        </w:rPr>
        <w:t>Radon jest gazem radioaktywnym, który występuje naturalnie w glebie, wodzie i skałach. Wraz z powietrzem radon przenika do wnętrza budynków, gdzie może gromadzić się w zamkniętych przestrzeniach, takich jak piwnice czy pomieszczenia bez wentylacji. Niestety radon jest uważany za jedno z największych zagrożeń dla zdrowia, szczególnie kiedy znajduje się w powietrzu wewnątrz pomieszczenia. Wdychanie radonu przez dłuższy czas może prowadzić do poważnych chorób, w tym do zachorowania na raka płuc.</w:t>
      </w:r>
    </w:p>
    <w:p w14:paraId="245F9CDD" w14:textId="5EF1EBC5" w:rsidR="007C4B30" w:rsidRDefault="00020C54" w:rsidP="00020C54">
      <w:pPr>
        <w:jc w:val="both"/>
        <w:rPr>
          <w:b/>
          <w:bCs/>
        </w:rPr>
      </w:pPr>
      <w:r w:rsidRPr="00020C54">
        <w:rPr>
          <w:b/>
          <w:bCs/>
        </w:rPr>
        <w:t>Stężenie radonu w powietrzu wewnętrznym zależy od budowy geologicznej danego terenu, konstrukcji budynku, a także wielu innych parametrów. Najlepszym sposobem zabezpieczenia się przed zagrożeniem jest wykonywanie systematycznych pomiarów. Natomiast w przypadku wykrycia przekroczeń poziomu odniesienia konieczne jest podjęcie stosownych działań.</w:t>
      </w:r>
    </w:p>
    <w:p w14:paraId="75BA755D" w14:textId="77777777" w:rsidR="00020C54" w:rsidRPr="00020C54" w:rsidRDefault="00020C54" w:rsidP="00020C54">
      <w:pPr>
        <w:jc w:val="both"/>
        <w:rPr>
          <w:b/>
          <w:bCs/>
        </w:rPr>
      </w:pPr>
      <w:r w:rsidRPr="00020C54">
        <w:rPr>
          <w:b/>
          <w:bCs/>
        </w:rPr>
        <w:t>Zmierz radon w Twoim miejscu pracy lub w domu w prosty i wygodny sposób. Pomiary stężenia radonu w powietrzu wykonywane będą za pomocą tzw. detektorów pasywnych. Detektorami są plastikowe fiolki z umieszczoną wewnątrz folią, czułą na uderzenia cząstek alfa, emitowanych przez radon.</w:t>
      </w:r>
    </w:p>
    <w:p w14:paraId="0D357842" w14:textId="77777777" w:rsidR="00020C54" w:rsidRPr="00375769" w:rsidRDefault="00020C54" w:rsidP="00020C54">
      <w:pPr>
        <w:jc w:val="both"/>
        <w:rPr>
          <w:b/>
          <w:bCs/>
        </w:rPr>
      </w:pPr>
      <w:r w:rsidRPr="00375769">
        <w:rPr>
          <w:b/>
          <w:bCs/>
        </w:rPr>
        <w:t>Wystarczy zamówić detektory, ustawić je w miejscu pomiaru zgodnie z dołączoną instrukcją, a po zakończonej ekspozycji odesłać do nas detektory do analizy, którą przeprowadzi akredytowane laboratorium.</w:t>
      </w:r>
    </w:p>
    <w:p w14:paraId="57533F09" w14:textId="77777777" w:rsidR="00020C54" w:rsidRPr="00375769" w:rsidRDefault="00020C54" w:rsidP="00020C54">
      <w:pPr>
        <w:jc w:val="both"/>
        <w:rPr>
          <w:b/>
          <w:bCs/>
        </w:rPr>
      </w:pPr>
      <w:r w:rsidRPr="00375769">
        <w:rPr>
          <w:b/>
          <w:bCs/>
        </w:rPr>
        <w:t>Liczba detektorów zależna jest od takich czynników jak liczba pomieszczeń, kondygnacja, a przede wszystkim czas, jaki ludzie spędzają w tej przestrzeni (powyżej 4h dziennie).</w:t>
      </w:r>
    </w:p>
    <w:p w14:paraId="2FA62BEA" w14:textId="77777777" w:rsidR="00020C54" w:rsidRDefault="00020C54" w:rsidP="00020C54">
      <w:pPr>
        <w:jc w:val="both"/>
        <w:rPr>
          <w:b/>
          <w:bCs/>
        </w:rPr>
      </w:pPr>
      <w:r w:rsidRPr="00375769">
        <w:rPr>
          <w:b/>
          <w:bCs/>
        </w:rPr>
        <w:t>Minimalny czas pomiaru to jeden miesiąc (do trzech miesięcy) w okresie grzewczym.</w:t>
      </w:r>
    </w:p>
    <w:p w14:paraId="473DCAE8" w14:textId="77777777" w:rsidR="00020C54" w:rsidRDefault="00020C54" w:rsidP="00020C54">
      <w:pPr>
        <w:jc w:val="both"/>
        <w:rPr>
          <w:b/>
          <w:bCs/>
        </w:rPr>
      </w:pPr>
    </w:p>
    <w:p w14:paraId="0F1C486A" w14:textId="1115D57F" w:rsidR="00020C54" w:rsidRDefault="00020C54" w:rsidP="00020C54">
      <w:pPr>
        <w:jc w:val="both"/>
        <w:rPr>
          <w:b/>
          <w:bCs/>
        </w:rPr>
      </w:pPr>
      <w:r>
        <w:rPr>
          <w:b/>
          <w:bCs/>
        </w:rPr>
        <w:t xml:space="preserve">- wykaz akredytowanych laboratoriów w zakresie pomiaru stężenia izotopu 222-Rn </w:t>
      </w:r>
      <w:hyperlink r:id="rId6" w:history="1">
        <w:r w:rsidRPr="00BF66CD">
          <w:rPr>
            <w:rStyle w:val="Hipercze"/>
            <w:b/>
            <w:bCs/>
          </w:rPr>
          <w:t>https://www.gov.pl/attachment/70245ee9-1e30-4788-9687-bbafb4581429</w:t>
        </w:r>
      </w:hyperlink>
      <w:r>
        <w:rPr>
          <w:b/>
          <w:bCs/>
        </w:rPr>
        <w:t xml:space="preserve"> </w:t>
      </w:r>
    </w:p>
    <w:p w14:paraId="211CEA54" w14:textId="4D421F33" w:rsidR="00020C54" w:rsidRPr="00020C54" w:rsidRDefault="00020C54" w:rsidP="00020C54">
      <w:pPr>
        <w:jc w:val="both"/>
        <w:rPr>
          <w:b/>
          <w:bCs/>
        </w:rPr>
      </w:pPr>
      <w:r>
        <w:rPr>
          <w:b/>
          <w:bCs/>
        </w:rPr>
        <w:t>-</w:t>
      </w:r>
      <w:r w:rsidR="00D76BB8">
        <w:rPr>
          <w:b/>
          <w:bCs/>
        </w:rPr>
        <w:t xml:space="preserve"> wykaz laboratoriów uczestniczących w międzylaboratoryjnych pomiarach porównawczych zorganizowanych przez GIS </w:t>
      </w:r>
      <w:r>
        <w:rPr>
          <w:b/>
          <w:bCs/>
        </w:rPr>
        <w:t xml:space="preserve"> </w:t>
      </w:r>
      <w:hyperlink r:id="rId7" w:history="1">
        <w:r w:rsidR="00D76BB8" w:rsidRPr="00BF66CD">
          <w:rPr>
            <w:rStyle w:val="Hipercze"/>
            <w:b/>
            <w:bCs/>
          </w:rPr>
          <w:t>https://www.gov.pl/attachment/c75eb059-21b9-4d8f-a060-821fad73a405</w:t>
        </w:r>
      </w:hyperlink>
      <w:r w:rsidR="00D76BB8">
        <w:rPr>
          <w:b/>
          <w:bCs/>
        </w:rPr>
        <w:t xml:space="preserve"> </w:t>
      </w:r>
    </w:p>
    <w:sectPr w:rsidR="00020C54" w:rsidRPr="0002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000000"/>
        <w:sz w:val="32"/>
        <w:szCs w:val="32"/>
      </w:rPr>
    </w:lvl>
  </w:abstractNum>
  <w:abstractNum w:abstractNumId="1" w15:restartNumberingAfterBreak="0">
    <w:nsid w:val="3AFE6918"/>
    <w:multiLevelType w:val="multilevel"/>
    <w:tmpl w:val="F374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0789">
    <w:abstractNumId w:val="0"/>
  </w:num>
  <w:num w:numId="2" w16cid:durableId="36799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54"/>
    <w:rsid w:val="00014F53"/>
    <w:rsid w:val="00020C54"/>
    <w:rsid w:val="00375769"/>
    <w:rsid w:val="007C4B30"/>
    <w:rsid w:val="00800100"/>
    <w:rsid w:val="00962C68"/>
    <w:rsid w:val="00A5777A"/>
    <w:rsid w:val="00B50036"/>
    <w:rsid w:val="00D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BFD1"/>
  <w15:chartTrackingRefBased/>
  <w15:docId w15:val="{A7A17C38-D746-4B6A-8AC7-A0AD7F84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C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C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C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C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C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C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C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C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C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C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C5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0C5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c75eb059-21b9-4d8f-a060-821fad73a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70245ee9-1e30-4788-9687-bbafb45814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PSSE Kolno - Katarzyna Szydlik</cp:lastModifiedBy>
  <cp:revision>3</cp:revision>
  <dcterms:created xsi:type="dcterms:W3CDTF">2025-02-18T09:32:00Z</dcterms:created>
  <dcterms:modified xsi:type="dcterms:W3CDTF">2025-02-18T09:56:00Z</dcterms:modified>
</cp:coreProperties>
</file>