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9FAC6" w14:textId="77777777" w:rsidR="00084970" w:rsidRPr="00084970" w:rsidRDefault="00084970" w:rsidP="0008497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Deklaracja dostępności</w:t>
      </w:r>
    </w:p>
    <w:p w14:paraId="662660E8" w14:textId="77777777" w:rsidR="00084970" w:rsidRPr="00084970" w:rsidRDefault="00084970" w:rsidP="000849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Zespół Szkół Centrum Kształcenia Rolniczego im.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Michała Drzymały w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Brzostowie</w:t>
      </w:r>
      <w:proofErr w:type="spellEnd"/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zobowiązuje się zapewnić dostępność swojej strony internetowej zgodnie z przepisami ustawy z dnia 4 kwietnia 2019 r. o dostępności cyfrowej stron internetowych i aplikacji mobilnych podmiotów publicznych.</w:t>
      </w:r>
    </w:p>
    <w:p w14:paraId="6960A275" w14:textId="77777777" w:rsidR="00084970" w:rsidRPr="00084970" w:rsidRDefault="00084970" w:rsidP="000849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publikacji strony internetowej:</w:t>
      </w: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B455E36" w14:textId="77777777" w:rsidR="00084970" w:rsidRPr="00084970" w:rsidRDefault="00084970" w:rsidP="000849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ostatniej istotnej aktualizacji:</w:t>
      </w: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01.03.2026</w:t>
      </w:r>
    </w:p>
    <w:p w14:paraId="6F3C132F" w14:textId="77777777" w:rsidR="00084970" w:rsidRPr="00084970" w:rsidRDefault="00084970" w:rsidP="000849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w sprawie dostępności ma zastosowanie do strony internetowej: </w:t>
      </w:r>
      <w:hyperlink r:id="rId5" w:tgtFrame="_blank" w:history="1">
        <w:r w:rsidRPr="0008497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https://www.gov.pl/web/zsckr-samostrrzel</w:t>
        </w:r>
      </w:hyperlink>
    </w:p>
    <w:p w14:paraId="6EB8DC8B" w14:textId="77777777" w:rsidR="00084970" w:rsidRPr="00084970" w:rsidRDefault="00084970" w:rsidP="000849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Stan dostępności cyfrowej</w:t>
      </w:r>
    </w:p>
    <w:p w14:paraId="44F1C50B" w14:textId="77777777" w:rsidR="00084970" w:rsidRDefault="00084970" w:rsidP="000849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Strona internetowa jest </w:t>
      </w:r>
      <w:r w:rsidRPr="000849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zgodna</w:t>
      </w: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ustawą z dnia 4 kwietnia 2019 r. o dostępności cyfrowej stron internetowych i aplikacji mobilnych podmiotów publicznych.</w:t>
      </w:r>
    </w:p>
    <w:p w14:paraId="0A211D47" w14:textId="77777777" w:rsidR="00084970" w:rsidRPr="00084970" w:rsidRDefault="00084970" w:rsidP="000849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Informacje zwrotne i dane kontaktowe</w:t>
      </w:r>
    </w:p>
    <w:p w14:paraId="336CDDF2" w14:textId="77777777" w:rsidR="00084970" w:rsidRPr="00084970" w:rsidRDefault="00084970" w:rsidP="000849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problemów z dostępnością strony internetowej prosimy o kontakt.</w:t>
      </w:r>
    </w:p>
    <w:p w14:paraId="728B6CBF" w14:textId="41F5CAAD" w:rsidR="00084970" w:rsidRPr="00084970" w:rsidRDefault="00084970" w:rsidP="00084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Osoba kontaktowa:</w:t>
      </w: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[</w:t>
      </w:r>
      <w:r w:rsidR="00E45F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Marta </w:t>
      </w:r>
      <w:proofErr w:type="spellStart"/>
      <w:r w:rsidR="00E45FD5">
        <w:rPr>
          <w:rFonts w:ascii="Times New Roman" w:eastAsia="Times New Roman" w:hAnsi="Times New Roman" w:cs="Times New Roman"/>
          <w:sz w:val="24"/>
          <w:szCs w:val="24"/>
          <w:lang w:eastAsia="pl-PL"/>
        </w:rPr>
        <w:t>Kosterka</w:t>
      </w:r>
      <w:proofErr w:type="spellEnd"/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]</w:t>
      </w:r>
    </w:p>
    <w:p w14:paraId="69D7C170" w14:textId="2209BB75" w:rsidR="00084970" w:rsidRPr="00084970" w:rsidRDefault="00084970" w:rsidP="00084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E-mail:</w:t>
      </w: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45FD5">
        <w:rPr>
          <w:rFonts w:ascii="Times New Roman" w:eastAsia="Times New Roman" w:hAnsi="Times New Roman" w:cs="Times New Roman"/>
          <w:sz w:val="24"/>
          <w:szCs w:val="24"/>
          <w:lang w:eastAsia="pl-PL"/>
        </w:rPr>
        <w:t>marta.kosterka@ckrbrzostowo.pl</w:t>
      </w:r>
    </w:p>
    <w:p w14:paraId="1524CED1" w14:textId="77777777" w:rsidR="00084970" w:rsidRPr="00084970" w:rsidRDefault="00084970" w:rsidP="000849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Telefon:</w:t>
      </w: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+48 </w:t>
      </w:r>
      <w:r w:rsidR="0019125A">
        <w:rPr>
          <w:rFonts w:ascii="Times New Roman" w:eastAsia="Times New Roman" w:hAnsi="Times New Roman" w:cs="Times New Roman"/>
          <w:sz w:val="24"/>
          <w:szCs w:val="24"/>
          <w:lang w:eastAsia="pl-PL"/>
        </w:rPr>
        <w:t>67 287 44 11</w:t>
      </w:r>
    </w:p>
    <w:p w14:paraId="401ED555" w14:textId="77777777" w:rsidR="00084970" w:rsidRPr="00084970" w:rsidRDefault="00084970" w:rsidP="000849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Procedura żądania:</w:t>
      </w: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Każdy ma prawo do wystąpienia z żądaniem zapewnienia dostępności cyfrowej strony internetowej lub jej elementu. Można także zażądać udostępnienia informacji za pomocą alternatywnego sposobu dostępu. Żądanie powinno zawierać:</w:t>
      </w:r>
    </w:p>
    <w:p w14:paraId="79EAFA90" w14:textId="77777777" w:rsidR="00084970" w:rsidRPr="00084970" w:rsidRDefault="00084970" w:rsidP="000849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Dane kontaktowe osoby zgłaszającej.</w:t>
      </w:r>
    </w:p>
    <w:p w14:paraId="469B5A9A" w14:textId="77777777" w:rsidR="00084970" w:rsidRPr="00084970" w:rsidRDefault="00084970" w:rsidP="000849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Wskazanie strony lub elementu strony, której dotyczy żądanie.</w:t>
      </w:r>
    </w:p>
    <w:p w14:paraId="50EF9C30" w14:textId="77777777" w:rsidR="00084970" w:rsidRPr="00084970" w:rsidRDefault="00084970" w:rsidP="000849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Wskazanie dogodnej formy udostępnienia informacji.</w:t>
      </w:r>
    </w:p>
    <w:p w14:paraId="1347B9E7" w14:textId="77777777" w:rsidR="00084970" w:rsidRPr="00084970" w:rsidRDefault="00084970" w:rsidP="000849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Rozpatrzenie zgłoszenia powinno nastąpić niezwłocznie, najpóźniej w ciągu 7 dni. Jeżeli dotrzymanie tego terminu nie jest możliwe, podmiot niezwłocznie informuje o tym, kiedy realizacja żądania będzie możliwa (termin nie może być dłuższy niż 2 miesiące).</w:t>
      </w:r>
    </w:p>
    <w:p w14:paraId="41B38BF0" w14:textId="77777777" w:rsidR="00084970" w:rsidRPr="00084970" w:rsidRDefault="00084970" w:rsidP="000849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odmowy można złożyć skargę do organu nadzorczego, a po wyczerpaniu wskazanych możliwości – do </w:t>
      </w:r>
      <w:hyperlink r:id="rId6" w:tgtFrame="_blank" w:history="1">
        <w:r w:rsidRPr="0008497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Rzecznika Praw Obywatelskich</w:t>
        </w:r>
      </w:hyperlink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0C58CC" w14:textId="77777777" w:rsidR="00084970" w:rsidRPr="00084970" w:rsidRDefault="00084970" w:rsidP="000849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Dostępność architektoniczna</w:t>
      </w:r>
    </w:p>
    <w:p w14:paraId="14B73F16" w14:textId="77777777" w:rsidR="00084970" w:rsidRPr="00084970" w:rsidRDefault="00084970" w:rsidP="000849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Budynek Główny:</w:t>
      </w:r>
    </w:p>
    <w:p w14:paraId="54FBF294" w14:textId="77777777" w:rsidR="00084970" w:rsidRPr="00084970" w:rsidRDefault="00084970" w:rsidP="000849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Wejście główne prowadzi przez schody zewnętrzne (brak podjazdu).</w:t>
      </w:r>
    </w:p>
    <w:p w14:paraId="6095EB75" w14:textId="77777777" w:rsidR="00084970" w:rsidRPr="00084970" w:rsidRDefault="00084970" w:rsidP="000849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Budynek posiada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kondygnacj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. Brak windy wewnętrznej.</w:t>
      </w:r>
    </w:p>
    <w:p w14:paraId="7276E395" w14:textId="77777777" w:rsidR="00084970" w:rsidRPr="00084970" w:rsidRDefault="00084970" w:rsidP="000849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Szerokość ciągów komunikacyjnych jest wystarczająca, jednak występują różnice poziomów (progi).</w:t>
      </w:r>
    </w:p>
    <w:p w14:paraId="5605C38A" w14:textId="77777777" w:rsidR="00084970" w:rsidRPr="00084970" w:rsidRDefault="00084970" w:rsidP="0008497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budynku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brak </w:t>
      </w: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toalet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 w pełni przystosowanej dla osób niepełnosprawnych ruchowo.</w:t>
      </w:r>
    </w:p>
    <w:p w14:paraId="362B5B14" w14:textId="77777777" w:rsidR="00084970" w:rsidRPr="00084970" w:rsidRDefault="00084970" w:rsidP="000849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Warsztaty Szkolne i Budynki Gospodarcze:</w:t>
      </w:r>
    </w:p>
    <w:p w14:paraId="3851CEDB" w14:textId="77777777" w:rsidR="00084970" w:rsidRPr="00084970" w:rsidRDefault="00084970" w:rsidP="0008497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Budynki parterowe, wejścia do hal warsztatowych odbywają się z poziomu gruntu lub przez niskie progi.</w:t>
      </w:r>
    </w:p>
    <w:p w14:paraId="35797110" w14:textId="77777777" w:rsidR="009B7DB0" w:rsidRDefault="00084970" w:rsidP="009B7DB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Dostępność ograniczona ze względu na charakter zajęć praktycznych i wymogi BHP.</w:t>
      </w:r>
    </w:p>
    <w:p w14:paraId="0EF353EC" w14:textId="77777777" w:rsidR="00360960" w:rsidRDefault="00360960" w:rsidP="0036096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E747CC" w14:textId="77777777" w:rsidR="009B7DB0" w:rsidRPr="00360960" w:rsidRDefault="009B7DB0" w:rsidP="00360960">
      <w:pPr>
        <w:pStyle w:val="Akapitzlist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6096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Hala sportowa:</w:t>
      </w:r>
    </w:p>
    <w:p w14:paraId="6EBA2663" w14:textId="77777777" w:rsidR="009B7DB0" w:rsidRPr="009B7DB0" w:rsidRDefault="009B7DB0" w:rsidP="009B7DB0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B7D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Budynek przystosowany dla osób niepełnosprawnych: wejście do budynku z podjazdem dla niepełnosprawnych, toaleta w pełni przystosowana dla osób niepełnosprawnych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Wejście do siłowni znajdującej się na 1 piętrze za pomocą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schodołaza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765F9687" w14:textId="77777777" w:rsidR="00084970" w:rsidRPr="00084970" w:rsidRDefault="00084970" w:rsidP="000849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Otoczenie i Parking:</w:t>
      </w:r>
    </w:p>
    <w:p w14:paraId="4C1EAEE8" w14:textId="77777777" w:rsidR="00084970" w:rsidRPr="00084970" w:rsidRDefault="00084970" w:rsidP="000849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posiada parking </w:t>
      </w:r>
      <w:r w:rsidR="00360960">
        <w:rPr>
          <w:rFonts w:ascii="Times New Roman" w:eastAsia="Times New Roman" w:hAnsi="Times New Roman" w:cs="Times New Roman"/>
          <w:sz w:val="24"/>
          <w:szCs w:val="24"/>
          <w:lang w:eastAsia="pl-PL"/>
        </w:rPr>
        <w:t>przy budynku hali sportowej oraz przy budynkach gospodarczych.</w:t>
      </w:r>
    </w:p>
    <w:p w14:paraId="5028C97B" w14:textId="77777777" w:rsidR="00084970" w:rsidRPr="00084970" w:rsidRDefault="00360960" w:rsidP="0008497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parkingu przy hali sportowej są wyznaczone i oznakowane</w:t>
      </w:r>
      <w:r w:rsidR="00084970"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 </w:t>
      </w:r>
      <w:r w:rsidR="00084970"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084970"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osób niepełnosprawnych.</w:t>
      </w:r>
    </w:p>
    <w:p w14:paraId="47C64D4C" w14:textId="77777777" w:rsidR="00084970" w:rsidRPr="00084970" w:rsidRDefault="00084970" w:rsidP="000849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</w:p>
    <w:p w14:paraId="1D903FBE" w14:textId="77777777" w:rsidR="00084970" w:rsidRPr="00084970" w:rsidRDefault="00084970" w:rsidP="0008497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Do wszystkich budynków można wejść z psem asystującym i psem przewodnikiem.</w:t>
      </w:r>
    </w:p>
    <w:p w14:paraId="41EA1B6A" w14:textId="77777777" w:rsidR="00084970" w:rsidRPr="00084970" w:rsidRDefault="00084970" w:rsidP="0008497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W szkole nie ma pętli indukcyjnych ani oznaczeń w alfabecie Braille'a.</w:t>
      </w:r>
    </w:p>
    <w:p w14:paraId="4D2A7E9C" w14:textId="77777777" w:rsidR="00084970" w:rsidRPr="00084970" w:rsidRDefault="00084970" w:rsidP="0008497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Istnieje możliwość wsparcia pracownika szkoły przy wejściu do budynków po uprzednim kontakcie telefonicznym z sekretariatem.</w:t>
      </w:r>
    </w:p>
    <w:p w14:paraId="7247FCFD" w14:textId="77777777" w:rsidR="00084970" w:rsidRPr="00084970" w:rsidRDefault="00084970" w:rsidP="000849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8497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Ułatwienia na stronie internetowej</w:t>
      </w:r>
    </w:p>
    <w:p w14:paraId="4EC15957" w14:textId="77777777" w:rsidR="00084970" w:rsidRPr="00084970" w:rsidRDefault="00084970" w:rsidP="000849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Strona posiada narzędzia ułatwiające przeglądanie treści:</w:t>
      </w:r>
    </w:p>
    <w:p w14:paraId="6A8D39F1" w14:textId="77777777" w:rsidR="00084970" w:rsidRPr="00084970" w:rsidRDefault="00084970" w:rsidP="0008497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Możliwość zmiany kontrastu (tryb ciemny/wysoki kontrast).</w:t>
      </w:r>
    </w:p>
    <w:p w14:paraId="46F4BC80" w14:textId="77777777" w:rsidR="00084970" w:rsidRPr="00084970" w:rsidRDefault="00084970" w:rsidP="0008497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Powiększanie wielkości liter.</w:t>
      </w:r>
    </w:p>
    <w:p w14:paraId="35F04E32" w14:textId="77777777" w:rsidR="00084970" w:rsidRPr="00084970" w:rsidRDefault="00084970" w:rsidP="0008497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Podświetlanie linków.</w:t>
      </w:r>
    </w:p>
    <w:p w14:paraId="5EF4A9E1" w14:textId="77777777" w:rsidR="00084970" w:rsidRPr="00084970" w:rsidRDefault="00084970" w:rsidP="0008497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4970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Obsługa za pomocą standardowych skrótów klawiaturowych.</w:t>
      </w:r>
    </w:p>
    <w:p w14:paraId="6B261525" w14:textId="77777777" w:rsidR="00084970" w:rsidRPr="00084970" w:rsidRDefault="00084970" w:rsidP="000849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0628AD" w14:textId="77777777" w:rsidR="00C27804" w:rsidRDefault="00C27804"/>
    <w:sectPr w:rsidR="00C278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94B93"/>
    <w:multiLevelType w:val="multilevel"/>
    <w:tmpl w:val="1DC2E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537E5D"/>
    <w:multiLevelType w:val="multilevel"/>
    <w:tmpl w:val="2E385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380AE4"/>
    <w:multiLevelType w:val="multilevel"/>
    <w:tmpl w:val="EE2E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5F1CE6"/>
    <w:multiLevelType w:val="multilevel"/>
    <w:tmpl w:val="3ECA1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66750C"/>
    <w:multiLevelType w:val="multilevel"/>
    <w:tmpl w:val="1FEA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C34E6F"/>
    <w:multiLevelType w:val="multilevel"/>
    <w:tmpl w:val="96629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991F39"/>
    <w:multiLevelType w:val="multilevel"/>
    <w:tmpl w:val="14D2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3C3AD3"/>
    <w:multiLevelType w:val="multilevel"/>
    <w:tmpl w:val="F626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72117E"/>
    <w:multiLevelType w:val="hybridMultilevel"/>
    <w:tmpl w:val="66C64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011330">
    <w:abstractNumId w:val="2"/>
  </w:num>
  <w:num w:numId="2" w16cid:durableId="691418469">
    <w:abstractNumId w:val="5"/>
  </w:num>
  <w:num w:numId="3" w16cid:durableId="1523082286">
    <w:abstractNumId w:val="1"/>
  </w:num>
  <w:num w:numId="4" w16cid:durableId="123548914">
    <w:abstractNumId w:val="4"/>
  </w:num>
  <w:num w:numId="5" w16cid:durableId="1537236717">
    <w:abstractNumId w:val="3"/>
  </w:num>
  <w:num w:numId="6" w16cid:durableId="1056899118">
    <w:abstractNumId w:val="6"/>
  </w:num>
  <w:num w:numId="7" w16cid:durableId="804931276">
    <w:abstractNumId w:val="0"/>
  </w:num>
  <w:num w:numId="8" w16cid:durableId="636910989">
    <w:abstractNumId w:val="7"/>
  </w:num>
  <w:num w:numId="9" w16cid:durableId="8827144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CE9"/>
    <w:rsid w:val="00084970"/>
    <w:rsid w:val="0019125A"/>
    <w:rsid w:val="00360960"/>
    <w:rsid w:val="003C53F1"/>
    <w:rsid w:val="009B7DB0"/>
    <w:rsid w:val="00C27804"/>
    <w:rsid w:val="00C34CE9"/>
    <w:rsid w:val="00E4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12E42"/>
  <w15:chartTrackingRefBased/>
  <w15:docId w15:val="{42472CC1-980A-4BDC-950F-3D8C49F9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0849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8497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84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B7DB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45FD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5F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1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1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po.gov.pl" TargetMode="External"/><Relationship Id="rId5" Type="http://schemas.openxmlformats.org/officeDocument/2006/relationships/hyperlink" Target="https://www.zsckrsamostrzel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483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biblioteka ZSCKR</cp:lastModifiedBy>
  <cp:revision>4</cp:revision>
  <dcterms:created xsi:type="dcterms:W3CDTF">2026-07-02T08:59:00Z</dcterms:created>
  <dcterms:modified xsi:type="dcterms:W3CDTF">2026-07-17T09:43:00Z</dcterms:modified>
</cp:coreProperties>
</file>