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BF588" w14:textId="77777777" w:rsidR="00CF11C5" w:rsidRPr="00C578BF" w:rsidRDefault="00CF11C5" w:rsidP="006431C6">
      <w:pPr>
        <w:pStyle w:val="OZNZACZNIKAwskazanienrzacznika"/>
        <w:spacing w:line="276" w:lineRule="auto"/>
        <w:rPr>
          <w:rFonts w:cs="Times New Roman"/>
          <w:szCs w:val="24"/>
        </w:rPr>
      </w:pPr>
      <w:bookmarkStart w:id="0" w:name="_GoBack"/>
      <w:bookmarkEnd w:id="0"/>
      <w:r w:rsidRPr="00C578BF">
        <w:rPr>
          <w:rFonts w:cs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47AEC875" wp14:editId="174D0793">
            <wp:simplePos x="0" y="0"/>
            <wp:positionH relativeFrom="column">
              <wp:posOffset>-324790</wp:posOffset>
            </wp:positionH>
            <wp:positionV relativeFrom="paragraph">
              <wp:posOffset>-468198</wp:posOffset>
            </wp:positionV>
            <wp:extent cx="1487881" cy="534009"/>
            <wp:effectExtent l="19050" t="0" r="0" b="0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81" cy="53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CF1" w:rsidRPr="00C578BF">
        <w:rPr>
          <w:rFonts w:cs="Times New Roman"/>
          <w:szCs w:val="24"/>
        </w:rPr>
        <w:t>Załącznik 1 do ogłoszenia</w:t>
      </w:r>
    </w:p>
    <w:p w14:paraId="4F6751F9" w14:textId="77777777" w:rsidR="00CF11C5" w:rsidRPr="00C578BF" w:rsidRDefault="00CF11C5" w:rsidP="006431C6">
      <w:pPr>
        <w:pStyle w:val="OZNZACZNIKAwskazanienrzacznika"/>
        <w:spacing w:line="276" w:lineRule="auto"/>
        <w:rPr>
          <w:rFonts w:cs="Times New Roman"/>
          <w:szCs w:val="24"/>
        </w:rPr>
      </w:pPr>
    </w:p>
    <w:p w14:paraId="49C0A90E" w14:textId="77777777" w:rsidR="00CF11C5" w:rsidRPr="00C578BF" w:rsidRDefault="00BD5406" w:rsidP="006431C6">
      <w:pPr>
        <w:pStyle w:val="OZNZACZNIKAwskazanienrzacznika"/>
        <w:spacing w:line="276" w:lineRule="auto"/>
        <w:jc w:val="center"/>
        <w:rPr>
          <w:rFonts w:cs="Times New Roman"/>
          <w:szCs w:val="24"/>
        </w:rPr>
      </w:pPr>
      <w:r w:rsidRPr="00C578BF">
        <w:rPr>
          <w:rFonts w:cs="Times New Roman"/>
          <w:szCs w:val="24"/>
        </w:rPr>
        <w:t xml:space="preserve">Regulamin otwartego konkursu ofert </w:t>
      </w:r>
    </w:p>
    <w:p w14:paraId="1F75EA1F" w14:textId="29D17A69" w:rsidR="009A402E" w:rsidRPr="00C578BF" w:rsidRDefault="00BD5406" w:rsidP="006431C6">
      <w:pPr>
        <w:pStyle w:val="TYTUAKTUprzedmiotregulacjiustawylubrozporzdzenia"/>
        <w:spacing w:line="276" w:lineRule="auto"/>
        <w:rPr>
          <w:rFonts w:ascii="Times New Roman" w:hAnsi="Times New Roman" w:cs="Times New Roman"/>
          <w:b w:val="0"/>
        </w:rPr>
      </w:pPr>
      <w:r w:rsidRPr="00C578BF">
        <w:rPr>
          <w:rFonts w:ascii="Times New Roman" w:hAnsi="Times New Roman" w:cs="Times New Roman"/>
          <w:b w:val="0"/>
        </w:rPr>
        <w:t xml:space="preserve">na realizację zadania </w:t>
      </w:r>
      <w:r w:rsidR="00CF1AA4" w:rsidRPr="00C578BF">
        <w:rPr>
          <w:rFonts w:ascii="Times New Roman" w:hAnsi="Times New Roman" w:cs="Times New Roman"/>
          <w:b w:val="0"/>
        </w:rPr>
        <w:t xml:space="preserve">z zakresu zdrowia </w:t>
      </w:r>
      <w:r w:rsidRPr="00C578BF">
        <w:rPr>
          <w:rFonts w:ascii="Times New Roman" w:hAnsi="Times New Roman" w:cs="Times New Roman"/>
          <w:b w:val="0"/>
        </w:rPr>
        <w:t>publicznego pt.</w:t>
      </w:r>
    </w:p>
    <w:p w14:paraId="369519D3" w14:textId="57FDDFEC" w:rsidR="009A402E" w:rsidRPr="00C578BF" w:rsidRDefault="009A402E" w:rsidP="006431C6">
      <w:pPr>
        <w:pStyle w:val="TYTUAKTUprzedmiotregulacjiustawylubrozporzdzenia"/>
        <w:spacing w:before="0" w:after="0" w:line="276" w:lineRule="auto"/>
        <w:rPr>
          <w:rFonts w:ascii="Times New Roman" w:hAnsi="Times New Roman" w:cs="Times New Roman"/>
        </w:rPr>
      </w:pPr>
      <w:r w:rsidRPr="00C578BF">
        <w:rPr>
          <w:rFonts w:ascii="Times New Roman" w:hAnsi="Times New Roman" w:cs="Times New Roman"/>
        </w:rPr>
        <w:t xml:space="preserve"> „Profilaktyka ochrony zdrowia psychiczne</w:t>
      </w:r>
      <w:r w:rsidR="00B53F5F">
        <w:rPr>
          <w:rFonts w:ascii="Times New Roman" w:hAnsi="Times New Roman" w:cs="Times New Roman"/>
        </w:rPr>
        <w:t>go w środowisku szkoły/placówki</w:t>
      </w:r>
      <w:r w:rsidRPr="00C578BF">
        <w:rPr>
          <w:rFonts w:ascii="Times New Roman" w:hAnsi="Times New Roman" w:cs="Times New Roman"/>
        </w:rPr>
        <w:t>.</w:t>
      </w:r>
    </w:p>
    <w:p w14:paraId="110C7405" w14:textId="105DAAEB" w:rsidR="009A402E" w:rsidRPr="00C578BF" w:rsidRDefault="009A402E" w:rsidP="006431C6">
      <w:pPr>
        <w:pStyle w:val="TYTUAKTUprzedmiotregulacjiustawylubrozporzdzenia"/>
        <w:spacing w:before="0" w:after="0" w:line="276" w:lineRule="auto"/>
        <w:rPr>
          <w:rFonts w:ascii="Times New Roman" w:hAnsi="Times New Roman" w:cs="Times New Roman"/>
        </w:rPr>
      </w:pPr>
      <w:r w:rsidRPr="00C578BF">
        <w:rPr>
          <w:rFonts w:ascii="Times New Roman" w:hAnsi="Times New Roman" w:cs="Times New Roman"/>
        </w:rPr>
        <w:t>Tworzenie sieci wsparcia rówieśniczego w szkołach ponadpodstawowych w zakresie ochrony zdrowia psychicznego i przeciwdziałania zachowaniom autodestrukcyjnym wśród dzieci i młodzieży. Opracowanie  materiałów dotyczących działań postwencyjnych w szkole</w:t>
      </w:r>
      <w:r w:rsidR="00B53F5F">
        <w:rPr>
          <w:rFonts w:ascii="Times New Roman" w:hAnsi="Times New Roman" w:cs="Times New Roman"/>
        </w:rPr>
        <w:t>”</w:t>
      </w:r>
      <w:r w:rsidRPr="00C578BF">
        <w:rPr>
          <w:rFonts w:ascii="Times New Roman" w:hAnsi="Times New Roman" w:cs="Times New Roman"/>
        </w:rPr>
        <w:t>.</w:t>
      </w:r>
    </w:p>
    <w:p w14:paraId="18A49AF9" w14:textId="3488685E" w:rsidR="00CF1AA4" w:rsidRPr="00C578BF" w:rsidRDefault="00CF1AA4" w:rsidP="006431C6">
      <w:pPr>
        <w:pStyle w:val="TYTUAKTUprzedmiotregulacjiustawylubrozporzdzenia"/>
        <w:spacing w:before="0" w:after="0" w:line="276" w:lineRule="auto"/>
        <w:jc w:val="left"/>
        <w:rPr>
          <w:rFonts w:ascii="Times New Roman" w:hAnsi="Times New Roman" w:cs="Times New Roman"/>
        </w:rPr>
      </w:pPr>
    </w:p>
    <w:p w14:paraId="7DDA13AD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1</w:t>
      </w:r>
    </w:p>
    <w:p w14:paraId="3231D028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Informacje ogólne</w:t>
      </w:r>
    </w:p>
    <w:p w14:paraId="12143954" w14:textId="77777777" w:rsidR="005B1ABA" w:rsidRPr="00C578BF" w:rsidRDefault="005B1ABA" w:rsidP="00EC3A09">
      <w:pPr>
        <w:pStyle w:val="ARTartustawynprozporzdzenia"/>
        <w:numPr>
          <w:ilvl w:val="0"/>
          <w:numId w:val="3"/>
        </w:numPr>
        <w:spacing w:before="0" w:line="276" w:lineRule="auto"/>
        <w:ind w:left="0" w:firstLine="284"/>
        <w:contextualSpacing/>
        <w:mirrorIndents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Regulamin określa szczegółowo cele konkursu, sposób informowania, warunki uczestnictwa w otwartym konkursie ofert, finansowanie zadania oraz kryteria i sposób oceny ofert.</w:t>
      </w:r>
    </w:p>
    <w:p w14:paraId="12661444" w14:textId="77777777" w:rsidR="00B53F5F" w:rsidRDefault="005B1ABA" w:rsidP="00B53F5F">
      <w:pPr>
        <w:pStyle w:val="ARTartustawynprozporzdzenia"/>
        <w:numPr>
          <w:ilvl w:val="0"/>
          <w:numId w:val="3"/>
        </w:numPr>
        <w:spacing w:line="276" w:lineRule="auto"/>
        <w:ind w:left="0" w:firstLine="284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Konkurs jest ogłaszany przez Ministra Edukacji Narodowej na podstawie art. 14 ust. 1 ustawy z dnia 11 września 2015 r. o zdrowiu publicznym (</w:t>
      </w:r>
      <w:r w:rsidR="00C70CA9" w:rsidRPr="00C578BF">
        <w:rPr>
          <w:rFonts w:ascii="Times New Roman" w:hAnsi="Times New Roman" w:cs="Times New Roman"/>
          <w:szCs w:val="24"/>
        </w:rPr>
        <w:t>Dz.U. z 2019 r. poz. 2365</w:t>
      </w:r>
      <w:r w:rsidRPr="00C578BF">
        <w:rPr>
          <w:rFonts w:ascii="Times New Roman" w:hAnsi="Times New Roman" w:cs="Times New Roman"/>
          <w:szCs w:val="24"/>
        </w:rPr>
        <w:t xml:space="preserve">).  </w:t>
      </w:r>
    </w:p>
    <w:p w14:paraId="4851A284" w14:textId="71243BCF" w:rsidR="009A402E" w:rsidRPr="00B53F5F" w:rsidRDefault="009A402E" w:rsidP="00B53F5F">
      <w:pPr>
        <w:pStyle w:val="ARTartustawynprozporzdzenia"/>
        <w:numPr>
          <w:ilvl w:val="0"/>
          <w:numId w:val="3"/>
        </w:numPr>
        <w:spacing w:line="276" w:lineRule="auto"/>
        <w:ind w:left="0" w:firstLine="284"/>
        <w:rPr>
          <w:rFonts w:ascii="Times New Roman" w:hAnsi="Times New Roman" w:cs="Times New Roman"/>
          <w:szCs w:val="24"/>
        </w:rPr>
      </w:pPr>
      <w:r w:rsidRPr="00B53F5F">
        <w:rPr>
          <w:rFonts w:ascii="Times New Roman" w:hAnsi="Times New Roman" w:cs="Times New Roman"/>
          <w:szCs w:val="24"/>
        </w:rPr>
        <w:t>Celem konkursu jest wybór jak najlepszej oferty dotyczącej realizacji zadania będącego przedmiotem konkursu, składającego się z trzech modułów:</w:t>
      </w:r>
    </w:p>
    <w:p w14:paraId="7ED482FB" w14:textId="77777777" w:rsidR="009A402E" w:rsidRPr="00C578BF" w:rsidRDefault="009A402E" w:rsidP="00EC3A09">
      <w:pPr>
        <w:pStyle w:val="USTustnpkodeksu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Przygotowanie i uruchomienie sieci wsparcia rówieśniczego w zakresie wzmacniania i ochrony zdrowia psychicznego uczniów i uczennic w środowisku szkoły/placówki.</w:t>
      </w:r>
    </w:p>
    <w:p w14:paraId="39B1E001" w14:textId="0B62617B" w:rsidR="009A402E" w:rsidRPr="00C578BF" w:rsidRDefault="009A402E" w:rsidP="00EC3A09">
      <w:pPr>
        <w:pStyle w:val="USTustnpkodeksu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Przeprowadzenie ewaluacji zadania publicznego pn.  „Tworzenie sieci wsparcia rówieśniczego w szkołach ponadpodstawowych w zakresie ochrony zdrowia psychicznego i przeciwdziałania zachowaniom autodestrukcyjnym wśród dzieci </w:t>
      </w:r>
      <w:r w:rsidR="00CA12D8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>i młodzieży”.</w:t>
      </w:r>
    </w:p>
    <w:p w14:paraId="6959A3C8" w14:textId="54B5A5DF" w:rsidR="009A402E" w:rsidRPr="00C578BF" w:rsidRDefault="009A402E" w:rsidP="00EC3A0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8BF">
        <w:rPr>
          <w:rFonts w:ascii="Times New Roman" w:hAnsi="Times New Roman" w:cs="Times New Roman"/>
          <w:bCs/>
          <w:sz w:val="24"/>
          <w:szCs w:val="24"/>
        </w:rPr>
        <w:t>Opracowanie materiałów dla nauczycieli, w tym wychowawców klas i specjalistów dotyczących działań postwencyjnych do wykorzystania w działaniach profilaktycznych w szkołach/placówkach.</w:t>
      </w:r>
    </w:p>
    <w:p w14:paraId="57A94788" w14:textId="77777777" w:rsidR="009A402E" w:rsidRPr="00C578BF" w:rsidRDefault="009A402E" w:rsidP="006431C6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D1B1B" w14:textId="4D5C2913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Oferta na realizację zadania może obejmować moduł</w:t>
      </w:r>
      <w:r w:rsidR="00986624">
        <w:rPr>
          <w:rFonts w:ascii="Times New Roman" w:hAnsi="Times New Roman" w:cs="Times New Roman"/>
          <w:szCs w:val="24"/>
        </w:rPr>
        <w:t xml:space="preserve"> I i II</w:t>
      </w:r>
      <w:r w:rsidR="00B53F5F">
        <w:rPr>
          <w:rFonts w:ascii="Times New Roman" w:hAnsi="Times New Roman" w:cs="Times New Roman"/>
          <w:szCs w:val="24"/>
        </w:rPr>
        <w:t xml:space="preserve"> </w:t>
      </w:r>
      <w:r w:rsidR="00986624">
        <w:rPr>
          <w:rFonts w:ascii="Times New Roman" w:hAnsi="Times New Roman" w:cs="Times New Roman"/>
          <w:szCs w:val="24"/>
        </w:rPr>
        <w:t>lub</w:t>
      </w:r>
      <w:r w:rsidR="00B53F5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moduł</w:t>
      </w:r>
      <w:r w:rsidR="00986624">
        <w:rPr>
          <w:rFonts w:ascii="Times New Roman" w:hAnsi="Times New Roman" w:cs="Times New Roman"/>
          <w:szCs w:val="24"/>
        </w:rPr>
        <w:t xml:space="preserve"> III, lub moduł I - III</w:t>
      </w:r>
      <w:r w:rsidRPr="00C578BF">
        <w:rPr>
          <w:rFonts w:ascii="Times New Roman" w:hAnsi="Times New Roman" w:cs="Times New Roman"/>
          <w:szCs w:val="24"/>
        </w:rPr>
        <w:t xml:space="preserve">. </w:t>
      </w:r>
    </w:p>
    <w:p w14:paraId="5935A06A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Zakres oddziaływań w ramach zadania powinien objąć wszystkie poziomy profilaktyki zachowań ryzykowanych dzieci i młodzieży.</w:t>
      </w:r>
    </w:p>
    <w:p w14:paraId="68D79787" w14:textId="77777777" w:rsidR="00307FE9" w:rsidRPr="00C578BF" w:rsidRDefault="005B1ABA" w:rsidP="00EC3A09">
      <w:pPr>
        <w:pStyle w:val="ARTartustawynprozporzdzenia"/>
        <w:numPr>
          <w:ilvl w:val="0"/>
          <w:numId w:val="3"/>
        </w:numPr>
        <w:spacing w:line="276" w:lineRule="auto"/>
        <w:ind w:left="0" w:firstLine="284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Szczegółowy opis zadania:</w:t>
      </w:r>
    </w:p>
    <w:p w14:paraId="40DE7FF6" w14:textId="77777777" w:rsidR="009A402E" w:rsidRPr="00C578BF" w:rsidRDefault="009A402E" w:rsidP="006431C6">
      <w:pPr>
        <w:pStyle w:val="Nagwek1"/>
        <w:spacing w:line="276" w:lineRule="auto"/>
        <w:rPr>
          <w:rFonts w:cs="Times New Roman"/>
          <w:szCs w:val="24"/>
        </w:rPr>
      </w:pPr>
      <w:r w:rsidRPr="00C578BF">
        <w:rPr>
          <w:rFonts w:cs="Times New Roman"/>
          <w:szCs w:val="24"/>
        </w:rPr>
        <w:t>Moduł I – Przygotowanie i uruchomienie sieci wsparcia rówieśniczego w zakresie wzmacniania i ochrony zdrowia psychicznego uczniów i uczennic w środowisku szkoły/placówki.</w:t>
      </w:r>
    </w:p>
    <w:p w14:paraId="32DFEA04" w14:textId="77777777" w:rsidR="009A402E" w:rsidRPr="00C578BF" w:rsidRDefault="009A402E" w:rsidP="006431C6">
      <w:pPr>
        <w:spacing w:line="276" w:lineRule="auto"/>
        <w:rPr>
          <w:rFonts w:cs="Times New Roman"/>
          <w:szCs w:val="24"/>
        </w:rPr>
      </w:pPr>
    </w:p>
    <w:p w14:paraId="532179A3" w14:textId="58425D82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Celem zadania jest zwiększenie skuteczności interwencji profilaktycznej wobec uczniów </w:t>
      </w:r>
      <w:r w:rsidR="00CA12D8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 xml:space="preserve">i uczennic doświadczających kryzysu psychicznego w ramach sieci wsparcia rówieśniczego. </w:t>
      </w:r>
    </w:p>
    <w:p w14:paraId="4644486B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</w:p>
    <w:p w14:paraId="449B016B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Programy wsparcia rówieśniczego opierają się na założeniu, że pozytywne relacje rówieśnicze mogą stanowić źródło skutecznych działań profilaktycznych w szkole lub w placówce. Wynika to z faktu, że rówieśnicy mają podobny system wartości, oczekiwań i doświadczeń.</w:t>
      </w:r>
    </w:p>
    <w:p w14:paraId="099249D4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</w:p>
    <w:p w14:paraId="4C270954" w14:textId="050A3C6A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Przedmiotem zadania jest stworzenie sieci wsparcia rówieśniczego w szkole</w:t>
      </w:r>
      <w:r w:rsidR="001353F5" w:rsidRPr="00C578BF">
        <w:rPr>
          <w:rFonts w:ascii="Times New Roman" w:hAnsi="Times New Roman" w:cs="Times New Roman"/>
          <w:szCs w:val="24"/>
        </w:rPr>
        <w:t>/</w:t>
      </w:r>
      <w:r w:rsidRPr="00C578BF">
        <w:rPr>
          <w:rFonts w:ascii="Times New Roman" w:hAnsi="Times New Roman" w:cs="Times New Roman"/>
          <w:szCs w:val="24"/>
        </w:rPr>
        <w:t xml:space="preserve">placówce </w:t>
      </w:r>
      <w:r w:rsidR="00CA12D8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>z wykorzystaniem idei wolontariatu; umożliwienie uczniom i uczennicom zaangażowanie się w działania na rzecz pomocy rówieśnikom z możliwością usprawniania własnych umiejętności intrapsychicznych, interpersonalnych i społecznych; przygotowanie nauczycieli cieszących się wysokim poziomem zaufania w środowisku szkolnym do roli opiekunów młodzieży z sieci wsparcia rówieśniczego</w:t>
      </w:r>
      <w:r w:rsidR="001353F5" w:rsidRPr="00C578BF">
        <w:rPr>
          <w:rFonts w:ascii="Times New Roman" w:hAnsi="Times New Roman" w:cs="Times New Roman"/>
          <w:szCs w:val="24"/>
        </w:rPr>
        <w:t>,</w:t>
      </w:r>
      <w:r w:rsidRPr="00C578BF">
        <w:rPr>
          <w:rFonts w:ascii="Times New Roman" w:hAnsi="Times New Roman" w:cs="Times New Roman"/>
          <w:szCs w:val="24"/>
        </w:rPr>
        <w:t xml:space="preserve"> a także dokonanie wyboru koordynatora projektu w szkole.</w:t>
      </w:r>
    </w:p>
    <w:p w14:paraId="109DC804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</w:p>
    <w:p w14:paraId="28EE1F1A" w14:textId="2D418AE5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Grupę docelową projektu stanowią uczniowie, uczennice nauczyciele szkoły ponadpodstawowej, przedstawiciele ochrony zdrowia </w:t>
      </w:r>
      <w:r w:rsidR="00B53F5F">
        <w:rPr>
          <w:rFonts w:ascii="Times New Roman" w:hAnsi="Times New Roman" w:cs="Times New Roman"/>
          <w:szCs w:val="24"/>
        </w:rPr>
        <w:t>(</w:t>
      </w:r>
      <w:r w:rsidR="00CA12D8">
        <w:rPr>
          <w:rFonts w:ascii="Times New Roman" w:hAnsi="Times New Roman" w:cs="Times New Roman"/>
          <w:szCs w:val="24"/>
        </w:rPr>
        <w:t xml:space="preserve">m.in. </w:t>
      </w:r>
      <w:r w:rsidRPr="00C578BF">
        <w:rPr>
          <w:rFonts w:ascii="Times New Roman" w:hAnsi="Times New Roman" w:cs="Times New Roman"/>
          <w:szCs w:val="24"/>
        </w:rPr>
        <w:t xml:space="preserve">z </w:t>
      </w:r>
      <w:r w:rsidR="00CA12D8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 xml:space="preserve">systemu ochrony zdrowia </w:t>
      </w:r>
      <w:r w:rsidR="00B53F5F">
        <w:rPr>
          <w:rFonts w:ascii="Times New Roman" w:hAnsi="Times New Roman" w:cs="Times New Roman"/>
          <w:szCs w:val="24"/>
        </w:rPr>
        <w:t xml:space="preserve">psychicznego dzieci i młodzieży), </w:t>
      </w:r>
      <w:r w:rsidR="00B53F5F" w:rsidRPr="00C578BF">
        <w:rPr>
          <w:rFonts w:ascii="Times New Roman" w:hAnsi="Times New Roman" w:cs="Times New Roman"/>
          <w:szCs w:val="24"/>
        </w:rPr>
        <w:t xml:space="preserve">a także </w:t>
      </w:r>
      <w:r w:rsidRPr="00C578BF">
        <w:rPr>
          <w:rFonts w:ascii="Times New Roman" w:hAnsi="Times New Roman" w:cs="Times New Roman"/>
          <w:szCs w:val="24"/>
        </w:rPr>
        <w:t>podmioty w środowisku lokalnym, które wspierają szkołę w działaniach profilaktycznych.</w:t>
      </w:r>
    </w:p>
    <w:p w14:paraId="522BE0DE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</w:p>
    <w:p w14:paraId="785E75DE" w14:textId="77777777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 ramach modułu działania obejmują:</w:t>
      </w:r>
    </w:p>
    <w:p w14:paraId="7018AE9E" w14:textId="77777777" w:rsidR="006431C6" w:rsidRPr="00EF7EF8" w:rsidRDefault="006431C6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12"/>
          <w:szCs w:val="12"/>
        </w:rPr>
      </w:pPr>
    </w:p>
    <w:p w14:paraId="5ADCC1F4" w14:textId="1EDE8C2C" w:rsidR="009A402E" w:rsidRPr="00B53F5F" w:rsidRDefault="009A402E" w:rsidP="00B53F5F">
      <w:pPr>
        <w:pStyle w:val="USTustnpkodeksu"/>
        <w:numPr>
          <w:ilvl w:val="0"/>
          <w:numId w:val="14"/>
        </w:numPr>
        <w:spacing w:before="120" w:after="120" w:line="276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B53F5F">
        <w:rPr>
          <w:rFonts w:ascii="Times New Roman" w:hAnsi="Times New Roman" w:cs="Times New Roman"/>
          <w:i/>
          <w:szCs w:val="24"/>
        </w:rPr>
        <w:t xml:space="preserve">Rozpoznanie/identyfikacja czynników ryzyka i czynników chroniących </w:t>
      </w:r>
      <w:r w:rsidR="00CA12D8" w:rsidRPr="00B53F5F">
        <w:rPr>
          <w:rFonts w:ascii="Times New Roman" w:hAnsi="Times New Roman" w:cs="Times New Roman"/>
          <w:i/>
          <w:szCs w:val="24"/>
        </w:rPr>
        <w:br/>
      </w:r>
      <w:r w:rsidRPr="00B53F5F">
        <w:rPr>
          <w:rFonts w:ascii="Times New Roman" w:hAnsi="Times New Roman" w:cs="Times New Roman"/>
          <w:i/>
          <w:szCs w:val="24"/>
        </w:rPr>
        <w:t>w środowisku szkolnym oraz najczęściej występujących problemów.</w:t>
      </w:r>
    </w:p>
    <w:p w14:paraId="24993499" w14:textId="51F10E34" w:rsidR="009A402E" w:rsidRPr="00C578B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Celem działania jest przygotowanie charakterystyki środowiska szkoły lub placówki pod względem zasobów i zagrożeń.</w:t>
      </w:r>
      <w:r w:rsidR="00B53F5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 xml:space="preserve">W tym działaniu istnieje możliwość wykorzystania wyników corocznej diagnozy  w zakresie występujących w środowisku szkolnym potrzeb rozwojowych uczniów, w tym czynników chroniących i czynników ryzyka, o której mowa  w art. 26 ustawy – Prawo oświatowe </w:t>
      </w:r>
      <w:r w:rsidR="001353F5" w:rsidRPr="00C578BF">
        <w:rPr>
          <w:rFonts w:ascii="Times New Roman" w:hAnsi="Times New Roman" w:cs="Times New Roman"/>
          <w:szCs w:val="24"/>
        </w:rPr>
        <w:t>(</w:t>
      </w:r>
      <w:r w:rsidRPr="00C578BF">
        <w:rPr>
          <w:rFonts w:ascii="Times New Roman" w:hAnsi="Times New Roman" w:cs="Times New Roman"/>
          <w:szCs w:val="24"/>
        </w:rPr>
        <w:t>Dz.</w:t>
      </w:r>
      <w:r w:rsidR="00B53F5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 xml:space="preserve">U. </w:t>
      </w:r>
      <w:r w:rsidR="001353F5" w:rsidRPr="00C578BF">
        <w:rPr>
          <w:rFonts w:ascii="Times New Roman" w:hAnsi="Times New Roman" w:cs="Times New Roman"/>
          <w:szCs w:val="24"/>
        </w:rPr>
        <w:t xml:space="preserve">z </w:t>
      </w:r>
      <w:r w:rsidRPr="00C578BF">
        <w:rPr>
          <w:rFonts w:ascii="Times New Roman" w:hAnsi="Times New Roman" w:cs="Times New Roman"/>
          <w:szCs w:val="24"/>
        </w:rPr>
        <w:t xml:space="preserve">2020 </w:t>
      </w:r>
      <w:r w:rsidR="001353F5" w:rsidRPr="00C578BF">
        <w:rPr>
          <w:rFonts w:ascii="Times New Roman" w:hAnsi="Times New Roman" w:cs="Times New Roman"/>
          <w:szCs w:val="24"/>
        </w:rPr>
        <w:t xml:space="preserve">r. </w:t>
      </w:r>
      <w:r w:rsidRPr="00C578BF">
        <w:rPr>
          <w:rFonts w:ascii="Times New Roman" w:hAnsi="Times New Roman" w:cs="Times New Roman"/>
          <w:szCs w:val="24"/>
        </w:rPr>
        <w:t>poz. 910</w:t>
      </w:r>
      <w:r w:rsidR="001353F5" w:rsidRPr="00C578BF">
        <w:rPr>
          <w:rFonts w:ascii="Times New Roman" w:hAnsi="Times New Roman" w:cs="Times New Roman"/>
          <w:szCs w:val="24"/>
        </w:rPr>
        <w:t>),</w:t>
      </w:r>
      <w:r w:rsidRPr="00C578BF">
        <w:rPr>
          <w:rFonts w:ascii="Times New Roman" w:hAnsi="Times New Roman" w:cs="Times New Roman"/>
          <w:szCs w:val="24"/>
        </w:rPr>
        <w:t xml:space="preserve"> lub przeprowadzenie badania uzupełniającego.</w:t>
      </w:r>
    </w:p>
    <w:p w14:paraId="650D1CB0" w14:textId="7CF55890" w:rsidR="009A402E" w:rsidRPr="00C578B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Produkty: raport/y</w:t>
      </w:r>
      <w:r w:rsidR="005C19A5" w:rsidRPr="00C578BF">
        <w:rPr>
          <w:rFonts w:ascii="Times New Roman" w:hAnsi="Times New Roman" w:cs="Times New Roman"/>
          <w:szCs w:val="24"/>
        </w:rPr>
        <w:t>.</w:t>
      </w:r>
    </w:p>
    <w:p w14:paraId="4312780F" w14:textId="77777777" w:rsidR="009A402E" w:rsidRPr="00EF7EF8" w:rsidRDefault="009A402E" w:rsidP="006431C6">
      <w:pPr>
        <w:pStyle w:val="USTustnpkodeksu"/>
        <w:spacing w:line="276" w:lineRule="auto"/>
        <w:ind w:left="1440" w:firstLine="0"/>
        <w:rPr>
          <w:rFonts w:ascii="Times New Roman" w:hAnsi="Times New Roman" w:cs="Times New Roman"/>
          <w:sz w:val="12"/>
          <w:szCs w:val="12"/>
        </w:rPr>
      </w:pPr>
    </w:p>
    <w:p w14:paraId="3694B569" w14:textId="77777777" w:rsidR="009A402E" w:rsidRPr="00B53F5F" w:rsidRDefault="009A402E" w:rsidP="00B53F5F">
      <w:pPr>
        <w:pStyle w:val="USTustnpkodeksu"/>
        <w:numPr>
          <w:ilvl w:val="0"/>
          <w:numId w:val="14"/>
        </w:numPr>
        <w:spacing w:before="120" w:after="120" w:line="276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B53F5F">
        <w:rPr>
          <w:rFonts w:ascii="Times New Roman" w:hAnsi="Times New Roman" w:cs="Times New Roman"/>
          <w:i/>
          <w:szCs w:val="24"/>
        </w:rPr>
        <w:t>Przeprowadzenie badań wśród uczniów i uczennic oraz nauczycieli ukierunkowanych na rozpoznanie osób o wysokim poziomie zaufania w środowisku szkoły w celu stworzenia sieci wsparcia rówieśniczego.</w:t>
      </w:r>
    </w:p>
    <w:p w14:paraId="02004E72" w14:textId="77777777" w:rsidR="009A402E" w:rsidRPr="00C578B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Celem działania jest wstępna identyfikacja kandydatów do sieci wsparcia rówieśniczego oparta na zaufaniu, która dotyczy młodzieży i ich opiekunów. </w:t>
      </w:r>
    </w:p>
    <w:p w14:paraId="5EF9BD33" w14:textId="631E5807" w:rsidR="009A402E" w:rsidRDefault="00CA12D8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tym etapie </w:t>
      </w:r>
      <w:r w:rsidR="009A402E" w:rsidRPr="00C578BF">
        <w:rPr>
          <w:rFonts w:ascii="Times New Roman" w:hAnsi="Times New Roman" w:cs="Times New Roman"/>
          <w:szCs w:val="24"/>
        </w:rPr>
        <w:t>należy przeprowadzić rozmowy z kandydatami na temat projektu i gotowości włączenia się w działalność sieci wsparcia rówieśniczego, zawrzeć porozumienie/umowę/kontrakt</w:t>
      </w:r>
      <w:r w:rsidR="00792928">
        <w:rPr>
          <w:rFonts w:ascii="Times New Roman" w:hAnsi="Times New Roman" w:cs="Times New Roman"/>
          <w:szCs w:val="24"/>
        </w:rPr>
        <w:t xml:space="preserve"> i </w:t>
      </w:r>
      <w:r w:rsidR="00627606">
        <w:rPr>
          <w:rFonts w:ascii="Times New Roman" w:hAnsi="Times New Roman" w:cs="Times New Roman"/>
          <w:szCs w:val="24"/>
        </w:rPr>
        <w:t>przedstawić plan i zakres szkoleń.</w:t>
      </w:r>
    </w:p>
    <w:p w14:paraId="2DDC2E69" w14:textId="5B686971" w:rsidR="00B53F5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Produkty: ankiety, raporty z badań.</w:t>
      </w:r>
    </w:p>
    <w:p w14:paraId="4FA20112" w14:textId="7A4F1F00" w:rsidR="00B53F5F" w:rsidRPr="00EF7EF8" w:rsidRDefault="00B53F5F">
      <w:pPr>
        <w:widowControl/>
        <w:autoSpaceDE/>
        <w:autoSpaceDN/>
        <w:adjustRightInd/>
        <w:spacing w:after="200" w:line="276" w:lineRule="auto"/>
        <w:rPr>
          <w:rFonts w:cs="Times New Roman"/>
          <w:bCs/>
          <w:sz w:val="12"/>
          <w:szCs w:val="12"/>
        </w:rPr>
      </w:pPr>
    </w:p>
    <w:p w14:paraId="13BCBD67" w14:textId="4E5AFB25" w:rsidR="009A402E" w:rsidRPr="00B53F5F" w:rsidRDefault="009A402E" w:rsidP="00B53F5F">
      <w:pPr>
        <w:pStyle w:val="USTustnpkodeksu"/>
        <w:numPr>
          <w:ilvl w:val="0"/>
          <w:numId w:val="14"/>
        </w:numPr>
        <w:spacing w:before="120" w:after="120" w:line="276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B53F5F">
        <w:rPr>
          <w:rFonts w:ascii="Times New Roman" w:hAnsi="Times New Roman" w:cs="Times New Roman"/>
          <w:i/>
          <w:szCs w:val="24"/>
        </w:rPr>
        <w:t>Przygotowanie uczniów i uczennic oraz nauczycieli</w:t>
      </w:r>
      <w:r w:rsidR="00792928" w:rsidRPr="00B53F5F">
        <w:rPr>
          <w:rFonts w:ascii="Times New Roman" w:hAnsi="Times New Roman" w:cs="Times New Roman"/>
          <w:i/>
          <w:szCs w:val="24"/>
        </w:rPr>
        <w:t xml:space="preserve"> do </w:t>
      </w:r>
      <w:r w:rsidRPr="00B53F5F">
        <w:rPr>
          <w:rFonts w:ascii="Times New Roman" w:hAnsi="Times New Roman" w:cs="Times New Roman"/>
          <w:i/>
          <w:szCs w:val="24"/>
        </w:rPr>
        <w:t>podjęcia zadań w ramach sieci wsparcia rówieśniczego.</w:t>
      </w:r>
    </w:p>
    <w:p w14:paraId="4ABAE392" w14:textId="217E9615" w:rsidR="009A402E" w:rsidRPr="00C578B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lastRenderedPageBreak/>
        <w:t>Celem działania jest zwiększenie niezbędnych kompetencji uczniów, uczennic i nauczycieli umożliwiających realizację zada</w:t>
      </w:r>
      <w:r w:rsidR="00CA12D8">
        <w:rPr>
          <w:rFonts w:ascii="Times New Roman" w:hAnsi="Times New Roman" w:cs="Times New Roman"/>
          <w:szCs w:val="24"/>
        </w:rPr>
        <w:t>nia</w:t>
      </w:r>
      <w:r w:rsidRPr="00C578BF">
        <w:rPr>
          <w:rFonts w:ascii="Times New Roman" w:hAnsi="Times New Roman" w:cs="Times New Roman"/>
          <w:szCs w:val="24"/>
        </w:rPr>
        <w:t xml:space="preserve"> dotycząc</w:t>
      </w:r>
      <w:r w:rsidR="00CA12D8">
        <w:rPr>
          <w:rFonts w:ascii="Times New Roman" w:hAnsi="Times New Roman" w:cs="Times New Roman"/>
          <w:szCs w:val="24"/>
        </w:rPr>
        <w:t>ego</w:t>
      </w:r>
      <w:r w:rsidRPr="00C578BF">
        <w:rPr>
          <w:rFonts w:ascii="Times New Roman" w:hAnsi="Times New Roman" w:cs="Times New Roman"/>
          <w:szCs w:val="24"/>
        </w:rPr>
        <w:t xml:space="preserve"> </w:t>
      </w:r>
      <w:r w:rsidR="00CA12D8">
        <w:rPr>
          <w:rFonts w:ascii="Times New Roman" w:hAnsi="Times New Roman" w:cs="Times New Roman"/>
          <w:szCs w:val="24"/>
        </w:rPr>
        <w:t xml:space="preserve">sieci </w:t>
      </w:r>
      <w:r w:rsidRPr="00C578BF">
        <w:rPr>
          <w:rFonts w:ascii="Times New Roman" w:hAnsi="Times New Roman" w:cs="Times New Roman"/>
          <w:szCs w:val="24"/>
        </w:rPr>
        <w:t>wsparcia rówieśniczego.</w:t>
      </w:r>
    </w:p>
    <w:p w14:paraId="22CC6A20" w14:textId="201F8CE7" w:rsidR="009A402E" w:rsidRPr="00C578BF" w:rsidRDefault="009A402E" w:rsidP="00B53F5F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Przedmiotem działania dla uczniów i uczennic jest zorganizowanie i przeprowadzenie cyklu zajęć  treningowo-warsztatowych</w:t>
      </w:r>
      <w:r w:rsidR="00B53F5F">
        <w:rPr>
          <w:rFonts w:ascii="Times New Roman" w:hAnsi="Times New Roman" w:cs="Times New Roman"/>
          <w:szCs w:val="24"/>
        </w:rPr>
        <w:t>,</w:t>
      </w:r>
      <w:r w:rsidRPr="00C578BF">
        <w:rPr>
          <w:rFonts w:ascii="Times New Roman" w:hAnsi="Times New Roman" w:cs="Times New Roman"/>
          <w:szCs w:val="24"/>
        </w:rPr>
        <w:t xml:space="preserve"> uwzględniającego dwa etapy:   </w:t>
      </w:r>
    </w:p>
    <w:p w14:paraId="17101F3A" w14:textId="77777777" w:rsidR="009A402E" w:rsidRPr="00C578BF" w:rsidRDefault="009A402E" w:rsidP="00B53F5F">
      <w:pPr>
        <w:pStyle w:val="USTustnpkodeksu"/>
        <w:spacing w:line="276" w:lineRule="auto"/>
        <w:ind w:left="567"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I etap: </w:t>
      </w:r>
    </w:p>
    <w:p w14:paraId="608AA020" w14:textId="07F501F4" w:rsidR="009A402E" w:rsidRPr="00C578BF" w:rsidRDefault="008B665B" w:rsidP="00B53F5F">
      <w:pPr>
        <w:pStyle w:val="USTustnpkodeksu"/>
        <w:numPr>
          <w:ilvl w:val="0"/>
          <w:numId w:val="15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t</w:t>
      </w:r>
      <w:r w:rsidR="009A402E" w:rsidRPr="00C578BF">
        <w:rPr>
          <w:rFonts w:ascii="Times New Roman" w:hAnsi="Times New Roman" w:cs="Times New Roman"/>
          <w:szCs w:val="24"/>
        </w:rPr>
        <w:t>rening intrapsychiczny;</w:t>
      </w:r>
    </w:p>
    <w:p w14:paraId="412DE456" w14:textId="77777777" w:rsidR="009A402E" w:rsidRPr="00C578BF" w:rsidRDefault="009A402E" w:rsidP="00B53F5F">
      <w:pPr>
        <w:pStyle w:val="USTustnpkodeksu"/>
        <w:numPr>
          <w:ilvl w:val="0"/>
          <w:numId w:val="15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trening interpersonalno-integracyjny kandydatów;</w:t>
      </w:r>
    </w:p>
    <w:p w14:paraId="189D829F" w14:textId="77777777" w:rsidR="009A402E" w:rsidRPr="00C578BF" w:rsidRDefault="009A402E" w:rsidP="00B53F5F">
      <w:pPr>
        <w:pStyle w:val="USTustnpkodeksu"/>
        <w:numPr>
          <w:ilvl w:val="0"/>
          <w:numId w:val="15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trening umiejętności porozumiewania się, efektywna komunikacja w procesie pomagania, likwidacja barier komunikacyjnych;</w:t>
      </w:r>
    </w:p>
    <w:p w14:paraId="6DA8DD42" w14:textId="77777777" w:rsidR="009A402E" w:rsidRPr="00C578BF" w:rsidRDefault="009A402E" w:rsidP="00B53F5F">
      <w:pPr>
        <w:pStyle w:val="USTustnpkodeksu"/>
        <w:numPr>
          <w:ilvl w:val="0"/>
          <w:numId w:val="15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warsztat umiejętności działania w sytuacjach trudnych, radzenia sobie ze stresem, dotyczący identyfikacji wartości i celów życiowych, podejmowania decyzji, rozwiązywania problemów itp.;</w:t>
      </w:r>
    </w:p>
    <w:p w14:paraId="023D2278" w14:textId="77777777" w:rsidR="009A402E" w:rsidRPr="00C578BF" w:rsidRDefault="009A402E" w:rsidP="00B53F5F">
      <w:pPr>
        <w:pStyle w:val="USTustnpkodeksu"/>
        <w:numPr>
          <w:ilvl w:val="0"/>
          <w:numId w:val="15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sesje informacji zwrotnych, z ponowną deklaracją związaną z podjęciem działań w sieci wsparcia rówieśniczego.</w:t>
      </w:r>
    </w:p>
    <w:p w14:paraId="7E6001DF" w14:textId="77777777" w:rsidR="009A402E" w:rsidRPr="00C578BF" w:rsidRDefault="009A402E" w:rsidP="00B53F5F">
      <w:pPr>
        <w:pStyle w:val="USTustnpkodeksu"/>
        <w:spacing w:line="276" w:lineRule="auto"/>
        <w:ind w:left="1418" w:hanging="873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II etap: </w:t>
      </w:r>
    </w:p>
    <w:p w14:paraId="4434D5A1" w14:textId="77777777" w:rsidR="009A402E" w:rsidRPr="00C578BF" w:rsidRDefault="009A402E" w:rsidP="00B53F5F">
      <w:pPr>
        <w:pStyle w:val="USTustnpkodeksu"/>
        <w:numPr>
          <w:ilvl w:val="0"/>
          <w:numId w:val="16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praktyczne działania w sytuacjach symulowanych dotyczące:</w:t>
      </w:r>
    </w:p>
    <w:p w14:paraId="39F45795" w14:textId="77777777" w:rsidR="009A402E" w:rsidRPr="00C578BF" w:rsidRDefault="009A402E" w:rsidP="00B53F5F">
      <w:pPr>
        <w:pStyle w:val="USTustnpkodeksu"/>
        <w:numPr>
          <w:ilvl w:val="0"/>
          <w:numId w:val="16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spraw i problemów zgłaszanych przez uczestników: </w:t>
      </w:r>
    </w:p>
    <w:p w14:paraId="6DD0BDA7" w14:textId="77777777" w:rsidR="009A402E" w:rsidRPr="00C578BF" w:rsidRDefault="009A402E" w:rsidP="00B53F5F">
      <w:pPr>
        <w:pStyle w:val="USTustnpkodeksu"/>
        <w:numPr>
          <w:ilvl w:val="0"/>
          <w:numId w:val="16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określania stopnia ważności problemu osoby w kryzysie,</w:t>
      </w:r>
    </w:p>
    <w:p w14:paraId="7C08974A" w14:textId="77777777" w:rsidR="009A402E" w:rsidRPr="00C578BF" w:rsidRDefault="009A402E" w:rsidP="00B53F5F">
      <w:pPr>
        <w:pStyle w:val="USTustnpkodeksu"/>
        <w:numPr>
          <w:ilvl w:val="0"/>
          <w:numId w:val="16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przekazywania wiedzy na temat możliwej pomocy specjalistycznej,</w:t>
      </w:r>
    </w:p>
    <w:p w14:paraId="70A0FA2D" w14:textId="77777777" w:rsidR="009A402E" w:rsidRPr="00C578BF" w:rsidRDefault="009A402E" w:rsidP="00B53F5F">
      <w:pPr>
        <w:pStyle w:val="USTustnpkodeksu"/>
        <w:numPr>
          <w:ilvl w:val="0"/>
          <w:numId w:val="16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przedstawiania swojego poglądu bez zbędnego zakłopotania i poczucia winy, określania granic odpowiedzialności.</w:t>
      </w:r>
    </w:p>
    <w:p w14:paraId="6AAA79C5" w14:textId="77777777" w:rsidR="009A402E" w:rsidRPr="00C578BF" w:rsidRDefault="009A402E" w:rsidP="00B53F5F">
      <w:pPr>
        <w:pStyle w:val="USTustnpkodeksu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Przedmiotem działania dla nauczycieli jest zorganizowanie i przeprowadzenie cyklu zajęć  warsztatowych uwzględniających m.in. tematy:</w:t>
      </w:r>
    </w:p>
    <w:p w14:paraId="290E6A49" w14:textId="77777777" w:rsidR="009A402E" w:rsidRPr="00C578BF" w:rsidRDefault="009A402E" w:rsidP="00B53F5F">
      <w:pPr>
        <w:pStyle w:val="Akapitzlist"/>
        <w:numPr>
          <w:ilvl w:val="0"/>
          <w:numId w:val="17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8BF">
        <w:rPr>
          <w:rFonts w:ascii="Times New Roman" w:hAnsi="Times New Roman" w:cs="Times New Roman"/>
          <w:sz w:val="24"/>
          <w:szCs w:val="24"/>
        </w:rPr>
        <w:t>analiza wyników badania dotyczącego identyfikacji</w:t>
      </w:r>
      <w:r w:rsidRPr="00C578BF">
        <w:rPr>
          <w:rFonts w:ascii="Times New Roman" w:hAnsi="Times New Roman" w:cs="Times New Roman"/>
          <w:bCs/>
          <w:sz w:val="24"/>
          <w:szCs w:val="24"/>
        </w:rPr>
        <w:t xml:space="preserve"> czynników ryzyka i czynników chroniących w środowisku szkolnym oraz najczęściej występujących problemów,</w:t>
      </w:r>
    </w:p>
    <w:p w14:paraId="291045B1" w14:textId="77777777" w:rsidR="009A402E" w:rsidRPr="00C578BF" w:rsidRDefault="009A402E" w:rsidP="00B53F5F">
      <w:pPr>
        <w:pStyle w:val="USTustnpkodeksu"/>
        <w:numPr>
          <w:ilvl w:val="0"/>
          <w:numId w:val="17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charakterystyka wieku rozwojowego młodzieży uczestniczącej w sieci wsparcia rówieśniczego,</w:t>
      </w:r>
    </w:p>
    <w:p w14:paraId="704E629A" w14:textId="64DA1BF3" w:rsidR="009A402E" w:rsidRPr="00C578BF" w:rsidRDefault="00627606" w:rsidP="00B53F5F">
      <w:pPr>
        <w:pStyle w:val="USTustnpkodeksu"/>
        <w:numPr>
          <w:ilvl w:val="0"/>
          <w:numId w:val="17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niezbędne</w:t>
      </w:r>
      <w:r w:rsidR="009A402E" w:rsidRPr="00C578BF">
        <w:rPr>
          <w:rFonts w:ascii="Times New Roman" w:hAnsi="Times New Roman" w:cs="Times New Roman"/>
          <w:szCs w:val="24"/>
        </w:rPr>
        <w:t xml:space="preserve"> umiejętności przy udzielaniu wsparcia w sytuacjach trudnych,</w:t>
      </w:r>
    </w:p>
    <w:p w14:paraId="0A299CD8" w14:textId="1E6F1332" w:rsidR="009A402E" w:rsidRPr="00C578BF" w:rsidRDefault="009A402E" w:rsidP="00B53F5F">
      <w:pPr>
        <w:pStyle w:val="USTustnpkodeksu"/>
        <w:numPr>
          <w:ilvl w:val="0"/>
          <w:numId w:val="17"/>
        </w:numPr>
        <w:spacing w:line="276" w:lineRule="auto"/>
        <w:ind w:left="993" w:hanging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zasad</w:t>
      </w:r>
      <w:r w:rsidR="00627606">
        <w:rPr>
          <w:rFonts w:ascii="Times New Roman" w:hAnsi="Times New Roman" w:cs="Times New Roman"/>
          <w:szCs w:val="24"/>
        </w:rPr>
        <w:t>y</w:t>
      </w:r>
      <w:r w:rsidRPr="00C578BF">
        <w:rPr>
          <w:rFonts w:ascii="Times New Roman" w:hAnsi="Times New Roman" w:cs="Times New Roman"/>
          <w:szCs w:val="24"/>
        </w:rPr>
        <w:t xml:space="preserve"> prowadzenia działań interwencyjnych wobec osoby w kryzysie,</w:t>
      </w:r>
    </w:p>
    <w:p w14:paraId="7972B759" w14:textId="03D01F53" w:rsidR="009A402E" w:rsidRPr="00C578BF" w:rsidRDefault="00627606" w:rsidP="00C843F6">
      <w:pPr>
        <w:pStyle w:val="USTustnpkodeksu"/>
        <w:numPr>
          <w:ilvl w:val="0"/>
          <w:numId w:val="17"/>
        </w:numPr>
        <w:spacing w:after="120" w:line="276" w:lineRule="auto"/>
        <w:ind w:left="992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współpraca</w:t>
      </w:r>
      <w:r w:rsidR="009A402E" w:rsidRPr="00C578BF">
        <w:rPr>
          <w:rFonts w:ascii="Times New Roman" w:hAnsi="Times New Roman" w:cs="Times New Roman"/>
          <w:szCs w:val="24"/>
        </w:rPr>
        <w:t xml:space="preserve"> w ramach projektu w szkole i w środowisku lokalnym.</w:t>
      </w:r>
    </w:p>
    <w:p w14:paraId="7080F3A7" w14:textId="7D5E6336" w:rsidR="009A402E" w:rsidRPr="00C578BF" w:rsidRDefault="009A402E" w:rsidP="006431C6">
      <w:pPr>
        <w:pStyle w:val="USTustnpkodeksu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Przedmiotem działania dla obu grup jest przeprowadzenie bezpośrednich spotkań </w:t>
      </w:r>
      <w:r w:rsidR="00627606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 xml:space="preserve">z pracownikami </w:t>
      </w:r>
      <w:r w:rsidR="005C19A5" w:rsidRPr="00C578BF">
        <w:rPr>
          <w:rFonts w:ascii="Times New Roman" w:hAnsi="Times New Roman" w:cs="Times New Roman"/>
          <w:szCs w:val="24"/>
        </w:rPr>
        <w:t>systemu ochrony zdrowia p</w:t>
      </w:r>
      <w:r w:rsidR="00627606">
        <w:rPr>
          <w:rFonts w:ascii="Times New Roman" w:hAnsi="Times New Roman" w:cs="Times New Roman"/>
          <w:szCs w:val="24"/>
        </w:rPr>
        <w:t xml:space="preserve">sychicznego dzieci i młodzieży </w:t>
      </w:r>
      <w:r w:rsidR="005C19A5" w:rsidRPr="00C578BF">
        <w:rPr>
          <w:rFonts w:ascii="Times New Roman" w:hAnsi="Times New Roman" w:cs="Times New Roman"/>
          <w:szCs w:val="24"/>
        </w:rPr>
        <w:t xml:space="preserve">oraz innych podmiotów </w:t>
      </w:r>
      <w:r w:rsidR="009E6EA1" w:rsidRPr="00C578BF">
        <w:rPr>
          <w:rFonts w:ascii="Times New Roman" w:hAnsi="Times New Roman" w:cs="Times New Roman"/>
          <w:szCs w:val="24"/>
        </w:rPr>
        <w:t xml:space="preserve">udzielających pomocy osobom w kryzysie w środowisku lokalnym (np. </w:t>
      </w:r>
      <w:r w:rsidRPr="00C578BF">
        <w:rPr>
          <w:rFonts w:ascii="Times New Roman" w:hAnsi="Times New Roman" w:cs="Times New Roman"/>
          <w:szCs w:val="24"/>
        </w:rPr>
        <w:t>Poradni Psychologiczno-Pedagogicznej, Centrum Interwencji Kryzysowej</w:t>
      </w:r>
      <w:r w:rsidR="009E6EA1" w:rsidRPr="00C578BF">
        <w:rPr>
          <w:rFonts w:ascii="Times New Roman" w:hAnsi="Times New Roman" w:cs="Times New Roman"/>
          <w:szCs w:val="24"/>
        </w:rPr>
        <w:t>)</w:t>
      </w:r>
      <w:r w:rsidRPr="00C578BF">
        <w:rPr>
          <w:rFonts w:ascii="Times New Roman" w:hAnsi="Times New Roman" w:cs="Times New Roman"/>
          <w:szCs w:val="24"/>
        </w:rPr>
        <w:t>.</w:t>
      </w:r>
    </w:p>
    <w:p w14:paraId="4006E66D" w14:textId="6FDEDAAA" w:rsidR="009A402E" w:rsidRPr="00C578BF" w:rsidRDefault="009A402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Produkty: szczegółowe programy szkoleń/warsztatów/treningów, raporty z ewaluacji, sprawozdania ze spotkań </w:t>
      </w:r>
      <w:r w:rsidR="009E6EA1" w:rsidRPr="00C578BF">
        <w:rPr>
          <w:rFonts w:ascii="Times New Roman" w:hAnsi="Times New Roman" w:cs="Times New Roman"/>
          <w:szCs w:val="24"/>
        </w:rPr>
        <w:t xml:space="preserve">z </w:t>
      </w:r>
      <w:r w:rsidRPr="00C578BF">
        <w:rPr>
          <w:rFonts w:ascii="Times New Roman" w:hAnsi="Times New Roman" w:cs="Times New Roman"/>
          <w:szCs w:val="24"/>
        </w:rPr>
        <w:t>instytucja</w:t>
      </w:r>
      <w:r w:rsidR="009E6EA1" w:rsidRPr="00C578BF">
        <w:rPr>
          <w:rFonts w:ascii="Times New Roman" w:hAnsi="Times New Roman" w:cs="Times New Roman"/>
          <w:szCs w:val="24"/>
        </w:rPr>
        <w:t>mi</w:t>
      </w:r>
      <w:r w:rsidRPr="00C578BF">
        <w:rPr>
          <w:rFonts w:ascii="Times New Roman" w:hAnsi="Times New Roman" w:cs="Times New Roman"/>
          <w:szCs w:val="24"/>
        </w:rPr>
        <w:t xml:space="preserve"> współpracujący</w:t>
      </w:r>
      <w:r w:rsidR="009E6EA1" w:rsidRPr="00C578BF">
        <w:rPr>
          <w:rFonts w:ascii="Times New Roman" w:hAnsi="Times New Roman" w:cs="Times New Roman"/>
          <w:szCs w:val="24"/>
        </w:rPr>
        <w:t>mi</w:t>
      </w:r>
      <w:r w:rsidR="00BB3098" w:rsidRPr="00C578BF">
        <w:rPr>
          <w:rFonts w:ascii="Times New Roman" w:hAnsi="Times New Roman" w:cs="Times New Roman"/>
          <w:szCs w:val="24"/>
        </w:rPr>
        <w:t>, wypracowane standardy współpracy</w:t>
      </w:r>
      <w:r w:rsidRPr="00C578BF">
        <w:rPr>
          <w:rFonts w:ascii="Times New Roman" w:hAnsi="Times New Roman" w:cs="Times New Roman"/>
          <w:szCs w:val="24"/>
        </w:rPr>
        <w:t>.</w:t>
      </w:r>
      <w:r w:rsidR="009E6EA1" w:rsidRPr="00C578B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Programy szkoleń i warsztatów należy przedłożyć do akceptacji Zleceniodawcy.</w:t>
      </w:r>
    </w:p>
    <w:p w14:paraId="76A36E3C" w14:textId="6A904164" w:rsidR="009A402E" w:rsidRPr="00C843F6" w:rsidRDefault="009A402E" w:rsidP="00C843F6">
      <w:pPr>
        <w:pStyle w:val="USTustnpkodeksu"/>
        <w:numPr>
          <w:ilvl w:val="0"/>
          <w:numId w:val="14"/>
        </w:numPr>
        <w:spacing w:before="120" w:after="120" w:line="276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C843F6">
        <w:rPr>
          <w:rFonts w:ascii="Times New Roman" w:hAnsi="Times New Roman" w:cs="Times New Roman"/>
          <w:i/>
          <w:szCs w:val="24"/>
        </w:rPr>
        <w:t>Przygotowanie standardów współpracy szkoły ze środowiskiem lokalnym</w:t>
      </w:r>
      <w:r w:rsidR="009E6EA1" w:rsidRPr="00C843F6">
        <w:rPr>
          <w:rFonts w:ascii="Times New Roman" w:hAnsi="Times New Roman" w:cs="Times New Roman"/>
          <w:i/>
          <w:szCs w:val="24"/>
        </w:rPr>
        <w:t xml:space="preserve"> </w:t>
      </w:r>
      <w:r w:rsidR="00BB3098" w:rsidRPr="00C843F6">
        <w:rPr>
          <w:rFonts w:ascii="Times New Roman" w:hAnsi="Times New Roman" w:cs="Times New Roman"/>
          <w:i/>
          <w:szCs w:val="24"/>
        </w:rPr>
        <w:br/>
      </w:r>
      <w:r w:rsidR="009E6EA1" w:rsidRPr="00C843F6">
        <w:rPr>
          <w:rFonts w:ascii="Times New Roman" w:hAnsi="Times New Roman" w:cs="Times New Roman"/>
          <w:i/>
          <w:szCs w:val="24"/>
        </w:rPr>
        <w:t>w zakresie ochrony i wzmacniania zdrowia psychicznego uczniów i uczennic</w:t>
      </w:r>
      <w:r w:rsidRPr="00C843F6">
        <w:rPr>
          <w:rFonts w:ascii="Times New Roman" w:hAnsi="Times New Roman" w:cs="Times New Roman"/>
          <w:i/>
          <w:szCs w:val="24"/>
        </w:rPr>
        <w:t>, w tym sieci wsparcia rówieśniczego z</w:t>
      </w:r>
      <w:r w:rsidR="009B68F6" w:rsidRPr="00C843F6">
        <w:rPr>
          <w:rFonts w:ascii="Times New Roman" w:hAnsi="Times New Roman" w:cs="Times New Roman"/>
          <w:i/>
          <w:szCs w:val="24"/>
        </w:rPr>
        <w:t xml:space="preserve"> pracownikami systemu ochrony zdrowia psychicznego dzieci i</w:t>
      </w:r>
      <w:r w:rsidR="00C843F6" w:rsidRPr="00C843F6">
        <w:rPr>
          <w:rFonts w:ascii="Times New Roman" w:hAnsi="Times New Roman" w:cs="Times New Roman"/>
          <w:i/>
          <w:szCs w:val="24"/>
        </w:rPr>
        <w:t> </w:t>
      </w:r>
      <w:r w:rsidR="009B68F6" w:rsidRPr="00C843F6">
        <w:rPr>
          <w:rFonts w:ascii="Times New Roman" w:hAnsi="Times New Roman" w:cs="Times New Roman"/>
          <w:i/>
          <w:szCs w:val="24"/>
        </w:rPr>
        <w:t xml:space="preserve">młodzieży oraz innymi podmiotami udzielającymi pomocy osobom w kryzysie </w:t>
      </w:r>
      <w:r w:rsidR="009B68F6" w:rsidRPr="00C843F6">
        <w:rPr>
          <w:rFonts w:ascii="Times New Roman" w:hAnsi="Times New Roman" w:cs="Times New Roman"/>
          <w:i/>
          <w:szCs w:val="24"/>
        </w:rPr>
        <w:lastRenderedPageBreak/>
        <w:t>w</w:t>
      </w:r>
      <w:r w:rsidR="00C843F6" w:rsidRPr="00C843F6">
        <w:rPr>
          <w:rFonts w:ascii="Times New Roman" w:hAnsi="Times New Roman" w:cs="Times New Roman"/>
          <w:i/>
          <w:szCs w:val="24"/>
        </w:rPr>
        <w:t> </w:t>
      </w:r>
      <w:r w:rsidR="009B68F6" w:rsidRPr="00C843F6">
        <w:rPr>
          <w:rFonts w:ascii="Times New Roman" w:hAnsi="Times New Roman" w:cs="Times New Roman"/>
          <w:i/>
          <w:szCs w:val="24"/>
        </w:rPr>
        <w:t xml:space="preserve">środowisku lokalnym (np. </w:t>
      </w:r>
      <w:r w:rsidR="00C843F6" w:rsidRPr="00C843F6">
        <w:rPr>
          <w:rFonts w:ascii="Times New Roman" w:hAnsi="Times New Roman" w:cs="Times New Roman"/>
          <w:i/>
          <w:szCs w:val="24"/>
        </w:rPr>
        <w:t>poradni psychologiczno-pedagogicznej, centrum interwencji kryzysowej</w:t>
      </w:r>
      <w:r w:rsidR="009B68F6" w:rsidRPr="00C843F6">
        <w:rPr>
          <w:rFonts w:ascii="Times New Roman" w:hAnsi="Times New Roman" w:cs="Times New Roman"/>
          <w:i/>
          <w:szCs w:val="24"/>
        </w:rPr>
        <w:t>).</w:t>
      </w:r>
    </w:p>
    <w:p w14:paraId="172E4B33" w14:textId="7DEFE6BF" w:rsidR="009A402E" w:rsidRDefault="009A402E" w:rsidP="00C843F6">
      <w:pPr>
        <w:spacing w:before="120" w:after="120" w:line="276" w:lineRule="auto"/>
        <w:rPr>
          <w:rFonts w:cs="Times New Roman"/>
          <w:szCs w:val="24"/>
        </w:rPr>
      </w:pPr>
      <w:r w:rsidRPr="00C578BF">
        <w:rPr>
          <w:rFonts w:cs="Times New Roman"/>
          <w:szCs w:val="24"/>
        </w:rPr>
        <w:t>Produkt: opracowane standardy współpracy.</w:t>
      </w:r>
    </w:p>
    <w:p w14:paraId="5F8CD738" w14:textId="080D28BA" w:rsidR="009B68F6" w:rsidRPr="00C843F6" w:rsidRDefault="009A402E" w:rsidP="00C843F6">
      <w:pPr>
        <w:pStyle w:val="USTustnpkodeksu"/>
        <w:numPr>
          <w:ilvl w:val="0"/>
          <w:numId w:val="14"/>
        </w:numPr>
        <w:spacing w:line="276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C843F6">
        <w:rPr>
          <w:rFonts w:ascii="Times New Roman" w:hAnsi="Times New Roman" w:cs="Times New Roman"/>
          <w:i/>
          <w:szCs w:val="24"/>
        </w:rPr>
        <w:t xml:space="preserve">Przeprowadzenie </w:t>
      </w:r>
      <w:r w:rsidR="00915BFC" w:rsidRPr="00C843F6">
        <w:rPr>
          <w:rFonts w:ascii="Times New Roman" w:hAnsi="Times New Roman" w:cs="Times New Roman"/>
          <w:i/>
          <w:szCs w:val="24"/>
        </w:rPr>
        <w:t xml:space="preserve">w ramach sieci wsparcia rówieśniczego </w:t>
      </w:r>
      <w:r w:rsidRPr="00C843F6">
        <w:rPr>
          <w:rFonts w:ascii="Times New Roman" w:hAnsi="Times New Roman" w:cs="Times New Roman"/>
          <w:i/>
          <w:szCs w:val="24"/>
        </w:rPr>
        <w:t xml:space="preserve">superwizji indywidualnej i grupowej przez specjalistów </w:t>
      </w:r>
      <w:r w:rsidR="009B68F6" w:rsidRPr="00C843F6">
        <w:rPr>
          <w:rFonts w:ascii="Times New Roman" w:hAnsi="Times New Roman" w:cs="Times New Roman"/>
          <w:i/>
          <w:szCs w:val="24"/>
        </w:rPr>
        <w:t xml:space="preserve">systemu ochrony zdrowia psychicznego dzieci i młodzieży lub innymi podmiotami udzielającymi pomocy osobom w kryzysie w środowisku lokalnym (np. </w:t>
      </w:r>
      <w:r w:rsidR="00C843F6" w:rsidRPr="00C843F6">
        <w:rPr>
          <w:rFonts w:ascii="Times New Roman" w:hAnsi="Times New Roman" w:cs="Times New Roman"/>
          <w:i/>
          <w:szCs w:val="24"/>
        </w:rPr>
        <w:t>poradni psychologiczno-pedagogicznej, centrum interwencji kryzysowej</w:t>
      </w:r>
      <w:r w:rsidR="009B68F6" w:rsidRPr="00C843F6">
        <w:rPr>
          <w:rFonts w:ascii="Times New Roman" w:hAnsi="Times New Roman" w:cs="Times New Roman"/>
          <w:i/>
          <w:szCs w:val="24"/>
        </w:rPr>
        <w:t>).</w:t>
      </w:r>
    </w:p>
    <w:p w14:paraId="7BBA1179" w14:textId="4C82285A" w:rsidR="009A402E" w:rsidRPr="00C578BF" w:rsidRDefault="009A402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Celem </w:t>
      </w:r>
      <w:r w:rsidR="00915BFC" w:rsidRPr="00C578BF">
        <w:rPr>
          <w:rFonts w:ascii="Times New Roman" w:hAnsi="Times New Roman" w:cs="Times New Roman"/>
          <w:szCs w:val="24"/>
        </w:rPr>
        <w:t xml:space="preserve">superwizji </w:t>
      </w:r>
      <w:r w:rsidRPr="00C578BF">
        <w:rPr>
          <w:rFonts w:ascii="Times New Roman" w:hAnsi="Times New Roman" w:cs="Times New Roman"/>
          <w:szCs w:val="24"/>
        </w:rPr>
        <w:t>jest</w:t>
      </w:r>
      <w:r w:rsidR="00915BFC" w:rsidRPr="00C578B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wsparcie uczestników projektu, omówienie zidentyfikowanych problemów, form i sposobów udzielonej pomocy, rozpoznanie  trudności</w:t>
      </w:r>
      <w:r w:rsidR="00915BFC" w:rsidRPr="00C578BF">
        <w:rPr>
          <w:rFonts w:ascii="Times New Roman" w:hAnsi="Times New Roman" w:cs="Times New Roman"/>
          <w:szCs w:val="24"/>
        </w:rPr>
        <w:t xml:space="preserve"> i </w:t>
      </w:r>
      <w:r w:rsidRPr="00C578BF">
        <w:rPr>
          <w:rFonts w:ascii="Times New Roman" w:hAnsi="Times New Roman" w:cs="Times New Roman"/>
          <w:szCs w:val="24"/>
        </w:rPr>
        <w:t>dochodzeni</w:t>
      </w:r>
      <w:r w:rsidR="00915BFC" w:rsidRPr="00C578BF">
        <w:rPr>
          <w:rFonts w:ascii="Times New Roman" w:hAnsi="Times New Roman" w:cs="Times New Roman"/>
          <w:szCs w:val="24"/>
        </w:rPr>
        <w:t>e</w:t>
      </w:r>
      <w:r w:rsidRPr="00C578BF">
        <w:rPr>
          <w:rFonts w:ascii="Times New Roman" w:hAnsi="Times New Roman" w:cs="Times New Roman"/>
          <w:szCs w:val="24"/>
        </w:rPr>
        <w:t xml:space="preserve"> do nowych rozwiązań.</w:t>
      </w:r>
    </w:p>
    <w:p w14:paraId="2C3D54A1" w14:textId="60D18534" w:rsidR="009A402E" w:rsidRPr="00C578BF" w:rsidRDefault="009A402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Celem superwizji prowadzonej w grupie nauczycieli </w:t>
      </w:r>
      <w:r w:rsidR="00915BFC" w:rsidRPr="00C578BF">
        <w:rPr>
          <w:rFonts w:ascii="Times New Roman" w:hAnsi="Times New Roman" w:cs="Times New Roman"/>
          <w:szCs w:val="24"/>
        </w:rPr>
        <w:t>jest m.in.</w:t>
      </w:r>
      <w:r w:rsidRPr="00C578BF">
        <w:rPr>
          <w:rFonts w:ascii="Times New Roman" w:hAnsi="Times New Roman" w:cs="Times New Roman"/>
          <w:szCs w:val="24"/>
        </w:rPr>
        <w:t xml:space="preserve"> kontrol</w:t>
      </w:r>
      <w:r w:rsidR="00915BFC" w:rsidRPr="00C578BF">
        <w:rPr>
          <w:rFonts w:ascii="Times New Roman" w:hAnsi="Times New Roman" w:cs="Times New Roman"/>
          <w:szCs w:val="24"/>
        </w:rPr>
        <w:t>a</w:t>
      </w:r>
      <w:r w:rsidRPr="00C578BF">
        <w:rPr>
          <w:rFonts w:ascii="Times New Roman" w:hAnsi="Times New Roman" w:cs="Times New Roman"/>
          <w:szCs w:val="24"/>
        </w:rPr>
        <w:t xml:space="preserve"> rezultatów projektu </w:t>
      </w:r>
      <w:r w:rsidR="009B68F6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>i jego jakości.</w:t>
      </w:r>
    </w:p>
    <w:p w14:paraId="24142B16" w14:textId="5454EDB2" w:rsidR="009A402E" w:rsidRDefault="009A402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Produkt: informacja o najczęstszych problemach dotyczących realizacji zadania wraz </w:t>
      </w:r>
      <w:r w:rsidR="009B68F6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 xml:space="preserve">z rekomendacjami do programu szkoleń uczestników projektu i wdrożenia projektu </w:t>
      </w:r>
      <w:r w:rsidR="00972562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szCs w:val="24"/>
        </w:rPr>
        <w:t>w szkole/placówce.</w:t>
      </w:r>
    </w:p>
    <w:p w14:paraId="0BB8C056" w14:textId="5273C76C" w:rsidR="007F24A3" w:rsidRPr="00C578BF" w:rsidRDefault="00B76FD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Bibliografia: </w:t>
      </w:r>
      <w:r w:rsidR="00C843F6">
        <w:rPr>
          <w:rFonts w:ascii="Times New Roman" w:hAnsi="Times New Roman" w:cs="Times New Roman"/>
          <w:szCs w:val="24"/>
        </w:rPr>
        <w:t>Zbigniew B. Gaś (</w:t>
      </w:r>
      <w:r w:rsidR="00C843F6" w:rsidRPr="00972562">
        <w:rPr>
          <w:rFonts w:ascii="Times New Roman" w:hAnsi="Times New Roman" w:cs="Times New Roman"/>
          <w:szCs w:val="24"/>
        </w:rPr>
        <w:t>1992</w:t>
      </w:r>
      <w:r w:rsidR="00C843F6">
        <w:rPr>
          <w:rFonts w:ascii="Times New Roman" w:hAnsi="Times New Roman" w:cs="Times New Roman"/>
          <w:szCs w:val="24"/>
        </w:rPr>
        <w:t>), „</w:t>
      </w:r>
      <w:r w:rsidR="00D971DF" w:rsidRPr="00C578BF">
        <w:rPr>
          <w:rFonts w:ascii="Times New Roman" w:hAnsi="Times New Roman" w:cs="Times New Roman"/>
          <w:szCs w:val="24"/>
        </w:rPr>
        <w:t>P</w:t>
      </w:r>
      <w:r w:rsidRPr="00C578BF">
        <w:rPr>
          <w:rFonts w:ascii="Times New Roman" w:hAnsi="Times New Roman" w:cs="Times New Roman"/>
          <w:szCs w:val="24"/>
        </w:rPr>
        <w:t>rogram Rówieśniczych Doradców</w:t>
      </w:r>
      <w:r w:rsidR="00C843F6">
        <w:rPr>
          <w:rFonts w:ascii="Times New Roman" w:hAnsi="Times New Roman" w:cs="Times New Roman"/>
          <w:szCs w:val="24"/>
        </w:rPr>
        <w:t>”</w:t>
      </w:r>
      <w:r w:rsidRPr="00C578BF">
        <w:rPr>
          <w:rFonts w:ascii="Times New Roman" w:hAnsi="Times New Roman" w:cs="Times New Roman"/>
          <w:szCs w:val="24"/>
        </w:rPr>
        <w:t>.</w:t>
      </w:r>
      <w:r w:rsidR="00972562" w:rsidRPr="00972562">
        <w:t xml:space="preserve"> </w:t>
      </w:r>
      <w:r w:rsidR="00972562" w:rsidRPr="00972562">
        <w:rPr>
          <w:rFonts w:ascii="Times New Roman" w:hAnsi="Times New Roman" w:cs="Times New Roman"/>
          <w:szCs w:val="24"/>
        </w:rPr>
        <w:t xml:space="preserve">Fundacja </w:t>
      </w:r>
      <w:r w:rsidR="00C843F6">
        <w:rPr>
          <w:rFonts w:ascii="Times New Roman" w:hAnsi="Times New Roman" w:cs="Times New Roman"/>
          <w:szCs w:val="24"/>
        </w:rPr>
        <w:t>„</w:t>
      </w:r>
      <w:r w:rsidR="00972562" w:rsidRPr="00972562">
        <w:rPr>
          <w:rFonts w:ascii="Times New Roman" w:hAnsi="Times New Roman" w:cs="Times New Roman"/>
          <w:szCs w:val="24"/>
        </w:rPr>
        <w:t>Masz szans</w:t>
      </w:r>
      <w:r w:rsidR="00C843F6">
        <w:rPr>
          <w:rFonts w:ascii="Times New Roman" w:hAnsi="Times New Roman" w:cs="Times New Roman"/>
          <w:szCs w:val="24"/>
        </w:rPr>
        <w:t>ę”</w:t>
      </w:r>
      <w:r w:rsidR="00852C77">
        <w:rPr>
          <w:rFonts w:ascii="Times New Roman" w:hAnsi="Times New Roman" w:cs="Times New Roman"/>
          <w:szCs w:val="24"/>
        </w:rPr>
        <w:t>.</w:t>
      </w:r>
    </w:p>
    <w:p w14:paraId="1EB8D81C" w14:textId="77777777" w:rsidR="009A402E" w:rsidRPr="00C578BF" w:rsidRDefault="009A402E" w:rsidP="006431C6">
      <w:pPr>
        <w:pStyle w:val="USTustnpkodeksu"/>
        <w:spacing w:line="276" w:lineRule="auto"/>
        <w:ind w:left="709"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b/>
          <w:szCs w:val="24"/>
        </w:rPr>
        <w:t>Moduł II – Przeprowadzenie ewaluacji zadania publicznego pn.  „Tworzenie sieci wsparcia rówieśniczego w szkołach ponadpodstawowych w zakresie ochrony zdrowia psychicznego i przeciwdziałania zachowaniom autodestrukcyjnym wśród dzieci i młodzieży”.</w:t>
      </w:r>
    </w:p>
    <w:p w14:paraId="735DA227" w14:textId="6293780D" w:rsidR="009A402E" w:rsidRPr="00C578BF" w:rsidRDefault="009A402E" w:rsidP="00C843F6">
      <w:pPr>
        <w:pStyle w:val="USTustnpkodeksu"/>
        <w:spacing w:before="120"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Zakres ewaluacji ma dotyczyć wspomagania procesu podejmowania decyzji oraz oceny skuteczności, trafności działań dla odbiorców. </w:t>
      </w:r>
      <w:r w:rsidR="00BF5BDB" w:rsidRPr="00C578BF">
        <w:rPr>
          <w:rFonts w:ascii="Times New Roman" w:hAnsi="Times New Roman" w:cs="Times New Roman"/>
          <w:szCs w:val="24"/>
        </w:rPr>
        <w:t>Oceny e</w:t>
      </w:r>
      <w:r w:rsidRPr="00C578BF">
        <w:rPr>
          <w:rFonts w:ascii="Times New Roman" w:hAnsi="Times New Roman" w:cs="Times New Roman"/>
          <w:szCs w:val="24"/>
        </w:rPr>
        <w:t>fektywnoś</w:t>
      </w:r>
      <w:r w:rsidR="00BF5BDB" w:rsidRPr="00C578BF">
        <w:rPr>
          <w:rFonts w:ascii="Times New Roman" w:hAnsi="Times New Roman" w:cs="Times New Roman"/>
          <w:szCs w:val="24"/>
        </w:rPr>
        <w:t>ci</w:t>
      </w:r>
      <w:r w:rsidRPr="00C578BF">
        <w:rPr>
          <w:rFonts w:ascii="Times New Roman" w:hAnsi="Times New Roman" w:cs="Times New Roman"/>
          <w:szCs w:val="24"/>
        </w:rPr>
        <w:t xml:space="preserve"> projektu. Ewaluacja jest realizowana przez niezależny podmiot.</w:t>
      </w:r>
    </w:p>
    <w:p w14:paraId="77F52F6F" w14:textId="77B44666" w:rsidR="009A402E" w:rsidRPr="00C578BF" w:rsidRDefault="009A402E" w:rsidP="00C843F6">
      <w:pPr>
        <w:spacing w:before="120" w:after="120" w:line="276" w:lineRule="auto"/>
        <w:jc w:val="both"/>
        <w:rPr>
          <w:rFonts w:cs="Times New Roman"/>
          <w:szCs w:val="24"/>
        </w:rPr>
      </w:pPr>
      <w:r w:rsidRPr="00C578BF">
        <w:rPr>
          <w:rFonts w:cs="Times New Roman"/>
          <w:szCs w:val="24"/>
        </w:rPr>
        <w:t xml:space="preserve">Produkt: </w:t>
      </w:r>
      <w:r w:rsidR="00915BFC" w:rsidRPr="00C578BF">
        <w:rPr>
          <w:rFonts w:cs="Times New Roman"/>
          <w:szCs w:val="24"/>
        </w:rPr>
        <w:t>r</w:t>
      </w:r>
      <w:r w:rsidRPr="00C578BF">
        <w:rPr>
          <w:rFonts w:cs="Times New Roman"/>
          <w:szCs w:val="24"/>
        </w:rPr>
        <w:t xml:space="preserve">aport ewaluacyjny zawierający wnioski i rekomendacje dla dalszych działań </w:t>
      </w:r>
      <w:r w:rsidR="001769FE">
        <w:rPr>
          <w:rFonts w:cs="Times New Roman"/>
          <w:szCs w:val="24"/>
        </w:rPr>
        <w:br/>
      </w:r>
      <w:r w:rsidRPr="00C578BF">
        <w:rPr>
          <w:rFonts w:cs="Times New Roman"/>
          <w:szCs w:val="24"/>
        </w:rPr>
        <w:t>w projekcie i upowszechnienia go w szkołach/placówkach.</w:t>
      </w:r>
    </w:p>
    <w:p w14:paraId="1E7C3559" w14:textId="76E79FA6" w:rsidR="009A402E" w:rsidRPr="00C578BF" w:rsidRDefault="009A402E" w:rsidP="006431C6">
      <w:pPr>
        <w:spacing w:line="276" w:lineRule="auto"/>
        <w:ind w:left="709"/>
        <w:jc w:val="both"/>
        <w:rPr>
          <w:rFonts w:cs="Times New Roman"/>
          <w:b/>
          <w:szCs w:val="24"/>
        </w:rPr>
      </w:pPr>
      <w:r w:rsidRPr="00C578BF">
        <w:rPr>
          <w:rFonts w:cs="Times New Roman"/>
          <w:b/>
          <w:szCs w:val="24"/>
        </w:rPr>
        <w:t xml:space="preserve">Moduł III -  Opracowanie materiałów dla nauczycieli, w tym wychowawców klas </w:t>
      </w:r>
      <w:r w:rsidR="001769FE">
        <w:rPr>
          <w:rFonts w:cs="Times New Roman"/>
          <w:b/>
          <w:szCs w:val="24"/>
        </w:rPr>
        <w:br/>
      </w:r>
      <w:r w:rsidRPr="00C578BF">
        <w:rPr>
          <w:rFonts w:cs="Times New Roman"/>
          <w:b/>
          <w:szCs w:val="24"/>
        </w:rPr>
        <w:t xml:space="preserve">i specjalistów dotyczących działań postwencyjnych do wykorzystania </w:t>
      </w:r>
      <w:r w:rsidR="001769FE">
        <w:rPr>
          <w:rFonts w:cs="Times New Roman"/>
          <w:b/>
          <w:szCs w:val="24"/>
        </w:rPr>
        <w:br/>
      </w:r>
      <w:r w:rsidRPr="00C578BF">
        <w:rPr>
          <w:rFonts w:cs="Times New Roman"/>
          <w:b/>
          <w:szCs w:val="24"/>
        </w:rPr>
        <w:t>w działaniach profilaktycznych w szkołach/ placówkach.</w:t>
      </w:r>
    </w:p>
    <w:p w14:paraId="1E175753" w14:textId="77777777" w:rsidR="009A402E" w:rsidRPr="00C578BF" w:rsidRDefault="009A402E" w:rsidP="006431C6">
      <w:pPr>
        <w:spacing w:line="276" w:lineRule="auto"/>
        <w:rPr>
          <w:rFonts w:cs="Times New Roman"/>
          <w:szCs w:val="24"/>
        </w:rPr>
      </w:pPr>
    </w:p>
    <w:p w14:paraId="007DC347" w14:textId="2EE4A322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Przedmiotem zadania jest opracowanie, wydanie w formie elektronicznej oraz upowszechnienie publikacji dotyczącej działań postwencyjnych w szkole lub placówce </w:t>
      </w:r>
      <w:r w:rsidR="001769FE">
        <w:rPr>
          <w:rFonts w:eastAsiaTheme="minorHAnsi" w:cs="Times New Roman"/>
          <w:szCs w:val="24"/>
          <w:lang w:eastAsia="en-US"/>
        </w:rPr>
        <w:br/>
      </w:r>
      <w:r w:rsidRPr="00C578BF">
        <w:rPr>
          <w:rFonts w:eastAsiaTheme="minorHAnsi" w:cs="Times New Roman"/>
          <w:szCs w:val="24"/>
          <w:lang w:eastAsia="en-US"/>
        </w:rPr>
        <w:t>w sytuacji wystąpienia zdarzenia traumatycznego, m.in. śmierci samobójczej.</w:t>
      </w:r>
    </w:p>
    <w:p w14:paraId="73B93024" w14:textId="2D1E3D7C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Zawartość merytoryczna publikacji powinna być rzetelnie przygotowana, przedstawiać najnowszą wiedzę na temat czynników ryzyka</w:t>
      </w:r>
      <w:r w:rsidR="001769FE">
        <w:rPr>
          <w:rFonts w:eastAsiaTheme="minorHAnsi" w:cs="Times New Roman"/>
          <w:szCs w:val="24"/>
          <w:lang w:eastAsia="en-US"/>
        </w:rPr>
        <w:t>,</w:t>
      </w:r>
      <w:r w:rsidRPr="00C578BF">
        <w:rPr>
          <w:rFonts w:eastAsiaTheme="minorHAnsi" w:cs="Times New Roman"/>
          <w:szCs w:val="24"/>
          <w:lang w:eastAsia="en-US"/>
        </w:rPr>
        <w:t xml:space="preserve"> czynników chroniących i działań postwencyjnych możliwych do realizacji w środowisku szkoły</w:t>
      </w:r>
      <w:r w:rsidR="00307FE9" w:rsidRPr="00C578BF">
        <w:rPr>
          <w:rFonts w:eastAsiaTheme="minorHAnsi" w:cs="Times New Roman"/>
          <w:szCs w:val="24"/>
          <w:lang w:eastAsia="en-US"/>
        </w:rPr>
        <w:t>/placówki</w:t>
      </w:r>
      <w:r w:rsidRPr="00C578BF">
        <w:rPr>
          <w:rFonts w:eastAsiaTheme="minorHAnsi" w:cs="Times New Roman"/>
          <w:szCs w:val="24"/>
          <w:lang w:eastAsia="en-US"/>
        </w:rPr>
        <w:t xml:space="preserve"> we współpracy </w:t>
      </w:r>
      <w:r w:rsidR="001769FE">
        <w:rPr>
          <w:rFonts w:eastAsiaTheme="minorHAnsi" w:cs="Times New Roman"/>
          <w:szCs w:val="24"/>
          <w:lang w:eastAsia="en-US"/>
        </w:rPr>
        <w:br/>
      </w:r>
      <w:r w:rsidRPr="00C578BF">
        <w:rPr>
          <w:rFonts w:eastAsiaTheme="minorHAnsi" w:cs="Times New Roman"/>
          <w:szCs w:val="24"/>
          <w:lang w:eastAsia="en-US"/>
        </w:rPr>
        <w:t xml:space="preserve">z właściwymi podmiotami  w środowisku lokalnym. Wymagana współpraca </w:t>
      </w:r>
      <w:r w:rsidR="00235F4E" w:rsidRPr="00C578BF">
        <w:rPr>
          <w:rFonts w:eastAsiaTheme="minorHAnsi" w:cs="Times New Roman"/>
          <w:szCs w:val="24"/>
          <w:lang w:eastAsia="en-US"/>
        </w:rPr>
        <w:t xml:space="preserve">z uczelnią oraz podmiotami systemu ochrony zdrowia psychicznego dzieci i młodzieży </w:t>
      </w:r>
      <w:r w:rsidR="001769FE">
        <w:rPr>
          <w:rFonts w:eastAsiaTheme="minorHAnsi" w:cs="Times New Roman"/>
          <w:szCs w:val="24"/>
          <w:lang w:eastAsia="en-US"/>
        </w:rPr>
        <w:t>w środowisku lokalnym.</w:t>
      </w:r>
    </w:p>
    <w:p w14:paraId="2278BB82" w14:textId="023D435F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lastRenderedPageBreak/>
        <w:t xml:space="preserve">Zakres merytoryczny publikacji w sposób uporządkowany powinien uwzględnić plan działania szkoły/placówki w sytuacji kryzysowej w odniesieniu do poziomu edukacyjnego. Program działań postwencyjnych powinien obejmować działania bezpośrednio podejmowane po traumatycznym zdarzeniu (debriefing) i działania w perspektywie długofalowej (grupy wsparcia). Wszystkie aktywności w projekcie powinny być odpowiedzią na potrzeby środowiska rówieśniczego, rodziców i nauczycieli oraz środowiska lokalnego. Część publikacji powinna obejmować gotowe scenariusze spotkań  z wyszczególnionymi grupami odbiorców. </w:t>
      </w:r>
    </w:p>
    <w:p w14:paraId="0CBE34EF" w14:textId="77777777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Podczas tworzenia publikacji wymagane jest uwzględnienie form przekazu zaprezentowanych w poradnikach dla mediów dostępnych na stronie </w:t>
      </w:r>
      <w:hyperlink r:id="rId9" w:history="1">
        <w:r w:rsidRPr="00C578BF">
          <w:rPr>
            <w:rFonts w:eastAsiaTheme="minorHAnsi" w:cs="Times New Roman"/>
            <w:color w:val="0000FF"/>
            <w:szCs w:val="24"/>
            <w:u w:val="single"/>
            <w:lang w:eastAsia="en-US"/>
          </w:rPr>
          <w:t>http://poradnikdlamediow.pl/</w:t>
        </w:r>
      </w:hyperlink>
      <w:r w:rsidRPr="00C578BF">
        <w:rPr>
          <w:rFonts w:eastAsiaTheme="minorHAnsi" w:cs="Times New Roman"/>
          <w:szCs w:val="24"/>
          <w:lang w:eastAsia="en-US"/>
        </w:rPr>
        <w:t xml:space="preserve"> oraz zaleceń zawartych w poradniku dla nauczycieli i poradniku dla rodziców dostępnych na stronie: </w:t>
      </w:r>
      <w:hyperlink r:id="rId10" w:history="1">
        <w:r w:rsidRPr="00C578BF">
          <w:rPr>
            <w:rFonts w:eastAsiaTheme="minorHAnsi" w:cs="Times New Roman"/>
            <w:color w:val="0000FF"/>
            <w:szCs w:val="24"/>
            <w:u w:val="single"/>
            <w:lang w:eastAsia="en-US"/>
          </w:rPr>
          <w:t>https://www.ore.edu.pl/2020/06/zdrowie-psychiczne-dzieci-i-mlodziezy-poradniki-dla-nauczycieli-i-rodzicow/</w:t>
        </w:r>
      </w:hyperlink>
      <w:r w:rsidRPr="00C578BF">
        <w:rPr>
          <w:rFonts w:eastAsiaTheme="minorHAnsi" w:cs="Times New Roman"/>
          <w:szCs w:val="24"/>
          <w:lang w:eastAsia="en-US"/>
        </w:rPr>
        <w:t>.</w:t>
      </w:r>
    </w:p>
    <w:p w14:paraId="43DF63CA" w14:textId="0FB4CB50" w:rsidR="00141781" w:rsidRPr="00C578BF" w:rsidRDefault="00141781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Publikacja powinna uwzględniać działania adresowane do uczniów z różnymi potrzebami rozwojowymi i edukacyjnymi. </w:t>
      </w:r>
    </w:p>
    <w:p w14:paraId="78016BF8" w14:textId="6DDA1309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Zakres publikacji: </w:t>
      </w:r>
      <w:r w:rsidR="00C843F6">
        <w:rPr>
          <w:rFonts w:eastAsiaTheme="minorHAnsi" w:cs="Times New Roman"/>
          <w:szCs w:val="24"/>
          <w:lang w:eastAsia="en-US"/>
        </w:rPr>
        <w:t xml:space="preserve">od </w:t>
      </w:r>
      <w:r w:rsidRPr="00C578BF">
        <w:rPr>
          <w:rFonts w:eastAsiaTheme="minorHAnsi" w:cs="Times New Roman"/>
          <w:szCs w:val="24"/>
          <w:lang w:eastAsia="en-US"/>
        </w:rPr>
        <w:t>min. 60 stron do max. 100 stron.</w:t>
      </w:r>
    </w:p>
    <w:p w14:paraId="6997FD4E" w14:textId="77777777" w:rsidR="009A402E" w:rsidRPr="00C578BF" w:rsidRDefault="009A402E" w:rsidP="00C843F6">
      <w:pPr>
        <w:spacing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Zespół tworzący publikację powinien być reprezentowany m.in. przez :</w:t>
      </w:r>
    </w:p>
    <w:p w14:paraId="1E7067CA" w14:textId="6CEC4ABF" w:rsidR="00141781" w:rsidRPr="00C578BF" w:rsidRDefault="009A402E" w:rsidP="00141781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nauczyciel</w:t>
      </w:r>
      <w:r w:rsidR="00141781" w:rsidRPr="00C578BF">
        <w:rPr>
          <w:rFonts w:eastAsiaTheme="minorHAnsi" w:cs="Times New Roman"/>
          <w:szCs w:val="24"/>
          <w:lang w:eastAsia="en-US"/>
        </w:rPr>
        <w:t>a</w:t>
      </w:r>
      <w:r w:rsidRPr="00C578BF">
        <w:rPr>
          <w:rFonts w:eastAsiaTheme="minorHAnsi" w:cs="Times New Roman"/>
          <w:szCs w:val="24"/>
          <w:lang w:eastAsia="en-US"/>
        </w:rPr>
        <w:t xml:space="preserve"> </w:t>
      </w:r>
      <w:r w:rsidR="00141781" w:rsidRPr="00C578BF">
        <w:rPr>
          <w:rFonts w:eastAsiaTheme="minorHAnsi" w:cs="Times New Roman"/>
          <w:szCs w:val="24"/>
          <w:lang w:eastAsia="en-US"/>
        </w:rPr>
        <w:t>pracującego w szkole;</w:t>
      </w:r>
    </w:p>
    <w:p w14:paraId="5D63DC58" w14:textId="77777777" w:rsidR="00141781" w:rsidRPr="00C578BF" w:rsidRDefault="00141781" w:rsidP="00EC3A09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nauczyciela akademickiego;</w:t>
      </w:r>
    </w:p>
    <w:p w14:paraId="06DD8F0D" w14:textId="6D7E46A4" w:rsidR="009A402E" w:rsidRPr="00C578BF" w:rsidRDefault="009A402E" w:rsidP="00EC3A09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specjalist</w:t>
      </w:r>
      <w:r w:rsidR="00141781" w:rsidRPr="00C578BF">
        <w:rPr>
          <w:rFonts w:eastAsiaTheme="minorHAnsi" w:cs="Times New Roman"/>
          <w:szCs w:val="24"/>
          <w:lang w:eastAsia="en-US"/>
        </w:rPr>
        <w:t>ę</w:t>
      </w:r>
      <w:r w:rsidRPr="00C578BF">
        <w:rPr>
          <w:rFonts w:eastAsiaTheme="minorHAnsi" w:cs="Times New Roman"/>
          <w:szCs w:val="24"/>
          <w:lang w:eastAsia="en-US"/>
        </w:rPr>
        <w:t xml:space="preserve"> pracując</w:t>
      </w:r>
      <w:r w:rsidR="00141781" w:rsidRPr="00C578BF">
        <w:rPr>
          <w:rFonts w:eastAsiaTheme="minorHAnsi" w:cs="Times New Roman"/>
          <w:szCs w:val="24"/>
          <w:lang w:eastAsia="en-US"/>
        </w:rPr>
        <w:t>ego</w:t>
      </w:r>
      <w:r w:rsidRPr="00C578BF">
        <w:rPr>
          <w:rFonts w:eastAsiaTheme="minorHAnsi" w:cs="Times New Roman"/>
          <w:szCs w:val="24"/>
          <w:lang w:eastAsia="en-US"/>
        </w:rPr>
        <w:t xml:space="preserve"> w szko</w:t>
      </w:r>
      <w:r w:rsidR="00141781" w:rsidRPr="00C578BF">
        <w:rPr>
          <w:rFonts w:eastAsiaTheme="minorHAnsi" w:cs="Times New Roman"/>
          <w:szCs w:val="24"/>
          <w:lang w:eastAsia="en-US"/>
        </w:rPr>
        <w:t>le</w:t>
      </w:r>
      <w:r w:rsidRPr="00C578BF">
        <w:rPr>
          <w:rFonts w:eastAsiaTheme="minorHAnsi" w:cs="Times New Roman"/>
          <w:szCs w:val="24"/>
          <w:lang w:eastAsia="en-US"/>
        </w:rPr>
        <w:t>;</w:t>
      </w:r>
    </w:p>
    <w:p w14:paraId="45A11388" w14:textId="74E3E517" w:rsidR="009A402E" w:rsidRPr="00C578BF" w:rsidRDefault="009A402E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psychologa z poradni psychologiczno-pedagogicznej</w:t>
      </w:r>
      <w:r w:rsidR="00141781" w:rsidRPr="00C578BF">
        <w:rPr>
          <w:rFonts w:eastAsiaTheme="minorHAnsi" w:cs="Times New Roman"/>
          <w:szCs w:val="24"/>
          <w:lang w:eastAsia="en-US"/>
        </w:rPr>
        <w:t xml:space="preserve"> lub </w:t>
      </w:r>
      <w:r w:rsidRPr="00C578BF">
        <w:rPr>
          <w:rFonts w:eastAsiaTheme="minorHAnsi" w:cs="Times New Roman"/>
          <w:szCs w:val="24"/>
          <w:lang w:eastAsia="en-US"/>
        </w:rPr>
        <w:t xml:space="preserve">psychologa klinicznego; </w:t>
      </w:r>
    </w:p>
    <w:p w14:paraId="4F772EFC" w14:textId="77777777" w:rsidR="009A402E" w:rsidRPr="00C578BF" w:rsidRDefault="009A402E" w:rsidP="00EC3A09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specjalistę psychiatrii;</w:t>
      </w:r>
    </w:p>
    <w:p w14:paraId="2A524693" w14:textId="65D8A1AF" w:rsidR="009A402E" w:rsidRPr="00C578BF" w:rsidRDefault="009A402E" w:rsidP="00EC3A09">
      <w:pPr>
        <w:widowControl/>
        <w:numPr>
          <w:ilvl w:val="0"/>
          <w:numId w:val="18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doradcę metodycznego </w:t>
      </w:r>
      <w:r w:rsidR="00141781" w:rsidRPr="00C578BF">
        <w:rPr>
          <w:rFonts w:eastAsiaTheme="minorHAnsi" w:cs="Times New Roman"/>
          <w:szCs w:val="24"/>
          <w:lang w:eastAsia="en-US"/>
        </w:rPr>
        <w:t>lub</w:t>
      </w:r>
      <w:r w:rsidRPr="00C578BF">
        <w:rPr>
          <w:rFonts w:eastAsiaTheme="minorHAnsi" w:cs="Times New Roman"/>
          <w:szCs w:val="24"/>
          <w:lang w:eastAsia="en-US"/>
        </w:rPr>
        <w:t xml:space="preserve"> konsultanta</w:t>
      </w:r>
      <w:r w:rsidR="00307FE9" w:rsidRPr="00C578BF">
        <w:rPr>
          <w:rFonts w:eastAsiaTheme="minorHAnsi" w:cs="Times New Roman"/>
          <w:szCs w:val="24"/>
          <w:lang w:eastAsia="en-US"/>
        </w:rPr>
        <w:t xml:space="preserve"> z</w:t>
      </w:r>
      <w:r w:rsidRPr="00C578BF">
        <w:rPr>
          <w:rFonts w:eastAsiaTheme="minorHAnsi" w:cs="Times New Roman"/>
          <w:szCs w:val="24"/>
          <w:lang w:eastAsia="en-US"/>
        </w:rPr>
        <w:t xml:space="preserve"> placów</w:t>
      </w:r>
      <w:r w:rsidR="00307FE9" w:rsidRPr="00C578BF">
        <w:rPr>
          <w:rFonts w:eastAsiaTheme="minorHAnsi" w:cs="Times New Roman"/>
          <w:szCs w:val="24"/>
          <w:lang w:eastAsia="en-US"/>
        </w:rPr>
        <w:t>ki</w:t>
      </w:r>
      <w:r w:rsidRPr="00C578BF">
        <w:rPr>
          <w:rFonts w:eastAsiaTheme="minorHAnsi" w:cs="Times New Roman"/>
          <w:szCs w:val="24"/>
          <w:lang w:eastAsia="en-US"/>
        </w:rPr>
        <w:t xml:space="preserve"> doskonalenia nauczycieli;</w:t>
      </w:r>
    </w:p>
    <w:p w14:paraId="316A44C1" w14:textId="13BBBC10" w:rsidR="009A402E" w:rsidRPr="00C578BF" w:rsidRDefault="009A402E" w:rsidP="00C843F6">
      <w:pPr>
        <w:widowControl/>
        <w:numPr>
          <w:ilvl w:val="0"/>
          <w:numId w:val="18"/>
        </w:numPr>
        <w:autoSpaceDE/>
        <w:autoSpaceDN/>
        <w:adjustRightInd/>
        <w:spacing w:after="120" w:line="276" w:lineRule="auto"/>
        <w:ind w:left="771" w:hanging="357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przedstawiciel</w:t>
      </w:r>
      <w:r w:rsidR="00141781" w:rsidRPr="00C578BF">
        <w:rPr>
          <w:rFonts w:eastAsiaTheme="minorHAnsi" w:cs="Times New Roman"/>
          <w:szCs w:val="24"/>
          <w:lang w:eastAsia="en-US"/>
        </w:rPr>
        <w:t>a podmiotu</w:t>
      </w:r>
      <w:r w:rsidRPr="00C578BF">
        <w:rPr>
          <w:rFonts w:eastAsiaTheme="minorHAnsi" w:cs="Times New Roman"/>
          <w:szCs w:val="24"/>
          <w:lang w:eastAsia="en-US"/>
        </w:rPr>
        <w:t xml:space="preserve"> systemu ochrony zdrowia psychicznego dzieci i młodzieży.</w:t>
      </w:r>
    </w:p>
    <w:p w14:paraId="54DC614D" w14:textId="242A63CB" w:rsidR="009A402E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 xml:space="preserve">Projekt publikacji na etapie ustalenia zakresu merytorycznego z propozycjami tytułów </w:t>
      </w:r>
      <w:r w:rsidR="000A2D75">
        <w:rPr>
          <w:rFonts w:eastAsiaTheme="minorHAnsi" w:cs="Times New Roman"/>
          <w:szCs w:val="24"/>
          <w:lang w:eastAsia="en-US"/>
        </w:rPr>
        <w:br/>
      </w:r>
      <w:r w:rsidRPr="00C578BF">
        <w:rPr>
          <w:rFonts w:eastAsiaTheme="minorHAnsi" w:cs="Times New Roman"/>
          <w:szCs w:val="24"/>
          <w:lang w:eastAsia="en-US"/>
        </w:rPr>
        <w:t>i wstępnej zawartości treści wymaga uzyskania akceptacji Zleceniodawcy, a jego ostateczna wersja akceptacji Zespołu do spraw prewencji samobójstw i depresji przy Radzie do Spraw Zdrowia Publicznego.</w:t>
      </w:r>
    </w:p>
    <w:p w14:paraId="073C97F9" w14:textId="7243F79F" w:rsidR="00C04CAA" w:rsidRPr="00C578BF" w:rsidRDefault="009A402E" w:rsidP="00C843F6">
      <w:pPr>
        <w:spacing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Publikacja powinna zostać skierowana do recenzji</w:t>
      </w:r>
      <w:r w:rsidR="00C04CAA" w:rsidRPr="00C578BF">
        <w:rPr>
          <w:rFonts w:eastAsiaTheme="minorHAnsi" w:cs="Times New Roman"/>
          <w:szCs w:val="24"/>
          <w:lang w:eastAsia="en-US"/>
        </w:rPr>
        <w:t>:</w:t>
      </w:r>
    </w:p>
    <w:p w14:paraId="12BA032B" w14:textId="1BEFF33D" w:rsidR="00C04CAA" w:rsidRPr="00C578BF" w:rsidRDefault="009A402E" w:rsidP="00E26C38">
      <w:pPr>
        <w:pStyle w:val="Akapitzlist"/>
        <w:numPr>
          <w:ilvl w:val="0"/>
          <w:numId w:val="25"/>
        </w:numPr>
        <w:spacing w:line="276" w:lineRule="auto"/>
        <w:jc w:val="both"/>
        <w:rPr>
          <w:rFonts w:cs="Times New Roman"/>
          <w:szCs w:val="24"/>
        </w:rPr>
      </w:pPr>
      <w:r w:rsidRPr="00C578BF">
        <w:rPr>
          <w:rFonts w:ascii="Times New Roman" w:hAnsi="Times New Roman" w:cs="Times New Roman"/>
          <w:sz w:val="24"/>
          <w:szCs w:val="24"/>
        </w:rPr>
        <w:t>specjalisty w dziedzinie psychiatrii</w:t>
      </w:r>
      <w:r w:rsidR="00C04CAA" w:rsidRPr="00C578BF">
        <w:rPr>
          <w:rFonts w:ascii="Times New Roman" w:hAnsi="Times New Roman" w:cs="Times New Roman"/>
          <w:sz w:val="24"/>
          <w:szCs w:val="24"/>
        </w:rPr>
        <w:t xml:space="preserve"> dzieci i młodzieży, </w:t>
      </w:r>
    </w:p>
    <w:p w14:paraId="7B156969" w14:textId="33A1FFC1" w:rsidR="00C04CAA" w:rsidRPr="00C578BF" w:rsidRDefault="00C04CAA" w:rsidP="00E26C38">
      <w:pPr>
        <w:pStyle w:val="Akapitzlist"/>
        <w:numPr>
          <w:ilvl w:val="0"/>
          <w:numId w:val="25"/>
        </w:numPr>
        <w:spacing w:line="276" w:lineRule="auto"/>
        <w:jc w:val="both"/>
        <w:rPr>
          <w:rFonts w:cs="Times New Roman"/>
          <w:szCs w:val="24"/>
        </w:rPr>
      </w:pPr>
      <w:r w:rsidRPr="00C578BF">
        <w:rPr>
          <w:rFonts w:ascii="Times New Roman" w:hAnsi="Times New Roman" w:cs="Times New Roman"/>
          <w:sz w:val="24"/>
          <w:szCs w:val="24"/>
        </w:rPr>
        <w:t>osobę z tytułem naukowym co najmniej doktora w dziedzinie psychologii,</w:t>
      </w:r>
    </w:p>
    <w:p w14:paraId="258DA1DD" w14:textId="5400B1BE" w:rsidR="009A402E" w:rsidRPr="00C578BF" w:rsidRDefault="009A402E" w:rsidP="00E26C38">
      <w:pPr>
        <w:pStyle w:val="Akapitzlist"/>
        <w:numPr>
          <w:ilvl w:val="0"/>
          <w:numId w:val="25"/>
        </w:numPr>
        <w:spacing w:line="276" w:lineRule="auto"/>
        <w:jc w:val="both"/>
        <w:rPr>
          <w:rFonts w:cs="Times New Roman"/>
          <w:szCs w:val="24"/>
        </w:rPr>
      </w:pPr>
      <w:r w:rsidRPr="00C578BF">
        <w:rPr>
          <w:rFonts w:ascii="Times New Roman" w:hAnsi="Times New Roman" w:cs="Times New Roman"/>
          <w:sz w:val="24"/>
          <w:szCs w:val="24"/>
        </w:rPr>
        <w:t xml:space="preserve"> </w:t>
      </w:r>
      <w:r w:rsidR="00C04CAA" w:rsidRPr="00C578BF">
        <w:rPr>
          <w:rFonts w:ascii="Times New Roman" w:hAnsi="Times New Roman" w:cs="Times New Roman"/>
          <w:sz w:val="24"/>
          <w:szCs w:val="24"/>
        </w:rPr>
        <w:t xml:space="preserve">osobę z tytułem naukowym co najmniej doktora w dziedzinie </w:t>
      </w:r>
      <w:r w:rsidRPr="00C578BF">
        <w:rPr>
          <w:rFonts w:ascii="Times New Roman" w:hAnsi="Times New Roman" w:cs="Times New Roman"/>
          <w:sz w:val="24"/>
          <w:szCs w:val="24"/>
        </w:rPr>
        <w:t xml:space="preserve">pedagogiki. </w:t>
      </w:r>
    </w:p>
    <w:p w14:paraId="777B207A" w14:textId="73164C2F" w:rsidR="00307FE9" w:rsidRPr="00C578BF" w:rsidRDefault="009A402E" w:rsidP="006431C6">
      <w:pPr>
        <w:spacing w:after="160" w:line="276" w:lineRule="auto"/>
        <w:jc w:val="both"/>
        <w:rPr>
          <w:rFonts w:eastAsiaTheme="minorHAnsi" w:cs="Times New Roman"/>
          <w:szCs w:val="24"/>
          <w:lang w:eastAsia="en-US"/>
        </w:rPr>
      </w:pPr>
      <w:r w:rsidRPr="00C578BF">
        <w:rPr>
          <w:rFonts w:eastAsiaTheme="minorHAnsi" w:cs="Times New Roman"/>
          <w:szCs w:val="24"/>
          <w:lang w:eastAsia="en-US"/>
        </w:rPr>
        <w:t>Publikacja, po przyjęciu przez Zleceniodawcę, zostanie udostępniona na stronach Ośrodka Rozwoju Edukacji z możliwością pobrania przez szkoły/placówki.</w:t>
      </w:r>
    </w:p>
    <w:p w14:paraId="53A3E493" w14:textId="69C0B452" w:rsidR="00287609" w:rsidRPr="00C578BF" w:rsidRDefault="000F516E" w:rsidP="00026BDB">
      <w:pPr>
        <w:pStyle w:val="ARTartustawynprozporzdzenia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Cs w:val="24"/>
        </w:rPr>
      </w:pPr>
      <w:r w:rsidRPr="00C578BF">
        <w:rPr>
          <w:rFonts w:ascii="Times New Roman" w:hAnsi="Times New Roman" w:cs="Times New Roman"/>
          <w:b/>
          <w:szCs w:val="24"/>
        </w:rPr>
        <w:t>Uwagi</w:t>
      </w:r>
      <w:r w:rsidR="00287609" w:rsidRPr="00C578BF">
        <w:rPr>
          <w:rFonts w:ascii="Times New Roman" w:hAnsi="Times New Roman" w:cs="Times New Roman"/>
          <w:b/>
          <w:szCs w:val="24"/>
        </w:rPr>
        <w:t xml:space="preserve"> dotyczące realizacji zadania</w:t>
      </w:r>
      <w:r w:rsidR="006C57E1" w:rsidRPr="00C578BF">
        <w:rPr>
          <w:rFonts w:ascii="Times New Roman" w:hAnsi="Times New Roman" w:cs="Times New Roman"/>
          <w:b/>
          <w:szCs w:val="24"/>
        </w:rPr>
        <w:t xml:space="preserve"> odnośnie wszystkich modułów</w:t>
      </w:r>
      <w:r w:rsidR="00287609" w:rsidRPr="00C578BF">
        <w:rPr>
          <w:rFonts w:ascii="Times New Roman" w:hAnsi="Times New Roman" w:cs="Times New Roman"/>
          <w:b/>
          <w:szCs w:val="24"/>
        </w:rPr>
        <w:t xml:space="preserve">: </w:t>
      </w:r>
    </w:p>
    <w:p w14:paraId="051711F2" w14:textId="6E9B7029" w:rsidR="00C07414" w:rsidRPr="00C578BF" w:rsidRDefault="004D1413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</w:t>
      </w:r>
      <w:r w:rsidR="00287609" w:rsidRPr="00C578BF">
        <w:rPr>
          <w:rFonts w:ascii="Times New Roman" w:hAnsi="Times New Roman" w:cs="Times New Roman"/>
          <w:szCs w:val="24"/>
        </w:rPr>
        <w:t xml:space="preserve">rzygotowane przez oferenta działania powinny uwzględniać szeroki </w:t>
      </w:r>
      <w:r w:rsidR="00D8645D" w:rsidRPr="00C578BF">
        <w:rPr>
          <w:rFonts w:ascii="Times New Roman" w:hAnsi="Times New Roman" w:cs="Times New Roman"/>
          <w:szCs w:val="24"/>
        </w:rPr>
        <w:t xml:space="preserve">i pozytywny </w:t>
      </w:r>
      <w:r w:rsidR="00287609" w:rsidRPr="00C578BF">
        <w:rPr>
          <w:rFonts w:ascii="Times New Roman" w:hAnsi="Times New Roman" w:cs="Times New Roman"/>
          <w:szCs w:val="24"/>
        </w:rPr>
        <w:t>zakres zmian w funkcjonowaniu poznawczym, emocjonalnym, społecznym i zd</w:t>
      </w:r>
      <w:r w:rsidR="000A2D75">
        <w:rPr>
          <w:rFonts w:ascii="Times New Roman" w:hAnsi="Times New Roman" w:cs="Times New Roman"/>
          <w:szCs w:val="24"/>
        </w:rPr>
        <w:t>rowotnym uczniów</w:t>
      </w:r>
      <w:r w:rsidRPr="00C578BF">
        <w:rPr>
          <w:rFonts w:ascii="Times New Roman" w:hAnsi="Times New Roman" w:cs="Times New Roman"/>
          <w:szCs w:val="24"/>
        </w:rPr>
        <w:t>.</w:t>
      </w:r>
    </w:p>
    <w:p w14:paraId="6D23C66E" w14:textId="1FB52E83" w:rsidR="00287609" w:rsidRPr="00C578BF" w:rsidRDefault="004D1413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Z</w:t>
      </w:r>
      <w:r w:rsidR="00287609" w:rsidRPr="00C578BF">
        <w:rPr>
          <w:rFonts w:ascii="Times New Roman" w:hAnsi="Times New Roman" w:cs="Times New Roman"/>
          <w:szCs w:val="24"/>
        </w:rPr>
        <w:t xml:space="preserve">akres przygotowanych zadań powinien mieć charakter systemowy i uwzględniać równolegle działania skierowane do nauczycieli, rodziców lub opiekunów oraz </w:t>
      </w:r>
      <w:r w:rsidR="00287609" w:rsidRPr="00C578BF">
        <w:rPr>
          <w:rFonts w:ascii="Times New Roman" w:hAnsi="Times New Roman" w:cs="Times New Roman"/>
          <w:szCs w:val="24"/>
        </w:rPr>
        <w:lastRenderedPageBreak/>
        <w:t>przedstawicieli środowiska lokalnego wspierającego szkołę lub placówkę w zakresie wzmacniania i poprawy zdrowia psy</w:t>
      </w:r>
      <w:r w:rsidRPr="00C578BF">
        <w:rPr>
          <w:rFonts w:ascii="Times New Roman" w:hAnsi="Times New Roman" w:cs="Times New Roman"/>
          <w:szCs w:val="24"/>
        </w:rPr>
        <w:t>chicznego uczniów.</w:t>
      </w:r>
      <w:r w:rsidR="00287609" w:rsidRPr="00C578BF">
        <w:rPr>
          <w:rFonts w:ascii="Times New Roman" w:hAnsi="Times New Roman" w:cs="Times New Roman"/>
          <w:szCs w:val="24"/>
        </w:rPr>
        <w:t xml:space="preserve"> </w:t>
      </w:r>
    </w:p>
    <w:p w14:paraId="78203EDC" w14:textId="1983E996" w:rsidR="008848A6" w:rsidRPr="00C578BF" w:rsidRDefault="004D1413" w:rsidP="00EC3A09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8BF">
        <w:rPr>
          <w:rFonts w:ascii="Times New Roman" w:hAnsi="Times New Roman" w:cs="Times New Roman"/>
          <w:sz w:val="24"/>
          <w:szCs w:val="24"/>
        </w:rPr>
        <w:t>Z</w:t>
      </w:r>
      <w:r w:rsidR="00803799" w:rsidRPr="00C578BF">
        <w:rPr>
          <w:rFonts w:ascii="Times New Roman" w:hAnsi="Times New Roman" w:cs="Times New Roman"/>
          <w:sz w:val="24"/>
          <w:szCs w:val="24"/>
        </w:rPr>
        <w:t>aproponowane przez oferenta narzędzia badawcze, informacyjne i edukacyjne powinny uwzględnić aktualne możliwości rozwiązań informacyjno-komunikacyjnych, przy założeniu przyjaznej obsługi,</w:t>
      </w:r>
      <w:r w:rsidR="00CE14F1" w:rsidRPr="00C578BF">
        <w:rPr>
          <w:rFonts w:ascii="Times New Roman" w:hAnsi="Times New Roman" w:cs="Times New Roman"/>
          <w:sz w:val="24"/>
          <w:szCs w:val="24"/>
        </w:rPr>
        <w:t xml:space="preserve"> bezpieczeństwa i niezawodności.</w:t>
      </w:r>
      <w:r w:rsidR="00803799" w:rsidRPr="00C57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40177" w14:textId="6BA9AE8B" w:rsidR="008848A6" w:rsidRPr="00C578BF" w:rsidRDefault="004D1413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</w:t>
      </w:r>
      <w:r w:rsidR="003110E9" w:rsidRPr="00C578BF">
        <w:rPr>
          <w:rFonts w:ascii="Times New Roman" w:hAnsi="Times New Roman" w:cs="Times New Roman"/>
          <w:szCs w:val="24"/>
        </w:rPr>
        <w:t xml:space="preserve"> zaproponowanej koncepcji </w:t>
      </w:r>
      <w:r w:rsidR="00CE14F1" w:rsidRPr="00C578BF">
        <w:rPr>
          <w:rFonts w:ascii="Times New Roman" w:hAnsi="Times New Roman" w:cs="Times New Roman"/>
          <w:szCs w:val="24"/>
        </w:rPr>
        <w:t xml:space="preserve">realizacji </w:t>
      </w:r>
      <w:r w:rsidR="003110E9" w:rsidRPr="00C578BF">
        <w:rPr>
          <w:rFonts w:ascii="Times New Roman" w:hAnsi="Times New Roman" w:cs="Times New Roman"/>
          <w:szCs w:val="24"/>
        </w:rPr>
        <w:t xml:space="preserve">zadań należy przedstawić </w:t>
      </w:r>
      <w:r w:rsidR="008848A6" w:rsidRPr="00C578BF">
        <w:rPr>
          <w:rFonts w:ascii="Times New Roman" w:hAnsi="Times New Roman" w:cs="Times New Roman"/>
          <w:szCs w:val="24"/>
        </w:rPr>
        <w:t xml:space="preserve">adekwatne do zakresu merytorycznego </w:t>
      </w:r>
      <w:r w:rsidR="003110E9" w:rsidRPr="00C578BF">
        <w:rPr>
          <w:rFonts w:ascii="Times New Roman" w:hAnsi="Times New Roman" w:cs="Times New Roman"/>
          <w:szCs w:val="24"/>
        </w:rPr>
        <w:t xml:space="preserve">wskaźniki i mierniki </w:t>
      </w:r>
      <w:r w:rsidR="008848A6" w:rsidRPr="00C578BF">
        <w:rPr>
          <w:rFonts w:ascii="Times New Roman" w:hAnsi="Times New Roman" w:cs="Times New Roman"/>
          <w:szCs w:val="24"/>
        </w:rPr>
        <w:t xml:space="preserve">ilościowe i jakościowe </w:t>
      </w:r>
      <w:r w:rsidR="003110E9" w:rsidRPr="00C578BF">
        <w:rPr>
          <w:rFonts w:ascii="Times New Roman" w:hAnsi="Times New Roman" w:cs="Times New Roman"/>
          <w:szCs w:val="24"/>
        </w:rPr>
        <w:t>służące monitorowaniu zmian i osiągnięcie założonego celu</w:t>
      </w:r>
      <w:r w:rsidR="00061819" w:rsidRPr="00C578BF">
        <w:rPr>
          <w:rFonts w:ascii="Times New Roman" w:hAnsi="Times New Roman" w:cs="Times New Roman"/>
          <w:szCs w:val="24"/>
        </w:rPr>
        <w:t xml:space="preserve"> oraz koncepcję ewaluacji zaproponowanych zadań</w:t>
      </w:r>
      <w:r w:rsidR="00D8645D" w:rsidRPr="00C578BF">
        <w:rPr>
          <w:rFonts w:ascii="Times New Roman" w:hAnsi="Times New Roman" w:cs="Times New Roman"/>
          <w:szCs w:val="24"/>
        </w:rPr>
        <w:t>, z</w:t>
      </w:r>
      <w:r w:rsidR="00743825">
        <w:rPr>
          <w:rFonts w:ascii="Times New Roman" w:hAnsi="Times New Roman" w:cs="Times New Roman"/>
          <w:szCs w:val="24"/>
        </w:rPr>
        <w:t> </w:t>
      </w:r>
      <w:r w:rsidR="00D8645D" w:rsidRPr="00C578BF">
        <w:rPr>
          <w:rFonts w:ascii="Times New Roman" w:hAnsi="Times New Roman" w:cs="Times New Roman"/>
          <w:szCs w:val="24"/>
        </w:rPr>
        <w:t>wyłączeniem deklaratywnych opinii i ocen odbiorców działań</w:t>
      </w:r>
      <w:r w:rsidR="00061819" w:rsidRPr="00C578BF">
        <w:rPr>
          <w:rFonts w:ascii="Times New Roman" w:hAnsi="Times New Roman" w:cs="Times New Roman"/>
          <w:szCs w:val="24"/>
        </w:rPr>
        <w:t>.</w:t>
      </w:r>
      <w:r w:rsidR="003110E9" w:rsidRPr="00C578BF">
        <w:rPr>
          <w:rFonts w:ascii="Times New Roman" w:hAnsi="Times New Roman" w:cs="Times New Roman"/>
          <w:szCs w:val="24"/>
        </w:rPr>
        <w:t xml:space="preserve"> </w:t>
      </w:r>
    </w:p>
    <w:p w14:paraId="12095096" w14:textId="77777777" w:rsidR="00BF5720" w:rsidRPr="00C578BF" w:rsidRDefault="00BF5720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Materiały należy przygotować z możliwością ich pobrania przez odbiorców.</w:t>
      </w:r>
    </w:p>
    <w:p w14:paraId="13FA7178" w14:textId="7D236A54" w:rsidR="00B127A5" w:rsidRDefault="003110E9" w:rsidP="00B127A5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Materiały prezentowane na stronach internetowych powinny być przystosowane do standardu WCAG 2.</w:t>
      </w:r>
      <w:r w:rsidR="00B9390D" w:rsidRPr="00C578BF">
        <w:rPr>
          <w:rFonts w:ascii="Times New Roman" w:hAnsi="Times New Roman" w:cs="Times New Roman"/>
          <w:szCs w:val="24"/>
        </w:rPr>
        <w:t>1</w:t>
      </w:r>
      <w:r w:rsidRPr="00C578BF">
        <w:rPr>
          <w:rFonts w:ascii="Times New Roman" w:hAnsi="Times New Roman" w:cs="Times New Roman"/>
          <w:szCs w:val="24"/>
        </w:rPr>
        <w:t>, zgodnie z</w:t>
      </w:r>
      <w:r w:rsidR="00B127A5" w:rsidRPr="00B127A5">
        <w:t xml:space="preserve"> </w:t>
      </w:r>
      <w:r w:rsidR="00B127A5">
        <w:t>u</w:t>
      </w:r>
      <w:r w:rsidR="00B127A5">
        <w:rPr>
          <w:rFonts w:ascii="Times New Roman" w:hAnsi="Times New Roman" w:cs="Times New Roman"/>
          <w:szCs w:val="24"/>
        </w:rPr>
        <w:t>stawą</w:t>
      </w:r>
      <w:r w:rsidR="00B127A5" w:rsidRPr="00B127A5">
        <w:rPr>
          <w:rFonts w:ascii="Times New Roman" w:hAnsi="Times New Roman" w:cs="Times New Roman"/>
          <w:szCs w:val="24"/>
        </w:rPr>
        <w:t xml:space="preserve"> z dnia 4 kwietnia 2019 r. o dostępności cyfrowej stron internetowych i aplikacji mobilnych podmiotów publicznych</w:t>
      </w:r>
      <w:r w:rsidR="00B127A5">
        <w:rPr>
          <w:rFonts w:ascii="Times New Roman" w:hAnsi="Times New Roman" w:cs="Times New Roman"/>
          <w:szCs w:val="24"/>
        </w:rPr>
        <w:t xml:space="preserve"> (Dz. U. z 2019 r. poz. 848).</w:t>
      </w:r>
    </w:p>
    <w:p w14:paraId="3B97E4A2" w14:textId="29250189" w:rsidR="007F24A3" w:rsidRPr="00C578BF" w:rsidRDefault="007F24A3" w:rsidP="007F24A3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Materiały, publikacja powinny zostać opracowane z wykorzystaniem kreatora e-materiałów, dostępnego na Zintegrowanej Platformie Edukacyjnej: </w:t>
      </w:r>
      <w:hyperlink r:id="rId11" w:history="1">
        <w:r w:rsidRPr="00C578BF">
          <w:rPr>
            <w:rStyle w:val="Hipercze"/>
            <w:rFonts w:ascii="Times New Roman" w:hAnsi="Times New Roman" w:cs="Times New Roman"/>
            <w:szCs w:val="24"/>
          </w:rPr>
          <w:t>https://epodreczniki.pl/a/kreator-e-materialow/DQbVTOitf</w:t>
        </w:r>
      </w:hyperlink>
      <w:r w:rsidRPr="00C578BF">
        <w:rPr>
          <w:rFonts w:ascii="Times New Roman" w:hAnsi="Times New Roman" w:cs="Times New Roman"/>
          <w:szCs w:val="24"/>
        </w:rPr>
        <w:t>.</w:t>
      </w:r>
    </w:p>
    <w:p w14:paraId="3ED02137" w14:textId="1E0625CF" w:rsidR="003478D9" w:rsidRPr="00C578BF" w:rsidRDefault="003110E9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Produkty zadania publicznego mają być udostępnione na warunkach licencji: Uznanie autors</w:t>
      </w:r>
      <w:r w:rsidR="00261EE4" w:rsidRPr="00C578BF">
        <w:rPr>
          <w:rFonts w:ascii="Times New Roman" w:hAnsi="Times New Roman" w:cs="Times New Roman"/>
          <w:szCs w:val="24"/>
        </w:rPr>
        <w:t>twa na tych samych warunkach 4.0</w:t>
      </w:r>
      <w:r w:rsidRPr="00C578BF">
        <w:rPr>
          <w:rFonts w:ascii="Times New Roman" w:hAnsi="Times New Roman" w:cs="Times New Roman"/>
          <w:szCs w:val="24"/>
        </w:rPr>
        <w:t xml:space="preserve">, tekst licencji znajduje się na stronie: </w:t>
      </w:r>
      <w:hyperlink r:id="rId12" w:history="1">
        <w:r w:rsidRPr="00C578BF">
          <w:rPr>
            <w:rStyle w:val="Hipercze"/>
            <w:rFonts w:ascii="Times New Roman" w:hAnsi="Times New Roman" w:cs="Times New Roman"/>
            <w:szCs w:val="24"/>
          </w:rPr>
          <w:t>https://creativecommons.pl/wybierz-licencje/</w:t>
        </w:r>
      </w:hyperlink>
      <w:r w:rsidR="003478D9" w:rsidRPr="00C578BF">
        <w:rPr>
          <w:rFonts w:ascii="Times New Roman" w:hAnsi="Times New Roman" w:cs="Times New Roman"/>
          <w:szCs w:val="24"/>
        </w:rPr>
        <w:t>.</w:t>
      </w:r>
    </w:p>
    <w:p w14:paraId="62C4D6D9" w14:textId="52B3181E" w:rsidR="00061819" w:rsidRPr="00C578BF" w:rsidRDefault="003478D9" w:rsidP="00EC3A09">
      <w:pPr>
        <w:pStyle w:val="ARTartustawynprozporzdzenia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</w:t>
      </w:r>
      <w:r w:rsidR="003110E9" w:rsidRPr="00C578BF">
        <w:rPr>
          <w:rFonts w:ascii="Times New Roman" w:hAnsi="Times New Roman" w:cs="Times New Roman"/>
          <w:szCs w:val="24"/>
        </w:rPr>
        <w:t xml:space="preserve"> harmonogramie zadania </w:t>
      </w:r>
      <w:r w:rsidRPr="00C578BF">
        <w:rPr>
          <w:rFonts w:ascii="Times New Roman" w:hAnsi="Times New Roman" w:cs="Times New Roman"/>
          <w:szCs w:val="24"/>
        </w:rPr>
        <w:t xml:space="preserve">należy uwzględnić </w:t>
      </w:r>
      <w:r w:rsidR="003110E9" w:rsidRPr="00C578BF">
        <w:rPr>
          <w:rFonts w:ascii="Times New Roman" w:hAnsi="Times New Roman" w:cs="Times New Roman"/>
          <w:szCs w:val="24"/>
        </w:rPr>
        <w:t>etapy monitorowania</w:t>
      </w:r>
      <w:r w:rsidRPr="00C578BF">
        <w:rPr>
          <w:rFonts w:ascii="Times New Roman" w:hAnsi="Times New Roman" w:cs="Times New Roman"/>
          <w:szCs w:val="24"/>
        </w:rPr>
        <w:t xml:space="preserve"> prac, opiniowania, uzgadniania uwag, </w:t>
      </w:r>
      <w:r w:rsidR="00D8645D" w:rsidRPr="00C578BF">
        <w:rPr>
          <w:rFonts w:ascii="Times New Roman" w:hAnsi="Times New Roman" w:cs="Times New Roman"/>
          <w:szCs w:val="24"/>
        </w:rPr>
        <w:t xml:space="preserve">uzyskiwania koniecznych zgód (akceptacji), </w:t>
      </w:r>
      <w:r w:rsidRPr="00C578BF">
        <w:rPr>
          <w:rFonts w:ascii="Times New Roman" w:hAnsi="Times New Roman" w:cs="Times New Roman"/>
          <w:szCs w:val="24"/>
        </w:rPr>
        <w:t>testowania i prezentowania</w:t>
      </w:r>
      <w:r w:rsidR="003110E9" w:rsidRPr="00C578B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efektów</w:t>
      </w:r>
      <w:r w:rsidR="00B127A5">
        <w:rPr>
          <w:rFonts w:ascii="Times New Roman" w:hAnsi="Times New Roman" w:cs="Times New Roman"/>
          <w:szCs w:val="24"/>
        </w:rPr>
        <w:t>/produktów</w:t>
      </w:r>
      <w:r w:rsidRPr="00C578BF">
        <w:rPr>
          <w:rFonts w:ascii="Times New Roman" w:hAnsi="Times New Roman" w:cs="Times New Roman"/>
          <w:szCs w:val="24"/>
        </w:rPr>
        <w:t>.</w:t>
      </w:r>
      <w:r w:rsidR="007F24A3" w:rsidRPr="00C578BF">
        <w:rPr>
          <w:rFonts w:ascii="Times New Roman" w:hAnsi="Times New Roman" w:cs="Times New Roman"/>
          <w:szCs w:val="24"/>
        </w:rPr>
        <w:t xml:space="preserve"> </w:t>
      </w:r>
    </w:p>
    <w:p w14:paraId="6D829127" w14:textId="25AD4A43" w:rsidR="00E64ADD" w:rsidRPr="00C578BF" w:rsidRDefault="00E64ADD" w:rsidP="00EC3A09">
      <w:pPr>
        <w:pStyle w:val="ARTartustawynprozporzdzeni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uprawniony podmiot może złożyć tylko jedną ofertę obejmującą alternatywnie:</w:t>
      </w:r>
    </w:p>
    <w:p w14:paraId="5BEE372C" w14:textId="664984DB" w:rsidR="0014294A" w:rsidRPr="00C578BF" w:rsidRDefault="0048574D" w:rsidP="004904E4">
      <w:pPr>
        <w:pStyle w:val="ARTartustawynprozporzdzenia"/>
        <w:numPr>
          <w:ilvl w:val="0"/>
          <w:numId w:val="4"/>
        </w:numPr>
        <w:spacing w:line="276" w:lineRule="auto"/>
        <w:ind w:firstLine="414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dwa moduły</w:t>
      </w:r>
      <w:r w:rsidR="005B1ABA" w:rsidRPr="00C578BF">
        <w:rPr>
          <w:rFonts w:ascii="Times New Roman" w:hAnsi="Times New Roman" w:cs="Times New Roman"/>
          <w:szCs w:val="24"/>
        </w:rPr>
        <w:t xml:space="preserve"> (</w:t>
      </w:r>
      <w:r w:rsidR="00E64ADD" w:rsidRPr="00C578BF">
        <w:rPr>
          <w:rFonts w:ascii="Times New Roman" w:hAnsi="Times New Roman" w:cs="Times New Roman"/>
          <w:szCs w:val="24"/>
        </w:rPr>
        <w:t xml:space="preserve">moduły </w:t>
      </w:r>
      <w:r w:rsidR="005B1ABA" w:rsidRPr="00C578BF">
        <w:rPr>
          <w:rFonts w:ascii="Times New Roman" w:hAnsi="Times New Roman" w:cs="Times New Roman"/>
          <w:szCs w:val="24"/>
        </w:rPr>
        <w:t>I-</w:t>
      </w:r>
      <w:r w:rsidRPr="00C578BF">
        <w:rPr>
          <w:rFonts w:ascii="Times New Roman" w:hAnsi="Times New Roman" w:cs="Times New Roman"/>
          <w:szCs w:val="24"/>
        </w:rPr>
        <w:t>I</w:t>
      </w:r>
      <w:r w:rsidR="00B9390D" w:rsidRPr="00C578BF">
        <w:rPr>
          <w:rFonts w:ascii="Times New Roman" w:hAnsi="Times New Roman" w:cs="Times New Roman"/>
          <w:szCs w:val="24"/>
        </w:rPr>
        <w:t>I)</w:t>
      </w:r>
      <w:r w:rsidR="00E64ADD" w:rsidRPr="00C578BF">
        <w:rPr>
          <w:rFonts w:ascii="Times New Roman" w:hAnsi="Times New Roman" w:cs="Times New Roman"/>
          <w:szCs w:val="24"/>
        </w:rPr>
        <w:t xml:space="preserve"> albo,</w:t>
      </w:r>
    </w:p>
    <w:p w14:paraId="4A70EC58" w14:textId="77777777" w:rsidR="00EF7EF8" w:rsidRDefault="00E64ADD" w:rsidP="004904E4">
      <w:pPr>
        <w:pStyle w:val="ARTartustawynprozporzdzenia"/>
        <w:numPr>
          <w:ilvl w:val="0"/>
          <w:numId w:val="4"/>
        </w:numPr>
        <w:spacing w:line="276" w:lineRule="auto"/>
        <w:ind w:firstLine="414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pojedynczy moduł (</w:t>
      </w:r>
      <w:r w:rsidR="0014294A" w:rsidRPr="00C578BF">
        <w:rPr>
          <w:rFonts w:ascii="Times New Roman" w:hAnsi="Times New Roman" w:cs="Times New Roman"/>
          <w:szCs w:val="24"/>
        </w:rPr>
        <w:t>moduł I</w:t>
      </w:r>
      <w:r w:rsidR="0048574D" w:rsidRPr="00C578BF">
        <w:rPr>
          <w:rFonts w:ascii="Times New Roman" w:hAnsi="Times New Roman" w:cs="Times New Roman"/>
          <w:szCs w:val="24"/>
        </w:rPr>
        <w:t>II)</w:t>
      </w:r>
      <w:r w:rsidR="00EF7EF8">
        <w:rPr>
          <w:rFonts w:ascii="Times New Roman" w:hAnsi="Times New Roman" w:cs="Times New Roman"/>
          <w:szCs w:val="24"/>
        </w:rPr>
        <w:t>,</w:t>
      </w:r>
    </w:p>
    <w:p w14:paraId="6B119D77" w14:textId="3D32136A" w:rsidR="00C70CA9" w:rsidRPr="00C578BF" w:rsidRDefault="00EF7EF8" w:rsidP="004904E4">
      <w:pPr>
        <w:pStyle w:val="ARTartustawynprozporzdzenia"/>
        <w:numPr>
          <w:ilvl w:val="0"/>
          <w:numId w:val="4"/>
        </w:numPr>
        <w:spacing w:line="276" w:lineRule="auto"/>
        <w:ind w:firstLine="41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trzy moduły (moduły I-III)</w:t>
      </w:r>
      <w:r w:rsidR="0048574D" w:rsidRPr="00C578BF">
        <w:rPr>
          <w:rFonts w:ascii="Times New Roman" w:hAnsi="Times New Roman" w:cs="Times New Roman"/>
          <w:szCs w:val="24"/>
        </w:rPr>
        <w:t>.</w:t>
      </w:r>
    </w:p>
    <w:p w14:paraId="763D7BA2" w14:textId="03930F11" w:rsidR="0009121D" w:rsidRPr="00C578BF" w:rsidRDefault="005B1ABA" w:rsidP="00EC3A09">
      <w:pPr>
        <w:pStyle w:val="ARTartustawynprozporzdzeni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Na realizację zadania przewiduje się dotację w wysokości: </w:t>
      </w:r>
      <w:r w:rsidR="0048574D" w:rsidRPr="00C578BF">
        <w:rPr>
          <w:rFonts w:ascii="Times New Roman" w:hAnsi="Times New Roman" w:cs="Times New Roman"/>
          <w:bCs/>
          <w:szCs w:val="24"/>
        </w:rPr>
        <w:t>57</w:t>
      </w:r>
      <w:r w:rsidR="00382AB9" w:rsidRPr="00C578BF">
        <w:rPr>
          <w:rFonts w:ascii="Times New Roman" w:hAnsi="Times New Roman" w:cs="Times New Roman"/>
          <w:bCs/>
          <w:szCs w:val="24"/>
        </w:rPr>
        <w:t>7</w:t>
      </w:r>
      <w:r w:rsidR="0048574D" w:rsidRPr="00C578BF">
        <w:rPr>
          <w:rFonts w:ascii="Times New Roman" w:hAnsi="Times New Roman" w:cs="Times New Roman"/>
          <w:bCs/>
          <w:szCs w:val="24"/>
        </w:rPr>
        <w:t> </w:t>
      </w:r>
      <w:r w:rsidR="00382AB9" w:rsidRPr="00C578BF">
        <w:rPr>
          <w:rFonts w:ascii="Times New Roman" w:hAnsi="Times New Roman" w:cs="Times New Roman"/>
          <w:bCs/>
          <w:szCs w:val="24"/>
        </w:rPr>
        <w:t>928</w:t>
      </w:r>
      <w:r w:rsidR="0048574D" w:rsidRPr="00C578BF">
        <w:rPr>
          <w:rFonts w:ascii="Times New Roman" w:hAnsi="Times New Roman" w:cs="Times New Roman"/>
          <w:bCs/>
          <w:szCs w:val="24"/>
        </w:rPr>
        <w:t>,00</w:t>
      </w:r>
      <w:r w:rsidR="005A220B" w:rsidRPr="00C578BF">
        <w:rPr>
          <w:rFonts w:ascii="Times New Roman" w:hAnsi="Times New Roman" w:cs="Times New Roman"/>
          <w:szCs w:val="24"/>
        </w:rPr>
        <w:t> </w:t>
      </w:r>
      <w:r w:rsidR="004D1413" w:rsidRPr="00C578BF">
        <w:rPr>
          <w:rFonts w:ascii="Times New Roman" w:hAnsi="Times New Roman" w:cs="Times New Roman"/>
          <w:szCs w:val="24"/>
        </w:rPr>
        <w:t>zł,</w:t>
      </w:r>
      <w:r w:rsidRPr="00C578BF">
        <w:rPr>
          <w:rFonts w:ascii="Times New Roman" w:hAnsi="Times New Roman" w:cs="Times New Roman"/>
          <w:szCs w:val="24"/>
        </w:rPr>
        <w:t xml:space="preserve"> </w:t>
      </w:r>
      <w:r w:rsidR="004D1413" w:rsidRPr="00C578BF">
        <w:rPr>
          <w:rFonts w:ascii="Times New Roman" w:hAnsi="Times New Roman" w:cs="Times New Roman"/>
          <w:szCs w:val="24"/>
        </w:rPr>
        <w:t>na zasadach określonych w § 5 ust. 2.</w:t>
      </w:r>
    </w:p>
    <w:p w14:paraId="198D3FBD" w14:textId="73EFD9D0" w:rsidR="0009121D" w:rsidRPr="00C578BF" w:rsidRDefault="005B1ABA" w:rsidP="00EC3A09">
      <w:pPr>
        <w:pStyle w:val="ARTartustawynprozporzdzeni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Ministerstwo Edukacji Narodowej zastrzega możliwość przyjęcia do realizacji </w:t>
      </w:r>
      <w:r w:rsidR="00CE14F1" w:rsidRPr="00C578BF">
        <w:rPr>
          <w:rFonts w:ascii="Times New Roman" w:hAnsi="Times New Roman" w:cs="Times New Roman"/>
          <w:szCs w:val="24"/>
        </w:rPr>
        <w:t xml:space="preserve">dwóch </w:t>
      </w:r>
      <w:r w:rsidRPr="00C578BF">
        <w:rPr>
          <w:rFonts w:ascii="Times New Roman" w:hAnsi="Times New Roman" w:cs="Times New Roman"/>
          <w:szCs w:val="24"/>
        </w:rPr>
        <w:t xml:space="preserve">ofert. </w:t>
      </w:r>
    </w:p>
    <w:p w14:paraId="1BCBA8A6" w14:textId="54BF5ADF" w:rsidR="005B1ABA" w:rsidRPr="00C578BF" w:rsidRDefault="005B1ABA" w:rsidP="00EC3A09">
      <w:pPr>
        <w:pStyle w:val="ARTartustawynprozporzdzeni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Zastrzega się możliwość </w:t>
      </w:r>
      <w:r w:rsidRPr="00CC7D53">
        <w:rPr>
          <w:rFonts w:ascii="Times New Roman" w:hAnsi="Times New Roman" w:cs="Times New Roman"/>
          <w:szCs w:val="24"/>
        </w:rPr>
        <w:t>odwołania konkursu ofert przed upływem terminu na złożenie ofert</w:t>
      </w:r>
      <w:r w:rsidRPr="00C578BF">
        <w:rPr>
          <w:rFonts w:ascii="Times New Roman" w:hAnsi="Times New Roman" w:cs="Times New Roman"/>
          <w:szCs w:val="24"/>
        </w:rPr>
        <w:t>, przedłużenia terminu złożenia ofert</w:t>
      </w:r>
      <w:r w:rsidR="00DB7CBC">
        <w:rPr>
          <w:rFonts w:ascii="Times New Roman" w:hAnsi="Times New Roman" w:cs="Times New Roman"/>
          <w:szCs w:val="24"/>
        </w:rPr>
        <w:t>;</w:t>
      </w:r>
      <w:r w:rsidRPr="00C578BF">
        <w:rPr>
          <w:rFonts w:ascii="Times New Roman" w:hAnsi="Times New Roman" w:cs="Times New Roman"/>
          <w:szCs w:val="24"/>
        </w:rPr>
        <w:t xml:space="preserve"> terminu rozstrzygnięcia konkursu ofert</w:t>
      </w:r>
      <w:r w:rsidR="00DB7CBC">
        <w:rPr>
          <w:rFonts w:ascii="Times New Roman" w:hAnsi="Times New Roman" w:cs="Times New Roman"/>
          <w:szCs w:val="24"/>
        </w:rPr>
        <w:t>; terminu rozpatrzenia ewentualnych odwołań</w:t>
      </w:r>
      <w:r w:rsidRPr="00C578BF">
        <w:rPr>
          <w:rFonts w:ascii="Times New Roman" w:hAnsi="Times New Roman" w:cs="Times New Roman"/>
          <w:szCs w:val="24"/>
        </w:rPr>
        <w:t xml:space="preserve">. </w:t>
      </w:r>
    </w:p>
    <w:p w14:paraId="72E4E35A" w14:textId="77777777" w:rsidR="004904E4" w:rsidRDefault="005B1ABA" w:rsidP="004904E4">
      <w:pPr>
        <w:pStyle w:val="ARTartustawynprozporzdzenia"/>
        <w:numPr>
          <w:ilvl w:val="0"/>
          <w:numId w:val="7"/>
        </w:numPr>
        <w:spacing w:line="276" w:lineRule="auto"/>
        <w:ind w:hanging="502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Ogłoszenie otwartego konkursu ofert jest zamieszczane zg</w:t>
      </w:r>
      <w:r w:rsidR="004904E4">
        <w:rPr>
          <w:rFonts w:ascii="Times New Roman" w:hAnsi="Times New Roman" w:cs="Times New Roman"/>
          <w:szCs w:val="24"/>
        </w:rPr>
        <w:t xml:space="preserve">odnie z art. 15 ust. 4 ustawy </w:t>
      </w:r>
      <w:r w:rsidRPr="004904E4">
        <w:rPr>
          <w:rFonts w:ascii="Times New Roman" w:hAnsi="Times New Roman" w:cs="Times New Roman"/>
          <w:szCs w:val="24"/>
        </w:rPr>
        <w:t>dnia 11 września 2015 r. o zdrowiu publicznym.</w:t>
      </w:r>
    </w:p>
    <w:p w14:paraId="69AAD790" w14:textId="451F9975" w:rsidR="00BD5406" w:rsidRPr="004904E4" w:rsidRDefault="005B1ABA" w:rsidP="004904E4">
      <w:pPr>
        <w:pStyle w:val="ARTartustawynprozporzdzenia"/>
        <w:numPr>
          <w:ilvl w:val="0"/>
          <w:numId w:val="7"/>
        </w:numPr>
        <w:spacing w:line="276" w:lineRule="auto"/>
        <w:ind w:hanging="502"/>
        <w:rPr>
          <w:rFonts w:ascii="Times New Roman" w:hAnsi="Times New Roman" w:cs="Times New Roman"/>
          <w:szCs w:val="24"/>
        </w:rPr>
      </w:pPr>
      <w:r w:rsidRPr="004904E4">
        <w:rPr>
          <w:rFonts w:ascii="Times New Roman" w:hAnsi="Times New Roman" w:cs="Times New Roman"/>
          <w:szCs w:val="24"/>
        </w:rPr>
        <w:lastRenderedPageBreak/>
        <w:t>Formularz oferty, regulamin konkursu, oraz zasady prz</w:t>
      </w:r>
      <w:r w:rsidR="00CA4C87" w:rsidRPr="004904E4">
        <w:rPr>
          <w:rFonts w:ascii="Times New Roman" w:hAnsi="Times New Roman" w:cs="Times New Roman"/>
          <w:szCs w:val="24"/>
        </w:rPr>
        <w:t xml:space="preserve">yznawania i rozliczania dotacji, </w:t>
      </w:r>
      <w:r w:rsidR="00B448F3" w:rsidRPr="004904E4">
        <w:rPr>
          <w:rFonts w:ascii="Times New Roman" w:hAnsi="Times New Roman" w:cs="Times New Roman"/>
          <w:szCs w:val="24"/>
        </w:rPr>
        <w:br/>
      </w:r>
      <w:r w:rsidRPr="004904E4">
        <w:rPr>
          <w:rFonts w:ascii="Times New Roman" w:hAnsi="Times New Roman" w:cs="Times New Roman"/>
          <w:szCs w:val="24"/>
        </w:rPr>
        <w:t xml:space="preserve">umieszczone są na stronie internetowej Biuletynu Informacji Publicznej Ministerstwa Edukacji Narodowej </w:t>
      </w:r>
      <w:hyperlink r:id="rId13" w:history="1">
        <w:r w:rsidR="00E349E2" w:rsidRPr="004904E4">
          <w:rPr>
            <w:rStyle w:val="Hipercze"/>
            <w:rFonts w:ascii="Times New Roman" w:hAnsi="Times New Roman" w:cs="Times New Roman"/>
            <w:color w:val="auto"/>
            <w:szCs w:val="24"/>
          </w:rPr>
          <w:t>www.bip.men.gov.pl</w:t>
        </w:r>
      </w:hyperlink>
      <w:r w:rsidR="00E349E2" w:rsidRPr="004904E4">
        <w:rPr>
          <w:rFonts w:ascii="Times New Roman" w:hAnsi="Times New Roman" w:cs="Times New Roman"/>
          <w:szCs w:val="24"/>
        </w:rPr>
        <w:t xml:space="preserve"> </w:t>
      </w:r>
      <w:r w:rsidR="009635AE" w:rsidRPr="004904E4">
        <w:rPr>
          <w:rFonts w:ascii="Times New Roman" w:hAnsi="Times New Roman" w:cs="Times New Roman"/>
          <w:szCs w:val="24"/>
        </w:rPr>
        <w:t>, w zakładce „Zadania publiczne</w:t>
      </w:r>
      <w:r w:rsidRPr="004904E4">
        <w:rPr>
          <w:rFonts w:ascii="Times New Roman" w:hAnsi="Times New Roman" w:cs="Times New Roman"/>
          <w:szCs w:val="24"/>
        </w:rPr>
        <w:t>”</w:t>
      </w:r>
      <w:r w:rsidR="00CA4C87" w:rsidRPr="004904E4">
        <w:rPr>
          <w:rFonts w:ascii="Times New Roman" w:hAnsi="Times New Roman" w:cs="Times New Roman"/>
          <w:szCs w:val="24"/>
        </w:rPr>
        <w:t>.</w:t>
      </w:r>
    </w:p>
    <w:p w14:paraId="5A1C92F7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2</w:t>
      </w:r>
    </w:p>
    <w:p w14:paraId="153EFDE7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Warunki uczestnictwa w konkursie oraz sposób przygotowania oferty</w:t>
      </w:r>
    </w:p>
    <w:p w14:paraId="55362B73" w14:textId="77777777" w:rsidR="0065537D" w:rsidRPr="00C578BF" w:rsidRDefault="00FE75C5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Oferty realizacji zadania mogą składać podmioty, których cele statutowe lub przedmiot działalności dotyczą spraw objętych zadaniami określonymi w </w:t>
      </w:r>
      <w:hyperlink r:id="rId14" w:history="1">
        <w:r w:rsidRPr="00C578BF">
          <w:rPr>
            <w:rFonts w:ascii="Times New Roman" w:hAnsi="Times New Roman" w:cs="Times New Roman"/>
            <w:szCs w:val="24"/>
          </w:rPr>
          <w:t>art. 2</w:t>
        </w:r>
      </w:hyperlink>
      <w:r w:rsidRPr="00C578BF">
        <w:rPr>
          <w:rFonts w:ascii="Times New Roman" w:hAnsi="Times New Roman" w:cs="Times New Roman"/>
          <w:szCs w:val="24"/>
        </w:rPr>
        <w:t xml:space="preserve"> ustawy z dnia 11 września 2015 r. o zdrowiu publicznym (</w:t>
      </w:r>
      <w:r w:rsidR="0009121D" w:rsidRPr="00C578BF">
        <w:rPr>
          <w:rFonts w:ascii="Times New Roman" w:hAnsi="Times New Roman" w:cs="Times New Roman"/>
          <w:szCs w:val="24"/>
        </w:rPr>
        <w:t>Dz.U. z 2019 r. poz. 2365</w:t>
      </w:r>
      <w:r w:rsidRPr="00C578BF">
        <w:rPr>
          <w:rFonts w:ascii="Times New Roman" w:hAnsi="Times New Roman" w:cs="Times New Roman"/>
          <w:szCs w:val="24"/>
        </w:rPr>
        <w:t>), w tym organizacje pozarządowe i podmioty,</w:t>
      </w:r>
      <w:bookmarkStart w:id="1" w:name="highlightHit_19"/>
      <w:bookmarkEnd w:id="1"/>
      <w:r w:rsidRPr="00C578BF">
        <w:rPr>
          <w:rFonts w:ascii="Times New Roman" w:hAnsi="Times New Roman" w:cs="Times New Roman"/>
          <w:szCs w:val="24"/>
        </w:rPr>
        <w:t xml:space="preserve"> o których mowa w </w:t>
      </w:r>
      <w:hyperlink r:id="rId15" w:history="1">
        <w:r w:rsidRPr="00C578BF">
          <w:rPr>
            <w:rFonts w:ascii="Times New Roman" w:hAnsi="Times New Roman" w:cs="Times New Roman"/>
            <w:szCs w:val="24"/>
          </w:rPr>
          <w:t>art. 3 ust. 2 i 3</w:t>
        </w:r>
      </w:hyperlink>
      <w:bookmarkStart w:id="2" w:name="highlightHit_20"/>
      <w:bookmarkEnd w:id="2"/>
      <w:r w:rsidRPr="00C578BF">
        <w:rPr>
          <w:rFonts w:ascii="Times New Roman" w:hAnsi="Times New Roman" w:cs="Times New Roman"/>
          <w:szCs w:val="24"/>
        </w:rPr>
        <w:t xml:space="preserve"> ustawy z dnia 24 kwietnia 2003 r.</w:t>
      </w:r>
      <w:bookmarkStart w:id="3" w:name="highlightHit_21"/>
      <w:bookmarkEnd w:id="3"/>
      <w:r w:rsidRPr="00C578BF">
        <w:rPr>
          <w:rFonts w:ascii="Times New Roman" w:hAnsi="Times New Roman" w:cs="Times New Roman"/>
          <w:szCs w:val="24"/>
        </w:rPr>
        <w:t xml:space="preserve"> o działalności pożytku</w:t>
      </w:r>
      <w:bookmarkStart w:id="4" w:name="highlightHit_22"/>
      <w:bookmarkEnd w:id="4"/>
      <w:r w:rsidRPr="00C578BF">
        <w:rPr>
          <w:rFonts w:ascii="Times New Roman" w:hAnsi="Times New Roman" w:cs="Times New Roman"/>
          <w:szCs w:val="24"/>
        </w:rPr>
        <w:t xml:space="preserve"> publicznego i</w:t>
      </w:r>
      <w:bookmarkStart w:id="5" w:name="highlightHit_23"/>
      <w:bookmarkEnd w:id="5"/>
      <w:r w:rsidRPr="00C578BF">
        <w:rPr>
          <w:rFonts w:ascii="Times New Roman" w:hAnsi="Times New Roman" w:cs="Times New Roman"/>
          <w:szCs w:val="24"/>
        </w:rPr>
        <w:t xml:space="preserve"> o wolontariacie (tj. Dz. U. z 2019 r. poz. 688), spełniające kryteria wyboru wskazane w ogłoszeniu o konkursie ofert.</w:t>
      </w:r>
    </w:p>
    <w:p w14:paraId="6B9CE28E" w14:textId="77777777" w:rsidR="0065537D" w:rsidRPr="00EF7EF8" w:rsidRDefault="00BD5406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EF7EF8">
        <w:rPr>
          <w:rFonts w:ascii="Times New Roman" w:hAnsi="Times New Roman" w:cs="Times New Roman"/>
          <w:szCs w:val="24"/>
        </w:rPr>
        <w:t>Oferent może złożyć tylko jedną ofertę.</w:t>
      </w:r>
    </w:p>
    <w:p w14:paraId="4E1DC2DE" w14:textId="77777777" w:rsidR="0065537D" w:rsidRPr="00C578BF" w:rsidRDefault="00BD5406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Oferent zobowiązany jest zapewnić wkład własny w wysokości minimum </w:t>
      </w:r>
      <w:r w:rsidR="00450289" w:rsidRPr="00C578BF">
        <w:rPr>
          <w:rFonts w:ascii="Times New Roman" w:hAnsi="Times New Roman" w:cs="Times New Roman"/>
          <w:szCs w:val="24"/>
        </w:rPr>
        <w:t>5</w:t>
      </w:r>
      <w:r w:rsidRPr="00C578BF">
        <w:rPr>
          <w:rFonts w:ascii="Times New Roman" w:hAnsi="Times New Roman" w:cs="Times New Roman"/>
          <w:szCs w:val="24"/>
        </w:rPr>
        <w:t>% całkowitej wartości zadania.</w:t>
      </w:r>
    </w:p>
    <w:p w14:paraId="00C9601B" w14:textId="451F6219" w:rsidR="00C6153A" w:rsidRPr="00C578BF" w:rsidRDefault="00C6153A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Oferent może zapewnić wkład finansowy własny i/lub z innych źródeł</w:t>
      </w:r>
      <w:r w:rsidR="00026BDB" w:rsidRPr="00C578BF">
        <w:rPr>
          <w:rFonts w:ascii="Times New Roman" w:hAnsi="Times New Roman" w:cs="Times New Roman"/>
          <w:szCs w:val="24"/>
        </w:rPr>
        <w:t xml:space="preserve">, jako wkład </w:t>
      </w:r>
      <w:r w:rsidR="007C4E58" w:rsidRPr="00C578BF">
        <w:rPr>
          <w:rFonts w:ascii="Times New Roman" w:hAnsi="Times New Roman" w:cs="Times New Roman"/>
          <w:szCs w:val="24"/>
        </w:rPr>
        <w:t>o</w:t>
      </w:r>
      <w:r w:rsidR="004904E4">
        <w:rPr>
          <w:rFonts w:ascii="Times New Roman" w:hAnsi="Times New Roman" w:cs="Times New Roman"/>
          <w:szCs w:val="24"/>
        </w:rPr>
        <w:t> </w:t>
      </w:r>
      <w:r w:rsidR="007C4E58" w:rsidRPr="00C578BF">
        <w:rPr>
          <w:rFonts w:ascii="Times New Roman" w:hAnsi="Times New Roman" w:cs="Times New Roman"/>
          <w:szCs w:val="24"/>
        </w:rPr>
        <w:t>którym mowa w ust. 3</w:t>
      </w:r>
      <w:r w:rsidRPr="00C578BF">
        <w:rPr>
          <w:rFonts w:ascii="Times New Roman" w:hAnsi="Times New Roman" w:cs="Times New Roman"/>
          <w:szCs w:val="24"/>
        </w:rPr>
        <w:t>.</w:t>
      </w:r>
    </w:p>
    <w:p w14:paraId="7504768E" w14:textId="77777777" w:rsidR="0065537D" w:rsidRPr="00C578BF" w:rsidRDefault="00BD5406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Koszty obsługi zadania </w:t>
      </w:r>
      <w:r w:rsidR="00BB214D" w:rsidRPr="00C578BF">
        <w:rPr>
          <w:rFonts w:ascii="Times New Roman" w:hAnsi="Times New Roman" w:cs="Times New Roman"/>
          <w:szCs w:val="24"/>
        </w:rPr>
        <w:t xml:space="preserve">z zakresu zdrowia </w:t>
      </w:r>
      <w:r w:rsidRPr="00C578BF">
        <w:rPr>
          <w:rFonts w:ascii="Times New Roman" w:hAnsi="Times New Roman" w:cs="Times New Roman"/>
          <w:szCs w:val="24"/>
        </w:rPr>
        <w:t xml:space="preserve">publicznego, w tym koszty administracyjne nie mogą przekroczyć </w:t>
      </w:r>
      <w:r w:rsidR="00450289" w:rsidRPr="00C578BF">
        <w:rPr>
          <w:rFonts w:ascii="Times New Roman" w:hAnsi="Times New Roman" w:cs="Times New Roman"/>
          <w:szCs w:val="24"/>
        </w:rPr>
        <w:t>10</w:t>
      </w:r>
      <w:r w:rsidRPr="00C578BF">
        <w:rPr>
          <w:rFonts w:ascii="Times New Roman" w:hAnsi="Times New Roman" w:cs="Times New Roman"/>
          <w:szCs w:val="24"/>
        </w:rPr>
        <w:t xml:space="preserve">% całkowitej wartości zadania. </w:t>
      </w:r>
    </w:p>
    <w:p w14:paraId="4135BD97" w14:textId="77777777" w:rsidR="0065537D" w:rsidRPr="00C578BF" w:rsidRDefault="00BD5406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Maksymalny termin realizacji zadania objętego finansowaniem z dotacji upływa w dniu </w:t>
      </w:r>
      <w:r w:rsidR="004A401D" w:rsidRPr="00C578BF">
        <w:rPr>
          <w:rFonts w:ascii="Times New Roman" w:hAnsi="Times New Roman" w:cs="Times New Roman"/>
          <w:szCs w:val="24"/>
        </w:rPr>
        <w:t>31 grudnia 20</w:t>
      </w:r>
      <w:r w:rsidR="00AE2035" w:rsidRPr="00C578BF">
        <w:rPr>
          <w:rFonts w:ascii="Times New Roman" w:hAnsi="Times New Roman" w:cs="Times New Roman"/>
          <w:szCs w:val="24"/>
        </w:rPr>
        <w:t>20</w:t>
      </w:r>
      <w:r w:rsidR="0009121D" w:rsidRPr="00C578BF">
        <w:rPr>
          <w:rFonts w:ascii="Times New Roman" w:hAnsi="Times New Roman" w:cs="Times New Roman"/>
          <w:szCs w:val="24"/>
        </w:rPr>
        <w:t xml:space="preserve"> </w:t>
      </w:r>
      <w:r w:rsidR="00450289" w:rsidRPr="00C578BF">
        <w:rPr>
          <w:rFonts w:ascii="Times New Roman" w:hAnsi="Times New Roman" w:cs="Times New Roman"/>
          <w:szCs w:val="24"/>
        </w:rPr>
        <w:t>r.</w:t>
      </w:r>
    </w:p>
    <w:p w14:paraId="451BA748" w14:textId="77777777" w:rsidR="0065537D" w:rsidRPr="00C578BF" w:rsidRDefault="0065537D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Zamieszczony na stronie internetowej Biuletynu Informacji Publicznej Ministerstwa Edukacji Narodowej formularz oferty należy wypełnić elektronicznie, a następnie wysłać za pośrednictwem łącza internetowego do bazy danych Ministerstwa Edukacji Narodowej.</w:t>
      </w:r>
    </w:p>
    <w:p w14:paraId="2C7F249D" w14:textId="50ED54B0" w:rsidR="0065537D" w:rsidRPr="00C578BF" w:rsidRDefault="0065537D" w:rsidP="00EC3A09">
      <w:pPr>
        <w:pStyle w:val="ARTartustawynprozporzdzenia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Po dokonaniu czynności, o której mowa w ust. 6, należy wygenerować ofertę w formacie .pdf, a następnie:</w:t>
      </w:r>
    </w:p>
    <w:p w14:paraId="24AC7879" w14:textId="77777777" w:rsidR="0065537D" w:rsidRPr="00C578BF" w:rsidRDefault="0065537D" w:rsidP="00EC3A09">
      <w:pPr>
        <w:pStyle w:val="USTustnpkodeksu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wydrukować, podpisać i wysłać pocztą na adres Ministerstwa Edukacji Narodowej albo</w:t>
      </w:r>
    </w:p>
    <w:p w14:paraId="079680D8" w14:textId="77777777" w:rsidR="0065537D" w:rsidRPr="00C578BF" w:rsidRDefault="0065537D" w:rsidP="00EC3A09">
      <w:pPr>
        <w:pStyle w:val="USTustnpkodeksu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podpisać kwalifikowanym podpisem elektronicznym albo profilem zaufanym ePUAP i przesłać za pomocą platformy ePUAP na adres elektronicznej skrzynki podawczej MEN ePUAP. </w:t>
      </w:r>
    </w:p>
    <w:p w14:paraId="44AB7F95" w14:textId="77777777" w:rsidR="00743825" w:rsidRDefault="0065537D" w:rsidP="00743825">
      <w:pPr>
        <w:pStyle w:val="USTustnpkodeksu"/>
        <w:numPr>
          <w:ilvl w:val="0"/>
          <w:numId w:val="11"/>
        </w:numPr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Treść oferty, o której mowa w ust. 7, musi być zgodna z treścią wypełnionego formularza oferty, o którym mowa w ust. 6. W przypadku różnic, decyduje treść oferty.</w:t>
      </w:r>
    </w:p>
    <w:p w14:paraId="3BC98DB5" w14:textId="024A529F" w:rsidR="0065537D" w:rsidRPr="00743825" w:rsidRDefault="0065537D" w:rsidP="00743825">
      <w:pPr>
        <w:pStyle w:val="USTustnpkodeksu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rPr>
          <w:rFonts w:ascii="Times New Roman" w:hAnsi="Times New Roman" w:cs="Times New Roman"/>
          <w:szCs w:val="24"/>
        </w:rPr>
      </w:pPr>
      <w:r w:rsidRPr="00743825">
        <w:rPr>
          <w:rFonts w:ascii="Times New Roman" w:hAnsi="Times New Roman" w:cs="Times New Roman"/>
          <w:szCs w:val="24"/>
        </w:rPr>
        <w:t xml:space="preserve">Oferta musi być podpisana przez osobę/osoby upoważnione do składania oświadczeń woli w imieniu oferenta. Upoważnienie osoby podpisującej ofertę jest sprawdzane zgodnie z postanowieniami § 2 ust. 9–11 Regulaminu konkursu. W przypadku oferty przesyłanej za pomocą platformy ePUAP i podpisanej: </w:t>
      </w:r>
    </w:p>
    <w:p w14:paraId="3E4E3B49" w14:textId="77777777" w:rsidR="0065537D" w:rsidRPr="00C578BF" w:rsidRDefault="0065537D" w:rsidP="00EC3A09">
      <w:pPr>
        <w:pStyle w:val="USTustnpkodeksu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kwalifikowanym podpisem – kwalifikowanym podpisem ofertę podpisują zgodnie z reprezentacją osoby upoważnione do składania oświadczeń woli w imieniu oferenta;</w:t>
      </w:r>
    </w:p>
    <w:p w14:paraId="5A4533E3" w14:textId="6D25C083" w:rsidR="0065537D" w:rsidRPr="00C578BF" w:rsidRDefault="0065537D" w:rsidP="00EC3A09">
      <w:pPr>
        <w:pStyle w:val="USTustnpkodeksu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lastRenderedPageBreak/>
        <w:t>profilem zaufanym ePUAP – w przypadku oferty podmiotu, w którym reprezentacja do składania oświadczeń woli jest wieloosobowa – profilem zaufanym ofertę podpisuje osoba działająca na podstawie pełnomocnictwa do złożenia i podpisania oferty. Pełnomocnictwo należy załączyć do oferty.</w:t>
      </w:r>
    </w:p>
    <w:p w14:paraId="0CDDF22D" w14:textId="60AB94D6" w:rsidR="00BD5406" w:rsidRPr="00C578BF" w:rsidRDefault="00BD5406" w:rsidP="00EC3A09">
      <w:pPr>
        <w:pStyle w:val="USTustnpkodeksu"/>
        <w:numPr>
          <w:ilvl w:val="0"/>
          <w:numId w:val="1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Do oferty należy załączyć:</w:t>
      </w:r>
    </w:p>
    <w:p w14:paraId="39A06B09" w14:textId="77777777" w:rsidR="00450289" w:rsidRPr="00C578BF" w:rsidRDefault="00BD5406" w:rsidP="006431C6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kopię aktualnego odpisu z Krajowego Rejestru Sądowego, innego rejestru lub ewidencji. Odpis musi być zgodny z aktualnym stanem faktycznym i prawnym, niezależnie od tego, kiedy został wydany;</w:t>
      </w:r>
    </w:p>
    <w:p w14:paraId="5A370512" w14:textId="77777777" w:rsidR="00450289" w:rsidRPr="00C578BF" w:rsidRDefault="00BD5406" w:rsidP="006431C6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 przypadku wyboru innego sposobu reprezentacji oferenta niż wynikający z Krajowego Rejestru Sądowego, innego rejestru lub ewidencji – dokument potwierdzający upoważnienie do działania w imieniu oferenta (pełnomocnictwo, upoważnienie);</w:t>
      </w:r>
    </w:p>
    <w:p w14:paraId="509C976E" w14:textId="77777777" w:rsidR="00743825" w:rsidRDefault="00BD5406" w:rsidP="00743825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 przypadku oferty wspólnej podpisanej przez osobę reprezentującą wszystkich oferentów – dokumenty potwierdzające upoważnienie do działania w imieniu wszystkich oferentów;</w:t>
      </w:r>
    </w:p>
    <w:p w14:paraId="672EDA3E" w14:textId="226A4362" w:rsidR="0065537D" w:rsidRPr="00743825" w:rsidRDefault="0065537D" w:rsidP="00743825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743825">
        <w:rPr>
          <w:rFonts w:ascii="Times New Roman" w:hAnsi="Times New Roman" w:cs="Times New Roman"/>
          <w:szCs w:val="24"/>
        </w:rPr>
        <w:t>w przypadku oferty składanej za pomocą platformy ePUAP podmiotu, w którym reprezentacja do składania oświadczeń woli jest wieloosobowa – pełnomocnictwo zawierające umocowanie osoby składającej ofertę za pomocą platformy ePUAP do jej podpisania w imieniu osób uprawnionych do reprezentacji tego podmiotu</w:t>
      </w:r>
      <w:r w:rsidR="005F7BED" w:rsidRPr="00743825">
        <w:rPr>
          <w:rFonts w:ascii="Times New Roman" w:hAnsi="Times New Roman" w:cs="Times New Roman"/>
          <w:szCs w:val="24"/>
        </w:rPr>
        <w:t>;</w:t>
      </w:r>
    </w:p>
    <w:p w14:paraId="6E7877E1" w14:textId="42766271" w:rsidR="00450289" w:rsidRPr="00C578BF" w:rsidRDefault="00BD5406" w:rsidP="006431C6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 przypadku gdy oferent jest spółką prawa handlowego, o której mowa w art. 3 ust. 3 pkt 4 ustawy z dnia 24 kwietnia 2003 r. o działalności pożytku publicznego i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o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wolontariacie</w:t>
      </w:r>
      <w:r w:rsidR="004A401D" w:rsidRPr="00C578BF">
        <w:rPr>
          <w:rFonts w:ascii="Times New Roman" w:hAnsi="Times New Roman" w:cs="Times New Roman"/>
          <w:szCs w:val="24"/>
        </w:rPr>
        <w:t xml:space="preserve"> (</w:t>
      </w:r>
      <w:r w:rsidR="00CE0C2C" w:rsidRPr="00C578BF">
        <w:rPr>
          <w:rFonts w:ascii="Times New Roman" w:hAnsi="Times New Roman" w:cs="Times New Roman"/>
          <w:szCs w:val="24"/>
        </w:rPr>
        <w:t>Dz.</w:t>
      </w:r>
      <w:r w:rsidR="00743825">
        <w:rPr>
          <w:rFonts w:ascii="Times New Roman" w:hAnsi="Times New Roman" w:cs="Times New Roman"/>
          <w:szCs w:val="24"/>
        </w:rPr>
        <w:t xml:space="preserve"> </w:t>
      </w:r>
      <w:r w:rsidR="00CE0C2C" w:rsidRPr="00C578BF">
        <w:rPr>
          <w:rFonts w:ascii="Times New Roman" w:hAnsi="Times New Roman" w:cs="Times New Roman"/>
          <w:szCs w:val="24"/>
        </w:rPr>
        <w:t xml:space="preserve">U. z 2019 r. poz. 688) </w:t>
      </w:r>
      <w:r w:rsidRPr="00C578BF">
        <w:rPr>
          <w:rFonts w:ascii="Times New Roman" w:hAnsi="Times New Roman" w:cs="Times New Roman"/>
          <w:szCs w:val="24"/>
        </w:rPr>
        <w:t>– oryginały lub kopie dokumentów potwierdzających, że oferent nie działa w celu osiągnięcia zysku oraz przeznacza całość dochodu na realizację celów statutowych, a także nie przeznacza zysku do podziału między swoich udziałowców, akcjonariuszy i pracowników</w:t>
      </w:r>
      <w:r w:rsidR="00450289" w:rsidRPr="00C578BF">
        <w:rPr>
          <w:rFonts w:ascii="Times New Roman" w:hAnsi="Times New Roman" w:cs="Times New Roman"/>
          <w:szCs w:val="24"/>
        </w:rPr>
        <w:t>;</w:t>
      </w:r>
    </w:p>
    <w:p w14:paraId="1E9BF2DE" w14:textId="77777777" w:rsidR="00450289" w:rsidRPr="00C578BF" w:rsidRDefault="00450289" w:rsidP="006431C6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oświadczenie potwierdzające, że w stosunku do podmiotu składającego ofertę nie stwierdzono niezgodnego z przeznaczeniem wykorzystania środków publicznych;</w:t>
      </w:r>
    </w:p>
    <w:p w14:paraId="5FC0F980" w14:textId="77777777" w:rsidR="00450289" w:rsidRPr="00C578BF" w:rsidRDefault="00450289" w:rsidP="006431C6">
      <w:pPr>
        <w:pStyle w:val="PKTpunkt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oświadczenie osoby uprawnionej do reprezentowania podmiotu składającego ofertę o niekaralności zakazem pełnienia funkcji związanych z dysponowaniem środkami publicznymi oraz niekaralności za umyślne przestępstwo lub umyślne przestępstwo skarbowe; </w:t>
      </w:r>
    </w:p>
    <w:p w14:paraId="09308EF3" w14:textId="77777777" w:rsidR="00450289" w:rsidRPr="00C578BF" w:rsidRDefault="00450289" w:rsidP="006431C6">
      <w:pPr>
        <w:pStyle w:val="PKTpunkt"/>
        <w:numPr>
          <w:ilvl w:val="0"/>
          <w:numId w:val="1"/>
        </w:numPr>
        <w:spacing w:before="120" w:line="276" w:lineRule="auto"/>
        <w:ind w:left="714" w:hanging="357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oświadczenie, że podmiot składający ofertę jest jedynym posiadaczem rachunku, na który zostaną przekazane środki, i zobowiązuje się go utrzymywać do chwili zaakceptowania rozliczenia tych środków pod względem finansowym i rzeczowym; </w:t>
      </w:r>
    </w:p>
    <w:p w14:paraId="2C1490F3" w14:textId="13905B6B" w:rsidR="002968BB" w:rsidRPr="00C578BF" w:rsidRDefault="00450289" w:rsidP="006431C6">
      <w:pPr>
        <w:pStyle w:val="PKTpunkt"/>
        <w:numPr>
          <w:ilvl w:val="0"/>
          <w:numId w:val="1"/>
        </w:numPr>
        <w:spacing w:before="120" w:line="276" w:lineRule="auto"/>
        <w:ind w:left="714" w:hanging="357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oświadczenie osoby upoważnionej do reprezentacji podmiotu składającego ofertę wskazujące, że kwota środków przeznaczona zostanie na realizację zadania zgodnie z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ofertą i że w tym zakresie zadanie nie będzie finansowane z innych źródeł.</w:t>
      </w:r>
    </w:p>
    <w:p w14:paraId="67CD6F2E" w14:textId="77777777" w:rsidR="002968BB" w:rsidRPr="00C578BF" w:rsidRDefault="0065537D" w:rsidP="006431C6">
      <w:pPr>
        <w:pStyle w:val="PKTpunkt"/>
        <w:numPr>
          <w:ilvl w:val="0"/>
          <w:numId w:val="1"/>
        </w:numPr>
        <w:spacing w:before="120" w:line="276" w:lineRule="auto"/>
        <w:ind w:left="714" w:hanging="357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Dokumenty potwierdzające upoważnienie do składania oświadczeń woli w imieniu oferenta mogą zostać przedstawione w postaci kopii. Komisja konkursowa może </w:t>
      </w:r>
      <w:r w:rsidRPr="00C578BF">
        <w:rPr>
          <w:rFonts w:ascii="Times New Roman" w:hAnsi="Times New Roman" w:cs="Times New Roman"/>
          <w:szCs w:val="24"/>
        </w:rPr>
        <w:lastRenderedPageBreak/>
        <w:t>zażądać przedłożenia oryginału dokumentu, w szczególności jeśli przedstawiona kopia budzi wątpliwości lub jest nieczytelna.</w:t>
      </w:r>
    </w:p>
    <w:p w14:paraId="25ADC901" w14:textId="1E7003A4" w:rsidR="0065537D" w:rsidRPr="00C578BF" w:rsidRDefault="0065537D" w:rsidP="006431C6">
      <w:pPr>
        <w:pStyle w:val="PKTpunkt"/>
        <w:numPr>
          <w:ilvl w:val="0"/>
          <w:numId w:val="1"/>
        </w:numPr>
        <w:spacing w:before="120" w:line="276" w:lineRule="auto"/>
        <w:ind w:left="714" w:hanging="357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 ofercie należy wskazać dane teleadresowe oferenta (adres do korespondencji, nr telefonu, faksu, adres e–mail, itp.) oraz dane (imię i nazwisko) osoby do kontaktu w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sprawie zlecenia i realizacji zadania publicznego (koordynator). Korespondencję i informacje przekazane zgodnie z tymi wskazaniami uważa się za skutecznie doręczone, jeżeli oferent nie powiadomił pisemne Ministerstwa Edukacji Narodowej o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zmianach w tym zakresie.</w:t>
      </w:r>
    </w:p>
    <w:p w14:paraId="375E5771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3</w:t>
      </w:r>
    </w:p>
    <w:p w14:paraId="394D4D90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Miejsce oraz termin składania ofert</w:t>
      </w:r>
    </w:p>
    <w:p w14:paraId="65A55A09" w14:textId="77777777" w:rsidR="00BD5406" w:rsidRPr="00C578BF" w:rsidRDefault="00BD5406" w:rsidP="006431C6">
      <w:pPr>
        <w:pStyle w:val="ARTartustawynprozporzdzenia"/>
        <w:spacing w:before="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1. Miejscem składania ofert jest: </w:t>
      </w:r>
    </w:p>
    <w:p w14:paraId="137C0B7A" w14:textId="77777777" w:rsidR="00BD5406" w:rsidRPr="00C578BF" w:rsidRDefault="00BD5406" w:rsidP="006431C6">
      <w:pPr>
        <w:pStyle w:val="LITlitera"/>
        <w:spacing w:line="276" w:lineRule="auto"/>
        <w:rPr>
          <w:rStyle w:val="Ppogrubienie"/>
          <w:rFonts w:ascii="Times New Roman" w:hAnsi="Times New Roman" w:cs="Times New Roman"/>
          <w:szCs w:val="24"/>
        </w:rPr>
      </w:pPr>
      <w:r w:rsidRPr="00C578BF">
        <w:rPr>
          <w:rStyle w:val="Ppogrubienie"/>
          <w:rFonts w:ascii="Times New Roman" w:hAnsi="Times New Roman" w:cs="Times New Roman"/>
          <w:szCs w:val="24"/>
        </w:rPr>
        <w:t>Ministerstwo Edukacji Narodowej</w:t>
      </w:r>
    </w:p>
    <w:p w14:paraId="18D0F2A2" w14:textId="77777777" w:rsidR="00BD5406" w:rsidRPr="00C578BF" w:rsidRDefault="00BD5406" w:rsidP="006431C6">
      <w:pPr>
        <w:pStyle w:val="LITlitera"/>
        <w:spacing w:line="276" w:lineRule="auto"/>
        <w:rPr>
          <w:rStyle w:val="Ppogrubienie"/>
          <w:rFonts w:ascii="Times New Roman" w:hAnsi="Times New Roman" w:cs="Times New Roman"/>
          <w:szCs w:val="24"/>
        </w:rPr>
      </w:pPr>
      <w:r w:rsidRPr="00C578BF">
        <w:rPr>
          <w:rStyle w:val="Ppogrubienie"/>
          <w:rFonts w:ascii="Times New Roman" w:hAnsi="Times New Roman" w:cs="Times New Roman"/>
          <w:szCs w:val="24"/>
        </w:rPr>
        <w:t>Al. J. Ch. Szucha 25</w:t>
      </w:r>
    </w:p>
    <w:p w14:paraId="22F8E3E1" w14:textId="77777777" w:rsidR="00BD5406" w:rsidRPr="00C578BF" w:rsidRDefault="00BD5406" w:rsidP="006431C6">
      <w:pPr>
        <w:pStyle w:val="LITliter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Style w:val="Ppogrubienie"/>
          <w:rFonts w:ascii="Times New Roman" w:hAnsi="Times New Roman" w:cs="Times New Roman"/>
          <w:szCs w:val="24"/>
        </w:rPr>
        <w:t>00-918 Warszawa</w:t>
      </w:r>
    </w:p>
    <w:p w14:paraId="414AFCF7" w14:textId="200A883E" w:rsidR="00BD5406" w:rsidRPr="00C578BF" w:rsidRDefault="00BD5406" w:rsidP="006431C6">
      <w:pPr>
        <w:pStyle w:val="USTustnpkodeksu"/>
        <w:spacing w:line="276" w:lineRule="auto"/>
        <w:rPr>
          <w:rFonts w:ascii="Times New Roman" w:hAnsi="Times New Roman" w:cs="Times New Roman"/>
          <w:b/>
          <w:szCs w:val="24"/>
        </w:rPr>
      </w:pPr>
      <w:r w:rsidRPr="00C578BF">
        <w:rPr>
          <w:rFonts w:ascii="Times New Roman" w:hAnsi="Times New Roman" w:cs="Times New Roman"/>
          <w:szCs w:val="24"/>
        </w:rPr>
        <w:t>2. </w:t>
      </w:r>
      <w:r w:rsidRPr="00C578BF">
        <w:rPr>
          <w:rFonts w:ascii="Times New Roman" w:hAnsi="Times New Roman" w:cs="Times New Roman"/>
          <w:b/>
          <w:szCs w:val="24"/>
        </w:rPr>
        <w:t>Termin składania ofert:</w:t>
      </w:r>
      <w:r w:rsidR="00ED5500" w:rsidRPr="00C578BF">
        <w:rPr>
          <w:rFonts w:ascii="Times New Roman" w:hAnsi="Times New Roman" w:cs="Times New Roman"/>
          <w:b/>
          <w:szCs w:val="24"/>
        </w:rPr>
        <w:t xml:space="preserve"> </w:t>
      </w:r>
      <w:r w:rsidR="002968BB" w:rsidRPr="00C578BF">
        <w:rPr>
          <w:rFonts w:ascii="Times New Roman" w:hAnsi="Times New Roman" w:cs="Times New Roman"/>
          <w:b/>
          <w:szCs w:val="24"/>
        </w:rPr>
        <w:t>30 września</w:t>
      </w:r>
      <w:r w:rsidR="0009121D" w:rsidRPr="00C578BF">
        <w:rPr>
          <w:rFonts w:ascii="Times New Roman" w:hAnsi="Times New Roman" w:cs="Times New Roman"/>
          <w:b/>
          <w:szCs w:val="24"/>
        </w:rPr>
        <w:t xml:space="preserve"> 2020</w:t>
      </w:r>
      <w:r w:rsidR="00ED5500" w:rsidRPr="00C578BF">
        <w:rPr>
          <w:rFonts w:ascii="Times New Roman" w:hAnsi="Times New Roman" w:cs="Times New Roman"/>
          <w:b/>
          <w:szCs w:val="24"/>
        </w:rPr>
        <w:t xml:space="preserve"> r</w:t>
      </w:r>
      <w:r w:rsidR="00E349E2" w:rsidRPr="00C578BF">
        <w:rPr>
          <w:rFonts w:ascii="Times New Roman" w:hAnsi="Times New Roman" w:cs="Times New Roman"/>
          <w:b/>
          <w:szCs w:val="24"/>
        </w:rPr>
        <w:t>.</w:t>
      </w:r>
    </w:p>
    <w:p w14:paraId="74D75B7B" w14:textId="77777777" w:rsidR="00BD5406" w:rsidRPr="00C578BF" w:rsidRDefault="00BD5406" w:rsidP="006431C6">
      <w:pPr>
        <w:pStyle w:val="USTustnpkodeksu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3. W przypadku oferty przesłanej pocztą decyduje data stempla pocztowego.</w:t>
      </w:r>
    </w:p>
    <w:p w14:paraId="04DD7007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4</w:t>
      </w:r>
    </w:p>
    <w:p w14:paraId="3E1F7736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Opis sposobu wyboru ofert</w:t>
      </w:r>
    </w:p>
    <w:p w14:paraId="582D3512" w14:textId="77777777" w:rsidR="00BD5406" w:rsidRPr="00C578BF" w:rsidRDefault="00BD5406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1. Każda oferta podlega ocenie. </w:t>
      </w:r>
    </w:p>
    <w:p w14:paraId="5959E74D" w14:textId="2EBBEBBB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2. Ocena złożonych ofert następuje zgodnie </w:t>
      </w:r>
      <w:r w:rsidR="001E6980" w:rsidRPr="00C578BF">
        <w:rPr>
          <w:rFonts w:ascii="Times New Roman" w:hAnsi="Times New Roman" w:cs="Times New Roman"/>
          <w:szCs w:val="24"/>
        </w:rPr>
        <w:t xml:space="preserve">ze sposobem określonym w ust. </w:t>
      </w:r>
      <w:r w:rsidR="00B4018C">
        <w:rPr>
          <w:rFonts w:ascii="Times New Roman" w:hAnsi="Times New Roman" w:cs="Times New Roman"/>
          <w:szCs w:val="24"/>
        </w:rPr>
        <w:t>3</w:t>
      </w:r>
      <w:r w:rsidR="001E6980" w:rsidRPr="00C578BF">
        <w:rPr>
          <w:rFonts w:ascii="Times New Roman" w:hAnsi="Times New Roman" w:cs="Times New Roman"/>
          <w:szCs w:val="24"/>
        </w:rPr>
        <w:t xml:space="preserve"> – 7. </w:t>
      </w:r>
    </w:p>
    <w:p w14:paraId="690B6729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3. Ocena ofert jest dwuetapowa. Pierwszy etap obejmuje ocenę formalną, a drugi etap ocenę merytoryczną. Ocenie merytorycznej podlegają tylko te oferty, które pozytywnie przeszły ocenę formalną. </w:t>
      </w:r>
    </w:p>
    <w:p w14:paraId="75818933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4. Przy ocenie oferty pod względem formalnym będą brane pod uwagę:</w:t>
      </w:r>
    </w:p>
    <w:p w14:paraId="05796CA8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1)</w:t>
      </w:r>
      <w:r w:rsidRPr="00C578BF">
        <w:rPr>
          <w:rFonts w:ascii="Times New Roman" w:hAnsi="Times New Roman" w:cs="Times New Roman"/>
          <w:szCs w:val="24"/>
        </w:rPr>
        <w:tab/>
        <w:t>zgodność statusu prawnego oferenta z ogłoszeniem konkursu;</w:t>
      </w:r>
    </w:p>
    <w:p w14:paraId="1E4A17B7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2)</w:t>
      </w:r>
      <w:r w:rsidRPr="00C578BF">
        <w:rPr>
          <w:rFonts w:ascii="Times New Roman" w:hAnsi="Times New Roman" w:cs="Times New Roman"/>
          <w:szCs w:val="24"/>
        </w:rPr>
        <w:tab/>
        <w:t>terminowość nadesłania oferty;</w:t>
      </w:r>
    </w:p>
    <w:p w14:paraId="1B7C812E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3)</w:t>
      </w:r>
      <w:r w:rsidRPr="00C578BF">
        <w:rPr>
          <w:rFonts w:ascii="Times New Roman" w:hAnsi="Times New Roman" w:cs="Times New Roman"/>
          <w:szCs w:val="24"/>
        </w:rPr>
        <w:tab/>
        <w:t>złożenie oferty na aktualnym formularzu według wzoru określonego w </w:t>
      </w:r>
      <w:r w:rsidR="00F01624" w:rsidRPr="00C578BF">
        <w:rPr>
          <w:rFonts w:ascii="Times New Roman" w:hAnsi="Times New Roman" w:cs="Times New Roman"/>
          <w:szCs w:val="24"/>
        </w:rPr>
        <w:t>załączniku nr 4 do ogłoszenia</w:t>
      </w:r>
      <w:r w:rsidRPr="00C578BF">
        <w:rPr>
          <w:rFonts w:ascii="Times New Roman" w:hAnsi="Times New Roman" w:cs="Times New Roman"/>
          <w:szCs w:val="24"/>
        </w:rPr>
        <w:t>;</w:t>
      </w:r>
    </w:p>
    <w:p w14:paraId="12746FF2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4)</w:t>
      </w:r>
      <w:r w:rsidRPr="00C578BF">
        <w:rPr>
          <w:rFonts w:ascii="Times New Roman" w:hAnsi="Times New Roman" w:cs="Times New Roman"/>
          <w:szCs w:val="24"/>
        </w:rPr>
        <w:tab/>
        <w:t>złożenie przez oferenta samodzielnie lub wspólnie z innym oferentem nie więcej niż jednej oferty;</w:t>
      </w:r>
    </w:p>
    <w:p w14:paraId="17F74D2A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5)</w:t>
      </w:r>
      <w:r w:rsidRPr="00C578BF">
        <w:rPr>
          <w:rFonts w:ascii="Times New Roman" w:hAnsi="Times New Roman" w:cs="Times New Roman"/>
          <w:szCs w:val="24"/>
        </w:rPr>
        <w:tab/>
        <w:t>zgodność wnioskowanej kwoty dotacji z ogłoszeniem konkursu;</w:t>
      </w:r>
    </w:p>
    <w:p w14:paraId="05580B38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6)</w:t>
      </w:r>
      <w:r w:rsidRPr="00C578BF">
        <w:rPr>
          <w:rFonts w:ascii="Times New Roman" w:hAnsi="Times New Roman" w:cs="Times New Roman"/>
          <w:szCs w:val="24"/>
        </w:rPr>
        <w:tab/>
        <w:t>zgodność terminu realizacji zadania z ogłoszeniem konkursu;</w:t>
      </w:r>
    </w:p>
    <w:p w14:paraId="1DB31759" w14:textId="77777777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7)</w:t>
      </w:r>
      <w:r w:rsidRPr="00C578BF">
        <w:rPr>
          <w:rFonts w:ascii="Times New Roman" w:hAnsi="Times New Roman" w:cs="Times New Roman"/>
          <w:szCs w:val="24"/>
        </w:rPr>
        <w:tab/>
        <w:t>podpisanie oferty przez upoważnione osoby;</w:t>
      </w:r>
    </w:p>
    <w:p w14:paraId="7A93670D" w14:textId="4A2BA04A" w:rsidR="00BD5406" w:rsidRPr="00C578BF" w:rsidRDefault="00BD5406" w:rsidP="006431C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8)</w:t>
      </w:r>
      <w:r w:rsidRPr="00C578BF">
        <w:rPr>
          <w:rFonts w:ascii="Times New Roman" w:hAnsi="Times New Roman" w:cs="Times New Roman"/>
          <w:szCs w:val="24"/>
        </w:rPr>
        <w:tab/>
        <w:t>dołączenie wymaganych załączników</w:t>
      </w:r>
      <w:r w:rsidR="00103289" w:rsidRPr="00C578BF">
        <w:rPr>
          <w:rFonts w:ascii="Times New Roman" w:hAnsi="Times New Roman" w:cs="Times New Roman"/>
          <w:szCs w:val="24"/>
        </w:rPr>
        <w:t>.</w:t>
      </w:r>
    </w:p>
    <w:p w14:paraId="4DDE8296" w14:textId="03C00165" w:rsidR="00317F3D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5. Lista ofert ocenionych formalnie zostanie zamieszczona w Biuletynie Informacji Publicznej Ministerstwa Edukacji Narodowej www.bip.men.gov.pl. </w:t>
      </w:r>
    </w:p>
    <w:p w14:paraId="12ACEF20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6. Ocena merytoryczna polega na ocenie zgodności oferty z celem konkursu. Przy ocenie i analizie oferty pod względem merytorycznym komisja:</w:t>
      </w:r>
    </w:p>
    <w:p w14:paraId="0F5E51BB" w14:textId="77777777" w:rsidR="00BD5406" w:rsidRPr="00C578BF" w:rsidRDefault="00BD5406" w:rsidP="006431C6">
      <w:pPr>
        <w:pStyle w:val="PKTpunkt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1)</w:t>
      </w:r>
      <w:r w:rsidRPr="00C578BF">
        <w:rPr>
          <w:rFonts w:ascii="Times New Roman" w:hAnsi="Times New Roman" w:cs="Times New Roman"/>
          <w:szCs w:val="24"/>
        </w:rPr>
        <w:tab/>
        <w:t>w części dotyczącej oceny zawartości merytorycznej oferty ocenia następujące kategorie:</w:t>
      </w:r>
    </w:p>
    <w:p w14:paraId="307221C4" w14:textId="0CE3056A" w:rsidR="00BD5406" w:rsidRPr="00C578BF" w:rsidRDefault="00BD5406" w:rsidP="006431C6">
      <w:pPr>
        <w:pStyle w:val="LITliter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lastRenderedPageBreak/>
        <w:t>a)</w:t>
      </w:r>
      <w:r w:rsidRPr="00C578BF">
        <w:rPr>
          <w:rFonts w:ascii="Times New Roman" w:hAnsi="Times New Roman" w:cs="Times New Roman"/>
          <w:szCs w:val="24"/>
        </w:rPr>
        <w:tab/>
        <w:t xml:space="preserve">możliwość realizacji zadania </w:t>
      </w:r>
      <w:r w:rsidR="0095160C" w:rsidRPr="00C578BF">
        <w:rPr>
          <w:rFonts w:ascii="Times New Roman" w:hAnsi="Times New Roman" w:cs="Times New Roman"/>
          <w:szCs w:val="24"/>
        </w:rPr>
        <w:t xml:space="preserve">z zakresu zdrowia </w:t>
      </w:r>
      <w:r w:rsidRPr="00C578BF">
        <w:rPr>
          <w:rFonts w:ascii="Times New Roman" w:hAnsi="Times New Roman" w:cs="Times New Roman"/>
          <w:szCs w:val="24"/>
        </w:rPr>
        <w:t>publicznego</w:t>
      </w:r>
      <w:r w:rsidR="00317F3D" w:rsidRPr="00C578BF">
        <w:rPr>
          <w:rFonts w:ascii="Times New Roman" w:hAnsi="Times New Roman" w:cs="Times New Roman"/>
          <w:szCs w:val="24"/>
        </w:rPr>
        <w:t xml:space="preserve"> maksymalnie 15 punktów</w:t>
      </w:r>
      <w:r w:rsidRPr="00C578BF">
        <w:rPr>
          <w:rFonts w:ascii="Times New Roman" w:hAnsi="Times New Roman" w:cs="Times New Roman"/>
          <w:szCs w:val="24"/>
        </w:rPr>
        <w:t>, w tym:</w:t>
      </w:r>
    </w:p>
    <w:p w14:paraId="258623D6" w14:textId="5BBF0A98" w:rsidR="00B427AB" w:rsidRPr="00C578BF" w:rsidRDefault="00B427AB" w:rsidP="006431C6">
      <w:pPr>
        <w:pStyle w:val="Defaul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>zgodność o</w:t>
      </w:r>
      <w:r w:rsidR="00B25A98"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ferty z celami konkursu – max. </w:t>
      </w:r>
      <w:r w:rsidR="00A5105D"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>2</w:t>
      </w:r>
      <w:r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pkt, </w:t>
      </w:r>
    </w:p>
    <w:p w14:paraId="6FDBD28E" w14:textId="4B065411" w:rsidR="00317F3D" w:rsidRPr="00C578BF" w:rsidRDefault="00317F3D" w:rsidP="006431C6">
      <w:pPr>
        <w:pStyle w:val="LITliter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doświadczenie w tworzeniu działań z zakresu profilaktyki wsparcia rówieśniczego oraz działań postwencyjnych  – max. </w:t>
      </w:r>
      <w:r w:rsidR="00A5105D" w:rsidRPr="00C578BF">
        <w:rPr>
          <w:rFonts w:ascii="Times New Roman" w:hAnsi="Times New Roman" w:cs="Times New Roman"/>
          <w:szCs w:val="24"/>
        </w:rPr>
        <w:t>2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0534358F" w14:textId="4CD3EAC3" w:rsidR="00317F3D" w:rsidRPr="00C578BF" w:rsidRDefault="00317F3D" w:rsidP="006431C6">
      <w:pPr>
        <w:pStyle w:val="LITliter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doświadczenie oferenta w zakresie realizacji treningów, warsztatów intrapsychicznych, interpersonalnych, umiejętności społecznych – max. </w:t>
      </w:r>
      <w:r w:rsidR="00A5105D" w:rsidRPr="00C578BF">
        <w:rPr>
          <w:rFonts w:ascii="Times New Roman" w:hAnsi="Times New Roman" w:cs="Times New Roman"/>
          <w:szCs w:val="24"/>
        </w:rPr>
        <w:t>2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17244005" w14:textId="05CE5928" w:rsidR="00317F3D" w:rsidRPr="00C578BF" w:rsidRDefault="00317F3D" w:rsidP="006431C6">
      <w:pPr>
        <w:pStyle w:val="LITliter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doświadczenie we współpracy z jednostkami systemu oświaty oraz jednostkami ochrony zdrowia – max. </w:t>
      </w:r>
      <w:r w:rsidR="00A5105D" w:rsidRPr="00C578BF">
        <w:rPr>
          <w:rFonts w:ascii="Times New Roman" w:hAnsi="Times New Roman" w:cs="Times New Roman"/>
          <w:szCs w:val="24"/>
        </w:rPr>
        <w:t>2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4A5F4B13" w14:textId="583F1697" w:rsidR="002A0211" w:rsidRPr="00C578BF" w:rsidRDefault="002A0211" w:rsidP="006431C6">
      <w:pPr>
        <w:pStyle w:val="LITliter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skala projektu (planowana liczba szkół i placówek objętych projektem, liczba uczestników treningów, warsztatów, liczba osób wśród których upowszechnione zostaną rezultaty projektu, proponowany zakres merytoryczny publikacji) – max. </w:t>
      </w:r>
      <w:r w:rsidR="00A5105D" w:rsidRPr="00C578BF">
        <w:rPr>
          <w:rFonts w:ascii="Times New Roman" w:hAnsi="Times New Roman" w:cs="Times New Roman"/>
          <w:szCs w:val="24"/>
        </w:rPr>
        <w:t>6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3B818185" w14:textId="28ECBDFB" w:rsidR="00317F3D" w:rsidRPr="00C578BF" w:rsidRDefault="00B427AB" w:rsidP="006431C6">
      <w:pPr>
        <w:pStyle w:val="Defaul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udział partnerów w projekcie – max. </w:t>
      </w:r>
      <w:r w:rsidR="001F7E3A"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>1</w:t>
      </w:r>
      <w:r w:rsidRPr="00C578BF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pkt,</w:t>
      </w:r>
    </w:p>
    <w:p w14:paraId="35F3A021" w14:textId="053190B5" w:rsidR="002A0211" w:rsidRPr="00C578BF" w:rsidRDefault="002A0211" w:rsidP="00583F8F">
      <w:pPr>
        <w:pStyle w:val="USTustnpkodeksu"/>
        <w:spacing w:line="276" w:lineRule="auto"/>
        <w:ind w:left="993" w:hanging="36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b)</w:t>
      </w:r>
      <w:r w:rsidRPr="00C578BF">
        <w:rPr>
          <w:rFonts w:ascii="Times New Roman" w:hAnsi="Times New Roman" w:cs="Times New Roman"/>
          <w:szCs w:val="24"/>
        </w:rPr>
        <w:tab/>
        <w:t>planowany wkład rzeczowy, osobowy, w tym świadczenia wolontariuszy i pracę społeczną członków, maksymalnie 2 pkt, w tym:</w:t>
      </w:r>
    </w:p>
    <w:p w14:paraId="5E52D7BF" w14:textId="77777777" w:rsidR="002A0211" w:rsidRPr="00C578BF" w:rsidRDefault="002A0211" w:rsidP="00EC3A09">
      <w:pPr>
        <w:pStyle w:val="LITlitera"/>
        <w:numPr>
          <w:ilvl w:val="0"/>
          <w:numId w:val="24"/>
        </w:numPr>
        <w:spacing w:line="276" w:lineRule="auto"/>
        <w:ind w:left="1843" w:hanging="283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potencjał organizacyjny oferenta, w tym posiadane zasoby rzeczowe i baza lokalowa, które mogą zostać użyte w ramach projektu – max. 1 pkt, </w:t>
      </w:r>
    </w:p>
    <w:p w14:paraId="72945206" w14:textId="225DCA18" w:rsidR="00317F3D" w:rsidRPr="00C578BF" w:rsidRDefault="002A0211" w:rsidP="00EC3A09">
      <w:pPr>
        <w:pStyle w:val="LITlitera"/>
        <w:numPr>
          <w:ilvl w:val="0"/>
          <w:numId w:val="19"/>
        </w:numPr>
        <w:spacing w:line="276" w:lineRule="auto"/>
        <w:ind w:left="1843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planowany wkład osobowy (praca społeczna członków, świadczenia wolontariuszy) - max. 1 pkt;</w:t>
      </w:r>
    </w:p>
    <w:p w14:paraId="49C99D4B" w14:textId="1811B659" w:rsidR="00653198" w:rsidRPr="00C578BF" w:rsidRDefault="008C5C60" w:rsidP="008C5C60">
      <w:pPr>
        <w:pStyle w:val="LITliter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jak</w:t>
      </w:r>
      <w:r w:rsidR="00653198" w:rsidRPr="00C578BF">
        <w:rPr>
          <w:rFonts w:ascii="Times New Roman" w:hAnsi="Times New Roman" w:cs="Times New Roman"/>
          <w:szCs w:val="24"/>
        </w:rPr>
        <w:t>ość wykonania zadania i kwalifikacje osób, przy udziale których będzie realizowane zadanie publiczne, maksymalnie 6 punktów, w tym:</w:t>
      </w:r>
    </w:p>
    <w:p w14:paraId="56A410CC" w14:textId="1011D9D8" w:rsidR="00653198" w:rsidRPr="00C578BF" w:rsidRDefault="00653198" w:rsidP="00EC3A09">
      <w:pPr>
        <w:pStyle w:val="LITlitera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kompetencje i doświadczenie osób zaangażowanych w realizację projektu w zakresie tworzenia rówieśniczej sieci wsparcia lub </w:t>
      </w:r>
      <w:r w:rsidR="000C4589" w:rsidRPr="00C578BF">
        <w:rPr>
          <w:rFonts w:ascii="Times New Roman" w:hAnsi="Times New Roman" w:cs="Times New Roman"/>
          <w:szCs w:val="24"/>
        </w:rPr>
        <w:t xml:space="preserve">działań postwencyjnych  – max. </w:t>
      </w:r>
      <w:r w:rsidR="0065428F" w:rsidRPr="00C578BF">
        <w:rPr>
          <w:rFonts w:ascii="Times New Roman" w:hAnsi="Times New Roman" w:cs="Times New Roman"/>
          <w:szCs w:val="24"/>
        </w:rPr>
        <w:t>3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6F25580B" w14:textId="598918D0" w:rsidR="00653198" w:rsidRPr="00C578BF" w:rsidRDefault="00653198" w:rsidP="00EC3A09">
      <w:pPr>
        <w:pStyle w:val="LITlitera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kompetencje i doświadczenie osób zaangażowanych w realizację projektu w zakresie współpracy z jednostkami systemu oświaty oraz jedn</w:t>
      </w:r>
      <w:r w:rsidR="000C4589" w:rsidRPr="00C578BF">
        <w:rPr>
          <w:rFonts w:ascii="Times New Roman" w:hAnsi="Times New Roman" w:cs="Times New Roman"/>
          <w:szCs w:val="24"/>
        </w:rPr>
        <w:t>ostkami ochrony zdrowia – max. 2</w:t>
      </w:r>
      <w:r w:rsidRPr="00C578BF">
        <w:rPr>
          <w:rFonts w:ascii="Times New Roman" w:hAnsi="Times New Roman" w:cs="Times New Roman"/>
          <w:szCs w:val="24"/>
        </w:rPr>
        <w:t xml:space="preserve"> </w:t>
      </w:r>
      <w:r w:rsidR="008C5C60" w:rsidRPr="00C578BF">
        <w:rPr>
          <w:rFonts w:ascii="Times New Roman" w:hAnsi="Times New Roman" w:cs="Times New Roman"/>
          <w:szCs w:val="24"/>
        </w:rPr>
        <w:t>pkt</w:t>
      </w:r>
      <w:r w:rsidRPr="00C578BF">
        <w:rPr>
          <w:rFonts w:ascii="Times New Roman" w:hAnsi="Times New Roman" w:cs="Times New Roman"/>
          <w:szCs w:val="24"/>
        </w:rPr>
        <w:t>,</w:t>
      </w:r>
    </w:p>
    <w:p w14:paraId="3F1BA67E" w14:textId="5AC1031C" w:rsidR="00317F3D" w:rsidRPr="00C578BF" w:rsidRDefault="00653198" w:rsidP="00EC3A09">
      <w:pPr>
        <w:pStyle w:val="LITlitera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kompetencje i doświadczenie osób zaangażowanych w realizację projektu w zakresie współpracy z jednostkami systemu oświaty oraz podmiotami wspierającymi działania profilaktyczne szkoł</w:t>
      </w:r>
      <w:r w:rsidR="000C4589" w:rsidRPr="00C578BF">
        <w:rPr>
          <w:rFonts w:ascii="Times New Roman" w:hAnsi="Times New Roman" w:cs="Times New Roman"/>
          <w:szCs w:val="24"/>
        </w:rPr>
        <w:t>y w środowisku lokalnym – max. 1</w:t>
      </w:r>
      <w:r w:rsidRPr="00C578BF">
        <w:rPr>
          <w:rFonts w:ascii="Times New Roman" w:hAnsi="Times New Roman" w:cs="Times New Roman"/>
          <w:szCs w:val="24"/>
        </w:rPr>
        <w:t xml:space="preserve"> pkt;</w:t>
      </w:r>
    </w:p>
    <w:p w14:paraId="15502DD0" w14:textId="714D4665" w:rsidR="00B83410" w:rsidRPr="00C578BF" w:rsidRDefault="00B83410" w:rsidP="00583F8F">
      <w:pPr>
        <w:pStyle w:val="LITlitera"/>
        <w:spacing w:line="276" w:lineRule="auto"/>
        <w:ind w:left="1134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bCs w:val="0"/>
          <w:szCs w:val="24"/>
        </w:rPr>
        <w:t>d)</w:t>
      </w:r>
      <w:r w:rsidRPr="00C578BF">
        <w:rPr>
          <w:rFonts w:ascii="Times New Roman" w:hAnsi="Times New Roman" w:cs="Times New Roman"/>
          <w:szCs w:val="24"/>
        </w:rPr>
        <w:tab/>
        <w:t xml:space="preserve">analiza i ocena realizacji zleconych </w:t>
      </w:r>
      <w:r w:rsidR="0065428F" w:rsidRPr="00C578BF">
        <w:rPr>
          <w:rFonts w:ascii="Times New Roman" w:hAnsi="Times New Roman" w:cs="Times New Roman"/>
          <w:szCs w:val="24"/>
        </w:rPr>
        <w:t>zadań publicznych, maksymalnie 2</w:t>
      </w:r>
      <w:r w:rsidRPr="00C578BF">
        <w:rPr>
          <w:rFonts w:ascii="Times New Roman" w:hAnsi="Times New Roman" w:cs="Times New Roman"/>
          <w:szCs w:val="24"/>
        </w:rPr>
        <w:t xml:space="preserve"> pkt, w tym:</w:t>
      </w:r>
    </w:p>
    <w:p w14:paraId="3FFA40F4" w14:textId="6EA5CB14" w:rsidR="00B83410" w:rsidRPr="00C578BF" w:rsidRDefault="00B83410" w:rsidP="00EC3A09">
      <w:pPr>
        <w:pStyle w:val="LITliter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jakość rozliczania projektów w realizowanych na zlecenie instytucji publicznych </w:t>
      </w:r>
      <w:r w:rsidR="00B9390D" w:rsidRPr="00C578BF">
        <w:rPr>
          <w:rFonts w:ascii="Times New Roman" w:hAnsi="Times New Roman" w:cs="Times New Roman"/>
          <w:szCs w:val="24"/>
        </w:rPr>
        <w:t>–</w:t>
      </w:r>
      <w:r w:rsidRPr="00C578BF">
        <w:rPr>
          <w:rFonts w:ascii="Times New Roman" w:hAnsi="Times New Roman" w:cs="Times New Roman"/>
          <w:szCs w:val="24"/>
        </w:rPr>
        <w:t xml:space="preserve"> max. </w:t>
      </w:r>
      <w:r w:rsidR="0065428F" w:rsidRPr="00C578BF">
        <w:rPr>
          <w:rFonts w:ascii="Times New Roman" w:hAnsi="Times New Roman" w:cs="Times New Roman"/>
          <w:szCs w:val="24"/>
        </w:rPr>
        <w:t>1</w:t>
      </w:r>
      <w:r w:rsidRPr="00C578BF">
        <w:rPr>
          <w:rFonts w:ascii="Times New Roman" w:hAnsi="Times New Roman" w:cs="Times New Roman"/>
          <w:szCs w:val="24"/>
        </w:rPr>
        <w:t xml:space="preserve"> pkt,</w:t>
      </w:r>
    </w:p>
    <w:p w14:paraId="78023124" w14:textId="0C694C9E" w:rsidR="00B83410" w:rsidRPr="00C578BF" w:rsidRDefault="00B83410" w:rsidP="00EC3A09">
      <w:pPr>
        <w:pStyle w:val="LITliter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wartość rozliczonych projektów realizowanych na zlecenie instytucji publicznych – max. </w:t>
      </w:r>
      <w:r w:rsidR="0065428F" w:rsidRPr="00C578BF">
        <w:rPr>
          <w:rFonts w:ascii="Times New Roman" w:hAnsi="Times New Roman" w:cs="Times New Roman"/>
          <w:szCs w:val="24"/>
        </w:rPr>
        <w:t>1</w:t>
      </w:r>
      <w:r w:rsidRPr="00C578BF">
        <w:rPr>
          <w:rFonts w:ascii="Times New Roman" w:hAnsi="Times New Roman" w:cs="Times New Roman"/>
          <w:szCs w:val="24"/>
        </w:rPr>
        <w:t xml:space="preserve"> pkt;</w:t>
      </w:r>
    </w:p>
    <w:p w14:paraId="2AD4BE15" w14:textId="77777777" w:rsidR="00B83410" w:rsidRPr="00C578BF" w:rsidRDefault="00B83410" w:rsidP="006431C6">
      <w:pPr>
        <w:pStyle w:val="PKTpunkt"/>
        <w:spacing w:line="276" w:lineRule="auto"/>
        <w:ind w:left="1276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2)</w:t>
      </w:r>
      <w:r w:rsidRPr="00C578BF">
        <w:rPr>
          <w:rFonts w:ascii="Times New Roman" w:hAnsi="Times New Roman" w:cs="Times New Roman"/>
          <w:szCs w:val="24"/>
        </w:rPr>
        <w:tab/>
        <w:t>w części dotyczącej oceny budżetu oferty ocenia następujące kategorie:</w:t>
      </w:r>
    </w:p>
    <w:p w14:paraId="3E8CF4C2" w14:textId="49191DD5" w:rsidR="00B83410" w:rsidRPr="00C578BF" w:rsidRDefault="00B83410" w:rsidP="006431C6">
      <w:pPr>
        <w:pStyle w:val="LITlitera"/>
        <w:spacing w:line="276" w:lineRule="auto"/>
        <w:ind w:left="156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a)</w:t>
      </w:r>
      <w:r w:rsidRPr="00C578BF">
        <w:rPr>
          <w:rFonts w:ascii="Times New Roman" w:hAnsi="Times New Roman" w:cs="Times New Roman"/>
          <w:szCs w:val="24"/>
        </w:rPr>
        <w:tab/>
        <w:t>planowany udział środków finansowych własnych lub środków pochodzących z innych źródeł na realizację zadania publicznego, maksymalnie 4 pkt w tym:</w:t>
      </w:r>
    </w:p>
    <w:p w14:paraId="40969B1B" w14:textId="32F21BD5" w:rsidR="00B83410" w:rsidRPr="00C578BF" w:rsidRDefault="00B83410" w:rsidP="00EC3A09">
      <w:pPr>
        <w:pStyle w:val="LITliter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wysokość wkładu własnego finansowego – max. 2 pkt,</w:t>
      </w:r>
    </w:p>
    <w:p w14:paraId="6CC93279" w14:textId="77777777" w:rsidR="00B83410" w:rsidRPr="00C578BF" w:rsidRDefault="00B83410" w:rsidP="00EC3A09">
      <w:pPr>
        <w:pStyle w:val="LITliter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środki finansowe na realizację projektu pochodzące z innych źródeł – max. 2 pkt;</w:t>
      </w:r>
    </w:p>
    <w:p w14:paraId="7DA239B9" w14:textId="34862BAF" w:rsidR="00B83410" w:rsidRPr="00C578BF" w:rsidRDefault="00B83410" w:rsidP="006431C6">
      <w:pPr>
        <w:pStyle w:val="LITlitera"/>
        <w:spacing w:line="276" w:lineRule="auto"/>
        <w:ind w:left="1560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lastRenderedPageBreak/>
        <w:t>b)</w:t>
      </w:r>
      <w:r w:rsidRPr="00C578BF">
        <w:rPr>
          <w:rFonts w:ascii="Times New Roman" w:hAnsi="Times New Roman" w:cs="Times New Roman"/>
          <w:szCs w:val="24"/>
        </w:rPr>
        <w:tab/>
        <w:t>kalkulacja kosztów realizacji zadania publicznego, również w odniesieniu do zakresu rzeczowego zadania, maksymalnie</w:t>
      </w:r>
      <w:r w:rsidR="006431C6" w:rsidRPr="00C578BF">
        <w:rPr>
          <w:rFonts w:ascii="Times New Roman" w:hAnsi="Times New Roman" w:cs="Times New Roman"/>
          <w:szCs w:val="24"/>
        </w:rPr>
        <w:t xml:space="preserve"> 6</w:t>
      </w:r>
      <w:r w:rsidRPr="00C578BF">
        <w:rPr>
          <w:rFonts w:ascii="Times New Roman" w:hAnsi="Times New Roman" w:cs="Times New Roman"/>
          <w:szCs w:val="24"/>
        </w:rPr>
        <w:t xml:space="preserve"> pkt</w:t>
      </w:r>
      <w:r w:rsidRPr="00C578BF">
        <w:rPr>
          <w:rFonts w:ascii="Times New Roman" w:hAnsi="Times New Roman" w:cs="Times New Roman"/>
          <w:b/>
          <w:szCs w:val="24"/>
        </w:rPr>
        <w:t>,</w:t>
      </w:r>
      <w:r w:rsidRPr="00C578BF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w tym:</w:t>
      </w:r>
    </w:p>
    <w:p w14:paraId="538D7274" w14:textId="1A46B783" w:rsidR="00B83410" w:rsidRPr="00C578BF" w:rsidRDefault="00B83410" w:rsidP="00EC3A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8BF">
        <w:rPr>
          <w:rFonts w:ascii="Times New Roman" w:hAnsi="Times New Roman" w:cs="Times New Roman"/>
          <w:bCs/>
          <w:sz w:val="24"/>
          <w:szCs w:val="24"/>
        </w:rPr>
        <w:t>adekwatność i realność planowanych kosztów – max. 3 pkt,</w:t>
      </w:r>
    </w:p>
    <w:p w14:paraId="746CBCE8" w14:textId="77777777" w:rsidR="00B83410" w:rsidRPr="00C578BF" w:rsidRDefault="00B83410" w:rsidP="00EC3A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8BF">
        <w:rPr>
          <w:rFonts w:ascii="Times New Roman" w:hAnsi="Times New Roman" w:cs="Times New Roman"/>
          <w:bCs/>
          <w:sz w:val="24"/>
          <w:szCs w:val="24"/>
        </w:rPr>
        <w:t>przejrzystość i szczegółowość kalkulacji kosztów – max. 3 pkt.</w:t>
      </w:r>
    </w:p>
    <w:p w14:paraId="0A97F849" w14:textId="5A079E64" w:rsidR="00B83410" w:rsidRPr="00C578BF" w:rsidRDefault="00B83410" w:rsidP="00EC3A09">
      <w:pPr>
        <w:pStyle w:val="USTustnpkodeksu"/>
        <w:numPr>
          <w:ilvl w:val="2"/>
          <w:numId w:val="4"/>
        </w:numPr>
        <w:spacing w:line="276" w:lineRule="auto"/>
        <w:ind w:left="993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Oferta, która nie uzyska podczas oceny merytorycznej od przynajmniej jednego członka komisji co najmniej 60% punktów możliwych do uzyskania w części dotyczącej zawartości merytorycznej </w:t>
      </w:r>
      <w:r w:rsidR="006431C6" w:rsidRPr="00C578BF">
        <w:rPr>
          <w:rFonts w:ascii="Times New Roman" w:hAnsi="Times New Roman" w:cs="Times New Roman"/>
          <w:szCs w:val="24"/>
        </w:rPr>
        <w:t xml:space="preserve">oferty </w:t>
      </w:r>
      <w:r w:rsidR="00EF7EF8">
        <w:rPr>
          <w:rFonts w:ascii="Times New Roman" w:hAnsi="Times New Roman" w:cs="Times New Roman"/>
          <w:szCs w:val="24"/>
        </w:rPr>
        <w:t>i</w:t>
      </w:r>
      <w:r w:rsidRPr="00C578BF">
        <w:rPr>
          <w:rFonts w:ascii="Times New Roman" w:hAnsi="Times New Roman" w:cs="Times New Roman"/>
          <w:color w:val="FF0000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co najmniej 60% procent punktów możliwych do uzyskania w części dotyczącej budżetu, nie otrzymuje dotacji.</w:t>
      </w:r>
    </w:p>
    <w:p w14:paraId="7337FA54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5</w:t>
      </w:r>
    </w:p>
    <w:p w14:paraId="458B6891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Finansowanie zadania</w:t>
      </w:r>
    </w:p>
    <w:p w14:paraId="229FD8E5" w14:textId="0490A4E4" w:rsidR="003A7FBF" w:rsidRPr="00C578BF" w:rsidRDefault="00BD5406" w:rsidP="00EC3A09">
      <w:pPr>
        <w:pStyle w:val="ARTartustawynprozporzdzeni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Na realizację zadania przeznacza się środki publiczne w wysokości </w:t>
      </w:r>
      <w:r w:rsidR="00B17593" w:rsidRPr="00C578BF">
        <w:rPr>
          <w:rFonts w:ascii="Times New Roman" w:hAnsi="Times New Roman" w:cs="Times New Roman"/>
          <w:bCs/>
          <w:szCs w:val="24"/>
        </w:rPr>
        <w:t>57</w:t>
      </w:r>
      <w:r w:rsidR="00382AB9" w:rsidRPr="00C578BF">
        <w:rPr>
          <w:rFonts w:ascii="Times New Roman" w:hAnsi="Times New Roman" w:cs="Times New Roman"/>
          <w:bCs/>
          <w:szCs w:val="24"/>
        </w:rPr>
        <w:t>7</w:t>
      </w:r>
      <w:r w:rsidR="00B17593" w:rsidRPr="00C578BF">
        <w:rPr>
          <w:rFonts w:ascii="Times New Roman" w:hAnsi="Times New Roman" w:cs="Times New Roman"/>
          <w:bCs/>
          <w:szCs w:val="24"/>
        </w:rPr>
        <w:t> </w:t>
      </w:r>
      <w:r w:rsidR="00382AB9" w:rsidRPr="00C578BF">
        <w:rPr>
          <w:rFonts w:ascii="Times New Roman" w:hAnsi="Times New Roman" w:cs="Times New Roman"/>
          <w:bCs/>
          <w:szCs w:val="24"/>
        </w:rPr>
        <w:t>928</w:t>
      </w:r>
      <w:r w:rsidR="00B17593" w:rsidRPr="00C578BF">
        <w:rPr>
          <w:rFonts w:ascii="Times New Roman" w:hAnsi="Times New Roman" w:cs="Times New Roman"/>
          <w:bCs/>
          <w:szCs w:val="24"/>
        </w:rPr>
        <w:t>,00</w:t>
      </w:r>
      <w:r w:rsidR="0009121D" w:rsidRPr="00C578BF">
        <w:rPr>
          <w:rFonts w:ascii="Times New Roman" w:hAnsi="Times New Roman" w:cs="Times New Roman"/>
          <w:szCs w:val="24"/>
        </w:rPr>
        <w:t> zł</w:t>
      </w:r>
      <w:r w:rsidR="003A7FBF" w:rsidRPr="00C578BF">
        <w:rPr>
          <w:rFonts w:ascii="Times New Roman" w:hAnsi="Times New Roman" w:cs="Times New Roman"/>
          <w:szCs w:val="24"/>
        </w:rPr>
        <w:t>.</w:t>
      </w:r>
    </w:p>
    <w:p w14:paraId="730BD0AD" w14:textId="1DBC0777" w:rsidR="0095160C" w:rsidRPr="00C578BF" w:rsidRDefault="0095160C" w:rsidP="00EC3A09">
      <w:pPr>
        <w:pStyle w:val="ARTartustawynprozporzdzenia"/>
        <w:numPr>
          <w:ilvl w:val="0"/>
          <w:numId w:val="8"/>
        </w:numPr>
        <w:spacing w:line="276" w:lineRule="auto"/>
        <w:rPr>
          <w:rStyle w:val="Kkursywa"/>
          <w:rFonts w:ascii="Times New Roman" w:hAnsi="Times New Roman" w:cs="Times New Roman"/>
          <w:i w:val="0"/>
          <w:szCs w:val="24"/>
        </w:rPr>
      </w:pPr>
      <w:r w:rsidRPr="00C578BF">
        <w:rPr>
          <w:rStyle w:val="Kkursywa"/>
          <w:rFonts w:ascii="Times New Roman" w:hAnsi="Times New Roman" w:cs="Times New Roman"/>
          <w:bCs/>
          <w:i w:val="0"/>
          <w:szCs w:val="24"/>
        </w:rPr>
        <w:t>Maksymalna kwota dofinansowania</w:t>
      </w:r>
      <w:r w:rsidR="00381916" w:rsidRPr="00C578BF">
        <w:rPr>
          <w:rStyle w:val="Kkursywa"/>
          <w:rFonts w:ascii="Times New Roman" w:hAnsi="Times New Roman" w:cs="Times New Roman"/>
          <w:bCs/>
          <w:i w:val="0"/>
          <w:szCs w:val="24"/>
        </w:rPr>
        <w:t xml:space="preserve"> zadania dotyczącego modułów I-</w:t>
      </w:r>
      <w:r w:rsidR="00B17593" w:rsidRPr="00C578BF">
        <w:rPr>
          <w:rStyle w:val="Kkursywa"/>
          <w:rFonts w:ascii="Times New Roman" w:hAnsi="Times New Roman" w:cs="Times New Roman"/>
          <w:bCs/>
          <w:i w:val="0"/>
          <w:szCs w:val="24"/>
        </w:rPr>
        <w:t>II</w:t>
      </w:r>
      <w:r w:rsidRPr="00C578BF">
        <w:rPr>
          <w:rStyle w:val="Kkursywa"/>
          <w:rFonts w:ascii="Times New Roman" w:hAnsi="Times New Roman" w:cs="Times New Roman"/>
          <w:bCs/>
          <w:i w:val="0"/>
          <w:szCs w:val="24"/>
        </w:rPr>
        <w:t xml:space="preserve"> </w:t>
      </w:r>
      <w:r w:rsidR="0009121D" w:rsidRPr="00C578BF">
        <w:rPr>
          <w:rFonts w:ascii="Times New Roman" w:hAnsi="Times New Roman" w:cs="Times New Roman"/>
          <w:bCs/>
          <w:szCs w:val="24"/>
        </w:rPr>
        <w:t xml:space="preserve">wynosi </w:t>
      </w:r>
      <w:r w:rsidR="0009121D" w:rsidRPr="00C578BF">
        <w:rPr>
          <w:rFonts w:ascii="Times New Roman" w:hAnsi="Times New Roman" w:cs="Times New Roman"/>
          <w:bCs/>
          <w:szCs w:val="24"/>
        </w:rPr>
        <w:br/>
      </w:r>
      <w:r w:rsidR="00B17593" w:rsidRPr="00C578BF">
        <w:rPr>
          <w:rFonts w:ascii="Times New Roman" w:hAnsi="Times New Roman" w:cs="Times New Roman"/>
          <w:bCs/>
          <w:szCs w:val="24"/>
        </w:rPr>
        <w:t>470 000,00</w:t>
      </w:r>
      <w:r w:rsidR="00A11C08" w:rsidRPr="00C578BF">
        <w:rPr>
          <w:rFonts w:ascii="Times New Roman" w:hAnsi="Times New Roman" w:cs="Times New Roman"/>
          <w:szCs w:val="24"/>
        </w:rPr>
        <w:t> </w:t>
      </w:r>
      <w:r w:rsidRPr="00C578BF">
        <w:rPr>
          <w:rStyle w:val="Kkursywa"/>
          <w:rFonts w:ascii="Times New Roman" w:hAnsi="Times New Roman" w:cs="Times New Roman"/>
          <w:bCs/>
          <w:i w:val="0"/>
          <w:szCs w:val="24"/>
        </w:rPr>
        <w:t xml:space="preserve">zł. </w:t>
      </w:r>
    </w:p>
    <w:p w14:paraId="1BFF219F" w14:textId="11E3DB04" w:rsidR="00BD5406" w:rsidRPr="00C578BF" w:rsidRDefault="005F06A0" w:rsidP="00EC3A09">
      <w:pPr>
        <w:pStyle w:val="ARTartustawynprozporzdzenia"/>
        <w:numPr>
          <w:ilvl w:val="0"/>
          <w:numId w:val="5"/>
        </w:numPr>
        <w:spacing w:before="0" w:line="276" w:lineRule="auto"/>
        <w:ind w:left="714" w:hanging="357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Maksymalna kwota dofinansowania zadan</w:t>
      </w:r>
      <w:r w:rsidR="00A11C08" w:rsidRPr="00C578BF">
        <w:rPr>
          <w:rFonts w:ascii="Times New Roman" w:hAnsi="Times New Roman" w:cs="Times New Roman"/>
          <w:szCs w:val="24"/>
        </w:rPr>
        <w:t>ia dotyczącego modułu I</w:t>
      </w:r>
      <w:r w:rsidR="00B17593" w:rsidRPr="00C578BF">
        <w:rPr>
          <w:rFonts w:ascii="Times New Roman" w:hAnsi="Times New Roman" w:cs="Times New Roman"/>
          <w:szCs w:val="24"/>
        </w:rPr>
        <w:t>II wynosi 1</w:t>
      </w:r>
      <w:r w:rsidR="00382AB9" w:rsidRPr="00C578BF">
        <w:rPr>
          <w:rFonts w:ascii="Times New Roman" w:hAnsi="Times New Roman" w:cs="Times New Roman"/>
          <w:szCs w:val="24"/>
        </w:rPr>
        <w:t>07</w:t>
      </w:r>
      <w:r w:rsidR="0009121D" w:rsidRPr="00C578BF">
        <w:rPr>
          <w:rFonts w:ascii="Times New Roman" w:hAnsi="Times New Roman" w:cs="Times New Roman"/>
          <w:szCs w:val="24"/>
        </w:rPr>
        <w:t> </w:t>
      </w:r>
      <w:r w:rsidR="00382AB9" w:rsidRPr="00C578BF">
        <w:rPr>
          <w:rFonts w:ascii="Times New Roman" w:hAnsi="Times New Roman" w:cs="Times New Roman"/>
          <w:szCs w:val="24"/>
        </w:rPr>
        <w:t>928</w:t>
      </w:r>
      <w:r w:rsidRPr="00C578BF">
        <w:rPr>
          <w:rFonts w:ascii="Times New Roman" w:hAnsi="Times New Roman" w:cs="Times New Roman"/>
          <w:szCs w:val="24"/>
        </w:rPr>
        <w:t> zł.</w:t>
      </w:r>
    </w:p>
    <w:p w14:paraId="4106B954" w14:textId="0276B9DC" w:rsidR="005F06A0" w:rsidRPr="00C578BF" w:rsidRDefault="00F66680" w:rsidP="006431C6">
      <w:pPr>
        <w:spacing w:before="120" w:line="276" w:lineRule="auto"/>
        <w:ind w:left="360"/>
        <w:jc w:val="both"/>
        <w:rPr>
          <w:rStyle w:val="Kkursywa"/>
          <w:rFonts w:cs="Times New Roman"/>
          <w:szCs w:val="24"/>
        </w:rPr>
      </w:pPr>
      <w:r w:rsidRPr="00C578BF">
        <w:rPr>
          <w:rFonts w:cs="Times New Roman"/>
          <w:i/>
          <w:szCs w:val="24"/>
        </w:rPr>
        <w:t xml:space="preserve">Uwaga: </w:t>
      </w:r>
      <w:r w:rsidRPr="00EF7EF8">
        <w:rPr>
          <w:rFonts w:cs="Times New Roman"/>
          <w:i/>
          <w:szCs w:val="24"/>
        </w:rPr>
        <w:t>W przypadku nie wyłonienia oferenta w jednym z ww. modułów środki mogą zostać przesunięte na realizację zadań w pozostałych modułach.</w:t>
      </w:r>
    </w:p>
    <w:p w14:paraId="25B985E3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3. W ramach dotacji pokryte mogą być tylko koszty kwalifikowane. Szczegółowy opis kosztów uznawanych za koszty kwalifikowane określa § 6 zasad przyznawania i rozliczania dotacji, stanowiących załącznik nr 2 do ogłoszenia.</w:t>
      </w:r>
    </w:p>
    <w:p w14:paraId="595226FC" w14:textId="0E07D1E8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4. </w:t>
      </w:r>
      <w:r w:rsidRPr="00C578BF">
        <w:rPr>
          <w:rStyle w:val="Kkursywa"/>
          <w:rFonts w:ascii="Times New Roman" w:hAnsi="Times New Roman" w:cs="Times New Roman"/>
          <w:i w:val="0"/>
          <w:szCs w:val="24"/>
        </w:rPr>
        <w:t>Dopuszcza się zakup środków trwałych, w postaci</w:t>
      </w:r>
      <w:r w:rsidR="0095160C" w:rsidRPr="00C578BF">
        <w:rPr>
          <w:rFonts w:ascii="Times New Roman" w:hAnsi="Times New Roman" w:cs="Times New Roman"/>
          <w:szCs w:val="24"/>
        </w:rPr>
        <w:t xml:space="preserve"> sprzętu elektronicznego o wartości jed</w:t>
      </w:r>
      <w:r w:rsidR="00F66680" w:rsidRPr="00C578BF">
        <w:rPr>
          <w:rFonts w:ascii="Times New Roman" w:hAnsi="Times New Roman" w:cs="Times New Roman"/>
          <w:szCs w:val="24"/>
        </w:rPr>
        <w:t>nostkowej nieprzekraczającej 2 0</w:t>
      </w:r>
      <w:r w:rsidR="0095160C" w:rsidRPr="00C578BF">
        <w:rPr>
          <w:rFonts w:ascii="Times New Roman" w:hAnsi="Times New Roman" w:cs="Times New Roman"/>
          <w:szCs w:val="24"/>
        </w:rPr>
        <w:t>00 zł.</w:t>
      </w:r>
    </w:p>
    <w:p w14:paraId="3FAE835D" w14:textId="6AB9F32D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5. Dopuszcza się możliwość wyliczenia i wyceny wkładu własnego rzeczowego jako udziału środków własnych w projekcie. </w:t>
      </w:r>
    </w:p>
    <w:p w14:paraId="24F25D41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6. Komisja ma prawo uznać za celowe przyznanie dotacji w wysokości odpowiadającej całości lub części wnioskowanej kwoty. </w:t>
      </w:r>
    </w:p>
    <w:p w14:paraId="34F3B891" w14:textId="04FC5C56" w:rsidR="0043752B" w:rsidRPr="00C578BF" w:rsidRDefault="00BD5406" w:rsidP="0043752B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7. W przypadku podjęcia decyzji o zmniejszeniu wnioskowanej kwoty dotacji, komisja może wskazać wraz z uzasadnieniem pozycje kosztorysu oferty, które nie mogą być sfinansowane z dotacji.</w:t>
      </w:r>
    </w:p>
    <w:p w14:paraId="1E77ED6C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6</w:t>
      </w:r>
    </w:p>
    <w:p w14:paraId="79DC0599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 xml:space="preserve">Warunki realizacji zadania </w:t>
      </w:r>
      <w:r w:rsidR="0095160C" w:rsidRPr="00C578BF">
        <w:rPr>
          <w:rFonts w:ascii="Times New Roman" w:hAnsi="Times New Roman"/>
        </w:rPr>
        <w:t xml:space="preserve">z zakresu zdrowia </w:t>
      </w:r>
      <w:r w:rsidRPr="00C578BF">
        <w:rPr>
          <w:rFonts w:ascii="Times New Roman" w:hAnsi="Times New Roman"/>
        </w:rPr>
        <w:t>publicznego</w:t>
      </w:r>
      <w:r w:rsidR="0095160C" w:rsidRPr="00C578BF">
        <w:rPr>
          <w:rFonts w:ascii="Times New Roman" w:hAnsi="Times New Roman"/>
        </w:rPr>
        <w:t xml:space="preserve"> </w:t>
      </w:r>
    </w:p>
    <w:p w14:paraId="08CFC139" w14:textId="00387F86" w:rsidR="00BD5406" w:rsidRPr="00C578BF" w:rsidRDefault="00BD5406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1. Z oferentami, których oferty zostaną wybrane przez komisję w toku postępowania konkursowego, zostaną zawarte umowy o realizację zadania </w:t>
      </w:r>
      <w:r w:rsidR="0095160C" w:rsidRPr="00C578BF">
        <w:rPr>
          <w:rFonts w:ascii="Times New Roman" w:hAnsi="Times New Roman" w:cs="Times New Roman"/>
          <w:szCs w:val="24"/>
        </w:rPr>
        <w:t xml:space="preserve">z zakresu zdrowia </w:t>
      </w:r>
      <w:r w:rsidR="00FE75C5" w:rsidRPr="00C578BF">
        <w:rPr>
          <w:rFonts w:ascii="Times New Roman" w:hAnsi="Times New Roman" w:cs="Times New Roman"/>
          <w:szCs w:val="24"/>
        </w:rPr>
        <w:t>publicznego.</w:t>
      </w:r>
    </w:p>
    <w:p w14:paraId="25346287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2. Przed podpisaniem umowy właściwa komórka organizacyjna Ministerstwa Edukacji Narodowej (komórka zlecająca) przeprowadza negocjacje z oferentami, o których mowa w ust. 1, w odniesieniu do kosztorysu, harmonogramu i zakresu realizacji zadania </w:t>
      </w:r>
      <w:r w:rsidR="0095160C" w:rsidRPr="00C578BF">
        <w:rPr>
          <w:rFonts w:ascii="Times New Roman" w:hAnsi="Times New Roman" w:cs="Times New Roman"/>
          <w:szCs w:val="24"/>
        </w:rPr>
        <w:t xml:space="preserve">z zakresu zdrowia </w:t>
      </w:r>
      <w:r w:rsidRPr="00C578BF">
        <w:rPr>
          <w:rFonts w:ascii="Times New Roman" w:hAnsi="Times New Roman" w:cs="Times New Roman"/>
          <w:szCs w:val="24"/>
        </w:rPr>
        <w:t xml:space="preserve">publicznego. </w:t>
      </w:r>
    </w:p>
    <w:p w14:paraId="65B49F12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lastRenderedPageBreak/>
        <w:t>3. W przypadku odmowy podpisania umowy przez oferenta możliwe jest udzielenie dotacji oferentowi, który uzyskał najwięcej punktów spośród tych oferentów, którym nie przyznano dotacji, z zastrzeżeniem § 4 ust. 7. Jeżeli największą liczbę punktów spośród tych, którym nie przyznano dotacji, ma więcej niż jeden oferent, wybór oferenta któremu zostanie udzielona dotacja należy do dyrektora komórki zlecającej.</w:t>
      </w:r>
    </w:p>
    <w:p w14:paraId="5D47610F" w14:textId="22FE769C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4. Dotacja będzie udzielona na podstawie umowy </w:t>
      </w:r>
      <w:r w:rsidR="009E3397" w:rsidRPr="00C578BF">
        <w:rPr>
          <w:rFonts w:ascii="Times New Roman" w:hAnsi="Times New Roman" w:cs="Times New Roman"/>
          <w:szCs w:val="24"/>
        </w:rPr>
        <w:t xml:space="preserve">zawartej w trybie art. 14 ust. 3 ustawy o zdrowiu publicznym, </w:t>
      </w:r>
      <w:r w:rsidRPr="00C578BF">
        <w:rPr>
          <w:rFonts w:ascii="Times New Roman" w:hAnsi="Times New Roman" w:cs="Times New Roman"/>
          <w:szCs w:val="24"/>
        </w:rPr>
        <w:t>zgodnej z art. 151 ustawy o finansach publicznych</w:t>
      </w:r>
      <w:r w:rsidR="009E3397" w:rsidRPr="00C578BF">
        <w:rPr>
          <w:rFonts w:ascii="Times New Roman" w:hAnsi="Times New Roman" w:cs="Times New Roman"/>
          <w:szCs w:val="24"/>
        </w:rPr>
        <w:t>.</w:t>
      </w:r>
      <w:r w:rsidRPr="00C578BF">
        <w:rPr>
          <w:rFonts w:ascii="Times New Roman" w:hAnsi="Times New Roman" w:cs="Times New Roman"/>
          <w:szCs w:val="24"/>
        </w:rPr>
        <w:t xml:space="preserve"> </w:t>
      </w:r>
    </w:p>
    <w:p w14:paraId="16636F64" w14:textId="6E993286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5. Oferent, który otrzyma dotację, jest zobowiązany do informowania o źródle pochodzenia funduszy na zasadach określonyc</w:t>
      </w:r>
      <w:r w:rsidR="004F1689" w:rsidRPr="00C578BF">
        <w:rPr>
          <w:rFonts w:ascii="Times New Roman" w:hAnsi="Times New Roman" w:cs="Times New Roman"/>
          <w:szCs w:val="24"/>
        </w:rPr>
        <w:t>h w umowie</w:t>
      </w:r>
      <w:r w:rsidRPr="00C578BF">
        <w:rPr>
          <w:rFonts w:ascii="Times New Roman" w:hAnsi="Times New Roman" w:cs="Times New Roman"/>
          <w:szCs w:val="24"/>
        </w:rPr>
        <w:t xml:space="preserve">. Na wszystkich materiałach, w szczególności promocyjnych, informacyjnych, szkoleniowych i edukacyjnych, dotyczących realizowanego zadania, oraz zakupionych środkach trwałych, należy umieścić logo Ministerstwa Edukacji Narodowej </w:t>
      </w:r>
      <w:r w:rsidR="00BB214D" w:rsidRPr="00C578BF">
        <w:rPr>
          <w:rFonts w:ascii="Times New Roman" w:hAnsi="Times New Roman" w:cs="Times New Roman"/>
          <w:szCs w:val="24"/>
        </w:rPr>
        <w:t xml:space="preserve">oraz </w:t>
      </w:r>
      <w:r w:rsidR="009C6FF8" w:rsidRPr="00C578BF">
        <w:rPr>
          <w:rFonts w:ascii="Times New Roman" w:hAnsi="Times New Roman" w:cs="Times New Roman"/>
          <w:szCs w:val="24"/>
        </w:rPr>
        <w:t xml:space="preserve">logo </w:t>
      </w:r>
      <w:r w:rsidR="00BB214D" w:rsidRPr="00C578BF">
        <w:rPr>
          <w:rFonts w:ascii="Times New Roman" w:hAnsi="Times New Roman" w:cs="Times New Roman"/>
          <w:szCs w:val="24"/>
        </w:rPr>
        <w:t xml:space="preserve">Narodowego Programu Zdrowia </w:t>
      </w:r>
      <w:r w:rsidRPr="00C578BF">
        <w:rPr>
          <w:rFonts w:ascii="Times New Roman" w:hAnsi="Times New Roman" w:cs="Times New Roman"/>
          <w:szCs w:val="24"/>
        </w:rPr>
        <w:t>proporcjonalnie do wielkości innych oznaczeń, w sposób zapewniający jego dobrą widoczność.</w:t>
      </w:r>
    </w:p>
    <w:p w14:paraId="7FB51B3A" w14:textId="77777777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6. Po zatwierdzeniu oferty i podpisaniu umowy, dokonanie w trakcie realizacji zadania przesunięć pomiędzy poszczególnymi kategoriami wydatków w budżecie (przesunięcie środków z jednej pozycji do drugiej w ramach przyznanej dotacji), zmiana terminów lub miejsca wykonania zadania, jak również zmian merytorycznych zadania, wymaga uzyskania pisemnej zgody Ministerstwa Edukacji Narodowej. Zgodę wydaje kierownik komórki zlecającej.</w:t>
      </w:r>
    </w:p>
    <w:p w14:paraId="38CEBD2C" w14:textId="010D5C69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7. Zgody Ministerstwa Edukacji Narodowej nie wymaga</w:t>
      </w:r>
      <w:r w:rsidR="004F1689" w:rsidRPr="00C578BF">
        <w:rPr>
          <w:rFonts w:ascii="Times New Roman" w:hAnsi="Times New Roman" w:cs="Times New Roman"/>
          <w:szCs w:val="24"/>
        </w:rPr>
        <w:t xml:space="preserve"> </w:t>
      </w:r>
      <w:r w:rsidRPr="00C578BF">
        <w:rPr>
          <w:rFonts w:ascii="Times New Roman" w:hAnsi="Times New Roman" w:cs="Times New Roman"/>
          <w:szCs w:val="24"/>
        </w:rPr>
        <w:t>dokonanie w trakcie realizacji zadania zwiększenia danego wydatku, w ramach pr</w:t>
      </w:r>
      <w:r w:rsidR="00BB214D" w:rsidRPr="00C578BF">
        <w:rPr>
          <w:rFonts w:ascii="Times New Roman" w:hAnsi="Times New Roman" w:cs="Times New Roman"/>
          <w:szCs w:val="24"/>
        </w:rPr>
        <w:t>zyznanej dotacji, o mniej niż 10</w:t>
      </w:r>
      <w:r w:rsidRPr="00C578BF">
        <w:rPr>
          <w:rFonts w:ascii="Times New Roman" w:hAnsi="Times New Roman" w:cs="Times New Roman"/>
          <w:szCs w:val="24"/>
        </w:rPr>
        <w:t>% danej pozycji kosztorysu. Niedozwolone są w tym przypadku jakiekolwiek zwiększenia w pozycjach dotyczących wynagrodzeń i honorariów;</w:t>
      </w:r>
    </w:p>
    <w:p w14:paraId="103A60B8" w14:textId="4C9EB229" w:rsidR="00BD5406" w:rsidRPr="00C578BF" w:rsidRDefault="00BD5406" w:rsidP="006431C6">
      <w:pPr>
        <w:pStyle w:val="USTustnpkodeksu"/>
        <w:spacing w:before="120"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8. Nie wyraża się zgody na zwiększenie procentowego udziału dotacji w całkowitych kosztach realizacji zadania </w:t>
      </w:r>
      <w:r w:rsidR="00BB214D" w:rsidRPr="00C578BF">
        <w:rPr>
          <w:rFonts w:ascii="Times New Roman" w:hAnsi="Times New Roman" w:cs="Times New Roman"/>
          <w:szCs w:val="24"/>
        </w:rPr>
        <w:t xml:space="preserve">z zakresu zdrowia </w:t>
      </w:r>
      <w:r w:rsidRPr="00C578BF">
        <w:rPr>
          <w:rFonts w:ascii="Times New Roman" w:hAnsi="Times New Roman" w:cs="Times New Roman"/>
          <w:szCs w:val="24"/>
        </w:rPr>
        <w:t>publicznego.</w:t>
      </w:r>
    </w:p>
    <w:p w14:paraId="2A9D2F50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>§ 7</w:t>
      </w:r>
    </w:p>
    <w:p w14:paraId="6B2CD9F1" w14:textId="77777777" w:rsidR="00BD5406" w:rsidRPr="00C578BF" w:rsidRDefault="00BD5406" w:rsidP="006431C6">
      <w:pPr>
        <w:pStyle w:val="ROZDZODDZPRZEDMprzedmiotregulacjirozdziauluboddziau"/>
        <w:spacing w:line="276" w:lineRule="auto"/>
        <w:rPr>
          <w:rFonts w:ascii="Times New Roman" w:hAnsi="Times New Roman"/>
        </w:rPr>
      </w:pPr>
      <w:r w:rsidRPr="00C578BF">
        <w:rPr>
          <w:rFonts w:ascii="Times New Roman" w:hAnsi="Times New Roman"/>
        </w:rPr>
        <w:t xml:space="preserve">Sposób przekazywania informacji </w:t>
      </w:r>
    </w:p>
    <w:p w14:paraId="008395B1" w14:textId="22D904AB" w:rsidR="004F1689" w:rsidRPr="00C578BF" w:rsidRDefault="004F1689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1. Rozstrzygnięcie konkursu oraz ogłoszenie wyników </w:t>
      </w:r>
      <w:r w:rsidR="0005321C" w:rsidRPr="00C578BF">
        <w:rPr>
          <w:rFonts w:ascii="Times New Roman" w:hAnsi="Times New Roman" w:cs="Times New Roman"/>
          <w:szCs w:val="24"/>
        </w:rPr>
        <w:t xml:space="preserve">oceny </w:t>
      </w:r>
      <w:r w:rsidRPr="00C578BF">
        <w:rPr>
          <w:rFonts w:ascii="Times New Roman" w:hAnsi="Times New Roman" w:cs="Times New Roman"/>
          <w:szCs w:val="24"/>
        </w:rPr>
        <w:t xml:space="preserve">nastąpi w terminie </w:t>
      </w:r>
      <w:r w:rsidR="0005321C" w:rsidRPr="00C578BF">
        <w:rPr>
          <w:rFonts w:ascii="Times New Roman" w:hAnsi="Times New Roman" w:cs="Times New Roman"/>
          <w:szCs w:val="24"/>
        </w:rPr>
        <w:br/>
      </w:r>
      <w:r w:rsidRPr="00C578BF">
        <w:rPr>
          <w:rFonts w:ascii="Times New Roman" w:hAnsi="Times New Roman" w:cs="Times New Roman"/>
          <w:b/>
          <w:szCs w:val="24"/>
        </w:rPr>
        <w:t xml:space="preserve">do </w:t>
      </w:r>
      <w:r w:rsidR="00EF7EF8">
        <w:rPr>
          <w:rFonts w:ascii="Times New Roman" w:hAnsi="Times New Roman" w:cs="Times New Roman"/>
          <w:b/>
          <w:szCs w:val="24"/>
        </w:rPr>
        <w:t>14</w:t>
      </w:r>
      <w:r w:rsidR="002968BB" w:rsidRPr="00C578BF">
        <w:rPr>
          <w:rFonts w:ascii="Times New Roman" w:hAnsi="Times New Roman" w:cs="Times New Roman"/>
          <w:b/>
          <w:szCs w:val="24"/>
        </w:rPr>
        <w:t xml:space="preserve"> października </w:t>
      </w:r>
      <w:r w:rsidRPr="00C578BF">
        <w:rPr>
          <w:rFonts w:ascii="Times New Roman" w:hAnsi="Times New Roman" w:cs="Times New Roman"/>
          <w:b/>
          <w:szCs w:val="24"/>
        </w:rPr>
        <w:t>20</w:t>
      </w:r>
      <w:r w:rsidR="00A11C08" w:rsidRPr="00C578BF">
        <w:rPr>
          <w:rFonts w:ascii="Times New Roman" w:hAnsi="Times New Roman" w:cs="Times New Roman"/>
          <w:b/>
          <w:szCs w:val="24"/>
        </w:rPr>
        <w:t>20</w:t>
      </w:r>
      <w:r w:rsidRPr="00C578BF">
        <w:rPr>
          <w:rFonts w:ascii="Times New Roman" w:hAnsi="Times New Roman" w:cs="Times New Roman"/>
          <w:b/>
          <w:szCs w:val="24"/>
        </w:rPr>
        <w:t xml:space="preserve"> r.</w:t>
      </w:r>
      <w:r w:rsidRPr="00C578BF">
        <w:rPr>
          <w:rFonts w:ascii="Times New Roman" w:hAnsi="Times New Roman" w:cs="Times New Roman"/>
          <w:szCs w:val="24"/>
        </w:rPr>
        <w:t xml:space="preserve"> na stronie internetowej Ministerstwa www.bip.men.gov.pl, z</w:t>
      </w:r>
      <w:r w:rsidR="00743825">
        <w:rPr>
          <w:rFonts w:ascii="Times New Roman" w:hAnsi="Times New Roman" w:cs="Times New Roman"/>
          <w:szCs w:val="24"/>
        </w:rPr>
        <w:t> </w:t>
      </w:r>
      <w:r w:rsidRPr="00C578BF">
        <w:rPr>
          <w:rFonts w:ascii="Times New Roman" w:hAnsi="Times New Roman" w:cs="Times New Roman"/>
          <w:szCs w:val="24"/>
        </w:rPr>
        <w:t>zastrzeżeniem terminu na rozpatrzenie ewentualnych odwołań od wyników oceny</w:t>
      </w:r>
      <w:r w:rsidR="0005321C" w:rsidRPr="00C578BF">
        <w:rPr>
          <w:rFonts w:ascii="Times New Roman" w:hAnsi="Times New Roman" w:cs="Times New Roman"/>
          <w:szCs w:val="24"/>
        </w:rPr>
        <w:t>, o których</w:t>
      </w:r>
      <w:r w:rsidRPr="00C578BF">
        <w:rPr>
          <w:rFonts w:ascii="Times New Roman" w:hAnsi="Times New Roman" w:cs="Times New Roman"/>
          <w:szCs w:val="24"/>
        </w:rPr>
        <w:t xml:space="preserve"> mowa w ust. 2. Oferenci mają obowiązek śledzić stronę internetową MEN. </w:t>
      </w:r>
    </w:p>
    <w:p w14:paraId="53124E30" w14:textId="61D41BB3" w:rsidR="004F1689" w:rsidRPr="00C578BF" w:rsidRDefault="004F1689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2. Oferenci, których oferty nie zostały wybrane, mogą złożyć odwołanie do Ministra Edukacji Narodowej </w:t>
      </w:r>
      <w:r w:rsidR="00B17593" w:rsidRPr="00C578BF">
        <w:rPr>
          <w:rFonts w:ascii="Times New Roman" w:hAnsi="Times New Roman" w:cs="Times New Roman"/>
          <w:szCs w:val="24"/>
          <w:u w:val="single"/>
        </w:rPr>
        <w:t>w terminie 4</w:t>
      </w:r>
      <w:r w:rsidRPr="00C578BF">
        <w:rPr>
          <w:rFonts w:ascii="Times New Roman" w:hAnsi="Times New Roman" w:cs="Times New Roman"/>
          <w:szCs w:val="24"/>
          <w:u w:val="single"/>
        </w:rPr>
        <w:t xml:space="preserve"> dni</w:t>
      </w:r>
      <w:r w:rsidRPr="00C578BF">
        <w:rPr>
          <w:rFonts w:ascii="Times New Roman" w:hAnsi="Times New Roman" w:cs="Times New Roman"/>
          <w:szCs w:val="24"/>
        </w:rPr>
        <w:t xml:space="preserve"> od dnia ogłoszenia wyników konkursu, o którym mowa w ust. 1. </w:t>
      </w:r>
    </w:p>
    <w:p w14:paraId="4A1CA3A3" w14:textId="50A72214" w:rsidR="004F1689" w:rsidRPr="00C578BF" w:rsidRDefault="004F1689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 xml:space="preserve">3. Rozpatrzenie ewentualnych odwołań od wyników konkursu nastąpi </w:t>
      </w:r>
      <w:r w:rsidRPr="00C578BF">
        <w:rPr>
          <w:rFonts w:ascii="Times New Roman" w:hAnsi="Times New Roman" w:cs="Times New Roman"/>
          <w:szCs w:val="24"/>
          <w:u w:val="single"/>
        </w:rPr>
        <w:t xml:space="preserve">w terminie </w:t>
      </w:r>
      <w:r w:rsidR="00B17593" w:rsidRPr="00C578BF">
        <w:rPr>
          <w:rFonts w:ascii="Times New Roman" w:hAnsi="Times New Roman" w:cs="Times New Roman"/>
          <w:szCs w:val="24"/>
          <w:u w:val="single"/>
        </w:rPr>
        <w:t>do 5</w:t>
      </w:r>
      <w:r w:rsidRPr="00C578BF">
        <w:rPr>
          <w:rFonts w:ascii="Times New Roman" w:hAnsi="Times New Roman" w:cs="Times New Roman"/>
          <w:szCs w:val="24"/>
          <w:u w:val="single"/>
        </w:rPr>
        <w:t xml:space="preserve"> dni</w:t>
      </w:r>
      <w:r w:rsidRPr="00C578BF">
        <w:rPr>
          <w:rFonts w:ascii="Times New Roman" w:hAnsi="Times New Roman" w:cs="Times New Roman"/>
          <w:szCs w:val="24"/>
        </w:rPr>
        <w:t xml:space="preserve"> </w:t>
      </w:r>
      <w:r w:rsidR="00B17593" w:rsidRPr="00C578BF">
        <w:rPr>
          <w:rFonts w:ascii="Times New Roman" w:hAnsi="Times New Roman" w:cs="Times New Roman"/>
          <w:szCs w:val="24"/>
        </w:rPr>
        <w:t xml:space="preserve">roboczych </w:t>
      </w:r>
      <w:r w:rsidRPr="00C578BF">
        <w:rPr>
          <w:rFonts w:ascii="Times New Roman" w:hAnsi="Times New Roman" w:cs="Times New Roman"/>
          <w:szCs w:val="24"/>
        </w:rPr>
        <w:t>od dnia ich złożenia.</w:t>
      </w:r>
    </w:p>
    <w:p w14:paraId="004E6BB2" w14:textId="59C67D25" w:rsidR="004F1689" w:rsidRPr="006431C6" w:rsidRDefault="0005321C" w:rsidP="006431C6">
      <w:pPr>
        <w:pStyle w:val="ARTartustawynprozporzdzenia"/>
        <w:spacing w:line="276" w:lineRule="auto"/>
        <w:rPr>
          <w:rFonts w:ascii="Times New Roman" w:hAnsi="Times New Roman" w:cs="Times New Roman"/>
          <w:szCs w:val="24"/>
        </w:rPr>
      </w:pPr>
      <w:r w:rsidRPr="00C578BF">
        <w:rPr>
          <w:rFonts w:ascii="Times New Roman" w:hAnsi="Times New Roman" w:cs="Times New Roman"/>
          <w:szCs w:val="24"/>
        </w:rPr>
        <w:t>4</w:t>
      </w:r>
      <w:r w:rsidR="004F1689" w:rsidRPr="00C578BF">
        <w:rPr>
          <w:rFonts w:ascii="Times New Roman" w:hAnsi="Times New Roman" w:cs="Times New Roman"/>
          <w:szCs w:val="24"/>
        </w:rPr>
        <w:t xml:space="preserve">. Kontakt e-mail: </w:t>
      </w:r>
      <w:r w:rsidR="00EF7EF8">
        <w:rPr>
          <w:rStyle w:val="Hipercze"/>
          <w:rFonts w:ascii="Times New Roman" w:hAnsi="Times New Roman" w:cs="Times New Roman"/>
          <w:color w:val="auto"/>
          <w:szCs w:val="24"/>
          <w:u w:val="none"/>
        </w:rPr>
        <w:t>katarzyna.kossakowska@men.gov.pl</w:t>
      </w:r>
      <w:r w:rsidR="00E650A1">
        <w:rPr>
          <w:rStyle w:val="Hipercze"/>
          <w:rFonts w:ascii="Times New Roman" w:hAnsi="Times New Roman" w:cs="Times New Roman"/>
          <w:color w:val="auto"/>
          <w:szCs w:val="24"/>
          <w:u w:val="none"/>
        </w:rPr>
        <w:t xml:space="preserve"> </w:t>
      </w:r>
    </w:p>
    <w:p w14:paraId="77040584" w14:textId="77777777" w:rsidR="006431C6" w:rsidRPr="006431C6" w:rsidRDefault="006431C6">
      <w:pPr>
        <w:widowControl/>
        <w:autoSpaceDE/>
        <w:autoSpaceDN/>
        <w:adjustRightInd/>
        <w:spacing w:before="120" w:line="276" w:lineRule="auto"/>
        <w:rPr>
          <w:rFonts w:cs="Times New Roman"/>
          <w:b/>
          <w:szCs w:val="24"/>
        </w:rPr>
      </w:pPr>
    </w:p>
    <w:sectPr w:rsidR="006431C6" w:rsidRPr="006431C6" w:rsidSect="00631D1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06D65" w14:textId="77777777" w:rsidR="00593AE1" w:rsidRDefault="00593AE1" w:rsidP="00BD5406">
      <w:pPr>
        <w:spacing w:line="240" w:lineRule="auto"/>
      </w:pPr>
      <w:r>
        <w:separator/>
      </w:r>
    </w:p>
  </w:endnote>
  <w:endnote w:type="continuationSeparator" w:id="0">
    <w:p w14:paraId="0D09C52C" w14:textId="77777777" w:rsidR="00593AE1" w:rsidRDefault="00593AE1" w:rsidP="00BD5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555088"/>
      <w:docPartObj>
        <w:docPartGallery w:val="Page Numbers (Bottom of Page)"/>
        <w:docPartUnique/>
      </w:docPartObj>
    </w:sdtPr>
    <w:sdtEndPr/>
    <w:sdtContent>
      <w:p w14:paraId="572B0D6F" w14:textId="449C9B24" w:rsidR="00D7282E" w:rsidRDefault="00D728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229">
          <w:rPr>
            <w:noProof/>
          </w:rPr>
          <w:t>2</w:t>
        </w:r>
        <w:r>
          <w:fldChar w:fldCharType="end"/>
        </w:r>
      </w:p>
    </w:sdtContent>
  </w:sdt>
  <w:p w14:paraId="6FF61A2B" w14:textId="77777777" w:rsidR="00D7282E" w:rsidRDefault="00D728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35808" w14:textId="77777777" w:rsidR="00593AE1" w:rsidRDefault="00593AE1" w:rsidP="00BD5406">
      <w:pPr>
        <w:spacing w:line="240" w:lineRule="auto"/>
      </w:pPr>
      <w:r>
        <w:separator/>
      </w:r>
    </w:p>
  </w:footnote>
  <w:footnote w:type="continuationSeparator" w:id="0">
    <w:p w14:paraId="0C6E5D22" w14:textId="77777777" w:rsidR="00593AE1" w:rsidRDefault="00593AE1" w:rsidP="00BD54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35E"/>
    <w:multiLevelType w:val="hybridMultilevel"/>
    <w:tmpl w:val="CF9C4D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3090"/>
    <w:multiLevelType w:val="hybridMultilevel"/>
    <w:tmpl w:val="80A836D4"/>
    <w:lvl w:ilvl="0" w:tplc="404AA34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EC5E35"/>
    <w:multiLevelType w:val="hybridMultilevel"/>
    <w:tmpl w:val="ACC6A914"/>
    <w:lvl w:ilvl="0" w:tplc="3EA49E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429F6"/>
    <w:multiLevelType w:val="hybridMultilevel"/>
    <w:tmpl w:val="B4C8D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6760B"/>
    <w:multiLevelType w:val="hybridMultilevel"/>
    <w:tmpl w:val="F44C9530"/>
    <w:lvl w:ilvl="0" w:tplc="01E2819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B277A84"/>
    <w:multiLevelType w:val="hybridMultilevel"/>
    <w:tmpl w:val="3CA610B2"/>
    <w:lvl w:ilvl="0" w:tplc="404AA3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9001A1"/>
    <w:multiLevelType w:val="hybridMultilevel"/>
    <w:tmpl w:val="34AE461A"/>
    <w:lvl w:ilvl="0" w:tplc="C36C946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315407B"/>
    <w:multiLevelType w:val="hybridMultilevel"/>
    <w:tmpl w:val="BB4CFB98"/>
    <w:lvl w:ilvl="0" w:tplc="C1BE2904">
      <w:start w:val="1"/>
      <w:numFmt w:val="bullet"/>
      <w:lvlText w:val=""/>
      <w:lvlJc w:val="left"/>
      <w:pPr>
        <w:ind w:left="1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8" w15:restartNumberingAfterBreak="0">
    <w:nsid w:val="1F204D07"/>
    <w:multiLevelType w:val="hybridMultilevel"/>
    <w:tmpl w:val="724E9D2C"/>
    <w:lvl w:ilvl="0" w:tplc="C1BE290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26FD7758"/>
    <w:multiLevelType w:val="hybridMultilevel"/>
    <w:tmpl w:val="5B320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F570E5"/>
    <w:multiLevelType w:val="hybridMultilevel"/>
    <w:tmpl w:val="B0B481F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EAA344E"/>
    <w:multiLevelType w:val="hybridMultilevel"/>
    <w:tmpl w:val="A9F49352"/>
    <w:lvl w:ilvl="0" w:tplc="C1BE290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35E1CD7"/>
    <w:multiLevelType w:val="hybridMultilevel"/>
    <w:tmpl w:val="41B6445C"/>
    <w:lvl w:ilvl="0" w:tplc="C1BE2904">
      <w:start w:val="1"/>
      <w:numFmt w:val="bullet"/>
      <w:lvlText w:val=""/>
      <w:lvlJc w:val="left"/>
      <w:pPr>
        <w:ind w:left="1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46340B4A"/>
    <w:multiLevelType w:val="hybridMultilevel"/>
    <w:tmpl w:val="727EE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D67774">
      <w:start w:val="3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plc="DEFE73A2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03731"/>
    <w:multiLevelType w:val="hybridMultilevel"/>
    <w:tmpl w:val="77AC77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D503B5"/>
    <w:multiLevelType w:val="hybridMultilevel"/>
    <w:tmpl w:val="D06A2ED8"/>
    <w:lvl w:ilvl="0" w:tplc="404AA3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774341"/>
    <w:multiLevelType w:val="hybridMultilevel"/>
    <w:tmpl w:val="9E2EB5B8"/>
    <w:lvl w:ilvl="0" w:tplc="C1BE2904">
      <w:start w:val="1"/>
      <w:numFmt w:val="bullet"/>
      <w:lvlText w:val=""/>
      <w:lvlJc w:val="left"/>
      <w:pPr>
        <w:ind w:left="1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58D532CC"/>
    <w:multiLevelType w:val="hybridMultilevel"/>
    <w:tmpl w:val="F73C6D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553F2F"/>
    <w:multiLevelType w:val="hybridMultilevel"/>
    <w:tmpl w:val="BA0298C4"/>
    <w:lvl w:ilvl="0" w:tplc="14F0A2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C4929"/>
    <w:multiLevelType w:val="hybridMultilevel"/>
    <w:tmpl w:val="4A921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731B4"/>
    <w:multiLevelType w:val="hybridMultilevel"/>
    <w:tmpl w:val="E3DACC92"/>
    <w:lvl w:ilvl="0" w:tplc="C1BE2904">
      <w:start w:val="1"/>
      <w:numFmt w:val="bullet"/>
      <w:lvlText w:val=""/>
      <w:lvlJc w:val="left"/>
      <w:pPr>
        <w:ind w:left="1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1" w15:restartNumberingAfterBreak="0">
    <w:nsid w:val="66CD161D"/>
    <w:multiLevelType w:val="hybridMultilevel"/>
    <w:tmpl w:val="2B64177E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6C4F5094"/>
    <w:multiLevelType w:val="hybridMultilevel"/>
    <w:tmpl w:val="17440336"/>
    <w:lvl w:ilvl="0" w:tplc="C1BE290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71854C65"/>
    <w:multiLevelType w:val="hybridMultilevel"/>
    <w:tmpl w:val="80909F20"/>
    <w:lvl w:ilvl="0" w:tplc="8F86B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76207"/>
    <w:multiLevelType w:val="hybridMultilevel"/>
    <w:tmpl w:val="713EFC0A"/>
    <w:lvl w:ilvl="0" w:tplc="84E6D7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23897"/>
    <w:multiLevelType w:val="hybridMultilevel"/>
    <w:tmpl w:val="50F40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17"/>
  </w:num>
  <w:num w:numId="11">
    <w:abstractNumId w:val="19"/>
  </w:num>
  <w:num w:numId="12">
    <w:abstractNumId w:val="24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1"/>
  </w:num>
  <w:num w:numId="18">
    <w:abstractNumId w:val="21"/>
  </w:num>
  <w:num w:numId="19">
    <w:abstractNumId w:val="16"/>
  </w:num>
  <w:num w:numId="20">
    <w:abstractNumId w:val="7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18"/>
  </w:num>
  <w:num w:numId="2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06"/>
    <w:rsid w:val="00002EA9"/>
    <w:rsid w:val="000030B5"/>
    <w:rsid w:val="000044C5"/>
    <w:rsid w:val="00006828"/>
    <w:rsid w:val="00010055"/>
    <w:rsid w:val="00012A0D"/>
    <w:rsid w:val="00013A46"/>
    <w:rsid w:val="0001625C"/>
    <w:rsid w:val="0001754C"/>
    <w:rsid w:val="00021C63"/>
    <w:rsid w:val="00026BDB"/>
    <w:rsid w:val="00027DC1"/>
    <w:rsid w:val="00030418"/>
    <w:rsid w:val="000331A1"/>
    <w:rsid w:val="00041784"/>
    <w:rsid w:val="000425ED"/>
    <w:rsid w:val="000470F6"/>
    <w:rsid w:val="0005059C"/>
    <w:rsid w:val="00051273"/>
    <w:rsid w:val="0005321C"/>
    <w:rsid w:val="00061819"/>
    <w:rsid w:val="000634F3"/>
    <w:rsid w:val="00065FD6"/>
    <w:rsid w:val="00076075"/>
    <w:rsid w:val="000767FB"/>
    <w:rsid w:val="00085A3D"/>
    <w:rsid w:val="0009121D"/>
    <w:rsid w:val="00097AA8"/>
    <w:rsid w:val="00097B95"/>
    <w:rsid w:val="000A007B"/>
    <w:rsid w:val="000A2D75"/>
    <w:rsid w:val="000A6CD5"/>
    <w:rsid w:val="000B1D3F"/>
    <w:rsid w:val="000B2529"/>
    <w:rsid w:val="000B297E"/>
    <w:rsid w:val="000B55A6"/>
    <w:rsid w:val="000C3A8F"/>
    <w:rsid w:val="000C4589"/>
    <w:rsid w:val="000D0686"/>
    <w:rsid w:val="000D4AC4"/>
    <w:rsid w:val="000E3810"/>
    <w:rsid w:val="000E3D92"/>
    <w:rsid w:val="000F516E"/>
    <w:rsid w:val="00101C77"/>
    <w:rsid w:val="00103289"/>
    <w:rsid w:val="00105614"/>
    <w:rsid w:val="00105F6B"/>
    <w:rsid w:val="00106678"/>
    <w:rsid w:val="001078B1"/>
    <w:rsid w:val="00111EEA"/>
    <w:rsid w:val="00120B15"/>
    <w:rsid w:val="001353F5"/>
    <w:rsid w:val="001360C3"/>
    <w:rsid w:val="00141781"/>
    <w:rsid w:val="00141BDA"/>
    <w:rsid w:val="0014294A"/>
    <w:rsid w:val="001506A8"/>
    <w:rsid w:val="001550DA"/>
    <w:rsid w:val="001559B1"/>
    <w:rsid w:val="00156772"/>
    <w:rsid w:val="0016049A"/>
    <w:rsid w:val="00175F24"/>
    <w:rsid w:val="001769FE"/>
    <w:rsid w:val="0018053D"/>
    <w:rsid w:val="00181387"/>
    <w:rsid w:val="00184E43"/>
    <w:rsid w:val="00193049"/>
    <w:rsid w:val="001A047E"/>
    <w:rsid w:val="001A2E41"/>
    <w:rsid w:val="001A32F5"/>
    <w:rsid w:val="001A383B"/>
    <w:rsid w:val="001B7655"/>
    <w:rsid w:val="001B76A5"/>
    <w:rsid w:val="001B7802"/>
    <w:rsid w:val="001C2780"/>
    <w:rsid w:val="001C28D8"/>
    <w:rsid w:val="001C28F5"/>
    <w:rsid w:val="001C2A62"/>
    <w:rsid w:val="001C2D09"/>
    <w:rsid w:val="001C4F59"/>
    <w:rsid w:val="001D008F"/>
    <w:rsid w:val="001D21D2"/>
    <w:rsid w:val="001E330B"/>
    <w:rsid w:val="001E6980"/>
    <w:rsid w:val="001F51CB"/>
    <w:rsid w:val="001F664D"/>
    <w:rsid w:val="001F7E3A"/>
    <w:rsid w:val="0020369D"/>
    <w:rsid w:val="00206B87"/>
    <w:rsid w:val="00210827"/>
    <w:rsid w:val="00213072"/>
    <w:rsid w:val="00214B68"/>
    <w:rsid w:val="0021680E"/>
    <w:rsid w:val="00221C4F"/>
    <w:rsid w:val="00222467"/>
    <w:rsid w:val="00234BA4"/>
    <w:rsid w:val="00234EA1"/>
    <w:rsid w:val="00235F4E"/>
    <w:rsid w:val="00237C1F"/>
    <w:rsid w:val="00240039"/>
    <w:rsid w:val="00240852"/>
    <w:rsid w:val="002425FE"/>
    <w:rsid w:val="00244168"/>
    <w:rsid w:val="002506EE"/>
    <w:rsid w:val="00251743"/>
    <w:rsid w:val="00252058"/>
    <w:rsid w:val="00253290"/>
    <w:rsid w:val="002540E1"/>
    <w:rsid w:val="00254332"/>
    <w:rsid w:val="00261741"/>
    <w:rsid w:val="00261A6A"/>
    <w:rsid w:val="00261EE4"/>
    <w:rsid w:val="002625C7"/>
    <w:rsid w:val="00264636"/>
    <w:rsid w:val="0026690B"/>
    <w:rsid w:val="00270E63"/>
    <w:rsid w:val="002854B0"/>
    <w:rsid w:val="00287609"/>
    <w:rsid w:val="00294FC9"/>
    <w:rsid w:val="002968BB"/>
    <w:rsid w:val="00297284"/>
    <w:rsid w:val="002A0211"/>
    <w:rsid w:val="002A19FF"/>
    <w:rsid w:val="002A3767"/>
    <w:rsid w:val="002B745E"/>
    <w:rsid w:val="002C0510"/>
    <w:rsid w:val="002C07D0"/>
    <w:rsid w:val="002C2229"/>
    <w:rsid w:val="002C707E"/>
    <w:rsid w:val="002C77B8"/>
    <w:rsid w:val="002D56A8"/>
    <w:rsid w:val="002D7B37"/>
    <w:rsid w:val="002E0453"/>
    <w:rsid w:val="002E2C20"/>
    <w:rsid w:val="002E3482"/>
    <w:rsid w:val="002E46B4"/>
    <w:rsid w:val="002E6C27"/>
    <w:rsid w:val="002F0367"/>
    <w:rsid w:val="002F3465"/>
    <w:rsid w:val="00300A8E"/>
    <w:rsid w:val="00301052"/>
    <w:rsid w:val="003021AE"/>
    <w:rsid w:val="00302507"/>
    <w:rsid w:val="00305217"/>
    <w:rsid w:val="0030563B"/>
    <w:rsid w:val="003063A7"/>
    <w:rsid w:val="00307FE9"/>
    <w:rsid w:val="003110E9"/>
    <w:rsid w:val="0031655B"/>
    <w:rsid w:val="00317F3D"/>
    <w:rsid w:val="00322DF4"/>
    <w:rsid w:val="00323EC7"/>
    <w:rsid w:val="0032691B"/>
    <w:rsid w:val="0033005C"/>
    <w:rsid w:val="0033255D"/>
    <w:rsid w:val="00334478"/>
    <w:rsid w:val="00334E2F"/>
    <w:rsid w:val="00334F0C"/>
    <w:rsid w:val="00342A37"/>
    <w:rsid w:val="0034725B"/>
    <w:rsid w:val="003473C3"/>
    <w:rsid w:val="003478D9"/>
    <w:rsid w:val="00356D68"/>
    <w:rsid w:val="003571DF"/>
    <w:rsid w:val="00360474"/>
    <w:rsid w:val="00360A19"/>
    <w:rsid w:val="0036537A"/>
    <w:rsid w:val="00366056"/>
    <w:rsid w:val="003661CF"/>
    <w:rsid w:val="00366211"/>
    <w:rsid w:val="00370812"/>
    <w:rsid w:val="00370E98"/>
    <w:rsid w:val="003710D2"/>
    <w:rsid w:val="003719B7"/>
    <w:rsid w:val="00381916"/>
    <w:rsid w:val="00382AB9"/>
    <w:rsid w:val="00386AA5"/>
    <w:rsid w:val="00386B6B"/>
    <w:rsid w:val="0038761B"/>
    <w:rsid w:val="003879D3"/>
    <w:rsid w:val="00390EB1"/>
    <w:rsid w:val="00391C66"/>
    <w:rsid w:val="00391D6E"/>
    <w:rsid w:val="00397B85"/>
    <w:rsid w:val="00397FE0"/>
    <w:rsid w:val="003A1D95"/>
    <w:rsid w:val="003A733D"/>
    <w:rsid w:val="003A7FBF"/>
    <w:rsid w:val="003B0ADC"/>
    <w:rsid w:val="003B11B3"/>
    <w:rsid w:val="003B2A37"/>
    <w:rsid w:val="003B4923"/>
    <w:rsid w:val="003B5D44"/>
    <w:rsid w:val="003B7BFC"/>
    <w:rsid w:val="003B7F1A"/>
    <w:rsid w:val="003C065E"/>
    <w:rsid w:val="003C12D2"/>
    <w:rsid w:val="003D05C9"/>
    <w:rsid w:val="003D088F"/>
    <w:rsid w:val="003D2E6D"/>
    <w:rsid w:val="003D4089"/>
    <w:rsid w:val="003D4DF4"/>
    <w:rsid w:val="003E1A9D"/>
    <w:rsid w:val="003E3E80"/>
    <w:rsid w:val="003E4244"/>
    <w:rsid w:val="003E5844"/>
    <w:rsid w:val="003F058C"/>
    <w:rsid w:val="003F1A7B"/>
    <w:rsid w:val="003F283C"/>
    <w:rsid w:val="003F2D65"/>
    <w:rsid w:val="00400779"/>
    <w:rsid w:val="004008BB"/>
    <w:rsid w:val="004015AF"/>
    <w:rsid w:val="00404110"/>
    <w:rsid w:val="0041179B"/>
    <w:rsid w:val="004132E5"/>
    <w:rsid w:val="00416169"/>
    <w:rsid w:val="0042269E"/>
    <w:rsid w:val="00425E02"/>
    <w:rsid w:val="00426070"/>
    <w:rsid w:val="0042780E"/>
    <w:rsid w:val="004347AF"/>
    <w:rsid w:val="004373DE"/>
    <w:rsid w:val="0043752B"/>
    <w:rsid w:val="00441B3D"/>
    <w:rsid w:val="00443600"/>
    <w:rsid w:val="0044473D"/>
    <w:rsid w:val="00445830"/>
    <w:rsid w:val="00446ABC"/>
    <w:rsid w:val="00450289"/>
    <w:rsid w:val="00451F8B"/>
    <w:rsid w:val="00452CEA"/>
    <w:rsid w:val="004540EB"/>
    <w:rsid w:val="00454402"/>
    <w:rsid w:val="00456936"/>
    <w:rsid w:val="0046100C"/>
    <w:rsid w:val="00467CA3"/>
    <w:rsid w:val="0047048A"/>
    <w:rsid w:val="00470983"/>
    <w:rsid w:val="0047155F"/>
    <w:rsid w:val="00472806"/>
    <w:rsid w:val="00473B55"/>
    <w:rsid w:val="0047658E"/>
    <w:rsid w:val="00480F4B"/>
    <w:rsid w:val="00481115"/>
    <w:rsid w:val="0048574D"/>
    <w:rsid w:val="004904E4"/>
    <w:rsid w:val="00497353"/>
    <w:rsid w:val="004A0313"/>
    <w:rsid w:val="004A1237"/>
    <w:rsid w:val="004A1FF1"/>
    <w:rsid w:val="004A2CBB"/>
    <w:rsid w:val="004A401D"/>
    <w:rsid w:val="004A620C"/>
    <w:rsid w:val="004B08B6"/>
    <w:rsid w:val="004B5516"/>
    <w:rsid w:val="004D1413"/>
    <w:rsid w:val="004E1607"/>
    <w:rsid w:val="004E3948"/>
    <w:rsid w:val="004E4392"/>
    <w:rsid w:val="004E665D"/>
    <w:rsid w:val="004E6761"/>
    <w:rsid w:val="004E6F43"/>
    <w:rsid w:val="004F1689"/>
    <w:rsid w:val="004F257A"/>
    <w:rsid w:val="004F2B06"/>
    <w:rsid w:val="004F4D88"/>
    <w:rsid w:val="00504649"/>
    <w:rsid w:val="0051067B"/>
    <w:rsid w:val="00510B48"/>
    <w:rsid w:val="00513DD9"/>
    <w:rsid w:val="0051646D"/>
    <w:rsid w:val="00521F4E"/>
    <w:rsid w:val="005227D7"/>
    <w:rsid w:val="005240C3"/>
    <w:rsid w:val="00526861"/>
    <w:rsid w:val="005412B3"/>
    <w:rsid w:val="00543211"/>
    <w:rsid w:val="00547728"/>
    <w:rsid w:val="00550E41"/>
    <w:rsid w:val="00553A75"/>
    <w:rsid w:val="005704C1"/>
    <w:rsid w:val="00574F31"/>
    <w:rsid w:val="00575CA4"/>
    <w:rsid w:val="00575DBF"/>
    <w:rsid w:val="00582805"/>
    <w:rsid w:val="00583F8F"/>
    <w:rsid w:val="00585361"/>
    <w:rsid w:val="005862BA"/>
    <w:rsid w:val="0059137E"/>
    <w:rsid w:val="00593816"/>
    <w:rsid w:val="00593AE1"/>
    <w:rsid w:val="00594304"/>
    <w:rsid w:val="00595FBB"/>
    <w:rsid w:val="0059695F"/>
    <w:rsid w:val="00596E1E"/>
    <w:rsid w:val="005A0120"/>
    <w:rsid w:val="005A21CD"/>
    <w:rsid w:val="005A220B"/>
    <w:rsid w:val="005A2A97"/>
    <w:rsid w:val="005A6768"/>
    <w:rsid w:val="005B1ABA"/>
    <w:rsid w:val="005B281C"/>
    <w:rsid w:val="005C19A5"/>
    <w:rsid w:val="005C27AB"/>
    <w:rsid w:val="005C34F8"/>
    <w:rsid w:val="005C78EB"/>
    <w:rsid w:val="005E5A1D"/>
    <w:rsid w:val="005F06A0"/>
    <w:rsid w:val="005F36D1"/>
    <w:rsid w:val="005F70F8"/>
    <w:rsid w:val="005F761D"/>
    <w:rsid w:val="005F7BED"/>
    <w:rsid w:val="005F7F87"/>
    <w:rsid w:val="0060403A"/>
    <w:rsid w:val="00605B6F"/>
    <w:rsid w:val="00611E6A"/>
    <w:rsid w:val="00624165"/>
    <w:rsid w:val="00624344"/>
    <w:rsid w:val="00627606"/>
    <w:rsid w:val="00630852"/>
    <w:rsid w:val="00631578"/>
    <w:rsid w:val="00631D1C"/>
    <w:rsid w:val="00633F72"/>
    <w:rsid w:val="0064044C"/>
    <w:rsid w:val="00640F8D"/>
    <w:rsid w:val="006431C6"/>
    <w:rsid w:val="00645EEE"/>
    <w:rsid w:val="00652269"/>
    <w:rsid w:val="00653198"/>
    <w:rsid w:val="0065428F"/>
    <w:rsid w:val="0065537D"/>
    <w:rsid w:val="006560A6"/>
    <w:rsid w:val="0066349E"/>
    <w:rsid w:val="006640E8"/>
    <w:rsid w:val="006658AD"/>
    <w:rsid w:val="00670B5F"/>
    <w:rsid w:val="006769E4"/>
    <w:rsid w:val="00677E40"/>
    <w:rsid w:val="0068482E"/>
    <w:rsid w:val="00686601"/>
    <w:rsid w:val="006910C5"/>
    <w:rsid w:val="00691D15"/>
    <w:rsid w:val="00693E04"/>
    <w:rsid w:val="006942F0"/>
    <w:rsid w:val="0069569C"/>
    <w:rsid w:val="006A1C54"/>
    <w:rsid w:val="006A2AC5"/>
    <w:rsid w:val="006A313C"/>
    <w:rsid w:val="006B1192"/>
    <w:rsid w:val="006B4D39"/>
    <w:rsid w:val="006C57E1"/>
    <w:rsid w:val="006D5C99"/>
    <w:rsid w:val="006E1B9C"/>
    <w:rsid w:val="006E46DF"/>
    <w:rsid w:val="00700954"/>
    <w:rsid w:val="007026F4"/>
    <w:rsid w:val="007027B1"/>
    <w:rsid w:val="00703AAC"/>
    <w:rsid w:val="00704CD3"/>
    <w:rsid w:val="007076A3"/>
    <w:rsid w:val="00707AF2"/>
    <w:rsid w:val="00716488"/>
    <w:rsid w:val="0072174B"/>
    <w:rsid w:val="0072223E"/>
    <w:rsid w:val="007268A2"/>
    <w:rsid w:val="00730B78"/>
    <w:rsid w:val="0073351D"/>
    <w:rsid w:val="00734D42"/>
    <w:rsid w:val="00743825"/>
    <w:rsid w:val="00750F19"/>
    <w:rsid w:val="00752524"/>
    <w:rsid w:val="00752C74"/>
    <w:rsid w:val="00756426"/>
    <w:rsid w:val="007707FE"/>
    <w:rsid w:val="00773AB5"/>
    <w:rsid w:val="00774B07"/>
    <w:rsid w:val="00780564"/>
    <w:rsid w:val="00782614"/>
    <w:rsid w:val="007845A7"/>
    <w:rsid w:val="00785205"/>
    <w:rsid w:val="0078522D"/>
    <w:rsid w:val="00790D24"/>
    <w:rsid w:val="00792928"/>
    <w:rsid w:val="00793AEF"/>
    <w:rsid w:val="007A14FE"/>
    <w:rsid w:val="007A3009"/>
    <w:rsid w:val="007A59C2"/>
    <w:rsid w:val="007A7CF5"/>
    <w:rsid w:val="007B376B"/>
    <w:rsid w:val="007B62C4"/>
    <w:rsid w:val="007B6AF6"/>
    <w:rsid w:val="007C11AE"/>
    <w:rsid w:val="007C2E0B"/>
    <w:rsid w:val="007C4E58"/>
    <w:rsid w:val="007E1AF6"/>
    <w:rsid w:val="007E234F"/>
    <w:rsid w:val="007E7C7C"/>
    <w:rsid w:val="007F1817"/>
    <w:rsid w:val="007F24A3"/>
    <w:rsid w:val="007F3967"/>
    <w:rsid w:val="00803799"/>
    <w:rsid w:val="008064B0"/>
    <w:rsid w:val="0080672E"/>
    <w:rsid w:val="00811A51"/>
    <w:rsid w:val="00815FC6"/>
    <w:rsid w:val="0081601B"/>
    <w:rsid w:val="0083346B"/>
    <w:rsid w:val="0083781E"/>
    <w:rsid w:val="00840E27"/>
    <w:rsid w:val="008469F2"/>
    <w:rsid w:val="008473C6"/>
    <w:rsid w:val="00851617"/>
    <w:rsid w:val="00852C77"/>
    <w:rsid w:val="008533CD"/>
    <w:rsid w:val="008548A7"/>
    <w:rsid w:val="00854B30"/>
    <w:rsid w:val="00863578"/>
    <w:rsid w:val="00867AAC"/>
    <w:rsid w:val="00871192"/>
    <w:rsid w:val="00871504"/>
    <w:rsid w:val="00872EF5"/>
    <w:rsid w:val="0087331F"/>
    <w:rsid w:val="0087762A"/>
    <w:rsid w:val="008803EA"/>
    <w:rsid w:val="008821CA"/>
    <w:rsid w:val="008848A6"/>
    <w:rsid w:val="00887EAB"/>
    <w:rsid w:val="008908A8"/>
    <w:rsid w:val="008909AF"/>
    <w:rsid w:val="008910B9"/>
    <w:rsid w:val="00893D71"/>
    <w:rsid w:val="008A5E56"/>
    <w:rsid w:val="008B1D79"/>
    <w:rsid w:val="008B446E"/>
    <w:rsid w:val="008B665B"/>
    <w:rsid w:val="008C141C"/>
    <w:rsid w:val="008C1B98"/>
    <w:rsid w:val="008C5C60"/>
    <w:rsid w:val="008C7F53"/>
    <w:rsid w:val="008D2ED0"/>
    <w:rsid w:val="008D6C7F"/>
    <w:rsid w:val="008D70D7"/>
    <w:rsid w:val="008D7685"/>
    <w:rsid w:val="008E62B6"/>
    <w:rsid w:val="008F2CC9"/>
    <w:rsid w:val="008F4E09"/>
    <w:rsid w:val="008F564B"/>
    <w:rsid w:val="008F77BC"/>
    <w:rsid w:val="00902170"/>
    <w:rsid w:val="00902214"/>
    <w:rsid w:val="00902A00"/>
    <w:rsid w:val="00902B91"/>
    <w:rsid w:val="00902ECD"/>
    <w:rsid w:val="00903FDC"/>
    <w:rsid w:val="00905252"/>
    <w:rsid w:val="00905636"/>
    <w:rsid w:val="009056B8"/>
    <w:rsid w:val="00915BFC"/>
    <w:rsid w:val="009208BA"/>
    <w:rsid w:val="00920EF2"/>
    <w:rsid w:val="00925878"/>
    <w:rsid w:val="00931BEA"/>
    <w:rsid w:val="00936ACA"/>
    <w:rsid w:val="00940EBB"/>
    <w:rsid w:val="009415CC"/>
    <w:rsid w:val="009433C7"/>
    <w:rsid w:val="00944EDD"/>
    <w:rsid w:val="00945ECE"/>
    <w:rsid w:val="00945F10"/>
    <w:rsid w:val="00947FD8"/>
    <w:rsid w:val="00951563"/>
    <w:rsid w:val="0095160C"/>
    <w:rsid w:val="00953358"/>
    <w:rsid w:val="0095483A"/>
    <w:rsid w:val="00955038"/>
    <w:rsid w:val="00956309"/>
    <w:rsid w:val="00956C65"/>
    <w:rsid w:val="00956FA5"/>
    <w:rsid w:val="0095703D"/>
    <w:rsid w:val="009635AE"/>
    <w:rsid w:val="00972562"/>
    <w:rsid w:val="00975F57"/>
    <w:rsid w:val="00986624"/>
    <w:rsid w:val="00986EF9"/>
    <w:rsid w:val="00987A4E"/>
    <w:rsid w:val="009951C0"/>
    <w:rsid w:val="00995A7B"/>
    <w:rsid w:val="009972BF"/>
    <w:rsid w:val="009A2769"/>
    <w:rsid w:val="009A2CBE"/>
    <w:rsid w:val="009A402E"/>
    <w:rsid w:val="009B1F26"/>
    <w:rsid w:val="009B68F6"/>
    <w:rsid w:val="009B7918"/>
    <w:rsid w:val="009C13D6"/>
    <w:rsid w:val="009C2B45"/>
    <w:rsid w:val="009C4019"/>
    <w:rsid w:val="009C6FF8"/>
    <w:rsid w:val="009D141F"/>
    <w:rsid w:val="009E04B8"/>
    <w:rsid w:val="009E3397"/>
    <w:rsid w:val="009E5876"/>
    <w:rsid w:val="009E6D41"/>
    <w:rsid w:val="009E6EA1"/>
    <w:rsid w:val="009E7FEB"/>
    <w:rsid w:val="009F44C3"/>
    <w:rsid w:val="009F4CC0"/>
    <w:rsid w:val="009F5765"/>
    <w:rsid w:val="009F6C20"/>
    <w:rsid w:val="00A06811"/>
    <w:rsid w:val="00A10F36"/>
    <w:rsid w:val="00A11C08"/>
    <w:rsid w:val="00A20151"/>
    <w:rsid w:val="00A20C96"/>
    <w:rsid w:val="00A230F8"/>
    <w:rsid w:val="00A25B13"/>
    <w:rsid w:val="00A26EE9"/>
    <w:rsid w:val="00A430D9"/>
    <w:rsid w:val="00A43B8F"/>
    <w:rsid w:val="00A47803"/>
    <w:rsid w:val="00A50B84"/>
    <w:rsid w:val="00A5105D"/>
    <w:rsid w:val="00A52734"/>
    <w:rsid w:val="00A55157"/>
    <w:rsid w:val="00A56C39"/>
    <w:rsid w:val="00A616D8"/>
    <w:rsid w:val="00A62CFF"/>
    <w:rsid w:val="00A63928"/>
    <w:rsid w:val="00A673DF"/>
    <w:rsid w:val="00A73AE6"/>
    <w:rsid w:val="00A7536A"/>
    <w:rsid w:val="00A754B3"/>
    <w:rsid w:val="00A75C31"/>
    <w:rsid w:val="00A76857"/>
    <w:rsid w:val="00A77D80"/>
    <w:rsid w:val="00A80CC2"/>
    <w:rsid w:val="00A86357"/>
    <w:rsid w:val="00A8721F"/>
    <w:rsid w:val="00A93041"/>
    <w:rsid w:val="00A94553"/>
    <w:rsid w:val="00A9558F"/>
    <w:rsid w:val="00AA1AAF"/>
    <w:rsid w:val="00AA3D46"/>
    <w:rsid w:val="00AA7D71"/>
    <w:rsid w:val="00AB09D8"/>
    <w:rsid w:val="00AB3C74"/>
    <w:rsid w:val="00AB4C3F"/>
    <w:rsid w:val="00AB7732"/>
    <w:rsid w:val="00AC0BEC"/>
    <w:rsid w:val="00AC1FFC"/>
    <w:rsid w:val="00AC2238"/>
    <w:rsid w:val="00AC2C6C"/>
    <w:rsid w:val="00AC3E4B"/>
    <w:rsid w:val="00AC4B1A"/>
    <w:rsid w:val="00AD174A"/>
    <w:rsid w:val="00AD25C4"/>
    <w:rsid w:val="00AD6DEC"/>
    <w:rsid w:val="00AD7C8C"/>
    <w:rsid w:val="00AE2035"/>
    <w:rsid w:val="00AE242E"/>
    <w:rsid w:val="00AE24EE"/>
    <w:rsid w:val="00AE63B8"/>
    <w:rsid w:val="00AE64A3"/>
    <w:rsid w:val="00AF0B46"/>
    <w:rsid w:val="00AF24F7"/>
    <w:rsid w:val="00AF38D2"/>
    <w:rsid w:val="00AF69FA"/>
    <w:rsid w:val="00AF7526"/>
    <w:rsid w:val="00B027C9"/>
    <w:rsid w:val="00B05A4A"/>
    <w:rsid w:val="00B064E5"/>
    <w:rsid w:val="00B07387"/>
    <w:rsid w:val="00B10A50"/>
    <w:rsid w:val="00B127A5"/>
    <w:rsid w:val="00B17593"/>
    <w:rsid w:val="00B234DC"/>
    <w:rsid w:val="00B25A98"/>
    <w:rsid w:val="00B35253"/>
    <w:rsid w:val="00B4018C"/>
    <w:rsid w:val="00B41DE9"/>
    <w:rsid w:val="00B427AB"/>
    <w:rsid w:val="00B439FF"/>
    <w:rsid w:val="00B448F3"/>
    <w:rsid w:val="00B4659E"/>
    <w:rsid w:val="00B46AD0"/>
    <w:rsid w:val="00B532F8"/>
    <w:rsid w:val="00B53F5F"/>
    <w:rsid w:val="00B60CA7"/>
    <w:rsid w:val="00B611B4"/>
    <w:rsid w:val="00B62900"/>
    <w:rsid w:val="00B63134"/>
    <w:rsid w:val="00B65916"/>
    <w:rsid w:val="00B71E28"/>
    <w:rsid w:val="00B76FDE"/>
    <w:rsid w:val="00B83410"/>
    <w:rsid w:val="00B85C96"/>
    <w:rsid w:val="00B90C16"/>
    <w:rsid w:val="00B92E0C"/>
    <w:rsid w:val="00B936E4"/>
    <w:rsid w:val="00B9390D"/>
    <w:rsid w:val="00B9407D"/>
    <w:rsid w:val="00BA14A7"/>
    <w:rsid w:val="00BA1EAB"/>
    <w:rsid w:val="00BA4C32"/>
    <w:rsid w:val="00BA50FD"/>
    <w:rsid w:val="00BA6DCC"/>
    <w:rsid w:val="00BB08BD"/>
    <w:rsid w:val="00BB214D"/>
    <w:rsid w:val="00BB3098"/>
    <w:rsid w:val="00BC09ED"/>
    <w:rsid w:val="00BC271F"/>
    <w:rsid w:val="00BD0877"/>
    <w:rsid w:val="00BD13EA"/>
    <w:rsid w:val="00BD3169"/>
    <w:rsid w:val="00BD5406"/>
    <w:rsid w:val="00BD5698"/>
    <w:rsid w:val="00BD745A"/>
    <w:rsid w:val="00BE02E9"/>
    <w:rsid w:val="00BE13DB"/>
    <w:rsid w:val="00BE3419"/>
    <w:rsid w:val="00BE4242"/>
    <w:rsid w:val="00BF39D1"/>
    <w:rsid w:val="00BF5720"/>
    <w:rsid w:val="00BF5BDB"/>
    <w:rsid w:val="00C00063"/>
    <w:rsid w:val="00C03F43"/>
    <w:rsid w:val="00C04CAA"/>
    <w:rsid w:val="00C07414"/>
    <w:rsid w:val="00C10EA3"/>
    <w:rsid w:val="00C121ED"/>
    <w:rsid w:val="00C178A6"/>
    <w:rsid w:val="00C27851"/>
    <w:rsid w:val="00C30700"/>
    <w:rsid w:val="00C341A6"/>
    <w:rsid w:val="00C3430C"/>
    <w:rsid w:val="00C41927"/>
    <w:rsid w:val="00C43470"/>
    <w:rsid w:val="00C44A3A"/>
    <w:rsid w:val="00C50E03"/>
    <w:rsid w:val="00C50EB9"/>
    <w:rsid w:val="00C53534"/>
    <w:rsid w:val="00C55B79"/>
    <w:rsid w:val="00C578BF"/>
    <w:rsid w:val="00C6153A"/>
    <w:rsid w:val="00C6286A"/>
    <w:rsid w:val="00C62C71"/>
    <w:rsid w:val="00C65AF1"/>
    <w:rsid w:val="00C66ABB"/>
    <w:rsid w:val="00C67658"/>
    <w:rsid w:val="00C70CA9"/>
    <w:rsid w:val="00C727D6"/>
    <w:rsid w:val="00C75FDB"/>
    <w:rsid w:val="00C843F6"/>
    <w:rsid w:val="00C85879"/>
    <w:rsid w:val="00C87FA6"/>
    <w:rsid w:val="00C92512"/>
    <w:rsid w:val="00C94714"/>
    <w:rsid w:val="00C97771"/>
    <w:rsid w:val="00CA12D8"/>
    <w:rsid w:val="00CA38AA"/>
    <w:rsid w:val="00CA46E4"/>
    <w:rsid w:val="00CA4C87"/>
    <w:rsid w:val="00CA643F"/>
    <w:rsid w:val="00CB5E40"/>
    <w:rsid w:val="00CC140A"/>
    <w:rsid w:val="00CC4CC2"/>
    <w:rsid w:val="00CC5A29"/>
    <w:rsid w:val="00CC6638"/>
    <w:rsid w:val="00CC6933"/>
    <w:rsid w:val="00CC6F63"/>
    <w:rsid w:val="00CC7D53"/>
    <w:rsid w:val="00CD164C"/>
    <w:rsid w:val="00CD22BB"/>
    <w:rsid w:val="00CD50E5"/>
    <w:rsid w:val="00CE0C2C"/>
    <w:rsid w:val="00CE14F1"/>
    <w:rsid w:val="00CF11C5"/>
    <w:rsid w:val="00CF12F8"/>
    <w:rsid w:val="00CF1AA4"/>
    <w:rsid w:val="00CF7C52"/>
    <w:rsid w:val="00D0534D"/>
    <w:rsid w:val="00D069CD"/>
    <w:rsid w:val="00D11D29"/>
    <w:rsid w:val="00D21EC7"/>
    <w:rsid w:val="00D242F2"/>
    <w:rsid w:val="00D259D8"/>
    <w:rsid w:val="00D25B90"/>
    <w:rsid w:val="00D272F1"/>
    <w:rsid w:val="00D3220C"/>
    <w:rsid w:val="00D334B0"/>
    <w:rsid w:val="00D35BBE"/>
    <w:rsid w:val="00D42050"/>
    <w:rsid w:val="00D42799"/>
    <w:rsid w:val="00D448CA"/>
    <w:rsid w:val="00D45733"/>
    <w:rsid w:val="00D7282E"/>
    <w:rsid w:val="00D836ED"/>
    <w:rsid w:val="00D8505F"/>
    <w:rsid w:val="00D8645D"/>
    <w:rsid w:val="00D96EE6"/>
    <w:rsid w:val="00D971DF"/>
    <w:rsid w:val="00DA3856"/>
    <w:rsid w:val="00DA3A0A"/>
    <w:rsid w:val="00DB09E8"/>
    <w:rsid w:val="00DB1516"/>
    <w:rsid w:val="00DB5550"/>
    <w:rsid w:val="00DB5D28"/>
    <w:rsid w:val="00DB6184"/>
    <w:rsid w:val="00DB6DF7"/>
    <w:rsid w:val="00DB7632"/>
    <w:rsid w:val="00DB7CBC"/>
    <w:rsid w:val="00DC44F3"/>
    <w:rsid w:val="00DC660F"/>
    <w:rsid w:val="00DD280B"/>
    <w:rsid w:val="00DD6BB8"/>
    <w:rsid w:val="00DD76E1"/>
    <w:rsid w:val="00DE3C75"/>
    <w:rsid w:val="00DF0D4C"/>
    <w:rsid w:val="00DF2541"/>
    <w:rsid w:val="00DF42DF"/>
    <w:rsid w:val="00DF600D"/>
    <w:rsid w:val="00E00C7D"/>
    <w:rsid w:val="00E01EB2"/>
    <w:rsid w:val="00E0377C"/>
    <w:rsid w:val="00E05474"/>
    <w:rsid w:val="00E06D24"/>
    <w:rsid w:val="00E0754A"/>
    <w:rsid w:val="00E10C4B"/>
    <w:rsid w:val="00E10EBB"/>
    <w:rsid w:val="00E11494"/>
    <w:rsid w:val="00E1183B"/>
    <w:rsid w:val="00E13B99"/>
    <w:rsid w:val="00E24B0D"/>
    <w:rsid w:val="00E26C38"/>
    <w:rsid w:val="00E26C9C"/>
    <w:rsid w:val="00E26CF4"/>
    <w:rsid w:val="00E27B48"/>
    <w:rsid w:val="00E30C93"/>
    <w:rsid w:val="00E32F28"/>
    <w:rsid w:val="00E349E2"/>
    <w:rsid w:val="00E4041E"/>
    <w:rsid w:val="00E41EFF"/>
    <w:rsid w:val="00E42D17"/>
    <w:rsid w:val="00E4462D"/>
    <w:rsid w:val="00E627D0"/>
    <w:rsid w:val="00E64184"/>
    <w:rsid w:val="00E64ADD"/>
    <w:rsid w:val="00E650A1"/>
    <w:rsid w:val="00E652D3"/>
    <w:rsid w:val="00E668D7"/>
    <w:rsid w:val="00E66952"/>
    <w:rsid w:val="00E66AB4"/>
    <w:rsid w:val="00E67A1D"/>
    <w:rsid w:val="00E706BB"/>
    <w:rsid w:val="00E7206D"/>
    <w:rsid w:val="00E77DA9"/>
    <w:rsid w:val="00E84483"/>
    <w:rsid w:val="00E93C82"/>
    <w:rsid w:val="00E94538"/>
    <w:rsid w:val="00E949F3"/>
    <w:rsid w:val="00E97CF1"/>
    <w:rsid w:val="00EA1036"/>
    <w:rsid w:val="00EA770E"/>
    <w:rsid w:val="00EB1102"/>
    <w:rsid w:val="00EB4CE3"/>
    <w:rsid w:val="00EB6A30"/>
    <w:rsid w:val="00EC15E2"/>
    <w:rsid w:val="00EC380D"/>
    <w:rsid w:val="00EC3A09"/>
    <w:rsid w:val="00EC60F8"/>
    <w:rsid w:val="00EC6230"/>
    <w:rsid w:val="00ED2AFF"/>
    <w:rsid w:val="00ED48BB"/>
    <w:rsid w:val="00ED5500"/>
    <w:rsid w:val="00ED5BDE"/>
    <w:rsid w:val="00EE16DC"/>
    <w:rsid w:val="00EE6CBF"/>
    <w:rsid w:val="00EF14E0"/>
    <w:rsid w:val="00EF172F"/>
    <w:rsid w:val="00EF54EE"/>
    <w:rsid w:val="00EF6EBB"/>
    <w:rsid w:val="00EF7EF8"/>
    <w:rsid w:val="00F01624"/>
    <w:rsid w:val="00F0169A"/>
    <w:rsid w:val="00F0479D"/>
    <w:rsid w:val="00F05900"/>
    <w:rsid w:val="00F10E37"/>
    <w:rsid w:val="00F122B1"/>
    <w:rsid w:val="00F17767"/>
    <w:rsid w:val="00F17D1F"/>
    <w:rsid w:val="00F2291B"/>
    <w:rsid w:val="00F24498"/>
    <w:rsid w:val="00F25416"/>
    <w:rsid w:val="00F2696A"/>
    <w:rsid w:val="00F26F44"/>
    <w:rsid w:val="00F26FF0"/>
    <w:rsid w:val="00F316F7"/>
    <w:rsid w:val="00F338B7"/>
    <w:rsid w:val="00F340AA"/>
    <w:rsid w:val="00F3663E"/>
    <w:rsid w:val="00F40E4E"/>
    <w:rsid w:val="00F43896"/>
    <w:rsid w:val="00F45AF2"/>
    <w:rsid w:val="00F51A1E"/>
    <w:rsid w:val="00F520ED"/>
    <w:rsid w:val="00F53DEE"/>
    <w:rsid w:val="00F559D3"/>
    <w:rsid w:val="00F57E92"/>
    <w:rsid w:val="00F62F09"/>
    <w:rsid w:val="00F64C8F"/>
    <w:rsid w:val="00F66680"/>
    <w:rsid w:val="00F67885"/>
    <w:rsid w:val="00F70C7C"/>
    <w:rsid w:val="00F731B2"/>
    <w:rsid w:val="00F7365B"/>
    <w:rsid w:val="00F80243"/>
    <w:rsid w:val="00F80A11"/>
    <w:rsid w:val="00F811E8"/>
    <w:rsid w:val="00F848F8"/>
    <w:rsid w:val="00F87863"/>
    <w:rsid w:val="00F95F90"/>
    <w:rsid w:val="00F97E83"/>
    <w:rsid w:val="00FA14CB"/>
    <w:rsid w:val="00FA3C07"/>
    <w:rsid w:val="00FA56CA"/>
    <w:rsid w:val="00FB034A"/>
    <w:rsid w:val="00FB738F"/>
    <w:rsid w:val="00FB7569"/>
    <w:rsid w:val="00FD2D7F"/>
    <w:rsid w:val="00FD3D48"/>
    <w:rsid w:val="00FD565D"/>
    <w:rsid w:val="00FE06E0"/>
    <w:rsid w:val="00FE08C0"/>
    <w:rsid w:val="00FE556F"/>
    <w:rsid w:val="00FE75C5"/>
    <w:rsid w:val="00FF1C2F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56FA"/>
  <w15:docId w15:val="{148B99EE-7B3F-4219-86DF-7308BF8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40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A402E"/>
    <w:pPr>
      <w:keepNext/>
      <w:keepLines/>
      <w:widowControl/>
      <w:autoSpaceDE/>
      <w:autoSpaceDN/>
      <w:adjustRightInd/>
      <w:spacing w:before="240" w:line="240" w:lineRule="auto"/>
      <w:ind w:left="709"/>
      <w:jc w:val="both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D5406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D540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D540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1"/>
    <w:qFormat/>
    <w:rsid w:val="00BD540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BD540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D540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BD5406"/>
    <w:pPr>
      <w:ind w:left="986" w:hanging="476"/>
    </w:pPr>
  </w:style>
  <w:style w:type="paragraph" w:customStyle="1" w:styleId="TIRtiret">
    <w:name w:val="TIR – tiret"/>
    <w:basedOn w:val="LITlitera"/>
    <w:uiPriority w:val="18"/>
    <w:qFormat/>
    <w:rsid w:val="00BD5406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D540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BD540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D5406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BD5406"/>
    <w:pPr>
      <w:widowControl/>
      <w:autoSpaceDE/>
      <w:autoSpaceDN/>
      <w:adjustRightInd/>
      <w:jc w:val="both"/>
    </w:pPr>
    <w:rPr>
      <w:rFonts w:ascii="Times" w:hAnsi="Times"/>
      <w:bCs/>
    </w:rPr>
  </w:style>
  <w:style w:type="character" w:customStyle="1" w:styleId="IGindeksgrny">
    <w:name w:val="_IG_ – indeks górny"/>
    <w:uiPriority w:val="2"/>
    <w:qFormat/>
    <w:rsid w:val="00BD540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BD5406"/>
    <w:rPr>
      <w:b/>
    </w:rPr>
  </w:style>
  <w:style w:type="character" w:customStyle="1" w:styleId="Kkursywa">
    <w:name w:val="_K_ – kursywa"/>
    <w:uiPriority w:val="1"/>
    <w:qFormat/>
    <w:rsid w:val="00BD5406"/>
    <w:rPr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BD5406"/>
    <w:rPr>
      <w:vanish w:val="0"/>
      <w:color w:val="FF0000"/>
      <w:u w:val="single" w:color="FF0000"/>
    </w:rPr>
  </w:style>
  <w:style w:type="paragraph" w:styleId="Tytu">
    <w:name w:val="Title"/>
    <w:basedOn w:val="Normalny"/>
    <w:link w:val="TytuZnak"/>
    <w:qFormat/>
    <w:rsid w:val="00BD5406"/>
    <w:pPr>
      <w:widowControl/>
      <w:autoSpaceDE/>
      <w:autoSpaceDN/>
      <w:adjustRightInd/>
      <w:spacing w:line="240" w:lineRule="auto"/>
      <w:jc w:val="center"/>
    </w:pPr>
    <w:rPr>
      <w:rFonts w:ascii="Arial" w:hAnsi="Arial" w:cs="Times New Roman"/>
    </w:rPr>
  </w:style>
  <w:style w:type="character" w:customStyle="1" w:styleId="TytuZnak">
    <w:name w:val="Tytuł Znak"/>
    <w:basedOn w:val="Domylnaczcionkaakapitu"/>
    <w:link w:val="Tytu"/>
    <w:rsid w:val="00BD540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nhideWhenUsed/>
    <w:rsid w:val="00BD5406"/>
    <w:rPr>
      <w:color w:val="0000FF"/>
      <w:u w:val="single"/>
    </w:rPr>
  </w:style>
  <w:style w:type="paragraph" w:styleId="NormalnyWeb">
    <w:name w:val="Normal (Web)"/>
    <w:basedOn w:val="Normalny"/>
    <w:unhideWhenUsed/>
    <w:rsid w:val="00BD540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Default">
    <w:name w:val="Default"/>
    <w:rsid w:val="00CF1A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A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F1AA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7A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7AB"/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D24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D24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D24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12A0D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402E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28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2E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8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2E"/>
    <w:rPr>
      <w:rFonts w:ascii="Times New Roman" w:eastAsia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5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2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2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8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4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p.men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odreczniki.pl/a/kreator-e-materialow/DQbVTOi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p.legalis.pl/document-view.seam?documentId=mfrxilrtg4ytembsg4zdoltqmfyc4nbrhe3dcmjzgy" TargetMode="External"/><Relationship Id="rId10" Type="http://schemas.openxmlformats.org/officeDocument/2006/relationships/hyperlink" Target="https://www.ore.edu.pl/2020/06/zdrowie-psychiczne-dzieci-i-mlodziezy-poradniki-dla-nauczycieli-i-rodzic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adnikdlamediow.pl/" TargetMode="External"/><Relationship Id="rId14" Type="http://schemas.openxmlformats.org/officeDocument/2006/relationships/hyperlink" Target="http://sip.legalis.pl/document-view.seam?documentId=mfrxilrtg4ytenjxgi2dmltqmfyc4nbtha2dsnru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B065-C944-47AA-80CA-6F53712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4262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Lipińska Hanna</cp:lastModifiedBy>
  <cp:revision>2</cp:revision>
  <cp:lastPrinted>2020-09-09T08:54:00Z</cp:lastPrinted>
  <dcterms:created xsi:type="dcterms:W3CDTF">2020-09-21T07:48:00Z</dcterms:created>
  <dcterms:modified xsi:type="dcterms:W3CDTF">2020-09-21T07:48:00Z</dcterms:modified>
</cp:coreProperties>
</file>