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C1" w:rsidRPr="006044C1" w:rsidRDefault="006044C1" w:rsidP="00411079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D4828">
        <w:rPr>
          <w:rFonts w:eastAsia="Times New Roman" w:cs="Times New Roman"/>
          <w:b/>
          <w:bCs/>
          <w:sz w:val="28"/>
          <w:szCs w:val="28"/>
          <w:lang w:eastAsia="pl-PL"/>
        </w:rPr>
        <w:t>Deklaracja dostępności</w:t>
      </w:r>
    </w:p>
    <w:p w:rsidR="00616332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>Komenda Powiatowa Państwowej</w:t>
      </w:r>
      <w:r w:rsidR="00317288">
        <w:rPr>
          <w:rFonts w:eastAsia="Times New Roman" w:cs="Times New Roman"/>
          <w:sz w:val="24"/>
          <w:szCs w:val="24"/>
          <w:lang w:eastAsia="pl-PL"/>
        </w:rPr>
        <w:t xml:space="preserve"> Straży Pożarnej w </w:t>
      </w:r>
      <w:r w:rsidR="00E53814">
        <w:rPr>
          <w:rFonts w:eastAsia="Times New Roman" w:cs="Times New Roman"/>
          <w:sz w:val="24"/>
          <w:szCs w:val="24"/>
          <w:lang w:eastAsia="pl-PL"/>
        </w:rPr>
        <w:t>Mońkach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  zobowiązuje się zapewnić dostępność swojej strony internetowej</w:t>
      </w:r>
      <w:r w:rsidR="0061633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16B32" w:rsidRPr="00216B32">
        <w:rPr>
          <w:rFonts w:eastAsia="Times New Roman" w:cs="Times New Roman"/>
          <w:sz w:val="24"/>
          <w:szCs w:val="24"/>
          <w:lang w:eastAsia="pl-PL"/>
        </w:rPr>
        <w:t>https://www.gov.pl/kppsp-monki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 zgodnie z ustawą z dnia 4 kwietnia 2019 r. o dostępności cyfrowej stron internetowych i aplikacji mobilnych podmiotów publicznych. </w:t>
      </w:r>
    </w:p>
    <w:p w:rsidR="006044C1" w:rsidRPr="006044C1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>Data publ</w:t>
      </w:r>
      <w:r w:rsidR="005E1195">
        <w:rPr>
          <w:rFonts w:eastAsia="Times New Roman" w:cs="Times New Roman"/>
          <w:sz w:val="24"/>
          <w:szCs w:val="24"/>
          <w:lang w:eastAsia="pl-PL"/>
        </w:rPr>
        <w:t xml:space="preserve">ikacji strony internetowej: </w:t>
      </w:r>
      <w:r w:rsidR="00216B32">
        <w:t>06.03.2005 r.</w:t>
      </w:r>
      <w:r w:rsidR="00411079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. Data ostatniej </w:t>
      </w:r>
      <w:r w:rsidR="00317288">
        <w:rPr>
          <w:rFonts w:eastAsia="Times New Roman" w:cs="Times New Roman"/>
          <w:sz w:val="24"/>
          <w:szCs w:val="24"/>
          <w:lang w:eastAsia="pl-PL"/>
        </w:rPr>
        <w:t xml:space="preserve">istotnej aktualizacji: </w:t>
      </w:r>
      <w:r w:rsidR="005E1195">
        <w:rPr>
          <w:rFonts w:eastAsia="Times New Roman" w:cs="Times New Roman"/>
          <w:sz w:val="24"/>
          <w:szCs w:val="24"/>
          <w:lang w:eastAsia="pl-PL"/>
        </w:rPr>
        <w:br/>
      </w:r>
      <w:r w:rsidR="00216B32" w:rsidRPr="00216B32">
        <w:rPr>
          <w:rFonts w:eastAsia="Times New Roman" w:cs="Times New Roman"/>
          <w:sz w:val="24"/>
          <w:szCs w:val="24"/>
          <w:lang w:eastAsia="pl-PL"/>
        </w:rPr>
        <w:t>30.12.2020 r.</w:t>
      </w:r>
      <w:r w:rsidR="00411079" w:rsidRPr="00216B3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044C1" w:rsidRPr="006044C1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>Strona internetowa jest częściowo zgodna z ustawą z dnia 4 kwietnia 2019 r. o dostępności cyfrowej stron internetowych i aplikacji mobilnych podmiotów publicznych z powodu niezgodności wymienionych poniże</w:t>
      </w:r>
      <w:r w:rsidR="00317288">
        <w:rPr>
          <w:rFonts w:eastAsia="Times New Roman" w:cs="Times New Roman"/>
          <w:sz w:val="24"/>
          <w:szCs w:val="24"/>
          <w:lang w:eastAsia="pl-PL"/>
        </w:rPr>
        <w:t>j:</w:t>
      </w:r>
    </w:p>
    <w:p w:rsidR="006044C1" w:rsidRPr="00015719" w:rsidRDefault="006044C1" w:rsidP="0041107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5719">
        <w:rPr>
          <w:rFonts w:eastAsia="Times New Roman" w:cs="Times New Roman"/>
          <w:sz w:val="24"/>
          <w:szCs w:val="24"/>
          <w:lang w:eastAsia="pl-PL"/>
        </w:rPr>
        <w:t>filmy nie posi</w:t>
      </w:r>
      <w:r w:rsidR="00317288" w:rsidRPr="00015719">
        <w:rPr>
          <w:rFonts w:eastAsia="Times New Roman" w:cs="Times New Roman"/>
          <w:sz w:val="24"/>
          <w:szCs w:val="24"/>
          <w:lang w:eastAsia="pl-PL"/>
        </w:rPr>
        <w:t>adają napisów;</w:t>
      </w:r>
    </w:p>
    <w:p w:rsidR="00616332" w:rsidRPr="00015719" w:rsidRDefault="00616332" w:rsidP="0041107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5719">
        <w:rPr>
          <w:rFonts w:eastAsia="Times New Roman" w:cs="Times New Roman"/>
          <w:sz w:val="24"/>
          <w:szCs w:val="24"/>
          <w:lang w:eastAsia="pl-PL"/>
        </w:rPr>
        <w:t xml:space="preserve">część </w:t>
      </w:r>
      <w:r w:rsidR="00043164" w:rsidRPr="00015719">
        <w:rPr>
          <w:rFonts w:eastAsia="Times New Roman" w:cs="Times New Roman"/>
          <w:sz w:val="24"/>
          <w:szCs w:val="24"/>
          <w:lang w:eastAsia="pl-PL"/>
        </w:rPr>
        <w:t>plików jest niedostępna cyfrowo.</w:t>
      </w:r>
    </w:p>
    <w:p w:rsidR="006044C1" w:rsidRDefault="00814673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Oświadczenie</w:t>
      </w:r>
      <w:r w:rsidR="00317288">
        <w:rPr>
          <w:rFonts w:eastAsia="Times New Roman" w:cs="Times New Roman"/>
          <w:sz w:val="24"/>
          <w:szCs w:val="24"/>
          <w:lang w:eastAsia="pl-PL"/>
        </w:rPr>
        <w:t xml:space="preserve"> sporządzono dnia </w:t>
      </w:r>
      <w:r w:rsidR="00015719" w:rsidRPr="00015719">
        <w:rPr>
          <w:rFonts w:eastAsia="Times New Roman" w:cs="Times New Roman"/>
          <w:sz w:val="24"/>
          <w:szCs w:val="24"/>
          <w:lang w:eastAsia="pl-PL"/>
        </w:rPr>
        <w:t>02.03.2021 r.</w:t>
      </w:r>
      <w:r w:rsidR="009E4FE8" w:rsidRPr="0001571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Deklarację sporządzono </w:t>
      </w:r>
      <w:r w:rsidR="006044C1" w:rsidRPr="006044C1">
        <w:rPr>
          <w:rFonts w:eastAsia="Times New Roman" w:cs="Times New Roman"/>
          <w:sz w:val="24"/>
          <w:szCs w:val="24"/>
          <w:lang w:eastAsia="pl-PL"/>
        </w:rPr>
        <w:t>na podstawie samooceny przeprowadzonej przez podmiot publiczny.</w:t>
      </w:r>
    </w:p>
    <w:p w:rsidR="00814673" w:rsidRPr="006044C1" w:rsidRDefault="00814673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814673">
        <w:rPr>
          <w:rFonts w:eastAsia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6044C1" w:rsidRPr="006044C1" w:rsidRDefault="006044C1" w:rsidP="00411079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D4828">
        <w:rPr>
          <w:rFonts w:eastAsia="Times New Roman" w:cs="Times New Roman"/>
          <w:b/>
          <w:bCs/>
          <w:sz w:val="28"/>
          <w:szCs w:val="28"/>
          <w:lang w:eastAsia="pl-PL"/>
        </w:rPr>
        <w:t>Informacje zwrotne i dane kontaktowe</w:t>
      </w:r>
    </w:p>
    <w:p w:rsidR="00411079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>W przypadku problemów z dostępnością strony</w:t>
      </w:r>
      <w:r w:rsidR="00317288">
        <w:rPr>
          <w:rFonts w:eastAsia="Times New Roman" w:cs="Times New Roman"/>
          <w:sz w:val="24"/>
          <w:szCs w:val="24"/>
          <w:lang w:eastAsia="pl-PL"/>
        </w:rPr>
        <w:t xml:space="preserve"> internetowe</w:t>
      </w:r>
      <w:r w:rsidR="00930F4C">
        <w:rPr>
          <w:rFonts w:eastAsia="Times New Roman" w:cs="Times New Roman"/>
          <w:sz w:val="24"/>
          <w:szCs w:val="24"/>
          <w:lang w:eastAsia="pl-PL"/>
        </w:rPr>
        <w:t>j prosimy o kontakt. Osobą odpowiedzialną jest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557F9">
        <w:rPr>
          <w:rFonts w:eastAsia="Times New Roman" w:cs="Times New Roman"/>
          <w:sz w:val="24"/>
          <w:szCs w:val="24"/>
          <w:lang w:eastAsia="pl-PL"/>
        </w:rPr>
        <w:t xml:space="preserve">st. </w:t>
      </w:r>
      <w:r w:rsidR="009E4FE8" w:rsidRPr="009557F9">
        <w:rPr>
          <w:rFonts w:eastAsia="Times New Roman" w:cs="Times New Roman"/>
          <w:sz w:val="24"/>
          <w:szCs w:val="24"/>
          <w:lang w:eastAsia="pl-PL"/>
        </w:rPr>
        <w:t>sekc</w:t>
      </w:r>
      <w:r w:rsidRPr="009557F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9E4FE8" w:rsidRPr="009557F9">
        <w:rPr>
          <w:rFonts w:eastAsia="Times New Roman" w:cs="Times New Roman"/>
          <w:sz w:val="24"/>
          <w:szCs w:val="24"/>
          <w:lang w:eastAsia="pl-PL"/>
        </w:rPr>
        <w:t xml:space="preserve">Radosław </w:t>
      </w:r>
      <w:proofErr w:type="spellStart"/>
      <w:r w:rsidR="009E4FE8" w:rsidRPr="009557F9">
        <w:rPr>
          <w:rFonts w:eastAsia="Times New Roman" w:cs="Times New Roman"/>
          <w:sz w:val="24"/>
          <w:szCs w:val="24"/>
          <w:lang w:eastAsia="pl-PL"/>
        </w:rPr>
        <w:t>Bagan</w:t>
      </w:r>
      <w:proofErr w:type="spellEnd"/>
      <w:r w:rsidR="00091761" w:rsidRPr="009557F9">
        <w:rPr>
          <w:rFonts w:eastAsia="Times New Roman" w:cs="Times New Roman"/>
          <w:sz w:val="24"/>
          <w:szCs w:val="24"/>
          <w:lang w:eastAsia="pl-PL"/>
        </w:rPr>
        <w:t xml:space="preserve">, telefon </w:t>
      </w:r>
      <w:r w:rsidR="009E4FE8" w:rsidRPr="009557F9">
        <w:rPr>
          <w:rFonts w:eastAsia="Times New Roman" w:cs="Times New Roman"/>
          <w:sz w:val="24"/>
          <w:szCs w:val="24"/>
          <w:lang w:eastAsia="pl-PL"/>
        </w:rPr>
        <w:t>47 711 82 90</w:t>
      </w:r>
      <w:r w:rsidR="00091761" w:rsidRPr="009557F9">
        <w:rPr>
          <w:rFonts w:eastAsia="Times New Roman" w:cs="Times New Roman"/>
          <w:sz w:val="24"/>
          <w:szCs w:val="24"/>
          <w:lang w:eastAsia="pl-PL"/>
        </w:rPr>
        <w:t>, adres</w:t>
      </w:r>
      <w:r w:rsidR="00317288" w:rsidRPr="009557F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91761" w:rsidRPr="009557F9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9E4FE8" w:rsidRPr="00411079">
          <w:rPr>
            <w:rStyle w:val="Hipercze"/>
            <w:rFonts w:eastAsia="Times New Roman" w:cs="Times New Roman"/>
            <w:sz w:val="24"/>
            <w:szCs w:val="24"/>
            <w:lang w:eastAsia="pl-PL"/>
          </w:rPr>
          <w:t>r.bagan@straz.bialystok.pl</w:t>
        </w:r>
      </w:hyperlink>
      <w:r w:rsidR="009E4FE8" w:rsidRPr="009E4FE8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Tą samą drogą można składać </w:t>
      </w:r>
      <w:r w:rsidR="00091761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 w:rsidRPr="006044C1">
        <w:rPr>
          <w:rFonts w:eastAsia="Times New Roman" w:cs="Times New Roman"/>
          <w:sz w:val="24"/>
          <w:szCs w:val="24"/>
          <w:lang w:eastAsia="pl-PL"/>
        </w:rPr>
        <w:t>wnioski o udostępnienie informacji niedostępn</w:t>
      </w:r>
      <w:r w:rsidR="00411079">
        <w:rPr>
          <w:rFonts w:eastAsia="Times New Roman" w:cs="Times New Roman"/>
          <w:sz w:val="24"/>
          <w:szCs w:val="24"/>
          <w:lang w:eastAsia="pl-PL"/>
        </w:rPr>
        <w:t>ej.</w:t>
      </w:r>
    </w:p>
    <w:p w:rsidR="006044C1" w:rsidRPr="006044C1" w:rsidRDefault="0009176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Każda osoba</w:t>
      </w:r>
      <w:r w:rsidR="006044C1" w:rsidRPr="006044C1">
        <w:rPr>
          <w:rFonts w:eastAsia="Times New Roman" w:cs="Times New Roman"/>
          <w:sz w:val="24"/>
          <w:szCs w:val="24"/>
          <w:lang w:eastAsia="pl-PL"/>
        </w:rPr>
        <w:t xml:space="preserve"> ma prawo do wystąpienia z żądaniem zapewnienia dostępności cyfrowej strony internetowej, aplikacji mobilnej lub jakiegoś ich elementu. Można także zażądać udostępnienia informacji za pomocą alternatywnego sposobu dostępu, na przykład przez odczytanie niedostępnego cyfrowo dokumentu, opis</w:t>
      </w:r>
      <w:r w:rsidR="00216D9D">
        <w:rPr>
          <w:rFonts w:eastAsia="Times New Roman" w:cs="Times New Roman"/>
          <w:sz w:val="24"/>
          <w:szCs w:val="24"/>
          <w:lang w:eastAsia="pl-PL"/>
        </w:rPr>
        <w:t xml:space="preserve">anie zawartości filmu bez audio </w:t>
      </w:r>
      <w:r w:rsidR="006044C1" w:rsidRPr="006044C1">
        <w:rPr>
          <w:rFonts w:eastAsia="Times New Roman" w:cs="Times New Roman"/>
          <w:sz w:val="24"/>
          <w:szCs w:val="24"/>
          <w:lang w:eastAsia="pl-PL"/>
        </w:rPr>
        <w:t>deskrypcji, zdjęcia itp. Żądanie powinno zawierać dane osoby zgłaszającej żądanie, wskazanie, o którą stronę internetową chodzi oraz sposób kontaktu. Jeżeli osoba żądająca zgłasza potrzebę otrzymania informacji za pomocą alternatywnego sposobu dostępu, powinna także określić dogodny dla niej sposób przedstawienia tej informacji.</w:t>
      </w:r>
    </w:p>
    <w:p w:rsidR="006044C1" w:rsidRPr="006044C1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 xml:space="preserve">Podmiot publiczny zrealizuje żądanie niezwłocznie, </w:t>
      </w:r>
      <w:r w:rsidR="00091761">
        <w:rPr>
          <w:rFonts w:eastAsia="Times New Roman" w:cs="Times New Roman"/>
          <w:sz w:val="24"/>
          <w:szCs w:val="24"/>
          <w:lang w:eastAsia="pl-PL"/>
        </w:rPr>
        <w:t xml:space="preserve">jednak </w:t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nie później niż w ciągu 7 dni od dnia wystąpienia z żądaniem. Jeżeli dotrzymanie tego terminu nie jest możliwe, podmiot publiczny niezwłocznie informuje o tym wnoszącego żądanie, kiedy realizacja żądania będzie możliwa, przy czym termin ten nie może być dłuższy niż 2 miesiące od dnia wystąpienia </w:t>
      </w:r>
      <w:r w:rsidR="00F53967">
        <w:rPr>
          <w:rFonts w:eastAsia="Times New Roman" w:cs="Times New Roman"/>
          <w:sz w:val="24"/>
          <w:szCs w:val="24"/>
          <w:lang w:eastAsia="pl-PL"/>
        </w:rPr>
        <w:br/>
      </w:r>
      <w:r w:rsidRPr="006044C1">
        <w:rPr>
          <w:rFonts w:eastAsia="Times New Roman" w:cs="Times New Roman"/>
          <w:sz w:val="24"/>
          <w:szCs w:val="24"/>
          <w:lang w:eastAsia="pl-PL"/>
        </w:rPr>
        <w:t>z żądaniem. Jeżeli zapewnienie dostępności cyfrowej nie jest możliwe, podmiot publiczny może zaproponować alternatywny sposób dostępu do informacji.</w:t>
      </w:r>
    </w:p>
    <w:p w:rsidR="00411079" w:rsidRPr="00411079" w:rsidRDefault="006044C1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6044C1">
        <w:rPr>
          <w:rFonts w:eastAsia="Times New Roman" w:cs="Times New Roman"/>
          <w:sz w:val="24"/>
          <w:szCs w:val="24"/>
          <w:lang w:eastAsia="pl-PL"/>
        </w:rPr>
        <w:t xml:space="preserve">W przypadku, gdy podmiot publiczny odmówi realizacji żądania zapewnienia dostępności lub alternatywnego sposobu dostępu do informacji, wnoszący żądanie możne złożyć skargę </w:t>
      </w:r>
      <w:r w:rsidR="00F53967">
        <w:rPr>
          <w:rFonts w:eastAsia="Times New Roman" w:cs="Times New Roman"/>
          <w:sz w:val="24"/>
          <w:szCs w:val="24"/>
          <w:lang w:eastAsia="pl-PL"/>
        </w:rPr>
        <w:br/>
      </w:r>
      <w:r w:rsidRPr="006044C1">
        <w:rPr>
          <w:rFonts w:eastAsia="Times New Roman" w:cs="Times New Roman"/>
          <w:sz w:val="24"/>
          <w:szCs w:val="24"/>
          <w:lang w:eastAsia="pl-PL"/>
        </w:rPr>
        <w:t xml:space="preserve">w sprawie zapewniana dostępności cyfrowej strony internetowej lub jej elementu. </w:t>
      </w:r>
      <w:r w:rsidR="00F53967">
        <w:rPr>
          <w:rFonts w:eastAsia="Times New Roman" w:cs="Times New Roman"/>
          <w:sz w:val="24"/>
          <w:szCs w:val="24"/>
          <w:lang w:eastAsia="pl-PL"/>
        </w:rPr>
        <w:br/>
      </w:r>
      <w:r w:rsidRPr="006044C1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 wyczerpaniu wskazanej wyżej procedury można także złożyć wniosek do </w:t>
      </w:r>
      <w:r w:rsidRPr="00411079">
        <w:rPr>
          <w:rFonts w:eastAsia="Times New Roman" w:cs="Times New Roman"/>
          <w:sz w:val="24"/>
          <w:szCs w:val="24"/>
          <w:lang w:eastAsia="pl-PL"/>
        </w:rPr>
        <w:t>Rzecznika Praw Obywatelskich</w:t>
      </w:r>
      <w:r w:rsidR="00411079">
        <w:rPr>
          <w:rFonts w:eastAsia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411079" w:rsidRPr="00411079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www.rpo.gov.pl</w:t>
        </w:r>
      </w:hyperlink>
    </w:p>
    <w:p w:rsidR="006044C1" w:rsidRPr="006044C1" w:rsidRDefault="006044C1" w:rsidP="00411079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D4828">
        <w:rPr>
          <w:rFonts w:eastAsia="Times New Roman" w:cs="Times New Roman"/>
          <w:b/>
          <w:bCs/>
          <w:sz w:val="28"/>
          <w:szCs w:val="28"/>
          <w:lang w:eastAsia="pl-PL"/>
        </w:rPr>
        <w:t>Dostępność architektoniczna</w:t>
      </w:r>
    </w:p>
    <w:p w:rsidR="006044C1" w:rsidRPr="006044C1" w:rsidRDefault="00F53967" w:rsidP="004110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313AC0">
        <w:rPr>
          <w:rFonts w:eastAsia="Times New Roman" w:cs="Times New Roman"/>
          <w:bCs/>
          <w:sz w:val="24"/>
          <w:szCs w:val="24"/>
          <w:lang w:eastAsia="pl-PL"/>
        </w:rPr>
        <w:t>Budynek</w:t>
      </w:r>
      <w:r w:rsidR="006044C1"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 Komendy Powiatowej Państwowej Straży Pożarnej </w:t>
      </w:r>
      <w:r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zlokalizowany jest </w:t>
      </w:r>
      <w:r w:rsidR="006044C1"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w </w:t>
      </w:r>
      <w:r w:rsidR="00A60664">
        <w:rPr>
          <w:rFonts w:eastAsia="Times New Roman" w:cs="Times New Roman"/>
          <w:bCs/>
          <w:sz w:val="24"/>
          <w:szCs w:val="24"/>
          <w:lang w:eastAsia="pl-PL"/>
        </w:rPr>
        <w:t>Mońkach</w:t>
      </w:r>
      <w:r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 przy </w:t>
      </w:r>
      <w:r w:rsidR="006044C1"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 ul</w:t>
      </w:r>
      <w:r w:rsidRPr="00313AC0">
        <w:rPr>
          <w:rFonts w:eastAsia="Times New Roman" w:cs="Times New Roman"/>
          <w:bCs/>
          <w:sz w:val="24"/>
          <w:szCs w:val="24"/>
          <w:lang w:eastAsia="pl-PL"/>
        </w:rPr>
        <w:t>icy</w:t>
      </w:r>
      <w:r w:rsidR="006044C1" w:rsidRPr="00313A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A60664">
        <w:rPr>
          <w:rFonts w:eastAsia="Times New Roman" w:cs="Times New Roman"/>
          <w:bCs/>
          <w:sz w:val="24"/>
          <w:szCs w:val="24"/>
          <w:lang w:eastAsia="pl-PL"/>
        </w:rPr>
        <w:t>Mickiewicza 18</w:t>
      </w:r>
      <w:r w:rsidRPr="00313AC0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616332" w:rsidRDefault="00616332" w:rsidP="00411079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Budynek składa się z 3 kondygnacji. Do wnę</w:t>
      </w:r>
      <w:r w:rsidR="00930F4C">
        <w:rPr>
          <w:rFonts w:eastAsia="Times New Roman" w:cstheme="minorHAnsi"/>
          <w:sz w:val="24"/>
          <w:szCs w:val="24"/>
          <w:lang w:eastAsia="pl-PL"/>
        </w:rPr>
        <w:t xml:space="preserve">trza budynku prowadzą 3 wejścia. </w:t>
      </w:r>
      <w:r w:rsidRPr="00616332">
        <w:rPr>
          <w:rFonts w:eastAsia="Times New Roman" w:cstheme="minorHAnsi"/>
          <w:sz w:val="24"/>
          <w:szCs w:val="24"/>
          <w:lang w:eastAsia="pl-PL"/>
        </w:rPr>
        <w:t>Przed wejściem głównym znajdują się  schody składające się z czterech stopni bez zabezpieczenia barierkami, przed wejściem bocznym znajdują się  schody składające się z dwóch stopni bez zabezpieczenia barierkami, przed wejściem od zaplecza znajdują się schody z jednym stopniem bez zabezpieczenia barierkami. Przy wejściach brak jest platform oraz dogodnych podjazdów dla wózków. Przed wejściem głównym przy bramie wjazdowej na wewnętrzny plac komendy</w:t>
      </w:r>
      <w:r w:rsidR="00BD21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6332">
        <w:rPr>
          <w:rFonts w:eastAsia="Times New Roman" w:cstheme="minorHAnsi"/>
          <w:sz w:val="24"/>
          <w:szCs w:val="24"/>
          <w:lang w:eastAsia="pl-PL"/>
        </w:rPr>
        <w:t xml:space="preserve">umieszczono domofon, który umożliwia dialog z dyżurnym </w:t>
      </w:r>
      <w:r w:rsidR="00A07965">
        <w:rPr>
          <w:rFonts w:eastAsia="Times New Roman" w:cstheme="minorHAnsi"/>
          <w:sz w:val="24"/>
          <w:szCs w:val="24"/>
          <w:lang w:eastAsia="pl-PL"/>
        </w:rPr>
        <w:t>w stanowisku</w:t>
      </w:r>
      <w:r w:rsidRPr="00616332">
        <w:rPr>
          <w:rFonts w:eastAsia="Times New Roman" w:cstheme="minorHAnsi"/>
          <w:sz w:val="24"/>
          <w:szCs w:val="24"/>
          <w:lang w:eastAsia="pl-PL"/>
        </w:rPr>
        <w:t xml:space="preserve"> kierowania.</w:t>
      </w:r>
    </w:p>
    <w:p w:rsidR="00930F4C" w:rsidRDefault="00814673" w:rsidP="00930F4C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4673">
        <w:rPr>
          <w:rFonts w:eastAsia="Times New Roman" w:cstheme="minorHAnsi"/>
          <w:sz w:val="24"/>
          <w:szCs w:val="24"/>
          <w:lang w:eastAsia="pl-PL"/>
        </w:rPr>
        <w:t>Miejsca parkingowe znajdują się na ogólnodostępnym placu przed budynkiem komendy oraz na placu wewnętrznym, do których prowadzi wjazd przez bramę. Chęć wjazdu należy zgłosić za pomocą domofonu umieszczon</w:t>
      </w:r>
      <w:r w:rsidR="00935681">
        <w:rPr>
          <w:rFonts w:eastAsia="Times New Roman" w:cstheme="minorHAnsi"/>
          <w:sz w:val="24"/>
          <w:szCs w:val="24"/>
          <w:lang w:eastAsia="pl-PL"/>
        </w:rPr>
        <w:t>ego przy bramie.</w:t>
      </w:r>
    </w:p>
    <w:p w:rsidR="00814673" w:rsidRPr="00616332" w:rsidRDefault="00930F4C" w:rsidP="00411079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F4C">
        <w:rPr>
          <w:rFonts w:eastAsia="Times New Roman" w:cstheme="minorHAnsi"/>
          <w:sz w:val="24"/>
          <w:szCs w:val="24"/>
          <w:lang w:eastAsia="pl-PL"/>
        </w:rPr>
        <w:t xml:space="preserve">Nad wejściami </w:t>
      </w:r>
      <w:r>
        <w:rPr>
          <w:rFonts w:eastAsia="Times New Roman" w:cstheme="minorHAnsi"/>
          <w:sz w:val="24"/>
          <w:szCs w:val="24"/>
          <w:lang w:eastAsia="pl-PL"/>
        </w:rPr>
        <w:t xml:space="preserve">brak głośników systemu </w:t>
      </w:r>
      <w:r w:rsidRPr="00930F4C">
        <w:rPr>
          <w:rFonts w:eastAsia="Times New Roman" w:cstheme="minorHAnsi"/>
          <w:sz w:val="24"/>
          <w:szCs w:val="24"/>
          <w:lang w:eastAsia="pl-PL"/>
        </w:rPr>
        <w:t>naprowadzające</w:t>
      </w:r>
      <w:r w:rsidR="00935681">
        <w:rPr>
          <w:rFonts w:eastAsia="Times New Roman" w:cstheme="minorHAnsi"/>
          <w:sz w:val="24"/>
          <w:szCs w:val="24"/>
          <w:lang w:eastAsia="pl-PL"/>
        </w:rPr>
        <w:t>go</w:t>
      </w:r>
      <w:r w:rsidRPr="00930F4C">
        <w:rPr>
          <w:rFonts w:eastAsia="Times New Roman" w:cstheme="minorHAnsi"/>
          <w:sz w:val="24"/>
          <w:szCs w:val="24"/>
          <w:lang w:eastAsia="pl-PL"/>
        </w:rPr>
        <w:t xml:space="preserve"> dźwiękowo osoby niewidome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30F4C">
        <w:rPr>
          <w:rFonts w:eastAsia="Times New Roman" w:cstheme="minorHAnsi"/>
          <w:sz w:val="24"/>
          <w:szCs w:val="24"/>
          <w:lang w:eastAsia="pl-PL"/>
        </w:rPr>
        <w:t>i słabowidzące.</w:t>
      </w:r>
    </w:p>
    <w:p w:rsidR="00814673" w:rsidRDefault="00616332" w:rsidP="00411079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Wewnątrz budynku nie ma pla</w:t>
      </w:r>
      <w:r w:rsidR="00814673">
        <w:rPr>
          <w:rFonts w:eastAsia="Times New Roman" w:cstheme="minorHAnsi"/>
          <w:sz w:val="24"/>
          <w:szCs w:val="24"/>
          <w:lang w:eastAsia="pl-PL"/>
        </w:rPr>
        <w:t xml:space="preserve">tformy </w:t>
      </w:r>
      <w:proofErr w:type="spellStart"/>
      <w:r w:rsidR="00814673">
        <w:rPr>
          <w:rFonts w:eastAsia="Times New Roman" w:cstheme="minorHAnsi"/>
          <w:sz w:val="24"/>
          <w:szCs w:val="24"/>
          <w:lang w:eastAsia="pl-PL"/>
        </w:rPr>
        <w:t>przyschodowej</w:t>
      </w:r>
      <w:proofErr w:type="spellEnd"/>
      <w:r w:rsidR="00814673">
        <w:rPr>
          <w:rFonts w:eastAsia="Times New Roman" w:cstheme="minorHAnsi"/>
          <w:sz w:val="24"/>
          <w:szCs w:val="24"/>
          <w:lang w:eastAsia="pl-PL"/>
        </w:rPr>
        <w:t xml:space="preserve"> ani windy.</w:t>
      </w:r>
    </w:p>
    <w:p w:rsidR="00616332" w:rsidRPr="00616332" w:rsidRDefault="00616332" w:rsidP="00411079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Brak toalet przystosowanych dla potrzeb osób niepełnosprawnych.</w:t>
      </w:r>
    </w:p>
    <w:p w:rsidR="00814673" w:rsidRDefault="00814673" w:rsidP="00411079">
      <w:pPr>
        <w:tabs>
          <w:tab w:val="left" w:pos="-3828"/>
          <w:tab w:val="left" w:pos="-3686"/>
          <w:tab w:val="num" w:pos="720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budynku nie ma pętli indukcyjnych. </w:t>
      </w:r>
    </w:p>
    <w:p w:rsidR="00814673" w:rsidRDefault="00814673" w:rsidP="00411079">
      <w:pPr>
        <w:tabs>
          <w:tab w:val="left" w:pos="-3828"/>
          <w:tab w:val="left" w:pos="-3686"/>
          <w:tab w:val="num" w:pos="720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4673">
        <w:rPr>
          <w:rFonts w:eastAsia="Times New Roman" w:cstheme="minorHAnsi"/>
          <w:sz w:val="24"/>
          <w:szCs w:val="24"/>
          <w:lang w:eastAsia="pl-PL"/>
        </w:rPr>
        <w:t>W budynku nie ma oznaczeń w alfabecie brajla ani oznaczeń kontrastowych lub w druku powiększonym dla osób niewidomych i słabowidzących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16332" w:rsidRPr="00616332" w:rsidRDefault="00616332" w:rsidP="00814673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 xml:space="preserve">Do budynku i wszystkich jego pomieszczeń można wejść z psem asystującym </w:t>
      </w:r>
      <w:r w:rsidRPr="00616332">
        <w:rPr>
          <w:rFonts w:eastAsia="Times New Roman" w:cstheme="minorHAnsi"/>
          <w:sz w:val="24"/>
          <w:szCs w:val="24"/>
          <w:lang w:eastAsia="pl-PL"/>
        </w:rPr>
        <w:br/>
        <w:t>i psem przewodnikiem.</w:t>
      </w:r>
    </w:p>
    <w:p w:rsidR="00616332" w:rsidRPr="00616332" w:rsidRDefault="00616332" w:rsidP="00814673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Dostęp do budynku dla osób z niepełnosprawnościami możliwy jest w następujący sposób:</w:t>
      </w:r>
    </w:p>
    <w:p w:rsidR="00616332" w:rsidRPr="00616332" w:rsidRDefault="00616332" w:rsidP="00411079">
      <w:pPr>
        <w:numPr>
          <w:ilvl w:val="0"/>
          <w:numId w:val="12"/>
        </w:numPr>
        <w:tabs>
          <w:tab w:val="left" w:pos="-3828"/>
          <w:tab w:val="left" w:pos="-3686"/>
          <w:tab w:val="left" w:pos="993"/>
        </w:tabs>
        <w:spacing w:after="120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Osoba z niepełnosprawnością narządów ruchu chęć wejścia do budynku zgłasza poprzez domofon znajdujący się na bramie wjazdowej na wewnętrzny plac komendy lub dzwoniąc pod numer telefonu: 47 711 82 51. Służba dyżurna umożliwia wejście/wjazd do budynku, gdzie w wyznaczony pokoju interesant zostaje obsłużony przez osobę  merytoryczną. Po zakończonej wizycie służba dyżurna umożliwia wyjście z budynku.</w:t>
      </w:r>
    </w:p>
    <w:p w:rsidR="00A065F2" w:rsidRPr="00181DF4" w:rsidRDefault="00616332" w:rsidP="00411079">
      <w:pPr>
        <w:numPr>
          <w:ilvl w:val="0"/>
          <w:numId w:val="12"/>
        </w:numPr>
        <w:spacing w:before="100" w:beforeAutospacing="1" w:after="100" w:afterAutospacing="1"/>
        <w:ind w:left="851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Osoba niewidoma lub słabowidząca chęć wejścia do budynku zgłasza poprzez domofon znajdujący się na bramie wjazdowej na wewnętrzny plac komendy lub dzwoniąc pod numer telefonu: 47 711 82 51. Służba dyżurna umożliwia doprowadzenie danej osoby do odpowiedniej komórki merytorycznej załatwiającej sprawę petenta. Po zakończonej wizycie służba dyżurna odprowadza osobę niewidomą lub niedowidząca na zewnątrz budynku.</w:t>
      </w:r>
    </w:p>
    <w:p w:rsidR="00181DF4" w:rsidRPr="0058516E" w:rsidRDefault="00181DF4" w:rsidP="0058516E">
      <w:pPr>
        <w:tabs>
          <w:tab w:val="left" w:pos="-3828"/>
          <w:tab w:val="left" w:pos="-3686"/>
          <w:tab w:val="left" w:pos="5103"/>
        </w:tabs>
        <w:spacing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6332">
        <w:rPr>
          <w:rFonts w:eastAsia="Times New Roman" w:cstheme="minorHAnsi"/>
          <w:sz w:val="24"/>
          <w:szCs w:val="24"/>
          <w:lang w:eastAsia="pl-PL"/>
        </w:rPr>
        <w:t>Brak możliwości skorzystania z usług tłumacza języka migowego na miejscu lub online.</w:t>
      </w:r>
      <w:bookmarkStart w:id="0" w:name="_GoBack"/>
      <w:bookmarkEnd w:id="0"/>
    </w:p>
    <w:sectPr w:rsidR="00181DF4" w:rsidRPr="0058516E" w:rsidSect="0053095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807"/>
    <w:multiLevelType w:val="hybridMultilevel"/>
    <w:tmpl w:val="47CE3B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F66A0"/>
    <w:multiLevelType w:val="hybridMultilevel"/>
    <w:tmpl w:val="CB344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E556C"/>
    <w:multiLevelType w:val="multilevel"/>
    <w:tmpl w:val="97F29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E712E"/>
    <w:multiLevelType w:val="multilevel"/>
    <w:tmpl w:val="350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09D1"/>
    <w:multiLevelType w:val="multilevel"/>
    <w:tmpl w:val="ADE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53B8D"/>
    <w:multiLevelType w:val="hybridMultilevel"/>
    <w:tmpl w:val="A978157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9329FC"/>
    <w:multiLevelType w:val="hybridMultilevel"/>
    <w:tmpl w:val="AC56EAD2"/>
    <w:lvl w:ilvl="0" w:tplc="37285D0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140282"/>
    <w:multiLevelType w:val="hybridMultilevel"/>
    <w:tmpl w:val="85A0DBB4"/>
    <w:lvl w:ilvl="0" w:tplc="0B5648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F71C7"/>
    <w:multiLevelType w:val="hybridMultilevel"/>
    <w:tmpl w:val="62EE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853E45"/>
    <w:multiLevelType w:val="multilevel"/>
    <w:tmpl w:val="301A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35CC7"/>
    <w:multiLevelType w:val="multilevel"/>
    <w:tmpl w:val="FC3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272C6"/>
    <w:multiLevelType w:val="multilevel"/>
    <w:tmpl w:val="D54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C1"/>
    <w:rsid w:val="00015719"/>
    <w:rsid w:val="00020005"/>
    <w:rsid w:val="000238B3"/>
    <w:rsid w:val="00043164"/>
    <w:rsid w:val="00091761"/>
    <w:rsid w:val="000E72CB"/>
    <w:rsid w:val="00111DDB"/>
    <w:rsid w:val="00181DF4"/>
    <w:rsid w:val="001F01C4"/>
    <w:rsid w:val="00216B32"/>
    <w:rsid w:val="00216D9D"/>
    <w:rsid w:val="0029616E"/>
    <w:rsid w:val="002B5A5C"/>
    <w:rsid w:val="00310B95"/>
    <w:rsid w:val="00313AC0"/>
    <w:rsid w:val="00317288"/>
    <w:rsid w:val="003860B1"/>
    <w:rsid w:val="0039497F"/>
    <w:rsid w:val="00406149"/>
    <w:rsid w:val="00411079"/>
    <w:rsid w:val="00530955"/>
    <w:rsid w:val="0058516E"/>
    <w:rsid w:val="005E1195"/>
    <w:rsid w:val="006044C1"/>
    <w:rsid w:val="00616332"/>
    <w:rsid w:val="00696FA3"/>
    <w:rsid w:val="0076640C"/>
    <w:rsid w:val="00783798"/>
    <w:rsid w:val="007C7AE4"/>
    <w:rsid w:val="00814673"/>
    <w:rsid w:val="008D3722"/>
    <w:rsid w:val="00930F4C"/>
    <w:rsid w:val="00935681"/>
    <w:rsid w:val="009557F9"/>
    <w:rsid w:val="009B4F9F"/>
    <w:rsid w:val="009E18BD"/>
    <w:rsid w:val="009E4FE8"/>
    <w:rsid w:val="00A065F2"/>
    <w:rsid w:val="00A07965"/>
    <w:rsid w:val="00A60664"/>
    <w:rsid w:val="00BD2196"/>
    <w:rsid w:val="00CA5EE5"/>
    <w:rsid w:val="00CB5B16"/>
    <w:rsid w:val="00DD4828"/>
    <w:rsid w:val="00E37F19"/>
    <w:rsid w:val="00E53814"/>
    <w:rsid w:val="00E66FA6"/>
    <w:rsid w:val="00E71848"/>
    <w:rsid w:val="00EB2F1B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72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72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po.gov.pl" TargetMode="External"/><Relationship Id="rId3" Type="http://schemas.openxmlformats.org/officeDocument/2006/relationships/styles" Target="styles.xml"/><Relationship Id="rId7" Type="http://schemas.openxmlformats.org/officeDocument/2006/relationships/hyperlink" Target="r.bagan@stra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8E56-F563-444A-AF30-C2C4E5A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AMocarski</cp:lastModifiedBy>
  <cp:revision>27</cp:revision>
  <dcterms:created xsi:type="dcterms:W3CDTF">2020-07-07T10:05:00Z</dcterms:created>
  <dcterms:modified xsi:type="dcterms:W3CDTF">2021-03-02T13:57:00Z</dcterms:modified>
</cp:coreProperties>
</file>