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00B87" w14:textId="5704EB28" w:rsidR="00261513" w:rsidRPr="00B252AE" w:rsidRDefault="00261513" w:rsidP="00261513">
      <w:pPr>
        <w:jc w:val="right"/>
        <w:rPr>
          <w:rFonts w:cs="Arial"/>
          <w:b/>
          <w:bCs/>
          <w:sz w:val="18"/>
          <w:szCs w:val="18"/>
          <w:lang w:val="pl-PL"/>
        </w:rPr>
      </w:pPr>
      <w:r w:rsidRPr="00B252AE">
        <w:rPr>
          <w:rFonts w:cs="Arial"/>
          <w:b/>
          <w:bCs/>
          <w:sz w:val="18"/>
          <w:szCs w:val="18"/>
          <w:lang w:val="pl-PL"/>
        </w:rPr>
        <w:t>Załącznik</w:t>
      </w:r>
    </w:p>
    <w:p w14:paraId="3F46E74D" w14:textId="72BE30A0" w:rsidR="00261513" w:rsidRPr="00B252AE" w:rsidRDefault="00261513" w:rsidP="00261513">
      <w:pPr>
        <w:jc w:val="right"/>
        <w:rPr>
          <w:rFonts w:cs="Arial"/>
          <w:b/>
          <w:bCs/>
          <w:sz w:val="18"/>
          <w:szCs w:val="18"/>
          <w:lang w:val="pl-PL"/>
        </w:rPr>
      </w:pPr>
      <w:r w:rsidRPr="00B252AE">
        <w:rPr>
          <w:rFonts w:cs="Arial"/>
          <w:b/>
          <w:bCs/>
          <w:sz w:val="18"/>
          <w:szCs w:val="18"/>
          <w:lang w:val="pl-PL"/>
        </w:rPr>
        <w:t>do uchwały nr 1</w:t>
      </w:r>
    </w:p>
    <w:p w14:paraId="1E2443BA" w14:textId="055C54D4" w:rsidR="00261513" w:rsidRPr="00B252AE" w:rsidRDefault="00261513" w:rsidP="00261513">
      <w:pPr>
        <w:jc w:val="right"/>
        <w:rPr>
          <w:rFonts w:cs="Arial"/>
          <w:b/>
          <w:bCs/>
          <w:sz w:val="18"/>
          <w:szCs w:val="18"/>
          <w:lang w:val="pl-PL"/>
        </w:rPr>
      </w:pPr>
      <w:r w:rsidRPr="00B252AE">
        <w:rPr>
          <w:rFonts w:cs="Arial"/>
          <w:b/>
          <w:bCs/>
          <w:sz w:val="18"/>
          <w:szCs w:val="18"/>
          <w:lang w:val="pl-PL"/>
        </w:rPr>
        <w:t>Komitetu do spraw Cyfryzacji</w:t>
      </w:r>
    </w:p>
    <w:p w14:paraId="7046E65F" w14:textId="68DF8FEF" w:rsidR="00261513" w:rsidRPr="00B252AE" w:rsidRDefault="00261513" w:rsidP="00261513">
      <w:pPr>
        <w:jc w:val="right"/>
        <w:rPr>
          <w:rFonts w:cs="Arial"/>
          <w:b/>
          <w:bCs/>
          <w:sz w:val="18"/>
          <w:szCs w:val="18"/>
          <w:lang w:val="pl-PL"/>
        </w:rPr>
      </w:pPr>
      <w:r w:rsidRPr="00B252AE">
        <w:rPr>
          <w:rFonts w:cs="Arial"/>
          <w:b/>
          <w:bCs/>
          <w:sz w:val="18"/>
          <w:szCs w:val="18"/>
          <w:lang w:val="pl-PL"/>
        </w:rPr>
        <w:t>z dnia</w:t>
      </w:r>
      <w:r w:rsidR="004B71A2" w:rsidRPr="00B252AE">
        <w:rPr>
          <w:rFonts w:cs="Arial"/>
          <w:b/>
          <w:bCs/>
          <w:sz w:val="18"/>
          <w:szCs w:val="18"/>
          <w:lang w:val="pl-PL"/>
        </w:rPr>
        <w:t xml:space="preserve"> </w:t>
      </w:r>
      <w:r w:rsidR="00BD080C" w:rsidRPr="00B252AE">
        <w:rPr>
          <w:rFonts w:cs="Arial"/>
          <w:b/>
          <w:bCs/>
          <w:sz w:val="18"/>
          <w:szCs w:val="18"/>
          <w:lang w:val="pl-PL"/>
        </w:rPr>
        <w:t>8 maja 2026 r.</w:t>
      </w:r>
    </w:p>
    <w:p w14:paraId="573417C0" w14:textId="77777777" w:rsidR="00261513" w:rsidRDefault="00261513" w:rsidP="002C2F49">
      <w:pPr>
        <w:jc w:val="center"/>
        <w:rPr>
          <w:rFonts w:cs="Arial"/>
          <w:b/>
          <w:lang w:val="pl-PL"/>
        </w:rPr>
      </w:pPr>
    </w:p>
    <w:p w14:paraId="6DD95057" w14:textId="76812118" w:rsidR="00E04C49" w:rsidRPr="001B6667" w:rsidRDefault="00231DE6" w:rsidP="00A308C0">
      <w:pPr>
        <w:spacing w:after="240"/>
        <w:jc w:val="center"/>
        <w:rPr>
          <w:rFonts w:cs="Arial"/>
          <w:b/>
          <w:lang w:val="pl-PL"/>
        </w:rPr>
      </w:pPr>
      <w:r w:rsidRPr="001B6667">
        <w:rPr>
          <w:rFonts w:cs="Arial"/>
          <w:b/>
          <w:lang w:val="pl-PL"/>
        </w:rPr>
        <w:t xml:space="preserve">OPIS ZAŁOŻEŃ </w:t>
      </w:r>
      <w:r w:rsidR="00470022">
        <w:rPr>
          <w:rFonts w:cs="Arial"/>
          <w:b/>
          <w:lang w:val="pl-PL"/>
        </w:rPr>
        <w:t>PRZEDSIĘWZIĘCIA</w:t>
      </w:r>
      <w:r w:rsidR="00470022" w:rsidRPr="001B6667">
        <w:rPr>
          <w:rFonts w:cs="Arial"/>
          <w:b/>
          <w:lang w:val="pl-PL"/>
        </w:rPr>
        <w:t xml:space="preserve"> </w:t>
      </w:r>
      <w:r w:rsidRPr="001B6667">
        <w:rPr>
          <w:rFonts w:cs="Arial"/>
          <w:b/>
          <w:lang w:val="pl-PL"/>
        </w:rPr>
        <w:t>INFORMATYCZNEGO</w:t>
      </w:r>
      <w:r w:rsidR="00BA20E7">
        <w:rPr>
          <w:rFonts w:cs="Arial"/>
          <w:b/>
          <w:lang w:val="pl-PL"/>
        </w:rPr>
        <w:t xml:space="preserve"> </w:t>
      </w:r>
      <w:r w:rsidR="00BA20E7">
        <w:rPr>
          <w:rFonts w:cs="Arial"/>
          <w:b/>
          <w:lang w:val="pl-PL"/>
        </w:rPr>
        <w:br/>
        <w:t>O PUBLICZNYM ZASTOSOWANIU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7"/>
        <w:gridCol w:w="2350"/>
        <w:gridCol w:w="2334"/>
        <w:gridCol w:w="2729"/>
      </w:tblGrid>
      <w:tr w:rsidR="00D9223C" w:rsidRPr="001B6667" w:rsidDel="00440618" w14:paraId="016646D4" w14:textId="77777777" w:rsidTr="00D17C22">
        <w:trPr>
          <w:trHeight w:val="57"/>
        </w:trPr>
        <w:tc>
          <w:tcPr>
            <w:tcW w:w="1319" w:type="pct"/>
            <w:shd w:val="clear" w:color="auto" w:fill="E7E6E6"/>
            <w:vAlign w:val="center"/>
          </w:tcPr>
          <w:p w14:paraId="44EC06ED" w14:textId="3F3661B8" w:rsidR="00D9223C" w:rsidRPr="001B6667" w:rsidDel="00440618" w:rsidRDefault="00866FA0" w:rsidP="001B6667">
            <w:pPr>
              <w:spacing w:after="120"/>
              <w:rPr>
                <w:rFonts w:cs="Arial"/>
                <w:b/>
                <w:lang w:val="pl-PL"/>
              </w:rPr>
            </w:pPr>
            <w:r>
              <w:rPr>
                <w:rFonts w:cs="Arial"/>
                <w:b/>
                <w:lang w:val="pl-PL"/>
              </w:rPr>
              <w:t>Tytuł</w:t>
            </w:r>
            <w:r w:rsidR="00D9223C" w:rsidRPr="001B6667">
              <w:rPr>
                <w:rFonts w:cs="Arial"/>
                <w:b/>
                <w:lang w:val="pl-PL"/>
              </w:rPr>
              <w:t xml:space="preserve"> </w:t>
            </w:r>
            <w:r w:rsidR="00DF701F">
              <w:rPr>
                <w:rFonts w:cs="Arial"/>
                <w:b/>
                <w:lang w:val="pl-PL"/>
              </w:rPr>
              <w:t>przedsięwzięcia</w:t>
            </w:r>
          </w:p>
        </w:tc>
        <w:tc>
          <w:tcPr>
            <w:tcW w:w="3681" w:type="pct"/>
            <w:gridSpan w:val="3"/>
            <w:shd w:val="clear" w:color="auto" w:fill="FFFFFF"/>
            <w:vAlign w:val="center"/>
          </w:tcPr>
          <w:p w14:paraId="2DD28C8A" w14:textId="022CB5CB" w:rsidR="00D9223C" w:rsidRPr="001B6667" w:rsidDel="00440618" w:rsidRDefault="00B252AE" w:rsidP="001B6667">
            <w:pPr>
              <w:jc w:val="both"/>
              <w:rPr>
                <w:rFonts w:cs="Arial"/>
                <w:color w:val="0070C0"/>
                <w:sz w:val="22"/>
                <w:lang w:val="pl-PL"/>
              </w:rPr>
            </w:pPr>
            <w:r>
              <w:rPr>
                <w:rFonts w:ascii="Roboto-Regular" w:eastAsiaTheme="minorHAnsi" w:hAnsi="Roboto-Regular" w:cs="Roboto-Regular"/>
                <w:szCs w:val="24"/>
                <w:lang w:val="pl-PL"/>
              </w:rPr>
              <w:t>Chmura Sportowa</w:t>
            </w:r>
          </w:p>
        </w:tc>
      </w:tr>
      <w:tr w:rsidR="00D9223C" w:rsidRPr="00B252AE" w:rsidDel="00440618" w14:paraId="6A8CE40D" w14:textId="77777777" w:rsidTr="00D17C22">
        <w:trPr>
          <w:trHeight w:val="57"/>
        </w:trPr>
        <w:tc>
          <w:tcPr>
            <w:tcW w:w="1319" w:type="pct"/>
            <w:shd w:val="clear" w:color="auto" w:fill="E7E6E6"/>
            <w:vAlign w:val="center"/>
          </w:tcPr>
          <w:p w14:paraId="4BB7EB70" w14:textId="77777777" w:rsidR="00D9223C" w:rsidRPr="001B6667" w:rsidDel="00440618" w:rsidRDefault="00D9223C" w:rsidP="001B6667">
            <w:pPr>
              <w:spacing w:after="120"/>
              <w:rPr>
                <w:rFonts w:cs="Arial"/>
                <w:b/>
                <w:lang w:val="pl-PL"/>
              </w:rPr>
            </w:pPr>
            <w:r w:rsidRPr="001B6667">
              <w:rPr>
                <w:rFonts w:cs="Arial"/>
                <w:b/>
                <w:lang w:val="pl-PL"/>
              </w:rPr>
              <w:t>Wnioskodawca</w:t>
            </w:r>
          </w:p>
        </w:tc>
        <w:tc>
          <w:tcPr>
            <w:tcW w:w="3681" w:type="pct"/>
            <w:gridSpan w:val="3"/>
            <w:shd w:val="clear" w:color="auto" w:fill="FFFFFF"/>
            <w:vAlign w:val="center"/>
          </w:tcPr>
          <w:p w14:paraId="69CFF8E9" w14:textId="75F107A8" w:rsidR="00D9223C" w:rsidRPr="001B6667" w:rsidDel="00440618" w:rsidRDefault="00B252AE" w:rsidP="005B05C3">
            <w:pPr>
              <w:spacing w:after="120"/>
              <w:rPr>
                <w:rFonts w:cs="Arial"/>
                <w:color w:val="0070C0"/>
                <w:sz w:val="22"/>
                <w:lang w:val="pl-PL"/>
              </w:rPr>
            </w:pPr>
            <w:r>
              <w:rPr>
                <w:rFonts w:ascii="Roboto-Regular" w:eastAsiaTheme="minorHAnsi" w:hAnsi="Roboto-Regular" w:cs="Roboto-Regular"/>
                <w:szCs w:val="24"/>
                <w:lang w:val="pl-PL"/>
              </w:rPr>
              <w:t>Minister Sportu i Turystyki</w:t>
            </w:r>
          </w:p>
        </w:tc>
      </w:tr>
      <w:tr w:rsidR="00D9223C" w:rsidRPr="00B252AE" w:rsidDel="00440618" w14:paraId="4E7E0E80" w14:textId="77777777" w:rsidTr="00D17C22">
        <w:trPr>
          <w:trHeight w:val="57"/>
        </w:trPr>
        <w:tc>
          <w:tcPr>
            <w:tcW w:w="1319" w:type="pct"/>
            <w:shd w:val="clear" w:color="auto" w:fill="E7E6E6"/>
            <w:vAlign w:val="center"/>
          </w:tcPr>
          <w:p w14:paraId="3A15A5A8" w14:textId="77777777" w:rsidR="00D9223C" w:rsidRPr="001B6667" w:rsidRDefault="00D9223C" w:rsidP="001B6667">
            <w:pPr>
              <w:spacing w:after="120"/>
              <w:rPr>
                <w:rFonts w:cs="Arial"/>
                <w:b/>
                <w:lang w:val="pl-PL"/>
              </w:rPr>
            </w:pPr>
            <w:r w:rsidRPr="001B6667">
              <w:rPr>
                <w:rFonts w:cs="Arial"/>
                <w:b/>
                <w:lang w:val="pl-PL"/>
              </w:rPr>
              <w:t>Beneficjent</w:t>
            </w:r>
          </w:p>
        </w:tc>
        <w:tc>
          <w:tcPr>
            <w:tcW w:w="3681" w:type="pct"/>
            <w:gridSpan w:val="3"/>
            <w:shd w:val="clear" w:color="auto" w:fill="FFFFFF"/>
            <w:vAlign w:val="center"/>
          </w:tcPr>
          <w:p w14:paraId="6B80FD30" w14:textId="0B1674E1" w:rsidR="00D9223C" w:rsidRPr="00866FA0" w:rsidDel="00440618" w:rsidRDefault="00B252AE" w:rsidP="008E323E">
            <w:pPr>
              <w:rPr>
                <w:rFonts w:cs="Arial"/>
                <w:color w:val="0070C0"/>
                <w:sz w:val="22"/>
                <w:szCs w:val="22"/>
                <w:lang w:val="pl-PL"/>
              </w:rPr>
            </w:pPr>
            <w:r>
              <w:rPr>
                <w:rFonts w:ascii="Roboto-Regular" w:eastAsiaTheme="minorHAnsi" w:hAnsi="Roboto-Regular" w:cs="Roboto-Regular"/>
                <w:szCs w:val="24"/>
                <w:lang w:val="pl-PL"/>
              </w:rPr>
              <w:t>Ministerstwo Sportu i Turystyki</w:t>
            </w:r>
          </w:p>
        </w:tc>
      </w:tr>
      <w:tr w:rsidR="00D9223C" w:rsidRPr="001B6667" w:rsidDel="00440618" w14:paraId="609B89D8" w14:textId="77777777" w:rsidTr="00D17C22">
        <w:trPr>
          <w:trHeight w:val="57"/>
        </w:trPr>
        <w:tc>
          <w:tcPr>
            <w:tcW w:w="1319" w:type="pct"/>
            <w:shd w:val="clear" w:color="auto" w:fill="E7E6E6"/>
            <w:vAlign w:val="center"/>
          </w:tcPr>
          <w:p w14:paraId="54FF2C46" w14:textId="77777777" w:rsidR="00D9223C" w:rsidRPr="001B6667" w:rsidRDefault="00534314" w:rsidP="001B6667">
            <w:pPr>
              <w:spacing w:after="120"/>
              <w:rPr>
                <w:rFonts w:cs="Arial"/>
                <w:b/>
                <w:lang w:val="pl-PL"/>
              </w:rPr>
            </w:pPr>
            <w:r>
              <w:rPr>
                <w:rFonts w:cs="Arial"/>
                <w:b/>
                <w:lang w:val="pl-PL"/>
              </w:rPr>
              <w:t>P</w:t>
            </w:r>
            <w:r w:rsidR="00D9223C" w:rsidRPr="001B6667">
              <w:rPr>
                <w:rFonts w:cs="Arial"/>
                <w:b/>
                <w:lang w:val="pl-PL"/>
              </w:rPr>
              <w:t>artnerzy</w:t>
            </w:r>
          </w:p>
        </w:tc>
        <w:tc>
          <w:tcPr>
            <w:tcW w:w="3681" w:type="pct"/>
            <w:gridSpan w:val="3"/>
            <w:shd w:val="clear" w:color="auto" w:fill="FFFFFF"/>
            <w:vAlign w:val="center"/>
          </w:tcPr>
          <w:p w14:paraId="5C526939" w14:textId="4B5A1A1B" w:rsidR="00D9223C" w:rsidRPr="001B6667" w:rsidDel="00440618" w:rsidRDefault="00B252AE" w:rsidP="008E323E">
            <w:pPr>
              <w:rPr>
                <w:rFonts w:cs="Arial"/>
                <w:color w:val="0070C0"/>
                <w:sz w:val="22"/>
                <w:lang w:val="pl-PL"/>
              </w:rPr>
            </w:pPr>
            <w:r>
              <w:rPr>
                <w:rFonts w:ascii="Roboto-Regular" w:eastAsiaTheme="minorHAnsi" w:hAnsi="Roboto-Regular" w:cs="Roboto-Regular"/>
                <w:szCs w:val="24"/>
                <w:lang w:val="pl-PL"/>
              </w:rPr>
              <w:t>Instytut Sportu</w:t>
            </w:r>
          </w:p>
        </w:tc>
      </w:tr>
      <w:tr w:rsidR="00D9223C" w:rsidRPr="00B252AE" w:rsidDel="00440618" w14:paraId="38418C25" w14:textId="77777777" w:rsidTr="00D17C22">
        <w:trPr>
          <w:trHeight w:val="57"/>
        </w:trPr>
        <w:tc>
          <w:tcPr>
            <w:tcW w:w="1319" w:type="pct"/>
            <w:shd w:val="clear" w:color="auto" w:fill="E7E6E6"/>
            <w:vAlign w:val="center"/>
          </w:tcPr>
          <w:p w14:paraId="4A041103" w14:textId="77777777" w:rsidR="00D9223C" w:rsidRPr="001B6667" w:rsidRDefault="00D9223C" w:rsidP="001B6667">
            <w:pPr>
              <w:spacing w:after="120"/>
              <w:rPr>
                <w:rFonts w:cs="Arial"/>
                <w:b/>
                <w:lang w:val="pl-PL"/>
              </w:rPr>
            </w:pPr>
            <w:r w:rsidRPr="001B6667">
              <w:rPr>
                <w:rFonts w:cs="Arial"/>
                <w:b/>
                <w:lang w:val="pl-PL"/>
              </w:rPr>
              <w:t>Źródło finansowania</w:t>
            </w:r>
          </w:p>
        </w:tc>
        <w:tc>
          <w:tcPr>
            <w:tcW w:w="3681" w:type="pct"/>
            <w:gridSpan w:val="3"/>
            <w:shd w:val="clear" w:color="auto" w:fill="FFFFFF"/>
            <w:vAlign w:val="center"/>
          </w:tcPr>
          <w:p w14:paraId="0F7269AA"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Fundusze Europejskie na Rozwój Cyfrowy 2021-2027, Priorytet</w:t>
            </w:r>
          </w:p>
          <w:p w14:paraId="334C4CD7"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FERC.02 "Zaawansowane usługi cyfrowe", Działanie FERC.02.01</w:t>
            </w:r>
          </w:p>
          <w:p w14:paraId="112CA2C9"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Wysoka jakość i dostępność e-usług publicznych,</w:t>
            </w:r>
          </w:p>
          <w:p w14:paraId="786DA1DA"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Budżet państwa – Część budżetowa 83 pozycja 98 Rezerwa na</w:t>
            </w:r>
          </w:p>
          <w:p w14:paraId="20E7282D"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wydatki związane z realizacją programów finansowanych z</w:t>
            </w:r>
          </w:p>
          <w:p w14:paraId="190D8F5C" w14:textId="5EFD031D" w:rsidR="00D9223C" w:rsidRPr="001B6667" w:rsidDel="00440618" w:rsidRDefault="00B252AE" w:rsidP="00B252AE">
            <w:pPr>
              <w:rPr>
                <w:rFonts w:cs="Arial"/>
                <w:color w:val="0070C0"/>
                <w:sz w:val="22"/>
                <w:lang w:val="pl-PL"/>
              </w:rPr>
            </w:pPr>
            <w:r>
              <w:rPr>
                <w:rFonts w:ascii="Roboto-Regular" w:eastAsiaTheme="minorHAnsi" w:hAnsi="Roboto-Regular" w:cs="Roboto-Regular"/>
                <w:szCs w:val="24"/>
                <w:lang w:val="pl-PL"/>
              </w:rPr>
              <w:t>udziałem środków pochodzących z budżetu Unii Europejskiej</w:t>
            </w:r>
          </w:p>
        </w:tc>
      </w:tr>
      <w:tr w:rsidR="00885C3A" w:rsidRPr="00B252AE" w:rsidDel="00440618" w14:paraId="6CD43788" w14:textId="77777777" w:rsidTr="00D17C22">
        <w:trPr>
          <w:trHeight w:val="57"/>
        </w:trPr>
        <w:tc>
          <w:tcPr>
            <w:tcW w:w="1319" w:type="pct"/>
            <w:shd w:val="clear" w:color="auto" w:fill="E7E6E6"/>
            <w:vAlign w:val="center"/>
          </w:tcPr>
          <w:p w14:paraId="45AA4B78" w14:textId="264DF99C" w:rsidR="00885C3A" w:rsidRPr="001B6667" w:rsidRDefault="00F051E7" w:rsidP="001B6667">
            <w:pPr>
              <w:spacing w:after="120"/>
              <w:rPr>
                <w:rFonts w:cs="Arial"/>
                <w:b/>
                <w:lang w:val="pl-PL"/>
              </w:rPr>
            </w:pPr>
            <w:r w:rsidRPr="00F051E7">
              <w:rPr>
                <w:rFonts w:cs="Arial"/>
                <w:b/>
                <w:lang w:val="pl-PL"/>
              </w:rPr>
              <w:t xml:space="preserve">Całkowity koszt </w:t>
            </w:r>
            <w:r w:rsidR="00DF701F">
              <w:rPr>
                <w:rFonts w:cs="Arial"/>
                <w:b/>
                <w:lang w:val="pl-PL"/>
              </w:rPr>
              <w:t>przedsięwzięcia</w:t>
            </w:r>
          </w:p>
        </w:tc>
        <w:tc>
          <w:tcPr>
            <w:tcW w:w="3681" w:type="pct"/>
            <w:gridSpan w:val="3"/>
            <w:shd w:val="clear" w:color="auto" w:fill="FFFFFF"/>
            <w:vAlign w:val="center"/>
          </w:tcPr>
          <w:p w14:paraId="311E273E" w14:textId="06F899BF" w:rsidR="00885C3A" w:rsidRPr="001B6667" w:rsidRDefault="00B252AE" w:rsidP="008E323E">
            <w:pPr>
              <w:rPr>
                <w:rFonts w:cs="Arial"/>
                <w:color w:val="0070C0"/>
                <w:sz w:val="22"/>
                <w:lang w:val="pl-PL"/>
              </w:rPr>
            </w:pPr>
            <w:r>
              <w:rPr>
                <w:rFonts w:ascii="Roboto-Regular" w:eastAsiaTheme="minorHAnsi" w:hAnsi="Roboto-Regular" w:cs="Roboto-Regular"/>
                <w:szCs w:val="24"/>
                <w:lang w:val="pl-PL"/>
              </w:rPr>
              <w:t>38 000 000,00 zł</w:t>
            </w:r>
          </w:p>
        </w:tc>
      </w:tr>
      <w:tr w:rsidR="00885C3A" w:rsidRPr="00B252AE" w:rsidDel="00440618" w14:paraId="012ECFF1" w14:textId="77777777" w:rsidTr="00D17C22">
        <w:trPr>
          <w:trHeight w:val="57"/>
        </w:trPr>
        <w:tc>
          <w:tcPr>
            <w:tcW w:w="1319" w:type="pct"/>
            <w:shd w:val="clear" w:color="auto" w:fill="E7E6E6"/>
            <w:vAlign w:val="center"/>
          </w:tcPr>
          <w:p w14:paraId="24635D96" w14:textId="64C9CD16" w:rsidR="00885C3A" w:rsidRPr="001B6667" w:rsidRDefault="00F051E7" w:rsidP="00F051E7">
            <w:pPr>
              <w:spacing w:after="120"/>
              <w:rPr>
                <w:rFonts w:cs="Arial"/>
                <w:b/>
                <w:lang w:val="pl-PL"/>
              </w:rPr>
            </w:pPr>
            <w:r>
              <w:rPr>
                <w:rFonts w:cs="Arial"/>
                <w:b/>
                <w:lang w:val="pl-PL"/>
              </w:rPr>
              <w:t>Planowany o</w:t>
            </w:r>
            <w:r w:rsidR="008615CB">
              <w:rPr>
                <w:rFonts w:cs="Arial"/>
                <w:b/>
                <w:lang w:val="pl-PL"/>
              </w:rPr>
              <w:t>kres</w:t>
            </w:r>
            <w:r w:rsidR="008615CB" w:rsidRPr="001B6667">
              <w:rPr>
                <w:rFonts w:cs="Arial"/>
                <w:b/>
                <w:lang w:val="pl-PL"/>
              </w:rPr>
              <w:t xml:space="preserve"> </w:t>
            </w:r>
            <w:r w:rsidR="00885C3A" w:rsidRPr="001B6667">
              <w:rPr>
                <w:rFonts w:cs="Arial"/>
                <w:b/>
                <w:lang w:val="pl-PL"/>
              </w:rPr>
              <w:t xml:space="preserve">realizacji </w:t>
            </w:r>
            <w:r w:rsidR="00DF701F">
              <w:rPr>
                <w:rFonts w:cs="Arial"/>
                <w:b/>
                <w:lang w:val="pl-PL"/>
              </w:rPr>
              <w:t>przedsięwzięcia</w:t>
            </w:r>
          </w:p>
        </w:tc>
        <w:tc>
          <w:tcPr>
            <w:tcW w:w="3681" w:type="pct"/>
            <w:gridSpan w:val="3"/>
            <w:shd w:val="clear" w:color="auto" w:fill="FFFFFF"/>
            <w:vAlign w:val="center"/>
          </w:tcPr>
          <w:p w14:paraId="1309FCAA" w14:textId="1AB02825" w:rsidR="00885C3A" w:rsidRPr="001B6667" w:rsidRDefault="00B252AE" w:rsidP="008E323E">
            <w:pPr>
              <w:rPr>
                <w:rFonts w:cs="Arial"/>
                <w:color w:val="0070C0"/>
                <w:sz w:val="22"/>
                <w:lang w:val="pl-PL"/>
              </w:rPr>
            </w:pPr>
            <w:r>
              <w:rPr>
                <w:rFonts w:ascii="Roboto-Regular" w:eastAsiaTheme="minorHAnsi" w:hAnsi="Roboto-Regular" w:cs="Roboto-Regular"/>
                <w:szCs w:val="24"/>
                <w:lang w:val="pl-PL"/>
              </w:rPr>
              <w:t>07-2026 do 12-2028</w:t>
            </w:r>
          </w:p>
        </w:tc>
      </w:tr>
      <w:tr w:rsidR="00F26E20" w:rsidRPr="001B6667" w14:paraId="6FD2655D" w14:textId="77777777" w:rsidTr="00D17C22">
        <w:trPr>
          <w:trHeight w:val="57"/>
        </w:trPr>
        <w:tc>
          <w:tcPr>
            <w:tcW w:w="1319" w:type="pct"/>
            <w:shd w:val="clear" w:color="auto" w:fill="E7E6E6"/>
            <w:vAlign w:val="center"/>
          </w:tcPr>
          <w:p w14:paraId="7BEBFD48" w14:textId="77777777" w:rsidR="00F26E20" w:rsidRPr="001B6667" w:rsidRDefault="00F26E20" w:rsidP="001B6667">
            <w:pPr>
              <w:spacing w:after="120"/>
              <w:rPr>
                <w:rFonts w:cs="Arial"/>
                <w:b/>
                <w:lang w:val="pl-PL"/>
              </w:rPr>
            </w:pPr>
            <w:r w:rsidRPr="001B6667">
              <w:rPr>
                <w:rFonts w:cs="Arial"/>
                <w:b/>
                <w:lang w:val="pl-PL"/>
              </w:rPr>
              <w:t>Osoba kontaktowa</w:t>
            </w:r>
          </w:p>
        </w:tc>
        <w:tc>
          <w:tcPr>
            <w:tcW w:w="1167" w:type="pct"/>
            <w:shd w:val="clear" w:color="auto" w:fill="FFFFFF"/>
            <w:vAlign w:val="center"/>
          </w:tcPr>
          <w:p w14:paraId="27609DDB" w14:textId="16F5AAF2" w:rsidR="00F26E20" w:rsidRPr="001B6667" w:rsidRDefault="00B252AE" w:rsidP="008E323E">
            <w:pPr>
              <w:rPr>
                <w:rFonts w:cs="Arial"/>
                <w:color w:val="0070C0"/>
                <w:sz w:val="22"/>
                <w:lang w:val="pl-PL"/>
              </w:rPr>
            </w:pPr>
            <w:r>
              <w:rPr>
                <w:rFonts w:ascii="Roboto-Regular" w:eastAsiaTheme="minorHAnsi" w:hAnsi="Roboto-Regular" w:cs="Roboto-Regular"/>
                <w:szCs w:val="24"/>
                <w:lang w:val="pl-PL"/>
              </w:rPr>
              <w:t>Piotr Dobrzyński</w:t>
            </w:r>
          </w:p>
        </w:tc>
        <w:tc>
          <w:tcPr>
            <w:tcW w:w="1159" w:type="pct"/>
            <w:vAlign w:val="center"/>
          </w:tcPr>
          <w:p w14:paraId="4094B2C0" w14:textId="72ACB482" w:rsidR="00F26E20" w:rsidRPr="001B6667" w:rsidRDefault="00B252AE" w:rsidP="008E323E">
            <w:pPr>
              <w:rPr>
                <w:rFonts w:cs="Arial"/>
                <w:color w:val="0070C0"/>
                <w:sz w:val="22"/>
                <w:lang w:val="pl-PL"/>
              </w:rPr>
            </w:pPr>
            <w:r>
              <w:rPr>
                <w:rFonts w:ascii="Roboto-Regular" w:eastAsiaTheme="minorHAnsi" w:hAnsi="Roboto-Regular" w:cs="Roboto-Regular"/>
                <w:szCs w:val="24"/>
                <w:lang w:val="pl-PL"/>
              </w:rPr>
              <w:t>it@msit.gov.pl</w:t>
            </w:r>
          </w:p>
        </w:tc>
        <w:tc>
          <w:tcPr>
            <w:tcW w:w="1355" w:type="pct"/>
            <w:shd w:val="clear" w:color="auto" w:fill="FFFFFF"/>
            <w:vAlign w:val="center"/>
          </w:tcPr>
          <w:p w14:paraId="239A4193" w14:textId="244EE794" w:rsidR="00F26E20" w:rsidRPr="001B6667" w:rsidRDefault="00B252AE" w:rsidP="008E323E">
            <w:pPr>
              <w:rPr>
                <w:rFonts w:cs="Arial"/>
                <w:color w:val="0070C0"/>
                <w:sz w:val="22"/>
                <w:lang w:val="pl-PL"/>
              </w:rPr>
            </w:pPr>
            <w:r>
              <w:rPr>
                <w:rFonts w:ascii="Roboto-Regular" w:eastAsiaTheme="minorHAnsi" w:hAnsi="Roboto-Regular" w:cs="Roboto-Regular"/>
                <w:szCs w:val="24"/>
                <w:lang w:val="pl-PL"/>
              </w:rPr>
              <w:t>501410944</w:t>
            </w:r>
          </w:p>
        </w:tc>
      </w:tr>
    </w:tbl>
    <w:p w14:paraId="75878D21" w14:textId="77777777" w:rsidR="00D83767" w:rsidRPr="002C2F49" w:rsidRDefault="00D83767" w:rsidP="002C2F49">
      <w:pPr>
        <w:tabs>
          <w:tab w:val="left" w:pos="6000"/>
        </w:tabs>
        <w:rPr>
          <w:rFonts w:cs="Arial"/>
          <w:lang w:val="pl-PL"/>
        </w:rPr>
      </w:pPr>
    </w:p>
    <w:p w14:paraId="145781A2" w14:textId="68951490" w:rsidR="00AB4172" w:rsidRDefault="00AB4172" w:rsidP="00485E7E">
      <w:pPr>
        <w:pStyle w:val="Nagwek1"/>
        <w:spacing w:before="240" w:after="0"/>
        <w:ind w:left="426" w:hanging="426"/>
        <w:jc w:val="both"/>
        <w:rPr>
          <w:rFonts w:cs="Arial"/>
          <w:lang w:val="pl-PL" w:eastAsia="pl-PL"/>
        </w:rPr>
      </w:pPr>
      <w:bookmarkStart w:id="0" w:name="_Toc462924046"/>
      <w:r w:rsidRPr="001B6667">
        <w:rPr>
          <w:rFonts w:cs="Arial"/>
          <w:lang w:val="pl-PL" w:eastAsia="pl-PL"/>
        </w:rPr>
        <w:t xml:space="preserve">POWODY PODJĘCIA </w:t>
      </w:r>
      <w:r w:rsidR="00470022" w:rsidRPr="00470022">
        <w:rPr>
          <w:rFonts w:cs="Arial"/>
          <w:lang w:val="pl-PL" w:eastAsia="pl-PL"/>
        </w:rPr>
        <w:t>przedsięwzięcia</w:t>
      </w:r>
      <w:bookmarkEnd w:id="0"/>
    </w:p>
    <w:p w14:paraId="7C14F1D9" w14:textId="77777777" w:rsidR="009C7AD9" w:rsidRPr="009C7AD9" w:rsidRDefault="009C7AD9" w:rsidP="009C7AD9">
      <w:pPr>
        <w:pStyle w:val="Tekstpodstawowy"/>
        <w:ind w:left="710"/>
        <w:rPr>
          <w:color w:val="7F7F7F" w:themeColor="text1" w:themeTint="80"/>
          <w:sz w:val="20"/>
          <w:szCs w:val="20"/>
          <w:lang w:val="pl-PL" w:eastAsia="pl-PL"/>
        </w:rPr>
      </w:pPr>
      <w:r w:rsidRPr="009C7AD9">
        <w:rPr>
          <w:color w:val="7F7F7F" w:themeColor="text1" w:themeTint="80"/>
          <w:sz w:val="20"/>
          <w:szCs w:val="20"/>
          <w:lang w:val="pl-PL" w:eastAsia="pl-PL"/>
        </w:rPr>
        <w:t>&lt;&lt;maksymalnie 2000 znaków&gt;&gt;</w:t>
      </w:r>
    </w:p>
    <w:p w14:paraId="4A8F1568" w14:textId="77777777" w:rsidR="00D94004" w:rsidRPr="00D94004" w:rsidRDefault="00D94004" w:rsidP="00D94004">
      <w:pPr>
        <w:pStyle w:val="Nagwek2"/>
        <w:tabs>
          <w:tab w:val="num" w:pos="1134"/>
        </w:tabs>
        <w:rPr>
          <w:lang w:val="pl-PL" w:eastAsia="pl-PL"/>
        </w:rPr>
      </w:pPr>
      <w:bookmarkStart w:id="1" w:name="_Toc462924047"/>
      <w:r w:rsidRPr="00D94004">
        <w:rPr>
          <w:lang w:val="pl-PL" w:eastAsia="pl-PL"/>
        </w:rPr>
        <w:t>Identyfikacja problemu i potrzeb</w:t>
      </w:r>
    </w:p>
    <w:p w14:paraId="5A74C960" w14:textId="669B39B3"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Projekt „Chmura Sportowa” odpowiada na problem niskiej aktywności fizycznej społeczeństwa</w:t>
      </w:r>
      <w:r w:rsidR="00D849B1">
        <w:rPr>
          <w:rFonts w:ascii="Roboto-Regular" w:eastAsiaTheme="minorHAnsi" w:hAnsi="Roboto-Regular" w:cs="Roboto-Regular"/>
          <w:szCs w:val="24"/>
          <w:lang w:val="pl-PL"/>
        </w:rPr>
        <w:t xml:space="preserve"> </w:t>
      </w:r>
      <w:r>
        <w:rPr>
          <w:rFonts w:ascii="Roboto-Regular" w:eastAsiaTheme="minorHAnsi" w:hAnsi="Roboto-Regular" w:cs="Roboto-Regular"/>
          <w:szCs w:val="24"/>
          <w:lang w:val="pl-PL"/>
        </w:rPr>
        <w:t>oraz nieefektywnego wykorzystania infrastruktury sportowej. Pomimo rosnącej popularności</w:t>
      </w:r>
      <w:r w:rsidR="00D849B1">
        <w:rPr>
          <w:rFonts w:ascii="Roboto-Regular" w:eastAsiaTheme="minorHAnsi" w:hAnsi="Roboto-Regular" w:cs="Roboto-Regular"/>
          <w:szCs w:val="24"/>
          <w:lang w:val="pl-PL"/>
        </w:rPr>
        <w:t xml:space="preserve"> </w:t>
      </w:r>
      <w:r>
        <w:rPr>
          <w:rFonts w:ascii="Roboto-Regular" w:eastAsiaTheme="minorHAnsi" w:hAnsi="Roboto-Regular" w:cs="Roboto-Regular"/>
          <w:szCs w:val="24"/>
          <w:lang w:val="pl-PL"/>
        </w:rPr>
        <w:t>zdrowego stylu życia obserwuje się spadek sprawności fizycznej Polaków, co ma negatywne</w:t>
      </w:r>
      <w:r w:rsidR="00D849B1">
        <w:rPr>
          <w:rFonts w:ascii="Roboto-Regular" w:eastAsiaTheme="minorHAnsi" w:hAnsi="Roboto-Regular" w:cs="Roboto-Regular"/>
          <w:szCs w:val="24"/>
          <w:lang w:val="pl-PL"/>
        </w:rPr>
        <w:t xml:space="preserve"> </w:t>
      </w:r>
      <w:r>
        <w:rPr>
          <w:rFonts w:ascii="Roboto-Regular" w:eastAsiaTheme="minorHAnsi" w:hAnsi="Roboto-Regular" w:cs="Roboto-Regular"/>
          <w:szCs w:val="24"/>
          <w:lang w:val="pl-PL"/>
        </w:rPr>
        <w:t>skutki zdrowotne i ekonomiczne.</w:t>
      </w:r>
    </w:p>
    <w:p w14:paraId="261F510E" w14:textId="4F89D4F9"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Kluczowym wyzwaniem jest brak jednolitego, wiarygodnego systemu informacji o sporcie. Dane</w:t>
      </w:r>
      <w:r w:rsidR="00D849B1">
        <w:rPr>
          <w:rFonts w:ascii="Roboto-Regular" w:eastAsiaTheme="minorHAnsi" w:hAnsi="Roboto-Regular" w:cs="Roboto-Regular"/>
          <w:szCs w:val="24"/>
          <w:lang w:val="pl-PL"/>
        </w:rPr>
        <w:t xml:space="preserve"> </w:t>
      </w:r>
      <w:r>
        <w:rPr>
          <w:rFonts w:ascii="Roboto-Regular" w:eastAsiaTheme="minorHAnsi" w:hAnsi="Roboto-Regular" w:cs="Roboto-Regular"/>
          <w:szCs w:val="24"/>
          <w:lang w:val="pl-PL"/>
        </w:rPr>
        <w:t>o obiektach, trenerach, wydarzeniach i ofertach są rozproszone między różne podmioty, co</w:t>
      </w:r>
      <w:r w:rsidR="00D849B1">
        <w:rPr>
          <w:rFonts w:ascii="Roboto-Regular" w:eastAsiaTheme="minorHAnsi" w:hAnsi="Roboto-Regular" w:cs="Roboto-Regular"/>
          <w:szCs w:val="24"/>
          <w:lang w:val="pl-PL"/>
        </w:rPr>
        <w:t xml:space="preserve"> </w:t>
      </w:r>
      <w:r>
        <w:rPr>
          <w:rFonts w:ascii="Roboto-Regular" w:eastAsiaTheme="minorHAnsi" w:hAnsi="Roboto-Regular" w:cs="Roboto-Regular"/>
          <w:szCs w:val="24"/>
          <w:lang w:val="pl-PL"/>
        </w:rPr>
        <w:t>utrudnia ich aktualizację, analizę i wykorzystanie w zarządzaniu. Dodatkowo występuje niski</w:t>
      </w:r>
      <w:r w:rsidR="00D849B1">
        <w:rPr>
          <w:rFonts w:ascii="Roboto-Regular" w:eastAsiaTheme="minorHAnsi" w:hAnsi="Roboto-Regular" w:cs="Roboto-Regular"/>
          <w:szCs w:val="24"/>
          <w:lang w:val="pl-PL"/>
        </w:rPr>
        <w:t xml:space="preserve"> </w:t>
      </w:r>
      <w:r>
        <w:rPr>
          <w:rFonts w:ascii="Roboto-Regular" w:eastAsiaTheme="minorHAnsi" w:hAnsi="Roboto-Regular" w:cs="Roboto-Regular"/>
          <w:szCs w:val="24"/>
          <w:lang w:val="pl-PL"/>
        </w:rPr>
        <w:t>poziom cyfryzacji administracji sportowej, brak integracji systemów, ograniczone narzędzia</w:t>
      </w:r>
      <w:r w:rsidR="00D849B1">
        <w:rPr>
          <w:rFonts w:ascii="Roboto-Regular" w:eastAsiaTheme="minorHAnsi" w:hAnsi="Roboto-Regular" w:cs="Roboto-Regular"/>
          <w:szCs w:val="24"/>
          <w:lang w:val="pl-PL"/>
        </w:rPr>
        <w:t xml:space="preserve"> </w:t>
      </w:r>
      <w:r>
        <w:rPr>
          <w:rFonts w:ascii="Roboto-Regular" w:eastAsiaTheme="minorHAnsi" w:hAnsi="Roboto-Regular" w:cs="Roboto-Regular"/>
          <w:szCs w:val="24"/>
          <w:lang w:val="pl-PL"/>
        </w:rPr>
        <w:t>analityczne oraz niewystarczające monitorowanie wydatków publicznych.</w:t>
      </w:r>
    </w:p>
    <w:p w14:paraId="1A7546AD"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Projekt zakłada stworzenie zintegrowanego systemu, który wykorzysta istniejącą infrastrukturę</w:t>
      </w:r>
    </w:p>
    <w:p w14:paraId="2025245B"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oraz wprowadzi nowe e-usługi, takie jak „Odnajdź swój sport” i „Sport dla mnie”, umożliwiające</w:t>
      </w:r>
    </w:p>
    <w:p w14:paraId="4BF071CD"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dopasowanie aktywności do indywidualnych potrzeb użytkowników.</w:t>
      </w:r>
    </w:p>
    <w:p w14:paraId="624AAEE5"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lastRenderedPageBreak/>
        <w:t>Efektem będzie centralna baza danych o sporcie, poprawa dostępności informacji, lepsze</w:t>
      </w:r>
    </w:p>
    <w:p w14:paraId="662476D5"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wykorzystanie infrastruktury oraz wsparcie procesów decyzyjnych. Administracja publiczna</w:t>
      </w:r>
    </w:p>
    <w:p w14:paraId="1FEFBBF2"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zyska narzędzia do efektywniejszego zarządzania środkami, organizacje sportowe łatwiejszy</w:t>
      </w:r>
    </w:p>
    <w:p w14:paraId="4B0A0256"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dostęp do finansowania, a branża fitness większą widoczność usług.</w:t>
      </w:r>
    </w:p>
    <w:p w14:paraId="5A088BC3"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Dla obywateli oznacza to łatwiejszy dostęp do sprawdzonych ofert sportowych, a dla państwa</w:t>
      </w:r>
    </w:p>
    <w:p w14:paraId="14E68E9C"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poprawę zdrowia społeczeństwa i ograniczenie kosztów chorób cywilizacyjnych.</w:t>
      </w:r>
    </w:p>
    <w:p w14:paraId="6BF9B72F"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Obecnie w MSiT oraz PZS brak jest zintegrowanego systemu informatycznego e-usług,</w:t>
      </w:r>
    </w:p>
    <w:p w14:paraId="65F56EF9"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uporządkowanych i zweryfikowanych danych o sporcie, skutecznego i nowoczesnego sytemu</w:t>
      </w:r>
    </w:p>
    <w:p w14:paraId="574F4264" w14:textId="6E946524" w:rsidR="006C485E" w:rsidRP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dotacji opartego o mechanizmy AI wspierającego beneficjenta i urzędnika w składaniu wniosków dotacyjnych.</w:t>
      </w:r>
    </w:p>
    <w:tbl>
      <w:tblPr>
        <w:tblW w:w="936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2847"/>
        <w:gridCol w:w="3307"/>
      </w:tblGrid>
      <w:tr w:rsidR="00D94004" w:rsidRPr="009718C9" w14:paraId="45173F35" w14:textId="77777777" w:rsidTr="00480C5A">
        <w:tc>
          <w:tcPr>
            <w:tcW w:w="3212" w:type="dxa"/>
            <w:shd w:val="clear" w:color="auto" w:fill="E7E6E6"/>
          </w:tcPr>
          <w:p w14:paraId="16B2DA0F" w14:textId="77777777" w:rsidR="00D94004" w:rsidRPr="009718C9" w:rsidRDefault="00D94004" w:rsidP="00480C5A">
            <w:pPr>
              <w:spacing w:before="120" w:after="120"/>
              <w:jc w:val="center"/>
              <w:rPr>
                <w:b/>
                <w:sz w:val="20"/>
                <w:szCs w:val="24"/>
                <w:lang w:val="pl-PL"/>
              </w:rPr>
            </w:pPr>
            <w:r w:rsidRPr="009718C9">
              <w:rPr>
                <w:b/>
                <w:sz w:val="20"/>
                <w:szCs w:val="24"/>
                <w:lang w:val="pl-PL"/>
              </w:rPr>
              <w:t>Interesariusz</w:t>
            </w:r>
          </w:p>
        </w:tc>
        <w:tc>
          <w:tcPr>
            <w:tcW w:w="2847" w:type="dxa"/>
            <w:shd w:val="clear" w:color="auto" w:fill="E7E6E6"/>
          </w:tcPr>
          <w:p w14:paraId="66644238" w14:textId="77777777" w:rsidR="00D94004" w:rsidRPr="009718C9" w:rsidRDefault="00D94004" w:rsidP="00480C5A">
            <w:pPr>
              <w:spacing w:before="120"/>
              <w:jc w:val="center"/>
              <w:rPr>
                <w:b/>
                <w:sz w:val="20"/>
                <w:szCs w:val="24"/>
                <w:lang w:val="pl-PL"/>
              </w:rPr>
            </w:pPr>
            <w:r>
              <w:rPr>
                <w:b/>
                <w:sz w:val="20"/>
                <w:szCs w:val="24"/>
                <w:lang w:val="pl-PL"/>
              </w:rPr>
              <w:t>Zidentyfikowany problem</w:t>
            </w:r>
          </w:p>
        </w:tc>
        <w:tc>
          <w:tcPr>
            <w:tcW w:w="3307" w:type="dxa"/>
            <w:shd w:val="clear" w:color="auto" w:fill="E7E6E6"/>
          </w:tcPr>
          <w:p w14:paraId="2F4D5734" w14:textId="77777777" w:rsidR="00D94004" w:rsidRPr="009718C9" w:rsidRDefault="00D94004" w:rsidP="00480C5A">
            <w:pPr>
              <w:spacing w:before="120"/>
              <w:jc w:val="center"/>
              <w:rPr>
                <w:b/>
                <w:sz w:val="20"/>
                <w:szCs w:val="24"/>
                <w:lang w:val="pl-PL"/>
              </w:rPr>
            </w:pPr>
            <w:r w:rsidRPr="009718C9">
              <w:rPr>
                <w:b/>
                <w:sz w:val="20"/>
                <w:szCs w:val="24"/>
                <w:lang w:val="pl-PL"/>
              </w:rPr>
              <w:t>Szacowana wielkość grupy</w:t>
            </w:r>
          </w:p>
        </w:tc>
      </w:tr>
      <w:tr w:rsidR="00D94004" w:rsidRPr="00B252AE" w14:paraId="116DAFDC" w14:textId="77777777" w:rsidTr="00480C5A">
        <w:tc>
          <w:tcPr>
            <w:tcW w:w="3212" w:type="dxa"/>
          </w:tcPr>
          <w:p w14:paraId="7805855C" w14:textId="36F5C306"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Polskie Związki</w:t>
            </w:r>
          </w:p>
          <w:p w14:paraId="27E09B83" w14:textId="06DA0BF1" w:rsidR="00D94004" w:rsidRPr="009431B0" w:rsidRDefault="00B252AE" w:rsidP="00B252AE">
            <w:pPr>
              <w:rPr>
                <w:i/>
                <w:sz w:val="20"/>
                <w:szCs w:val="24"/>
                <w:lang w:val="pl-PL"/>
              </w:rPr>
            </w:pPr>
            <w:r>
              <w:rPr>
                <w:rFonts w:ascii="Roboto-Regular" w:eastAsiaTheme="minorHAnsi" w:hAnsi="Roboto-Regular" w:cs="Roboto-Regular"/>
                <w:szCs w:val="24"/>
                <w:lang w:val="pl-PL"/>
              </w:rPr>
              <w:t>Sportowe</w:t>
            </w:r>
          </w:p>
        </w:tc>
        <w:tc>
          <w:tcPr>
            <w:tcW w:w="2847" w:type="dxa"/>
          </w:tcPr>
          <w:p w14:paraId="2A0639AB"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niski poziom wymiany informacji;</w:t>
            </w:r>
          </w:p>
          <w:p w14:paraId="4BDF17CF"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utrudniony dostęp do usług sportowych;</w:t>
            </w:r>
          </w:p>
          <w:p w14:paraId="48A12D00"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brak informacji o możliwościach i</w:t>
            </w:r>
          </w:p>
          <w:p w14:paraId="6A4839CE"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dostępnych usługach sportowych (oferta</w:t>
            </w:r>
          </w:p>
          <w:p w14:paraId="6FDE87BF"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samorządów, branży usług sportowych,</w:t>
            </w:r>
          </w:p>
          <w:p w14:paraId="470AAA84"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polskich związków sportowych);</w:t>
            </w:r>
          </w:p>
          <w:p w14:paraId="7F3C54CE"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brak informacji o istniejącej infrastrukturze</w:t>
            </w:r>
          </w:p>
          <w:p w14:paraId="488E4E48"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sportowej (stadiony, hale, orliki, siłownie</w:t>
            </w:r>
          </w:p>
          <w:p w14:paraId="165E0C48"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plenerowe itp.;</w:t>
            </w:r>
          </w:p>
          <w:p w14:paraId="3109DDC1"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utrudniona aktywizacja sportowa</w:t>
            </w:r>
          </w:p>
          <w:p w14:paraId="628D0669"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społeczeństwa;</w:t>
            </w:r>
          </w:p>
          <w:p w14:paraId="573BC70E"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niski odsetek społeczeństwa regularnie</w:t>
            </w:r>
          </w:p>
          <w:p w14:paraId="6EBAC076" w14:textId="2B5046EB" w:rsidR="00D94004" w:rsidRPr="000C7C7E" w:rsidRDefault="00B252AE" w:rsidP="00B252AE">
            <w:pPr>
              <w:pStyle w:val="Tekstpodstawowy2"/>
              <w:spacing w:after="0"/>
              <w:ind w:left="79"/>
              <w:rPr>
                <w:i/>
                <w:sz w:val="20"/>
                <w:szCs w:val="20"/>
                <w:lang w:val="pl-PL"/>
              </w:rPr>
            </w:pPr>
            <w:r>
              <w:rPr>
                <w:rFonts w:ascii="Roboto-Regular" w:eastAsiaTheme="minorHAnsi" w:hAnsi="Roboto-Regular" w:cs="Roboto-Regular"/>
                <w:lang w:val="pl-PL"/>
              </w:rPr>
              <w:t>uprawiającego sport;</w:t>
            </w:r>
          </w:p>
        </w:tc>
        <w:tc>
          <w:tcPr>
            <w:tcW w:w="3307" w:type="dxa"/>
          </w:tcPr>
          <w:p w14:paraId="52D4B6ED"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72 polskie związki</w:t>
            </w:r>
          </w:p>
          <w:p w14:paraId="457A739F"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sportowe minimum</w:t>
            </w:r>
          </w:p>
          <w:p w14:paraId="0D7660D6" w14:textId="05B26638" w:rsidR="00D94004" w:rsidRPr="009431B0" w:rsidRDefault="00B252AE" w:rsidP="00B252AE">
            <w:pPr>
              <w:rPr>
                <w:i/>
                <w:sz w:val="20"/>
                <w:szCs w:val="24"/>
                <w:lang w:val="pl-PL"/>
              </w:rPr>
            </w:pPr>
            <w:r>
              <w:rPr>
                <w:rFonts w:ascii="Roboto-Regular" w:eastAsiaTheme="minorHAnsi" w:hAnsi="Roboto-Regular" w:cs="Roboto-Regular"/>
                <w:szCs w:val="24"/>
                <w:lang w:val="pl-PL"/>
              </w:rPr>
              <w:t>1000 użytkowników.</w:t>
            </w:r>
          </w:p>
        </w:tc>
      </w:tr>
      <w:tr w:rsidR="00B252AE" w:rsidRPr="00B252AE" w14:paraId="4D59F8FF" w14:textId="77777777" w:rsidTr="00480C5A">
        <w:tc>
          <w:tcPr>
            <w:tcW w:w="3212" w:type="dxa"/>
          </w:tcPr>
          <w:p w14:paraId="7C54B5BB"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Branża Sportowa i</w:t>
            </w:r>
          </w:p>
          <w:p w14:paraId="356F6DC8" w14:textId="58CCC436"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Fitness</w:t>
            </w:r>
          </w:p>
        </w:tc>
        <w:tc>
          <w:tcPr>
            <w:tcW w:w="2847" w:type="dxa"/>
          </w:tcPr>
          <w:p w14:paraId="50DD8752"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niski poziom wymiany informacji;</w:t>
            </w:r>
          </w:p>
          <w:p w14:paraId="5D9D3239"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brak jednego miejsca dostępu</w:t>
            </w:r>
          </w:p>
          <w:p w14:paraId="729CA1F3"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(współpracy) do usług branży;</w:t>
            </w:r>
          </w:p>
          <w:p w14:paraId="7DFDE108"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brak możliwości łatwego dotarcia do</w:t>
            </w:r>
          </w:p>
          <w:p w14:paraId="0ED3528C" w14:textId="0FAEF68E"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lastRenderedPageBreak/>
              <w:t>odbiorców;</w:t>
            </w:r>
          </w:p>
        </w:tc>
        <w:tc>
          <w:tcPr>
            <w:tcW w:w="3307" w:type="dxa"/>
          </w:tcPr>
          <w:p w14:paraId="5BBB5B3F"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lastRenderedPageBreak/>
              <w:t>3 tys.</w:t>
            </w:r>
          </w:p>
          <w:p w14:paraId="3DA85C90"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przedsiębiorców, 150</w:t>
            </w:r>
          </w:p>
          <w:p w14:paraId="7EF3E550"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tys. pracowników i 3</w:t>
            </w:r>
          </w:p>
          <w:p w14:paraId="5C1283DF" w14:textId="6DB12891"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miliony klientów</w:t>
            </w:r>
          </w:p>
        </w:tc>
      </w:tr>
      <w:tr w:rsidR="00B252AE" w:rsidRPr="00B252AE" w14:paraId="03322A79" w14:textId="77777777" w:rsidTr="00480C5A">
        <w:tc>
          <w:tcPr>
            <w:tcW w:w="3212" w:type="dxa"/>
          </w:tcPr>
          <w:p w14:paraId="00EC0658"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Ministerstwo Sportu i</w:t>
            </w:r>
          </w:p>
          <w:p w14:paraId="55E9DB6C" w14:textId="79BC1EA1"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Turystyki</w:t>
            </w:r>
          </w:p>
        </w:tc>
        <w:tc>
          <w:tcPr>
            <w:tcW w:w="2847" w:type="dxa"/>
          </w:tcPr>
          <w:p w14:paraId="55058153"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Niski poziom wsparcie i automatyzacja</w:t>
            </w:r>
          </w:p>
          <w:p w14:paraId="4F3F232C"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procesów</w:t>
            </w:r>
          </w:p>
          <w:p w14:paraId="44352D8B"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Brak e-usług</w:t>
            </w:r>
          </w:p>
          <w:p w14:paraId="4721102D"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Konieczność stworzenia nowego lub</w:t>
            </w:r>
          </w:p>
          <w:p w14:paraId="0793A1E5" w14:textId="5A7670A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modernizacja systemu dotacji</w:t>
            </w:r>
          </w:p>
        </w:tc>
        <w:tc>
          <w:tcPr>
            <w:tcW w:w="3307" w:type="dxa"/>
          </w:tcPr>
          <w:p w14:paraId="45B671A2" w14:textId="29E9BE95"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300 pracowników</w:t>
            </w:r>
          </w:p>
        </w:tc>
      </w:tr>
      <w:tr w:rsidR="00B252AE" w:rsidRPr="00B252AE" w14:paraId="395AD3F6" w14:textId="77777777" w:rsidTr="00480C5A">
        <w:tc>
          <w:tcPr>
            <w:tcW w:w="3212" w:type="dxa"/>
          </w:tcPr>
          <w:p w14:paraId="32143F43"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Jednostki samorządu</w:t>
            </w:r>
          </w:p>
          <w:p w14:paraId="448A4A1C" w14:textId="4DCBA888"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terytorialnego</w:t>
            </w:r>
          </w:p>
        </w:tc>
        <w:tc>
          <w:tcPr>
            <w:tcW w:w="2847" w:type="dxa"/>
          </w:tcPr>
          <w:p w14:paraId="6EB36114"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niski poziom wymiany informacji;</w:t>
            </w:r>
          </w:p>
          <w:p w14:paraId="72A01F3E"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brak wspólnej i spójnej oferty sportowej;</w:t>
            </w:r>
          </w:p>
          <w:p w14:paraId="03DB8BC8"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brak wspólnej platformy integrującej</w:t>
            </w:r>
          </w:p>
          <w:p w14:paraId="188E2DAF"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informacje i usługi, co powoduje rozproszenie</w:t>
            </w:r>
          </w:p>
          <w:p w14:paraId="217B44A1"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danych, utrudnia współpracę oraz zwiększa</w:t>
            </w:r>
          </w:p>
          <w:p w14:paraId="110494DB"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koszty organizacyjne;</w:t>
            </w:r>
          </w:p>
          <w:p w14:paraId="77CF4A28"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utrudniona możliwość dotarcia z wiedzą</w:t>
            </w:r>
          </w:p>
          <w:p w14:paraId="665CCE00"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ekspercką w zakresie sportu do</w:t>
            </w:r>
          </w:p>
          <w:p w14:paraId="1157BE61"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społeczeństwa</w:t>
            </w:r>
          </w:p>
          <w:p w14:paraId="6E2F43B0"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brak e usług w zakresie trening online w</w:t>
            </w:r>
          </w:p>
          <w:p w14:paraId="26449679"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domu dostępny dla każdego.</w:t>
            </w:r>
          </w:p>
          <w:p w14:paraId="304D6A36"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Niski poziom aktywizacji ruchowej</w:t>
            </w:r>
          </w:p>
          <w:p w14:paraId="24F073AF"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wszystkich grup wiekowych społeczeństwa</w:t>
            </w:r>
          </w:p>
          <w:p w14:paraId="3792C0CA"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Niewystarczający poziom wykorzystania</w:t>
            </w:r>
          </w:p>
          <w:p w14:paraId="13FAD26A"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infrastruktury sportowej</w:t>
            </w:r>
          </w:p>
          <w:p w14:paraId="1866D57F"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Niewystarczająca absorpcja środków</w:t>
            </w:r>
          </w:p>
          <w:p w14:paraId="3C192A53"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Niski poziom współpracy</w:t>
            </w:r>
          </w:p>
          <w:p w14:paraId="0849E759" w14:textId="2C798D0B"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międzyregionalnej</w:t>
            </w:r>
          </w:p>
        </w:tc>
        <w:tc>
          <w:tcPr>
            <w:tcW w:w="3307" w:type="dxa"/>
          </w:tcPr>
          <w:p w14:paraId="00156A00"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Jednostki samorządu</w:t>
            </w:r>
          </w:p>
          <w:p w14:paraId="50903793"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terytorialnego 2800</w:t>
            </w:r>
          </w:p>
          <w:p w14:paraId="163CE646" w14:textId="47B0D75F"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jednostek</w:t>
            </w:r>
          </w:p>
        </w:tc>
      </w:tr>
      <w:tr w:rsidR="00B252AE" w:rsidRPr="00B252AE" w14:paraId="5FF73332" w14:textId="77777777" w:rsidTr="00480C5A">
        <w:tc>
          <w:tcPr>
            <w:tcW w:w="3212" w:type="dxa"/>
          </w:tcPr>
          <w:p w14:paraId="0719E89B"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lastRenderedPageBreak/>
              <w:t>Organizacje sportu</w:t>
            </w:r>
          </w:p>
          <w:p w14:paraId="6BAFB14E" w14:textId="07FD3E41"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powszechnego</w:t>
            </w:r>
          </w:p>
        </w:tc>
        <w:tc>
          <w:tcPr>
            <w:tcW w:w="2847" w:type="dxa"/>
          </w:tcPr>
          <w:p w14:paraId="698E6EF8"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niski poziom wymiany informacji;</w:t>
            </w:r>
          </w:p>
          <w:p w14:paraId="18441941"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brak wspólnej i spójnej oferty sportowej;</w:t>
            </w:r>
          </w:p>
          <w:p w14:paraId="0789A171"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brak wspólnej platformy integrującej</w:t>
            </w:r>
          </w:p>
          <w:p w14:paraId="460322D3"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informacje i usługi, co powoduje rozproszenie</w:t>
            </w:r>
          </w:p>
          <w:p w14:paraId="015BCA07"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danych, utrudnia współpracę oraz zwiększa</w:t>
            </w:r>
          </w:p>
          <w:p w14:paraId="39622C0F"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koszty organizacyjne;</w:t>
            </w:r>
          </w:p>
          <w:p w14:paraId="668BEBC7"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utrudniona możliwość dotarcia z wiedzą ekspercką w zakresie sportu do</w:t>
            </w:r>
          </w:p>
          <w:p w14:paraId="20E11254"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społeczeństwa</w:t>
            </w:r>
          </w:p>
          <w:p w14:paraId="7588DC9B"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brak e usług w zakresie trening online w</w:t>
            </w:r>
          </w:p>
          <w:p w14:paraId="1E841A13"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domu dostępny dla każdego.</w:t>
            </w:r>
          </w:p>
          <w:p w14:paraId="4E31F479" w14:textId="4CE916CE"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Niewystarczająca absorpcja środków</w:t>
            </w:r>
          </w:p>
        </w:tc>
        <w:tc>
          <w:tcPr>
            <w:tcW w:w="3307" w:type="dxa"/>
          </w:tcPr>
          <w:p w14:paraId="6D7C989A" w14:textId="2E57452F"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21 000 podmiotów</w:t>
            </w:r>
          </w:p>
        </w:tc>
      </w:tr>
      <w:tr w:rsidR="00B252AE" w:rsidRPr="00B252AE" w14:paraId="755AEA18" w14:textId="77777777" w:rsidTr="00480C5A">
        <w:tc>
          <w:tcPr>
            <w:tcW w:w="3212" w:type="dxa"/>
          </w:tcPr>
          <w:p w14:paraId="5DA50B9F" w14:textId="414FA85F"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społeczeństwo</w:t>
            </w:r>
          </w:p>
        </w:tc>
        <w:tc>
          <w:tcPr>
            <w:tcW w:w="2847" w:type="dxa"/>
          </w:tcPr>
          <w:p w14:paraId="28612677"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niski poziom wymiany informacji;</w:t>
            </w:r>
          </w:p>
          <w:p w14:paraId="320D6684"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brak wspólnej i spójnej oferty sportowej;</w:t>
            </w:r>
          </w:p>
          <w:p w14:paraId="4722B423"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brak wspólnej platformy integrującej</w:t>
            </w:r>
          </w:p>
          <w:p w14:paraId="196588EB"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informacje i usługi, co powoduje rozproszenie</w:t>
            </w:r>
          </w:p>
          <w:p w14:paraId="67426FEB"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danych, utrudnia współpracę oraz zwiększa</w:t>
            </w:r>
          </w:p>
          <w:p w14:paraId="7ACC6E52"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koszty organizacyjne;</w:t>
            </w:r>
          </w:p>
          <w:p w14:paraId="0FB14BD5"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utrudniona możliwość dotarcia z wiedzą</w:t>
            </w:r>
          </w:p>
          <w:p w14:paraId="1FB6F097"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ekspercką w zakresie sportu do</w:t>
            </w:r>
          </w:p>
          <w:p w14:paraId="48388BE6"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społeczeństwa</w:t>
            </w:r>
          </w:p>
          <w:p w14:paraId="3C5BD57D"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brak e usług w zakresie trening online w</w:t>
            </w:r>
          </w:p>
          <w:p w14:paraId="2A19FB92"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lastRenderedPageBreak/>
              <w:t>domu dostępny dla każdego.</w:t>
            </w:r>
          </w:p>
          <w:p w14:paraId="41D4DDBD"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Niski poziom aktywizacji ruchowej</w:t>
            </w:r>
          </w:p>
          <w:p w14:paraId="1E4B835D"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wszystkich grup wiekowych społeczeństwa</w:t>
            </w:r>
          </w:p>
          <w:p w14:paraId="51FB493F"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Niewystarczający poziom wykorzystania</w:t>
            </w:r>
          </w:p>
          <w:p w14:paraId="3035D426" w14:textId="77777777"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infrastruktury sportowej</w:t>
            </w:r>
          </w:p>
          <w:p w14:paraId="1FBBC7CD" w14:textId="1C187C9D"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 Niewystarczająca absorpcja środków</w:t>
            </w:r>
          </w:p>
        </w:tc>
        <w:tc>
          <w:tcPr>
            <w:tcW w:w="3307" w:type="dxa"/>
          </w:tcPr>
          <w:p w14:paraId="01ECD2AD" w14:textId="1DBA278E" w:rsidR="00B252AE" w:rsidRDefault="00B252AE" w:rsidP="00B252AE">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lastRenderedPageBreak/>
              <w:t>37,28 miliona osób.</w:t>
            </w:r>
          </w:p>
        </w:tc>
      </w:tr>
    </w:tbl>
    <w:p w14:paraId="380054A7" w14:textId="77777777" w:rsidR="00D94004" w:rsidRPr="00D94004" w:rsidRDefault="00D94004" w:rsidP="00485E7E">
      <w:pPr>
        <w:pStyle w:val="Tekstpodstawowy2"/>
        <w:ind w:left="0"/>
        <w:rPr>
          <w:lang w:val="pl-PL" w:eastAsia="pl-PL"/>
        </w:rPr>
      </w:pPr>
    </w:p>
    <w:p w14:paraId="7FBC5A50" w14:textId="77777777" w:rsidR="00AB4172" w:rsidRPr="001B6667" w:rsidRDefault="00AB4172" w:rsidP="00B614D2">
      <w:pPr>
        <w:pStyle w:val="Nagwek2"/>
        <w:tabs>
          <w:tab w:val="num" w:pos="1134"/>
        </w:tabs>
        <w:jc w:val="both"/>
        <w:rPr>
          <w:lang w:val="pl-PL" w:eastAsia="pl-PL"/>
        </w:rPr>
      </w:pPr>
      <w:r w:rsidRPr="001B6667">
        <w:rPr>
          <w:lang w:val="pl-PL" w:eastAsia="pl-PL"/>
        </w:rPr>
        <w:t>Opis stanu obecnego</w:t>
      </w:r>
      <w:bookmarkEnd w:id="1"/>
    </w:p>
    <w:p w14:paraId="35A0999A" w14:textId="06EE17E9"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W 2022 roku 65% Polaków deklarowało brak jakiejkolwiek aktywności fizycznej, co oznacza</w:t>
      </w:r>
    </w:p>
    <w:p w14:paraId="6D317405" w14:textId="77777777"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wzrost o 9 p.p. względem 2017 r.; średnia UE wynosiła 45%. Regularnie ćwiczy jedynie 21%</w:t>
      </w:r>
    </w:p>
    <w:p w14:paraId="1D3CE42C" w14:textId="77777777"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społeczeństwa, a ponad połowa nie podejmuje żadnej aktywności w czasie wolnym. Tymczasem</w:t>
      </w:r>
    </w:p>
    <w:p w14:paraId="440A254E" w14:textId="77777777"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WHO zaleca dzieciom i młodzieży co najmniej 60 minut ruchu dziennie, a dorosłym 150–300</w:t>
      </w:r>
    </w:p>
    <w:p w14:paraId="5445F973" w14:textId="77777777"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minut umiarkowanej lub 75–150 minut intensywnej aktywności tygodniowo oraz ćwiczenia</w:t>
      </w:r>
    </w:p>
    <w:p w14:paraId="1B7FA1FF" w14:textId="77777777"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wzmacniające mięśnie co najmniej dwa razy w tygodniu.</w:t>
      </w:r>
    </w:p>
    <w:p w14:paraId="0A7678B9" w14:textId="77777777"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Aktywność fizyczna zmniejsza ryzyko chorób cywilizacyjnych, poprawia zdrowie psychiczne i</w:t>
      </w:r>
    </w:p>
    <w:p w14:paraId="7E0216D0" w14:textId="77777777"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jakość snu oraz ogranicza otyłość. W kontekście starzejącego się społeczeństwa jej znaczenie</w:t>
      </w:r>
    </w:p>
    <w:p w14:paraId="31321FF3" w14:textId="77777777"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rośnie, wspierając samodzielność osób starszych i ich aktywność zawodową.</w:t>
      </w:r>
    </w:p>
    <w:p w14:paraId="6B0086D0" w14:textId="77777777"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Koszty braku aktywności w Polsce szacuje się na ok. 7 mld zł rocznie. Jednocześnie rynek</w:t>
      </w:r>
    </w:p>
    <w:p w14:paraId="69482203" w14:textId="13E1165E"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sportu wart jest 9,63 mld zł i zatrudnia ponad 150 tys. osób, a inwestycje w sport generują efekt</w:t>
      </w:r>
      <w:r w:rsidR="00371525">
        <w:rPr>
          <w:rFonts w:cs="Arial"/>
          <w:sz w:val="22"/>
          <w:szCs w:val="22"/>
          <w:lang w:val="pl-PL" w:eastAsia="pl-PL"/>
        </w:rPr>
        <w:t xml:space="preserve"> </w:t>
      </w:r>
      <w:r w:rsidRPr="00B252AE">
        <w:rPr>
          <w:rFonts w:cs="Arial"/>
          <w:sz w:val="22"/>
          <w:szCs w:val="22"/>
          <w:lang w:val="pl-PL" w:eastAsia="pl-PL"/>
        </w:rPr>
        <w:t>mnożnikowy i ograniczają wydatki zdrowotne. Sport wspiera także edukację i integrację</w:t>
      </w:r>
    </w:p>
    <w:p w14:paraId="0F4DCE1F" w14:textId="77777777"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społeczną.</w:t>
      </w:r>
    </w:p>
    <w:p w14:paraId="36E9267F" w14:textId="77777777"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Wykorzystanie infrastruktury sportowej jest nierównomierne — dobrze rozwinięte w dużych</w:t>
      </w:r>
    </w:p>
    <w:p w14:paraId="2976A88F" w14:textId="77777777"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miastach, ograniczone w innych obszarach. Dodatkowo nadmierne korzystanie z urządzeń</w:t>
      </w:r>
    </w:p>
    <w:p w14:paraId="482D484C" w14:textId="77777777"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cyfrowych przez młodzież negatywnie wpływa na ich dobrostan, co aktywność fizyczna może</w:t>
      </w:r>
    </w:p>
    <w:p w14:paraId="0C3B56FE" w14:textId="77777777"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kompensować.</w:t>
      </w:r>
    </w:p>
    <w:p w14:paraId="17144646" w14:textId="238DF5B1"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Brakuje centralnego, zweryfikowanego systemu informacji o sporcie. System dotacyjny MSiT jest</w:t>
      </w:r>
      <w:r w:rsidR="00371525">
        <w:rPr>
          <w:rFonts w:cs="Arial"/>
          <w:sz w:val="22"/>
          <w:szCs w:val="22"/>
          <w:lang w:val="pl-PL" w:eastAsia="pl-PL"/>
        </w:rPr>
        <w:t xml:space="preserve"> </w:t>
      </w:r>
      <w:r w:rsidRPr="00B252AE">
        <w:rPr>
          <w:rFonts w:cs="Arial"/>
          <w:sz w:val="22"/>
          <w:szCs w:val="22"/>
          <w:lang w:val="pl-PL" w:eastAsia="pl-PL"/>
        </w:rPr>
        <w:t>przestarzały i wymaga modernizacji oraz wdrożenia e-usług i narzędzi AI. Obecnie brak</w:t>
      </w:r>
    </w:p>
    <w:p w14:paraId="3341085F" w14:textId="510555A2"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zintegrowanego systemu e-usług w MSiT i PZS, uporządkowanych danych o obiektach, trenerach</w:t>
      </w:r>
      <w:r w:rsidR="00371525">
        <w:rPr>
          <w:rFonts w:cs="Arial"/>
          <w:sz w:val="22"/>
          <w:szCs w:val="22"/>
          <w:lang w:val="pl-PL" w:eastAsia="pl-PL"/>
        </w:rPr>
        <w:t xml:space="preserve"> </w:t>
      </w:r>
      <w:r w:rsidRPr="00B252AE">
        <w:rPr>
          <w:rFonts w:cs="Arial"/>
          <w:sz w:val="22"/>
          <w:szCs w:val="22"/>
          <w:lang w:val="pl-PL" w:eastAsia="pl-PL"/>
        </w:rPr>
        <w:t>i usługach sportowych oraz nowoczesnych mechanizmów wsparcia procesów dotacyjnych.</w:t>
      </w:r>
    </w:p>
    <w:p w14:paraId="60EAE3AD" w14:textId="77777777" w:rsidR="00B252AE"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t>Działania resortu są przez to bardzo utrudnione i opierają się często na niekompletnej wiedzy.</w:t>
      </w:r>
    </w:p>
    <w:p w14:paraId="77E1B27C" w14:textId="7E0FC482" w:rsidR="009A5C50" w:rsidRPr="00B252AE" w:rsidRDefault="00B252AE" w:rsidP="00B252AE">
      <w:pPr>
        <w:pStyle w:val="Tekstpodstawowy2"/>
        <w:ind w:left="851"/>
        <w:rPr>
          <w:rFonts w:cs="Arial"/>
          <w:sz w:val="22"/>
          <w:szCs w:val="22"/>
          <w:lang w:val="pl-PL" w:eastAsia="pl-PL"/>
        </w:rPr>
      </w:pPr>
      <w:r w:rsidRPr="00B252AE">
        <w:rPr>
          <w:rFonts w:cs="Arial"/>
          <w:sz w:val="22"/>
          <w:szCs w:val="22"/>
          <w:lang w:val="pl-PL" w:eastAsia="pl-PL"/>
        </w:rPr>
        <w:lastRenderedPageBreak/>
        <w:t>Brak jednego punktu dostępowego do informacji o sporcie przekłada się na mniejszą aktywność</w:t>
      </w:r>
      <w:r w:rsidR="00563CED">
        <w:rPr>
          <w:rFonts w:cs="Arial"/>
          <w:sz w:val="22"/>
          <w:szCs w:val="22"/>
          <w:lang w:val="pl-PL" w:eastAsia="pl-PL"/>
        </w:rPr>
        <w:t xml:space="preserve"> </w:t>
      </w:r>
      <w:r w:rsidRPr="00B252AE">
        <w:rPr>
          <w:rFonts w:cs="Arial"/>
          <w:sz w:val="22"/>
          <w:szCs w:val="22"/>
          <w:lang w:val="pl-PL" w:eastAsia="pl-PL"/>
        </w:rPr>
        <w:t>społeczeństwa i wykorzystania infrastruktury sportowej, oraz mniejszą absorpcję środków przez</w:t>
      </w:r>
      <w:r w:rsidR="00563CED">
        <w:rPr>
          <w:rFonts w:cs="Arial"/>
          <w:sz w:val="22"/>
          <w:szCs w:val="22"/>
          <w:lang w:val="pl-PL" w:eastAsia="pl-PL"/>
        </w:rPr>
        <w:t xml:space="preserve"> </w:t>
      </w:r>
      <w:r w:rsidRPr="00B252AE">
        <w:rPr>
          <w:rFonts w:cs="Arial"/>
          <w:sz w:val="22"/>
          <w:szCs w:val="22"/>
          <w:lang w:val="pl-PL" w:eastAsia="pl-PL"/>
        </w:rPr>
        <w:t>branże i JST.</w:t>
      </w:r>
    </w:p>
    <w:p w14:paraId="28892FF7" w14:textId="7537DA30" w:rsidR="00AB4172" w:rsidRPr="00557DF7" w:rsidRDefault="00AB4172" w:rsidP="00A964F0">
      <w:pPr>
        <w:pStyle w:val="Nagwek1"/>
        <w:jc w:val="both"/>
        <w:rPr>
          <w:rFonts w:cs="Arial"/>
          <w:lang w:val="pl-PL" w:eastAsia="pl-PL"/>
        </w:rPr>
      </w:pPr>
      <w:bookmarkStart w:id="2" w:name="_Toc462924055"/>
      <w:r w:rsidRPr="00557DF7">
        <w:rPr>
          <w:rFonts w:cs="Arial"/>
          <w:lang w:val="pl-PL" w:eastAsia="pl-PL"/>
        </w:rPr>
        <w:t xml:space="preserve">EFEKTY </w:t>
      </w:r>
      <w:bookmarkEnd w:id="2"/>
      <w:r w:rsidR="00470022" w:rsidRPr="00557DF7">
        <w:rPr>
          <w:rFonts w:cs="Arial"/>
          <w:lang w:val="pl-PL" w:eastAsia="pl-PL"/>
        </w:rPr>
        <w:t>przedsięwzięcia</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CA7463" w:rsidRPr="00B252AE" w14:paraId="6146B879" w14:textId="77777777" w:rsidTr="7E20EF53">
        <w:trPr>
          <w:trHeight w:val="383"/>
        </w:trPr>
        <w:tc>
          <w:tcPr>
            <w:tcW w:w="1984" w:type="dxa"/>
            <w:shd w:val="clear" w:color="auto" w:fill="E7E6E6"/>
          </w:tcPr>
          <w:p w14:paraId="0885ED34" w14:textId="363EAF3B" w:rsidR="00CA7463" w:rsidRPr="00557DF7" w:rsidRDefault="21BEEF7A" w:rsidP="000074EC">
            <w:pPr>
              <w:rPr>
                <w:rFonts w:eastAsia="MS MinNew Roman" w:cs="Arial"/>
                <w:b/>
                <w:bCs/>
                <w:sz w:val="20"/>
                <w:lang w:val="pl-PL"/>
              </w:rPr>
            </w:pPr>
            <w:r w:rsidRPr="00B252AE">
              <w:rPr>
                <w:rFonts w:eastAsia="MS MinNew Roman" w:cs="Arial"/>
                <w:b/>
                <w:bCs/>
                <w:sz w:val="20"/>
                <w:lang w:val="pl-PL"/>
              </w:rPr>
              <w:t>W jaki sposób przedsięwzięcie realizuje Strategię Cyfryzacji Państwa?</w:t>
            </w:r>
          </w:p>
        </w:tc>
        <w:tc>
          <w:tcPr>
            <w:tcW w:w="7655" w:type="dxa"/>
            <w:shd w:val="clear" w:color="auto" w:fill="FFFFFF" w:themeFill="background1"/>
          </w:tcPr>
          <w:p w14:paraId="11469349" w14:textId="48AB272A" w:rsidR="00DB02EA" w:rsidRPr="00E655E4" w:rsidRDefault="00DB02EA" w:rsidP="00E655E4">
            <w:pPr>
              <w:pStyle w:val="Tekstpodstawowy2"/>
              <w:ind w:left="34"/>
              <w:rPr>
                <w:rFonts w:cs="Arial"/>
                <w:sz w:val="20"/>
                <w:szCs w:val="20"/>
                <w:lang w:val="pl-PL" w:eastAsia="pl-PL"/>
              </w:rPr>
            </w:pPr>
            <w:r w:rsidRPr="00E655E4">
              <w:rPr>
                <w:rFonts w:cs="Arial"/>
                <w:sz w:val="20"/>
                <w:szCs w:val="20"/>
                <w:lang w:val="pl-PL" w:eastAsia="pl-PL"/>
              </w:rPr>
              <w:t>Przedsięwzięcie realizuje Strategię Cyfryzacji Państwa przede wszystkim przez rozwój nowoczesnych e-usług publicznych, integrację rozproszonych danych oraz wzmocnienie interoperacyjności systemów administracji sportowej. Wprost wpisuje się też w obszar suwerenności cyfrowej państwa, bo zakłada kontrolę nad danymi, bezpieczne przetwarzanie, możliwość integracji z krajowymi rejestrami i ograniczenie zależności od pojedynczych rozwiązań.</w:t>
            </w:r>
          </w:p>
          <w:p w14:paraId="5B8D11E3" w14:textId="77777777" w:rsidR="00DB02EA" w:rsidRPr="00E655E4" w:rsidRDefault="00DB02EA" w:rsidP="00DB02EA">
            <w:pPr>
              <w:pStyle w:val="Tekstpodstawowy2"/>
              <w:ind w:left="34"/>
              <w:rPr>
                <w:rFonts w:cs="Arial"/>
                <w:sz w:val="20"/>
                <w:szCs w:val="20"/>
                <w:lang w:val="pl-PL" w:eastAsia="pl-PL"/>
              </w:rPr>
            </w:pPr>
            <w:r w:rsidRPr="00E655E4">
              <w:rPr>
                <w:rFonts w:cs="Arial"/>
                <w:sz w:val="20"/>
                <w:szCs w:val="20"/>
                <w:lang w:val="pl-PL" w:eastAsia="pl-PL"/>
              </w:rPr>
              <w:t>Powiązanie ze strategią</w:t>
            </w:r>
          </w:p>
          <w:p w14:paraId="4DF41E69" w14:textId="77777777" w:rsidR="00DB02EA" w:rsidRPr="00E655E4" w:rsidRDefault="00DB02EA" w:rsidP="00DB02EA">
            <w:pPr>
              <w:pStyle w:val="Tekstpodstawowy2"/>
              <w:ind w:left="34"/>
              <w:rPr>
                <w:rFonts w:cs="Arial"/>
                <w:sz w:val="20"/>
                <w:szCs w:val="20"/>
                <w:lang w:val="pl-PL" w:eastAsia="pl-PL"/>
              </w:rPr>
            </w:pPr>
            <w:r w:rsidRPr="00E655E4">
              <w:rPr>
                <w:rFonts w:cs="Arial"/>
                <w:sz w:val="20"/>
                <w:szCs w:val="20"/>
                <w:lang w:val="pl-PL" w:eastAsia="pl-PL"/>
              </w:rPr>
              <w:t>Z treści dokumentu wynika, że celem projektu jest uruchomienie zintegrowanego systemu „Chmura Sportowa” z usługami takimi jak „Odnajdź swój sport”, „Sport dla mnie”, „Mój trener” czy modułami dla seniorów i osób ze szczególnymi potrzebami. To bezpośrednio realizuje kierunki Strategii Cyfryzacji Państwa dotyczące cyfrowych usług publicznych, poprawy dostępności, ponownego wykorzystania danych oraz integracji systemów w administracji.</w:t>
            </w:r>
          </w:p>
          <w:p w14:paraId="041F7D3D" w14:textId="77777777" w:rsidR="00DB02EA" w:rsidRPr="00E655E4" w:rsidRDefault="00DB02EA" w:rsidP="00DB02EA">
            <w:pPr>
              <w:pStyle w:val="Tekstpodstawowy2"/>
              <w:ind w:left="34"/>
              <w:rPr>
                <w:rFonts w:cs="Arial"/>
                <w:sz w:val="20"/>
                <w:szCs w:val="20"/>
                <w:lang w:val="pl-PL" w:eastAsia="pl-PL"/>
              </w:rPr>
            </w:pPr>
          </w:p>
          <w:p w14:paraId="471447D4" w14:textId="77777777" w:rsidR="00DB02EA" w:rsidRPr="00E655E4" w:rsidRDefault="00DB02EA" w:rsidP="00DB02EA">
            <w:pPr>
              <w:pStyle w:val="Tekstpodstawowy2"/>
              <w:ind w:left="34"/>
              <w:rPr>
                <w:rFonts w:cs="Arial"/>
                <w:sz w:val="20"/>
                <w:szCs w:val="20"/>
                <w:lang w:val="pl-PL" w:eastAsia="pl-PL"/>
              </w:rPr>
            </w:pPr>
            <w:r w:rsidRPr="00E655E4">
              <w:rPr>
                <w:rFonts w:cs="Arial"/>
                <w:sz w:val="20"/>
                <w:szCs w:val="20"/>
                <w:lang w:val="pl-PL" w:eastAsia="pl-PL"/>
              </w:rPr>
              <w:t>Projekt odpowiada też na potrzebę podniesienia jakości i dostępności danych o sporcie, obiektach, trenerach i wydarzeniach, które mają być gromadzone w jednej, zweryfikowanej bazie. Taki model wspiera administrację w podejmowaniu decyzji, poprawia obsługę obywateli i zwiększa efektywność usług publicznych.</w:t>
            </w:r>
          </w:p>
          <w:p w14:paraId="5B78595B" w14:textId="77777777" w:rsidR="00DB02EA" w:rsidRPr="00E655E4" w:rsidRDefault="00DB02EA" w:rsidP="00DB02EA">
            <w:pPr>
              <w:pStyle w:val="Tekstpodstawowy2"/>
              <w:ind w:left="34"/>
              <w:rPr>
                <w:rFonts w:cs="Arial"/>
                <w:sz w:val="20"/>
                <w:szCs w:val="20"/>
                <w:lang w:val="pl-PL" w:eastAsia="pl-PL"/>
              </w:rPr>
            </w:pPr>
          </w:p>
          <w:p w14:paraId="3308EA53" w14:textId="77777777" w:rsidR="00DB02EA" w:rsidRPr="00E655E4" w:rsidRDefault="00DB02EA" w:rsidP="00DB02EA">
            <w:pPr>
              <w:pStyle w:val="Tekstpodstawowy2"/>
              <w:ind w:left="34"/>
              <w:rPr>
                <w:rFonts w:cs="Arial"/>
                <w:sz w:val="20"/>
                <w:szCs w:val="20"/>
                <w:lang w:val="pl-PL" w:eastAsia="pl-PL"/>
              </w:rPr>
            </w:pPr>
            <w:r w:rsidRPr="00E655E4">
              <w:rPr>
                <w:rFonts w:cs="Arial"/>
                <w:sz w:val="20"/>
                <w:szCs w:val="20"/>
                <w:lang w:val="pl-PL" w:eastAsia="pl-PL"/>
              </w:rPr>
              <w:t>Suwerenność cyfrowa</w:t>
            </w:r>
          </w:p>
          <w:p w14:paraId="35152745" w14:textId="690A5D48" w:rsidR="00DB02EA" w:rsidRPr="00E655E4" w:rsidRDefault="00DB02EA" w:rsidP="00E655E4">
            <w:pPr>
              <w:pStyle w:val="Tekstpodstawowy2"/>
              <w:ind w:left="34"/>
              <w:rPr>
                <w:rFonts w:cs="Arial"/>
                <w:sz w:val="20"/>
                <w:szCs w:val="20"/>
                <w:lang w:val="pl-PL" w:eastAsia="pl-PL"/>
              </w:rPr>
            </w:pPr>
            <w:r w:rsidRPr="00E655E4">
              <w:rPr>
                <w:rFonts w:cs="Arial"/>
                <w:sz w:val="20"/>
                <w:szCs w:val="20"/>
                <w:lang w:val="pl-PL" w:eastAsia="pl-PL"/>
              </w:rPr>
              <w:t>Dokument wskazuje wprost, że przedsięwzięcie powinno wzmacniać suwerenność cyfrową państwa poprzez zapewnienie kontroli nad danymi, bezpieczeństwa ich przetwarzania oraz zdolności administracji do utrzymania i rozwoju kluczowych usług cyfrowych. Ważne jest także wykorzystanie otwartych lub interoperacyjnych standardów oraz możliwość migracji danych i usług.</w:t>
            </w:r>
          </w:p>
          <w:p w14:paraId="079057B7" w14:textId="77777777" w:rsidR="00DB02EA" w:rsidRPr="00E655E4" w:rsidRDefault="00DB02EA" w:rsidP="00DB02EA">
            <w:pPr>
              <w:pStyle w:val="Tekstpodstawowy2"/>
              <w:ind w:left="34"/>
              <w:rPr>
                <w:rFonts w:cs="Arial"/>
                <w:sz w:val="20"/>
                <w:szCs w:val="20"/>
                <w:lang w:val="pl-PL" w:eastAsia="pl-PL"/>
              </w:rPr>
            </w:pPr>
            <w:r w:rsidRPr="00E655E4">
              <w:rPr>
                <w:rFonts w:cs="Arial"/>
                <w:sz w:val="20"/>
                <w:szCs w:val="20"/>
                <w:lang w:val="pl-PL" w:eastAsia="pl-PL"/>
              </w:rPr>
              <w:t>W praktyce oznacza to, że projekt nie jest tylko narzędziem informacyjnym, ale także elementem budowy państwowej infrastruktury cyfrowej opartej na własnych zasobach i zintegrowanej z systemami publicznymi.</w:t>
            </w:r>
          </w:p>
          <w:p w14:paraId="54B7D427" w14:textId="77777777" w:rsidR="00DB02EA" w:rsidRPr="00E655E4" w:rsidRDefault="00DB02EA" w:rsidP="00DB02EA">
            <w:pPr>
              <w:pStyle w:val="Tekstpodstawowy2"/>
              <w:ind w:left="34"/>
              <w:rPr>
                <w:rFonts w:cs="Arial"/>
                <w:sz w:val="20"/>
                <w:szCs w:val="20"/>
                <w:lang w:val="pl-PL" w:eastAsia="pl-PL"/>
              </w:rPr>
            </w:pPr>
          </w:p>
          <w:p w14:paraId="2B52BBC7" w14:textId="77777777" w:rsidR="00DB02EA" w:rsidRPr="00E655E4" w:rsidRDefault="00DB02EA" w:rsidP="00DB02EA">
            <w:pPr>
              <w:pStyle w:val="Tekstpodstawowy2"/>
              <w:ind w:left="34"/>
              <w:rPr>
                <w:rFonts w:cs="Arial"/>
                <w:sz w:val="20"/>
                <w:szCs w:val="20"/>
                <w:lang w:val="pl-PL" w:eastAsia="pl-PL"/>
              </w:rPr>
            </w:pPr>
            <w:r w:rsidRPr="00E655E4">
              <w:rPr>
                <w:rFonts w:cs="Arial"/>
                <w:sz w:val="20"/>
                <w:szCs w:val="20"/>
                <w:lang w:val="pl-PL" w:eastAsia="pl-PL"/>
              </w:rPr>
              <w:t>Elementy realizacji</w:t>
            </w:r>
          </w:p>
          <w:p w14:paraId="1FFA9271" w14:textId="77777777" w:rsidR="00DB02EA" w:rsidRPr="00E655E4" w:rsidRDefault="00DB02EA" w:rsidP="00DB02EA">
            <w:pPr>
              <w:pStyle w:val="Tekstpodstawowy2"/>
              <w:ind w:left="34"/>
              <w:rPr>
                <w:rFonts w:cs="Arial"/>
                <w:sz w:val="20"/>
                <w:szCs w:val="20"/>
                <w:lang w:val="pl-PL" w:eastAsia="pl-PL"/>
              </w:rPr>
            </w:pPr>
            <w:r w:rsidRPr="00E655E4">
              <w:rPr>
                <w:rFonts w:cs="Arial"/>
                <w:sz w:val="20"/>
                <w:szCs w:val="20"/>
                <w:lang w:val="pl-PL" w:eastAsia="pl-PL"/>
              </w:rPr>
              <w:t>Do najważniejszych produktów, które wspierają Strategię Cyfryzacji Państwa, należą: centralna baza danych o sporcie, katalog trenerów i ekspertów, kalendarz wydarzeń, usługi dopasowujące ofertę do potrzeb użytkownika oraz moduły dostępności dla seniorów i osób z niepełnosprawnościami. Te rozwiązania zwiększają dojrzałość e-usług i podnoszą poziom ich użyteczności.</w:t>
            </w:r>
          </w:p>
          <w:p w14:paraId="66967940" w14:textId="77777777" w:rsidR="00DB02EA" w:rsidRPr="00E655E4" w:rsidRDefault="00DB02EA" w:rsidP="00DB02EA">
            <w:pPr>
              <w:pStyle w:val="Tekstpodstawowy2"/>
              <w:ind w:left="34"/>
              <w:rPr>
                <w:rFonts w:cs="Arial"/>
                <w:sz w:val="20"/>
                <w:szCs w:val="20"/>
                <w:lang w:val="pl-PL" w:eastAsia="pl-PL"/>
              </w:rPr>
            </w:pPr>
          </w:p>
          <w:p w14:paraId="14E99D5D" w14:textId="35B67BD2" w:rsidR="00CA7463" w:rsidRPr="00E655E4" w:rsidRDefault="00DB02EA" w:rsidP="00DB02EA">
            <w:pPr>
              <w:pStyle w:val="Tekstpodstawowy2"/>
              <w:ind w:left="34"/>
              <w:rPr>
                <w:rFonts w:cs="Arial"/>
                <w:sz w:val="20"/>
                <w:szCs w:val="20"/>
                <w:lang w:val="pl-PL" w:eastAsia="pl-PL"/>
              </w:rPr>
            </w:pPr>
            <w:r w:rsidRPr="00E655E4">
              <w:rPr>
                <w:rFonts w:cs="Arial"/>
                <w:sz w:val="20"/>
                <w:szCs w:val="20"/>
                <w:lang w:val="pl-PL" w:eastAsia="pl-PL"/>
              </w:rPr>
              <w:t>Projekt obejmuje również mechanizmy AI wspierające użytkowników i urzędników, co wzmacnia automatyzację, personalizację usług i efektywność procesów administracyjnych. Dodatkowo przewidziano integrację z krajowymi systemami teleinformatycznymi, co jest spójne z celem budowy interoperacyjnego państwa cyfrowego</w:t>
            </w:r>
          </w:p>
        </w:tc>
      </w:tr>
      <w:tr w:rsidR="00CA7463" w:rsidRPr="00B252AE" w14:paraId="2BF301F6" w14:textId="77777777" w:rsidTr="7E20EF53">
        <w:trPr>
          <w:trHeight w:val="383"/>
        </w:trPr>
        <w:tc>
          <w:tcPr>
            <w:tcW w:w="1984" w:type="dxa"/>
            <w:shd w:val="clear" w:color="auto" w:fill="E7E6E6"/>
          </w:tcPr>
          <w:p w14:paraId="711FE2EE" w14:textId="1D2234CA" w:rsidR="00CA7463" w:rsidRPr="00557DF7" w:rsidRDefault="00CA7463" w:rsidP="000074EC">
            <w:pPr>
              <w:rPr>
                <w:rFonts w:eastAsia="MS MinNew Roman" w:cs="Arial"/>
                <w:b/>
                <w:bCs/>
                <w:sz w:val="20"/>
                <w:szCs w:val="24"/>
                <w:lang w:val="pl-PL"/>
              </w:rPr>
            </w:pPr>
            <w:r w:rsidRPr="00557DF7">
              <w:rPr>
                <w:rFonts w:eastAsia="MS MinNew Roman" w:cs="Arial"/>
                <w:b/>
                <w:bCs/>
                <w:sz w:val="20"/>
                <w:szCs w:val="24"/>
                <w:lang w:val="pl-PL"/>
              </w:rPr>
              <w:lastRenderedPageBreak/>
              <w:t>Jakie inne strategie, polityki publiczne lub wymagania strategiczne realizuje przedsięwzięcie?</w:t>
            </w:r>
          </w:p>
        </w:tc>
        <w:tc>
          <w:tcPr>
            <w:tcW w:w="7655" w:type="dxa"/>
            <w:shd w:val="clear" w:color="auto" w:fill="FFFFFF" w:themeFill="background1"/>
          </w:tcPr>
          <w:p w14:paraId="424EA8B5" w14:textId="5E6AE768" w:rsidR="00E655E4" w:rsidRPr="00E655E4" w:rsidRDefault="00E655E4" w:rsidP="00E655E4">
            <w:pPr>
              <w:spacing w:after="160" w:line="259" w:lineRule="auto"/>
              <w:rPr>
                <w:rFonts w:cs="Arial"/>
                <w:sz w:val="20"/>
                <w:lang w:val="pl-PL" w:eastAsia="pl-PL"/>
              </w:rPr>
            </w:pPr>
            <w:r w:rsidRPr="00E655E4">
              <w:rPr>
                <w:rFonts w:cs="Arial"/>
                <w:sz w:val="20"/>
                <w:lang w:val="pl-PL" w:eastAsia="pl-PL"/>
              </w:rPr>
              <w:t>Projekt wpisuje się w Strategię na rzecz Odpowiedzialnego Rozwoju do roku 2020 z perspektywą do 2030 r., zwłaszcza w obszar „Kapitał Ludzki i Społeczny” oraz cele dotyczące poprawy stanu zdrowia obywateli, efektywności systemu opieki zdrowotnej i rozwoju kapitału społecznego.</w:t>
            </w:r>
          </w:p>
          <w:p w14:paraId="53DFB176" w14:textId="463C773E" w:rsidR="00E655E4" w:rsidRPr="00E655E4" w:rsidRDefault="00E655E4" w:rsidP="00E655E4">
            <w:pPr>
              <w:spacing w:after="160" w:line="259" w:lineRule="auto"/>
              <w:rPr>
                <w:rFonts w:cs="Arial"/>
                <w:sz w:val="20"/>
                <w:lang w:val="pl-PL" w:eastAsia="pl-PL"/>
              </w:rPr>
            </w:pPr>
            <w:r w:rsidRPr="00E655E4">
              <w:rPr>
                <w:rFonts w:cs="Arial"/>
                <w:sz w:val="20"/>
                <w:lang w:val="pl-PL" w:eastAsia="pl-PL"/>
              </w:rPr>
              <w:t>Wskazano również Strategię Rozwoju Kapitału Ludzkiego 2030, w szczególności kierunki dotyczące poprawy kultury fizycznej w społeczeństwie, wzmacniania zdrowia obywateli i zwiększania aktywności społecznej.</w:t>
            </w:r>
          </w:p>
          <w:p w14:paraId="176AC934" w14:textId="18B76609" w:rsidR="00E655E4" w:rsidRPr="00E655E4" w:rsidRDefault="00E655E4" w:rsidP="00E655E4">
            <w:pPr>
              <w:spacing w:after="160" w:line="259" w:lineRule="auto"/>
              <w:rPr>
                <w:rFonts w:cs="Arial"/>
                <w:sz w:val="20"/>
                <w:lang w:val="pl-PL" w:eastAsia="pl-PL"/>
              </w:rPr>
            </w:pPr>
            <w:r w:rsidRPr="00E655E4">
              <w:rPr>
                <w:rFonts w:cs="Arial"/>
                <w:sz w:val="20"/>
                <w:lang w:val="pl-PL" w:eastAsia="pl-PL"/>
              </w:rPr>
              <w:t>Projekt realizuje także Krajową Strategię Rozwoju Regionalnego 2030, bo wspiera dostęp do usług publicznych i równoważenie dostępu do infrastruktury oraz informacji o sporcie w skali kraju.</w:t>
            </w:r>
          </w:p>
          <w:p w14:paraId="76B59EC9" w14:textId="77777777" w:rsidR="00E655E4" w:rsidRPr="00E655E4" w:rsidRDefault="00E655E4" w:rsidP="00E655E4">
            <w:pPr>
              <w:spacing w:after="160" w:line="259" w:lineRule="auto"/>
              <w:rPr>
                <w:rFonts w:cs="Arial"/>
                <w:sz w:val="20"/>
                <w:lang w:val="pl-PL" w:eastAsia="pl-PL"/>
              </w:rPr>
            </w:pPr>
            <w:r w:rsidRPr="00E655E4">
              <w:rPr>
                <w:rFonts w:cs="Arial"/>
                <w:sz w:val="20"/>
                <w:lang w:val="pl-PL" w:eastAsia="pl-PL"/>
              </w:rPr>
              <w:t>Polityki sektorowe</w:t>
            </w:r>
          </w:p>
          <w:p w14:paraId="30998F7D" w14:textId="77777777" w:rsidR="00E655E4" w:rsidRPr="00E655E4" w:rsidRDefault="00E655E4" w:rsidP="00E655E4">
            <w:pPr>
              <w:spacing w:after="160" w:line="259" w:lineRule="auto"/>
              <w:rPr>
                <w:rFonts w:cs="Arial"/>
                <w:sz w:val="20"/>
                <w:lang w:val="pl-PL" w:eastAsia="pl-PL"/>
              </w:rPr>
            </w:pPr>
            <w:r w:rsidRPr="00E655E4">
              <w:rPr>
                <w:rFonts w:cs="Arial"/>
                <w:sz w:val="20"/>
                <w:lang w:val="pl-PL" w:eastAsia="pl-PL"/>
              </w:rPr>
              <w:t>W dokumencie pojawia się Narodowy Program Zdrowia 2021–2025, przedłużony do 2026 r., zwłaszcza cel operacyjny dotyczący profilaktyki nadwagi i otyłości oraz zwiększania aktywności fizycznej.</w:t>
            </w:r>
          </w:p>
          <w:p w14:paraId="5BEEE6A6" w14:textId="77777777" w:rsidR="00E655E4" w:rsidRPr="00E655E4" w:rsidRDefault="00E655E4" w:rsidP="00E655E4">
            <w:pPr>
              <w:spacing w:after="160" w:line="259" w:lineRule="auto"/>
              <w:rPr>
                <w:rFonts w:cs="Arial"/>
                <w:sz w:val="20"/>
                <w:lang w:val="pl-PL" w:eastAsia="pl-PL"/>
              </w:rPr>
            </w:pPr>
          </w:p>
          <w:p w14:paraId="5DC9F4F4" w14:textId="02EDACA6" w:rsidR="00E655E4" w:rsidRPr="00E655E4" w:rsidRDefault="00E655E4" w:rsidP="00E655E4">
            <w:pPr>
              <w:spacing w:after="160" w:line="259" w:lineRule="auto"/>
              <w:rPr>
                <w:rFonts w:cs="Arial"/>
                <w:sz w:val="20"/>
                <w:lang w:val="pl-PL" w:eastAsia="pl-PL"/>
              </w:rPr>
            </w:pPr>
            <w:r w:rsidRPr="00E655E4">
              <w:rPr>
                <w:rFonts w:cs="Arial"/>
                <w:sz w:val="20"/>
                <w:lang w:val="pl-PL" w:eastAsia="pl-PL"/>
              </w:rPr>
              <w:t>Projekt wspiera też Strategię na rzecz Osób z Niepełnosprawnościami 2021–2030, szczególnie obszar uczestnictwa w życiu społecznym i sportowym oraz poprawę dostępności usług dla osób ze szczególnymi potrzebami.</w:t>
            </w:r>
          </w:p>
          <w:p w14:paraId="48879F93" w14:textId="73051FF6" w:rsidR="00E655E4" w:rsidRPr="00E655E4" w:rsidRDefault="00E655E4" w:rsidP="00E655E4">
            <w:pPr>
              <w:spacing w:after="160" w:line="259" w:lineRule="auto"/>
              <w:rPr>
                <w:rFonts w:cs="Arial"/>
                <w:sz w:val="20"/>
                <w:lang w:val="pl-PL" w:eastAsia="pl-PL"/>
              </w:rPr>
            </w:pPr>
            <w:r w:rsidRPr="00E655E4">
              <w:rPr>
                <w:rFonts w:cs="Arial"/>
                <w:sz w:val="20"/>
                <w:lang w:val="pl-PL" w:eastAsia="pl-PL"/>
              </w:rPr>
              <w:t>Uwzględniono również Politykę społeczną wobec osób starszych 2030, w części dotyczącej aktywności społecznej, edukacyjnej, sportowej i kulturalnej seniorów.</w:t>
            </w:r>
          </w:p>
          <w:p w14:paraId="1601A6A4" w14:textId="77777777" w:rsidR="00E655E4" w:rsidRPr="00E655E4" w:rsidRDefault="00E655E4" w:rsidP="00E655E4">
            <w:pPr>
              <w:spacing w:after="160" w:line="259" w:lineRule="auto"/>
              <w:rPr>
                <w:rFonts w:cs="Arial"/>
                <w:sz w:val="20"/>
                <w:lang w:val="pl-PL" w:eastAsia="pl-PL"/>
              </w:rPr>
            </w:pPr>
            <w:r w:rsidRPr="00E655E4">
              <w:rPr>
                <w:rFonts w:cs="Arial"/>
                <w:sz w:val="20"/>
                <w:lang w:val="pl-PL" w:eastAsia="pl-PL"/>
              </w:rPr>
              <w:t>Wymagania strategiczne</w:t>
            </w:r>
          </w:p>
          <w:p w14:paraId="3D29E74D" w14:textId="26A82166" w:rsidR="00E655E4" w:rsidRPr="00E655E4" w:rsidRDefault="00E655E4" w:rsidP="00E655E4">
            <w:pPr>
              <w:spacing w:after="160" w:line="259" w:lineRule="auto"/>
              <w:rPr>
                <w:rFonts w:cs="Arial"/>
                <w:sz w:val="20"/>
                <w:lang w:val="pl-PL" w:eastAsia="pl-PL"/>
              </w:rPr>
            </w:pPr>
            <w:r w:rsidRPr="00E655E4">
              <w:rPr>
                <w:rFonts w:cs="Arial"/>
                <w:sz w:val="20"/>
                <w:lang w:val="pl-PL" w:eastAsia="pl-PL"/>
              </w:rPr>
              <w:t>Z perspektywy wymagań strategicznych projekt wspiera bezpieczeństwo cyfrowe, odporność usług publicznych, interoperacyjność i ponowne wykorzystanie danych. Dokument podkreśla też znaczenie dostępności cyfrowej, otwartych standardów i kontroli nad danymi, co wzmacnia zgodność przedsięwzięcia z kierunkami transformacji państwa.</w:t>
            </w:r>
          </w:p>
          <w:p w14:paraId="6F51B0A8" w14:textId="0B9B4320" w:rsidR="00CA7463" w:rsidRPr="00E655E4" w:rsidRDefault="00E655E4" w:rsidP="00E655E4">
            <w:pPr>
              <w:spacing w:after="160" w:line="259" w:lineRule="auto"/>
              <w:rPr>
                <w:rFonts w:cs="Arial"/>
                <w:sz w:val="20"/>
                <w:lang w:val="pl-PL" w:eastAsia="pl-PL"/>
              </w:rPr>
            </w:pPr>
            <w:r w:rsidRPr="00E655E4">
              <w:rPr>
                <w:rFonts w:cs="Arial"/>
                <w:sz w:val="20"/>
                <w:lang w:val="pl-PL" w:eastAsia="pl-PL"/>
              </w:rPr>
              <w:t>W praktyce oznacza to, że przedsięwzięcie nie ogranicza się do budowy systemu IT, ale realizuje także cele zdrowotne, społeczne i rozwojowe państwa</w:t>
            </w:r>
          </w:p>
        </w:tc>
      </w:tr>
    </w:tbl>
    <w:p w14:paraId="2C4AEE2F" w14:textId="77777777" w:rsidR="00CA7463" w:rsidRPr="00CA7463" w:rsidRDefault="00CA7463" w:rsidP="00CA7463">
      <w:pPr>
        <w:pStyle w:val="Tekstpodstawowy"/>
        <w:rPr>
          <w:lang w:val="pl-PL" w:eastAsia="pl-PL"/>
        </w:rPr>
      </w:pPr>
    </w:p>
    <w:p w14:paraId="3201E661" w14:textId="6F2D34F7" w:rsidR="00AB4172" w:rsidRPr="001B6667" w:rsidRDefault="00534314" w:rsidP="00B614D2">
      <w:pPr>
        <w:pStyle w:val="Nagwek2"/>
        <w:tabs>
          <w:tab w:val="num" w:pos="1134"/>
        </w:tabs>
        <w:jc w:val="both"/>
        <w:rPr>
          <w:lang w:val="pl-PL" w:eastAsia="pl-PL"/>
        </w:rPr>
      </w:pPr>
      <w:bookmarkStart w:id="3" w:name="_Toc462924056"/>
      <w:r>
        <w:rPr>
          <w:lang w:val="pl-PL" w:eastAsia="pl-PL"/>
        </w:rPr>
        <w:t>Cele i k</w:t>
      </w:r>
      <w:r w:rsidR="00AB4172" w:rsidRPr="001B6667">
        <w:rPr>
          <w:lang w:val="pl-PL" w:eastAsia="pl-PL"/>
        </w:rPr>
        <w:t xml:space="preserve">orzyści wynikające z </w:t>
      </w:r>
      <w:bookmarkEnd w:id="3"/>
      <w:r w:rsidR="00470022">
        <w:rPr>
          <w:lang w:val="pl-PL" w:eastAsia="pl-PL"/>
        </w:rPr>
        <w:t xml:space="preserve">realizacji </w:t>
      </w:r>
      <w:r w:rsidR="00470022" w:rsidRPr="002E59AF">
        <w:rPr>
          <w:color w:val="000000" w:themeColor="text1"/>
          <w:lang w:val="pl-PL"/>
        </w:rPr>
        <w:t>przedsięwzięcia</w:t>
      </w:r>
      <w:r w:rsidR="00470022" w:rsidRPr="002E59AF">
        <w:rPr>
          <w:color w:val="000000" w:themeColor="text1"/>
          <w:lang w:val="pl-PL" w:eastAsia="pl-PL"/>
        </w:rPr>
        <w:t xml:space="preserve"> </w:t>
      </w:r>
      <w:r w:rsidR="009C7AD9" w:rsidRPr="009C7AD9">
        <w:rPr>
          <w:b w:val="0"/>
          <w:color w:val="7F7F7F" w:themeColor="text1" w:themeTint="80"/>
          <w:sz w:val="20"/>
          <w:szCs w:val="20"/>
          <w:lang w:val="pl-PL" w:eastAsia="pl-PL"/>
        </w:rPr>
        <w:t>&lt;&lt;maksymalnie 2000 znaków&gt;&gt;</w:t>
      </w:r>
    </w:p>
    <w:p w14:paraId="0DEFF44D" w14:textId="6C01877A" w:rsidR="00307FB8" w:rsidRPr="000E3E09" w:rsidRDefault="00307FB8" w:rsidP="00B252AE">
      <w:pPr>
        <w:pStyle w:val="Tekstpodstawowy2"/>
        <w:rPr>
          <w:rFonts w:cs="Arial"/>
          <w:color w:val="0070C0"/>
          <w:sz w:val="20"/>
          <w:szCs w:val="20"/>
          <w:lang w:val="pl-PL"/>
        </w:rPr>
      </w:pP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A96AEA" w:rsidRPr="00B252AE" w14:paraId="418209B6" w14:textId="77777777" w:rsidTr="2B856525">
        <w:trPr>
          <w:trHeight w:val="383"/>
        </w:trPr>
        <w:tc>
          <w:tcPr>
            <w:tcW w:w="1984" w:type="dxa"/>
            <w:shd w:val="clear" w:color="auto" w:fill="E7E6E6"/>
          </w:tcPr>
          <w:p w14:paraId="497BF860" w14:textId="77777777" w:rsidR="00A96AEA" w:rsidRPr="001B6667" w:rsidRDefault="00A96AEA" w:rsidP="002F56B5">
            <w:pPr>
              <w:rPr>
                <w:rFonts w:eastAsia="MS MinNew Roman" w:cs="Arial"/>
                <w:b/>
                <w:bCs/>
                <w:sz w:val="20"/>
                <w:szCs w:val="24"/>
                <w:lang w:val="pl-PL"/>
              </w:rPr>
            </w:pPr>
            <w:bookmarkStart w:id="4" w:name="_Hlk233797339"/>
            <w:r w:rsidRPr="001B6667">
              <w:rPr>
                <w:rFonts w:eastAsia="MS MinNew Roman" w:cs="Arial"/>
                <w:b/>
                <w:bCs/>
                <w:sz w:val="20"/>
                <w:szCs w:val="24"/>
                <w:lang w:val="pl-PL"/>
              </w:rPr>
              <w:t>Cel - 1</w:t>
            </w:r>
          </w:p>
        </w:tc>
        <w:tc>
          <w:tcPr>
            <w:tcW w:w="7655" w:type="dxa"/>
            <w:shd w:val="clear" w:color="auto" w:fill="FFFFFF" w:themeFill="background1"/>
          </w:tcPr>
          <w:p w14:paraId="2019EB7C" w14:textId="77777777" w:rsidR="000E3E09" w:rsidRPr="000E3E09" w:rsidRDefault="000E3E09" w:rsidP="000E3E09">
            <w:pPr>
              <w:pStyle w:val="Tekstpodstawowy2"/>
              <w:ind w:left="34"/>
              <w:rPr>
                <w:rFonts w:cs="Arial"/>
                <w:sz w:val="20"/>
                <w:lang w:val="pl-PL" w:eastAsia="pl-PL"/>
              </w:rPr>
            </w:pPr>
            <w:r w:rsidRPr="000E3E09">
              <w:rPr>
                <w:rFonts w:cs="Arial"/>
                <w:sz w:val="20"/>
                <w:lang w:val="pl-PL" w:eastAsia="pl-PL"/>
              </w:rPr>
              <w:t>Poprawa sprawności fizycznej dzieci i młodzieży poprzez uruchomienie</w:t>
            </w:r>
          </w:p>
          <w:p w14:paraId="1D6BAC9F" w14:textId="77777777" w:rsidR="000E3E09" w:rsidRPr="000E3E09" w:rsidRDefault="000E3E09" w:rsidP="000E3E09">
            <w:pPr>
              <w:pStyle w:val="Tekstpodstawowy2"/>
              <w:ind w:left="34"/>
              <w:rPr>
                <w:rFonts w:cs="Arial"/>
                <w:sz w:val="20"/>
                <w:lang w:val="pl-PL" w:eastAsia="pl-PL"/>
              </w:rPr>
            </w:pPr>
            <w:r w:rsidRPr="000E3E09">
              <w:rPr>
                <w:rFonts w:cs="Arial"/>
                <w:sz w:val="20"/>
                <w:lang w:val="pl-PL" w:eastAsia="pl-PL"/>
              </w:rPr>
              <w:t>nowoczesnych usług ułatwiających dostęp do infrastruktury i zajęć</w:t>
            </w:r>
          </w:p>
          <w:p w14:paraId="33F462E0" w14:textId="46CA088F" w:rsidR="00A96AEA" w:rsidRPr="000E3E09" w:rsidRDefault="000E3E09" w:rsidP="000E3E09">
            <w:pPr>
              <w:pStyle w:val="Tekstpodstawowy2"/>
              <w:ind w:left="34"/>
              <w:rPr>
                <w:rFonts w:cs="Arial"/>
                <w:sz w:val="20"/>
                <w:lang w:val="pl-PL" w:eastAsia="pl-PL"/>
              </w:rPr>
            </w:pPr>
            <w:r w:rsidRPr="000E3E09">
              <w:rPr>
                <w:rFonts w:cs="Arial"/>
                <w:sz w:val="20"/>
                <w:lang w:val="pl-PL" w:eastAsia="pl-PL"/>
              </w:rPr>
              <w:t>sportowych</w:t>
            </w:r>
          </w:p>
        </w:tc>
      </w:tr>
      <w:tr w:rsidR="007063B2" w:rsidRPr="00B252AE" w14:paraId="580219D7" w14:textId="77777777" w:rsidTr="2B856525">
        <w:trPr>
          <w:trHeight w:val="383"/>
        </w:trPr>
        <w:tc>
          <w:tcPr>
            <w:tcW w:w="1984" w:type="dxa"/>
            <w:shd w:val="clear" w:color="auto" w:fill="E7E6E6"/>
          </w:tcPr>
          <w:p w14:paraId="34BB58E5" w14:textId="77777777" w:rsidR="007063B2" w:rsidRPr="001B6667" w:rsidRDefault="007063B2" w:rsidP="002F56B5">
            <w:pPr>
              <w:rPr>
                <w:rFonts w:eastAsia="MS MinNew Roman" w:cs="Arial"/>
                <w:b/>
                <w:bCs/>
                <w:sz w:val="20"/>
                <w:szCs w:val="24"/>
                <w:lang w:val="pl-PL"/>
              </w:rPr>
            </w:pPr>
            <w:r w:rsidRPr="001B6667">
              <w:rPr>
                <w:rFonts w:eastAsia="MS MinNew Roman" w:cs="Arial"/>
                <w:b/>
                <w:bCs/>
                <w:sz w:val="20"/>
                <w:szCs w:val="24"/>
                <w:lang w:val="pl-PL"/>
              </w:rPr>
              <w:t>Cel strategiczny</w:t>
            </w:r>
          </w:p>
        </w:tc>
        <w:tc>
          <w:tcPr>
            <w:tcW w:w="7655" w:type="dxa"/>
            <w:shd w:val="clear" w:color="auto" w:fill="FFFFFF" w:themeFill="background1"/>
          </w:tcPr>
          <w:p w14:paraId="6808A9B4" w14:textId="77777777" w:rsidR="000E3E09" w:rsidRPr="000E3E09" w:rsidRDefault="000E3E09" w:rsidP="000E3E09">
            <w:pPr>
              <w:spacing w:after="160" w:line="259" w:lineRule="auto"/>
              <w:rPr>
                <w:rFonts w:cs="Arial"/>
                <w:sz w:val="20"/>
                <w:lang w:val="pl-PL" w:eastAsia="pl-PL"/>
              </w:rPr>
            </w:pPr>
            <w:r w:rsidRPr="000E3E09">
              <w:rPr>
                <w:rFonts w:cs="Arial"/>
                <w:sz w:val="20"/>
                <w:lang w:val="pl-PL" w:eastAsia="pl-PL"/>
              </w:rPr>
              <w:t>Strategia na rzecz odpowiedzialnego rozwoju do roku 2020 (z perspektywą do</w:t>
            </w:r>
          </w:p>
          <w:p w14:paraId="2F635BAC" w14:textId="77777777" w:rsidR="000E3E09" w:rsidRPr="000E3E09" w:rsidRDefault="000E3E09" w:rsidP="000E3E09">
            <w:pPr>
              <w:spacing w:after="160" w:line="259" w:lineRule="auto"/>
              <w:rPr>
                <w:rFonts w:cs="Arial"/>
                <w:sz w:val="20"/>
                <w:lang w:val="pl-PL" w:eastAsia="pl-PL"/>
              </w:rPr>
            </w:pPr>
            <w:r w:rsidRPr="000E3E09">
              <w:rPr>
                <w:rFonts w:cs="Arial"/>
                <w:sz w:val="20"/>
                <w:lang w:val="pl-PL" w:eastAsia="pl-PL"/>
              </w:rPr>
              <w:t>2030 r.) Obszar wpływający na realizację strategii: Kapitał Ludzki i Społeczny</w:t>
            </w:r>
          </w:p>
          <w:p w14:paraId="11C0A3F0" w14:textId="77777777" w:rsidR="000E3E09" w:rsidRPr="000E3E09" w:rsidRDefault="000E3E09" w:rsidP="000E3E09">
            <w:pPr>
              <w:spacing w:after="160" w:line="259" w:lineRule="auto"/>
              <w:rPr>
                <w:rFonts w:cs="Arial"/>
                <w:sz w:val="20"/>
                <w:lang w:val="pl-PL" w:eastAsia="pl-PL"/>
              </w:rPr>
            </w:pPr>
            <w:r w:rsidRPr="000E3E09">
              <w:rPr>
                <w:rFonts w:cs="Arial"/>
                <w:sz w:val="20"/>
                <w:lang w:val="pl-PL" w:eastAsia="pl-PL"/>
              </w:rPr>
              <w:t>Cel Poprawa stanu zdrowia obywateli oraz efektywności systemu opieki</w:t>
            </w:r>
          </w:p>
          <w:p w14:paraId="265DE87C" w14:textId="77777777" w:rsidR="000E3E09" w:rsidRPr="000E3E09" w:rsidRDefault="000E3E09" w:rsidP="000E3E09">
            <w:pPr>
              <w:spacing w:after="160" w:line="259" w:lineRule="auto"/>
              <w:rPr>
                <w:rFonts w:cs="Arial"/>
                <w:sz w:val="20"/>
                <w:lang w:val="pl-PL" w:eastAsia="pl-PL"/>
              </w:rPr>
            </w:pPr>
            <w:r w:rsidRPr="000E3E09">
              <w:rPr>
                <w:rFonts w:cs="Arial"/>
                <w:sz w:val="20"/>
                <w:lang w:val="pl-PL" w:eastAsia="pl-PL"/>
              </w:rPr>
              <w:t>zdrowotnej oraz</w:t>
            </w:r>
          </w:p>
          <w:p w14:paraId="7BAC9CA8" w14:textId="77777777" w:rsidR="000E3E09" w:rsidRPr="000E3E09" w:rsidRDefault="000E3E09" w:rsidP="000E3E09">
            <w:pPr>
              <w:spacing w:after="160" w:line="259" w:lineRule="auto"/>
              <w:rPr>
                <w:rFonts w:cs="Arial"/>
                <w:sz w:val="20"/>
                <w:lang w:val="pl-PL" w:eastAsia="pl-PL"/>
              </w:rPr>
            </w:pPr>
            <w:r w:rsidRPr="000E3E09">
              <w:rPr>
                <w:rFonts w:cs="Arial"/>
                <w:sz w:val="20"/>
                <w:lang w:val="pl-PL" w:eastAsia="pl-PL"/>
              </w:rPr>
              <w:lastRenderedPageBreak/>
              <w:t>Cel: Rozwój kapitału społecznego</w:t>
            </w:r>
          </w:p>
          <w:p w14:paraId="2802E167" w14:textId="77777777" w:rsidR="000E3E09" w:rsidRPr="000E3E09" w:rsidRDefault="000E3E09" w:rsidP="000E3E09">
            <w:pPr>
              <w:spacing w:after="160" w:line="259" w:lineRule="auto"/>
              <w:rPr>
                <w:rFonts w:cs="Arial"/>
                <w:sz w:val="20"/>
                <w:lang w:val="pl-PL" w:eastAsia="pl-PL"/>
              </w:rPr>
            </w:pPr>
            <w:r w:rsidRPr="000E3E09">
              <w:rPr>
                <w:rFonts w:cs="Arial"/>
                <w:sz w:val="20"/>
                <w:lang w:val="pl-PL" w:eastAsia="pl-PL"/>
              </w:rPr>
              <w:t>wśród działań do 2030 r. zaplanowanych dla kierunku interwencji 2. „Poprawa</w:t>
            </w:r>
          </w:p>
          <w:p w14:paraId="118DF660" w14:textId="77777777" w:rsidR="000E3E09" w:rsidRPr="000E3E09" w:rsidRDefault="000E3E09" w:rsidP="000E3E09">
            <w:pPr>
              <w:spacing w:after="160" w:line="259" w:lineRule="auto"/>
              <w:rPr>
                <w:rFonts w:cs="Arial"/>
                <w:sz w:val="20"/>
                <w:lang w:val="pl-PL" w:eastAsia="pl-PL"/>
              </w:rPr>
            </w:pPr>
            <w:r w:rsidRPr="000E3E09">
              <w:rPr>
                <w:rFonts w:cs="Arial"/>
                <w:sz w:val="20"/>
                <w:lang w:val="pl-PL" w:eastAsia="pl-PL"/>
              </w:rPr>
              <w:t>stanu zdrowia obywatel i oraz efektywności systemu opieki zdrowotnej”</w:t>
            </w:r>
          </w:p>
          <w:p w14:paraId="0E317F12" w14:textId="77777777" w:rsidR="000E3E09" w:rsidRPr="000E3E09" w:rsidRDefault="000E3E09" w:rsidP="000E3E09">
            <w:pPr>
              <w:spacing w:after="160" w:line="259" w:lineRule="auto"/>
              <w:rPr>
                <w:rFonts w:cs="Arial"/>
                <w:sz w:val="20"/>
                <w:lang w:val="pl-PL" w:eastAsia="pl-PL"/>
              </w:rPr>
            </w:pPr>
            <w:r w:rsidRPr="000E3E09">
              <w:rPr>
                <w:rFonts w:cs="Arial"/>
                <w:sz w:val="20"/>
                <w:lang w:val="pl-PL" w:eastAsia="pl-PL"/>
              </w:rPr>
              <w:t>wskazano działanie: „Promocja zdrowia, profilaktyka oraz zapobieganie</w:t>
            </w:r>
          </w:p>
          <w:p w14:paraId="1BE47FE0" w14:textId="77777777" w:rsidR="000E3E09" w:rsidRPr="000E3E09" w:rsidRDefault="000E3E09" w:rsidP="000E3E09">
            <w:pPr>
              <w:spacing w:after="160" w:line="259" w:lineRule="auto"/>
              <w:rPr>
                <w:rFonts w:cs="Arial"/>
                <w:sz w:val="20"/>
                <w:lang w:val="pl-PL" w:eastAsia="pl-PL"/>
              </w:rPr>
            </w:pPr>
            <w:r w:rsidRPr="000E3E09">
              <w:rPr>
                <w:rFonts w:cs="Arial"/>
                <w:sz w:val="20"/>
                <w:lang w:val="pl-PL" w:eastAsia="pl-PL"/>
              </w:rPr>
              <w:t>chorobom, obejmujące m.in.: zapewnienie na rynku bezpiecznej i zdrowej</w:t>
            </w:r>
          </w:p>
          <w:p w14:paraId="280A7FE8" w14:textId="77777777" w:rsidR="000E3E09" w:rsidRPr="000E3E09" w:rsidRDefault="000E3E09" w:rsidP="000E3E09">
            <w:pPr>
              <w:spacing w:after="160" w:line="259" w:lineRule="auto"/>
              <w:rPr>
                <w:rFonts w:cs="Arial"/>
                <w:sz w:val="20"/>
                <w:lang w:val="pl-PL" w:eastAsia="pl-PL"/>
              </w:rPr>
            </w:pPr>
            <w:r w:rsidRPr="000E3E09">
              <w:rPr>
                <w:rFonts w:cs="Arial"/>
                <w:sz w:val="20"/>
                <w:lang w:val="pl-PL" w:eastAsia="pl-PL"/>
              </w:rPr>
              <w:t>żywności, poprawę sposobu żywienia, wzrost poziomu aktywności fizycznej</w:t>
            </w:r>
          </w:p>
          <w:p w14:paraId="35D99E5B" w14:textId="77777777" w:rsidR="000E3E09" w:rsidRPr="000E3E09" w:rsidRDefault="000E3E09" w:rsidP="000E3E09">
            <w:pPr>
              <w:spacing w:after="160" w:line="259" w:lineRule="auto"/>
              <w:rPr>
                <w:rFonts w:cs="Arial"/>
                <w:sz w:val="20"/>
                <w:lang w:val="pl-PL" w:eastAsia="pl-PL"/>
              </w:rPr>
            </w:pPr>
            <w:r w:rsidRPr="000E3E09">
              <w:rPr>
                <w:rFonts w:cs="Arial"/>
                <w:sz w:val="20"/>
                <w:lang w:val="pl-PL" w:eastAsia="pl-PL"/>
              </w:rPr>
              <w:t>społeczeństwa; profilaktykę i rozwiązywanie problemów związanych z</w:t>
            </w:r>
          </w:p>
          <w:p w14:paraId="124E1180" w14:textId="789CCFF0" w:rsidR="007063B2" w:rsidRPr="001B6667" w:rsidRDefault="000E3E09" w:rsidP="000E3E09">
            <w:pPr>
              <w:spacing w:after="160" w:line="259" w:lineRule="auto"/>
              <w:rPr>
                <w:rFonts w:cs="Arial"/>
                <w:color w:val="948A54" w:themeColor="background2" w:themeShade="80"/>
                <w:sz w:val="20"/>
                <w:lang w:val="pl-PL"/>
              </w:rPr>
            </w:pPr>
            <w:r w:rsidRPr="000E3E09">
              <w:rPr>
                <w:rFonts w:cs="Arial"/>
                <w:sz w:val="20"/>
                <w:lang w:val="pl-PL" w:eastAsia="pl-PL"/>
              </w:rPr>
              <w:t>używaniem substancji [</w:t>
            </w:r>
            <w:proofErr w:type="gramStart"/>
            <w:r w:rsidRPr="000E3E09">
              <w:rPr>
                <w:rFonts w:cs="Arial"/>
                <w:sz w:val="20"/>
                <w:lang w:val="pl-PL" w:eastAsia="pl-PL"/>
              </w:rPr>
              <w:t>…](</w:t>
            </w:r>
            <w:proofErr w:type="gramEnd"/>
            <w:r w:rsidRPr="000E3E09">
              <w:rPr>
                <w:rFonts w:cs="Arial"/>
                <w:sz w:val="20"/>
                <w:lang w:val="pl-PL" w:eastAsia="pl-PL"/>
              </w:rPr>
              <w:t>s. 283).</w:t>
            </w:r>
          </w:p>
        </w:tc>
      </w:tr>
      <w:tr w:rsidR="000F667D" w:rsidRPr="00B252AE" w14:paraId="183243E3" w14:textId="77777777" w:rsidTr="2B856525">
        <w:trPr>
          <w:trHeight w:val="383"/>
        </w:trPr>
        <w:tc>
          <w:tcPr>
            <w:tcW w:w="1984" w:type="dxa"/>
            <w:shd w:val="clear" w:color="auto" w:fill="E7E6E6"/>
          </w:tcPr>
          <w:p w14:paraId="63A62BBD" w14:textId="77777777" w:rsidR="000F667D" w:rsidRPr="001B6667" w:rsidRDefault="000F667D" w:rsidP="002F56B5">
            <w:pPr>
              <w:rPr>
                <w:rFonts w:eastAsia="MS MinNew Roman" w:cs="Arial"/>
                <w:b/>
                <w:bCs/>
                <w:sz w:val="20"/>
                <w:szCs w:val="24"/>
                <w:lang w:val="pl-PL"/>
              </w:rPr>
            </w:pPr>
            <w:r w:rsidRPr="001B6667">
              <w:rPr>
                <w:rFonts w:eastAsia="MS MinNew Roman" w:cs="Arial"/>
                <w:b/>
                <w:bCs/>
                <w:sz w:val="20"/>
                <w:szCs w:val="24"/>
                <w:lang w:val="pl-PL"/>
              </w:rPr>
              <w:lastRenderedPageBreak/>
              <w:t>Korzyść:</w:t>
            </w:r>
          </w:p>
        </w:tc>
        <w:tc>
          <w:tcPr>
            <w:tcW w:w="7655" w:type="dxa"/>
            <w:shd w:val="clear" w:color="auto" w:fill="FFFFFF" w:themeFill="background1"/>
          </w:tcPr>
          <w:p w14:paraId="34189CE3" w14:textId="7E9777DC" w:rsidR="000E3E09" w:rsidRPr="000E3E09" w:rsidRDefault="000E3E09" w:rsidP="000E3E09">
            <w:pPr>
              <w:pStyle w:val="Tekstpodstawowy2"/>
              <w:ind w:left="34"/>
              <w:rPr>
                <w:rFonts w:cs="Arial"/>
                <w:sz w:val="20"/>
                <w:lang w:val="pl-PL" w:eastAsia="pl-PL"/>
              </w:rPr>
            </w:pPr>
            <w:r w:rsidRPr="000E3E09">
              <w:rPr>
                <w:rFonts w:cs="Arial"/>
                <w:sz w:val="20"/>
                <w:lang w:val="pl-PL" w:eastAsia="pl-PL"/>
              </w:rPr>
              <w:t>• Poprzez udostępnienie nowoczesnych e-usług, nastąpi zwiększenie</w:t>
            </w:r>
          </w:p>
          <w:p w14:paraId="2F4781D7" w14:textId="13DE4077" w:rsidR="000E3E09" w:rsidRPr="000E3E09" w:rsidRDefault="000E3E09" w:rsidP="000E3E09">
            <w:pPr>
              <w:pStyle w:val="Tekstpodstawowy2"/>
              <w:ind w:left="34"/>
              <w:rPr>
                <w:rFonts w:cs="Arial"/>
                <w:sz w:val="20"/>
                <w:lang w:val="pl-PL" w:eastAsia="pl-PL"/>
              </w:rPr>
            </w:pPr>
            <w:r w:rsidRPr="000E3E09">
              <w:rPr>
                <w:rFonts w:cs="Arial"/>
                <w:sz w:val="20"/>
                <w:lang w:val="pl-PL" w:eastAsia="pl-PL"/>
              </w:rPr>
              <w:t>dostępu społeczeństwa do usług sportowych. Sport jest racjonalną</w:t>
            </w:r>
          </w:p>
          <w:p w14:paraId="654CD29F" w14:textId="77777777" w:rsidR="000E3E09" w:rsidRPr="000E3E09" w:rsidRDefault="000E3E09" w:rsidP="000E3E09">
            <w:pPr>
              <w:pStyle w:val="Tekstpodstawowy2"/>
              <w:ind w:left="34"/>
              <w:rPr>
                <w:rFonts w:cs="Arial"/>
                <w:sz w:val="20"/>
                <w:lang w:val="pl-PL" w:eastAsia="pl-PL"/>
              </w:rPr>
            </w:pPr>
            <w:r w:rsidRPr="000E3E09">
              <w:rPr>
                <w:rFonts w:cs="Arial"/>
                <w:sz w:val="20"/>
                <w:lang w:val="pl-PL" w:eastAsia="pl-PL"/>
              </w:rPr>
              <w:t>inwestycją społeczną, która może rodzić korzyści w wielu obszarach życia</w:t>
            </w:r>
          </w:p>
          <w:p w14:paraId="4F38FC78" w14:textId="77777777" w:rsidR="000E3E09" w:rsidRPr="000E3E09" w:rsidRDefault="000E3E09" w:rsidP="000E3E09">
            <w:pPr>
              <w:pStyle w:val="Tekstpodstawowy2"/>
              <w:ind w:left="34"/>
              <w:rPr>
                <w:rFonts w:cs="Arial"/>
                <w:sz w:val="20"/>
                <w:lang w:val="pl-PL" w:eastAsia="pl-PL"/>
              </w:rPr>
            </w:pPr>
            <w:r w:rsidRPr="000E3E09">
              <w:rPr>
                <w:rFonts w:cs="Arial"/>
                <w:sz w:val="20"/>
                <w:lang w:val="pl-PL" w:eastAsia="pl-PL"/>
              </w:rPr>
              <w:t>społecznego, a także być wielofunkcyjnym narzędziem zmiany społecznej.</w:t>
            </w:r>
          </w:p>
          <w:p w14:paraId="583A7836" w14:textId="77777777" w:rsidR="000E3E09" w:rsidRPr="000E3E09" w:rsidRDefault="000E3E09" w:rsidP="000E3E09">
            <w:pPr>
              <w:pStyle w:val="Tekstpodstawowy2"/>
              <w:ind w:left="34"/>
              <w:rPr>
                <w:rFonts w:cs="Arial"/>
                <w:sz w:val="20"/>
                <w:lang w:val="pl-PL" w:eastAsia="pl-PL"/>
              </w:rPr>
            </w:pPr>
            <w:r w:rsidRPr="000E3E09">
              <w:rPr>
                <w:rFonts w:cs="Arial"/>
                <w:sz w:val="20"/>
                <w:lang w:val="pl-PL" w:eastAsia="pl-PL"/>
              </w:rPr>
              <w:t>Sport ma ogromny potencjał integracji społecznej.</w:t>
            </w:r>
          </w:p>
          <w:p w14:paraId="562289AE" w14:textId="77777777" w:rsidR="000E3E09" w:rsidRPr="000E3E09" w:rsidRDefault="000E3E09" w:rsidP="000E3E09">
            <w:pPr>
              <w:pStyle w:val="Tekstpodstawowy2"/>
              <w:ind w:left="34"/>
              <w:rPr>
                <w:rFonts w:cs="Arial"/>
                <w:sz w:val="20"/>
                <w:lang w:val="pl-PL" w:eastAsia="pl-PL"/>
              </w:rPr>
            </w:pPr>
            <w:r w:rsidRPr="000E3E09">
              <w:rPr>
                <w:rFonts w:cs="Arial"/>
                <w:sz w:val="20"/>
                <w:lang w:val="pl-PL" w:eastAsia="pl-PL"/>
              </w:rPr>
              <w:t>• Efektem projektu ma być, poprawa aktywności fizycznej społeczeństwa,</w:t>
            </w:r>
          </w:p>
          <w:p w14:paraId="0608BECB" w14:textId="77777777" w:rsidR="000E3E09" w:rsidRPr="000E3E09" w:rsidRDefault="000E3E09" w:rsidP="000E3E09">
            <w:pPr>
              <w:pStyle w:val="Tekstpodstawowy2"/>
              <w:ind w:left="34"/>
              <w:rPr>
                <w:rFonts w:cs="Arial"/>
                <w:sz w:val="20"/>
                <w:lang w:val="pl-PL" w:eastAsia="pl-PL"/>
              </w:rPr>
            </w:pPr>
            <w:r w:rsidRPr="000E3E09">
              <w:rPr>
                <w:rFonts w:cs="Arial"/>
                <w:sz w:val="20"/>
                <w:lang w:val="pl-PL" w:eastAsia="pl-PL"/>
              </w:rPr>
              <w:t>poprzez uruchomienie nowoczesnych e-usług, a co za tym idzie spadek</w:t>
            </w:r>
          </w:p>
          <w:p w14:paraId="188C1869" w14:textId="2F5F85A9" w:rsidR="000E3E09" w:rsidRPr="000E3E09" w:rsidRDefault="000E3E09" w:rsidP="000E3E09">
            <w:pPr>
              <w:pStyle w:val="Tekstpodstawowy2"/>
              <w:ind w:left="34"/>
              <w:rPr>
                <w:rFonts w:cs="Arial"/>
                <w:sz w:val="20"/>
                <w:lang w:val="pl-PL" w:eastAsia="pl-PL"/>
              </w:rPr>
            </w:pPr>
            <w:r w:rsidRPr="000E3E09">
              <w:rPr>
                <w:rFonts w:cs="Arial"/>
                <w:sz w:val="20"/>
                <w:lang w:val="pl-PL" w:eastAsia="pl-PL"/>
              </w:rPr>
              <w:t>kosztów systemu opieki zdrowotnej spowodowanych brakiem aktywności,</w:t>
            </w:r>
          </w:p>
          <w:p w14:paraId="5191437E" w14:textId="77777777" w:rsidR="000E3E09" w:rsidRPr="000E3E09" w:rsidRDefault="000E3E09" w:rsidP="000E3E09">
            <w:pPr>
              <w:pStyle w:val="Tekstpodstawowy2"/>
              <w:ind w:left="34"/>
              <w:rPr>
                <w:rFonts w:cs="Arial"/>
                <w:sz w:val="20"/>
                <w:lang w:val="pl-PL" w:eastAsia="pl-PL"/>
              </w:rPr>
            </w:pPr>
            <w:r w:rsidRPr="000E3E09">
              <w:rPr>
                <w:rFonts w:cs="Arial"/>
                <w:sz w:val="20"/>
                <w:lang w:val="pl-PL" w:eastAsia="pl-PL"/>
              </w:rPr>
              <w:t>zmniejszenie się liczby przypadków chorób niezakaźnych oraz zmniejszenie</w:t>
            </w:r>
          </w:p>
          <w:p w14:paraId="4CD72053" w14:textId="77777777" w:rsidR="000E3E09" w:rsidRPr="000E3E09" w:rsidRDefault="000E3E09" w:rsidP="000E3E09">
            <w:pPr>
              <w:pStyle w:val="Tekstpodstawowy2"/>
              <w:ind w:left="34"/>
              <w:rPr>
                <w:rFonts w:cs="Arial"/>
                <w:sz w:val="20"/>
                <w:lang w:val="pl-PL" w:eastAsia="pl-PL"/>
              </w:rPr>
            </w:pPr>
            <w:r w:rsidRPr="000E3E09">
              <w:rPr>
                <w:rFonts w:cs="Arial"/>
                <w:sz w:val="20"/>
                <w:lang w:val="pl-PL" w:eastAsia="pl-PL"/>
              </w:rPr>
              <w:t>skutków zmian zdrowotnych wywołanych pandemią koronawirusa.</w:t>
            </w:r>
          </w:p>
          <w:p w14:paraId="73FFEB0A" w14:textId="77777777" w:rsidR="000E3E09" w:rsidRPr="000E3E09" w:rsidRDefault="000E3E09" w:rsidP="000E3E09">
            <w:pPr>
              <w:pStyle w:val="Tekstpodstawowy2"/>
              <w:ind w:left="34"/>
              <w:rPr>
                <w:rFonts w:cs="Arial"/>
                <w:sz w:val="20"/>
                <w:lang w:val="pl-PL" w:eastAsia="pl-PL"/>
              </w:rPr>
            </w:pPr>
            <w:r w:rsidRPr="000E3E09">
              <w:rPr>
                <w:rFonts w:cs="Arial"/>
                <w:sz w:val="20"/>
                <w:lang w:val="pl-PL" w:eastAsia="pl-PL"/>
              </w:rPr>
              <w:t>Jednocześnie, projekt przyczyni się do ochrony miejsc pracy w sektorze</w:t>
            </w:r>
          </w:p>
          <w:p w14:paraId="3BE8C523" w14:textId="77777777" w:rsidR="000E3E09" w:rsidRPr="000E3E09" w:rsidRDefault="000E3E09" w:rsidP="000E3E09">
            <w:pPr>
              <w:pStyle w:val="Tekstpodstawowy2"/>
              <w:ind w:left="34"/>
              <w:rPr>
                <w:rFonts w:cs="Arial"/>
                <w:sz w:val="20"/>
                <w:lang w:val="pl-PL" w:eastAsia="pl-PL"/>
              </w:rPr>
            </w:pPr>
            <w:r w:rsidRPr="000E3E09">
              <w:rPr>
                <w:rFonts w:cs="Arial"/>
                <w:sz w:val="20"/>
                <w:lang w:val="pl-PL" w:eastAsia="pl-PL"/>
              </w:rPr>
              <w:t>sportu.</w:t>
            </w:r>
          </w:p>
          <w:p w14:paraId="6BDF95C5" w14:textId="77777777" w:rsidR="000E3E09" w:rsidRPr="000E3E09" w:rsidRDefault="000E3E09" w:rsidP="000E3E09">
            <w:pPr>
              <w:pStyle w:val="Tekstpodstawowy2"/>
              <w:ind w:left="34"/>
              <w:rPr>
                <w:rFonts w:cs="Arial"/>
                <w:sz w:val="20"/>
                <w:lang w:val="pl-PL" w:eastAsia="pl-PL"/>
              </w:rPr>
            </w:pPr>
            <w:r w:rsidRPr="000E3E09">
              <w:rPr>
                <w:rFonts w:cs="Arial"/>
                <w:sz w:val="20"/>
                <w:lang w:val="pl-PL" w:eastAsia="pl-PL"/>
              </w:rPr>
              <w:t>• Dzięki uruchomieniu nowoczesnych e-usług projekt przyczyni się do</w:t>
            </w:r>
          </w:p>
          <w:p w14:paraId="7B81A066" w14:textId="77777777" w:rsidR="000E3E09" w:rsidRPr="000E3E09" w:rsidRDefault="000E3E09" w:rsidP="000E3E09">
            <w:pPr>
              <w:pStyle w:val="Tekstpodstawowy2"/>
              <w:ind w:left="34"/>
              <w:rPr>
                <w:rFonts w:cs="Arial"/>
                <w:sz w:val="20"/>
                <w:lang w:val="pl-PL" w:eastAsia="pl-PL"/>
              </w:rPr>
            </w:pPr>
            <w:r w:rsidRPr="000E3E09">
              <w:rPr>
                <w:rFonts w:cs="Arial"/>
                <w:sz w:val="20"/>
                <w:lang w:val="pl-PL" w:eastAsia="pl-PL"/>
              </w:rPr>
              <w:t>zwiększenia aktywizacji społeczeństwa projekt przyczynie się do zmniejszenia</w:t>
            </w:r>
          </w:p>
          <w:p w14:paraId="78E8DB4E" w14:textId="36F35062" w:rsidR="000F667D" w:rsidRPr="001B6667" w:rsidRDefault="000E3E09" w:rsidP="000E3E09">
            <w:pPr>
              <w:pStyle w:val="Tekstpodstawowy2"/>
              <w:ind w:left="34"/>
              <w:rPr>
                <w:rFonts w:eastAsia="MS MinNew Roman" w:cs="Arial"/>
                <w:b/>
                <w:sz w:val="20"/>
                <w:lang w:val="pl-PL"/>
              </w:rPr>
            </w:pPr>
            <w:r w:rsidRPr="000E3E09">
              <w:rPr>
                <w:rFonts w:cs="Arial"/>
                <w:sz w:val="20"/>
                <w:lang w:val="pl-PL" w:eastAsia="pl-PL"/>
              </w:rPr>
              <w:t>obciążeń dla służby zdrowia oraz wzrost efektywności społeczeństwa.</w:t>
            </w:r>
          </w:p>
        </w:tc>
      </w:tr>
      <w:tr w:rsidR="000F667D" w:rsidRPr="00B252AE" w14:paraId="73BB3819" w14:textId="77777777" w:rsidTr="2B856525">
        <w:trPr>
          <w:trHeight w:val="274"/>
        </w:trPr>
        <w:tc>
          <w:tcPr>
            <w:tcW w:w="1984" w:type="dxa"/>
            <w:shd w:val="clear" w:color="auto" w:fill="E7E6E6"/>
          </w:tcPr>
          <w:p w14:paraId="5B631B61" w14:textId="77777777" w:rsidR="000F667D" w:rsidRPr="001B6667" w:rsidRDefault="000F667D" w:rsidP="002F56B5">
            <w:pPr>
              <w:rPr>
                <w:rFonts w:eastAsia="MS MinNew Roman" w:cs="Arial"/>
                <w:b/>
                <w:bCs/>
                <w:sz w:val="20"/>
                <w:szCs w:val="24"/>
                <w:lang w:val="pl-PL"/>
              </w:rPr>
            </w:pPr>
            <w:r w:rsidRPr="001B6667">
              <w:rPr>
                <w:rFonts w:cs="Arial"/>
                <w:b/>
                <w:sz w:val="20"/>
                <w:szCs w:val="24"/>
                <w:lang w:val="pl-PL"/>
              </w:rPr>
              <w:t>KPI:</w:t>
            </w:r>
          </w:p>
        </w:tc>
        <w:tc>
          <w:tcPr>
            <w:tcW w:w="7655" w:type="dxa"/>
            <w:shd w:val="clear" w:color="auto" w:fill="FFFFFF" w:themeFill="background1"/>
          </w:tcPr>
          <w:p w14:paraId="526FFBC8" w14:textId="7E8E33DF" w:rsidR="000E3E09" w:rsidRPr="009D09A8" w:rsidRDefault="000E3E09" w:rsidP="009D09A8">
            <w:pPr>
              <w:pStyle w:val="Tekstpodstawowy2"/>
              <w:ind w:left="34"/>
              <w:rPr>
                <w:rFonts w:cs="Arial"/>
                <w:sz w:val="20"/>
                <w:lang w:val="pl-PL" w:eastAsia="pl-PL"/>
              </w:rPr>
            </w:pPr>
            <w:r w:rsidRPr="009D09A8">
              <w:rPr>
                <w:rFonts w:cs="Arial"/>
                <w:sz w:val="20"/>
                <w:lang w:val="pl-PL" w:eastAsia="pl-PL"/>
              </w:rPr>
              <w:t xml:space="preserve">odsetek dzieci posiadający </w:t>
            </w:r>
            <w:r w:rsidR="007F327A" w:rsidRPr="009D09A8">
              <w:rPr>
                <w:rFonts w:cs="Arial"/>
                <w:sz w:val="20"/>
                <w:lang w:val="pl-PL" w:eastAsia="pl-PL"/>
              </w:rPr>
              <w:t>niewystarczający</w:t>
            </w:r>
            <w:r w:rsidRPr="009D09A8">
              <w:rPr>
                <w:rFonts w:cs="Arial"/>
                <w:sz w:val="20"/>
                <w:lang w:val="pl-PL" w:eastAsia="pl-PL"/>
              </w:rPr>
              <w:t xml:space="preserve"> poziom kompetencji ruchowych,</w:t>
            </w:r>
          </w:p>
          <w:p w14:paraId="2F47E223" w14:textId="2D1B0638" w:rsidR="00221961" w:rsidRPr="009D09A8" w:rsidRDefault="000E3E09" w:rsidP="009D09A8">
            <w:pPr>
              <w:pStyle w:val="Tekstpodstawowy2"/>
              <w:ind w:left="34"/>
              <w:rPr>
                <w:rFonts w:cs="Arial"/>
                <w:sz w:val="20"/>
                <w:lang w:val="pl-PL" w:eastAsia="pl-PL"/>
              </w:rPr>
            </w:pPr>
            <w:r w:rsidRPr="009D09A8">
              <w:rPr>
                <w:rFonts w:cs="Arial"/>
                <w:sz w:val="20"/>
                <w:lang w:val="pl-PL" w:eastAsia="pl-PL"/>
              </w:rPr>
              <w:t>mierzone dzięki systemowi „Sportowe Talenty”;</w:t>
            </w:r>
          </w:p>
        </w:tc>
      </w:tr>
      <w:tr w:rsidR="000F667D" w:rsidRPr="00B252AE" w14:paraId="1F6D5775" w14:textId="77777777" w:rsidTr="2B856525">
        <w:trPr>
          <w:trHeight w:val="478"/>
        </w:trPr>
        <w:tc>
          <w:tcPr>
            <w:tcW w:w="1984" w:type="dxa"/>
            <w:shd w:val="clear" w:color="auto" w:fill="E7E6E6"/>
          </w:tcPr>
          <w:p w14:paraId="7063F9AF" w14:textId="77777777" w:rsidR="000F667D" w:rsidRPr="001B6667" w:rsidRDefault="00A83217" w:rsidP="002F56B5">
            <w:pPr>
              <w:rPr>
                <w:rFonts w:cs="Arial"/>
                <w:b/>
                <w:sz w:val="20"/>
                <w:szCs w:val="24"/>
                <w:lang w:val="pl-PL"/>
              </w:rPr>
            </w:pPr>
            <w:r w:rsidRPr="001B6667">
              <w:rPr>
                <w:rFonts w:cs="Arial"/>
                <w:b/>
                <w:sz w:val="20"/>
                <w:szCs w:val="24"/>
                <w:lang w:val="pl-PL"/>
              </w:rPr>
              <w:t>Wartość aktualna i docelowa KPI</w:t>
            </w:r>
            <w:r w:rsidR="000F667D" w:rsidRPr="001B6667">
              <w:rPr>
                <w:rFonts w:cs="Arial"/>
                <w:b/>
                <w:sz w:val="20"/>
                <w:szCs w:val="24"/>
                <w:lang w:val="pl-PL"/>
              </w:rPr>
              <w:t>:</w:t>
            </w:r>
          </w:p>
        </w:tc>
        <w:tc>
          <w:tcPr>
            <w:tcW w:w="7655" w:type="dxa"/>
            <w:shd w:val="clear" w:color="auto" w:fill="FFFFFF" w:themeFill="background1"/>
          </w:tcPr>
          <w:p w14:paraId="2BCE1B80" w14:textId="3BD475C0" w:rsidR="000E3E09" w:rsidRPr="009D09A8" w:rsidRDefault="000E3E09" w:rsidP="009D09A8">
            <w:pPr>
              <w:pStyle w:val="Tekstpodstawowy2"/>
              <w:ind w:left="34"/>
              <w:rPr>
                <w:rFonts w:cs="Arial"/>
                <w:sz w:val="20"/>
                <w:lang w:val="pl-PL" w:eastAsia="pl-PL"/>
              </w:rPr>
            </w:pPr>
            <w:r w:rsidRPr="009D09A8">
              <w:rPr>
                <w:rFonts w:cs="Arial"/>
                <w:sz w:val="20"/>
                <w:lang w:val="pl-PL" w:eastAsia="pl-PL"/>
              </w:rPr>
              <w:t>94% dzieci ma niewystarczający poziom kompetencji ruchowych, raport z</w:t>
            </w:r>
            <w:r w:rsidR="009D09A8" w:rsidRPr="009D09A8">
              <w:rPr>
                <w:rFonts w:cs="Arial"/>
                <w:sz w:val="20"/>
                <w:lang w:val="pl-PL" w:eastAsia="pl-PL"/>
              </w:rPr>
              <w:t xml:space="preserve"> </w:t>
            </w:r>
            <w:r w:rsidRPr="009D09A8">
              <w:rPr>
                <w:rFonts w:cs="Arial"/>
                <w:sz w:val="20"/>
                <w:lang w:val="pl-PL" w:eastAsia="pl-PL"/>
              </w:rPr>
              <w:t>ewidencji sportowe talenty, termin pomiaru oraz jego metodyka określona w</w:t>
            </w:r>
            <w:r w:rsidR="009D09A8" w:rsidRPr="009D09A8">
              <w:rPr>
                <w:rFonts w:cs="Arial"/>
                <w:sz w:val="20"/>
                <w:lang w:val="pl-PL" w:eastAsia="pl-PL"/>
              </w:rPr>
              <w:t xml:space="preserve"> </w:t>
            </w:r>
            <w:r w:rsidRPr="009D09A8">
              <w:rPr>
                <w:rFonts w:cs="Arial"/>
                <w:sz w:val="20"/>
                <w:lang w:val="pl-PL" w:eastAsia="pl-PL"/>
              </w:rPr>
              <w:t xml:space="preserve">ustawie o </w:t>
            </w:r>
            <w:r w:rsidR="004A60AA" w:rsidRPr="009D09A8">
              <w:rPr>
                <w:rFonts w:cs="Arial"/>
                <w:sz w:val="20"/>
                <w:lang w:val="pl-PL" w:eastAsia="pl-PL"/>
              </w:rPr>
              <w:t>sporcie</w:t>
            </w:r>
            <w:r w:rsidRPr="009D09A8">
              <w:rPr>
                <w:rFonts w:cs="Arial"/>
                <w:sz w:val="20"/>
                <w:lang w:val="pl-PL" w:eastAsia="pl-PL"/>
              </w:rPr>
              <w:t xml:space="preserve"> (raz w roku)</w:t>
            </w:r>
          </w:p>
          <w:p w14:paraId="466EB046" w14:textId="5DA6C074" w:rsidR="000F667D" w:rsidRPr="009D09A8" w:rsidRDefault="000E3E09" w:rsidP="009D09A8">
            <w:pPr>
              <w:pStyle w:val="Tekstpodstawowy2"/>
              <w:ind w:left="34"/>
              <w:rPr>
                <w:rFonts w:cs="Arial"/>
                <w:sz w:val="20"/>
                <w:lang w:val="pl-PL" w:eastAsia="pl-PL"/>
              </w:rPr>
            </w:pPr>
            <w:r w:rsidRPr="009D09A8">
              <w:rPr>
                <w:rFonts w:cs="Arial"/>
                <w:sz w:val="20"/>
                <w:lang w:val="pl-PL" w:eastAsia="pl-PL"/>
              </w:rPr>
              <w:t>W wyniku oddziaływania systemu zakładany jest stała poprawa wyników</w:t>
            </w:r>
            <w:r w:rsidR="009D09A8" w:rsidRPr="009D09A8">
              <w:rPr>
                <w:rFonts w:cs="Arial"/>
                <w:sz w:val="20"/>
                <w:lang w:val="pl-PL" w:eastAsia="pl-PL"/>
              </w:rPr>
              <w:t xml:space="preserve"> </w:t>
            </w:r>
            <w:r w:rsidRPr="009D09A8">
              <w:rPr>
                <w:rFonts w:cs="Arial"/>
                <w:sz w:val="20"/>
                <w:lang w:val="pl-PL" w:eastAsia="pl-PL"/>
              </w:rPr>
              <w:t>dzieci w ramach pomiarów w systemie „Sportowe talenty” w okresie 5 lat od</w:t>
            </w:r>
            <w:r w:rsidR="009D09A8" w:rsidRPr="009D09A8">
              <w:rPr>
                <w:rFonts w:cs="Arial"/>
                <w:sz w:val="20"/>
                <w:lang w:val="pl-PL" w:eastAsia="pl-PL"/>
              </w:rPr>
              <w:t xml:space="preserve"> </w:t>
            </w:r>
            <w:r w:rsidRPr="009D09A8">
              <w:rPr>
                <w:rFonts w:cs="Arial"/>
                <w:sz w:val="20"/>
                <w:lang w:val="pl-PL" w:eastAsia="pl-PL"/>
              </w:rPr>
              <w:t>zakończenia projektu do szacowanego poziomu 89%.</w:t>
            </w:r>
          </w:p>
        </w:tc>
      </w:tr>
      <w:tr w:rsidR="000F667D" w:rsidRPr="00B252AE" w14:paraId="154033C0" w14:textId="77777777" w:rsidTr="2B856525">
        <w:trPr>
          <w:trHeight w:val="499"/>
        </w:trPr>
        <w:tc>
          <w:tcPr>
            <w:tcW w:w="1984" w:type="dxa"/>
            <w:shd w:val="clear" w:color="auto" w:fill="E7E6E6"/>
          </w:tcPr>
          <w:p w14:paraId="40C0D7CE" w14:textId="77777777" w:rsidR="000F667D" w:rsidRPr="001B6667" w:rsidRDefault="00637D74" w:rsidP="002F56B5">
            <w:pPr>
              <w:rPr>
                <w:rFonts w:cs="Arial"/>
                <w:b/>
                <w:sz w:val="20"/>
                <w:szCs w:val="24"/>
                <w:lang w:val="pl-PL"/>
              </w:rPr>
            </w:pPr>
            <w:r w:rsidRPr="001B6667">
              <w:rPr>
                <w:rFonts w:cs="Arial"/>
                <w:b/>
                <w:sz w:val="20"/>
                <w:szCs w:val="24"/>
                <w:lang w:val="pl-PL"/>
              </w:rPr>
              <w:t>Metoda pomiaru KPI</w:t>
            </w:r>
          </w:p>
        </w:tc>
        <w:tc>
          <w:tcPr>
            <w:tcW w:w="7655" w:type="dxa"/>
            <w:shd w:val="clear" w:color="auto" w:fill="FFFFFF" w:themeFill="background1"/>
          </w:tcPr>
          <w:p w14:paraId="4123CB6F" w14:textId="59A4B9C5" w:rsidR="000F667D" w:rsidRPr="009D09A8" w:rsidRDefault="009D09A8" w:rsidP="009D09A8">
            <w:pPr>
              <w:pStyle w:val="Tekstpodstawowy2"/>
              <w:ind w:left="34"/>
              <w:rPr>
                <w:rFonts w:cs="Arial"/>
                <w:sz w:val="20"/>
                <w:lang w:val="pl-PL" w:eastAsia="pl-PL"/>
              </w:rPr>
            </w:pPr>
            <w:r w:rsidRPr="009D09A8">
              <w:rPr>
                <w:rFonts w:cs="Arial"/>
                <w:sz w:val="20"/>
                <w:lang w:val="pl-PL" w:eastAsia="pl-PL"/>
              </w:rPr>
              <w:t>Pewnym źródłem informacji dla miernika jest beza „Splotowe talenty”, zbierająca co rocznie systematyczne pomiary sprawności wszystkich dzieci w Polsce częstotliwość pomiaru raz roku.</w:t>
            </w:r>
          </w:p>
        </w:tc>
      </w:tr>
    </w:tbl>
    <w:p w14:paraId="2B9F3875" w14:textId="6B56D330" w:rsidR="00143B0D" w:rsidRDefault="00143B0D" w:rsidP="00485E7E">
      <w:pPr>
        <w:tabs>
          <w:tab w:val="left" w:pos="4962"/>
        </w:tabs>
        <w:spacing w:before="120" w:after="360"/>
        <w:ind w:right="170"/>
        <w:outlineLvl w:val="1"/>
        <w:rPr>
          <w:rFonts w:cs="Arial"/>
          <w:b/>
          <w:iCs/>
        </w:rPr>
      </w:pPr>
      <w:bookmarkStart w:id="5" w:name="_Toc462924057"/>
      <w:bookmarkEnd w:id="4"/>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533A76" w:rsidRPr="00533A76" w14:paraId="045EE326" w14:textId="77777777" w:rsidTr="00B57A86">
        <w:trPr>
          <w:trHeight w:val="383"/>
        </w:trPr>
        <w:tc>
          <w:tcPr>
            <w:tcW w:w="1984" w:type="dxa"/>
            <w:shd w:val="clear" w:color="auto" w:fill="E7E6E6"/>
          </w:tcPr>
          <w:p w14:paraId="371F1340" w14:textId="0EB79D61" w:rsidR="00533A76" w:rsidRPr="00533A76" w:rsidRDefault="00533A76" w:rsidP="00533A76">
            <w:pPr>
              <w:tabs>
                <w:tab w:val="left" w:pos="4962"/>
              </w:tabs>
              <w:spacing w:before="120" w:after="360"/>
              <w:ind w:right="170"/>
              <w:outlineLvl w:val="1"/>
              <w:rPr>
                <w:rFonts w:cs="Arial"/>
                <w:b/>
                <w:bCs/>
                <w:iCs/>
                <w:lang w:val="pl-PL"/>
              </w:rPr>
            </w:pPr>
            <w:bookmarkStart w:id="6" w:name="_Hlk233797806"/>
            <w:r w:rsidRPr="00533A76">
              <w:rPr>
                <w:rFonts w:cs="Arial"/>
                <w:b/>
                <w:bCs/>
                <w:iCs/>
                <w:lang w:val="pl-PL"/>
              </w:rPr>
              <w:lastRenderedPageBreak/>
              <w:t xml:space="preserve">Cel - </w:t>
            </w:r>
            <w:r>
              <w:rPr>
                <w:rFonts w:cs="Arial"/>
                <w:b/>
                <w:bCs/>
                <w:iCs/>
                <w:lang w:val="pl-PL"/>
              </w:rPr>
              <w:t>2</w:t>
            </w:r>
          </w:p>
        </w:tc>
        <w:tc>
          <w:tcPr>
            <w:tcW w:w="7655" w:type="dxa"/>
            <w:shd w:val="clear" w:color="auto" w:fill="FFFFFF" w:themeFill="background1"/>
          </w:tcPr>
          <w:p w14:paraId="162E2C1C" w14:textId="4147354A" w:rsidR="00533A76" w:rsidRPr="00533A76" w:rsidRDefault="00533A76" w:rsidP="00533A76">
            <w:pPr>
              <w:pStyle w:val="Tekstpodstawowy2"/>
              <w:ind w:left="34"/>
              <w:rPr>
                <w:rFonts w:cs="Arial"/>
                <w:sz w:val="20"/>
                <w:lang w:val="pl-PL" w:eastAsia="pl-PL"/>
              </w:rPr>
            </w:pPr>
            <w:r w:rsidRPr="00533A76">
              <w:rPr>
                <w:rFonts w:cs="Arial"/>
                <w:sz w:val="20"/>
                <w:lang w:val="pl-PL" w:eastAsia="pl-PL"/>
              </w:rPr>
              <w:t>Zwiększenie dostępności społeczeństwa do usług sportowych</w:t>
            </w:r>
          </w:p>
        </w:tc>
      </w:tr>
      <w:tr w:rsidR="00533A76" w:rsidRPr="00533A76" w14:paraId="7D28D5FF" w14:textId="77777777" w:rsidTr="00B57A86">
        <w:trPr>
          <w:trHeight w:val="383"/>
        </w:trPr>
        <w:tc>
          <w:tcPr>
            <w:tcW w:w="1984" w:type="dxa"/>
            <w:shd w:val="clear" w:color="auto" w:fill="E7E6E6"/>
          </w:tcPr>
          <w:p w14:paraId="473CEC64" w14:textId="77777777" w:rsidR="00533A76" w:rsidRPr="00533A76" w:rsidRDefault="00533A76" w:rsidP="00533A76">
            <w:pPr>
              <w:tabs>
                <w:tab w:val="left" w:pos="4962"/>
              </w:tabs>
              <w:spacing w:before="120" w:after="360"/>
              <w:ind w:right="170"/>
              <w:outlineLvl w:val="1"/>
              <w:rPr>
                <w:rFonts w:cs="Arial"/>
                <w:b/>
                <w:bCs/>
                <w:iCs/>
                <w:lang w:val="pl-PL"/>
              </w:rPr>
            </w:pPr>
            <w:r w:rsidRPr="00533A76">
              <w:rPr>
                <w:rFonts w:cs="Arial"/>
                <w:b/>
                <w:bCs/>
                <w:iCs/>
                <w:lang w:val="pl-PL"/>
              </w:rPr>
              <w:t>Cel strategiczny</w:t>
            </w:r>
          </w:p>
        </w:tc>
        <w:tc>
          <w:tcPr>
            <w:tcW w:w="7655" w:type="dxa"/>
            <w:shd w:val="clear" w:color="auto" w:fill="FFFFFF" w:themeFill="background1"/>
          </w:tcPr>
          <w:p w14:paraId="2E12441E"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Projekt wpisuje się w kierunki działań Komisji Europejskiej oraz programu</w:t>
            </w:r>
          </w:p>
          <w:p w14:paraId="0DCBF0DE"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polityki „Droga ku Cyfrowej Dekadzie 2030”, w szczególności w obszarze</w:t>
            </w:r>
          </w:p>
          <w:p w14:paraId="63E43070"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rozwoju kompetencji cyfrowych, transformacji cyfrowej usług publicznych,</w:t>
            </w:r>
          </w:p>
          <w:p w14:paraId="442336F1"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interoperacyjności systemów oraz zwiększania dostępności wysokiej jakości</w:t>
            </w:r>
          </w:p>
          <w:p w14:paraId="15FF97DE"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usług cyfrowych dla obywateli i organizacji.</w:t>
            </w:r>
          </w:p>
          <w:p w14:paraId="0971CABC"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Strategia na rzecz odpowiedzialnego rozwoju do roku 2020 (z perspektywą do</w:t>
            </w:r>
          </w:p>
          <w:p w14:paraId="6D7B52C7"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2030 r.) Obszar wpływający na realizację strategii: Kapitał Ludzki i Społeczny</w:t>
            </w:r>
          </w:p>
          <w:p w14:paraId="2F239D3F"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Cel Poprawa stanu zdrowia obywateli oraz efektywności systemu opieki</w:t>
            </w:r>
          </w:p>
          <w:p w14:paraId="04544498"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zdrowotnej oraz</w:t>
            </w:r>
          </w:p>
          <w:p w14:paraId="2FD8325E"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Cel: Rozwój kapitału społecznego</w:t>
            </w:r>
          </w:p>
          <w:p w14:paraId="14110E00"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STRATEGIA ROZWOJU KAPITAŁU LUDZKIEGO 2030: Kierunek interwencji:</w:t>
            </w:r>
          </w:p>
          <w:p w14:paraId="6D52E546"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Poprawa kultury fizycznej w społeczeństwie</w:t>
            </w:r>
          </w:p>
          <w:p w14:paraId="20328F04"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Strategia na rzecz osób z Niepełnosprawnościami 2021-2030</w:t>
            </w:r>
          </w:p>
          <w:p w14:paraId="4EA5452C"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Priorytet II.4. Uczestnictwo w życiu kulturalnym oraz aktywność sportowa</w:t>
            </w:r>
          </w:p>
          <w:p w14:paraId="355B9615"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Narodowy Program Zdrowia 2021-25 (przedłużony do 2026) celu operacyjny</w:t>
            </w:r>
          </w:p>
          <w:p w14:paraId="15996917"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1: Profilaktyka nadwagi i otyłości</w:t>
            </w:r>
          </w:p>
          <w:p w14:paraId="66B125D5" w14:textId="0B621763" w:rsidR="00533A76" w:rsidRPr="00533A76" w:rsidRDefault="00533A76" w:rsidP="00533A76">
            <w:pPr>
              <w:pStyle w:val="Tekstpodstawowy2"/>
              <w:ind w:left="34"/>
              <w:rPr>
                <w:rFonts w:cs="Arial"/>
                <w:sz w:val="20"/>
                <w:lang w:val="pl-PL" w:eastAsia="pl-PL"/>
              </w:rPr>
            </w:pPr>
            <w:r w:rsidRPr="00533A76">
              <w:rPr>
                <w:rFonts w:cs="Arial"/>
                <w:sz w:val="20"/>
                <w:lang w:val="pl-PL" w:eastAsia="pl-PL"/>
              </w:rPr>
              <w:t>Polityka Społeczna wobec osób starszych 2030. BEZPIECZEŃSTWO – UCZESTNICTWO – SOLIDARNOŚĆ</w:t>
            </w:r>
          </w:p>
          <w:p w14:paraId="350537CB"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Obszar: II.3 Aktywność zawodowa, społeczna, edukacyjna, sportowa,</w:t>
            </w:r>
          </w:p>
          <w:p w14:paraId="78520222" w14:textId="243A314D" w:rsidR="00533A76" w:rsidRPr="00533A76" w:rsidRDefault="00533A76" w:rsidP="00533A76">
            <w:pPr>
              <w:pStyle w:val="Tekstpodstawowy2"/>
              <w:ind w:left="34"/>
              <w:rPr>
                <w:rFonts w:cs="Arial"/>
                <w:sz w:val="20"/>
                <w:lang w:val="pl-PL" w:eastAsia="pl-PL"/>
              </w:rPr>
            </w:pPr>
            <w:r w:rsidRPr="00533A76">
              <w:rPr>
                <w:rFonts w:cs="Arial"/>
                <w:sz w:val="20"/>
                <w:lang w:val="pl-PL" w:eastAsia="pl-PL"/>
              </w:rPr>
              <w:t>kulturalna i religijna osób starszych</w:t>
            </w:r>
          </w:p>
        </w:tc>
      </w:tr>
      <w:tr w:rsidR="00533A76" w:rsidRPr="00533A76" w14:paraId="1D554956" w14:textId="77777777" w:rsidTr="00B57A86">
        <w:trPr>
          <w:trHeight w:val="383"/>
        </w:trPr>
        <w:tc>
          <w:tcPr>
            <w:tcW w:w="1984" w:type="dxa"/>
            <w:shd w:val="clear" w:color="auto" w:fill="E7E6E6"/>
          </w:tcPr>
          <w:p w14:paraId="22A69D63" w14:textId="77777777" w:rsidR="00533A76" w:rsidRPr="00533A76" w:rsidRDefault="00533A76" w:rsidP="00533A76">
            <w:pPr>
              <w:tabs>
                <w:tab w:val="left" w:pos="4962"/>
              </w:tabs>
              <w:spacing w:before="120" w:after="360"/>
              <w:ind w:right="170"/>
              <w:outlineLvl w:val="1"/>
              <w:rPr>
                <w:rFonts w:cs="Arial"/>
                <w:b/>
                <w:bCs/>
                <w:iCs/>
                <w:lang w:val="pl-PL"/>
              </w:rPr>
            </w:pPr>
            <w:r w:rsidRPr="00533A76">
              <w:rPr>
                <w:rFonts w:cs="Arial"/>
                <w:b/>
                <w:bCs/>
                <w:iCs/>
                <w:lang w:val="pl-PL"/>
              </w:rPr>
              <w:t>Korzyść:</w:t>
            </w:r>
          </w:p>
        </w:tc>
        <w:tc>
          <w:tcPr>
            <w:tcW w:w="7655" w:type="dxa"/>
            <w:shd w:val="clear" w:color="auto" w:fill="FFFFFF" w:themeFill="background1"/>
          </w:tcPr>
          <w:p w14:paraId="285925EE" w14:textId="6D2E1DE0" w:rsidR="00533A76" w:rsidRPr="00533A76" w:rsidRDefault="00533A76" w:rsidP="00533A76">
            <w:pPr>
              <w:pStyle w:val="Tekstpodstawowy2"/>
              <w:ind w:left="34"/>
              <w:rPr>
                <w:rFonts w:cs="Arial"/>
                <w:sz w:val="20"/>
                <w:lang w:val="pl-PL" w:eastAsia="pl-PL"/>
              </w:rPr>
            </w:pPr>
            <w:r w:rsidRPr="00533A76">
              <w:rPr>
                <w:rFonts w:cs="Arial"/>
                <w:sz w:val="20"/>
                <w:lang w:val="pl-PL" w:eastAsia="pl-PL"/>
              </w:rPr>
              <w:t>• Zwiększenie aktywności fizycznej społeczeństwa pporzez uruchomienie nowoczesnych e-usług. Sport to narzędzie do walki z chorobami cywilizacyjnymi poprzez aktywizację społeczeństwa poprawę zdrowia przez wzrost aktywności społecznej, walkę z depresją i nadmiernym korzystaniem z Internetu i urządzeń cyfrowych.</w:t>
            </w:r>
          </w:p>
          <w:p w14:paraId="587EF66F" w14:textId="7E600952" w:rsidR="00533A76" w:rsidRPr="00533A76" w:rsidRDefault="00533A76" w:rsidP="00533A76">
            <w:pPr>
              <w:pStyle w:val="Tekstpodstawowy2"/>
              <w:ind w:left="34"/>
              <w:rPr>
                <w:rFonts w:cs="Arial"/>
                <w:sz w:val="20"/>
                <w:lang w:val="pl-PL" w:eastAsia="pl-PL"/>
              </w:rPr>
            </w:pPr>
            <w:r w:rsidRPr="00533A76">
              <w:rPr>
                <w:rFonts w:cs="Arial"/>
                <w:sz w:val="20"/>
                <w:lang w:val="pl-PL" w:eastAsia="pl-PL"/>
              </w:rPr>
              <w:t>• Poprawa bezpieczeństwa, redukcja kosztów pracy związków sportowych i wzrost konkurencyjności branży sportowej, oraz wzrost aktywności przedsiębiorców w tym zakresie, – generuje miejsca pracy poza projektem, dzięki uruchomieniu nowoczesnych e-usług.</w:t>
            </w:r>
          </w:p>
          <w:p w14:paraId="19C0EA80"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 Ponadto, projekt przyczynia się do rozwoju usług cyfrowych dla</w:t>
            </w:r>
          </w:p>
          <w:p w14:paraId="2CC85AEF" w14:textId="0B6F9629" w:rsidR="00533A76" w:rsidRPr="00533A76" w:rsidRDefault="00533A76" w:rsidP="00533A76">
            <w:pPr>
              <w:pStyle w:val="Tekstpodstawowy2"/>
              <w:ind w:left="34"/>
              <w:rPr>
                <w:rFonts w:ascii="Roboto-Regular" w:eastAsiaTheme="minorHAnsi" w:hAnsi="Roboto-Regular" w:cs="Roboto-Regular"/>
                <w:lang w:val="pl-PL"/>
              </w:rPr>
            </w:pPr>
            <w:r w:rsidRPr="00533A76">
              <w:rPr>
                <w:rFonts w:cs="Arial"/>
                <w:sz w:val="20"/>
                <w:lang w:val="pl-PL" w:eastAsia="pl-PL"/>
              </w:rPr>
              <w:t>społeczeństwa, dostępności do danych o sporcie i cyfryzacji administracji a także wpłynie pozytywnie na środowisko poprzez wspólne wykorzystanie infrastruktury.</w:t>
            </w:r>
          </w:p>
        </w:tc>
      </w:tr>
      <w:tr w:rsidR="00533A76" w:rsidRPr="00533A76" w14:paraId="17772E29" w14:textId="77777777" w:rsidTr="00B57A86">
        <w:trPr>
          <w:trHeight w:val="274"/>
        </w:trPr>
        <w:tc>
          <w:tcPr>
            <w:tcW w:w="1984" w:type="dxa"/>
            <w:shd w:val="clear" w:color="auto" w:fill="E7E6E6"/>
          </w:tcPr>
          <w:p w14:paraId="6BEB18CB" w14:textId="77777777" w:rsidR="00533A76" w:rsidRPr="00533A76" w:rsidRDefault="00533A76" w:rsidP="00533A76">
            <w:pPr>
              <w:tabs>
                <w:tab w:val="left" w:pos="4962"/>
              </w:tabs>
              <w:spacing w:before="120" w:after="360"/>
              <w:ind w:right="170"/>
              <w:outlineLvl w:val="1"/>
              <w:rPr>
                <w:rFonts w:cs="Arial"/>
                <w:b/>
                <w:bCs/>
                <w:iCs/>
                <w:lang w:val="pl-PL"/>
              </w:rPr>
            </w:pPr>
            <w:r w:rsidRPr="00533A76">
              <w:rPr>
                <w:rFonts w:cs="Arial"/>
                <w:b/>
                <w:iCs/>
                <w:lang w:val="pl-PL"/>
              </w:rPr>
              <w:t>KPI:</w:t>
            </w:r>
          </w:p>
        </w:tc>
        <w:tc>
          <w:tcPr>
            <w:tcW w:w="7655" w:type="dxa"/>
            <w:shd w:val="clear" w:color="auto" w:fill="FFFFFF" w:themeFill="background1"/>
          </w:tcPr>
          <w:p w14:paraId="7E7B7F10"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1. Użytkownicy nowych i zmodernizowanych publicznych usług,</w:t>
            </w:r>
          </w:p>
          <w:p w14:paraId="62C67262"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produktów i procesów cyfrowych; monitorowanie e-usług, co 6 miesięcy.</w:t>
            </w:r>
          </w:p>
          <w:p w14:paraId="2DCC09E8" w14:textId="7ACAFF54"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2. Instytucje publiczne otrzymujące wsparcie na opracowywanie usług, produktów i procesów cyfrowych; pomiar na zakończenie projektu</w:t>
            </w:r>
          </w:p>
          <w:p w14:paraId="599905BA" w14:textId="54F04D5D"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3. Liczba podmiotów wspartych w zakresie rozwoju usług, produktów i procesów cyfrowych; pomiar na zakończenie projektu</w:t>
            </w:r>
          </w:p>
          <w:p w14:paraId="15893DE6" w14:textId="5097F14D" w:rsidR="00533A76" w:rsidRPr="00533A76" w:rsidRDefault="00533A76" w:rsidP="00533A76">
            <w:pPr>
              <w:pStyle w:val="Tekstpodstawowy2"/>
              <w:ind w:left="34"/>
              <w:rPr>
                <w:rFonts w:cs="Arial"/>
                <w:sz w:val="20"/>
                <w:lang w:val="pl-PL" w:eastAsia="pl-PL"/>
              </w:rPr>
            </w:pPr>
            <w:r w:rsidRPr="00533A76">
              <w:rPr>
                <w:rFonts w:cs="Arial"/>
                <w:sz w:val="20"/>
                <w:lang w:val="pl-PL" w:eastAsia="pl-PL"/>
              </w:rPr>
              <w:lastRenderedPageBreak/>
              <w:t>KPI 4. Liczba usług publicznych udostępnionych on-line o stopniu dojrzałości co najmniej 4 - transakcja; pomiar na zakończenie projektu</w:t>
            </w:r>
          </w:p>
          <w:p w14:paraId="3C5EE5EB" w14:textId="40E40CA5"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5. Liczba uruchomionych systemów teleinformatycznych w podmiotach wykonujących zadania publiczne; pomiar na zakończenie projektu</w:t>
            </w:r>
          </w:p>
          <w:p w14:paraId="6FC91618" w14:textId="21900AA8"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6. Liczba udostępnionych usług wewnątrzadministracyjnych (A2A), pomiar na zakończenie projektu</w:t>
            </w:r>
          </w:p>
          <w:p w14:paraId="1E7206AF" w14:textId="0248CAAD" w:rsidR="00533A76" w:rsidRPr="00533A76" w:rsidRDefault="00533A76" w:rsidP="00533A76">
            <w:pPr>
              <w:pStyle w:val="Tekstpodstawowy2"/>
              <w:ind w:left="34"/>
              <w:rPr>
                <w:rFonts w:ascii="Roboto-Regular" w:eastAsiaTheme="minorHAnsi" w:hAnsi="Roboto-Regular" w:cs="Roboto-Regular"/>
                <w:lang w:val="pl-PL"/>
              </w:rPr>
            </w:pPr>
            <w:r w:rsidRPr="00533A76">
              <w:rPr>
                <w:rFonts w:cs="Arial"/>
                <w:sz w:val="20"/>
                <w:lang w:val="pl-PL" w:eastAsia="pl-PL"/>
              </w:rPr>
              <w:t>KPI 7. Wartość usług, produktów i procesów cyfrowych opracowanych dla przedsiębiorstw, pomiar na zakończenie projektu</w:t>
            </w:r>
          </w:p>
        </w:tc>
      </w:tr>
      <w:tr w:rsidR="00533A76" w:rsidRPr="00533A76" w14:paraId="6ECA267A" w14:textId="77777777" w:rsidTr="00B57A86">
        <w:trPr>
          <w:trHeight w:val="478"/>
        </w:trPr>
        <w:tc>
          <w:tcPr>
            <w:tcW w:w="1984" w:type="dxa"/>
            <w:shd w:val="clear" w:color="auto" w:fill="E7E6E6"/>
          </w:tcPr>
          <w:p w14:paraId="5232926A" w14:textId="77777777" w:rsidR="00533A76" w:rsidRPr="00533A76" w:rsidRDefault="00533A76" w:rsidP="00533A76">
            <w:pPr>
              <w:tabs>
                <w:tab w:val="left" w:pos="4962"/>
              </w:tabs>
              <w:spacing w:before="120" w:after="360"/>
              <w:ind w:right="170"/>
              <w:outlineLvl w:val="1"/>
              <w:rPr>
                <w:rFonts w:cs="Arial"/>
                <w:b/>
                <w:i/>
                <w:lang w:val="pl-PL"/>
              </w:rPr>
            </w:pPr>
            <w:r w:rsidRPr="00533A76">
              <w:rPr>
                <w:rFonts w:cs="Arial"/>
                <w:b/>
                <w:i/>
                <w:lang w:val="pl-PL"/>
              </w:rPr>
              <w:lastRenderedPageBreak/>
              <w:t>Wartość aktualna i docelowa KPI:</w:t>
            </w:r>
          </w:p>
        </w:tc>
        <w:tc>
          <w:tcPr>
            <w:tcW w:w="7655" w:type="dxa"/>
            <w:shd w:val="clear" w:color="auto" w:fill="FFFFFF" w:themeFill="background1"/>
          </w:tcPr>
          <w:p w14:paraId="09480822"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1. brak usługi; wartość 0</w:t>
            </w:r>
          </w:p>
          <w:p w14:paraId="11AEF99B" w14:textId="00AA5FDE"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2. wartość 0</w:t>
            </w:r>
          </w:p>
          <w:p w14:paraId="7561343C"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3. wartość 0</w:t>
            </w:r>
          </w:p>
          <w:p w14:paraId="2D1DC5D4"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4. wartość 0</w:t>
            </w:r>
          </w:p>
          <w:p w14:paraId="6A3B1C5F"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5. wartość 0</w:t>
            </w:r>
          </w:p>
          <w:p w14:paraId="78BC57DA" w14:textId="09811DB6"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6. wartość 0</w:t>
            </w:r>
          </w:p>
          <w:p w14:paraId="6C834340"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7. wartość 0</w:t>
            </w:r>
          </w:p>
          <w:p w14:paraId="02B7CE3D"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1. wartość docelowa: minimum 25 000 rocznie</w:t>
            </w:r>
          </w:p>
          <w:p w14:paraId="606FA17F"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2. 2 instytucje</w:t>
            </w:r>
          </w:p>
          <w:p w14:paraId="35936CD7"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3. 60 podmiotów</w:t>
            </w:r>
          </w:p>
          <w:p w14:paraId="73C34D91"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4. wartość 5</w:t>
            </w:r>
          </w:p>
          <w:p w14:paraId="2683AF3C" w14:textId="0A4B12E4"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5. wartość 1</w:t>
            </w:r>
          </w:p>
          <w:p w14:paraId="24E65881" w14:textId="77777777"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6. wartość 6</w:t>
            </w:r>
          </w:p>
          <w:p w14:paraId="095DCE90" w14:textId="671EE121" w:rsidR="00533A76" w:rsidRPr="00533A76" w:rsidRDefault="00533A76" w:rsidP="00533A76">
            <w:pPr>
              <w:pStyle w:val="Tekstpodstawowy2"/>
              <w:ind w:left="34"/>
              <w:rPr>
                <w:rFonts w:cs="Arial"/>
                <w:sz w:val="20"/>
                <w:lang w:val="pl-PL" w:eastAsia="pl-PL"/>
              </w:rPr>
            </w:pPr>
            <w:r w:rsidRPr="00533A76">
              <w:rPr>
                <w:rFonts w:cs="Arial"/>
                <w:sz w:val="20"/>
                <w:lang w:val="pl-PL" w:eastAsia="pl-PL"/>
              </w:rPr>
              <w:t>KPI 7. wartość 33 500 000 zł</w:t>
            </w:r>
          </w:p>
        </w:tc>
      </w:tr>
      <w:tr w:rsidR="00533A76" w:rsidRPr="00533A76" w14:paraId="6B7DB7CE" w14:textId="77777777" w:rsidTr="00B57A86">
        <w:trPr>
          <w:trHeight w:val="499"/>
        </w:trPr>
        <w:tc>
          <w:tcPr>
            <w:tcW w:w="1984" w:type="dxa"/>
            <w:shd w:val="clear" w:color="auto" w:fill="E7E6E6"/>
          </w:tcPr>
          <w:p w14:paraId="5C33110D" w14:textId="77777777" w:rsidR="00533A76" w:rsidRPr="00533A76" w:rsidRDefault="00533A76" w:rsidP="00533A76">
            <w:pPr>
              <w:tabs>
                <w:tab w:val="left" w:pos="4962"/>
              </w:tabs>
              <w:spacing w:before="120" w:after="360"/>
              <w:ind w:right="170"/>
              <w:outlineLvl w:val="1"/>
              <w:rPr>
                <w:rFonts w:cs="Arial"/>
                <w:b/>
                <w:iCs/>
                <w:lang w:val="pl-PL"/>
              </w:rPr>
            </w:pPr>
            <w:r w:rsidRPr="00533A76">
              <w:rPr>
                <w:rFonts w:cs="Arial"/>
                <w:b/>
                <w:iCs/>
                <w:lang w:val="pl-PL"/>
              </w:rPr>
              <w:t>Metoda pomiaru KPI</w:t>
            </w:r>
          </w:p>
        </w:tc>
        <w:tc>
          <w:tcPr>
            <w:tcW w:w="7655" w:type="dxa"/>
            <w:shd w:val="clear" w:color="auto" w:fill="FFFFFF" w:themeFill="background1"/>
          </w:tcPr>
          <w:p w14:paraId="2E220DF2" w14:textId="7BFDC347" w:rsidR="00533A76" w:rsidRPr="00533A76" w:rsidRDefault="00C7651B" w:rsidP="00C7651B">
            <w:pPr>
              <w:pStyle w:val="Tekstpodstawowy2"/>
              <w:ind w:left="34"/>
              <w:rPr>
                <w:rFonts w:ascii="Roboto-Regular" w:eastAsiaTheme="minorHAnsi" w:hAnsi="Roboto-Regular" w:cs="Roboto-Regular"/>
                <w:lang w:val="pl-PL"/>
              </w:rPr>
            </w:pPr>
            <w:r w:rsidRPr="00C7651B">
              <w:rPr>
                <w:rFonts w:cs="Arial"/>
                <w:sz w:val="20"/>
                <w:lang w:val="pl-PL" w:eastAsia="pl-PL"/>
              </w:rPr>
              <w:t>Metoda i sposób pomiaru: Weryfikacja raportu z realizacji projektu: źródło danych: raport z realizacji projektu; częstotliwość pomiaru: jednorazowo na koniec realizacji projektu.</w:t>
            </w:r>
          </w:p>
        </w:tc>
      </w:tr>
      <w:bookmarkEnd w:id="6"/>
    </w:tbl>
    <w:p w14:paraId="7CF0CE99" w14:textId="77777777" w:rsidR="00533A76" w:rsidRPr="00533A76" w:rsidRDefault="00533A76" w:rsidP="00485E7E">
      <w:pPr>
        <w:tabs>
          <w:tab w:val="left" w:pos="4962"/>
        </w:tabs>
        <w:spacing w:before="120" w:after="360"/>
        <w:ind w:right="170"/>
        <w:outlineLvl w:val="1"/>
        <w:rPr>
          <w:rFonts w:cs="Arial"/>
          <w:b/>
          <w:iCs/>
          <w:lang w:val="pl-PL"/>
        </w:rPr>
      </w:pP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C7651B" w:rsidRPr="00533A76" w14:paraId="0DF69E36" w14:textId="77777777" w:rsidTr="00B57A86">
        <w:trPr>
          <w:trHeight w:val="383"/>
        </w:trPr>
        <w:tc>
          <w:tcPr>
            <w:tcW w:w="1984" w:type="dxa"/>
            <w:shd w:val="clear" w:color="auto" w:fill="E7E6E6"/>
          </w:tcPr>
          <w:p w14:paraId="6E784A40" w14:textId="27CBA08E" w:rsidR="00C7651B" w:rsidRPr="00533A76" w:rsidRDefault="00C7651B" w:rsidP="00B57A86">
            <w:pPr>
              <w:tabs>
                <w:tab w:val="left" w:pos="4962"/>
              </w:tabs>
              <w:spacing w:before="120" w:after="360"/>
              <w:ind w:right="170"/>
              <w:outlineLvl w:val="1"/>
              <w:rPr>
                <w:rFonts w:cs="Arial"/>
                <w:b/>
                <w:bCs/>
                <w:iCs/>
                <w:lang w:val="pl-PL"/>
              </w:rPr>
            </w:pPr>
            <w:r w:rsidRPr="00533A76">
              <w:rPr>
                <w:rFonts w:cs="Arial"/>
                <w:b/>
                <w:bCs/>
                <w:iCs/>
                <w:lang w:val="pl-PL"/>
              </w:rPr>
              <w:t xml:space="preserve">Cel - </w:t>
            </w:r>
            <w:r>
              <w:rPr>
                <w:rFonts w:cs="Arial"/>
                <w:b/>
                <w:bCs/>
                <w:iCs/>
                <w:lang w:val="pl-PL"/>
              </w:rPr>
              <w:t>3</w:t>
            </w:r>
          </w:p>
        </w:tc>
        <w:tc>
          <w:tcPr>
            <w:tcW w:w="7655" w:type="dxa"/>
            <w:shd w:val="clear" w:color="auto" w:fill="FFFFFF" w:themeFill="background1"/>
          </w:tcPr>
          <w:p w14:paraId="6A5982F9"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Zwiększenie dostępności i efektywnego wykorzystania infrastruktury</w:t>
            </w:r>
          </w:p>
          <w:p w14:paraId="17C57A6E" w14:textId="07026E0A" w:rsidR="00C7651B" w:rsidRPr="00533A76" w:rsidRDefault="00B378B0" w:rsidP="00B378B0">
            <w:pPr>
              <w:pStyle w:val="Tekstpodstawowy2"/>
              <w:ind w:left="34"/>
              <w:rPr>
                <w:rFonts w:cs="Arial"/>
                <w:sz w:val="20"/>
                <w:lang w:val="pl-PL" w:eastAsia="pl-PL"/>
              </w:rPr>
            </w:pPr>
            <w:r w:rsidRPr="00B378B0">
              <w:rPr>
                <w:rFonts w:cs="Arial"/>
                <w:sz w:val="20"/>
                <w:lang w:val="pl-PL" w:eastAsia="pl-PL"/>
              </w:rPr>
              <w:t>sportowej w Polsce, poprez udostępnienie nowoczesnych e-usług.</w:t>
            </w:r>
          </w:p>
        </w:tc>
      </w:tr>
      <w:tr w:rsidR="00C7651B" w:rsidRPr="00533A76" w14:paraId="6C29EC9F" w14:textId="77777777" w:rsidTr="00B57A86">
        <w:trPr>
          <w:trHeight w:val="383"/>
        </w:trPr>
        <w:tc>
          <w:tcPr>
            <w:tcW w:w="1984" w:type="dxa"/>
            <w:shd w:val="clear" w:color="auto" w:fill="E7E6E6"/>
          </w:tcPr>
          <w:p w14:paraId="492045B3" w14:textId="77777777" w:rsidR="00C7651B" w:rsidRPr="00533A76" w:rsidRDefault="00C7651B" w:rsidP="00B57A86">
            <w:pPr>
              <w:tabs>
                <w:tab w:val="left" w:pos="4962"/>
              </w:tabs>
              <w:spacing w:before="120" w:after="360"/>
              <w:ind w:right="170"/>
              <w:outlineLvl w:val="1"/>
              <w:rPr>
                <w:rFonts w:cs="Arial"/>
                <w:b/>
                <w:bCs/>
                <w:iCs/>
                <w:lang w:val="pl-PL"/>
              </w:rPr>
            </w:pPr>
            <w:r w:rsidRPr="00533A76">
              <w:rPr>
                <w:rFonts w:cs="Arial"/>
                <w:b/>
                <w:bCs/>
                <w:iCs/>
                <w:lang w:val="pl-PL"/>
              </w:rPr>
              <w:t>Cel strategiczny</w:t>
            </w:r>
          </w:p>
        </w:tc>
        <w:tc>
          <w:tcPr>
            <w:tcW w:w="7655" w:type="dxa"/>
            <w:shd w:val="clear" w:color="auto" w:fill="FFFFFF" w:themeFill="background1"/>
          </w:tcPr>
          <w:p w14:paraId="6461DAE0"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Krajowa Strategia Rozwoju Regionalnego 2030 Zapisy przedmiotowego</w:t>
            </w:r>
          </w:p>
          <w:p w14:paraId="1916B126"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dokumentu wskazują, na konieczność objęcia zakresem SSP usług i aplikacji</w:t>
            </w:r>
          </w:p>
          <w:p w14:paraId="1696B641"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w zakresie e-administracji, dostęp do informacji sektora publicznego,</w:t>
            </w:r>
          </w:p>
          <w:p w14:paraId="2EDA9EFA"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rozwiązania informatyczne na rzecz aktywnego i zdrowego starzenia się oraz</w:t>
            </w:r>
          </w:p>
          <w:p w14:paraId="14119B9D"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usługi i aplikacje w zakresie e-zdrowia.</w:t>
            </w:r>
          </w:p>
          <w:p w14:paraId="028B91C2"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Strategia na rzecz odpowiedzialnego rozwoju do roku 2020 (z perspektywą do</w:t>
            </w:r>
          </w:p>
          <w:p w14:paraId="3F636A09"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2030 r.) Obszar wpływający na realizację strategii: Kapitał Ludzki i Społeczny</w:t>
            </w:r>
          </w:p>
          <w:p w14:paraId="63E7BBB4"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Cel Poprawa stanu zdrowia obywateli oraz efektywności systemu opieki</w:t>
            </w:r>
          </w:p>
          <w:p w14:paraId="4C18D077" w14:textId="3E34180E" w:rsidR="00B378B0" w:rsidRPr="00B378B0" w:rsidRDefault="00B378B0" w:rsidP="00B378B0">
            <w:pPr>
              <w:pStyle w:val="Tekstpodstawowy2"/>
              <w:ind w:left="34"/>
              <w:rPr>
                <w:rFonts w:cs="Arial"/>
                <w:sz w:val="20"/>
                <w:lang w:val="pl-PL" w:eastAsia="pl-PL"/>
              </w:rPr>
            </w:pPr>
            <w:r w:rsidRPr="00B378B0">
              <w:rPr>
                <w:rFonts w:cs="Arial"/>
                <w:sz w:val="20"/>
                <w:lang w:val="pl-PL" w:eastAsia="pl-PL"/>
              </w:rPr>
              <w:lastRenderedPageBreak/>
              <w:t xml:space="preserve">zdrowotnej </w:t>
            </w:r>
          </w:p>
          <w:p w14:paraId="6F024A88"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Cel: Rozwój kapitału społecznego</w:t>
            </w:r>
          </w:p>
          <w:p w14:paraId="45F2336D"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STRATEGIA ROZWOJU KAPITAŁU LUDZKIEGO 2030: Kierunek interwencji:</w:t>
            </w:r>
          </w:p>
          <w:p w14:paraId="13BA465C" w14:textId="77ABA55A" w:rsidR="00C7651B" w:rsidRPr="00533A76" w:rsidRDefault="00B378B0" w:rsidP="00B378B0">
            <w:pPr>
              <w:pStyle w:val="Tekstpodstawowy2"/>
              <w:ind w:left="34"/>
              <w:rPr>
                <w:rFonts w:cs="Arial"/>
                <w:sz w:val="20"/>
                <w:lang w:val="pl-PL" w:eastAsia="pl-PL"/>
              </w:rPr>
            </w:pPr>
            <w:r w:rsidRPr="00B378B0">
              <w:rPr>
                <w:rFonts w:cs="Arial"/>
                <w:sz w:val="20"/>
                <w:lang w:val="pl-PL" w:eastAsia="pl-PL"/>
              </w:rPr>
              <w:t>Poprawa kultury fizycznej w społeczeństwie</w:t>
            </w:r>
          </w:p>
        </w:tc>
      </w:tr>
      <w:tr w:rsidR="00C7651B" w:rsidRPr="00533A76" w14:paraId="7DC35888" w14:textId="77777777" w:rsidTr="00B57A86">
        <w:trPr>
          <w:trHeight w:val="383"/>
        </w:trPr>
        <w:tc>
          <w:tcPr>
            <w:tcW w:w="1984" w:type="dxa"/>
            <w:shd w:val="clear" w:color="auto" w:fill="E7E6E6"/>
          </w:tcPr>
          <w:p w14:paraId="1F677F42" w14:textId="77777777" w:rsidR="00C7651B" w:rsidRPr="00533A76" w:rsidRDefault="00C7651B" w:rsidP="00B57A86">
            <w:pPr>
              <w:tabs>
                <w:tab w:val="left" w:pos="4962"/>
              </w:tabs>
              <w:spacing w:before="120" w:after="360"/>
              <w:ind w:right="170"/>
              <w:outlineLvl w:val="1"/>
              <w:rPr>
                <w:rFonts w:cs="Arial"/>
                <w:b/>
                <w:bCs/>
                <w:iCs/>
                <w:lang w:val="pl-PL"/>
              </w:rPr>
            </w:pPr>
            <w:r w:rsidRPr="00533A76">
              <w:rPr>
                <w:rFonts w:cs="Arial"/>
                <w:b/>
                <w:bCs/>
                <w:iCs/>
                <w:lang w:val="pl-PL"/>
              </w:rPr>
              <w:lastRenderedPageBreak/>
              <w:t>Korzyść:</w:t>
            </w:r>
          </w:p>
        </w:tc>
        <w:tc>
          <w:tcPr>
            <w:tcW w:w="7655" w:type="dxa"/>
            <w:shd w:val="clear" w:color="auto" w:fill="FFFFFF" w:themeFill="background1"/>
          </w:tcPr>
          <w:p w14:paraId="4B1215D7" w14:textId="17D57A0F" w:rsidR="00B378B0" w:rsidRPr="00B378B0" w:rsidRDefault="00B378B0" w:rsidP="00B378B0">
            <w:pPr>
              <w:pStyle w:val="Tekstpodstawowy2"/>
              <w:ind w:left="34"/>
              <w:rPr>
                <w:rFonts w:cs="Arial"/>
                <w:sz w:val="20"/>
                <w:lang w:val="pl-PL" w:eastAsia="pl-PL"/>
              </w:rPr>
            </w:pPr>
            <w:r w:rsidRPr="00B378B0">
              <w:rPr>
                <w:rFonts w:cs="Arial"/>
                <w:sz w:val="20"/>
                <w:lang w:val="pl-PL" w:eastAsia="pl-PL"/>
              </w:rPr>
              <w:t>• Wzrost efektywności wykorzystania infrastruktury sportowej.</w:t>
            </w:r>
          </w:p>
          <w:p w14:paraId="0FDCAC6E"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 Wzrost efektywności absorbcji i efektywności wydatkowania środków na</w:t>
            </w:r>
          </w:p>
          <w:p w14:paraId="4B119D10" w14:textId="6F8BB809" w:rsidR="00C7651B" w:rsidRPr="00533A76" w:rsidRDefault="00B378B0" w:rsidP="00B378B0">
            <w:pPr>
              <w:pStyle w:val="Tekstpodstawowy2"/>
              <w:ind w:left="34"/>
              <w:rPr>
                <w:rFonts w:cs="Arial"/>
                <w:sz w:val="20"/>
                <w:lang w:val="pl-PL" w:eastAsia="pl-PL"/>
              </w:rPr>
            </w:pPr>
            <w:r w:rsidRPr="00B378B0">
              <w:rPr>
                <w:rFonts w:cs="Arial"/>
                <w:sz w:val="20"/>
                <w:lang w:val="pl-PL" w:eastAsia="pl-PL"/>
              </w:rPr>
              <w:t>sport.</w:t>
            </w:r>
          </w:p>
        </w:tc>
      </w:tr>
      <w:tr w:rsidR="00C7651B" w:rsidRPr="00533A76" w14:paraId="6CACD752" w14:textId="77777777" w:rsidTr="00B57A86">
        <w:trPr>
          <w:trHeight w:val="274"/>
        </w:trPr>
        <w:tc>
          <w:tcPr>
            <w:tcW w:w="1984" w:type="dxa"/>
            <w:shd w:val="clear" w:color="auto" w:fill="E7E6E6"/>
          </w:tcPr>
          <w:p w14:paraId="4A2864EC" w14:textId="77777777" w:rsidR="00C7651B" w:rsidRPr="00533A76" w:rsidRDefault="00C7651B" w:rsidP="00B57A86">
            <w:pPr>
              <w:tabs>
                <w:tab w:val="left" w:pos="4962"/>
              </w:tabs>
              <w:spacing w:before="120" w:after="360"/>
              <w:ind w:right="170"/>
              <w:outlineLvl w:val="1"/>
              <w:rPr>
                <w:rFonts w:cs="Arial"/>
                <w:b/>
                <w:bCs/>
                <w:iCs/>
                <w:lang w:val="pl-PL"/>
              </w:rPr>
            </w:pPr>
            <w:r w:rsidRPr="00533A76">
              <w:rPr>
                <w:rFonts w:cs="Arial"/>
                <w:b/>
                <w:iCs/>
                <w:lang w:val="pl-PL"/>
              </w:rPr>
              <w:t>KPI:</w:t>
            </w:r>
          </w:p>
        </w:tc>
        <w:tc>
          <w:tcPr>
            <w:tcW w:w="7655" w:type="dxa"/>
            <w:shd w:val="clear" w:color="auto" w:fill="FFFFFF" w:themeFill="background1"/>
          </w:tcPr>
          <w:p w14:paraId="6ADCE3CB"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KPI 1. Liczba obiektów sportowych zmapowanych w chmurze, pomiar na</w:t>
            </w:r>
          </w:p>
          <w:p w14:paraId="371BDA7B"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zakończenie projektu, monitorowanie na bieżąco raport co 6 miesięcy;</w:t>
            </w:r>
          </w:p>
          <w:p w14:paraId="429984B7"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KPI 2. Instytucje publiczne otrzymujące wsparcie na opracowywanie usług,</w:t>
            </w:r>
          </w:p>
          <w:p w14:paraId="168526C4"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produktów i procesów cyfrowych; pomiar na zakończenie projektu</w:t>
            </w:r>
          </w:p>
          <w:p w14:paraId="0D2CEF38"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KPI 3. Liczba podmiotów wspartych w zakresie rozwoju usług, produktów i</w:t>
            </w:r>
          </w:p>
          <w:p w14:paraId="0B76EE9E" w14:textId="0FE1EBCC" w:rsidR="00C7651B" w:rsidRPr="00533A76" w:rsidRDefault="00B378B0" w:rsidP="00B378B0">
            <w:pPr>
              <w:pStyle w:val="Tekstpodstawowy2"/>
              <w:ind w:left="34"/>
              <w:rPr>
                <w:rFonts w:cs="Arial"/>
                <w:sz w:val="20"/>
                <w:lang w:val="pl-PL" w:eastAsia="pl-PL"/>
              </w:rPr>
            </w:pPr>
            <w:r w:rsidRPr="00B378B0">
              <w:rPr>
                <w:rFonts w:cs="Arial"/>
                <w:sz w:val="20"/>
                <w:lang w:val="pl-PL" w:eastAsia="pl-PL"/>
              </w:rPr>
              <w:t>procesów cyfrowych; pomiar na zakończenie projektu</w:t>
            </w:r>
          </w:p>
        </w:tc>
      </w:tr>
      <w:tr w:rsidR="00C7651B" w:rsidRPr="00533A76" w14:paraId="6591E4E5" w14:textId="77777777" w:rsidTr="00B57A86">
        <w:trPr>
          <w:trHeight w:val="478"/>
        </w:trPr>
        <w:tc>
          <w:tcPr>
            <w:tcW w:w="1984" w:type="dxa"/>
            <w:shd w:val="clear" w:color="auto" w:fill="E7E6E6"/>
          </w:tcPr>
          <w:p w14:paraId="3DCD6045" w14:textId="77777777" w:rsidR="00C7651B" w:rsidRPr="00533A76" w:rsidRDefault="00C7651B" w:rsidP="00B57A86">
            <w:pPr>
              <w:tabs>
                <w:tab w:val="left" w:pos="4962"/>
              </w:tabs>
              <w:spacing w:before="120" w:after="360"/>
              <w:ind w:right="170"/>
              <w:outlineLvl w:val="1"/>
              <w:rPr>
                <w:rFonts w:cs="Arial"/>
                <w:b/>
                <w:i/>
                <w:lang w:val="pl-PL"/>
              </w:rPr>
            </w:pPr>
            <w:r w:rsidRPr="00533A76">
              <w:rPr>
                <w:rFonts w:cs="Arial"/>
                <w:b/>
                <w:i/>
                <w:lang w:val="pl-PL"/>
              </w:rPr>
              <w:t>Wartość aktualna i docelowa KPI:</w:t>
            </w:r>
          </w:p>
        </w:tc>
        <w:tc>
          <w:tcPr>
            <w:tcW w:w="7655" w:type="dxa"/>
            <w:shd w:val="clear" w:color="auto" w:fill="FFFFFF" w:themeFill="background1"/>
          </w:tcPr>
          <w:p w14:paraId="653647BF"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KPI 1. brak jednego zweryfikowanego źródła informacji o obiektach</w:t>
            </w:r>
          </w:p>
          <w:p w14:paraId="6E6B68F0"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sportowych, wartość 0</w:t>
            </w:r>
          </w:p>
          <w:p w14:paraId="29A5B760" w14:textId="5FF56D95" w:rsidR="00B378B0" w:rsidRPr="00B378B0" w:rsidRDefault="00B378B0" w:rsidP="00B378B0">
            <w:pPr>
              <w:pStyle w:val="Tekstpodstawowy2"/>
              <w:ind w:left="34"/>
              <w:rPr>
                <w:rFonts w:cs="Arial"/>
                <w:sz w:val="20"/>
                <w:lang w:val="pl-PL" w:eastAsia="pl-PL"/>
              </w:rPr>
            </w:pPr>
            <w:r w:rsidRPr="00B378B0">
              <w:rPr>
                <w:rFonts w:cs="Arial"/>
                <w:sz w:val="20"/>
                <w:lang w:val="pl-PL" w:eastAsia="pl-PL"/>
              </w:rPr>
              <w:t>KPI 2. wartość 0</w:t>
            </w:r>
          </w:p>
          <w:p w14:paraId="55789ED6" w14:textId="5E487BCA" w:rsidR="00B378B0" w:rsidRPr="00B378B0" w:rsidRDefault="00B378B0" w:rsidP="00B378B0">
            <w:pPr>
              <w:pStyle w:val="Tekstpodstawowy2"/>
              <w:ind w:left="34"/>
              <w:rPr>
                <w:rFonts w:cs="Arial"/>
                <w:sz w:val="20"/>
                <w:lang w:val="pl-PL" w:eastAsia="pl-PL"/>
              </w:rPr>
            </w:pPr>
            <w:r w:rsidRPr="00B378B0">
              <w:rPr>
                <w:rFonts w:cs="Arial"/>
                <w:sz w:val="20"/>
                <w:lang w:val="pl-PL" w:eastAsia="pl-PL"/>
              </w:rPr>
              <w:t>KPI 3. wartość 0</w:t>
            </w:r>
          </w:p>
          <w:p w14:paraId="0F726417"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KPI 1. wartość docelowa mapa minimum 100 000 obiektów</w:t>
            </w:r>
          </w:p>
          <w:p w14:paraId="327692DC" w14:textId="77777777" w:rsidR="00B378B0" w:rsidRPr="00B378B0" w:rsidRDefault="00B378B0" w:rsidP="00B378B0">
            <w:pPr>
              <w:pStyle w:val="Tekstpodstawowy2"/>
              <w:ind w:left="34"/>
              <w:rPr>
                <w:rFonts w:cs="Arial"/>
                <w:sz w:val="20"/>
                <w:lang w:val="pl-PL" w:eastAsia="pl-PL"/>
              </w:rPr>
            </w:pPr>
            <w:r w:rsidRPr="00B378B0">
              <w:rPr>
                <w:rFonts w:cs="Arial"/>
                <w:sz w:val="20"/>
                <w:lang w:val="pl-PL" w:eastAsia="pl-PL"/>
              </w:rPr>
              <w:t>KPI 2. 2800 jednostek</w:t>
            </w:r>
          </w:p>
          <w:p w14:paraId="26D8C889" w14:textId="09ECC6DC" w:rsidR="00C7651B" w:rsidRPr="00533A76" w:rsidRDefault="00B378B0" w:rsidP="00B378B0">
            <w:pPr>
              <w:pStyle w:val="Tekstpodstawowy2"/>
              <w:ind w:left="34"/>
              <w:rPr>
                <w:rFonts w:cs="Arial"/>
                <w:sz w:val="20"/>
                <w:lang w:val="pl-PL" w:eastAsia="pl-PL"/>
              </w:rPr>
            </w:pPr>
            <w:r w:rsidRPr="00B378B0">
              <w:rPr>
                <w:rFonts w:cs="Arial"/>
                <w:sz w:val="20"/>
                <w:lang w:val="pl-PL" w:eastAsia="pl-PL"/>
              </w:rPr>
              <w:t>KPI 3. 6000 podmiotów</w:t>
            </w:r>
          </w:p>
        </w:tc>
      </w:tr>
      <w:tr w:rsidR="00C7651B" w:rsidRPr="00533A76" w14:paraId="137CC4BA" w14:textId="77777777" w:rsidTr="00B57A86">
        <w:trPr>
          <w:trHeight w:val="499"/>
        </w:trPr>
        <w:tc>
          <w:tcPr>
            <w:tcW w:w="1984" w:type="dxa"/>
            <w:shd w:val="clear" w:color="auto" w:fill="E7E6E6"/>
          </w:tcPr>
          <w:p w14:paraId="29070DB8" w14:textId="77777777" w:rsidR="00C7651B" w:rsidRPr="00533A76" w:rsidRDefault="00C7651B" w:rsidP="00B57A86">
            <w:pPr>
              <w:tabs>
                <w:tab w:val="left" w:pos="4962"/>
              </w:tabs>
              <w:spacing w:before="120" w:after="360"/>
              <w:ind w:right="170"/>
              <w:outlineLvl w:val="1"/>
              <w:rPr>
                <w:rFonts w:cs="Arial"/>
                <w:b/>
                <w:iCs/>
                <w:lang w:val="pl-PL"/>
              </w:rPr>
            </w:pPr>
            <w:r w:rsidRPr="00533A76">
              <w:rPr>
                <w:rFonts w:cs="Arial"/>
                <w:b/>
                <w:iCs/>
                <w:lang w:val="pl-PL"/>
              </w:rPr>
              <w:t>Metoda pomiaru KPI</w:t>
            </w:r>
          </w:p>
        </w:tc>
        <w:tc>
          <w:tcPr>
            <w:tcW w:w="7655" w:type="dxa"/>
            <w:shd w:val="clear" w:color="auto" w:fill="FFFFFF" w:themeFill="background1"/>
          </w:tcPr>
          <w:p w14:paraId="0EA60E3C" w14:textId="791DB1A2" w:rsidR="00C7651B" w:rsidRPr="00533A76" w:rsidRDefault="00B378B0" w:rsidP="00B57A86">
            <w:pPr>
              <w:pStyle w:val="Tekstpodstawowy2"/>
              <w:ind w:left="34"/>
              <w:rPr>
                <w:rFonts w:cs="Arial"/>
                <w:sz w:val="20"/>
                <w:lang w:val="pl-PL" w:eastAsia="pl-PL"/>
              </w:rPr>
            </w:pPr>
            <w:r w:rsidRPr="00B378B0">
              <w:rPr>
                <w:rFonts w:cs="Arial"/>
                <w:sz w:val="20"/>
                <w:lang w:val="pl-PL" w:eastAsia="pl-PL"/>
              </w:rPr>
              <w:t>Raport z systemu pomiar co 6 miesięcy</w:t>
            </w:r>
          </w:p>
        </w:tc>
      </w:tr>
    </w:tbl>
    <w:p w14:paraId="73BBDBAC" w14:textId="77777777" w:rsidR="00533A76" w:rsidRPr="00533A76" w:rsidRDefault="00533A76" w:rsidP="00485E7E">
      <w:pPr>
        <w:tabs>
          <w:tab w:val="left" w:pos="4962"/>
        </w:tabs>
        <w:spacing w:before="120" w:after="360"/>
        <w:ind w:right="170"/>
        <w:outlineLvl w:val="1"/>
        <w:rPr>
          <w:rFonts w:cs="Arial"/>
          <w:b/>
          <w:iCs/>
          <w:lang w:val="pl-PL"/>
        </w:rPr>
      </w:pPr>
    </w:p>
    <w:p w14:paraId="41D917C7" w14:textId="77777777" w:rsidR="00533A76" w:rsidRPr="00485E7E" w:rsidRDefault="00533A76" w:rsidP="00485E7E">
      <w:pPr>
        <w:tabs>
          <w:tab w:val="left" w:pos="4962"/>
        </w:tabs>
        <w:spacing w:before="120" w:after="360"/>
        <w:ind w:right="170"/>
        <w:outlineLvl w:val="1"/>
        <w:rPr>
          <w:rFonts w:cs="Arial"/>
          <w:b/>
          <w:iCs/>
          <w:vanish/>
        </w:rPr>
      </w:pPr>
    </w:p>
    <w:p w14:paraId="1645B327" w14:textId="763FFE9A" w:rsidR="0056584B" w:rsidRDefault="0056584B" w:rsidP="00485E7E">
      <w:pPr>
        <w:pStyle w:val="Nagwek2"/>
        <w:tabs>
          <w:tab w:val="left" w:pos="4962"/>
        </w:tabs>
        <w:spacing w:before="240" w:after="240"/>
        <w:ind w:left="856" w:hanging="431"/>
        <w:rPr>
          <w:b w:val="0"/>
          <w:color w:val="7F7F7F" w:themeColor="text1" w:themeTint="80"/>
          <w:sz w:val="20"/>
          <w:szCs w:val="20"/>
          <w:lang w:val="pl-PL" w:eastAsia="pl-PL"/>
        </w:rPr>
      </w:pPr>
      <w:r w:rsidRPr="00485E7E">
        <w:rPr>
          <w:lang w:val="pl-PL" w:eastAsia="pl-PL"/>
        </w:rPr>
        <w:t>Udostępnione e-usługi</w:t>
      </w:r>
      <w:bookmarkEnd w:id="5"/>
      <w:r w:rsidR="009C7AD9" w:rsidRPr="00485E7E">
        <w:rPr>
          <w:lang w:val="pl-PL" w:eastAsia="pl-PL"/>
        </w:rPr>
        <w:t xml:space="preserve"> </w:t>
      </w:r>
      <w:r w:rsidR="009C7AD9" w:rsidRPr="00485E7E">
        <w:rPr>
          <w:b w:val="0"/>
          <w:color w:val="7F7F7F" w:themeColor="text1" w:themeTint="80"/>
          <w:sz w:val="20"/>
          <w:szCs w:val="20"/>
          <w:lang w:val="pl-PL" w:eastAsia="pl-PL"/>
        </w:rPr>
        <w:t>&lt;&lt;maksymalnie 2000 znaków&gt;&gt;</w:t>
      </w:r>
    </w:p>
    <w:p w14:paraId="1556FB31" w14:textId="3ED9CE03" w:rsidR="00B378B0" w:rsidRPr="00B378B0" w:rsidRDefault="00B378B0" w:rsidP="00B378B0">
      <w:pPr>
        <w:pStyle w:val="Tekstpodstawowy2"/>
        <w:rPr>
          <w:lang w:val="pl-PL" w:eastAsia="pl-PL"/>
        </w:rPr>
      </w:pPr>
      <w:r w:rsidRPr="00B378B0">
        <w:rPr>
          <w:b/>
          <w:bCs/>
          <w:lang w:val="pl-PL" w:eastAsia="pl-PL"/>
        </w:rPr>
        <w:t xml:space="preserve">“Odnajdź swój sport </w:t>
      </w:r>
      <w:proofErr w:type="gramStart"/>
      <w:r w:rsidRPr="00B378B0">
        <w:rPr>
          <w:b/>
          <w:bCs/>
          <w:lang w:val="pl-PL" w:eastAsia="pl-PL"/>
        </w:rPr>
        <w:t>“</w:t>
      </w:r>
      <w:r w:rsidR="00982332">
        <w:rPr>
          <w:lang w:val="pl-PL" w:eastAsia="pl-PL"/>
        </w:rPr>
        <w:t xml:space="preserve"> </w:t>
      </w:r>
      <w:r w:rsidRPr="00B378B0">
        <w:rPr>
          <w:lang w:val="pl-PL" w:eastAsia="pl-PL"/>
        </w:rPr>
        <w:t>Użytkownicy</w:t>
      </w:r>
      <w:proofErr w:type="gramEnd"/>
      <w:r w:rsidRPr="00B378B0">
        <w:rPr>
          <w:lang w:val="pl-PL" w:eastAsia="pl-PL"/>
        </w:rPr>
        <w:t xml:space="preserve"> systemu będą mogli</w:t>
      </w:r>
      <w:r>
        <w:rPr>
          <w:lang w:val="pl-PL" w:eastAsia="pl-PL"/>
        </w:rPr>
        <w:t xml:space="preserve"> </w:t>
      </w:r>
      <w:r w:rsidRPr="00B378B0">
        <w:rPr>
          <w:lang w:val="pl-PL" w:eastAsia="pl-PL"/>
        </w:rPr>
        <w:t>korzystać z zasobów portalu</w:t>
      </w:r>
      <w:r>
        <w:rPr>
          <w:lang w:val="pl-PL" w:eastAsia="pl-PL"/>
        </w:rPr>
        <w:t xml:space="preserve"> </w:t>
      </w:r>
      <w:r w:rsidRPr="00B378B0">
        <w:rPr>
          <w:lang w:val="pl-PL" w:eastAsia="pl-PL"/>
        </w:rPr>
        <w:t>indywidualnie, jak i organizować się w</w:t>
      </w:r>
      <w:r>
        <w:rPr>
          <w:lang w:val="pl-PL" w:eastAsia="pl-PL"/>
        </w:rPr>
        <w:t xml:space="preserve"> </w:t>
      </w:r>
      <w:r w:rsidRPr="00B378B0">
        <w:rPr>
          <w:lang w:val="pl-PL" w:eastAsia="pl-PL"/>
        </w:rPr>
        <w:t>wirtualne grupy projektowe. Takie</w:t>
      </w:r>
    </w:p>
    <w:p w14:paraId="4F9443A2" w14:textId="47951710" w:rsidR="00B378B0" w:rsidRPr="00B378B0" w:rsidRDefault="00B378B0" w:rsidP="00B378B0">
      <w:pPr>
        <w:pStyle w:val="Tekstpodstawowy2"/>
        <w:rPr>
          <w:lang w:val="pl-PL" w:eastAsia="pl-PL"/>
        </w:rPr>
      </w:pPr>
      <w:r w:rsidRPr="00B378B0">
        <w:rPr>
          <w:lang w:val="pl-PL" w:eastAsia="pl-PL"/>
        </w:rPr>
        <w:t>podejście pozwoli na znaczące</w:t>
      </w:r>
      <w:r>
        <w:rPr>
          <w:lang w:val="pl-PL" w:eastAsia="pl-PL"/>
        </w:rPr>
        <w:t xml:space="preserve"> </w:t>
      </w:r>
      <w:r w:rsidRPr="00B378B0">
        <w:rPr>
          <w:lang w:val="pl-PL" w:eastAsia="pl-PL"/>
        </w:rPr>
        <w:t>zwiększenie aktywizacji sportowej i</w:t>
      </w:r>
      <w:r>
        <w:rPr>
          <w:lang w:val="pl-PL" w:eastAsia="pl-PL"/>
        </w:rPr>
        <w:t xml:space="preserve"> </w:t>
      </w:r>
      <w:r w:rsidRPr="00B378B0">
        <w:rPr>
          <w:lang w:val="pl-PL" w:eastAsia="pl-PL"/>
        </w:rPr>
        <w:t>ruchowej. Przewiduje zarówno działania</w:t>
      </w:r>
      <w:r>
        <w:rPr>
          <w:lang w:val="pl-PL" w:eastAsia="pl-PL"/>
        </w:rPr>
        <w:t xml:space="preserve"> </w:t>
      </w:r>
      <w:r w:rsidRPr="00B378B0">
        <w:rPr>
          <w:lang w:val="pl-PL" w:eastAsia="pl-PL"/>
        </w:rPr>
        <w:t>profilaktyczne, jak i promocyjne, a także</w:t>
      </w:r>
    </w:p>
    <w:p w14:paraId="67E1D75E" w14:textId="4DA48263" w:rsidR="00B378B0" w:rsidRPr="00B378B0" w:rsidRDefault="00B378B0" w:rsidP="00B378B0">
      <w:pPr>
        <w:pStyle w:val="Tekstpodstawowy2"/>
        <w:rPr>
          <w:lang w:val="pl-PL" w:eastAsia="pl-PL"/>
        </w:rPr>
      </w:pPr>
      <w:r w:rsidRPr="00B378B0">
        <w:rPr>
          <w:lang w:val="pl-PL" w:eastAsia="pl-PL"/>
        </w:rPr>
        <w:t>zapewnienie swobodnego dostępu do</w:t>
      </w:r>
      <w:r>
        <w:rPr>
          <w:lang w:val="pl-PL" w:eastAsia="pl-PL"/>
        </w:rPr>
        <w:t xml:space="preserve"> </w:t>
      </w:r>
      <w:r w:rsidRPr="00B378B0">
        <w:rPr>
          <w:lang w:val="pl-PL" w:eastAsia="pl-PL"/>
        </w:rPr>
        <w:t>szerokiej gamy informacji o dostępnych</w:t>
      </w:r>
    </w:p>
    <w:p w14:paraId="2C31332A" w14:textId="1F9B66CB" w:rsidR="00B378B0" w:rsidRPr="00B378B0" w:rsidRDefault="00B378B0" w:rsidP="00B378B0">
      <w:pPr>
        <w:pStyle w:val="Tekstpodstawowy2"/>
        <w:rPr>
          <w:lang w:val="pl-PL" w:eastAsia="pl-PL"/>
        </w:rPr>
      </w:pPr>
      <w:r w:rsidRPr="00B378B0">
        <w:rPr>
          <w:lang w:val="pl-PL" w:eastAsia="pl-PL"/>
        </w:rPr>
        <w:t>zasobach sportowych. Uruchomienie</w:t>
      </w:r>
      <w:r>
        <w:rPr>
          <w:lang w:val="pl-PL" w:eastAsia="pl-PL"/>
        </w:rPr>
        <w:t xml:space="preserve"> </w:t>
      </w:r>
      <w:r w:rsidRPr="00B378B0">
        <w:rPr>
          <w:lang w:val="pl-PL" w:eastAsia="pl-PL"/>
        </w:rPr>
        <w:t>usługi pozwoli w łatwy i wygodny</w:t>
      </w:r>
    </w:p>
    <w:p w14:paraId="5960DD0C" w14:textId="093CCC42" w:rsidR="00B378B0" w:rsidRPr="00B378B0" w:rsidRDefault="00B378B0" w:rsidP="00B378B0">
      <w:pPr>
        <w:pStyle w:val="Tekstpodstawowy2"/>
        <w:rPr>
          <w:lang w:val="pl-PL" w:eastAsia="pl-PL"/>
        </w:rPr>
      </w:pPr>
      <w:r w:rsidRPr="00B378B0">
        <w:rPr>
          <w:lang w:val="pl-PL" w:eastAsia="pl-PL"/>
        </w:rPr>
        <w:t>sposób wyszukać zajęcia sportowe,</w:t>
      </w:r>
      <w:r>
        <w:rPr>
          <w:lang w:val="pl-PL" w:eastAsia="pl-PL"/>
        </w:rPr>
        <w:t xml:space="preserve"> </w:t>
      </w:r>
      <w:r w:rsidRPr="00B378B0">
        <w:rPr>
          <w:lang w:val="pl-PL" w:eastAsia="pl-PL"/>
        </w:rPr>
        <w:t>dopasowane do potrzeb konkretnej</w:t>
      </w:r>
    </w:p>
    <w:p w14:paraId="3243A68B" w14:textId="23184632" w:rsidR="00B378B0" w:rsidRPr="00B378B0" w:rsidRDefault="00B378B0" w:rsidP="00B378B0">
      <w:pPr>
        <w:pStyle w:val="Tekstpodstawowy2"/>
        <w:rPr>
          <w:lang w:val="pl-PL" w:eastAsia="pl-PL"/>
        </w:rPr>
      </w:pPr>
      <w:r w:rsidRPr="00B378B0">
        <w:rPr>
          <w:lang w:val="pl-PL" w:eastAsia="pl-PL"/>
        </w:rPr>
        <w:t>osoby w tym osób ze specjalnymi</w:t>
      </w:r>
      <w:r>
        <w:rPr>
          <w:lang w:val="pl-PL" w:eastAsia="pl-PL"/>
        </w:rPr>
        <w:t xml:space="preserve"> </w:t>
      </w:r>
      <w:r w:rsidRPr="00B378B0">
        <w:rPr>
          <w:lang w:val="pl-PL" w:eastAsia="pl-PL"/>
        </w:rPr>
        <w:t>potrzebami. Usługa wyposażona w</w:t>
      </w:r>
    </w:p>
    <w:p w14:paraId="344075AE" w14:textId="270D8AC4" w:rsidR="00B378B0" w:rsidRPr="00B378B0" w:rsidRDefault="00B378B0" w:rsidP="00B378B0">
      <w:pPr>
        <w:pStyle w:val="Tekstpodstawowy2"/>
        <w:rPr>
          <w:lang w:val="pl-PL" w:eastAsia="pl-PL"/>
        </w:rPr>
      </w:pPr>
      <w:r w:rsidRPr="00B378B0">
        <w:rPr>
          <w:lang w:val="pl-PL" w:eastAsia="pl-PL"/>
        </w:rPr>
        <w:t>asystenta AI do doboru aktywności</w:t>
      </w:r>
      <w:r>
        <w:rPr>
          <w:lang w:val="pl-PL" w:eastAsia="pl-PL"/>
        </w:rPr>
        <w:t xml:space="preserve"> </w:t>
      </w:r>
      <w:r w:rsidRPr="00B378B0">
        <w:rPr>
          <w:lang w:val="pl-PL" w:eastAsia="pl-PL"/>
        </w:rPr>
        <w:t>fizycznej dopasowanej od konkretnego</w:t>
      </w:r>
    </w:p>
    <w:p w14:paraId="264F868E" w14:textId="597EA7C6" w:rsidR="00B378B0" w:rsidRPr="00B378B0" w:rsidRDefault="00B378B0" w:rsidP="00B378B0">
      <w:pPr>
        <w:pStyle w:val="Tekstpodstawowy2"/>
        <w:rPr>
          <w:lang w:val="pl-PL" w:eastAsia="pl-PL"/>
        </w:rPr>
      </w:pPr>
      <w:r w:rsidRPr="00B378B0">
        <w:rPr>
          <w:lang w:val="pl-PL" w:eastAsia="pl-PL"/>
        </w:rPr>
        <w:lastRenderedPageBreak/>
        <w:t>odbiorcy. Usługa kierowana jako</w:t>
      </w:r>
      <w:r>
        <w:rPr>
          <w:lang w:val="pl-PL" w:eastAsia="pl-PL"/>
        </w:rPr>
        <w:t xml:space="preserve"> </w:t>
      </w:r>
      <w:r w:rsidRPr="00B378B0">
        <w:rPr>
          <w:lang w:val="pl-PL" w:eastAsia="pl-PL"/>
        </w:rPr>
        <w:t>narzędzie do administracji (MSiT,</w:t>
      </w:r>
    </w:p>
    <w:p w14:paraId="468616CB" w14:textId="2AE566E9" w:rsidR="00B378B0" w:rsidRPr="00B378B0" w:rsidRDefault="00B378B0" w:rsidP="00B378B0">
      <w:pPr>
        <w:pStyle w:val="Tekstpodstawowy2"/>
        <w:rPr>
          <w:lang w:val="pl-PL" w:eastAsia="pl-PL"/>
        </w:rPr>
      </w:pPr>
      <w:r w:rsidRPr="00B378B0">
        <w:rPr>
          <w:lang w:val="pl-PL" w:eastAsia="pl-PL"/>
        </w:rPr>
        <w:t>związki sportowe), biznesu (kluby,</w:t>
      </w:r>
      <w:r>
        <w:rPr>
          <w:lang w:val="pl-PL" w:eastAsia="pl-PL"/>
        </w:rPr>
        <w:t xml:space="preserve"> </w:t>
      </w:r>
      <w:r w:rsidRPr="00B378B0">
        <w:rPr>
          <w:lang w:val="pl-PL" w:eastAsia="pl-PL"/>
        </w:rPr>
        <w:t>przedsiębiorcy branży fitness), oraz</w:t>
      </w:r>
    </w:p>
    <w:p w14:paraId="72C1C8FE" w14:textId="4AC81DFE" w:rsidR="00B378B0" w:rsidRPr="00B378B0" w:rsidRDefault="00B378B0" w:rsidP="00B378B0">
      <w:pPr>
        <w:pStyle w:val="Tekstpodstawowy2"/>
        <w:rPr>
          <w:lang w:val="pl-PL" w:eastAsia="pl-PL"/>
        </w:rPr>
      </w:pPr>
      <w:r w:rsidRPr="00B378B0">
        <w:rPr>
          <w:lang w:val="pl-PL" w:eastAsia="pl-PL"/>
        </w:rPr>
        <w:t>obywateli.</w:t>
      </w:r>
      <w:r>
        <w:rPr>
          <w:lang w:val="pl-PL" w:eastAsia="pl-PL"/>
        </w:rPr>
        <w:t xml:space="preserve"> </w:t>
      </w:r>
      <w:r w:rsidRPr="00B378B0">
        <w:rPr>
          <w:lang w:val="pl-PL" w:eastAsia="pl-PL"/>
        </w:rPr>
        <w:t>Transakcją jest odnalezienie przez</w:t>
      </w:r>
      <w:r>
        <w:rPr>
          <w:lang w:val="pl-PL" w:eastAsia="pl-PL"/>
        </w:rPr>
        <w:t xml:space="preserve"> </w:t>
      </w:r>
      <w:r w:rsidRPr="00B378B0">
        <w:rPr>
          <w:lang w:val="pl-PL" w:eastAsia="pl-PL"/>
        </w:rPr>
        <w:t>użytkownika dopasowanej do jego</w:t>
      </w:r>
    </w:p>
    <w:p w14:paraId="1017519C" w14:textId="2512D758" w:rsidR="00B378B0" w:rsidRPr="00B378B0" w:rsidRDefault="00B378B0" w:rsidP="00B378B0">
      <w:pPr>
        <w:pStyle w:val="Tekstpodstawowy2"/>
        <w:rPr>
          <w:lang w:val="pl-PL" w:eastAsia="pl-PL"/>
        </w:rPr>
      </w:pPr>
      <w:r w:rsidRPr="00B378B0">
        <w:rPr>
          <w:lang w:val="pl-PL" w:eastAsia="pl-PL"/>
        </w:rPr>
        <w:t>potrzeb usługi sportowej lub obiektu</w:t>
      </w:r>
      <w:r>
        <w:rPr>
          <w:lang w:val="pl-PL" w:eastAsia="pl-PL"/>
        </w:rPr>
        <w:t xml:space="preserve"> </w:t>
      </w:r>
      <w:r w:rsidRPr="00B378B0">
        <w:rPr>
          <w:lang w:val="pl-PL" w:eastAsia="pl-PL"/>
        </w:rPr>
        <w:t>sportowego.</w:t>
      </w:r>
    </w:p>
    <w:p w14:paraId="2F323C07" w14:textId="2A8EA49A" w:rsidR="00E2071F" w:rsidRPr="00E2071F" w:rsidRDefault="00E2071F" w:rsidP="00E2071F">
      <w:pPr>
        <w:pStyle w:val="Tekstpodstawowy2"/>
        <w:rPr>
          <w:lang w:val="pl-PL" w:eastAsia="pl-PL"/>
        </w:rPr>
      </w:pPr>
      <w:r w:rsidRPr="00E2071F">
        <w:rPr>
          <w:lang w:val="pl-PL" w:eastAsia="pl-PL"/>
        </w:rPr>
        <w:t>"</w:t>
      </w:r>
      <w:r w:rsidRPr="00E2071F">
        <w:rPr>
          <w:b/>
          <w:bCs/>
          <w:lang w:val="pl-PL" w:eastAsia="pl-PL"/>
        </w:rPr>
        <w:t>Mój Trener"</w:t>
      </w:r>
      <w:r w:rsidRPr="00E2071F">
        <w:rPr>
          <w:lang w:val="pl-PL" w:eastAsia="pl-PL"/>
        </w:rPr>
        <w:t>, baza trenerów,</w:t>
      </w:r>
      <w:r>
        <w:rPr>
          <w:lang w:val="pl-PL" w:eastAsia="pl-PL"/>
        </w:rPr>
        <w:t xml:space="preserve"> </w:t>
      </w:r>
      <w:r w:rsidRPr="00E2071F">
        <w:rPr>
          <w:lang w:val="pl-PL" w:eastAsia="pl-PL"/>
        </w:rPr>
        <w:t>instruktorów. Centralny katalog</w:t>
      </w:r>
    </w:p>
    <w:p w14:paraId="709E2C5E" w14:textId="78D63CD6" w:rsidR="00E2071F" w:rsidRPr="00E2071F" w:rsidRDefault="00E2071F" w:rsidP="00E2071F">
      <w:pPr>
        <w:pStyle w:val="Tekstpodstawowy2"/>
        <w:rPr>
          <w:lang w:val="pl-PL" w:eastAsia="pl-PL"/>
        </w:rPr>
      </w:pPr>
      <w:r w:rsidRPr="00E2071F">
        <w:rPr>
          <w:lang w:val="pl-PL" w:eastAsia="pl-PL"/>
        </w:rPr>
        <w:t>ekspertów z kwalifikacjami,</w:t>
      </w:r>
      <w:r>
        <w:rPr>
          <w:lang w:val="pl-PL" w:eastAsia="pl-PL"/>
        </w:rPr>
        <w:t xml:space="preserve"> </w:t>
      </w:r>
      <w:r w:rsidRPr="00E2071F">
        <w:rPr>
          <w:lang w:val="pl-PL" w:eastAsia="pl-PL"/>
        </w:rPr>
        <w:t>specjalizacją, lokalizacją i</w:t>
      </w:r>
      <w:r>
        <w:rPr>
          <w:lang w:val="pl-PL" w:eastAsia="pl-PL"/>
        </w:rPr>
        <w:t xml:space="preserve"> </w:t>
      </w:r>
      <w:r w:rsidRPr="00E2071F">
        <w:rPr>
          <w:lang w:val="pl-PL" w:eastAsia="pl-PL"/>
        </w:rPr>
        <w:t>dostępnością. Pozwalająca wpisać się</w:t>
      </w:r>
      <w:r>
        <w:rPr>
          <w:lang w:val="pl-PL" w:eastAsia="pl-PL"/>
        </w:rPr>
        <w:t xml:space="preserve"> </w:t>
      </w:r>
      <w:r w:rsidRPr="00E2071F">
        <w:rPr>
          <w:lang w:val="pl-PL" w:eastAsia="pl-PL"/>
        </w:rPr>
        <w:t>do bazy oraz umożliwiająca dostęp do</w:t>
      </w:r>
      <w:r>
        <w:rPr>
          <w:lang w:val="pl-PL" w:eastAsia="pl-PL"/>
        </w:rPr>
        <w:t xml:space="preserve"> </w:t>
      </w:r>
      <w:r w:rsidRPr="00E2071F">
        <w:rPr>
          <w:lang w:val="pl-PL" w:eastAsia="pl-PL"/>
        </w:rPr>
        <w:t>jej zasobów.</w:t>
      </w:r>
    </w:p>
    <w:p w14:paraId="7D5555B9" w14:textId="773BB9D1" w:rsidR="00E2071F" w:rsidRPr="00E2071F" w:rsidRDefault="00E2071F" w:rsidP="00E2071F">
      <w:pPr>
        <w:pStyle w:val="Tekstpodstawowy2"/>
        <w:rPr>
          <w:lang w:val="pl-PL" w:eastAsia="pl-PL"/>
        </w:rPr>
      </w:pPr>
      <w:r w:rsidRPr="00E2071F">
        <w:rPr>
          <w:lang w:val="pl-PL" w:eastAsia="pl-PL"/>
        </w:rPr>
        <w:t>Wykaz, zbiór informacji sektora</w:t>
      </w:r>
      <w:r>
        <w:rPr>
          <w:lang w:val="pl-PL" w:eastAsia="pl-PL"/>
        </w:rPr>
        <w:t xml:space="preserve"> </w:t>
      </w:r>
      <w:r w:rsidRPr="00E2071F">
        <w:rPr>
          <w:lang w:val="pl-PL" w:eastAsia="pl-PL"/>
        </w:rPr>
        <w:t>publicznego niestanowiący rejestru</w:t>
      </w:r>
    </w:p>
    <w:p w14:paraId="7018D12C" w14:textId="70291B0F" w:rsidR="00E2071F" w:rsidRPr="00E2071F" w:rsidRDefault="00E2071F" w:rsidP="00E2071F">
      <w:pPr>
        <w:pStyle w:val="Tekstpodstawowy2"/>
        <w:rPr>
          <w:lang w:val="pl-PL" w:eastAsia="pl-PL"/>
        </w:rPr>
      </w:pPr>
      <w:r w:rsidRPr="00E2071F">
        <w:rPr>
          <w:lang w:val="pl-PL" w:eastAsia="pl-PL"/>
        </w:rPr>
        <w:t>publicznego określonego aktem</w:t>
      </w:r>
      <w:r>
        <w:rPr>
          <w:lang w:val="pl-PL" w:eastAsia="pl-PL"/>
        </w:rPr>
        <w:t xml:space="preserve"> </w:t>
      </w:r>
      <w:r w:rsidRPr="00E2071F">
        <w:rPr>
          <w:lang w:val="pl-PL" w:eastAsia="pl-PL"/>
        </w:rPr>
        <w:t>prawnym.</w:t>
      </w:r>
      <w:r>
        <w:rPr>
          <w:lang w:val="pl-PL" w:eastAsia="pl-PL"/>
        </w:rPr>
        <w:t xml:space="preserve"> </w:t>
      </w:r>
      <w:r w:rsidRPr="00E2071F">
        <w:rPr>
          <w:lang w:val="pl-PL" w:eastAsia="pl-PL"/>
        </w:rPr>
        <w:t>Usługa kierowana jako narzędzie do</w:t>
      </w:r>
    </w:p>
    <w:p w14:paraId="1B77B79F" w14:textId="3DC0F690" w:rsidR="00E2071F" w:rsidRPr="00E2071F" w:rsidRDefault="00E2071F" w:rsidP="00E2071F">
      <w:pPr>
        <w:pStyle w:val="Tekstpodstawowy2"/>
        <w:rPr>
          <w:lang w:val="pl-PL" w:eastAsia="pl-PL"/>
        </w:rPr>
      </w:pPr>
      <w:r w:rsidRPr="00E2071F">
        <w:rPr>
          <w:lang w:val="pl-PL" w:eastAsia="pl-PL"/>
        </w:rPr>
        <w:t>administracji (MSiT, związki sportowe,</w:t>
      </w:r>
      <w:r>
        <w:rPr>
          <w:lang w:val="pl-PL" w:eastAsia="pl-PL"/>
        </w:rPr>
        <w:t xml:space="preserve"> </w:t>
      </w:r>
      <w:r w:rsidRPr="00E2071F">
        <w:rPr>
          <w:lang w:val="pl-PL" w:eastAsia="pl-PL"/>
        </w:rPr>
        <w:t>samorządy), biznesu (kluby,</w:t>
      </w:r>
    </w:p>
    <w:p w14:paraId="62F6FEDF" w14:textId="0B926DAD" w:rsidR="00E2071F" w:rsidRPr="00E2071F" w:rsidRDefault="00E2071F" w:rsidP="00E2071F">
      <w:pPr>
        <w:pStyle w:val="Tekstpodstawowy2"/>
        <w:rPr>
          <w:lang w:val="pl-PL" w:eastAsia="pl-PL"/>
        </w:rPr>
      </w:pPr>
      <w:r w:rsidRPr="00E2071F">
        <w:rPr>
          <w:lang w:val="pl-PL" w:eastAsia="pl-PL"/>
        </w:rPr>
        <w:t>przedsiębiorcy branży fitness, trenerzy).</w:t>
      </w:r>
      <w:r>
        <w:rPr>
          <w:lang w:val="pl-PL" w:eastAsia="pl-PL"/>
        </w:rPr>
        <w:t xml:space="preserve"> </w:t>
      </w:r>
      <w:r w:rsidRPr="00E2071F">
        <w:rPr>
          <w:lang w:val="pl-PL" w:eastAsia="pl-PL"/>
        </w:rPr>
        <w:t>Transakcją jest odnalezienie przez</w:t>
      </w:r>
    </w:p>
    <w:p w14:paraId="70D772E6" w14:textId="405D2A04" w:rsidR="009D09A8" w:rsidRDefault="00E2071F" w:rsidP="00E2071F">
      <w:pPr>
        <w:pStyle w:val="Tekstpodstawowy2"/>
        <w:rPr>
          <w:lang w:val="pl-PL" w:eastAsia="pl-PL"/>
        </w:rPr>
      </w:pPr>
      <w:r w:rsidRPr="00E2071F">
        <w:rPr>
          <w:lang w:val="pl-PL" w:eastAsia="pl-PL"/>
        </w:rPr>
        <w:t>użytkownika szkoleniowca sportowego.</w:t>
      </w:r>
    </w:p>
    <w:p w14:paraId="47FABD6E" w14:textId="04C31927" w:rsidR="00E2071F" w:rsidRPr="00B975B9" w:rsidRDefault="00E2071F" w:rsidP="00E2071F">
      <w:pPr>
        <w:autoSpaceDE w:val="0"/>
        <w:autoSpaceDN w:val="0"/>
        <w:adjustRightInd w:val="0"/>
        <w:rPr>
          <w:rFonts w:ascii="Roboto-Regular" w:eastAsiaTheme="minorHAnsi" w:hAnsi="Roboto-Regular" w:cs="Roboto-Regular"/>
          <w:b/>
          <w:bCs/>
          <w:szCs w:val="24"/>
          <w:lang w:val="pl-PL"/>
        </w:rPr>
      </w:pPr>
      <w:r w:rsidRPr="00B975B9">
        <w:rPr>
          <w:rFonts w:ascii="Roboto-Regular" w:eastAsiaTheme="minorHAnsi" w:hAnsi="Roboto-Regular" w:cs="Roboto-Regular"/>
          <w:b/>
          <w:bCs/>
          <w:szCs w:val="24"/>
          <w:lang w:val="pl-PL"/>
        </w:rPr>
        <w:t>"Kalendarz wydarzeń sportowych -</w:t>
      </w:r>
      <w:r w:rsidRPr="00B975B9">
        <w:rPr>
          <w:rFonts w:ascii="Roboto-Regular" w:eastAsiaTheme="minorHAnsi" w:hAnsi="Roboto-Regular" w:cs="Roboto-Regular"/>
          <w:b/>
          <w:bCs/>
          <w:lang w:val="pl-PL"/>
        </w:rPr>
        <w:t xml:space="preserve"> </w:t>
      </w:r>
      <w:r w:rsidRPr="00B975B9">
        <w:rPr>
          <w:rFonts w:ascii="Roboto-Regular" w:eastAsiaTheme="minorHAnsi" w:hAnsi="Roboto-Regular" w:cs="Roboto-Regular"/>
          <w:b/>
          <w:bCs/>
          <w:szCs w:val="24"/>
          <w:lang w:val="pl-PL"/>
        </w:rPr>
        <w:t>znajdź informację o wydarzeniach</w:t>
      </w:r>
    </w:p>
    <w:p w14:paraId="5121A628" w14:textId="2257881A" w:rsidR="00E2071F" w:rsidRDefault="00E2071F" w:rsidP="00E2071F">
      <w:pPr>
        <w:pStyle w:val="Tekstpodstawowy2"/>
        <w:ind w:left="0"/>
        <w:rPr>
          <w:rFonts w:ascii="Roboto-Regular" w:eastAsiaTheme="minorHAnsi" w:hAnsi="Roboto-Regular" w:cs="Roboto-Regular"/>
          <w:lang w:val="pl-PL"/>
        </w:rPr>
      </w:pPr>
      <w:r w:rsidRPr="00B975B9">
        <w:rPr>
          <w:rFonts w:ascii="Roboto-Regular" w:eastAsiaTheme="minorHAnsi" w:hAnsi="Roboto-Regular" w:cs="Roboto-Regular"/>
          <w:b/>
          <w:bCs/>
          <w:lang w:val="pl-PL"/>
        </w:rPr>
        <w:t>sportowych w twojej okolicy"</w:t>
      </w:r>
      <w:r>
        <w:rPr>
          <w:rFonts w:ascii="Roboto-Regular" w:eastAsiaTheme="minorHAnsi" w:hAnsi="Roboto-Regular" w:cs="Roboto-Regular"/>
          <w:lang w:val="pl-PL"/>
        </w:rPr>
        <w:t xml:space="preserve"> </w:t>
      </w:r>
      <w:r w:rsidRPr="00E2071F">
        <w:rPr>
          <w:rFonts w:ascii="Roboto-Regular" w:eastAsiaTheme="minorHAnsi" w:hAnsi="Roboto-Regular" w:cs="Roboto-Regular"/>
          <w:lang w:val="pl-PL"/>
        </w:rPr>
        <w:t>Informacje o zawodach, imprezach</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plenerowych, turniejach, obozach,</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dniach otwartych i wydarzenia</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lokalnych, zebrane w jednym miejscu.</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Usługa umożliwia rejestrację</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wydarzenia oraz zapewnia dostęp do</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szeregu funkcjonalności np.</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powiadomienia, dobór wydarzeń do</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upodobań zainteresowanego.</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Usługa kierowana jako narzędzie do</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administracji (MSiT, związki sportowe),</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biznesu (kluby, przedsiębiorcy branży</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fitness), oraz obywateli.</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Transakcją jest odnalezienie przez</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użytkownika wydarzenia sportowego</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spełniającego konkretne kryteria</w:t>
      </w:r>
      <w:r w:rsidR="00B975B9">
        <w:rPr>
          <w:rFonts w:ascii="Roboto-Regular" w:eastAsiaTheme="minorHAnsi" w:hAnsi="Roboto-Regular" w:cs="Roboto-Regular"/>
          <w:lang w:val="pl-PL"/>
        </w:rPr>
        <w:t xml:space="preserve"> </w:t>
      </w:r>
      <w:r w:rsidRPr="00E2071F">
        <w:rPr>
          <w:rFonts w:ascii="Roboto-Regular" w:eastAsiaTheme="minorHAnsi" w:hAnsi="Roboto-Regular" w:cs="Roboto-Regular"/>
          <w:lang w:val="pl-PL"/>
        </w:rPr>
        <w:t>dopasowane do potrzeb użytkownika.</w:t>
      </w:r>
    </w:p>
    <w:p w14:paraId="7507A4E4" w14:textId="1BF2123D" w:rsidR="00B975B9" w:rsidRDefault="00B975B9" w:rsidP="00B975B9">
      <w:pPr>
        <w:autoSpaceDE w:val="0"/>
        <w:autoSpaceDN w:val="0"/>
        <w:adjustRightInd w:val="0"/>
        <w:rPr>
          <w:rFonts w:ascii="Roboto-Regular" w:eastAsiaTheme="minorHAnsi" w:hAnsi="Roboto-Regular" w:cs="Roboto-Regular"/>
          <w:szCs w:val="24"/>
          <w:lang w:val="pl-PL"/>
        </w:rPr>
      </w:pPr>
      <w:r w:rsidRPr="00DC5EB2">
        <w:rPr>
          <w:rFonts w:ascii="Roboto-Regular" w:eastAsiaTheme="minorHAnsi" w:hAnsi="Roboto-Regular" w:cs="Roboto-Regular"/>
          <w:b/>
          <w:bCs/>
          <w:szCs w:val="24"/>
          <w:lang w:val="pl-PL"/>
        </w:rPr>
        <w:t>"Sport dla Seniora"</w:t>
      </w:r>
      <w:r>
        <w:rPr>
          <w:rFonts w:ascii="Roboto-Regular" w:eastAsiaTheme="minorHAnsi" w:hAnsi="Roboto-Regular" w:cs="Roboto-Regular"/>
          <w:szCs w:val="24"/>
          <w:lang w:val="pl-PL"/>
        </w:rPr>
        <w:t xml:space="preserve"> - Moduł dostępności dla seniorów. Filtry zajęć łagodnych, bezpiecznych, krótkich i blisko miejsca zamieszkania, z dużą czytelnością interfejsu. Usługa kierowana jako narzędzie do administracji (MSiT, związki sportowe, samorządy), biznesu (kluby, przedsiębiorcy branży fitness), oraz obywateli. Transakcją jest odnalezienie przez użytkownika dopasowanej do jego potrzeb usługi sportowej lub obiektu</w:t>
      </w:r>
    </w:p>
    <w:p w14:paraId="5EABB21E" w14:textId="30B26F93" w:rsidR="00E2071F" w:rsidRDefault="00B975B9" w:rsidP="00B975B9">
      <w:pPr>
        <w:pStyle w:val="Tekstpodstawowy2"/>
        <w:ind w:left="0"/>
        <w:rPr>
          <w:rFonts w:ascii="Roboto-Regular" w:eastAsiaTheme="minorHAnsi" w:hAnsi="Roboto-Regular" w:cs="Roboto-Regular"/>
          <w:lang w:val="pl-PL"/>
        </w:rPr>
      </w:pPr>
      <w:r>
        <w:rPr>
          <w:rFonts w:ascii="Roboto-Regular" w:eastAsiaTheme="minorHAnsi" w:hAnsi="Roboto-Regular" w:cs="Roboto-Regular"/>
          <w:lang w:val="pl-PL"/>
        </w:rPr>
        <w:t>sportowego.</w:t>
      </w:r>
    </w:p>
    <w:p w14:paraId="486F23D5" w14:textId="09BFB465" w:rsidR="00B975B9" w:rsidRDefault="00B975B9" w:rsidP="00B975B9">
      <w:pPr>
        <w:pStyle w:val="Tekstpodstawowy2"/>
        <w:ind w:left="0"/>
        <w:rPr>
          <w:lang w:val="pl-PL" w:eastAsia="pl-PL"/>
        </w:rPr>
      </w:pPr>
      <w:r w:rsidRPr="00DC5EB2">
        <w:rPr>
          <w:b/>
          <w:bCs/>
          <w:lang w:val="pl-PL" w:eastAsia="pl-PL"/>
        </w:rPr>
        <w:t>"Sport dla osób ze specjalnymi potrzebami"</w:t>
      </w:r>
      <w:r w:rsidRPr="00B975B9">
        <w:rPr>
          <w:lang w:val="pl-PL" w:eastAsia="pl-PL"/>
        </w:rPr>
        <w:t xml:space="preserve"> - Moduł dostępności dla</w:t>
      </w:r>
      <w:r>
        <w:rPr>
          <w:lang w:val="pl-PL" w:eastAsia="pl-PL"/>
        </w:rPr>
        <w:t xml:space="preserve"> </w:t>
      </w:r>
      <w:r w:rsidRPr="00B975B9">
        <w:rPr>
          <w:lang w:val="pl-PL" w:eastAsia="pl-PL"/>
        </w:rPr>
        <w:t>osób z niepełnosprawnościami i</w:t>
      </w:r>
      <w:r>
        <w:rPr>
          <w:lang w:val="pl-PL" w:eastAsia="pl-PL"/>
        </w:rPr>
        <w:t xml:space="preserve"> </w:t>
      </w:r>
      <w:r w:rsidRPr="00B975B9">
        <w:rPr>
          <w:lang w:val="pl-PL" w:eastAsia="pl-PL"/>
        </w:rPr>
        <w:t>szczególnymi potrzebami. Informacje o</w:t>
      </w:r>
      <w:r>
        <w:rPr>
          <w:lang w:val="pl-PL" w:eastAsia="pl-PL"/>
        </w:rPr>
        <w:t xml:space="preserve"> </w:t>
      </w:r>
      <w:r w:rsidRPr="00B975B9">
        <w:rPr>
          <w:lang w:val="pl-PL" w:eastAsia="pl-PL"/>
        </w:rPr>
        <w:t>barierach architektonicznych,</w:t>
      </w:r>
      <w:r w:rsidR="00DC5EB2">
        <w:rPr>
          <w:lang w:val="pl-PL" w:eastAsia="pl-PL"/>
        </w:rPr>
        <w:t xml:space="preserve"> </w:t>
      </w:r>
      <w:r w:rsidRPr="00B975B9">
        <w:rPr>
          <w:lang w:val="pl-PL" w:eastAsia="pl-PL"/>
        </w:rPr>
        <w:t>dostępnych udogodnieniach i zajęciach</w:t>
      </w:r>
      <w:r w:rsidR="00DC5EB2">
        <w:rPr>
          <w:lang w:val="pl-PL" w:eastAsia="pl-PL"/>
        </w:rPr>
        <w:t xml:space="preserve"> </w:t>
      </w:r>
      <w:r w:rsidRPr="00B975B9">
        <w:rPr>
          <w:lang w:val="pl-PL" w:eastAsia="pl-PL"/>
        </w:rPr>
        <w:t>przystosowanych do potrzeb</w:t>
      </w:r>
      <w:r w:rsidR="00DC5EB2">
        <w:rPr>
          <w:lang w:val="pl-PL" w:eastAsia="pl-PL"/>
        </w:rPr>
        <w:t xml:space="preserve"> </w:t>
      </w:r>
      <w:r w:rsidRPr="00B975B9">
        <w:rPr>
          <w:lang w:val="pl-PL" w:eastAsia="pl-PL"/>
        </w:rPr>
        <w:t>uczestników z niepełnosprawnością.</w:t>
      </w:r>
      <w:r w:rsidR="00DC5EB2">
        <w:rPr>
          <w:lang w:val="pl-PL" w:eastAsia="pl-PL"/>
        </w:rPr>
        <w:t xml:space="preserve"> </w:t>
      </w:r>
      <w:r w:rsidRPr="00B975B9">
        <w:rPr>
          <w:lang w:val="pl-PL" w:eastAsia="pl-PL"/>
        </w:rPr>
        <w:t>(MSiT, związki sportowe, samorządy),</w:t>
      </w:r>
      <w:r w:rsidR="00DC5EB2">
        <w:rPr>
          <w:lang w:val="pl-PL" w:eastAsia="pl-PL"/>
        </w:rPr>
        <w:t xml:space="preserve"> </w:t>
      </w:r>
      <w:r w:rsidRPr="00B975B9">
        <w:rPr>
          <w:lang w:val="pl-PL" w:eastAsia="pl-PL"/>
        </w:rPr>
        <w:t>biznesu (kluby, przedsiębiorcy branży</w:t>
      </w:r>
      <w:r w:rsidR="00DC5EB2">
        <w:rPr>
          <w:lang w:val="pl-PL" w:eastAsia="pl-PL"/>
        </w:rPr>
        <w:t xml:space="preserve"> </w:t>
      </w:r>
      <w:r w:rsidRPr="00B975B9">
        <w:rPr>
          <w:lang w:val="pl-PL" w:eastAsia="pl-PL"/>
        </w:rPr>
        <w:t>fitness), oraz obywateli.</w:t>
      </w:r>
      <w:r w:rsidR="00DC5EB2">
        <w:rPr>
          <w:lang w:val="pl-PL" w:eastAsia="pl-PL"/>
        </w:rPr>
        <w:t xml:space="preserve"> </w:t>
      </w:r>
      <w:r w:rsidRPr="00B975B9">
        <w:rPr>
          <w:lang w:val="pl-PL" w:eastAsia="pl-PL"/>
        </w:rPr>
        <w:t>Transakcją jest odnalezienie przez</w:t>
      </w:r>
      <w:r w:rsidR="00DC5EB2">
        <w:rPr>
          <w:lang w:val="pl-PL" w:eastAsia="pl-PL"/>
        </w:rPr>
        <w:t xml:space="preserve"> </w:t>
      </w:r>
      <w:r w:rsidRPr="00B975B9">
        <w:rPr>
          <w:lang w:val="pl-PL" w:eastAsia="pl-PL"/>
        </w:rPr>
        <w:t>użytkownika dopasowanej do jego</w:t>
      </w:r>
      <w:r w:rsidR="00DC5EB2">
        <w:rPr>
          <w:lang w:val="pl-PL" w:eastAsia="pl-PL"/>
        </w:rPr>
        <w:t xml:space="preserve"> </w:t>
      </w:r>
      <w:r w:rsidRPr="00B975B9">
        <w:rPr>
          <w:lang w:val="pl-PL" w:eastAsia="pl-PL"/>
        </w:rPr>
        <w:t>potrzeb usługi sportowej lub obiektu</w:t>
      </w:r>
      <w:r w:rsidR="00DC5EB2">
        <w:rPr>
          <w:lang w:val="pl-PL" w:eastAsia="pl-PL"/>
        </w:rPr>
        <w:t xml:space="preserve"> </w:t>
      </w:r>
      <w:r w:rsidRPr="00B975B9">
        <w:rPr>
          <w:lang w:val="pl-PL" w:eastAsia="pl-PL"/>
        </w:rPr>
        <w:t>sportowego.</w:t>
      </w:r>
    </w:p>
    <w:p w14:paraId="1A782B8F" w14:textId="0F2BCE84" w:rsidR="00DC5EB2" w:rsidRDefault="00DC5EB2" w:rsidP="00B975B9">
      <w:pPr>
        <w:pStyle w:val="Tekstpodstawowy2"/>
        <w:ind w:left="0"/>
        <w:rPr>
          <w:lang w:val="pl-PL" w:eastAsia="pl-PL"/>
        </w:rPr>
      </w:pPr>
    </w:p>
    <w:p w14:paraId="4CFBB22E" w14:textId="73D8F022" w:rsidR="00DC5EB2" w:rsidRDefault="00DC5EB2" w:rsidP="00DC5EB2">
      <w:pPr>
        <w:autoSpaceDE w:val="0"/>
        <w:autoSpaceDN w:val="0"/>
        <w:adjustRightInd w:val="0"/>
        <w:rPr>
          <w:rFonts w:ascii="Roboto-Regular" w:eastAsiaTheme="minorHAnsi" w:hAnsi="Roboto-Regular" w:cs="Roboto-Regular"/>
          <w:szCs w:val="24"/>
          <w:lang w:val="pl-PL"/>
        </w:rPr>
      </w:pPr>
      <w:r w:rsidRPr="00DC5EB2">
        <w:rPr>
          <w:rFonts w:ascii="Roboto-Regular" w:eastAsiaTheme="minorHAnsi" w:hAnsi="Roboto-Regular" w:cs="Roboto-Regular"/>
          <w:b/>
          <w:bCs/>
          <w:szCs w:val="24"/>
          <w:lang w:val="pl-PL"/>
        </w:rPr>
        <w:t xml:space="preserve">"Moje uprawnienia Sportowe" </w:t>
      </w:r>
      <w:r>
        <w:rPr>
          <w:rFonts w:ascii="Roboto-Regular" w:eastAsiaTheme="minorHAnsi" w:hAnsi="Roboto-Regular" w:cs="Roboto-Regular"/>
          <w:szCs w:val="24"/>
          <w:lang w:val="pl-PL"/>
        </w:rPr>
        <w:t>Usługa</w:t>
      </w:r>
      <w:r>
        <w:rPr>
          <w:rFonts w:ascii="Roboto-Regular" w:eastAsiaTheme="minorHAnsi" w:hAnsi="Roboto-Regular" w:cs="Roboto-Regular"/>
          <w:lang w:val="pl-PL"/>
        </w:rPr>
        <w:t xml:space="preserve"> </w:t>
      </w:r>
      <w:r>
        <w:rPr>
          <w:rFonts w:ascii="Roboto-Regular" w:eastAsiaTheme="minorHAnsi" w:hAnsi="Roboto-Regular" w:cs="Roboto-Regular"/>
          <w:szCs w:val="24"/>
          <w:lang w:val="pl-PL"/>
        </w:rPr>
        <w:t>zgodna z eIDAS, zapewniająca bezpieczną identyfikację elektroniczną oraz możliwość cyfryzacji patentów, legitymacji i uprawnień sportowych.</w:t>
      </w:r>
    </w:p>
    <w:p w14:paraId="71E6B6C1" w14:textId="4B372A75" w:rsidR="00DC5EB2" w:rsidRDefault="00DC5EB2" w:rsidP="00DC5EB2">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(MSiT, związki sportowe, samorządy), biznesu (kluby, przedsiębiorcy branży</w:t>
      </w:r>
    </w:p>
    <w:p w14:paraId="1E9E4EF5" w14:textId="50722396" w:rsidR="00DC5EB2" w:rsidRPr="00DC5EB2" w:rsidRDefault="00DC5EB2" w:rsidP="00DC5EB2">
      <w:pPr>
        <w:autoSpaceDE w:val="0"/>
        <w:autoSpaceDN w:val="0"/>
        <w:adjustRightInd w:val="0"/>
        <w:rPr>
          <w:rFonts w:ascii="Roboto-Regular" w:eastAsiaTheme="minorHAnsi" w:hAnsi="Roboto-Regular" w:cs="Roboto-Regular"/>
          <w:szCs w:val="24"/>
          <w:lang w:val="pl-PL"/>
        </w:rPr>
      </w:pPr>
      <w:r>
        <w:rPr>
          <w:rFonts w:ascii="Roboto-Regular" w:eastAsiaTheme="minorHAnsi" w:hAnsi="Roboto-Regular" w:cs="Roboto-Regular"/>
          <w:szCs w:val="24"/>
          <w:lang w:val="pl-PL"/>
        </w:rPr>
        <w:t>fitness</w:t>
      </w:r>
      <w:proofErr w:type="gramStart"/>
      <w:r>
        <w:rPr>
          <w:rFonts w:ascii="Roboto-Regular" w:eastAsiaTheme="minorHAnsi" w:hAnsi="Roboto-Regular" w:cs="Roboto-Regular"/>
          <w:szCs w:val="24"/>
          <w:lang w:val="pl-PL"/>
        </w:rPr>
        <w:t>),</w:t>
      </w:r>
      <w:proofErr w:type="gramEnd"/>
      <w:r>
        <w:rPr>
          <w:rFonts w:ascii="Roboto-Regular" w:eastAsiaTheme="minorHAnsi" w:hAnsi="Roboto-Regular" w:cs="Roboto-Regular"/>
          <w:szCs w:val="24"/>
          <w:lang w:val="pl-PL"/>
        </w:rPr>
        <w:t xml:space="preserve"> oraz obywateli. Transakcją uzyskanie cyfrowej formy uprawnień sportowych.</w:t>
      </w:r>
    </w:p>
    <w:tbl>
      <w:tblPr>
        <w:tblpPr w:leftFromText="141" w:rightFromText="141" w:vertAnchor="text" w:horzAnchor="page" w:tblpX="1470" w:tblpY="-32"/>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3924"/>
        <w:gridCol w:w="1418"/>
        <w:gridCol w:w="1721"/>
        <w:gridCol w:w="1843"/>
      </w:tblGrid>
      <w:tr w:rsidR="004A0BB2" w:rsidRPr="009718C9" w14:paraId="47F9AC03" w14:textId="77777777" w:rsidTr="004A0BB2">
        <w:tc>
          <w:tcPr>
            <w:tcW w:w="749" w:type="dxa"/>
            <w:shd w:val="clear" w:color="auto" w:fill="E7E6E6"/>
            <w:vAlign w:val="center"/>
          </w:tcPr>
          <w:p w14:paraId="0AF6A00F" w14:textId="77777777" w:rsidR="004A0BB2" w:rsidRPr="001B6667" w:rsidRDefault="004A0BB2" w:rsidP="001318C7">
            <w:pPr>
              <w:jc w:val="center"/>
              <w:rPr>
                <w:rFonts w:cs="Arial"/>
                <w:b/>
                <w:sz w:val="20"/>
                <w:lang w:val="pl-PL"/>
              </w:rPr>
            </w:pPr>
            <w:r w:rsidRPr="001B6667">
              <w:rPr>
                <w:rFonts w:cs="Arial"/>
                <w:b/>
                <w:sz w:val="20"/>
                <w:lang w:val="pl-PL"/>
              </w:rPr>
              <w:lastRenderedPageBreak/>
              <w:t>Lp.</w:t>
            </w:r>
          </w:p>
        </w:tc>
        <w:tc>
          <w:tcPr>
            <w:tcW w:w="3924" w:type="dxa"/>
            <w:shd w:val="clear" w:color="auto" w:fill="E7E6E6"/>
            <w:vAlign w:val="center"/>
          </w:tcPr>
          <w:p w14:paraId="32671E77" w14:textId="0E28E04E" w:rsidR="004A0BB2" w:rsidRPr="001B6667" w:rsidRDefault="004A0BB2" w:rsidP="001318C7">
            <w:pPr>
              <w:jc w:val="center"/>
              <w:rPr>
                <w:rFonts w:cs="Arial"/>
                <w:b/>
                <w:sz w:val="20"/>
                <w:lang w:val="pl-PL"/>
              </w:rPr>
            </w:pPr>
            <w:r w:rsidRPr="001B6667">
              <w:rPr>
                <w:rFonts w:cs="Arial"/>
                <w:b/>
                <w:sz w:val="20"/>
                <w:lang w:val="pl-PL"/>
              </w:rPr>
              <w:t xml:space="preserve">Nazwa </w:t>
            </w:r>
            <w:r w:rsidRPr="001B6667">
              <w:rPr>
                <w:rFonts w:cs="Arial"/>
                <w:b/>
                <w:sz w:val="20"/>
                <w:lang w:val="pl-PL"/>
              </w:rPr>
              <w:br/>
              <w:t>e-usługi</w:t>
            </w:r>
          </w:p>
        </w:tc>
        <w:tc>
          <w:tcPr>
            <w:tcW w:w="1418" w:type="dxa"/>
            <w:shd w:val="clear" w:color="auto" w:fill="E7E6E6"/>
            <w:vAlign w:val="center"/>
          </w:tcPr>
          <w:p w14:paraId="39088BDB" w14:textId="77777777" w:rsidR="004A0BB2" w:rsidRPr="001B6667" w:rsidRDefault="004A0BB2" w:rsidP="001318C7">
            <w:pPr>
              <w:jc w:val="center"/>
              <w:rPr>
                <w:rFonts w:cs="Arial"/>
                <w:b/>
                <w:sz w:val="20"/>
                <w:lang w:val="pl-PL"/>
              </w:rPr>
            </w:pPr>
            <w:r w:rsidRPr="001B6667">
              <w:rPr>
                <w:rFonts w:cs="Arial"/>
                <w:b/>
                <w:bCs/>
                <w:color w:val="000000"/>
                <w:sz w:val="20"/>
                <w:lang w:val="pl-PL"/>
              </w:rPr>
              <w:t>Typ</w:t>
            </w:r>
          </w:p>
        </w:tc>
        <w:tc>
          <w:tcPr>
            <w:tcW w:w="1721" w:type="dxa"/>
            <w:shd w:val="clear" w:color="auto" w:fill="E7E6E6"/>
            <w:vAlign w:val="center"/>
          </w:tcPr>
          <w:p w14:paraId="17EA151F" w14:textId="77777777" w:rsidR="004A0BB2" w:rsidRPr="001B6667" w:rsidRDefault="004A0BB2" w:rsidP="001318C7">
            <w:pPr>
              <w:jc w:val="center"/>
              <w:rPr>
                <w:rFonts w:cs="Arial"/>
                <w:b/>
                <w:sz w:val="20"/>
                <w:lang w:val="pl-PL"/>
              </w:rPr>
            </w:pPr>
            <w:r w:rsidRPr="001B6667">
              <w:rPr>
                <w:rFonts w:cs="Arial"/>
                <w:b/>
                <w:sz w:val="20"/>
                <w:lang w:val="pl-PL"/>
              </w:rPr>
              <w:t>Zakres oddziaływania</w:t>
            </w:r>
          </w:p>
        </w:tc>
        <w:tc>
          <w:tcPr>
            <w:tcW w:w="1843" w:type="dxa"/>
            <w:shd w:val="clear" w:color="auto" w:fill="E7E6E6"/>
            <w:vAlign w:val="center"/>
          </w:tcPr>
          <w:p w14:paraId="0A390175" w14:textId="77777777" w:rsidR="004A0BB2" w:rsidRPr="001B6667" w:rsidRDefault="004A0BB2" w:rsidP="001318C7">
            <w:pPr>
              <w:jc w:val="center"/>
              <w:rPr>
                <w:rFonts w:cs="Arial"/>
                <w:b/>
                <w:sz w:val="20"/>
                <w:lang w:val="pl-PL"/>
              </w:rPr>
            </w:pPr>
            <w:r w:rsidRPr="001B6667">
              <w:rPr>
                <w:rFonts w:cs="Arial"/>
                <w:b/>
                <w:sz w:val="20"/>
                <w:lang w:val="pl-PL"/>
              </w:rPr>
              <w:t xml:space="preserve">Poziom dojrzałości </w:t>
            </w:r>
            <w:r w:rsidRPr="001B6667">
              <w:rPr>
                <w:rFonts w:cs="Arial"/>
                <w:b/>
                <w:sz w:val="20"/>
                <w:lang w:val="pl-PL"/>
              </w:rPr>
              <w:br/>
              <w:t>e-usługi</w:t>
            </w:r>
            <w:r w:rsidRPr="001B6667">
              <w:rPr>
                <w:rFonts w:cs="Arial"/>
                <w:b/>
                <w:sz w:val="20"/>
                <w:vertAlign w:val="superscript"/>
                <w:lang w:val="pl-PL"/>
              </w:rPr>
              <w:footnoteReference w:id="1"/>
            </w:r>
          </w:p>
        </w:tc>
      </w:tr>
      <w:tr w:rsidR="004A0BB2" w:rsidRPr="001B6667" w14:paraId="3DEEAFF5" w14:textId="77777777" w:rsidTr="004A0BB2">
        <w:tc>
          <w:tcPr>
            <w:tcW w:w="749" w:type="dxa"/>
          </w:tcPr>
          <w:p w14:paraId="5048C602" w14:textId="634FE94A" w:rsidR="004A0BB2" w:rsidRPr="00E2071F" w:rsidRDefault="00E2071F" w:rsidP="001B6667">
            <w:pPr>
              <w:rPr>
                <w:rFonts w:cs="Arial"/>
                <w:sz w:val="20"/>
                <w:lang w:val="pl-PL" w:eastAsia="pl-PL"/>
              </w:rPr>
            </w:pPr>
            <w:r w:rsidRPr="00E2071F">
              <w:rPr>
                <w:rFonts w:cs="Arial"/>
                <w:sz w:val="20"/>
                <w:lang w:val="pl-PL" w:eastAsia="pl-PL"/>
              </w:rPr>
              <w:t>1.</w:t>
            </w:r>
          </w:p>
        </w:tc>
        <w:tc>
          <w:tcPr>
            <w:tcW w:w="3924" w:type="dxa"/>
          </w:tcPr>
          <w:p w14:paraId="12E1092E" w14:textId="4702FFDC" w:rsidR="004A0BB2" w:rsidRPr="00E2071F" w:rsidRDefault="00E2071F" w:rsidP="00E2071F">
            <w:pPr>
              <w:pStyle w:val="Tekstpodstawowy2"/>
              <w:ind w:left="34"/>
              <w:rPr>
                <w:rFonts w:cs="Arial"/>
                <w:sz w:val="20"/>
                <w:lang w:val="pl-PL" w:eastAsia="pl-PL"/>
              </w:rPr>
            </w:pPr>
            <w:r w:rsidRPr="00E2071F">
              <w:rPr>
                <w:rFonts w:cs="Arial"/>
                <w:sz w:val="20"/>
                <w:lang w:val="pl-PL" w:eastAsia="pl-PL"/>
              </w:rPr>
              <w:t>“Odnajdź swój sport “</w:t>
            </w:r>
          </w:p>
        </w:tc>
        <w:tc>
          <w:tcPr>
            <w:tcW w:w="1418" w:type="dxa"/>
          </w:tcPr>
          <w:p w14:paraId="79ED375E" w14:textId="77777777" w:rsidR="00E2071F" w:rsidRPr="00E2071F" w:rsidRDefault="00E2071F" w:rsidP="00E2071F">
            <w:pPr>
              <w:pStyle w:val="Tekstpodstawowy2"/>
              <w:ind w:left="34"/>
              <w:rPr>
                <w:rFonts w:cs="Arial"/>
                <w:sz w:val="20"/>
                <w:lang w:val="pl-PL" w:eastAsia="pl-PL"/>
              </w:rPr>
            </w:pPr>
            <w:r w:rsidRPr="00E2071F">
              <w:rPr>
                <w:rFonts w:cs="Arial"/>
                <w:sz w:val="20"/>
                <w:lang w:val="pl-PL" w:eastAsia="pl-PL"/>
              </w:rPr>
              <w:t>A2C</w:t>
            </w:r>
          </w:p>
          <w:p w14:paraId="1C7205E4" w14:textId="77777777" w:rsidR="00E2071F" w:rsidRPr="00E2071F" w:rsidRDefault="00E2071F" w:rsidP="00E2071F">
            <w:pPr>
              <w:pStyle w:val="Tekstpodstawowy2"/>
              <w:ind w:left="34"/>
              <w:rPr>
                <w:rFonts w:cs="Arial"/>
                <w:sz w:val="20"/>
                <w:lang w:val="pl-PL" w:eastAsia="pl-PL"/>
              </w:rPr>
            </w:pPr>
            <w:r w:rsidRPr="00E2071F">
              <w:rPr>
                <w:rFonts w:cs="Arial"/>
                <w:sz w:val="20"/>
                <w:lang w:val="pl-PL" w:eastAsia="pl-PL"/>
              </w:rPr>
              <w:t>A2B</w:t>
            </w:r>
          </w:p>
          <w:p w14:paraId="1C7C8FFE" w14:textId="5D58AF4D" w:rsidR="004A0BB2" w:rsidRPr="00E2071F" w:rsidRDefault="00E2071F" w:rsidP="00E2071F">
            <w:pPr>
              <w:pStyle w:val="Tekstpodstawowy2"/>
              <w:ind w:left="34"/>
              <w:rPr>
                <w:rFonts w:cs="Arial"/>
                <w:sz w:val="20"/>
                <w:lang w:val="pl-PL" w:eastAsia="pl-PL"/>
              </w:rPr>
            </w:pPr>
            <w:r w:rsidRPr="00E2071F">
              <w:rPr>
                <w:rFonts w:cs="Arial"/>
                <w:sz w:val="20"/>
                <w:lang w:val="pl-PL" w:eastAsia="pl-PL"/>
              </w:rPr>
              <w:t>A2A</w:t>
            </w:r>
          </w:p>
        </w:tc>
        <w:tc>
          <w:tcPr>
            <w:tcW w:w="1721" w:type="dxa"/>
          </w:tcPr>
          <w:p w14:paraId="4F61F5E5" w14:textId="77777777" w:rsidR="00E2071F" w:rsidRPr="00E2071F" w:rsidRDefault="00E2071F" w:rsidP="00E2071F">
            <w:pPr>
              <w:pStyle w:val="Tekstpodstawowy2"/>
              <w:ind w:left="34"/>
              <w:rPr>
                <w:rFonts w:cs="Arial"/>
                <w:sz w:val="20"/>
                <w:lang w:val="pl-PL" w:eastAsia="pl-PL"/>
              </w:rPr>
            </w:pPr>
            <w:r w:rsidRPr="00E2071F">
              <w:rPr>
                <w:rFonts w:cs="Arial"/>
                <w:sz w:val="20"/>
                <w:lang w:val="pl-PL" w:eastAsia="pl-PL"/>
              </w:rPr>
              <w:t>Polskie Związki</w:t>
            </w:r>
          </w:p>
          <w:p w14:paraId="7C232B6D" w14:textId="77777777" w:rsidR="00E2071F" w:rsidRPr="00E2071F" w:rsidRDefault="00E2071F" w:rsidP="00E2071F">
            <w:pPr>
              <w:pStyle w:val="Tekstpodstawowy2"/>
              <w:ind w:left="34"/>
              <w:rPr>
                <w:rFonts w:cs="Arial"/>
                <w:sz w:val="20"/>
                <w:lang w:val="pl-PL" w:eastAsia="pl-PL"/>
              </w:rPr>
            </w:pPr>
            <w:r w:rsidRPr="00E2071F">
              <w:rPr>
                <w:rFonts w:cs="Arial"/>
                <w:sz w:val="20"/>
                <w:lang w:val="pl-PL" w:eastAsia="pl-PL"/>
              </w:rPr>
              <w:t>Sportowe</w:t>
            </w:r>
          </w:p>
          <w:p w14:paraId="6C46019C" w14:textId="77777777" w:rsidR="00E2071F" w:rsidRPr="00E2071F" w:rsidRDefault="00E2071F" w:rsidP="00E2071F">
            <w:pPr>
              <w:pStyle w:val="Tekstpodstawowy2"/>
              <w:ind w:left="34"/>
              <w:rPr>
                <w:rFonts w:cs="Arial"/>
                <w:sz w:val="20"/>
                <w:lang w:val="pl-PL" w:eastAsia="pl-PL"/>
              </w:rPr>
            </w:pPr>
            <w:r w:rsidRPr="00E2071F">
              <w:rPr>
                <w:rFonts w:cs="Arial"/>
                <w:sz w:val="20"/>
                <w:lang w:val="pl-PL" w:eastAsia="pl-PL"/>
              </w:rPr>
              <w:t>Branża Sportowa i</w:t>
            </w:r>
          </w:p>
          <w:p w14:paraId="54B8B82E" w14:textId="77777777" w:rsidR="00E2071F" w:rsidRPr="00E2071F" w:rsidRDefault="00E2071F" w:rsidP="00E2071F">
            <w:pPr>
              <w:pStyle w:val="Tekstpodstawowy2"/>
              <w:ind w:left="34"/>
              <w:rPr>
                <w:rFonts w:cs="Arial"/>
                <w:sz w:val="20"/>
                <w:lang w:val="pl-PL" w:eastAsia="pl-PL"/>
              </w:rPr>
            </w:pPr>
            <w:r w:rsidRPr="00E2071F">
              <w:rPr>
                <w:rFonts w:cs="Arial"/>
                <w:sz w:val="20"/>
                <w:lang w:val="pl-PL" w:eastAsia="pl-PL"/>
              </w:rPr>
              <w:t>Fitness</w:t>
            </w:r>
          </w:p>
          <w:p w14:paraId="4D7E95F3" w14:textId="77777777" w:rsidR="00E2071F" w:rsidRPr="00E2071F" w:rsidRDefault="00E2071F" w:rsidP="00E2071F">
            <w:pPr>
              <w:pStyle w:val="Tekstpodstawowy2"/>
              <w:ind w:left="34"/>
              <w:rPr>
                <w:rFonts w:cs="Arial"/>
                <w:sz w:val="20"/>
                <w:lang w:val="pl-PL" w:eastAsia="pl-PL"/>
              </w:rPr>
            </w:pPr>
            <w:r w:rsidRPr="00E2071F">
              <w:rPr>
                <w:rFonts w:cs="Arial"/>
                <w:sz w:val="20"/>
                <w:lang w:val="pl-PL" w:eastAsia="pl-PL"/>
              </w:rPr>
              <w:t>Ministerstwo Sportu i</w:t>
            </w:r>
          </w:p>
          <w:p w14:paraId="0C4B71EF" w14:textId="77777777" w:rsidR="00E2071F" w:rsidRPr="00E2071F" w:rsidRDefault="00E2071F" w:rsidP="00E2071F">
            <w:pPr>
              <w:pStyle w:val="Tekstpodstawowy2"/>
              <w:ind w:left="34"/>
              <w:rPr>
                <w:rFonts w:cs="Arial"/>
                <w:sz w:val="20"/>
                <w:lang w:val="pl-PL" w:eastAsia="pl-PL"/>
              </w:rPr>
            </w:pPr>
            <w:r w:rsidRPr="00E2071F">
              <w:rPr>
                <w:rFonts w:cs="Arial"/>
                <w:sz w:val="20"/>
                <w:lang w:val="pl-PL" w:eastAsia="pl-PL"/>
              </w:rPr>
              <w:t>Turystyki</w:t>
            </w:r>
          </w:p>
          <w:p w14:paraId="455E8B75" w14:textId="77777777" w:rsidR="00E2071F" w:rsidRPr="00E2071F" w:rsidRDefault="00E2071F" w:rsidP="00E2071F">
            <w:pPr>
              <w:pStyle w:val="Tekstpodstawowy2"/>
              <w:ind w:left="34"/>
              <w:rPr>
                <w:rFonts w:cs="Arial"/>
                <w:sz w:val="20"/>
                <w:lang w:val="pl-PL" w:eastAsia="pl-PL"/>
              </w:rPr>
            </w:pPr>
            <w:r w:rsidRPr="00E2071F">
              <w:rPr>
                <w:rFonts w:cs="Arial"/>
                <w:sz w:val="20"/>
                <w:lang w:val="pl-PL" w:eastAsia="pl-PL"/>
              </w:rPr>
              <w:t>Jednostki samorządu</w:t>
            </w:r>
          </w:p>
          <w:p w14:paraId="5718D2BB" w14:textId="77777777" w:rsidR="00E2071F" w:rsidRPr="00E2071F" w:rsidRDefault="00E2071F" w:rsidP="00E2071F">
            <w:pPr>
              <w:pStyle w:val="Tekstpodstawowy2"/>
              <w:ind w:left="34"/>
              <w:rPr>
                <w:rFonts w:cs="Arial"/>
                <w:sz w:val="20"/>
                <w:lang w:val="pl-PL" w:eastAsia="pl-PL"/>
              </w:rPr>
            </w:pPr>
            <w:r w:rsidRPr="00E2071F">
              <w:rPr>
                <w:rFonts w:cs="Arial"/>
                <w:sz w:val="20"/>
                <w:lang w:val="pl-PL" w:eastAsia="pl-PL"/>
              </w:rPr>
              <w:t>terytorialnego</w:t>
            </w:r>
          </w:p>
          <w:p w14:paraId="6E5937DB" w14:textId="77777777" w:rsidR="00E2071F" w:rsidRPr="00E2071F" w:rsidRDefault="00E2071F" w:rsidP="00E2071F">
            <w:pPr>
              <w:pStyle w:val="Tekstpodstawowy2"/>
              <w:ind w:left="34"/>
              <w:rPr>
                <w:rFonts w:cs="Arial"/>
                <w:sz w:val="20"/>
                <w:lang w:val="pl-PL" w:eastAsia="pl-PL"/>
              </w:rPr>
            </w:pPr>
            <w:r w:rsidRPr="00E2071F">
              <w:rPr>
                <w:rFonts w:cs="Arial"/>
                <w:sz w:val="20"/>
                <w:lang w:val="pl-PL" w:eastAsia="pl-PL"/>
              </w:rPr>
              <w:t>Organizacje sportu</w:t>
            </w:r>
          </w:p>
          <w:p w14:paraId="6FC0CA49" w14:textId="77777777" w:rsidR="00E2071F" w:rsidRPr="00E2071F" w:rsidRDefault="00E2071F" w:rsidP="00E2071F">
            <w:pPr>
              <w:pStyle w:val="Tekstpodstawowy2"/>
              <w:ind w:left="34"/>
              <w:rPr>
                <w:rFonts w:cs="Arial"/>
                <w:sz w:val="20"/>
                <w:lang w:val="pl-PL" w:eastAsia="pl-PL"/>
              </w:rPr>
            </w:pPr>
            <w:r w:rsidRPr="00E2071F">
              <w:rPr>
                <w:rFonts w:cs="Arial"/>
                <w:sz w:val="20"/>
                <w:lang w:val="pl-PL" w:eastAsia="pl-PL"/>
              </w:rPr>
              <w:t>powszechnego</w:t>
            </w:r>
          </w:p>
          <w:p w14:paraId="521D4AEE" w14:textId="77777777" w:rsidR="00E2071F" w:rsidRPr="00E2071F" w:rsidRDefault="00E2071F" w:rsidP="00E2071F">
            <w:pPr>
              <w:pStyle w:val="Tekstpodstawowy2"/>
              <w:ind w:left="34"/>
              <w:rPr>
                <w:rFonts w:cs="Arial"/>
                <w:sz w:val="20"/>
                <w:lang w:val="pl-PL" w:eastAsia="pl-PL"/>
              </w:rPr>
            </w:pPr>
            <w:r w:rsidRPr="00E2071F">
              <w:rPr>
                <w:rFonts w:cs="Arial"/>
                <w:sz w:val="20"/>
                <w:lang w:val="pl-PL" w:eastAsia="pl-PL"/>
              </w:rPr>
              <w:t>społeczeństwo</w:t>
            </w:r>
          </w:p>
          <w:p w14:paraId="48D06267" w14:textId="77777777" w:rsidR="00E2071F" w:rsidRPr="00E2071F" w:rsidRDefault="00E2071F" w:rsidP="00E2071F">
            <w:pPr>
              <w:pStyle w:val="Tekstpodstawowy2"/>
              <w:ind w:left="34"/>
              <w:rPr>
                <w:rFonts w:cs="Arial"/>
                <w:sz w:val="20"/>
                <w:lang w:val="pl-PL" w:eastAsia="pl-PL"/>
              </w:rPr>
            </w:pPr>
            <w:r w:rsidRPr="00E2071F">
              <w:rPr>
                <w:rFonts w:cs="Arial"/>
                <w:sz w:val="20"/>
                <w:lang w:val="pl-PL" w:eastAsia="pl-PL"/>
              </w:rPr>
              <w:t>(rocznie ok 25000</w:t>
            </w:r>
          </w:p>
          <w:p w14:paraId="71ACC176" w14:textId="7D5BF05E" w:rsidR="004A0BB2" w:rsidRPr="00E2071F" w:rsidRDefault="00E2071F" w:rsidP="00E2071F">
            <w:pPr>
              <w:pStyle w:val="Tekstpodstawowy2"/>
              <w:ind w:left="34"/>
              <w:rPr>
                <w:rFonts w:cs="Arial"/>
                <w:sz w:val="20"/>
                <w:lang w:val="pl-PL" w:eastAsia="pl-PL"/>
              </w:rPr>
            </w:pPr>
            <w:r w:rsidRPr="00E2071F">
              <w:rPr>
                <w:rFonts w:cs="Arial"/>
                <w:sz w:val="20"/>
                <w:lang w:val="pl-PL" w:eastAsia="pl-PL"/>
              </w:rPr>
              <w:t>transakcji)</w:t>
            </w:r>
          </w:p>
        </w:tc>
        <w:tc>
          <w:tcPr>
            <w:tcW w:w="1843" w:type="dxa"/>
          </w:tcPr>
          <w:p w14:paraId="5327EE52" w14:textId="2061DDF0" w:rsidR="004A0BB2" w:rsidRPr="00E2071F" w:rsidRDefault="00E2071F" w:rsidP="00E2071F">
            <w:pPr>
              <w:pStyle w:val="Tekstpodstawowy2"/>
              <w:ind w:left="34"/>
              <w:rPr>
                <w:rFonts w:cs="Arial"/>
                <w:sz w:val="20"/>
                <w:lang w:val="pl-PL" w:eastAsia="pl-PL"/>
              </w:rPr>
            </w:pPr>
            <w:r w:rsidRPr="00E2071F">
              <w:rPr>
                <w:rFonts w:cs="Arial"/>
                <w:sz w:val="20"/>
                <w:lang w:val="pl-PL" w:eastAsia="pl-PL"/>
              </w:rPr>
              <w:t>Personalizacja</w:t>
            </w:r>
          </w:p>
        </w:tc>
      </w:tr>
      <w:tr w:rsidR="00E2071F" w:rsidRPr="001B6667" w14:paraId="1211F1C8" w14:textId="77777777" w:rsidTr="004A0BB2">
        <w:tc>
          <w:tcPr>
            <w:tcW w:w="749" w:type="dxa"/>
          </w:tcPr>
          <w:p w14:paraId="46401A26" w14:textId="5077294B" w:rsidR="00E2071F" w:rsidRPr="00E2071F" w:rsidRDefault="00E2071F" w:rsidP="001B6667">
            <w:pPr>
              <w:rPr>
                <w:rFonts w:cs="Arial"/>
                <w:sz w:val="20"/>
                <w:lang w:val="pl-PL" w:eastAsia="pl-PL"/>
              </w:rPr>
            </w:pPr>
            <w:r w:rsidRPr="00E2071F">
              <w:rPr>
                <w:rFonts w:cs="Arial"/>
                <w:sz w:val="20"/>
                <w:lang w:val="pl-PL" w:eastAsia="pl-PL"/>
              </w:rPr>
              <w:t>2.</w:t>
            </w:r>
          </w:p>
        </w:tc>
        <w:tc>
          <w:tcPr>
            <w:tcW w:w="3924" w:type="dxa"/>
          </w:tcPr>
          <w:p w14:paraId="2437F76D" w14:textId="0677F5F2" w:rsidR="00E2071F" w:rsidRPr="00E2071F" w:rsidRDefault="00E2071F" w:rsidP="00E2071F">
            <w:pPr>
              <w:pStyle w:val="Tekstpodstawowy2"/>
              <w:ind w:left="34"/>
              <w:rPr>
                <w:rFonts w:cs="Arial"/>
                <w:sz w:val="20"/>
                <w:lang w:val="pl-PL" w:eastAsia="pl-PL"/>
              </w:rPr>
            </w:pPr>
            <w:r w:rsidRPr="00E2071F">
              <w:rPr>
                <w:rFonts w:cs="Arial"/>
                <w:sz w:val="20"/>
                <w:lang w:val="pl-PL" w:eastAsia="pl-PL"/>
              </w:rPr>
              <w:t>"Mój Trener"</w:t>
            </w:r>
          </w:p>
        </w:tc>
        <w:tc>
          <w:tcPr>
            <w:tcW w:w="1418" w:type="dxa"/>
          </w:tcPr>
          <w:p w14:paraId="7326A766" w14:textId="77777777" w:rsidR="00E2071F" w:rsidRPr="00E2071F" w:rsidRDefault="00E2071F" w:rsidP="00E2071F">
            <w:pPr>
              <w:autoSpaceDE w:val="0"/>
              <w:autoSpaceDN w:val="0"/>
              <w:adjustRightInd w:val="0"/>
              <w:rPr>
                <w:rFonts w:cs="Arial"/>
                <w:sz w:val="20"/>
                <w:szCs w:val="24"/>
                <w:lang w:val="pl-PL" w:eastAsia="pl-PL"/>
              </w:rPr>
            </w:pPr>
            <w:r w:rsidRPr="00E2071F">
              <w:rPr>
                <w:rFonts w:cs="Arial"/>
                <w:sz w:val="20"/>
                <w:szCs w:val="24"/>
                <w:lang w:val="pl-PL" w:eastAsia="pl-PL"/>
              </w:rPr>
              <w:t>A2B</w:t>
            </w:r>
          </w:p>
          <w:p w14:paraId="121BDF5A" w14:textId="2CF0FA67" w:rsidR="00E2071F" w:rsidRPr="00E2071F" w:rsidRDefault="00E2071F" w:rsidP="00E2071F">
            <w:pPr>
              <w:pStyle w:val="Tekstpodstawowy2"/>
              <w:ind w:left="34"/>
              <w:rPr>
                <w:rFonts w:cs="Arial"/>
                <w:sz w:val="20"/>
                <w:lang w:val="pl-PL" w:eastAsia="pl-PL"/>
              </w:rPr>
            </w:pPr>
            <w:r w:rsidRPr="00E2071F">
              <w:rPr>
                <w:rFonts w:cs="Arial"/>
                <w:sz w:val="20"/>
                <w:lang w:val="pl-PL" w:eastAsia="pl-PL"/>
              </w:rPr>
              <w:t>A2A</w:t>
            </w:r>
          </w:p>
        </w:tc>
        <w:tc>
          <w:tcPr>
            <w:tcW w:w="1721" w:type="dxa"/>
          </w:tcPr>
          <w:p w14:paraId="0E44E4E4" w14:textId="77777777" w:rsidR="00E2071F" w:rsidRPr="00E2071F" w:rsidRDefault="00E2071F" w:rsidP="00E2071F">
            <w:pPr>
              <w:autoSpaceDE w:val="0"/>
              <w:autoSpaceDN w:val="0"/>
              <w:adjustRightInd w:val="0"/>
              <w:rPr>
                <w:rFonts w:cs="Arial"/>
                <w:sz w:val="20"/>
                <w:szCs w:val="24"/>
                <w:lang w:val="pl-PL" w:eastAsia="pl-PL"/>
              </w:rPr>
            </w:pPr>
            <w:r w:rsidRPr="00E2071F">
              <w:rPr>
                <w:rFonts w:cs="Arial"/>
                <w:sz w:val="20"/>
                <w:szCs w:val="24"/>
                <w:lang w:val="pl-PL" w:eastAsia="pl-PL"/>
              </w:rPr>
              <w:t>Polskie Związki</w:t>
            </w:r>
          </w:p>
          <w:p w14:paraId="040DAEB6" w14:textId="77777777" w:rsidR="00E2071F" w:rsidRPr="00E2071F" w:rsidRDefault="00E2071F" w:rsidP="00E2071F">
            <w:pPr>
              <w:autoSpaceDE w:val="0"/>
              <w:autoSpaceDN w:val="0"/>
              <w:adjustRightInd w:val="0"/>
              <w:rPr>
                <w:rFonts w:cs="Arial"/>
                <w:sz w:val="20"/>
                <w:szCs w:val="24"/>
                <w:lang w:val="pl-PL" w:eastAsia="pl-PL"/>
              </w:rPr>
            </w:pPr>
            <w:r w:rsidRPr="00E2071F">
              <w:rPr>
                <w:rFonts w:cs="Arial"/>
                <w:sz w:val="20"/>
                <w:szCs w:val="24"/>
                <w:lang w:val="pl-PL" w:eastAsia="pl-PL"/>
              </w:rPr>
              <w:t>Sportowe</w:t>
            </w:r>
          </w:p>
          <w:p w14:paraId="1BF43238" w14:textId="77777777" w:rsidR="00E2071F" w:rsidRPr="00E2071F" w:rsidRDefault="00E2071F" w:rsidP="00E2071F">
            <w:pPr>
              <w:autoSpaceDE w:val="0"/>
              <w:autoSpaceDN w:val="0"/>
              <w:adjustRightInd w:val="0"/>
              <w:rPr>
                <w:rFonts w:cs="Arial"/>
                <w:sz w:val="20"/>
                <w:szCs w:val="24"/>
                <w:lang w:val="pl-PL" w:eastAsia="pl-PL"/>
              </w:rPr>
            </w:pPr>
            <w:r w:rsidRPr="00E2071F">
              <w:rPr>
                <w:rFonts w:cs="Arial"/>
                <w:sz w:val="20"/>
                <w:szCs w:val="24"/>
                <w:lang w:val="pl-PL" w:eastAsia="pl-PL"/>
              </w:rPr>
              <w:t>Branża Sportowa i</w:t>
            </w:r>
          </w:p>
          <w:p w14:paraId="0237475E" w14:textId="77777777" w:rsidR="00E2071F" w:rsidRPr="00E2071F" w:rsidRDefault="00E2071F" w:rsidP="00E2071F">
            <w:pPr>
              <w:autoSpaceDE w:val="0"/>
              <w:autoSpaceDN w:val="0"/>
              <w:adjustRightInd w:val="0"/>
              <w:rPr>
                <w:rFonts w:cs="Arial"/>
                <w:sz w:val="20"/>
                <w:szCs w:val="24"/>
                <w:lang w:val="pl-PL" w:eastAsia="pl-PL"/>
              </w:rPr>
            </w:pPr>
            <w:r w:rsidRPr="00E2071F">
              <w:rPr>
                <w:rFonts w:cs="Arial"/>
                <w:sz w:val="20"/>
                <w:szCs w:val="24"/>
                <w:lang w:val="pl-PL" w:eastAsia="pl-PL"/>
              </w:rPr>
              <w:t>Fitness</w:t>
            </w:r>
          </w:p>
          <w:p w14:paraId="1DB99D65" w14:textId="77777777" w:rsidR="00E2071F" w:rsidRPr="00E2071F" w:rsidRDefault="00E2071F" w:rsidP="00E2071F">
            <w:pPr>
              <w:autoSpaceDE w:val="0"/>
              <w:autoSpaceDN w:val="0"/>
              <w:adjustRightInd w:val="0"/>
              <w:rPr>
                <w:rFonts w:cs="Arial"/>
                <w:sz w:val="20"/>
                <w:szCs w:val="24"/>
                <w:lang w:val="pl-PL" w:eastAsia="pl-PL"/>
              </w:rPr>
            </w:pPr>
            <w:r w:rsidRPr="00E2071F">
              <w:rPr>
                <w:rFonts w:cs="Arial"/>
                <w:sz w:val="20"/>
                <w:szCs w:val="24"/>
                <w:lang w:val="pl-PL" w:eastAsia="pl-PL"/>
              </w:rPr>
              <w:t>Ministerstwo Sportu i</w:t>
            </w:r>
          </w:p>
          <w:p w14:paraId="74D7E0AA" w14:textId="77777777" w:rsidR="00E2071F" w:rsidRPr="00E2071F" w:rsidRDefault="00E2071F" w:rsidP="00E2071F">
            <w:pPr>
              <w:autoSpaceDE w:val="0"/>
              <w:autoSpaceDN w:val="0"/>
              <w:adjustRightInd w:val="0"/>
              <w:rPr>
                <w:rFonts w:cs="Arial"/>
                <w:sz w:val="20"/>
                <w:szCs w:val="24"/>
                <w:lang w:val="pl-PL" w:eastAsia="pl-PL"/>
              </w:rPr>
            </w:pPr>
            <w:r w:rsidRPr="00E2071F">
              <w:rPr>
                <w:rFonts w:cs="Arial"/>
                <w:sz w:val="20"/>
                <w:szCs w:val="24"/>
                <w:lang w:val="pl-PL" w:eastAsia="pl-PL"/>
              </w:rPr>
              <w:t>Turystyki</w:t>
            </w:r>
          </w:p>
          <w:p w14:paraId="18D2DAB6" w14:textId="77777777" w:rsidR="00E2071F" w:rsidRPr="00E2071F" w:rsidRDefault="00E2071F" w:rsidP="00E2071F">
            <w:pPr>
              <w:autoSpaceDE w:val="0"/>
              <w:autoSpaceDN w:val="0"/>
              <w:adjustRightInd w:val="0"/>
              <w:rPr>
                <w:rFonts w:cs="Arial"/>
                <w:sz w:val="20"/>
                <w:szCs w:val="24"/>
                <w:lang w:val="pl-PL" w:eastAsia="pl-PL"/>
              </w:rPr>
            </w:pPr>
            <w:r w:rsidRPr="00E2071F">
              <w:rPr>
                <w:rFonts w:cs="Arial"/>
                <w:sz w:val="20"/>
                <w:szCs w:val="24"/>
                <w:lang w:val="pl-PL" w:eastAsia="pl-PL"/>
              </w:rPr>
              <w:t>Jednostki samorządu</w:t>
            </w:r>
          </w:p>
          <w:p w14:paraId="6C1D42D1" w14:textId="77777777" w:rsidR="00E2071F" w:rsidRPr="00E2071F" w:rsidRDefault="00E2071F" w:rsidP="00E2071F">
            <w:pPr>
              <w:autoSpaceDE w:val="0"/>
              <w:autoSpaceDN w:val="0"/>
              <w:adjustRightInd w:val="0"/>
              <w:rPr>
                <w:rFonts w:cs="Arial"/>
                <w:sz w:val="20"/>
                <w:szCs w:val="24"/>
                <w:lang w:val="pl-PL" w:eastAsia="pl-PL"/>
              </w:rPr>
            </w:pPr>
            <w:r w:rsidRPr="00E2071F">
              <w:rPr>
                <w:rFonts w:cs="Arial"/>
                <w:sz w:val="20"/>
                <w:szCs w:val="24"/>
                <w:lang w:val="pl-PL" w:eastAsia="pl-PL"/>
              </w:rPr>
              <w:t>terytorialnego</w:t>
            </w:r>
          </w:p>
          <w:p w14:paraId="39994FCD" w14:textId="77777777" w:rsidR="00E2071F" w:rsidRPr="00E2071F" w:rsidRDefault="00E2071F" w:rsidP="00E2071F">
            <w:pPr>
              <w:autoSpaceDE w:val="0"/>
              <w:autoSpaceDN w:val="0"/>
              <w:adjustRightInd w:val="0"/>
              <w:rPr>
                <w:rFonts w:cs="Arial"/>
                <w:sz w:val="20"/>
                <w:szCs w:val="24"/>
                <w:lang w:val="pl-PL" w:eastAsia="pl-PL"/>
              </w:rPr>
            </w:pPr>
            <w:r w:rsidRPr="00E2071F">
              <w:rPr>
                <w:rFonts w:cs="Arial"/>
                <w:sz w:val="20"/>
                <w:szCs w:val="24"/>
                <w:lang w:val="pl-PL" w:eastAsia="pl-PL"/>
              </w:rPr>
              <w:t>Organizacje sportu</w:t>
            </w:r>
          </w:p>
          <w:p w14:paraId="49973953" w14:textId="77777777" w:rsidR="00E2071F" w:rsidRPr="00E2071F" w:rsidRDefault="00E2071F" w:rsidP="00E2071F">
            <w:pPr>
              <w:autoSpaceDE w:val="0"/>
              <w:autoSpaceDN w:val="0"/>
              <w:adjustRightInd w:val="0"/>
              <w:rPr>
                <w:rFonts w:cs="Arial"/>
                <w:sz w:val="20"/>
                <w:szCs w:val="24"/>
                <w:lang w:val="pl-PL" w:eastAsia="pl-PL"/>
              </w:rPr>
            </w:pPr>
            <w:r w:rsidRPr="00E2071F">
              <w:rPr>
                <w:rFonts w:cs="Arial"/>
                <w:sz w:val="20"/>
                <w:szCs w:val="24"/>
                <w:lang w:val="pl-PL" w:eastAsia="pl-PL"/>
              </w:rPr>
              <w:t>powszechnego</w:t>
            </w:r>
          </w:p>
          <w:p w14:paraId="497EF46D" w14:textId="77777777" w:rsidR="00E2071F" w:rsidRPr="00E2071F" w:rsidRDefault="00E2071F" w:rsidP="00E2071F">
            <w:pPr>
              <w:autoSpaceDE w:val="0"/>
              <w:autoSpaceDN w:val="0"/>
              <w:adjustRightInd w:val="0"/>
              <w:rPr>
                <w:rFonts w:cs="Arial"/>
                <w:sz w:val="20"/>
                <w:szCs w:val="24"/>
                <w:lang w:val="pl-PL" w:eastAsia="pl-PL"/>
              </w:rPr>
            </w:pPr>
            <w:r w:rsidRPr="00E2071F">
              <w:rPr>
                <w:rFonts w:cs="Arial"/>
                <w:sz w:val="20"/>
                <w:szCs w:val="24"/>
                <w:lang w:val="pl-PL" w:eastAsia="pl-PL"/>
              </w:rPr>
              <w:t>społeczeństwo</w:t>
            </w:r>
          </w:p>
          <w:p w14:paraId="2673DA2F" w14:textId="77777777" w:rsidR="00E2071F" w:rsidRPr="00E2071F" w:rsidRDefault="00E2071F" w:rsidP="00E2071F">
            <w:pPr>
              <w:autoSpaceDE w:val="0"/>
              <w:autoSpaceDN w:val="0"/>
              <w:adjustRightInd w:val="0"/>
              <w:rPr>
                <w:rFonts w:cs="Arial"/>
                <w:sz w:val="20"/>
                <w:szCs w:val="24"/>
                <w:lang w:val="pl-PL" w:eastAsia="pl-PL"/>
              </w:rPr>
            </w:pPr>
            <w:r w:rsidRPr="00E2071F">
              <w:rPr>
                <w:rFonts w:cs="Arial"/>
                <w:sz w:val="20"/>
                <w:szCs w:val="24"/>
                <w:lang w:val="pl-PL" w:eastAsia="pl-PL"/>
              </w:rPr>
              <w:t>(rocznie ok 5000</w:t>
            </w:r>
          </w:p>
          <w:p w14:paraId="52542F80" w14:textId="4585F5B8" w:rsidR="00E2071F" w:rsidRPr="00E2071F" w:rsidRDefault="00E2071F" w:rsidP="00E2071F">
            <w:pPr>
              <w:pStyle w:val="Tekstpodstawowy2"/>
              <w:ind w:left="34"/>
              <w:rPr>
                <w:rFonts w:cs="Arial"/>
                <w:sz w:val="20"/>
                <w:lang w:val="pl-PL" w:eastAsia="pl-PL"/>
              </w:rPr>
            </w:pPr>
            <w:r w:rsidRPr="00E2071F">
              <w:rPr>
                <w:rFonts w:cs="Arial"/>
                <w:sz w:val="20"/>
                <w:lang w:val="pl-PL" w:eastAsia="pl-PL"/>
              </w:rPr>
              <w:t>transakcji)</w:t>
            </w:r>
          </w:p>
        </w:tc>
        <w:tc>
          <w:tcPr>
            <w:tcW w:w="1843" w:type="dxa"/>
          </w:tcPr>
          <w:p w14:paraId="02AF16FF" w14:textId="1FF07946" w:rsidR="00E2071F" w:rsidRPr="00E2071F" w:rsidRDefault="00E2071F" w:rsidP="00E2071F">
            <w:pPr>
              <w:pStyle w:val="Tekstpodstawowy2"/>
              <w:ind w:left="34"/>
              <w:rPr>
                <w:rFonts w:cs="Arial"/>
                <w:sz w:val="20"/>
                <w:lang w:val="pl-PL" w:eastAsia="pl-PL"/>
              </w:rPr>
            </w:pPr>
            <w:r w:rsidRPr="00E2071F">
              <w:rPr>
                <w:rFonts w:cs="Arial"/>
                <w:sz w:val="20"/>
                <w:lang w:val="pl-PL" w:eastAsia="pl-PL"/>
              </w:rPr>
              <w:t>Transakcja</w:t>
            </w:r>
          </w:p>
        </w:tc>
      </w:tr>
      <w:tr w:rsidR="00E2071F" w:rsidRPr="00E2071F" w14:paraId="013CB57D" w14:textId="77777777" w:rsidTr="004A0BB2">
        <w:tc>
          <w:tcPr>
            <w:tcW w:w="749" w:type="dxa"/>
          </w:tcPr>
          <w:p w14:paraId="0E71EDA2" w14:textId="74BD4EB2" w:rsidR="00E2071F" w:rsidRPr="00E2071F" w:rsidRDefault="00E2071F" w:rsidP="001B6667">
            <w:pPr>
              <w:rPr>
                <w:rFonts w:cs="Arial"/>
                <w:sz w:val="20"/>
                <w:lang w:val="pl-PL" w:eastAsia="pl-PL"/>
              </w:rPr>
            </w:pPr>
            <w:r>
              <w:rPr>
                <w:rFonts w:cs="Arial"/>
                <w:sz w:val="20"/>
                <w:lang w:val="pl-PL" w:eastAsia="pl-PL"/>
              </w:rPr>
              <w:t>3.</w:t>
            </w:r>
          </w:p>
        </w:tc>
        <w:tc>
          <w:tcPr>
            <w:tcW w:w="3924" w:type="dxa"/>
          </w:tcPr>
          <w:p w14:paraId="43391BC0" w14:textId="08E33623" w:rsidR="00E2071F" w:rsidRPr="00A4543A" w:rsidRDefault="00E2071F" w:rsidP="00E2071F">
            <w:pPr>
              <w:autoSpaceDE w:val="0"/>
              <w:autoSpaceDN w:val="0"/>
              <w:adjustRightInd w:val="0"/>
              <w:rPr>
                <w:rFonts w:cs="Arial"/>
                <w:sz w:val="20"/>
                <w:szCs w:val="24"/>
                <w:lang w:val="pl-PL" w:eastAsia="pl-PL"/>
              </w:rPr>
            </w:pPr>
            <w:r w:rsidRPr="00A4543A">
              <w:rPr>
                <w:rFonts w:cs="Arial"/>
                <w:sz w:val="20"/>
                <w:szCs w:val="24"/>
                <w:lang w:val="pl-PL" w:eastAsia="pl-PL"/>
              </w:rPr>
              <w:t>"Kalendarz wydarzeń sportowych - znajdź informację o wydarzeniach</w:t>
            </w:r>
          </w:p>
          <w:p w14:paraId="43B6101B" w14:textId="00EA7BC8" w:rsidR="00E2071F" w:rsidRPr="00E2071F" w:rsidRDefault="00E2071F" w:rsidP="00E2071F">
            <w:pPr>
              <w:pStyle w:val="Tekstpodstawowy2"/>
              <w:ind w:left="34"/>
              <w:rPr>
                <w:rFonts w:cs="Arial"/>
                <w:sz w:val="20"/>
                <w:lang w:val="pl-PL" w:eastAsia="pl-PL"/>
              </w:rPr>
            </w:pPr>
            <w:r w:rsidRPr="00A4543A">
              <w:rPr>
                <w:rFonts w:cs="Arial"/>
                <w:sz w:val="20"/>
                <w:lang w:val="pl-PL" w:eastAsia="pl-PL"/>
              </w:rPr>
              <w:t>sportowych w twojej okolicy"</w:t>
            </w:r>
          </w:p>
        </w:tc>
        <w:tc>
          <w:tcPr>
            <w:tcW w:w="1418" w:type="dxa"/>
          </w:tcPr>
          <w:p w14:paraId="52BF5325" w14:textId="77777777" w:rsidR="00E2071F" w:rsidRPr="00A4543A" w:rsidRDefault="00E2071F" w:rsidP="00E2071F">
            <w:pPr>
              <w:autoSpaceDE w:val="0"/>
              <w:autoSpaceDN w:val="0"/>
              <w:adjustRightInd w:val="0"/>
              <w:rPr>
                <w:rFonts w:cs="Arial"/>
                <w:sz w:val="20"/>
                <w:szCs w:val="24"/>
                <w:lang w:val="pl-PL" w:eastAsia="pl-PL"/>
              </w:rPr>
            </w:pPr>
            <w:r w:rsidRPr="00A4543A">
              <w:rPr>
                <w:rFonts w:cs="Arial"/>
                <w:sz w:val="20"/>
                <w:szCs w:val="24"/>
                <w:lang w:val="pl-PL" w:eastAsia="pl-PL"/>
              </w:rPr>
              <w:t>A2B</w:t>
            </w:r>
          </w:p>
          <w:p w14:paraId="3A94B4C0" w14:textId="10E5950D" w:rsidR="00E2071F" w:rsidRPr="00E2071F" w:rsidRDefault="00E2071F" w:rsidP="00E2071F">
            <w:pPr>
              <w:autoSpaceDE w:val="0"/>
              <w:autoSpaceDN w:val="0"/>
              <w:adjustRightInd w:val="0"/>
              <w:rPr>
                <w:rFonts w:cs="Arial"/>
                <w:sz w:val="20"/>
                <w:szCs w:val="24"/>
                <w:lang w:val="pl-PL" w:eastAsia="pl-PL"/>
              </w:rPr>
            </w:pPr>
            <w:r w:rsidRPr="00A4543A">
              <w:rPr>
                <w:rFonts w:cs="Arial"/>
                <w:sz w:val="20"/>
                <w:szCs w:val="24"/>
                <w:lang w:val="pl-PL" w:eastAsia="pl-PL"/>
              </w:rPr>
              <w:t>A2A</w:t>
            </w:r>
          </w:p>
        </w:tc>
        <w:tc>
          <w:tcPr>
            <w:tcW w:w="1721" w:type="dxa"/>
          </w:tcPr>
          <w:p w14:paraId="63FD5941" w14:textId="77777777" w:rsidR="00E2071F" w:rsidRPr="00A4543A" w:rsidRDefault="00E2071F" w:rsidP="00E2071F">
            <w:pPr>
              <w:autoSpaceDE w:val="0"/>
              <w:autoSpaceDN w:val="0"/>
              <w:adjustRightInd w:val="0"/>
              <w:rPr>
                <w:rFonts w:cs="Arial"/>
                <w:sz w:val="20"/>
                <w:szCs w:val="24"/>
                <w:lang w:val="pl-PL" w:eastAsia="pl-PL"/>
              </w:rPr>
            </w:pPr>
            <w:r w:rsidRPr="00A4543A">
              <w:rPr>
                <w:rFonts w:cs="Arial"/>
                <w:sz w:val="20"/>
                <w:szCs w:val="24"/>
                <w:lang w:val="pl-PL" w:eastAsia="pl-PL"/>
              </w:rPr>
              <w:t>Sportowe</w:t>
            </w:r>
          </w:p>
          <w:p w14:paraId="09560016" w14:textId="77777777" w:rsidR="00E2071F" w:rsidRPr="00A4543A" w:rsidRDefault="00E2071F" w:rsidP="00E2071F">
            <w:pPr>
              <w:autoSpaceDE w:val="0"/>
              <w:autoSpaceDN w:val="0"/>
              <w:adjustRightInd w:val="0"/>
              <w:rPr>
                <w:rFonts w:cs="Arial"/>
                <w:sz w:val="20"/>
                <w:szCs w:val="24"/>
                <w:lang w:val="pl-PL" w:eastAsia="pl-PL"/>
              </w:rPr>
            </w:pPr>
            <w:r w:rsidRPr="00A4543A">
              <w:rPr>
                <w:rFonts w:cs="Arial"/>
                <w:sz w:val="20"/>
                <w:szCs w:val="24"/>
                <w:lang w:val="pl-PL" w:eastAsia="pl-PL"/>
              </w:rPr>
              <w:t>Branża Sportowa i</w:t>
            </w:r>
          </w:p>
          <w:p w14:paraId="434E0DEE" w14:textId="77777777" w:rsidR="00E2071F" w:rsidRPr="00A4543A" w:rsidRDefault="00E2071F" w:rsidP="00E2071F">
            <w:pPr>
              <w:autoSpaceDE w:val="0"/>
              <w:autoSpaceDN w:val="0"/>
              <w:adjustRightInd w:val="0"/>
              <w:rPr>
                <w:rFonts w:cs="Arial"/>
                <w:sz w:val="20"/>
                <w:szCs w:val="24"/>
                <w:lang w:val="pl-PL" w:eastAsia="pl-PL"/>
              </w:rPr>
            </w:pPr>
            <w:r w:rsidRPr="00A4543A">
              <w:rPr>
                <w:rFonts w:cs="Arial"/>
                <w:sz w:val="20"/>
                <w:szCs w:val="24"/>
                <w:lang w:val="pl-PL" w:eastAsia="pl-PL"/>
              </w:rPr>
              <w:t>Fitness</w:t>
            </w:r>
          </w:p>
          <w:p w14:paraId="2479374F" w14:textId="77777777" w:rsidR="00E2071F" w:rsidRPr="00A4543A" w:rsidRDefault="00E2071F" w:rsidP="00E2071F">
            <w:pPr>
              <w:autoSpaceDE w:val="0"/>
              <w:autoSpaceDN w:val="0"/>
              <w:adjustRightInd w:val="0"/>
              <w:rPr>
                <w:rFonts w:cs="Arial"/>
                <w:sz w:val="20"/>
                <w:szCs w:val="24"/>
                <w:lang w:val="pl-PL" w:eastAsia="pl-PL"/>
              </w:rPr>
            </w:pPr>
            <w:r w:rsidRPr="00A4543A">
              <w:rPr>
                <w:rFonts w:cs="Arial"/>
                <w:sz w:val="20"/>
                <w:szCs w:val="24"/>
                <w:lang w:val="pl-PL" w:eastAsia="pl-PL"/>
              </w:rPr>
              <w:t>Ministerstwo Sportu i</w:t>
            </w:r>
          </w:p>
          <w:p w14:paraId="594B8EFD" w14:textId="77777777" w:rsidR="00E2071F" w:rsidRPr="00A4543A" w:rsidRDefault="00E2071F" w:rsidP="00E2071F">
            <w:pPr>
              <w:autoSpaceDE w:val="0"/>
              <w:autoSpaceDN w:val="0"/>
              <w:adjustRightInd w:val="0"/>
              <w:rPr>
                <w:rFonts w:cs="Arial"/>
                <w:sz w:val="20"/>
                <w:szCs w:val="24"/>
                <w:lang w:val="pl-PL" w:eastAsia="pl-PL"/>
              </w:rPr>
            </w:pPr>
            <w:r w:rsidRPr="00A4543A">
              <w:rPr>
                <w:rFonts w:cs="Arial"/>
                <w:sz w:val="20"/>
                <w:szCs w:val="24"/>
                <w:lang w:val="pl-PL" w:eastAsia="pl-PL"/>
              </w:rPr>
              <w:t>Turystyki</w:t>
            </w:r>
          </w:p>
          <w:p w14:paraId="42B97014" w14:textId="77777777" w:rsidR="00E2071F" w:rsidRPr="00A4543A" w:rsidRDefault="00E2071F" w:rsidP="00E2071F">
            <w:pPr>
              <w:autoSpaceDE w:val="0"/>
              <w:autoSpaceDN w:val="0"/>
              <w:adjustRightInd w:val="0"/>
              <w:rPr>
                <w:rFonts w:cs="Arial"/>
                <w:sz w:val="20"/>
                <w:szCs w:val="24"/>
                <w:lang w:val="pl-PL" w:eastAsia="pl-PL"/>
              </w:rPr>
            </w:pPr>
            <w:r w:rsidRPr="00A4543A">
              <w:rPr>
                <w:rFonts w:cs="Arial"/>
                <w:sz w:val="20"/>
                <w:szCs w:val="24"/>
                <w:lang w:val="pl-PL" w:eastAsia="pl-PL"/>
              </w:rPr>
              <w:t>Jednostki samorządu</w:t>
            </w:r>
          </w:p>
          <w:p w14:paraId="5F0D85E2" w14:textId="77777777" w:rsidR="00E2071F" w:rsidRPr="00A4543A" w:rsidRDefault="00E2071F" w:rsidP="00E2071F">
            <w:pPr>
              <w:autoSpaceDE w:val="0"/>
              <w:autoSpaceDN w:val="0"/>
              <w:adjustRightInd w:val="0"/>
              <w:rPr>
                <w:rFonts w:cs="Arial"/>
                <w:sz w:val="20"/>
                <w:szCs w:val="24"/>
                <w:lang w:val="pl-PL" w:eastAsia="pl-PL"/>
              </w:rPr>
            </w:pPr>
            <w:r w:rsidRPr="00A4543A">
              <w:rPr>
                <w:rFonts w:cs="Arial"/>
                <w:sz w:val="20"/>
                <w:szCs w:val="24"/>
                <w:lang w:val="pl-PL" w:eastAsia="pl-PL"/>
              </w:rPr>
              <w:t>terytorialnego</w:t>
            </w:r>
          </w:p>
          <w:p w14:paraId="24D6080B" w14:textId="77777777" w:rsidR="00E2071F" w:rsidRPr="00A4543A" w:rsidRDefault="00E2071F" w:rsidP="00E2071F">
            <w:pPr>
              <w:autoSpaceDE w:val="0"/>
              <w:autoSpaceDN w:val="0"/>
              <w:adjustRightInd w:val="0"/>
              <w:rPr>
                <w:rFonts w:cs="Arial"/>
                <w:sz w:val="20"/>
                <w:szCs w:val="24"/>
                <w:lang w:val="pl-PL" w:eastAsia="pl-PL"/>
              </w:rPr>
            </w:pPr>
            <w:r w:rsidRPr="00A4543A">
              <w:rPr>
                <w:rFonts w:cs="Arial"/>
                <w:sz w:val="20"/>
                <w:szCs w:val="24"/>
                <w:lang w:val="pl-PL" w:eastAsia="pl-PL"/>
              </w:rPr>
              <w:lastRenderedPageBreak/>
              <w:t>Organizacje sportu</w:t>
            </w:r>
          </w:p>
          <w:p w14:paraId="41FF58C6" w14:textId="77777777" w:rsidR="00E2071F" w:rsidRPr="00A4543A" w:rsidRDefault="00E2071F" w:rsidP="00E2071F">
            <w:pPr>
              <w:autoSpaceDE w:val="0"/>
              <w:autoSpaceDN w:val="0"/>
              <w:adjustRightInd w:val="0"/>
              <w:rPr>
                <w:rFonts w:cs="Arial"/>
                <w:sz w:val="20"/>
                <w:szCs w:val="24"/>
                <w:lang w:val="pl-PL" w:eastAsia="pl-PL"/>
              </w:rPr>
            </w:pPr>
            <w:r w:rsidRPr="00A4543A">
              <w:rPr>
                <w:rFonts w:cs="Arial"/>
                <w:sz w:val="20"/>
                <w:szCs w:val="24"/>
                <w:lang w:val="pl-PL" w:eastAsia="pl-PL"/>
              </w:rPr>
              <w:t>powszechnego</w:t>
            </w:r>
          </w:p>
          <w:p w14:paraId="7BFD8868" w14:textId="77777777" w:rsidR="00E2071F" w:rsidRPr="00A4543A" w:rsidRDefault="00E2071F" w:rsidP="00E2071F">
            <w:pPr>
              <w:autoSpaceDE w:val="0"/>
              <w:autoSpaceDN w:val="0"/>
              <w:adjustRightInd w:val="0"/>
              <w:rPr>
                <w:rFonts w:cs="Arial"/>
                <w:sz w:val="20"/>
                <w:szCs w:val="24"/>
                <w:lang w:val="pl-PL" w:eastAsia="pl-PL"/>
              </w:rPr>
            </w:pPr>
            <w:r w:rsidRPr="00A4543A">
              <w:rPr>
                <w:rFonts w:cs="Arial"/>
                <w:sz w:val="20"/>
                <w:szCs w:val="24"/>
                <w:lang w:val="pl-PL" w:eastAsia="pl-PL"/>
              </w:rPr>
              <w:t>społeczeństwo</w:t>
            </w:r>
          </w:p>
          <w:p w14:paraId="4866EDE0" w14:textId="77777777" w:rsidR="00E2071F" w:rsidRPr="00A4543A" w:rsidRDefault="00E2071F" w:rsidP="00E2071F">
            <w:pPr>
              <w:autoSpaceDE w:val="0"/>
              <w:autoSpaceDN w:val="0"/>
              <w:adjustRightInd w:val="0"/>
              <w:rPr>
                <w:rFonts w:cs="Arial"/>
                <w:sz w:val="20"/>
                <w:szCs w:val="24"/>
                <w:lang w:val="pl-PL" w:eastAsia="pl-PL"/>
              </w:rPr>
            </w:pPr>
            <w:r w:rsidRPr="00A4543A">
              <w:rPr>
                <w:rFonts w:cs="Arial"/>
                <w:sz w:val="20"/>
                <w:szCs w:val="24"/>
                <w:lang w:val="pl-PL" w:eastAsia="pl-PL"/>
              </w:rPr>
              <w:t>(rocznie ok 25000</w:t>
            </w:r>
          </w:p>
          <w:p w14:paraId="75E6F487" w14:textId="2FC07A06" w:rsidR="00E2071F" w:rsidRPr="00E2071F" w:rsidRDefault="00E2071F" w:rsidP="00E2071F">
            <w:pPr>
              <w:autoSpaceDE w:val="0"/>
              <w:autoSpaceDN w:val="0"/>
              <w:adjustRightInd w:val="0"/>
              <w:rPr>
                <w:rFonts w:cs="Arial"/>
                <w:sz w:val="20"/>
                <w:szCs w:val="24"/>
                <w:lang w:val="pl-PL" w:eastAsia="pl-PL"/>
              </w:rPr>
            </w:pPr>
            <w:r w:rsidRPr="00A4543A">
              <w:rPr>
                <w:rFonts w:cs="Arial"/>
                <w:sz w:val="20"/>
                <w:szCs w:val="24"/>
                <w:lang w:val="pl-PL" w:eastAsia="pl-PL"/>
              </w:rPr>
              <w:t>transakcji)</w:t>
            </w:r>
          </w:p>
        </w:tc>
        <w:tc>
          <w:tcPr>
            <w:tcW w:w="1843" w:type="dxa"/>
          </w:tcPr>
          <w:p w14:paraId="383FC386" w14:textId="569FF66A" w:rsidR="00E2071F" w:rsidRPr="00E2071F" w:rsidRDefault="00E2071F" w:rsidP="00E2071F">
            <w:pPr>
              <w:pStyle w:val="Tekstpodstawowy2"/>
              <w:ind w:left="34"/>
              <w:rPr>
                <w:rFonts w:cs="Arial"/>
                <w:sz w:val="20"/>
                <w:lang w:val="pl-PL" w:eastAsia="pl-PL"/>
              </w:rPr>
            </w:pPr>
            <w:r w:rsidRPr="00A4543A">
              <w:rPr>
                <w:rFonts w:cs="Arial"/>
                <w:sz w:val="20"/>
                <w:lang w:val="pl-PL" w:eastAsia="pl-PL"/>
              </w:rPr>
              <w:lastRenderedPageBreak/>
              <w:t>Personalizacja</w:t>
            </w:r>
          </w:p>
        </w:tc>
      </w:tr>
      <w:tr w:rsidR="00A4543A" w:rsidRPr="00E2071F" w14:paraId="6167FC54" w14:textId="77777777" w:rsidTr="004A0BB2">
        <w:tc>
          <w:tcPr>
            <w:tcW w:w="749" w:type="dxa"/>
          </w:tcPr>
          <w:p w14:paraId="5C80ABD3" w14:textId="04CB37B2" w:rsidR="00A4543A" w:rsidRDefault="00B975B9" w:rsidP="001B6667">
            <w:pPr>
              <w:rPr>
                <w:rFonts w:cs="Arial"/>
                <w:sz w:val="20"/>
                <w:lang w:val="pl-PL" w:eastAsia="pl-PL"/>
              </w:rPr>
            </w:pPr>
            <w:r>
              <w:rPr>
                <w:rFonts w:cs="Arial"/>
                <w:sz w:val="20"/>
                <w:lang w:val="pl-PL" w:eastAsia="pl-PL"/>
              </w:rPr>
              <w:t>4.</w:t>
            </w:r>
          </w:p>
        </w:tc>
        <w:tc>
          <w:tcPr>
            <w:tcW w:w="3924" w:type="dxa"/>
          </w:tcPr>
          <w:p w14:paraId="4F4CA235" w14:textId="38080D4B" w:rsidR="00A4543A" w:rsidRPr="00A4543A" w:rsidRDefault="00B975B9" w:rsidP="00E2071F">
            <w:pPr>
              <w:autoSpaceDE w:val="0"/>
              <w:autoSpaceDN w:val="0"/>
              <w:adjustRightInd w:val="0"/>
              <w:rPr>
                <w:rFonts w:cs="Arial"/>
                <w:sz w:val="20"/>
                <w:szCs w:val="24"/>
                <w:lang w:val="pl-PL" w:eastAsia="pl-PL"/>
              </w:rPr>
            </w:pPr>
            <w:r w:rsidRPr="00B975B9">
              <w:rPr>
                <w:rFonts w:cs="Arial"/>
                <w:sz w:val="20"/>
                <w:szCs w:val="24"/>
                <w:lang w:val="pl-PL" w:eastAsia="pl-PL"/>
              </w:rPr>
              <w:t>"Sport dla Seniora"</w:t>
            </w:r>
          </w:p>
        </w:tc>
        <w:tc>
          <w:tcPr>
            <w:tcW w:w="1418" w:type="dxa"/>
          </w:tcPr>
          <w:p w14:paraId="6342FCD2"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A2C</w:t>
            </w:r>
          </w:p>
          <w:p w14:paraId="1BE9F1FD"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A2B</w:t>
            </w:r>
          </w:p>
          <w:p w14:paraId="49F79BF4" w14:textId="78F52763" w:rsidR="00A4543A" w:rsidRPr="00A4543A"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A2A</w:t>
            </w:r>
          </w:p>
        </w:tc>
        <w:tc>
          <w:tcPr>
            <w:tcW w:w="1721" w:type="dxa"/>
          </w:tcPr>
          <w:p w14:paraId="17A7A291"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Polskie Związki</w:t>
            </w:r>
          </w:p>
          <w:p w14:paraId="1514448F"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Sportowe</w:t>
            </w:r>
          </w:p>
          <w:p w14:paraId="4596D80C"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Branża Sportowa i</w:t>
            </w:r>
          </w:p>
          <w:p w14:paraId="46EB23BE"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Fitness</w:t>
            </w:r>
          </w:p>
          <w:p w14:paraId="45C712A1"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Jednostki samorządu</w:t>
            </w:r>
          </w:p>
          <w:p w14:paraId="012285D4"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terytorialnego</w:t>
            </w:r>
          </w:p>
          <w:p w14:paraId="2474D99A"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społeczeństwo</w:t>
            </w:r>
          </w:p>
          <w:p w14:paraId="31CCBCA5"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(rocznie ok 2000</w:t>
            </w:r>
          </w:p>
          <w:p w14:paraId="3B26AB2B" w14:textId="166DC0CD" w:rsidR="00A4543A" w:rsidRPr="00A4543A"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transakcji)</w:t>
            </w:r>
          </w:p>
        </w:tc>
        <w:tc>
          <w:tcPr>
            <w:tcW w:w="1843" w:type="dxa"/>
          </w:tcPr>
          <w:p w14:paraId="55816E0E" w14:textId="0D4599F1" w:rsidR="00A4543A" w:rsidRPr="00A4543A" w:rsidRDefault="00B975B9" w:rsidP="00E2071F">
            <w:pPr>
              <w:pStyle w:val="Tekstpodstawowy2"/>
              <w:ind w:left="34"/>
              <w:rPr>
                <w:rFonts w:cs="Arial"/>
                <w:sz w:val="20"/>
                <w:lang w:val="pl-PL" w:eastAsia="pl-PL"/>
              </w:rPr>
            </w:pPr>
            <w:r w:rsidRPr="00B975B9">
              <w:rPr>
                <w:rFonts w:cs="Arial"/>
                <w:sz w:val="20"/>
                <w:lang w:val="pl-PL" w:eastAsia="pl-PL"/>
              </w:rPr>
              <w:t>Personalizacja</w:t>
            </w:r>
          </w:p>
        </w:tc>
      </w:tr>
      <w:tr w:rsidR="00B975B9" w:rsidRPr="00E2071F" w14:paraId="1193AFE3" w14:textId="77777777" w:rsidTr="004A0BB2">
        <w:tc>
          <w:tcPr>
            <w:tcW w:w="749" w:type="dxa"/>
          </w:tcPr>
          <w:p w14:paraId="159353CB" w14:textId="4B4E8001" w:rsidR="00B975B9" w:rsidRDefault="00B975B9" w:rsidP="001B6667">
            <w:pPr>
              <w:rPr>
                <w:rFonts w:cs="Arial"/>
                <w:sz w:val="20"/>
                <w:lang w:val="pl-PL" w:eastAsia="pl-PL"/>
              </w:rPr>
            </w:pPr>
            <w:r>
              <w:rPr>
                <w:rFonts w:cs="Arial"/>
                <w:sz w:val="20"/>
                <w:lang w:val="pl-PL" w:eastAsia="pl-PL"/>
              </w:rPr>
              <w:t>5.</w:t>
            </w:r>
          </w:p>
        </w:tc>
        <w:tc>
          <w:tcPr>
            <w:tcW w:w="3924" w:type="dxa"/>
          </w:tcPr>
          <w:p w14:paraId="788A8B0E"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"Sport dla osób ze specjalnymi</w:t>
            </w:r>
          </w:p>
          <w:p w14:paraId="50025D4D" w14:textId="760585DA"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potrzebami"</w:t>
            </w:r>
          </w:p>
        </w:tc>
        <w:tc>
          <w:tcPr>
            <w:tcW w:w="1418" w:type="dxa"/>
          </w:tcPr>
          <w:p w14:paraId="5DA37BE6"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A2C</w:t>
            </w:r>
          </w:p>
          <w:p w14:paraId="63D51932"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A2A</w:t>
            </w:r>
          </w:p>
          <w:p w14:paraId="05C2228D" w14:textId="013477F2"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A2B</w:t>
            </w:r>
          </w:p>
        </w:tc>
        <w:tc>
          <w:tcPr>
            <w:tcW w:w="1721" w:type="dxa"/>
          </w:tcPr>
          <w:p w14:paraId="3363AFB8"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Polskie Związki</w:t>
            </w:r>
          </w:p>
          <w:p w14:paraId="1258E802"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Sportowe</w:t>
            </w:r>
          </w:p>
          <w:p w14:paraId="77C9571C"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Branża Sportowa i</w:t>
            </w:r>
          </w:p>
          <w:p w14:paraId="021FCAD5"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Fitness</w:t>
            </w:r>
          </w:p>
          <w:p w14:paraId="18B4F206"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Ministerstwo Sportu i</w:t>
            </w:r>
          </w:p>
          <w:p w14:paraId="70B57CD6"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Turystyki</w:t>
            </w:r>
          </w:p>
          <w:p w14:paraId="7D831879"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Jednostki samorządu</w:t>
            </w:r>
          </w:p>
          <w:p w14:paraId="294EC82E"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terytorialnego</w:t>
            </w:r>
          </w:p>
          <w:p w14:paraId="4E6247AE"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społeczeństwo</w:t>
            </w:r>
          </w:p>
          <w:p w14:paraId="2B64B62E"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(rocznie ok 2000</w:t>
            </w:r>
          </w:p>
          <w:p w14:paraId="360F539A" w14:textId="51ADBFA0" w:rsid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transakcji)</w:t>
            </w:r>
          </w:p>
          <w:p w14:paraId="7A7902EA" w14:textId="77777777" w:rsidR="00B975B9" w:rsidRDefault="00B975B9" w:rsidP="00B975B9">
            <w:pPr>
              <w:rPr>
                <w:rFonts w:cs="Arial"/>
                <w:sz w:val="20"/>
                <w:szCs w:val="24"/>
                <w:lang w:val="pl-PL" w:eastAsia="pl-PL"/>
              </w:rPr>
            </w:pPr>
          </w:p>
          <w:p w14:paraId="03B42AF5" w14:textId="05070C8C" w:rsidR="00B975B9" w:rsidRPr="00B975B9" w:rsidRDefault="00B975B9" w:rsidP="00B975B9">
            <w:pPr>
              <w:jc w:val="center"/>
              <w:rPr>
                <w:rFonts w:cs="Arial"/>
                <w:sz w:val="20"/>
                <w:szCs w:val="24"/>
                <w:lang w:val="pl-PL" w:eastAsia="pl-PL"/>
              </w:rPr>
            </w:pPr>
          </w:p>
        </w:tc>
        <w:tc>
          <w:tcPr>
            <w:tcW w:w="1843" w:type="dxa"/>
          </w:tcPr>
          <w:p w14:paraId="31E0A12B" w14:textId="549D5C61"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Personalizacja</w:t>
            </w:r>
          </w:p>
        </w:tc>
      </w:tr>
      <w:tr w:rsidR="00B975B9" w:rsidRPr="00E2071F" w14:paraId="4F983D75" w14:textId="77777777" w:rsidTr="004A0BB2">
        <w:tc>
          <w:tcPr>
            <w:tcW w:w="749" w:type="dxa"/>
          </w:tcPr>
          <w:p w14:paraId="2EA1CAD2" w14:textId="327BFDE0" w:rsidR="00B975B9" w:rsidRDefault="00B975B9" w:rsidP="001B6667">
            <w:pPr>
              <w:rPr>
                <w:rFonts w:cs="Arial"/>
                <w:sz w:val="20"/>
                <w:lang w:val="pl-PL" w:eastAsia="pl-PL"/>
              </w:rPr>
            </w:pPr>
            <w:r>
              <w:rPr>
                <w:rFonts w:cs="Arial"/>
                <w:sz w:val="20"/>
                <w:lang w:val="pl-PL" w:eastAsia="pl-PL"/>
              </w:rPr>
              <w:t>6.</w:t>
            </w:r>
          </w:p>
        </w:tc>
        <w:tc>
          <w:tcPr>
            <w:tcW w:w="3924" w:type="dxa"/>
          </w:tcPr>
          <w:p w14:paraId="0FEE95A3" w14:textId="5FA4F09A"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"Moje uprawnienia Sportowe"</w:t>
            </w:r>
          </w:p>
        </w:tc>
        <w:tc>
          <w:tcPr>
            <w:tcW w:w="1418" w:type="dxa"/>
          </w:tcPr>
          <w:p w14:paraId="45556269"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A2C</w:t>
            </w:r>
          </w:p>
          <w:p w14:paraId="660E0E02"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A2B</w:t>
            </w:r>
          </w:p>
          <w:p w14:paraId="4EEF3C4C" w14:textId="443C59DD"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A2A</w:t>
            </w:r>
          </w:p>
        </w:tc>
        <w:tc>
          <w:tcPr>
            <w:tcW w:w="1721" w:type="dxa"/>
          </w:tcPr>
          <w:p w14:paraId="656FFC19" w14:textId="574BBC66"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Polskie Związki Sportowe</w:t>
            </w:r>
          </w:p>
          <w:p w14:paraId="14273C87"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Ministerstwo Sportu i</w:t>
            </w:r>
          </w:p>
          <w:p w14:paraId="4049BAAB"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Turystyki</w:t>
            </w:r>
          </w:p>
          <w:p w14:paraId="678B11BA"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społeczeństwo</w:t>
            </w:r>
          </w:p>
          <w:p w14:paraId="5D340414" w14:textId="77777777"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(rocznie ok 2000</w:t>
            </w:r>
          </w:p>
          <w:p w14:paraId="4AE8FE49" w14:textId="2F8D689B" w:rsidR="00B975B9" w:rsidRPr="00B975B9" w:rsidRDefault="00B975B9" w:rsidP="00B975B9">
            <w:pPr>
              <w:autoSpaceDE w:val="0"/>
              <w:autoSpaceDN w:val="0"/>
              <w:adjustRightInd w:val="0"/>
              <w:rPr>
                <w:rFonts w:cs="Arial"/>
                <w:sz w:val="20"/>
                <w:szCs w:val="24"/>
                <w:lang w:val="pl-PL" w:eastAsia="pl-PL"/>
              </w:rPr>
            </w:pPr>
            <w:r w:rsidRPr="00B975B9">
              <w:rPr>
                <w:rFonts w:cs="Arial"/>
                <w:sz w:val="20"/>
                <w:szCs w:val="24"/>
                <w:lang w:val="pl-PL" w:eastAsia="pl-PL"/>
              </w:rPr>
              <w:t>transakcji)</w:t>
            </w:r>
          </w:p>
        </w:tc>
        <w:tc>
          <w:tcPr>
            <w:tcW w:w="1843" w:type="dxa"/>
          </w:tcPr>
          <w:p w14:paraId="6C2541E1" w14:textId="77777777" w:rsidR="00B975B9" w:rsidRPr="00B975B9" w:rsidRDefault="00B975B9" w:rsidP="00B975B9">
            <w:pPr>
              <w:autoSpaceDE w:val="0"/>
              <w:autoSpaceDN w:val="0"/>
              <w:adjustRightInd w:val="0"/>
              <w:jc w:val="center"/>
              <w:rPr>
                <w:rFonts w:cs="Arial"/>
                <w:sz w:val="20"/>
                <w:szCs w:val="24"/>
                <w:lang w:val="pl-PL" w:eastAsia="pl-PL"/>
              </w:rPr>
            </w:pPr>
            <w:r w:rsidRPr="00B975B9">
              <w:rPr>
                <w:rFonts w:cs="Arial"/>
                <w:sz w:val="20"/>
                <w:szCs w:val="24"/>
                <w:lang w:val="pl-PL" w:eastAsia="pl-PL"/>
              </w:rPr>
              <w:t>Dwustronna</w:t>
            </w:r>
          </w:p>
          <w:p w14:paraId="677005B7" w14:textId="5106D086" w:rsidR="00B975B9" w:rsidRPr="00B975B9" w:rsidRDefault="00B975B9" w:rsidP="00B975B9">
            <w:pPr>
              <w:autoSpaceDE w:val="0"/>
              <w:autoSpaceDN w:val="0"/>
              <w:adjustRightInd w:val="0"/>
              <w:jc w:val="center"/>
              <w:rPr>
                <w:rFonts w:cs="Arial"/>
                <w:sz w:val="20"/>
                <w:szCs w:val="24"/>
                <w:lang w:val="pl-PL" w:eastAsia="pl-PL"/>
              </w:rPr>
            </w:pPr>
            <w:r w:rsidRPr="00B975B9">
              <w:rPr>
                <w:rFonts w:cs="Arial"/>
                <w:sz w:val="20"/>
                <w:szCs w:val="24"/>
                <w:lang w:val="pl-PL" w:eastAsia="pl-PL"/>
              </w:rPr>
              <w:t>interakcja</w:t>
            </w:r>
          </w:p>
        </w:tc>
      </w:tr>
    </w:tbl>
    <w:p w14:paraId="7F8A4D3F" w14:textId="77777777" w:rsidR="00143B0D" w:rsidRPr="00485E7E" w:rsidRDefault="00143B0D" w:rsidP="00A04A7E">
      <w:pPr>
        <w:spacing w:before="240" w:after="360"/>
        <w:ind w:right="170"/>
        <w:outlineLvl w:val="1"/>
        <w:rPr>
          <w:rStyle w:val="Nagwek3Znak"/>
          <w:rFonts w:eastAsiaTheme="minorHAnsi"/>
          <w:b/>
          <w:iCs w:val="0"/>
          <w:vanish/>
        </w:rPr>
      </w:pPr>
    </w:p>
    <w:p w14:paraId="77C266DD" w14:textId="77777777" w:rsidR="00E11921" w:rsidRPr="00B252AE" w:rsidRDefault="0056584B" w:rsidP="00A04A7E">
      <w:pPr>
        <w:pStyle w:val="Nagwek2"/>
        <w:spacing w:before="240" w:after="360"/>
        <w:rPr>
          <w:rStyle w:val="Nagwek3Znak"/>
          <w:rFonts w:eastAsiaTheme="minorEastAsia"/>
          <w:b w:val="0"/>
        </w:rPr>
      </w:pPr>
      <w:r w:rsidRPr="00B252AE">
        <w:rPr>
          <w:rStyle w:val="Nagwek3Znak"/>
          <w:rFonts w:eastAsiaTheme="minorEastAsia"/>
        </w:rPr>
        <w:t xml:space="preserve">Udostępnione informacje sektora </w:t>
      </w:r>
      <w:r w:rsidRPr="00B252AE">
        <w:rPr>
          <w:lang w:val="pl-PL"/>
        </w:rPr>
        <w:t>publicznego</w:t>
      </w:r>
      <w:r w:rsidRPr="00B252AE">
        <w:rPr>
          <w:rStyle w:val="Nagwek3Znak"/>
          <w:rFonts w:eastAsiaTheme="minorEastAsia"/>
        </w:rPr>
        <w:t xml:space="preserve"> i zdigitalizowane zasoby</w:t>
      </w:r>
      <w:r w:rsidR="009C7AD9" w:rsidRPr="00B252AE">
        <w:rPr>
          <w:rStyle w:val="Nagwek3Znak"/>
          <w:rFonts w:eastAsiaTheme="minorEastAsia"/>
        </w:rPr>
        <w:t xml:space="preserve"> </w:t>
      </w:r>
      <w:r w:rsidR="009C7AD9" w:rsidRPr="00B252AE">
        <w:rPr>
          <w:rStyle w:val="Nagwek3Znak"/>
          <w:rFonts w:eastAsiaTheme="minorEastAsia"/>
          <w:b w:val="0"/>
          <w:color w:val="7F7F7F" w:themeColor="text1" w:themeTint="80"/>
          <w:sz w:val="20"/>
          <w:szCs w:val="20"/>
        </w:rPr>
        <w:t>&lt;&lt;maksymalnie 2000 znaków&gt;&gt;</w:t>
      </w:r>
    </w:p>
    <w:p w14:paraId="77F12B96" w14:textId="3C50B2E7" w:rsidR="00E11921" w:rsidRPr="004A0BB2" w:rsidRDefault="00E11921" w:rsidP="00E11921">
      <w:pPr>
        <w:pStyle w:val="Tekstpodstawowy2"/>
        <w:rPr>
          <w:rFonts w:eastAsiaTheme="minorHAnsi"/>
          <w:lang w:val="pl-PL" w:eastAsia="pl-PL"/>
        </w:rPr>
      </w:pPr>
      <w:r w:rsidRPr="004A0BB2">
        <w:rPr>
          <w:rFonts w:eastAsiaTheme="minorHAnsi"/>
          <w:lang w:val="pl-PL" w:eastAsia="pl-PL"/>
        </w:rPr>
        <w:t xml:space="preserve">Czy wszystkie zdigitalizowane zasoby objęte </w:t>
      </w:r>
      <w:r w:rsidR="002F6DF5">
        <w:rPr>
          <w:rFonts w:eastAsiaTheme="minorHAnsi"/>
          <w:lang w:val="pl-PL" w:eastAsia="pl-PL"/>
        </w:rPr>
        <w:t>przedsięwzięciem</w:t>
      </w:r>
      <w:r w:rsidR="002F6DF5" w:rsidRPr="004A0BB2">
        <w:rPr>
          <w:rFonts w:eastAsiaTheme="minorHAnsi"/>
          <w:lang w:val="pl-PL" w:eastAsia="pl-PL"/>
        </w:rPr>
        <w:t xml:space="preserve"> </w:t>
      </w:r>
      <w:r w:rsidRPr="004A0BB2">
        <w:rPr>
          <w:rFonts w:eastAsiaTheme="minorHAnsi"/>
          <w:lang w:val="pl-PL" w:eastAsia="pl-PL"/>
        </w:rPr>
        <w:t>będą udostępniane bezpłatnie? TAK/</w:t>
      </w:r>
      <w:r w:rsidRPr="00DC5EB2">
        <w:rPr>
          <w:rFonts w:eastAsiaTheme="minorHAnsi"/>
          <w:strike/>
          <w:lang w:val="pl-PL" w:eastAsia="pl-PL"/>
        </w:rPr>
        <w:t>NIE</w:t>
      </w:r>
      <w:r w:rsidRPr="004A0BB2">
        <w:rPr>
          <w:rStyle w:val="Odwoanieprzypisudolnego"/>
          <w:rFonts w:eastAsiaTheme="minorHAnsi"/>
          <w:lang w:val="pl-PL" w:eastAsia="pl-PL"/>
        </w:rPr>
        <w:footnoteReference w:id="2"/>
      </w:r>
    </w:p>
    <w:p w14:paraId="3D4B6D49" w14:textId="45CC0FE7" w:rsidR="006C485E" w:rsidRPr="00485E7E" w:rsidRDefault="006C485E" w:rsidP="00DC5EB2">
      <w:pPr>
        <w:pStyle w:val="Tekstpodstawowy2"/>
        <w:spacing w:after="240"/>
        <w:ind w:left="0"/>
        <w:rPr>
          <w:rStyle w:val="Nagwek3Znak"/>
          <w:iCs w:val="0"/>
          <w:color w:val="0070C0"/>
          <w:sz w:val="22"/>
          <w:szCs w:val="22"/>
          <w:lang w:eastAsia="en-US"/>
        </w:rPr>
      </w:pPr>
    </w:p>
    <w:tbl>
      <w:tblPr>
        <w:tblStyle w:val="Tabela-Siatka"/>
        <w:tblW w:w="9639" w:type="dxa"/>
        <w:tblInd w:w="421" w:type="dxa"/>
        <w:tblLayout w:type="fixed"/>
        <w:tblLook w:val="04A0" w:firstRow="1" w:lastRow="0" w:firstColumn="1" w:lastColumn="0" w:noHBand="0" w:noVBand="1"/>
      </w:tblPr>
      <w:tblGrid>
        <w:gridCol w:w="3118"/>
        <w:gridCol w:w="2410"/>
        <w:gridCol w:w="4111"/>
      </w:tblGrid>
      <w:tr w:rsidR="0056584B" w:rsidRPr="00B252AE" w14:paraId="71E1643A" w14:textId="77777777" w:rsidTr="001318C7">
        <w:tc>
          <w:tcPr>
            <w:tcW w:w="3118" w:type="dxa"/>
            <w:shd w:val="clear" w:color="auto" w:fill="E7E6E6"/>
            <w:vAlign w:val="center"/>
          </w:tcPr>
          <w:p w14:paraId="11AC5F51" w14:textId="77777777" w:rsidR="005349BA" w:rsidRPr="001B6667" w:rsidRDefault="0056584B" w:rsidP="00480C5A">
            <w:pPr>
              <w:jc w:val="center"/>
              <w:rPr>
                <w:rFonts w:cs="Arial"/>
                <w:b/>
                <w:sz w:val="20"/>
                <w:lang w:val="pl-PL"/>
              </w:rPr>
            </w:pPr>
            <w:r w:rsidRPr="001B6667">
              <w:rPr>
                <w:rFonts w:cs="Arial"/>
                <w:b/>
                <w:sz w:val="20"/>
                <w:lang w:val="pl-PL"/>
              </w:rPr>
              <w:t>Rodzaj</w:t>
            </w:r>
            <w:r w:rsidR="005349BA" w:rsidRPr="001B6667">
              <w:rPr>
                <w:rFonts w:cs="Arial"/>
                <w:b/>
                <w:sz w:val="20"/>
                <w:lang w:val="pl-PL"/>
              </w:rPr>
              <w:t xml:space="preserve"> </w:t>
            </w:r>
          </w:p>
          <w:p w14:paraId="1CD15914" w14:textId="77777777" w:rsidR="0056584B" w:rsidRPr="001B6667" w:rsidRDefault="00534314" w:rsidP="00480C5A">
            <w:pPr>
              <w:jc w:val="center"/>
              <w:rPr>
                <w:rFonts w:cs="Arial"/>
                <w:b/>
                <w:sz w:val="20"/>
                <w:lang w:val="pl-PL"/>
              </w:rPr>
            </w:pPr>
            <w:r>
              <w:rPr>
                <w:rFonts w:cs="Arial"/>
                <w:b/>
                <w:sz w:val="20"/>
                <w:lang w:val="pl-PL"/>
              </w:rPr>
              <w:t>i</w:t>
            </w:r>
            <w:r w:rsidR="001B6667" w:rsidRPr="001B6667">
              <w:rPr>
                <w:rFonts w:cs="Arial"/>
                <w:b/>
                <w:sz w:val="20"/>
                <w:lang w:val="pl-PL"/>
              </w:rPr>
              <w:t>nformacji</w:t>
            </w:r>
            <w:r w:rsidR="001B6667">
              <w:rPr>
                <w:rFonts w:cs="Arial"/>
                <w:b/>
                <w:sz w:val="20"/>
                <w:lang w:val="pl-PL"/>
              </w:rPr>
              <w:t xml:space="preserve"> </w:t>
            </w:r>
            <w:r w:rsidR="005349BA" w:rsidRPr="001B6667">
              <w:rPr>
                <w:rFonts w:cs="Arial"/>
                <w:b/>
                <w:sz w:val="20"/>
                <w:lang w:val="pl-PL"/>
              </w:rPr>
              <w:t>/</w:t>
            </w:r>
            <w:r w:rsidR="001B6667">
              <w:rPr>
                <w:rFonts w:cs="Arial"/>
                <w:b/>
                <w:sz w:val="20"/>
                <w:lang w:val="pl-PL"/>
              </w:rPr>
              <w:t xml:space="preserve"> </w:t>
            </w:r>
            <w:r w:rsidR="005349BA" w:rsidRPr="001B6667">
              <w:rPr>
                <w:rFonts w:cs="Arial"/>
                <w:b/>
                <w:sz w:val="20"/>
                <w:lang w:val="pl-PL"/>
              </w:rPr>
              <w:t>zasobów</w:t>
            </w:r>
          </w:p>
        </w:tc>
        <w:tc>
          <w:tcPr>
            <w:tcW w:w="2410" w:type="dxa"/>
            <w:shd w:val="clear" w:color="auto" w:fill="E7E6E6"/>
            <w:vAlign w:val="center"/>
          </w:tcPr>
          <w:p w14:paraId="26532604" w14:textId="77777777" w:rsidR="0056584B" w:rsidRPr="001B6667" w:rsidRDefault="005349BA" w:rsidP="00B73C22">
            <w:pPr>
              <w:spacing w:before="120" w:after="120"/>
              <w:jc w:val="center"/>
              <w:rPr>
                <w:rFonts w:cs="Arial"/>
                <w:b/>
                <w:sz w:val="20"/>
                <w:lang w:val="pl-PL"/>
              </w:rPr>
            </w:pPr>
            <w:r w:rsidRPr="001B6667">
              <w:rPr>
                <w:rFonts w:cs="Arial"/>
                <w:b/>
                <w:sz w:val="20"/>
                <w:lang w:val="pl-PL"/>
              </w:rPr>
              <w:t>Planowana data udostę</w:t>
            </w:r>
            <w:r w:rsidR="0056584B" w:rsidRPr="001B6667">
              <w:rPr>
                <w:rFonts w:cs="Arial"/>
                <w:b/>
                <w:sz w:val="20"/>
                <w:lang w:val="pl-PL"/>
              </w:rPr>
              <w:t>pnienia</w:t>
            </w:r>
          </w:p>
        </w:tc>
        <w:tc>
          <w:tcPr>
            <w:tcW w:w="4111" w:type="dxa"/>
            <w:shd w:val="clear" w:color="auto" w:fill="E7E6E6"/>
            <w:vAlign w:val="center"/>
          </w:tcPr>
          <w:p w14:paraId="5EE62172" w14:textId="1745D720" w:rsidR="00E11921" w:rsidRDefault="00E11921" w:rsidP="00E11921">
            <w:pPr>
              <w:jc w:val="center"/>
              <w:rPr>
                <w:rFonts w:cs="Arial"/>
                <w:b/>
                <w:sz w:val="20"/>
                <w:lang w:val="pl-PL"/>
              </w:rPr>
            </w:pPr>
            <w:r>
              <w:rPr>
                <w:rFonts w:cs="Arial"/>
                <w:b/>
                <w:sz w:val="20"/>
                <w:lang w:val="pl-PL"/>
              </w:rPr>
              <w:t>Szacowana liczba obiektów objętych digitalizacją (udostępnianiem informacji)</w:t>
            </w:r>
          </w:p>
          <w:p w14:paraId="3D9E02E2" w14:textId="77777777" w:rsidR="0056584B" w:rsidRPr="001B6667" w:rsidRDefault="0056584B" w:rsidP="00480C5A">
            <w:pPr>
              <w:jc w:val="center"/>
              <w:rPr>
                <w:rFonts w:cs="Arial"/>
                <w:b/>
                <w:sz w:val="20"/>
                <w:lang w:val="pl-PL"/>
              </w:rPr>
            </w:pPr>
          </w:p>
        </w:tc>
      </w:tr>
      <w:tr w:rsidR="0056584B" w:rsidRPr="00B252AE" w14:paraId="2E065356" w14:textId="77777777" w:rsidTr="004A0BB2">
        <w:trPr>
          <w:trHeight w:val="1748"/>
        </w:trPr>
        <w:tc>
          <w:tcPr>
            <w:tcW w:w="3118" w:type="dxa"/>
          </w:tcPr>
          <w:p w14:paraId="069D5E8D" w14:textId="77777777" w:rsidR="00DC5EB2" w:rsidRPr="00DC5EB2" w:rsidRDefault="00DC5EB2" w:rsidP="00DC5EB2">
            <w:pPr>
              <w:autoSpaceDE w:val="0"/>
              <w:autoSpaceDN w:val="0"/>
              <w:adjustRightInd w:val="0"/>
              <w:rPr>
                <w:rFonts w:cs="Arial"/>
                <w:sz w:val="20"/>
                <w:szCs w:val="24"/>
                <w:lang w:val="pl-PL" w:eastAsia="pl-PL"/>
              </w:rPr>
            </w:pPr>
            <w:r w:rsidRPr="00DC5EB2">
              <w:rPr>
                <w:rFonts w:cs="Arial"/>
                <w:sz w:val="20"/>
                <w:szCs w:val="24"/>
                <w:lang w:val="pl-PL" w:eastAsia="pl-PL"/>
              </w:rPr>
              <w:t>- Zdigitalizowana,</w:t>
            </w:r>
          </w:p>
          <w:p w14:paraId="5E410E2E" w14:textId="77777777" w:rsidR="00DC5EB2" w:rsidRPr="00DC5EB2" w:rsidRDefault="00DC5EB2" w:rsidP="00DC5EB2">
            <w:pPr>
              <w:autoSpaceDE w:val="0"/>
              <w:autoSpaceDN w:val="0"/>
              <w:adjustRightInd w:val="0"/>
              <w:rPr>
                <w:rFonts w:cs="Arial"/>
                <w:sz w:val="20"/>
                <w:szCs w:val="24"/>
                <w:lang w:val="pl-PL" w:eastAsia="pl-PL"/>
              </w:rPr>
            </w:pPr>
            <w:r w:rsidRPr="00DC5EB2">
              <w:rPr>
                <w:rFonts w:cs="Arial"/>
                <w:sz w:val="20"/>
                <w:szCs w:val="24"/>
                <w:lang w:val="pl-PL" w:eastAsia="pl-PL"/>
              </w:rPr>
              <w:t>zaktualizowana i</w:t>
            </w:r>
          </w:p>
          <w:p w14:paraId="00C9D514" w14:textId="77777777" w:rsidR="00DC5EB2" w:rsidRPr="00DC5EB2" w:rsidRDefault="00DC5EB2" w:rsidP="00DC5EB2">
            <w:pPr>
              <w:autoSpaceDE w:val="0"/>
              <w:autoSpaceDN w:val="0"/>
              <w:adjustRightInd w:val="0"/>
              <w:rPr>
                <w:rFonts w:cs="Arial"/>
                <w:sz w:val="20"/>
                <w:szCs w:val="24"/>
                <w:lang w:val="pl-PL" w:eastAsia="pl-PL"/>
              </w:rPr>
            </w:pPr>
            <w:r w:rsidRPr="00DC5EB2">
              <w:rPr>
                <w:rFonts w:cs="Arial"/>
                <w:sz w:val="20"/>
                <w:szCs w:val="24"/>
                <w:lang w:val="pl-PL" w:eastAsia="pl-PL"/>
              </w:rPr>
              <w:t>udostępniona ogólnopolska</w:t>
            </w:r>
          </w:p>
          <w:p w14:paraId="5A0015FD" w14:textId="77777777" w:rsidR="00DC5EB2" w:rsidRPr="00DC5EB2" w:rsidRDefault="00DC5EB2" w:rsidP="00DC5EB2">
            <w:pPr>
              <w:autoSpaceDE w:val="0"/>
              <w:autoSpaceDN w:val="0"/>
              <w:adjustRightInd w:val="0"/>
              <w:rPr>
                <w:rFonts w:cs="Arial"/>
                <w:sz w:val="20"/>
                <w:szCs w:val="24"/>
                <w:lang w:val="pl-PL" w:eastAsia="pl-PL"/>
              </w:rPr>
            </w:pPr>
            <w:r w:rsidRPr="00DC5EB2">
              <w:rPr>
                <w:rFonts w:cs="Arial"/>
                <w:sz w:val="20"/>
                <w:szCs w:val="24"/>
                <w:lang w:val="pl-PL" w:eastAsia="pl-PL"/>
              </w:rPr>
              <w:t>baza obiektów sportowych</w:t>
            </w:r>
          </w:p>
          <w:p w14:paraId="50586DD1" w14:textId="77777777" w:rsidR="00DC5EB2" w:rsidRPr="00DC5EB2" w:rsidRDefault="00DC5EB2" w:rsidP="00DC5EB2">
            <w:pPr>
              <w:autoSpaceDE w:val="0"/>
              <w:autoSpaceDN w:val="0"/>
              <w:adjustRightInd w:val="0"/>
              <w:rPr>
                <w:rFonts w:cs="Arial"/>
                <w:sz w:val="20"/>
                <w:szCs w:val="24"/>
                <w:lang w:val="pl-PL" w:eastAsia="pl-PL"/>
              </w:rPr>
            </w:pPr>
            <w:r w:rsidRPr="00DC5EB2">
              <w:rPr>
                <w:rFonts w:cs="Arial"/>
                <w:sz w:val="20"/>
                <w:szCs w:val="24"/>
                <w:lang w:val="pl-PL" w:eastAsia="pl-PL"/>
              </w:rPr>
              <w:t>wraz z mapą infrastruktury</w:t>
            </w:r>
          </w:p>
          <w:p w14:paraId="6ECEF3E3" w14:textId="6B79C73C" w:rsidR="0056584B" w:rsidRPr="00DC5EB2" w:rsidRDefault="00DC5EB2" w:rsidP="00DC5EB2">
            <w:pPr>
              <w:rPr>
                <w:rFonts w:cs="Arial"/>
                <w:sz w:val="20"/>
                <w:szCs w:val="24"/>
                <w:lang w:val="pl-PL" w:eastAsia="pl-PL"/>
              </w:rPr>
            </w:pPr>
            <w:r w:rsidRPr="00DC5EB2">
              <w:rPr>
                <w:rFonts w:cs="Arial"/>
                <w:sz w:val="20"/>
                <w:szCs w:val="24"/>
                <w:lang w:val="pl-PL" w:eastAsia="pl-PL"/>
              </w:rPr>
              <w:t>sportowej.</w:t>
            </w:r>
          </w:p>
        </w:tc>
        <w:tc>
          <w:tcPr>
            <w:tcW w:w="2410" w:type="dxa"/>
          </w:tcPr>
          <w:p w14:paraId="146F3E2F" w14:textId="006AFBEF" w:rsidR="0056584B" w:rsidRPr="00DC5EB2" w:rsidRDefault="00DC5EB2" w:rsidP="00480C5A">
            <w:pPr>
              <w:rPr>
                <w:rFonts w:cs="Arial"/>
                <w:sz w:val="20"/>
                <w:szCs w:val="24"/>
                <w:lang w:val="pl-PL" w:eastAsia="pl-PL"/>
              </w:rPr>
            </w:pPr>
            <w:r w:rsidRPr="00DC5EB2">
              <w:rPr>
                <w:rFonts w:cs="Arial"/>
                <w:sz w:val="20"/>
                <w:szCs w:val="24"/>
                <w:lang w:val="pl-PL" w:eastAsia="pl-PL"/>
              </w:rPr>
              <w:t>29-12-2028</w:t>
            </w:r>
          </w:p>
        </w:tc>
        <w:tc>
          <w:tcPr>
            <w:tcW w:w="4111" w:type="dxa"/>
          </w:tcPr>
          <w:p w14:paraId="3B3C6516" w14:textId="77777777" w:rsidR="00DC5EB2" w:rsidRPr="00DC5EB2" w:rsidRDefault="00DC5EB2" w:rsidP="00DC5EB2">
            <w:pPr>
              <w:autoSpaceDE w:val="0"/>
              <w:autoSpaceDN w:val="0"/>
              <w:adjustRightInd w:val="0"/>
              <w:rPr>
                <w:rFonts w:cs="Arial"/>
                <w:sz w:val="20"/>
                <w:szCs w:val="24"/>
                <w:lang w:val="pl-PL" w:eastAsia="pl-PL"/>
              </w:rPr>
            </w:pPr>
            <w:r w:rsidRPr="00DC5EB2">
              <w:rPr>
                <w:rFonts w:cs="Arial"/>
                <w:sz w:val="20"/>
                <w:szCs w:val="24"/>
                <w:lang w:val="pl-PL" w:eastAsia="pl-PL"/>
              </w:rPr>
              <w:t>100 000 obiektów w ciągu 5</w:t>
            </w:r>
          </w:p>
          <w:p w14:paraId="4E29A0B0" w14:textId="16FED838" w:rsidR="0056584B" w:rsidRPr="00DC5EB2" w:rsidRDefault="00DC5EB2" w:rsidP="00DC5EB2">
            <w:pPr>
              <w:rPr>
                <w:rFonts w:cs="Arial"/>
                <w:sz w:val="20"/>
                <w:szCs w:val="24"/>
                <w:lang w:val="pl-PL" w:eastAsia="pl-PL"/>
              </w:rPr>
            </w:pPr>
            <w:r w:rsidRPr="00DC5EB2">
              <w:rPr>
                <w:rFonts w:cs="Arial"/>
                <w:sz w:val="20"/>
                <w:szCs w:val="24"/>
                <w:lang w:val="pl-PL" w:eastAsia="pl-PL"/>
              </w:rPr>
              <w:t>lata od zakończenia projektu</w:t>
            </w:r>
          </w:p>
        </w:tc>
      </w:tr>
      <w:tr w:rsidR="00DC5EB2" w:rsidRPr="00B252AE" w14:paraId="4B368693" w14:textId="77777777" w:rsidTr="004A0BB2">
        <w:trPr>
          <w:trHeight w:val="1748"/>
        </w:trPr>
        <w:tc>
          <w:tcPr>
            <w:tcW w:w="3118" w:type="dxa"/>
          </w:tcPr>
          <w:p w14:paraId="1257C418" w14:textId="77777777" w:rsidR="00DC5EB2" w:rsidRPr="00DC5EB2" w:rsidRDefault="00DC5EB2" w:rsidP="00DC5EB2">
            <w:pPr>
              <w:autoSpaceDE w:val="0"/>
              <w:autoSpaceDN w:val="0"/>
              <w:adjustRightInd w:val="0"/>
              <w:rPr>
                <w:rFonts w:cs="Arial"/>
                <w:sz w:val="20"/>
                <w:szCs w:val="24"/>
                <w:lang w:val="pl-PL" w:eastAsia="pl-PL"/>
              </w:rPr>
            </w:pPr>
            <w:r w:rsidRPr="00DC5EB2">
              <w:rPr>
                <w:rFonts w:cs="Arial"/>
                <w:sz w:val="20"/>
                <w:szCs w:val="24"/>
                <w:lang w:val="pl-PL" w:eastAsia="pl-PL"/>
              </w:rPr>
              <w:t>Zdigitalizowana i</w:t>
            </w:r>
          </w:p>
          <w:p w14:paraId="4C0A78A0" w14:textId="77777777" w:rsidR="00DC5EB2" w:rsidRPr="00DC5EB2" w:rsidRDefault="00DC5EB2" w:rsidP="00DC5EB2">
            <w:pPr>
              <w:autoSpaceDE w:val="0"/>
              <w:autoSpaceDN w:val="0"/>
              <w:adjustRightInd w:val="0"/>
              <w:rPr>
                <w:rFonts w:cs="Arial"/>
                <w:sz w:val="20"/>
                <w:szCs w:val="24"/>
                <w:lang w:val="pl-PL" w:eastAsia="pl-PL"/>
              </w:rPr>
            </w:pPr>
            <w:r w:rsidRPr="00DC5EB2">
              <w:rPr>
                <w:rFonts w:cs="Arial"/>
                <w:sz w:val="20"/>
                <w:szCs w:val="24"/>
                <w:lang w:val="pl-PL" w:eastAsia="pl-PL"/>
              </w:rPr>
              <w:t>udostępniona ogólnopolska</w:t>
            </w:r>
          </w:p>
          <w:p w14:paraId="12B8D474" w14:textId="48C27CE6" w:rsidR="00DC5EB2" w:rsidRPr="00DC5EB2" w:rsidRDefault="00DC5EB2" w:rsidP="00DC5EB2">
            <w:pPr>
              <w:autoSpaceDE w:val="0"/>
              <w:autoSpaceDN w:val="0"/>
              <w:adjustRightInd w:val="0"/>
              <w:rPr>
                <w:rFonts w:cs="Arial"/>
                <w:sz w:val="20"/>
                <w:szCs w:val="24"/>
                <w:lang w:val="pl-PL" w:eastAsia="pl-PL"/>
              </w:rPr>
            </w:pPr>
            <w:r w:rsidRPr="00DC5EB2">
              <w:rPr>
                <w:rFonts w:cs="Arial"/>
                <w:sz w:val="20"/>
                <w:szCs w:val="24"/>
                <w:lang w:val="pl-PL" w:eastAsia="pl-PL"/>
              </w:rPr>
              <w:t>Baza szkoleniowców</w:t>
            </w:r>
          </w:p>
        </w:tc>
        <w:tc>
          <w:tcPr>
            <w:tcW w:w="2410" w:type="dxa"/>
          </w:tcPr>
          <w:p w14:paraId="57BB26E1" w14:textId="3CDCF5BE" w:rsidR="00DC5EB2" w:rsidRPr="00DC5EB2" w:rsidRDefault="00DC5EB2" w:rsidP="00480C5A">
            <w:pPr>
              <w:rPr>
                <w:rFonts w:cs="Arial"/>
                <w:sz w:val="20"/>
                <w:szCs w:val="24"/>
                <w:lang w:val="pl-PL" w:eastAsia="pl-PL"/>
              </w:rPr>
            </w:pPr>
            <w:r w:rsidRPr="00DC5EB2">
              <w:rPr>
                <w:rFonts w:cs="Arial"/>
                <w:sz w:val="20"/>
                <w:szCs w:val="24"/>
                <w:lang w:val="pl-PL" w:eastAsia="pl-PL"/>
              </w:rPr>
              <w:t>29-12-2028</w:t>
            </w:r>
          </w:p>
        </w:tc>
        <w:tc>
          <w:tcPr>
            <w:tcW w:w="4111" w:type="dxa"/>
          </w:tcPr>
          <w:p w14:paraId="690F37B9" w14:textId="77777777" w:rsidR="00DC5EB2" w:rsidRPr="00DC5EB2" w:rsidRDefault="00DC5EB2" w:rsidP="00DC5EB2">
            <w:pPr>
              <w:autoSpaceDE w:val="0"/>
              <w:autoSpaceDN w:val="0"/>
              <w:adjustRightInd w:val="0"/>
              <w:rPr>
                <w:rFonts w:cs="Arial"/>
                <w:sz w:val="20"/>
                <w:szCs w:val="24"/>
                <w:lang w:val="pl-PL" w:eastAsia="pl-PL"/>
              </w:rPr>
            </w:pPr>
            <w:r w:rsidRPr="00DC5EB2">
              <w:rPr>
                <w:rFonts w:cs="Arial"/>
                <w:sz w:val="20"/>
                <w:szCs w:val="24"/>
                <w:lang w:val="pl-PL" w:eastAsia="pl-PL"/>
              </w:rPr>
              <w:t>5000 wpisów w ciągu 5 lata</w:t>
            </w:r>
          </w:p>
          <w:p w14:paraId="41CF5D2E" w14:textId="07D99B89" w:rsidR="00DC5EB2" w:rsidRPr="00DC5EB2" w:rsidRDefault="00DC5EB2" w:rsidP="00DC5EB2">
            <w:pPr>
              <w:autoSpaceDE w:val="0"/>
              <w:autoSpaceDN w:val="0"/>
              <w:adjustRightInd w:val="0"/>
              <w:rPr>
                <w:rFonts w:cs="Arial"/>
                <w:sz w:val="20"/>
                <w:szCs w:val="24"/>
                <w:lang w:val="pl-PL" w:eastAsia="pl-PL"/>
              </w:rPr>
            </w:pPr>
            <w:r w:rsidRPr="00DC5EB2">
              <w:rPr>
                <w:rFonts w:cs="Arial"/>
                <w:sz w:val="20"/>
                <w:szCs w:val="24"/>
                <w:lang w:val="pl-PL" w:eastAsia="pl-PL"/>
              </w:rPr>
              <w:t>od zakończenia projektu</w:t>
            </w:r>
          </w:p>
        </w:tc>
      </w:tr>
      <w:tr w:rsidR="00DC5EB2" w:rsidRPr="00B252AE" w14:paraId="35BF961C" w14:textId="77777777" w:rsidTr="004A0BB2">
        <w:trPr>
          <w:trHeight w:val="1748"/>
        </w:trPr>
        <w:tc>
          <w:tcPr>
            <w:tcW w:w="3118" w:type="dxa"/>
          </w:tcPr>
          <w:p w14:paraId="659C1D24" w14:textId="440689FC" w:rsidR="00DC5EB2" w:rsidRPr="00DC5EB2" w:rsidRDefault="00DC5EB2" w:rsidP="00DC5EB2">
            <w:pPr>
              <w:autoSpaceDE w:val="0"/>
              <w:autoSpaceDN w:val="0"/>
              <w:adjustRightInd w:val="0"/>
              <w:rPr>
                <w:rFonts w:cs="Arial"/>
                <w:sz w:val="20"/>
                <w:szCs w:val="24"/>
                <w:lang w:val="pl-PL" w:eastAsia="pl-PL"/>
              </w:rPr>
            </w:pPr>
            <w:r w:rsidRPr="00DC5EB2">
              <w:rPr>
                <w:rFonts w:cs="Arial"/>
                <w:sz w:val="20"/>
                <w:szCs w:val="24"/>
                <w:lang w:val="pl-PL" w:eastAsia="pl-PL"/>
              </w:rPr>
              <w:t>Zd</w:t>
            </w:r>
            <w:r w:rsidR="003355BF">
              <w:rPr>
                <w:rFonts w:cs="Arial"/>
                <w:sz w:val="20"/>
                <w:szCs w:val="24"/>
                <w:lang w:val="pl-PL" w:eastAsia="pl-PL"/>
              </w:rPr>
              <w:t>i</w:t>
            </w:r>
            <w:r w:rsidRPr="00DC5EB2">
              <w:rPr>
                <w:rFonts w:cs="Arial"/>
                <w:sz w:val="20"/>
                <w:szCs w:val="24"/>
                <w:lang w:val="pl-PL" w:eastAsia="pl-PL"/>
              </w:rPr>
              <w:t>gitalizowany i</w:t>
            </w:r>
          </w:p>
          <w:p w14:paraId="3116DACD" w14:textId="77777777" w:rsidR="00DC5EB2" w:rsidRPr="00DC5EB2" w:rsidRDefault="00DC5EB2" w:rsidP="00DC5EB2">
            <w:pPr>
              <w:autoSpaceDE w:val="0"/>
              <w:autoSpaceDN w:val="0"/>
              <w:adjustRightInd w:val="0"/>
              <w:rPr>
                <w:rFonts w:cs="Arial"/>
                <w:sz w:val="20"/>
                <w:szCs w:val="24"/>
                <w:lang w:val="pl-PL" w:eastAsia="pl-PL"/>
              </w:rPr>
            </w:pPr>
            <w:r w:rsidRPr="00DC5EB2">
              <w:rPr>
                <w:rFonts w:cs="Arial"/>
                <w:sz w:val="20"/>
                <w:szCs w:val="24"/>
                <w:lang w:val="pl-PL" w:eastAsia="pl-PL"/>
              </w:rPr>
              <w:t>udostępniony kalendarz</w:t>
            </w:r>
          </w:p>
          <w:p w14:paraId="1A4EC339" w14:textId="54D4B374" w:rsidR="00DC5EB2" w:rsidRPr="00DC5EB2" w:rsidRDefault="00DC5EB2" w:rsidP="00DC5EB2">
            <w:pPr>
              <w:autoSpaceDE w:val="0"/>
              <w:autoSpaceDN w:val="0"/>
              <w:adjustRightInd w:val="0"/>
              <w:rPr>
                <w:rFonts w:cs="Arial"/>
                <w:sz w:val="20"/>
                <w:szCs w:val="24"/>
                <w:lang w:val="pl-PL" w:eastAsia="pl-PL"/>
              </w:rPr>
            </w:pPr>
            <w:r w:rsidRPr="00DC5EB2">
              <w:rPr>
                <w:rFonts w:cs="Arial"/>
                <w:sz w:val="20"/>
                <w:szCs w:val="24"/>
                <w:lang w:val="pl-PL" w:eastAsia="pl-PL"/>
              </w:rPr>
              <w:t>imprez sportowych</w:t>
            </w:r>
          </w:p>
        </w:tc>
        <w:tc>
          <w:tcPr>
            <w:tcW w:w="2410" w:type="dxa"/>
          </w:tcPr>
          <w:p w14:paraId="5AA41E8C" w14:textId="5BA779FC" w:rsidR="00DC5EB2" w:rsidRPr="00DC5EB2" w:rsidRDefault="00DC5EB2" w:rsidP="00480C5A">
            <w:pPr>
              <w:rPr>
                <w:rFonts w:cs="Arial"/>
                <w:sz w:val="20"/>
                <w:szCs w:val="24"/>
                <w:lang w:val="pl-PL" w:eastAsia="pl-PL"/>
              </w:rPr>
            </w:pPr>
            <w:r w:rsidRPr="00DC5EB2">
              <w:rPr>
                <w:rFonts w:cs="Arial"/>
                <w:sz w:val="20"/>
                <w:szCs w:val="24"/>
                <w:lang w:val="pl-PL" w:eastAsia="pl-PL"/>
              </w:rPr>
              <w:t>29-12-2028</w:t>
            </w:r>
          </w:p>
        </w:tc>
        <w:tc>
          <w:tcPr>
            <w:tcW w:w="4111" w:type="dxa"/>
          </w:tcPr>
          <w:p w14:paraId="6534CD94" w14:textId="53A7C239" w:rsidR="00DC5EB2" w:rsidRPr="00DC5EB2" w:rsidRDefault="00DC5EB2" w:rsidP="00DC5EB2">
            <w:pPr>
              <w:autoSpaceDE w:val="0"/>
              <w:autoSpaceDN w:val="0"/>
              <w:adjustRightInd w:val="0"/>
              <w:rPr>
                <w:rFonts w:cs="Arial"/>
                <w:sz w:val="20"/>
                <w:szCs w:val="24"/>
                <w:lang w:val="pl-PL" w:eastAsia="pl-PL"/>
              </w:rPr>
            </w:pPr>
            <w:r w:rsidRPr="00DC5EB2">
              <w:rPr>
                <w:rFonts w:cs="Arial"/>
                <w:sz w:val="20"/>
                <w:szCs w:val="24"/>
                <w:lang w:val="pl-PL" w:eastAsia="pl-PL"/>
              </w:rPr>
              <w:t>300 wpisów rocznie</w:t>
            </w:r>
          </w:p>
        </w:tc>
      </w:tr>
    </w:tbl>
    <w:p w14:paraId="69D2830C" w14:textId="77777777" w:rsidR="00143B0D" w:rsidRPr="00485E7E" w:rsidRDefault="00143B0D" w:rsidP="00485E7E">
      <w:pPr>
        <w:keepLines/>
        <w:spacing w:before="40" w:after="120" w:line="256" w:lineRule="auto"/>
        <w:ind w:right="170"/>
        <w:outlineLvl w:val="1"/>
        <w:rPr>
          <w:rFonts w:cs="Arial"/>
          <w:b/>
          <w:iCs/>
          <w:vanish/>
        </w:rPr>
      </w:pPr>
    </w:p>
    <w:p w14:paraId="4BFA5194" w14:textId="0DFC8A3F" w:rsidR="00440618" w:rsidRPr="00143B0D" w:rsidRDefault="00B73C22" w:rsidP="00A04A7E">
      <w:pPr>
        <w:pStyle w:val="Nagwek2"/>
        <w:keepLines/>
        <w:spacing w:before="240" w:line="257" w:lineRule="auto"/>
        <w:ind w:left="788" w:hanging="431"/>
        <w:rPr>
          <w:lang w:val="pl-PL"/>
        </w:rPr>
      </w:pPr>
      <w:r w:rsidRPr="00143B0D">
        <w:rPr>
          <w:lang w:val="pl-PL"/>
        </w:rPr>
        <w:t>P</w:t>
      </w:r>
      <w:r w:rsidR="007063B2" w:rsidRPr="00143B0D">
        <w:rPr>
          <w:lang w:val="pl-PL"/>
        </w:rPr>
        <w:t xml:space="preserve">rodukty </w:t>
      </w:r>
      <w:r w:rsidR="005349BA" w:rsidRPr="00143B0D">
        <w:rPr>
          <w:lang w:val="pl-PL"/>
        </w:rPr>
        <w:t xml:space="preserve">końcowe </w:t>
      </w:r>
      <w:r w:rsidR="00470022" w:rsidRPr="00470022">
        <w:rPr>
          <w:lang w:val="pl-PL"/>
        </w:rPr>
        <w:t>przedsięwzięcia</w:t>
      </w:r>
      <w:r w:rsidR="009C7AD9" w:rsidRPr="00143B0D">
        <w:rPr>
          <w:lang w:val="pl-PL"/>
        </w:rPr>
        <w:t xml:space="preserve"> </w:t>
      </w:r>
      <w:r w:rsidR="009C7AD9" w:rsidRPr="0086459D">
        <w:rPr>
          <w:b w:val="0"/>
          <w:color w:val="7F7F7F" w:themeColor="text1" w:themeTint="80"/>
          <w:sz w:val="20"/>
          <w:szCs w:val="20"/>
          <w:lang w:val="pl-PL"/>
        </w:rPr>
        <w:t>&lt;&lt;maksymalnie 2000 znaków&gt;&gt;</w:t>
      </w:r>
    </w:p>
    <w:p w14:paraId="5D187C05" w14:textId="6DAE74E1" w:rsidR="00B73C22" w:rsidRPr="001B6667" w:rsidRDefault="00B73C22" w:rsidP="008149AF">
      <w:pPr>
        <w:pStyle w:val="Tekstpodstawowy2"/>
        <w:spacing w:after="0"/>
        <w:rPr>
          <w:rFonts w:cs="Arial"/>
          <w:color w:val="0070C0"/>
          <w:sz w:val="22"/>
          <w:szCs w:val="22"/>
          <w:lang w:val="pl-PL"/>
        </w:rPr>
      </w:pPr>
    </w:p>
    <w:tbl>
      <w:tblPr>
        <w:tblStyle w:val="Tabela-Siatka"/>
        <w:tblW w:w="9632" w:type="dxa"/>
        <w:tblInd w:w="421" w:type="dxa"/>
        <w:tblLook w:val="04A0" w:firstRow="1" w:lastRow="0" w:firstColumn="1" w:lastColumn="0" w:noHBand="0" w:noVBand="1"/>
      </w:tblPr>
      <w:tblGrid>
        <w:gridCol w:w="8221"/>
        <w:gridCol w:w="1411"/>
      </w:tblGrid>
      <w:tr w:rsidR="007609C7" w:rsidRPr="007573B2" w14:paraId="69049EB3" w14:textId="77777777" w:rsidTr="007609C7">
        <w:tc>
          <w:tcPr>
            <w:tcW w:w="8221" w:type="dxa"/>
            <w:tcBorders>
              <w:top w:val="single" w:sz="4" w:space="0" w:color="auto"/>
              <w:left w:val="single" w:sz="4" w:space="0" w:color="auto"/>
              <w:bottom w:val="single" w:sz="4" w:space="0" w:color="auto"/>
              <w:right w:val="single" w:sz="4" w:space="0" w:color="auto"/>
            </w:tcBorders>
            <w:shd w:val="clear" w:color="auto" w:fill="E7E6E6"/>
            <w:hideMark/>
          </w:tcPr>
          <w:p w14:paraId="0F5AC32E" w14:textId="77777777" w:rsidR="007609C7" w:rsidRPr="001B6667" w:rsidRDefault="007609C7" w:rsidP="00B73C22">
            <w:pPr>
              <w:spacing w:before="120" w:after="120"/>
              <w:jc w:val="center"/>
              <w:rPr>
                <w:rFonts w:cs="Arial"/>
                <w:b/>
                <w:sz w:val="20"/>
                <w:lang w:val="pl-PL"/>
              </w:rPr>
            </w:pPr>
            <w:r w:rsidRPr="001B6667">
              <w:rPr>
                <w:rFonts w:cs="Arial"/>
                <w:b/>
                <w:sz w:val="20"/>
                <w:lang w:val="pl-PL"/>
              </w:rPr>
              <w:t>Nazwa produktu</w:t>
            </w:r>
          </w:p>
        </w:tc>
        <w:tc>
          <w:tcPr>
            <w:tcW w:w="1411" w:type="dxa"/>
            <w:tcBorders>
              <w:top w:val="single" w:sz="4" w:space="0" w:color="auto"/>
              <w:left w:val="single" w:sz="4" w:space="0" w:color="auto"/>
              <w:bottom w:val="single" w:sz="4" w:space="0" w:color="auto"/>
              <w:right w:val="single" w:sz="4" w:space="0" w:color="auto"/>
            </w:tcBorders>
            <w:shd w:val="clear" w:color="auto" w:fill="E7E6E6"/>
            <w:hideMark/>
          </w:tcPr>
          <w:p w14:paraId="27FE7CC0" w14:textId="77777777" w:rsidR="007609C7" w:rsidRPr="001B6667" w:rsidRDefault="007609C7" w:rsidP="00B73C22">
            <w:pPr>
              <w:spacing w:before="120" w:after="120"/>
              <w:jc w:val="center"/>
              <w:rPr>
                <w:rFonts w:cs="Arial"/>
                <w:b/>
                <w:sz w:val="20"/>
                <w:lang w:val="pl-PL"/>
              </w:rPr>
            </w:pPr>
            <w:r w:rsidRPr="001B6667">
              <w:rPr>
                <w:rFonts w:cs="Arial"/>
                <w:b/>
                <w:sz w:val="20"/>
                <w:lang w:val="pl-PL"/>
              </w:rPr>
              <w:t>Planowana data wdrożenia</w:t>
            </w:r>
          </w:p>
        </w:tc>
      </w:tr>
      <w:tr w:rsidR="007609C7" w:rsidRPr="00B252AE" w14:paraId="5381AABF" w14:textId="77777777" w:rsidTr="007609C7">
        <w:tc>
          <w:tcPr>
            <w:tcW w:w="8221" w:type="dxa"/>
            <w:tcBorders>
              <w:top w:val="single" w:sz="4" w:space="0" w:color="auto"/>
              <w:left w:val="single" w:sz="4" w:space="0" w:color="auto"/>
              <w:bottom w:val="single" w:sz="4" w:space="0" w:color="auto"/>
              <w:right w:val="single" w:sz="4" w:space="0" w:color="auto"/>
            </w:tcBorders>
            <w:hideMark/>
          </w:tcPr>
          <w:p w14:paraId="1263A717" w14:textId="63F91A00" w:rsidR="00DC5EB2" w:rsidRPr="00492B85" w:rsidRDefault="00DC5EB2" w:rsidP="00DC5EB2">
            <w:pPr>
              <w:autoSpaceDE w:val="0"/>
              <w:autoSpaceDN w:val="0"/>
              <w:adjustRightInd w:val="0"/>
              <w:rPr>
                <w:rFonts w:cs="Arial"/>
                <w:sz w:val="20"/>
                <w:szCs w:val="24"/>
                <w:lang w:val="pl-PL" w:eastAsia="pl-PL"/>
              </w:rPr>
            </w:pPr>
            <w:r w:rsidRPr="00492B85">
              <w:rPr>
                <w:rFonts w:cs="Arial"/>
                <w:sz w:val="20"/>
                <w:szCs w:val="24"/>
                <w:lang w:val="pl-PL" w:eastAsia="pl-PL"/>
              </w:rPr>
              <w:t>System teleinformatyczny Chmura sportowa: aplikacja oraz środowisko</w:t>
            </w:r>
          </w:p>
          <w:p w14:paraId="714927C5" w14:textId="140DE6CA" w:rsidR="007609C7" w:rsidRPr="00492B85" w:rsidRDefault="00DC5EB2" w:rsidP="00DC5EB2">
            <w:pPr>
              <w:rPr>
                <w:rFonts w:cs="Arial"/>
                <w:sz w:val="20"/>
                <w:szCs w:val="24"/>
                <w:lang w:val="pl-PL" w:eastAsia="pl-PL"/>
              </w:rPr>
            </w:pPr>
            <w:r w:rsidRPr="00492B85">
              <w:rPr>
                <w:rFonts w:cs="Arial"/>
                <w:sz w:val="20"/>
                <w:szCs w:val="24"/>
                <w:lang w:val="pl-PL" w:eastAsia="pl-PL"/>
              </w:rPr>
              <w:t>sprzętowe</w:t>
            </w:r>
          </w:p>
        </w:tc>
        <w:tc>
          <w:tcPr>
            <w:tcW w:w="1411" w:type="dxa"/>
            <w:tcBorders>
              <w:top w:val="single" w:sz="4" w:space="0" w:color="auto"/>
              <w:left w:val="single" w:sz="4" w:space="0" w:color="auto"/>
              <w:bottom w:val="single" w:sz="4" w:space="0" w:color="auto"/>
              <w:right w:val="single" w:sz="4" w:space="0" w:color="auto"/>
            </w:tcBorders>
            <w:hideMark/>
          </w:tcPr>
          <w:p w14:paraId="1E879C3E" w14:textId="52E2FD6F" w:rsidR="007609C7" w:rsidRPr="00492B85" w:rsidRDefault="00DC5EB2" w:rsidP="00B73C22">
            <w:pPr>
              <w:rPr>
                <w:rFonts w:cs="Arial"/>
                <w:sz w:val="20"/>
                <w:szCs w:val="24"/>
                <w:lang w:val="pl-PL" w:eastAsia="pl-PL"/>
              </w:rPr>
            </w:pPr>
            <w:r w:rsidRPr="00492B85">
              <w:rPr>
                <w:rFonts w:cs="Arial"/>
                <w:sz w:val="20"/>
                <w:szCs w:val="24"/>
                <w:lang w:val="pl-PL" w:eastAsia="pl-PL"/>
              </w:rPr>
              <w:t>12-2028</w:t>
            </w:r>
          </w:p>
        </w:tc>
      </w:tr>
      <w:tr w:rsidR="00DC5EB2" w:rsidRPr="00B252AE" w14:paraId="4B4B0BA3" w14:textId="77777777" w:rsidTr="007609C7">
        <w:tc>
          <w:tcPr>
            <w:tcW w:w="8221" w:type="dxa"/>
            <w:tcBorders>
              <w:top w:val="single" w:sz="4" w:space="0" w:color="auto"/>
              <w:left w:val="single" w:sz="4" w:space="0" w:color="auto"/>
              <w:bottom w:val="single" w:sz="4" w:space="0" w:color="auto"/>
              <w:right w:val="single" w:sz="4" w:space="0" w:color="auto"/>
            </w:tcBorders>
          </w:tcPr>
          <w:p w14:paraId="6BC8FFE6" w14:textId="3A9E73B7" w:rsidR="00DC5EB2" w:rsidRPr="00492B85" w:rsidRDefault="00DC5EB2" w:rsidP="00DC5EB2">
            <w:pPr>
              <w:autoSpaceDE w:val="0"/>
              <w:autoSpaceDN w:val="0"/>
              <w:adjustRightInd w:val="0"/>
              <w:rPr>
                <w:rFonts w:cs="Arial"/>
                <w:sz w:val="20"/>
                <w:szCs w:val="24"/>
                <w:lang w:val="pl-PL" w:eastAsia="pl-PL"/>
              </w:rPr>
            </w:pPr>
            <w:r w:rsidRPr="00492B85">
              <w:rPr>
                <w:rFonts w:cs="Arial"/>
                <w:sz w:val="20"/>
                <w:szCs w:val="24"/>
                <w:lang w:val="pl-PL" w:eastAsia="pl-PL"/>
              </w:rPr>
              <w:t>Portal informacyjny w tym: aplikacja</w:t>
            </w:r>
          </w:p>
        </w:tc>
        <w:tc>
          <w:tcPr>
            <w:tcW w:w="1411" w:type="dxa"/>
            <w:tcBorders>
              <w:top w:val="single" w:sz="4" w:space="0" w:color="auto"/>
              <w:left w:val="single" w:sz="4" w:space="0" w:color="auto"/>
              <w:bottom w:val="single" w:sz="4" w:space="0" w:color="auto"/>
              <w:right w:val="single" w:sz="4" w:space="0" w:color="auto"/>
            </w:tcBorders>
          </w:tcPr>
          <w:p w14:paraId="190E0E66" w14:textId="6BB742F5" w:rsidR="00DC5EB2" w:rsidRPr="00492B85" w:rsidRDefault="00DC5EB2" w:rsidP="00DC5EB2">
            <w:pPr>
              <w:tabs>
                <w:tab w:val="left" w:pos="669"/>
              </w:tabs>
              <w:rPr>
                <w:rFonts w:cs="Arial"/>
                <w:sz w:val="20"/>
                <w:szCs w:val="24"/>
                <w:lang w:val="pl-PL" w:eastAsia="pl-PL"/>
              </w:rPr>
            </w:pPr>
            <w:r w:rsidRPr="00492B85">
              <w:rPr>
                <w:rFonts w:cs="Arial"/>
                <w:sz w:val="20"/>
                <w:szCs w:val="24"/>
                <w:lang w:val="pl-PL" w:eastAsia="pl-PL"/>
              </w:rPr>
              <w:t>12-2028</w:t>
            </w:r>
          </w:p>
        </w:tc>
      </w:tr>
      <w:tr w:rsidR="00DC5EB2" w:rsidRPr="00B252AE" w14:paraId="73F5690F" w14:textId="77777777" w:rsidTr="007609C7">
        <w:tc>
          <w:tcPr>
            <w:tcW w:w="8221" w:type="dxa"/>
            <w:tcBorders>
              <w:top w:val="single" w:sz="4" w:space="0" w:color="auto"/>
              <w:left w:val="single" w:sz="4" w:space="0" w:color="auto"/>
              <w:bottom w:val="single" w:sz="4" w:space="0" w:color="auto"/>
              <w:right w:val="single" w:sz="4" w:space="0" w:color="auto"/>
            </w:tcBorders>
          </w:tcPr>
          <w:p w14:paraId="368E8D95" w14:textId="3D999685" w:rsidR="00DC5EB2" w:rsidRPr="00492B85" w:rsidRDefault="00DC5EB2" w:rsidP="00DC5EB2">
            <w:pPr>
              <w:autoSpaceDE w:val="0"/>
              <w:autoSpaceDN w:val="0"/>
              <w:adjustRightInd w:val="0"/>
              <w:rPr>
                <w:rFonts w:cs="Arial"/>
                <w:sz w:val="20"/>
                <w:szCs w:val="24"/>
                <w:lang w:val="pl-PL" w:eastAsia="pl-PL"/>
              </w:rPr>
            </w:pPr>
            <w:r w:rsidRPr="00492B85">
              <w:rPr>
                <w:rFonts w:cs="Arial"/>
                <w:sz w:val="20"/>
                <w:szCs w:val="24"/>
                <w:lang w:val="pl-PL" w:eastAsia="pl-PL"/>
              </w:rPr>
              <w:t>Wyszukiwarka usług, obiektów sportowych i szkoleniowców.</w:t>
            </w:r>
          </w:p>
        </w:tc>
        <w:tc>
          <w:tcPr>
            <w:tcW w:w="1411" w:type="dxa"/>
            <w:tcBorders>
              <w:top w:val="single" w:sz="4" w:space="0" w:color="auto"/>
              <w:left w:val="single" w:sz="4" w:space="0" w:color="auto"/>
              <w:bottom w:val="single" w:sz="4" w:space="0" w:color="auto"/>
              <w:right w:val="single" w:sz="4" w:space="0" w:color="auto"/>
            </w:tcBorders>
          </w:tcPr>
          <w:p w14:paraId="15DA54D7" w14:textId="0813CE3B" w:rsidR="00DC5EB2" w:rsidRPr="00492B85" w:rsidRDefault="00DC5EB2" w:rsidP="00DC5EB2">
            <w:pPr>
              <w:tabs>
                <w:tab w:val="left" w:pos="669"/>
              </w:tabs>
              <w:rPr>
                <w:rFonts w:cs="Arial"/>
                <w:sz w:val="20"/>
                <w:szCs w:val="24"/>
                <w:lang w:val="pl-PL" w:eastAsia="pl-PL"/>
              </w:rPr>
            </w:pPr>
            <w:r w:rsidRPr="00492B85">
              <w:rPr>
                <w:rFonts w:cs="Arial"/>
                <w:sz w:val="20"/>
                <w:szCs w:val="24"/>
                <w:lang w:val="pl-PL" w:eastAsia="pl-PL"/>
              </w:rPr>
              <w:t>12-2028</w:t>
            </w:r>
          </w:p>
        </w:tc>
      </w:tr>
      <w:tr w:rsidR="00DC5EB2" w:rsidRPr="00B252AE" w14:paraId="1098231C" w14:textId="77777777" w:rsidTr="007609C7">
        <w:tc>
          <w:tcPr>
            <w:tcW w:w="8221" w:type="dxa"/>
            <w:tcBorders>
              <w:top w:val="single" w:sz="4" w:space="0" w:color="auto"/>
              <w:left w:val="single" w:sz="4" w:space="0" w:color="auto"/>
              <w:bottom w:val="single" w:sz="4" w:space="0" w:color="auto"/>
              <w:right w:val="single" w:sz="4" w:space="0" w:color="auto"/>
            </w:tcBorders>
          </w:tcPr>
          <w:p w14:paraId="6E9A2436" w14:textId="683E01BA" w:rsidR="00DC5EB2" w:rsidRPr="00492B85" w:rsidRDefault="00DC5EB2" w:rsidP="00DC5EB2">
            <w:pPr>
              <w:autoSpaceDE w:val="0"/>
              <w:autoSpaceDN w:val="0"/>
              <w:adjustRightInd w:val="0"/>
              <w:rPr>
                <w:rFonts w:cs="Arial"/>
                <w:sz w:val="20"/>
                <w:szCs w:val="24"/>
                <w:lang w:val="pl-PL" w:eastAsia="pl-PL"/>
              </w:rPr>
            </w:pPr>
            <w:r w:rsidRPr="00492B85">
              <w:rPr>
                <w:rFonts w:cs="Arial"/>
                <w:sz w:val="20"/>
                <w:szCs w:val="24"/>
                <w:lang w:val="pl-PL" w:eastAsia="pl-PL"/>
              </w:rPr>
              <w:t>Aplikacja mobilna</w:t>
            </w:r>
          </w:p>
        </w:tc>
        <w:tc>
          <w:tcPr>
            <w:tcW w:w="1411" w:type="dxa"/>
            <w:tcBorders>
              <w:top w:val="single" w:sz="4" w:space="0" w:color="auto"/>
              <w:left w:val="single" w:sz="4" w:space="0" w:color="auto"/>
              <w:bottom w:val="single" w:sz="4" w:space="0" w:color="auto"/>
              <w:right w:val="single" w:sz="4" w:space="0" w:color="auto"/>
            </w:tcBorders>
          </w:tcPr>
          <w:p w14:paraId="2A6C1CC3" w14:textId="003C6FFB" w:rsidR="00DC5EB2" w:rsidRPr="00492B85" w:rsidRDefault="00DC5EB2" w:rsidP="00DC5EB2">
            <w:pPr>
              <w:tabs>
                <w:tab w:val="left" w:pos="669"/>
              </w:tabs>
              <w:rPr>
                <w:rFonts w:cs="Arial"/>
                <w:sz w:val="20"/>
                <w:szCs w:val="24"/>
                <w:lang w:val="pl-PL" w:eastAsia="pl-PL"/>
              </w:rPr>
            </w:pPr>
            <w:r w:rsidRPr="00492B85">
              <w:rPr>
                <w:rFonts w:cs="Arial"/>
                <w:sz w:val="20"/>
                <w:szCs w:val="24"/>
                <w:lang w:val="pl-PL" w:eastAsia="pl-PL"/>
              </w:rPr>
              <w:t>12-2028</w:t>
            </w:r>
          </w:p>
        </w:tc>
      </w:tr>
      <w:tr w:rsidR="00DC5EB2" w:rsidRPr="00B252AE" w14:paraId="3C0CE830" w14:textId="77777777" w:rsidTr="007609C7">
        <w:tc>
          <w:tcPr>
            <w:tcW w:w="8221" w:type="dxa"/>
            <w:tcBorders>
              <w:top w:val="single" w:sz="4" w:space="0" w:color="auto"/>
              <w:left w:val="single" w:sz="4" w:space="0" w:color="auto"/>
              <w:bottom w:val="single" w:sz="4" w:space="0" w:color="auto"/>
              <w:right w:val="single" w:sz="4" w:space="0" w:color="auto"/>
            </w:tcBorders>
          </w:tcPr>
          <w:p w14:paraId="5C0C5E26" w14:textId="32686593" w:rsidR="00DC5EB2" w:rsidRPr="00492B85" w:rsidRDefault="00DC5EB2" w:rsidP="00DC5EB2">
            <w:pPr>
              <w:autoSpaceDE w:val="0"/>
              <w:autoSpaceDN w:val="0"/>
              <w:adjustRightInd w:val="0"/>
              <w:rPr>
                <w:rFonts w:cs="Arial"/>
                <w:sz w:val="20"/>
                <w:szCs w:val="24"/>
                <w:lang w:val="pl-PL" w:eastAsia="pl-PL"/>
              </w:rPr>
            </w:pPr>
            <w:r w:rsidRPr="00492B85">
              <w:rPr>
                <w:rFonts w:cs="Arial"/>
                <w:sz w:val="20"/>
                <w:szCs w:val="24"/>
                <w:lang w:val="pl-PL" w:eastAsia="pl-PL"/>
              </w:rPr>
              <w:t>Usługi API baza obiektów sportowych, kalendarz imprez sportowych.</w:t>
            </w:r>
          </w:p>
        </w:tc>
        <w:tc>
          <w:tcPr>
            <w:tcW w:w="1411" w:type="dxa"/>
            <w:tcBorders>
              <w:top w:val="single" w:sz="4" w:space="0" w:color="auto"/>
              <w:left w:val="single" w:sz="4" w:space="0" w:color="auto"/>
              <w:bottom w:val="single" w:sz="4" w:space="0" w:color="auto"/>
              <w:right w:val="single" w:sz="4" w:space="0" w:color="auto"/>
            </w:tcBorders>
          </w:tcPr>
          <w:p w14:paraId="6184BB28" w14:textId="48EB742D" w:rsidR="00DC5EB2" w:rsidRPr="00492B85" w:rsidRDefault="00DC5EB2" w:rsidP="00DC5EB2">
            <w:pPr>
              <w:tabs>
                <w:tab w:val="left" w:pos="669"/>
              </w:tabs>
              <w:rPr>
                <w:rFonts w:cs="Arial"/>
                <w:sz w:val="20"/>
                <w:szCs w:val="24"/>
                <w:lang w:val="pl-PL" w:eastAsia="pl-PL"/>
              </w:rPr>
            </w:pPr>
            <w:r w:rsidRPr="00492B85">
              <w:rPr>
                <w:rFonts w:cs="Arial"/>
                <w:sz w:val="20"/>
                <w:szCs w:val="24"/>
                <w:lang w:val="pl-PL" w:eastAsia="pl-PL"/>
              </w:rPr>
              <w:t>12-2028</w:t>
            </w:r>
          </w:p>
        </w:tc>
      </w:tr>
      <w:tr w:rsidR="00DC5EB2" w:rsidRPr="00B252AE" w14:paraId="673F5AED" w14:textId="77777777" w:rsidTr="007609C7">
        <w:tc>
          <w:tcPr>
            <w:tcW w:w="8221" w:type="dxa"/>
            <w:tcBorders>
              <w:top w:val="single" w:sz="4" w:space="0" w:color="auto"/>
              <w:left w:val="single" w:sz="4" w:space="0" w:color="auto"/>
              <w:bottom w:val="single" w:sz="4" w:space="0" w:color="auto"/>
              <w:right w:val="single" w:sz="4" w:space="0" w:color="auto"/>
            </w:tcBorders>
          </w:tcPr>
          <w:p w14:paraId="30CE620C" w14:textId="28A01AC1" w:rsidR="00DC5EB2" w:rsidRPr="00492B85" w:rsidRDefault="00DC5EB2" w:rsidP="00DC5EB2">
            <w:pPr>
              <w:autoSpaceDE w:val="0"/>
              <w:autoSpaceDN w:val="0"/>
              <w:adjustRightInd w:val="0"/>
              <w:rPr>
                <w:rFonts w:cs="Arial"/>
                <w:sz w:val="20"/>
                <w:szCs w:val="24"/>
                <w:lang w:val="pl-PL" w:eastAsia="pl-PL"/>
              </w:rPr>
            </w:pPr>
            <w:r w:rsidRPr="00492B85">
              <w:rPr>
                <w:rFonts w:cs="Arial"/>
                <w:sz w:val="20"/>
                <w:szCs w:val="24"/>
                <w:lang w:val="pl-PL" w:eastAsia="pl-PL"/>
              </w:rPr>
              <w:t>raport z testów bezpieczeństwa,</w:t>
            </w:r>
          </w:p>
        </w:tc>
        <w:tc>
          <w:tcPr>
            <w:tcW w:w="1411" w:type="dxa"/>
            <w:tcBorders>
              <w:top w:val="single" w:sz="4" w:space="0" w:color="auto"/>
              <w:left w:val="single" w:sz="4" w:space="0" w:color="auto"/>
              <w:bottom w:val="single" w:sz="4" w:space="0" w:color="auto"/>
              <w:right w:val="single" w:sz="4" w:space="0" w:color="auto"/>
            </w:tcBorders>
          </w:tcPr>
          <w:p w14:paraId="78942AEA" w14:textId="34B3A5D9" w:rsidR="00DC5EB2" w:rsidRPr="00492B85" w:rsidRDefault="00DC5EB2" w:rsidP="00DC5EB2">
            <w:pPr>
              <w:tabs>
                <w:tab w:val="left" w:pos="669"/>
              </w:tabs>
              <w:rPr>
                <w:rFonts w:cs="Arial"/>
                <w:sz w:val="20"/>
                <w:szCs w:val="24"/>
                <w:lang w:val="pl-PL" w:eastAsia="pl-PL"/>
              </w:rPr>
            </w:pPr>
            <w:r w:rsidRPr="00492B85">
              <w:rPr>
                <w:rFonts w:cs="Arial"/>
                <w:sz w:val="20"/>
                <w:szCs w:val="24"/>
                <w:lang w:val="pl-PL" w:eastAsia="pl-PL"/>
              </w:rPr>
              <w:t>09-2028</w:t>
            </w:r>
          </w:p>
        </w:tc>
      </w:tr>
      <w:tr w:rsidR="00DC5EB2" w:rsidRPr="00B252AE" w14:paraId="05DBDF8C" w14:textId="77777777" w:rsidTr="007609C7">
        <w:tc>
          <w:tcPr>
            <w:tcW w:w="8221" w:type="dxa"/>
            <w:tcBorders>
              <w:top w:val="single" w:sz="4" w:space="0" w:color="auto"/>
              <w:left w:val="single" w:sz="4" w:space="0" w:color="auto"/>
              <w:bottom w:val="single" w:sz="4" w:space="0" w:color="auto"/>
              <w:right w:val="single" w:sz="4" w:space="0" w:color="auto"/>
            </w:tcBorders>
          </w:tcPr>
          <w:p w14:paraId="0641611D" w14:textId="4751C0AD" w:rsidR="00DC5EB2" w:rsidRPr="00492B85" w:rsidRDefault="00DC5EB2" w:rsidP="00DC5EB2">
            <w:pPr>
              <w:autoSpaceDE w:val="0"/>
              <w:autoSpaceDN w:val="0"/>
              <w:adjustRightInd w:val="0"/>
              <w:rPr>
                <w:rFonts w:cs="Arial"/>
                <w:sz w:val="20"/>
                <w:szCs w:val="24"/>
                <w:lang w:val="pl-PL" w:eastAsia="pl-PL"/>
              </w:rPr>
            </w:pPr>
            <w:r w:rsidRPr="00492B85">
              <w:rPr>
                <w:rFonts w:cs="Arial"/>
                <w:sz w:val="20"/>
                <w:szCs w:val="24"/>
                <w:lang w:val="pl-PL" w:eastAsia="pl-PL"/>
              </w:rPr>
              <w:t>raport z testów wydajności,</w:t>
            </w:r>
          </w:p>
        </w:tc>
        <w:tc>
          <w:tcPr>
            <w:tcW w:w="1411" w:type="dxa"/>
            <w:tcBorders>
              <w:top w:val="single" w:sz="4" w:space="0" w:color="auto"/>
              <w:left w:val="single" w:sz="4" w:space="0" w:color="auto"/>
              <w:bottom w:val="single" w:sz="4" w:space="0" w:color="auto"/>
              <w:right w:val="single" w:sz="4" w:space="0" w:color="auto"/>
            </w:tcBorders>
          </w:tcPr>
          <w:p w14:paraId="15374EEF" w14:textId="4D577494" w:rsidR="00DC5EB2" w:rsidRPr="00492B85" w:rsidRDefault="00DC5EB2" w:rsidP="00DC5EB2">
            <w:pPr>
              <w:tabs>
                <w:tab w:val="left" w:pos="669"/>
              </w:tabs>
              <w:rPr>
                <w:rFonts w:cs="Arial"/>
                <w:sz w:val="20"/>
                <w:szCs w:val="24"/>
                <w:lang w:val="pl-PL" w:eastAsia="pl-PL"/>
              </w:rPr>
            </w:pPr>
            <w:r w:rsidRPr="00492B85">
              <w:rPr>
                <w:rFonts w:cs="Arial"/>
                <w:sz w:val="20"/>
                <w:szCs w:val="24"/>
                <w:lang w:val="pl-PL" w:eastAsia="pl-PL"/>
              </w:rPr>
              <w:t>09-2028</w:t>
            </w:r>
          </w:p>
        </w:tc>
      </w:tr>
      <w:tr w:rsidR="00DC5EB2" w:rsidRPr="00B252AE" w14:paraId="35327594" w14:textId="77777777" w:rsidTr="007609C7">
        <w:tc>
          <w:tcPr>
            <w:tcW w:w="8221" w:type="dxa"/>
            <w:tcBorders>
              <w:top w:val="single" w:sz="4" w:space="0" w:color="auto"/>
              <w:left w:val="single" w:sz="4" w:space="0" w:color="auto"/>
              <w:bottom w:val="single" w:sz="4" w:space="0" w:color="auto"/>
              <w:right w:val="single" w:sz="4" w:space="0" w:color="auto"/>
            </w:tcBorders>
          </w:tcPr>
          <w:p w14:paraId="4E93BAED" w14:textId="1C5C90EE" w:rsidR="00DC5EB2" w:rsidRPr="00492B85" w:rsidRDefault="00DC5EB2" w:rsidP="00DC5EB2">
            <w:pPr>
              <w:autoSpaceDE w:val="0"/>
              <w:autoSpaceDN w:val="0"/>
              <w:adjustRightInd w:val="0"/>
              <w:rPr>
                <w:rFonts w:cs="Arial"/>
                <w:sz w:val="20"/>
                <w:szCs w:val="24"/>
                <w:lang w:val="pl-PL" w:eastAsia="pl-PL"/>
              </w:rPr>
            </w:pPr>
            <w:r w:rsidRPr="00492B85">
              <w:rPr>
                <w:rFonts w:cs="Arial"/>
                <w:sz w:val="20"/>
                <w:szCs w:val="24"/>
                <w:lang w:val="pl-PL" w:eastAsia="pl-PL"/>
              </w:rPr>
              <w:t>raport z badań/testów UX/WCAG,</w:t>
            </w:r>
          </w:p>
        </w:tc>
        <w:tc>
          <w:tcPr>
            <w:tcW w:w="1411" w:type="dxa"/>
            <w:tcBorders>
              <w:top w:val="single" w:sz="4" w:space="0" w:color="auto"/>
              <w:left w:val="single" w:sz="4" w:space="0" w:color="auto"/>
              <w:bottom w:val="single" w:sz="4" w:space="0" w:color="auto"/>
              <w:right w:val="single" w:sz="4" w:space="0" w:color="auto"/>
            </w:tcBorders>
          </w:tcPr>
          <w:p w14:paraId="1477061E" w14:textId="7DD645BA" w:rsidR="00DC5EB2" w:rsidRPr="00492B85" w:rsidRDefault="00DC5EB2" w:rsidP="00DC5EB2">
            <w:pPr>
              <w:tabs>
                <w:tab w:val="left" w:pos="669"/>
              </w:tabs>
              <w:rPr>
                <w:rFonts w:cs="Arial"/>
                <w:sz w:val="20"/>
                <w:szCs w:val="24"/>
                <w:lang w:val="pl-PL" w:eastAsia="pl-PL"/>
              </w:rPr>
            </w:pPr>
            <w:r w:rsidRPr="00492B85">
              <w:rPr>
                <w:rFonts w:cs="Arial"/>
                <w:sz w:val="20"/>
                <w:szCs w:val="24"/>
                <w:lang w:val="pl-PL" w:eastAsia="pl-PL"/>
              </w:rPr>
              <w:t>09-2028</w:t>
            </w:r>
          </w:p>
        </w:tc>
      </w:tr>
      <w:tr w:rsidR="00DC5EB2" w:rsidRPr="00B252AE" w14:paraId="2704232C" w14:textId="77777777" w:rsidTr="007609C7">
        <w:tc>
          <w:tcPr>
            <w:tcW w:w="8221" w:type="dxa"/>
            <w:tcBorders>
              <w:top w:val="single" w:sz="4" w:space="0" w:color="auto"/>
              <w:left w:val="single" w:sz="4" w:space="0" w:color="auto"/>
              <w:bottom w:val="single" w:sz="4" w:space="0" w:color="auto"/>
              <w:right w:val="single" w:sz="4" w:space="0" w:color="auto"/>
            </w:tcBorders>
          </w:tcPr>
          <w:p w14:paraId="27C4354C" w14:textId="7CE8C936" w:rsidR="00DC5EB2" w:rsidRPr="00492B85" w:rsidRDefault="00E97A66" w:rsidP="00DC5EB2">
            <w:pPr>
              <w:autoSpaceDE w:val="0"/>
              <w:autoSpaceDN w:val="0"/>
              <w:adjustRightInd w:val="0"/>
              <w:rPr>
                <w:rFonts w:cs="Arial"/>
                <w:sz w:val="20"/>
                <w:szCs w:val="24"/>
                <w:lang w:val="pl-PL" w:eastAsia="pl-PL"/>
              </w:rPr>
            </w:pPr>
            <w:r w:rsidRPr="00492B85">
              <w:rPr>
                <w:rFonts w:cs="Arial"/>
                <w:sz w:val="20"/>
                <w:szCs w:val="24"/>
                <w:lang w:val="pl-PL" w:eastAsia="pl-PL"/>
              </w:rPr>
              <w:t>materiały informacyjno - promocyjne</w:t>
            </w:r>
          </w:p>
        </w:tc>
        <w:tc>
          <w:tcPr>
            <w:tcW w:w="1411" w:type="dxa"/>
            <w:tcBorders>
              <w:top w:val="single" w:sz="4" w:space="0" w:color="auto"/>
              <w:left w:val="single" w:sz="4" w:space="0" w:color="auto"/>
              <w:bottom w:val="single" w:sz="4" w:space="0" w:color="auto"/>
              <w:right w:val="single" w:sz="4" w:space="0" w:color="auto"/>
            </w:tcBorders>
          </w:tcPr>
          <w:p w14:paraId="2D3D62CD" w14:textId="1603B725" w:rsidR="00DC5EB2" w:rsidRPr="00492B85" w:rsidRDefault="00E97A66" w:rsidP="00DC5EB2">
            <w:pPr>
              <w:tabs>
                <w:tab w:val="left" w:pos="669"/>
              </w:tabs>
              <w:rPr>
                <w:rFonts w:cs="Arial"/>
                <w:sz w:val="20"/>
                <w:szCs w:val="24"/>
                <w:lang w:val="pl-PL" w:eastAsia="pl-PL"/>
              </w:rPr>
            </w:pPr>
            <w:r w:rsidRPr="00492B85">
              <w:rPr>
                <w:rFonts w:cs="Arial"/>
                <w:sz w:val="20"/>
                <w:szCs w:val="24"/>
                <w:lang w:val="pl-PL" w:eastAsia="pl-PL"/>
              </w:rPr>
              <w:t>07-2028</w:t>
            </w:r>
          </w:p>
        </w:tc>
      </w:tr>
      <w:tr w:rsidR="00E97A66" w:rsidRPr="00B252AE" w14:paraId="25CB86E3" w14:textId="77777777" w:rsidTr="007609C7">
        <w:tc>
          <w:tcPr>
            <w:tcW w:w="8221" w:type="dxa"/>
            <w:tcBorders>
              <w:top w:val="single" w:sz="4" w:space="0" w:color="auto"/>
              <w:left w:val="single" w:sz="4" w:space="0" w:color="auto"/>
              <w:bottom w:val="single" w:sz="4" w:space="0" w:color="auto"/>
              <w:right w:val="single" w:sz="4" w:space="0" w:color="auto"/>
            </w:tcBorders>
          </w:tcPr>
          <w:p w14:paraId="4C684CFA" w14:textId="57C7C9C6" w:rsidR="00E97A66" w:rsidRPr="00492B85" w:rsidRDefault="00E97A66" w:rsidP="00DC5EB2">
            <w:pPr>
              <w:autoSpaceDE w:val="0"/>
              <w:autoSpaceDN w:val="0"/>
              <w:adjustRightInd w:val="0"/>
              <w:rPr>
                <w:rFonts w:cs="Arial"/>
                <w:sz w:val="20"/>
                <w:szCs w:val="24"/>
                <w:lang w:val="pl-PL" w:eastAsia="pl-PL"/>
              </w:rPr>
            </w:pPr>
            <w:r w:rsidRPr="00492B85">
              <w:rPr>
                <w:rFonts w:cs="Arial"/>
                <w:sz w:val="20"/>
                <w:szCs w:val="24"/>
                <w:lang w:val="pl-PL" w:eastAsia="pl-PL"/>
              </w:rPr>
              <w:t>Materiały szkoleniowe.</w:t>
            </w:r>
          </w:p>
        </w:tc>
        <w:tc>
          <w:tcPr>
            <w:tcW w:w="1411" w:type="dxa"/>
            <w:tcBorders>
              <w:top w:val="single" w:sz="4" w:space="0" w:color="auto"/>
              <w:left w:val="single" w:sz="4" w:space="0" w:color="auto"/>
              <w:bottom w:val="single" w:sz="4" w:space="0" w:color="auto"/>
              <w:right w:val="single" w:sz="4" w:space="0" w:color="auto"/>
            </w:tcBorders>
          </w:tcPr>
          <w:p w14:paraId="585DE949" w14:textId="496B58BB" w:rsidR="00E97A66" w:rsidRPr="00492B85" w:rsidRDefault="00E97A66" w:rsidP="00DC5EB2">
            <w:pPr>
              <w:tabs>
                <w:tab w:val="left" w:pos="669"/>
              </w:tabs>
              <w:rPr>
                <w:rFonts w:cs="Arial"/>
                <w:sz w:val="20"/>
                <w:szCs w:val="24"/>
                <w:lang w:val="pl-PL" w:eastAsia="pl-PL"/>
              </w:rPr>
            </w:pPr>
            <w:r w:rsidRPr="00492B85">
              <w:rPr>
                <w:rFonts w:cs="Arial"/>
                <w:sz w:val="20"/>
                <w:szCs w:val="24"/>
                <w:lang w:val="pl-PL" w:eastAsia="pl-PL"/>
              </w:rPr>
              <w:t>09-2028</w:t>
            </w:r>
          </w:p>
        </w:tc>
      </w:tr>
      <w:tr w:rsidR="00E97A66" w:rsidRPr="00B252AE" w14:paraId="46B3E5C8" w14:textId="77777777" w:rsidTr="007609C7">
        <w:tc>
          <w:tcPr>
            <w:tcW w:w="8221" w:type="dxa"/>
            <w:tcBorders>
              <w:top w:val="single" w:sz="4" w:space="0" w:color="auto"/>
              <w:left w:val="single" w:sz="4" w:space="0" w:color="auto"/>
              <w:bottom w:val="single" w:sz="4" w:space="0" w:color="auto"/>
              <w:right w:val="single" w:sz="4" w:space="0" w:color="auto"/>
            </w:tcBorders>
          </w:tcPr>
          <w:p w14:paraId="55EC3D45" w14:textId="0163C53F" w:rsidR="00E97A66" w:rsidRPr="00492B85" w:rsidRDefault="00E97A66" w:rsidP="00DC5EB2">
            <w:pPr>
              <w:autoSpaceDE w:val="0"/>
              <w:autoSpaceDN w:val="0"/>
              <w:adjustRightInd w:val="0"/>
              <w:rPr>
                <w:rFonts w:cs="Arial"/>
                <w:sz w:val="20"/>
                <w:szCs w:val="24"/>
                <w:lang w:val="pl-PL" w:eastAsia="pl-PL"/>
              </w:rPr>
            </w:pPr>
            <w:r w:rsidRPr="00492B85">
              <w:rPr>
                <w:rFonts w:cs="Arial"/>
                <w:sz w:val="20"/>
                <w:szCs w:val="24"/>
                <w:lang w:val="pl-PL" w:eastAsia="pl-PL"/>
              </w:rPr>
              <w:t>Raport z inicjalnego testu prywatności</w:t>
            </w:r>
          </w:p>
        </w:tc>
        <w:tc>
          <w:tcPr>
            <w:tcW w:w="1411" w:type="dxa"/>
            <w:tcBorders>
              <w:top w:val="single" w:sz="4" w:space="0" w:color="auto"/>
              <w:left w:val="single" w:sz="4" w:space="0" w:color="auto"/>
              <w:bottom w:val="single" w:sz="4" w:space="0" w:color="auto"/>
              <w:right w:val="single" w:sz="4" w:space="0" w:color="auto"/>
            </w:tcBorders>
          </w:tcPr>
          <w:p w14:paraId="62F75CE7" w14:textId="2526D686" w:rsidR="00E97A66" w:rsidRPr="00492B85" w:rsidRDefault="00E97A66" w:rsidP="00DC5EB2">
            <w:pPr>
              <w:tabs>
                <w:tab w:val="left" w:pos="669"/>
              </w:tabs>
              <w:rPr>
                <w:rFonts w:cs="Arial"/>
                <w:sz w:val="20"/>
                <w:szCs w:val="24"/>
                <w:lang w:val="pl-PL" w:eastAsia="pl-PL"/>
              </w:rPr>
            </w:pPr>
            <w:r w:rsidRPr="00492B85">
              <w:rPr>
                <w:rFonts w:cs="Arial"/>
                <w:sz w:val="20"/>
                <w:szCs w:val="24"/>
                <w:lang w:val="pl-PL" w:eastAsia="pl-PL"/>
              </w:rPr>
              <w:t>01-2027</w:t>
            </w:r>
          </w:p>
        </w:tc>
      </w:tr>
    </w:tbl>
    <w:p w14:paraId="30805261" w14:textId="77777777" w:rsidR="00F710D4" w:rsidRPr="009C7AD9" w:rsidRDefault="002F7D84" w:rsidP="00183078">
      <w:pPr>
        <w:pStyle w:val="Nagwek1"/>
        <w:rPr>
          <w:rFonts w:cs="Arial"/>
          <w:color w:val="7F7F7F" w:themeColor="text1" w:themeTint="80"/>
          <w:lang w:val="pl-PL" w:eastAsia="pl-PL"/>
        </w:rPr>
      </w:pPr>
      <w:r w:rsidRPr="001B6667">
        <w:rPr>
          <w:rFonts w:cs="Arial"/>
          <w:lang w:val="pl-PL" w:eastAsia="pl-PL"/>
        </w:rPr>
        <w:t>KAMIENIE MILOWE</w:t>
      </w:r>
      <w:r w:rsidR="009C7AD9">
        <w:rPr>
          <w:rFonts w:cs="Arial"/>
          <w:lang w:val="pl-PL" w:eastAsia="pl-PL"/>
        </w:rPr>
        <w:t xml:space="preserve"> </w:t>
      </w:r>
      <w:r w:rsidR="009C7AD9" w:rsidRPr="009C7AD9">
        <w:rPr>
          <w:rFonts w:cs="Arial"/>
          <w:b w:val="0"/>
          <w:caps w:val="0"/>
          <w:color w:val="7F7F7F" w:themeColor="text1" w:themeTint="80"/>
          <w:sz w:val="20"/>
          <w:szCs w:val="20"/>
          <w:lang w:val="pl-PL" w:eastAsia="pl-PL"/>
        </w:rPr>
        <w:t>&lt;&lt;maksymalnie 1000 znaków&gt;&gt;</w:t>
      </w:r>
    </w:p>
    <w:tbl>
      <w:tblPr>
        <w:tblStyle w:val="Tabela-Siatka"/>
        <w:tblW w:w="9639" w:type="dxa"/>
        <w:tblInd w:w="421" w:type="dxa"/>
        <w:tblLook w:val="04A0" w:firstRow="1" w:lastRow="0" w:firstColumn="1" w:lastColumn="0" w:noHBand="0" w:noVBand="1"/>
      </w:tblPr>
      <w:tblGrid>
        <w:gridCol w:w="7371"/>
        <w:gridCol w:w="2268"/>
      </w:tblGrid>
      <w:tr w:rsidR="005349BA" w:rsidRPr="001B6667" w14:paraId="7ADE8262" w14:textId="77777777" w:rsidTr="00A10E9C">
        <w:tc>
          <w:tcPr>
            <w:tcW w:w="737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E529C8" w14:textId="77777777" w:rsidR="005349BA" w:rsidRPr="001B6667" w:rsidRDefault="005349BA" w:rsidP="00B73C22">
            <w:pPr>
              <w:spacing w:before="120"/>
              <w:jc w:val="center"/>
              <w:rPr>
                <w:rFonts w:cs="Arial"/>
                <w:b/>
                <w:sz w:val="20"/>
                <w:lang w:val="pl-PL"/>
              </w:rPr>
            </w:pPr>
            <w:r w:rsidRPr="001B6667">
              <w:rPr>
                <w:rFonts w:cs="Arial"/>
                <w:b/>
                <w:sz w:val="20"/>
                <w:lang w:val="pl-PL"/>
              </w:rPr>
              <w:t>K</w:t>
            </w:r>
            <w:r w:rsidR="00A10E9C" w:rsidRPr="001B6667">
              <w:rPr>
                <w:rFonts w:cs="Arial"/>
                <w:b/>
                <w:sz w:val="20"/>
                <w:lang w:val="pl-PL"/>
              </w:rPr>
              <w:t>amienie milowe</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380AFA2" w14:textId="77777777" w:rsidR="005349BA" w:rsidRPr="001B6667" w:rsidRDefault="005349BA" w:rsidP="001318C7">
            <w:pPr>
              <w:spacing w:before="120" w:after="120"/>
              <w:jc w:val="center"/>
              <w:rPr>
                <w:rFonts w:cs="Arial"/>
                <w:b/>
                <w:sz w:val="20"/>
                <w:lang w:val="pl-PL"/>
              </w:rPr>
            </w:pPr>
            <w:r w:rsidRPr="001B6667">
              <w:rPr>
                <w:rFonts w:cs="Arial"/>
                <w:b/>
                <w:sz w:val="20"/>
                <w:lang w:val="pl-PL"/>
              </w:rPr>
              <w:t>Planowany termin osiągnięcia</w:t>
            </w:r>
          </w:p>
        </w:tc>
      </w:tr>
      <w:tr w:rsidR="005349BA" w:rsidRPr="001B6667" w14:paraId="25A5E0A4" w14:textId="77777777" w:rsidTr="001318C7">
        <w:tc>
          <w:tcPr>
            <w:tcW w:w="7371" w:type="dxa"/>
            <w:tcBorders>
              <w:top w:val="single" w:sz="4" w:space="0" w:color="auto"/>
              <w:left w:val="single" w:sz="4" w:space="0" w:color="auto"/>
              <w:bottom w:val="single" w:sz="4" w:space="0" w:color="auto"/>
              <w:right w:val="single" w:sz="4" w:space="0" w:color="auto"/>
            </w:tcBorders>
            <w:hideMark/>
          </w:tcPr>
          <w:p w14:paraId="453CF412" w14:textId="1539A284" w:rsidR="005349BA"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Opracowany Raport z analizy przedwdrożeniowa – określający stan obecny</w:t>
            </w:r>
          </w:p>
        </w:tc>
        <w:tc>
          <w:tcPr>
            <w:tcW w:w="2268" w:type="dxa"/>
            <w:tcBorders>
              <w:top w:val="single" w:sz="4" w:space="0" w:color="auto"/>
              <w:left w:val="single" w:sz="4" w:space="0" w:color="auto"/>
              <w:bottom w:val="single" w:sz="4" w:space="0" w:color="auto"/>
              <w:right w:val="single" w:sz="4" w:space="0" w:color="auto"/>
            </w:tcBorders>
          </w:tcPr>
          <w:p w14:paraId="4E6C23CA" w14:textId="2D866FCF" w:rsidR="005349BA" w:rsidRPr="00492B85" w:rsidRDefault="00492B85" w:rsidP="001B6667">
            <w:pPr>
              <w:rPr>
                <w:rFonts w:cs="Arial"/>
                <w:sz w:val="20"/>
                <w:szCs w:val="24"/>
                <w:lang w:val="pl-PL" w:eastAsia="pl-PL"/>
              </w:rPr>
            </w:pPr>
            <w:r w:rsidRPr="00492B85">
              <w:rPr>
                <w:rFonts w:cs="Arial"/>
                <w:sz w:val="20"/>
                <w:szCs w:val="24"/>
                <w:lang w:val="pl-PL" w:eastAsia="pl-PL"/>
              </w:rPr>
              <w:t>2026-09-30</w:t>
            </w:r>
          </w:p>
        </w:tc>
      </w:tr>
      <w:tr w:rsidR="00492B85" w:rsidRPr="00492B85" w14:paraId="2B3CCA38" w14:textId="77777777" w:rsidTr="001318C7">
        <w:tc>
          <w:tcPr>
            <w:tcW w:w="7371" w:type="dxa"/>
            <w:tcBorders>
              <w:top w:val="single" w:sz="4" w:space="0" w:color="auto"/>
              <w:left w:val="single" w:sz="4" w:space="0" w:color="auto"/>
              <w:bottom w:val="single" w:sz="4" w:space="0" w:color="auto"/>
              <w:right w:val="single" w:sz="4" w:space="0" w:color="auto"/>
            </w:tcBorders>
          </w:tcPr>
          <w:p w14:paraId="6EB54B47" w14:textId="3EB5768F" w:rsidR="00492B8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lastRenderedPageBreak/>
              <w:t>Opracowana dokumentacja zawierająca przygotowany plan docelowy – dokumentacja wdrożeniowa wraz planami testów akceptacyjnych</w:t>
            </w:r>
          </w:p>
        </w:tc>
        <w:tc>
          <w:tcPr>
            <w:tcW w:w="2268" w:type="dxa"/>
            <w:tcBorders>
              <w:top w:val="single" w:sz="4" w:space="0" w:color="auto"/>
              <w:left w:val="single" w:sz="4" w:space="0" w:color="auto"/>
              <w:bottom w:val="single" w:sz="4" w:space="0" w:color="auto"/>
              <w:right w:val="single" w:sz="4" w:space="0" w:color="auto"/>
            </w:tcBorders>
          </w:tcPr>
          <w:p w14:paraId="3C15CBEB" w14:textId="4C3F025D" w:rsidR="00492B85" w:rsidRPr="00492B85" w:rsidRDefault="00492B85" w:rsidP="001B6667">
            <w:pPr>
              <w:rPr>
                <w:rFonts w:cs="Arial"/>
                <w:sz w:val="20"/>
                <w:szCs w:val="24"/>
                <w:lang w:val="pl-PL" w:eastAsia="pl-PL"/>
              </w:rPr>
            </w:pPr>
            <w:r w:rsidRPr="00492B85">
              <w:rPr>
                <w:rFonts w:cs="Arial"/>
                <w:sz w:val="20"/>
                <w:szCs w:val="24"/>
                <w:lang w:val="pl-PL" w:eastAsia="pl-PL"/>
              </w:rPr>
              <w:t>2026-12-30</w:t>
            </w:r>
          </w:p>
        </w:tc>
      </w:tr>
      <w:tr w:rsidR="00492B85" w:rsidRPr="00492B85" w14:paraId="75087791" w14:textId="77777777" w:rsidTr="001318C7">
        <w:tc>
          <w:tcPr>
            <w:tcW w:w="7371" w:type="dxa"/>
            <w:tcBorders>
              <w:top w:val="single" w:sz="4" w:space="0" w:color="auto"/>
              <w:left w:val="single" w:sz="4" w:space="0" w:color="auto"/>
              <w:bottom w:val="single" w:sz="4" w:space="0" w:color="auto"/>
              <w:right w:val="single" w:sz="4" w:space="0" w:color="auto"/>
            </w:tcBorders>
          </w:tcPr>
          <w:p w14:paraId="3C4FDFC5" w14:textId="0736D51D" w:rsidR="00492B8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Opracowany Raport z analizy ryzyka</w:t>
            </w:r>
          </w:p>
        </w:tc>
        <w:tc>
          <w:tcPr>
            <w:tcW w:w="2268" w:type="dxa"/>
            <w:tcBorders>
              <w:top w:val="single" w:sz="4" w:space="0" w:color="auto"/>
              <w:left w:val="single" w:sz="4" w:space="0" w:color="auto"/>
              <w:bottom w:val="single" w:sz="4" w:space="0" w:color="auto"/>
              <w:right w:val="single" w:sz="4" w:space="0" w:color="auto"/>
            </w:tcBorders>
          </w:tcPr>
          <w:p w14:paraId="5F485597" w14:textId="470784D3" w:rsidR="00492B85" w:rsidRPr="00492B85" w:rsidRDefault="00492B85" w:rsidP="001B6667">
            <w:pPr>
              <w:rPr>
                <w:rFonts w:cs="Arial"/>
                <w:sz w:val="20"/>
                <w:szCs w:val="24"/>
                <w:lang w:val="pl-PL" w:eastAsia="pl-PL"/>
              </w:rPr>
            </w:pPr>
            <w:r w:rsidRPr="00492B85">
              <w:rPr>
                <w:rFonts w:cs="Arial"/>
                <w:sz w:val="20"/>
                <w:szCs w:val="24"/>
                <w:lang w:val="pl-PL" w:eastAsia="pl-PL"/>
              </w:rPr>
              <w:t>2027-01-15</w:t>
            </w:r>
          </w:p>
        </w:tc>
      </w:tr>
      <w:tr w:rsidR="00492B85" w:rsidRPr="00492B85" w14:paraId="2ABE441B" w14:textId="77777777" w:rsidTr="001318C7">
        <w:tc>
          <w:tcPr>
            <w:tcW w:w="7371" w:type="dxa"/>
            <w:tcBorders>
              <w:top w:val="single" w:sz="4" w:space="0" w:color="auto"/>
              <w:left w:val="single" w:sz="4" w:space="0" w:color="auto"/>
              <w:bottom w:val="single" w:sz="4" w:space="0" w:color="auto"/>
              <w:right w:val="single" w:sz="4" w:space="0" w:color="auto"/>
            </w:tcBorders>
          </w:tcPr>
          <w:p w14:paraId="6A35ED0D" w14:textId="31DEF505" w:rsidR="00492B8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Opracowany plan testów UX, bezpieczeństwa i wydajności</w:t>
            </w:r>
          </w:p>
        </w:tc>
        <w:tc>
          <w:tcPr>
            <w:tcW w:w="2268" w:type="dxa"/>
            <w:tcBorders>
              <w:top w:val="single" w:sz="4" w:space="0" w:color="auto"/>
              <w:left w:val="single" w:sz="4" w:space="0" w:color="auto"/>
              <w:bottom w:val="single" w:sz="4" w:space="0" w:color="auto"/>
              <w:right w:val="single" w:sz="4" w:space="0" w:color="auto"/>
            </w:tcBorders>
          </w:tcPr>
          <w:p w14:paraId="31D3F081" w14:textId="7B1A1110" w:rsidR="00492B85" w:rsidRPr="00492B85" w:rsidRDefault="00492B85" w:rsidP="001B6667">
            <w:pPr>
              <w:rPr>
                <w:rFonts w:cs="Arial"/>
                <w:sz w:val="20"/>
                <w:szCs w:val="24"/>
                <w:lang w:val="pl-PL" w:eastAsia="pl-PL"/>
              </w:rPr>
            </w:pPr>
            <w:r w:rsidRPr="00492B85">
              <w:rPr>
                <w:rFonts w:cs="Arial"/>
                <w:sz w:val="20"/>
                <w:szCs w:val="24"/>
                <w:lang w:val="pl-PL" w:eastAsia="pl-PL"/>
              </w:rPr>
              <w:t>2027-01-29</w:t>
            </w:r>
          </w:p>
        </w:tc>
      </w:tr>
      <w:tr w:rsidR="00492B85" w:rsidRPr="00492B85" w14:paraId="64BF680F" w14:textId="77777777" w:rsidTr="001318C7">
        <w:tc>
          <w:tcPr>
            <w:tcW w:w="7371" w:type="dxa"/>
            <w:tcBorders>
              <w:top w:val="single" w:sz="4" w:space="0" w:color="auto"/>
              <w:left w:val="single" w:sz="4" w:space="0" w:color="auto"/>
              <w:bottom w:val="single" w:sz="4" w:space="0" w:color="auto"/>
              <w:right w:val="single" w:sz="4" w:space="0" w:color="auto"/>
            </w:tcBorders>
          </w:tcPr>
          <w:p w14:paraId="0100FF0D" w14:textId="31981BCB" w:rsidR="00492B8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Zrealizowana dokumentacja powdrożeniowa</w:t>
            </w:r>
          </w:p>
        </w:tc>
        <w:tc>
          <w:tcPr>
            <w:tcW w:w="2268" w:type="dxa"/>
            <w:tcBorders>
              <w:top w:val="single" w:sz="4" w:space="0" w:color="auto"/>
              <w:left w:val="single" w:sz="4" w:space="0" w:color="auto"/>
              <w:bottom w:val="single" w:sz="4" w:space="0" w:color="auto"/>
              <w:right w:val="single" w:sz="4" w:space="0" w:color="auto"/>
            </w:tcBorders>
          </w:tcPr>
          <w:p w14:paraId="1E45544A" w14:textId="4D676E08" w:rsidR="00492B85" w:rsidRPr="00492B85" w:rsidRDefault="00492B85" w:rsidP="001B6667">
            <w:pPr>
              <w:rPr>
                <w:rFonts w:cs="Arial"/>
                <w:sz w:val="20"/>
                <w:szCs w:val="24"/>
                <w:lang w:val="pl-PL" w:eastAsia="pl-PL"/>
              </w:rPr>
            </w:pPr>
            <w:r w:rsidRPr="00492B85">
              <w:rPr>
                <w:rFonts w:cs="Arial"/>
                <w:sz w:val="20"/>
                <w:szCs w:val="24"/>
                <w:lang w:val="pl-PL" w:eastAsia="pl-PL"/>
              </w:rPr>
              <w:t>2028-08-30</w:t>
            </w:r>
          </w:p>
        </w:tc>
      </w:tr>
      <w:tr w:rsidR="00492B85" w:rsidRPr="00492B85" w14:paraId="48B28941" w14:textId="77777777" w:rsidTr="001318C7">
        <w:tc>
          <w:tcPr>
            <w:tcW w:w="7371" w:type="dxa"/>
            <w:tcBorders>
              <w:top w:val="single" w:sz="4" w:space="0" w:color="auto"/>
              <w:left w:val="single" w:sz="4" w:space="0" w:color="auto"/>
              <w:bottom w:val="single" w:sz="4" w:space="0" w:color="auto"/>
              <w:right w:val="single" w:sz="4" w:space="0" w:color="auto"/>
            </w:tcBorders>
          </w:tcPr>
          <w:p w14:paraId="3119B327" w14:textId="3DDFDE4F" w:rsidR="00492B8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Opracowana dokumentacja z zrealizowanych testów ux, bezpieczeństwa, wydajności.</w:t>
            </w:r>
          </w:p>
        </w:tc>
        <w:tc>
          <w:tcPr>
            <w:tcW w:w="2268" w:type="dxa"/>
            <w:tcBorders>
              <w:top w:val="single" w:sz="4" w:space="0" w:color="auto"/>
              <w:left w:val="single" w:sz="4" w:space="0" w:color="auto"/>
              <w:bottom w:val="single" w:sz="4" w:space="0" w:color="auto"/>
              <w:right w:val="single" w:sz="4" w:space="0" w:color="auto"/>
            </w:tcBorders>
          </w:tcPr>
          <w:p w14:paraId="41FAAC58" w14:textId="1A0487E5" w:rsidR="00492B85" w:rsidRPr="00492B85" w:rsidRDefault="00492B85" w:rsidP="001B6667">
            <w:pPr>
              <w:rPr>
                <w:rFonts w:cs="Arial"/>
                <w:sz w:val="20"/>
                <w:szCs w:val="24"/>
                <w:lang w:val="pl-PL" w:eastAsia="pl-PL"/>
              </w:rPr>
            </w:pPr>
            <w:r w:rsidRPr="00492B85">
              <w:rPr>
                <w:rFonts w:cs="Arial"/>
                <w:sz w:val="20"/>
                <w:szCs w:val="24"/>
                <w:lang w:val="pl-PL" w:eastAsia="pl-PL"/>
              </w:rPr>
              <w:t>2028-08-30</w:t>
            </w:r>
          </w:p>
        </w:tc>
      </w:tr>
      <w:tr w:rsidR="00492B85" w:rsidRPr="00492B85" w14:paraId="2A10657C" w14:textId="77777777" w:rsidTr="001318C7">
        <w:tc>
          <w:tcPr>
            <w:tcW w:w="7371" w:type="dxa"/>
            <w:tcBorders>
              <w:top w:val="single" w:sz="4" w:space="0" w:color="auto"/>
              <w:left w:val="single" w:sz="4" w:space="0" w:color="auto"/>
              <w:bottom w:val="single" w:sz="4" w:space="0" w:color="auto"/>
              <w:right w:val="single" w:sz="4" w:space="0" w:color="auto"/>
            </w:tcBorders>
          </w:tcPr>
          <w:p w14:paraId="38EDEF8C" w14:textId="19811A1E" w:rsidR="00492B8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Opracowana dokumentacja z testów akceptacyjnych</w:t>
            </w:r>
          </w:p>
        </w:tc>
        <w:tc>
          <w:tcPr>
            <w:tcW w:w="2268" w:type="dxa"/>
            <w:tcBorders>
              <w:top w:val="single" w:sz="4" w:space="0" w:color="auto"/>
              <w:left w:val="single" w:sz="4" w:space="0" w:color="auto"/>
              <w:bottom w:val="single" w:sz="4" w:space="0" w:color="auto"/>
              <w:right w:val="single" w:sz="4" w:space="0" w:color="auto"/>
            </w:tcBorders>
          </w:tcPr>
          <w:p w14:paraId="1B0BAD9F" w14:textId="1FF7014A" w:rsidR="00492B85" w:rsidRPr="00492B85" w:rsidRDefault="00492B85" w:rsidP="001B6667">
            <w:pPr>
              <w:rPr>
                <w:rFonts w:cs="Arial"/>
                <w:sz w:val="20"/>
                <w:szCs w:val="24"/>
                <w:lang w:val="pl-PL" w:eastAsia="pl-PL"/>
              </w:rPr>
            </w:pPr>
            <w:r w:rsidRPr="00492B85">
              <w:rPr>
                <w:rFonts w:cs="Arial"/>
                <w:sz w:val="20"/>
                <w:szCs w:val="24"/>
                <w:lang w:val="pl-PL" w:eastAsia="pl-PL"/>
              </w:rPr>
              <w:t>2028-11-30</w:t>
            </w:r>
          </w:p>
        </w:tc>
      </w:tr>
      <w:tr w:rsidR="00492B85" w:rsidRPr="00492B85" w14:paraId="4FE15AA6" w14:textId="77777777" w:rsidTr="001318C7">
        <w:tc>
          <w:tcPr>
            <w:tcW w:w="7371" w:type="dxa"/>
            <w:tcBorders>
              <w:top w:val="single" w:sz="4" w:space="0" w:color="auto"/>
              <w:left w:val="single" w:sz="4" w:space="0" w:color="auto"/>
              <w:bottom w:val="single" w:sz="4" w:space="0" w:color="auto"/>
              <w:right w:val="single" w:sz="4" w:space="0" w:color="auto"/>
            </w:tcBorders>
          </w:tcPr>
          <w:p w14:paraId="5A4D795D" w14:textId="4D630905" w:rsidR="00492B8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Ostateczne odebrane kompletu usługi i produktów projektu</w:t>
            </w:r>
          </w:p>
        </w:tc>
        <w:tc>
          <w:tcPr>
            <w:tcW w:w="2268" w:type="dxa"/>
            <w:tcBorders>
              <w:top w:val="single" w:sz="4" w:space="0" w:color="auto"/>
              <w:left w:val="single" w:sz="4" w:space="0" w:color="auto"/>
              <w:bottom w:val="single" w:sz="4" w:space="0" w:color="auto"/>
              <w:right w:val="single" w:sz="4" w:space="0" w:color="auto"/>
            </w:tcBorders>
          </w:tcPr>
          <w:p w14:paraId="6935CC09" w14:textId="7D24F9A2" w:rsidR="00492B85" w:rsidRPr="00492B85" w:rsidRDefault="00492B85" w:rsidP="001B6667">
            <w:pPr>
              <w:rPr>
                <w:rFonts w:cs="Arial"/>
                <w:sz w:val="20"/>
                <w:szCs w:val="24"/>
                <w:lang w:val="pl-PL" w:eastAsia="pl-PL"/>
              </w:rPr>
            </w:pPr>
            <w:r w:rsidRPr="00492B85">
              <w:rPr>
                <w:rFonts w:cs="Arial"/>
                <w:sz w:val="20"/>
                <w:szCs w:val="24"/>
                <w:lang w:val="pl-PL" w:eastAsia="pl-PL"/>
              </w:rPr>
              <w:t>2028-12-29</w:t>
            </w:r>
          </w:p>
        </w:tc>
      </w:tr>
      <w:tr w:rsidR="00492B85" w:rsidRPr="00492B85" w14:paraId="72A90E14" w14:textId="77777777" w:rsidTr="001318C7">
        <w:tc>
          <w:tcPr>
            <w:tcW w:w="7371" w:type="dxa"/>
            <w:tcBorders>
              <w:top w:val="single" w:sz="4" w:space="0" w:color="auto"/>
              <w:left w:val="single" w:sz="4" w:space="0" w:color="auto"/>
              <w:bottom w:val="single" w:sz="4" w:space="0" w:color="auto"/>
              <w:right w:val="single" w:sz="4" w:space="0" w:color="auto"/>
            </w:tcBorders>
          </w:tcPr>
          <w:p w14:paraId="341B119D" w14:textId="1453D6F4" w:rsidR="00492B8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Przekazany Raport z inicjalnego testu prywatności</w:t>
            </w:r>
          </w:p>
        </w:tc>
        <w:tc>
          <w:tcPr>
            <w:tcW w:w="2268" w:type="dxa"/>
            <w:tcBorders>
              <w:top w:val="single" w:sz="4" w:space="0" w:color="auto"/>
              <w:left w:val="single" w:sz="4" w:space="0" w:color="auto"/>
              <w:bottom w:val="single" w:sz="4" w:space="0" w:color="auto"/>
              <w:right w:val="single" w:sz="4" w:space="0" w:color="auto"/>
            </w:tcBorders>
          </w:tcPr>
          <w:p w14:paraId="0D7F95F8" w14:textId="536F9BB7" w:rsidR="00492B85" w:rsidRPr="00492B85" w:rsidRDefault="00492B85" w:rsidP="001B6667">
            <w:pPr>
              <w:rPr>
                <w:rFonts w:cs="Arial"/>
                <w:sz w:val="20"/>
                <w:szCs w:val="24"/>
                <w:lang w:val="pl-PL" w:eastAsia="pl-PL"/>
              </w:rPr>
            </w:pPr>
            <w:r w:rsidRPr="00492B85">
              <w:rPr>
                <w:rFonts w:cs="Arial"/>
                <w:sz w:val="20"/>
                <w:szCs w:val="24"/>
                <w:lang w:val="pl-PL" w:eastAsia="pl-PL"/>
              </w:rPr>
              <w:t>2026-12-30</w:t>
            </w:r>
          </w:p>
        </w:tc>
      </w:tr>
      <w:tr w:rsidR="00492B85" w:rsidRPr="00492B85" w14:paraId="4B4CBBC7" w14:textId="77777777" w:rsidTr="001318C7">
        <w:tc>
          <w:tcPr>
            <w:tcW w:w="7371" w:type="dxa"/>
            <w:tcBorders>
              <w:top w:val="single" w:sz="4" w:space="0" w:color="auto"/>
              <w:left w:val="single" w:sz="4" w:space="0" w:color="auto"/>
              <w:bottom w:val="single" w:sz="4" w:space="0" w:color="auto"/>
              <w:right w:val="single" w:sz="4" w:space="0" w:color="auto"/>
            </w:tcBorders>
          </w:tcPr>
          <w:p w14:paraId="70806D41" w14:textId="3A48C03C" w:rsidR="00492B8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Przekazany częściowy raport z postępu prac wraz z dokumentacją projektu portalu i usług</w:t>
            </w:r>
          </w:p>
        </w:tc>
        <w:tc>
          <w:tcPr>
            <w:tcW w:w="2268" w:type="dxa"/>
            <w:tcBorders>
              <w:top w:val="single" w:sz="4" w:space="0" w:color="auto"/>
              <w:left w:val="single" w:sz="4" w:space="0" w:color="auto"/>
              <w:bottom w:val="single" w:sz="4" w:space="0" w:color="auto"/>
              <w:right w:val="single" w:sz="4" w:space="0" w:color="auto"/>
            </w:tcBorders>
          </w:tcPr>
          <w:p w14:paraId="09EC5A31" w14:textId="0871A1FF" w:rsidR="00492B85" w:rsidRPr="00492B85" w:rsidRDefault="00492B85" w:rsidP="001B6667">
            <w:pPr>
              <w:rPr>
                <w:rFonts w:cs="Arial"/>
                <w:sz w:val="20"/>
                <w:szCs w:val="24"/>
                <w:lang w:val="pl-PL" w:eastAsia="pl-PL"/>
              </w:rPr>
            </w:pPr>
            <w:r w:rsidRPr="00492B85">
              <w:rPr>
                <w:rFonts w:cs="Arial"/>
                <w:sz w:val="20"/>
                <w:szCs w:val="24"/>
                <w:lang w:val="pl-PL" w:eastAsia="pl-PL"/>
              </w:rPr>
              <w:t>2027-10-01</w:t>
            </w:r>
          </w:p>
        </w:tc>
      </w:tr>
      <w:tr w:rsidR="00492B85" w:rsidRPr="00492B85" w14:paraId="6B2BDDFA" w14:textId="77777777" w:rsidTr="001318C7">
        <w:tc>
          <w:tcPr>
            <w:tcW w:w="7371" w:type="dxa"/>
            <w:tcBorders>
              <w:top w:val="single" w:sz="4" w:space="0" w:color="auto"/>
              <w:left w:val="single" w:sz="4" w:space="0" w:color="auto"/>
              <w:bottom w:val="single" w:sz="4" w:space="0" w:color="auto"/>
              <w:right w:val="single" w:sz="4" w:space="0" w:color="auto"/>
            </w:tcBorders>
          </w:tcPr>
          <w:p w14:paraId="34656BE9" w14:textId="4DEF079B" w:rsidR="00492B8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Rozstrzygnięte postępowanie przetargowe na usługi chmury</w:t>
            </w:r>
          </w:p>
        </w:tc>
        <w:tc>
          <w:tcPr>
            <w:tcW w:w="2268" w:type="dxa"/>
            <w:tcBorders>
              <w:top w:val="single" w:sz="4" w:space="0" w:color="auto"/>
              <w:left w:val="single" w:sz="4" w:space="0" w:color="auto"/>
              <w:bottom w:val="single" w:sz="4" w:space="0" w:color="auto"/>
              <w:right w:val="single" w:sz="4" w:space="0" w:color="auto"/>
            </w:tcBorders>
          </w:tcPr>
          <w:p w14:paraId="31E9A356" w14:textId="35D4B145" w:rsidR="00492B85" w:rsidRPr="00492B85" w:rsidRDefault="00492B85" w:rsidP="001B6667">
            <w:pPr>
              <w:rPr>
                <w:rFonts w:cs="Arial"/>
                <w:sz w:val="20"/>
                <w:szCs w:val="24"/>
                <w:lang w:val="pl-PL" w:eastAsia="pl-PL"/>
              </w:rPr>
            </w:pPr>
            <w:r w:rsidRPr="00492B85">
              <w:rPr>
                <w:rFonts w:cs="Arial"/>
                <w:sz w:val="20"/>
                <w:szCs w:val="24"/>
                <w:lang w:val="pl-PL" w:eastAsia="pl-PL"/>
              </w:rPr>
              <w:t>2027-04-30</w:t>
            </w:r>
          </w:p>
        </w:tc>
      </w:tr>
      <w:tr w:rsidR="00492B85" w:rsidRPr="00492B85" w14:paraId="2E53222B" w14:textId="77777777" w:rsidTr="001318C7">
        <w:tc>
          <w:tcPr>
            <w:tcW w:w="7371" w:type="dxa"/>
            <w:tcBorders>
              <w:top w:val="single" w:sz="4" w:space="0" w:color="auto"/>
              <w:left w:val="single" w:sz="4" w:space="0" w:color="auto"/>
              <w:bottom w:val="single" w:sz="4" w:space="0" w:color="auto"/>
              <w:right w:val="single" w:sz="4" w:space="0" w:color="auto"/>
            </w:tcBorders>
          </w:tcPr>
          <w:p w14:paraId="63858C49" w14:textId="69A5A86D" w:rsidR="00492B8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Przekazana robocza wersja sytemu i usług</w:t>
            </w:r>
          </w:p>
        </w:tc>
        <w:tc>
          <w:tcPr>
            <w:tcW w:w="2268" w:type="dxa"/>
            <w:tcBorders>
              <w:top w:val="single" w:sz="4" w:space="0" w:color="auto"/>
              <w:left w:val="single" w:sz="4" w:space="0" w:color="auto"/>
              <w:bottom w:val="single" w:sz="4" w:space="0" w:color="auto"/>
              <w:right w:val="single" w:sz="4" w:space="0" w:color="auto"/>
            </w:tcBorders>
          </w:tcPr>
          <w:p w14:paraId="1563BCEA" w14:textId="06E188D0" w:rsidR="00492B85" w:rsidRPr="00492B85" w:rsidRDefault="00492B85" w:rsidP="001B6667">
            <w:pPr>
              <w:rPr>
                <w:rFonts w:cs="Arial"/>
                <w:sz w:val="20"/>
                <w:szCs w:val="24"/>
                <w:lang w:val="pl-PL" w:eastAsia="pl-PL"/>
              </w:rPr>
            </w:pPr>
            <w:r w:rsidRPr="00492B85">
              <w:rPr>
                <w:rFonts w:cs="Arial"/>
                <w:sz w:val="20"/>
                <w:szCs w:val="24"/>
                <w:lang w:val="pl-PL" w:eastAsia="pl-PL"/>
              </w:rPr>
              <w:t>2028-04-03</w:t>
            </w:r>
          </w:p>
        </w:tc>
      </w:tr>
    </w:tbl>
    <w:p w14:paraId="67A7A867" w14:textId="77777777" w:rsidR="00AB4172" w:rsidRPr="001B6667" w:rsidRDefault="00AB4172" w:rsidP="009431B0">
      <w:pPr>
        <w:pStyle w:val="Nagwek1"/>
        <w:rPr>
          <w:rFonts w:cs="Arial"/>
          <w:lang w:val="pl-PL" w:eastAsia="pl-PL"/>
        </w:rPr>
      </w:pPr>
      <w:bookmarkStart w:id="7" w:name="_Toc462924067"/>
      <w:r w:rsidRPr="001B6667">
        <w:rPr>
          <w:rFonts w:cs="Arial"/>
          <w:lang w:val="pl-PL" w:eastAsia="pl-PL"/>
        </w:rPr>
        <w:t>KOSZTY</w:t>
      </w:r>
      <w:bookmarkEnd w:id="7"/>
      <w:r w:rsidR="009C7AD9">
        <w:rPr>
          <w:rFonts w:cs="Arial"/>
          <w:lang w:val="pl-PL" w:eastAsia="pl-PL"/>
        </w:rPr>
        <w:t xml:space="preserve"> </w:t>
      </w:r>
    </w:p>
    <w:p w14:paraId="25F4536F" w14:textId="05174269" w:rsidR="00A44251" w:rsidRPr="001B6667" w:rsidRDefault="00A44251" w:rsidP="00485E7E">
      <w:pPr>
        <w:pStyle w:val="Nagwek2"/>
        <w:tabs>
          <w:tab w:val="num" w:pos="1134"/>
        </w:tabs>
        <w:ind w:left="788" w:hanging="431"/>
        <w:rPr>
          <w:lang w:val="pl-PL" w:eastAsia="pl-PL"/>
        </w:rPr>
      </w:pPr>
      <w:bookmarkStart w:id="8" w:name="_Toc462924068"/>
      <w:r w:rsidRPr="001B6667">
        <w:rPr>
          <w:lang w:val="pl-PL" w:eastAsia="pl-PL"/>
        </w:rPr>
        <w:t xml:space="preserve">Koszty ogólne </w:t>
      </w:r>
      <w:r w:rsidR="00470022" w:rsidRPr="00470022">
        <w:rPr>
          <w:lang w:val="pl-PL" w:eastAsia="pl-PL"/>
        </w:rPr>
        <w:t>przedsięwzięcia</w:t>
      </w:r>
      <w:r w:rsidRPr="001B6667">
        <w:rPr>
          <w:lang w:val="pl-PL" w:eastAsia="pl-PL"/>
        </w:rPr>
        <w:t xml:space="preserve"> wraz ze sposobem finansowania</w:t>
      </w:r>
      <w:bookmarkEnd w:id="8"/>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9"/>
        <w:gridCol w:w="993"/>
        <w:gridCol w:w="6237"/>
      </w:tblGrid>
      <w:tr w:rsidR="00CE165C" w:rsidRPr="00B252AE" w14:paraId="647977C4" w14:textId="77777777" w:rsidTr="001318C7">
        <w:trPr>
          <w:trHeight w:val="392"/>
        </w:trPr>
        <w:tc>
          <w:tcPr>
            <w:tcW w:w="2409" w:type="dxa"/>
            <w:shd w:val="clear" w:color="auto" w:fill="E7E6E6"/>
          </w:tcPr>
          <w:p w14:paraId="29317EE6" w14:textId="2E1D2A28" w:rsidR="00CE165C" w:rsidRPr="001B6667" w:rsidRDefault="00CE165C" w:rsidP="001B6667">
            <w:pPr>
              <w:rPr>
                <w:rFonts w:eastAsia="MS MinNew Roman" w:cs="Arial"/>
                <w:b/>
                <w:bCs/>
                <w:sz w:val="20"/>
                <w:szCs w:val="24"/>
                <w:lang w:val="pl-PL"/>
              </w:rPr>
            </w:pPr>
            <w:r w:rsidRPr="001B6667">
              <w:rPr>
                <w:rFonts w:eastAsia="MS MinNew Roman" w:cs="Arial"/>
                <w:b/>
                <w:bCs/>
                <w:sz w:val="20"/>
                <w:szCs w:val="24"/>
                <w:lang w:val="pl-PL"/>
              </w:rPr>
              <w:t>Całkowit</w:t>
            </w:r>
            <w:r w:rsidR="00F83399" w:rsidRPr="001B6667">
              <w:rPr>
                <w:rFonts w:eastAsia="MS MinNew Roman" w:cs="Arial"/>
                <w:b/>
                <w:bCs/>
                <w:sz w:val="20"/>
                <w:szCs w:val="24"/>
                <w:lang w:val="pl-PL"/>
              </w:rPr>
              <w:t>y</w:t>
            </w:r>
            <w:r w:rsidRPr="001B6667">
              <w:rPr>
                <w:rFonts w:eastAsia="MS MinNew Roman" w:cs="Arial"/>
                <w:b/>
                <w:bCs/>
                <w:sz w:val="20"/>
                <w:szCs w:val="24"/>
                <w:lang w:val="pl-PL"/>
              </w:rPr>
              <w:t xml:space="preserve"> </w:t>
            </w:r>
            <w:r w:rsidR="00F83399" w:rsidRPr="001B6667">
              <w:rPr>
                <w:rFonts w:eastAsia="MS MinNew Roman" w:cs="Arial"/>
                <w:b/>
                <w:bCs/>
                <w:sz w:val="20"/>
                <w:szCs w:val="24"/>
                <w:lang w:val="pl-PL"/>
              </w:rPr>
              <w:t>koszt</w:t>
            </w:r>
            <w:r w:rsidRPr="001B6667">
              <w:rPr>
                <w:rFonts w:eastAsia="MS MinNew Roman" w:cs="Arial"/>
                <w:b/>
                <w:bCs/>
                <w:sz w:val="20"/>
                <w:szCs w:val="24"/>
                <w:lang w:val="pl-PL"/>
              </w:rPr>
              <w:t xml:space="preserve"> </w:t>
            </w:r>
            <w:r w:rsidR="00DF701F">
              <w:rPr>
                <w:rFonts w:eastAsia="MS MinNew Roman" w:cs="Arial"/>
                <w:b/>
                <w:bCs/>
                <w:sz w:val="20"/>
                <w:szCs w:val="24"/>
                <w:lang w:val="pl-PL"/>
              </w:rPr>
              <w:t>przedsięwzięcia</w:t>
            </w:r>
            <w:r w:rsidR="00DF701F" w:rsidRPr="001B6667">
              <w:rPr>
                <w:rFonts w:eastAsia="MS MinNew Roman" w:cs="Arial"/>
                <w:b/>
                <w:bCs/>
                <w:sz w:val="20"/>
                <w:szCs w:val="24"/>
                <w:lang w:val="pl-PL"/>
              </w:rPr>
              <w:t xml:space="preserve"> </w:t>
            </w:r>
            <w:r w:rsidRPr="001B6667">
              <w:rPr>
                <w:rFonts w:eastAsia="MS MinNew Roman" w:cs="Arial"/>
                <w:b/>
                <w:bCs/>
                <w:sz w:val="20"/>
                <w:szCs w:val="24"/>
                <w:lang w:val="pl-PL"/>
              </w:rPr>
              <w:t>(</w:t>
            </w:r>
            <w:r w:rsidR="00AF2DE5" w:rsidRPr="001B6667">
              <w:rPr>
                <w:rFonts w:eastAsia="MS MinNew Roman" w:cs="Arial"/>
                <w:b/>
                <w:bCs/>
                <w:sz w:val="20"/>
                <w:szCs w:val="24"/>
                <w:lang w:val="pl-PL"/>
              </w:rPr>
              <w:t>netto oraz brutto</w:t>
            </w:r>
            <w:r w:rsidRPr="001B6667">
              <w:rPr>
                <w:rFonts w:eastAsia="MS MinNew Roman" w:cs="Arial"/>
                <w:b/>
                <w:bCs/>
                <w:sz w:val="20"/>
                <w:szCs w:val="24"/>
                <w:lang w:val="pl-PL"/>
              </w:rPr>
              <w:t>)</w:t>
            </w:r>
            <w:r w:rsidR="001C7FA0">
              <w:rPr>
                <w:rFonts w:eastAsia="MS MinNew Roman" w:cs="Arial"/>
                <w:b/>
                <w:bCs/>
                <w:sz w:val="20"/>
                <w:szCs w:val="24"/>
                <w:lang w:val="pl-PL"/>
              </w:rPr>
              <w:t>, w tym:</w:t>
            </w:r>
          </w:p>
        </w:tc>
        <w:tc>
          <w:tcPr>
            <w:tcW w:w="7230" w:type="dxa"/>
            <w:gridSpan w:val="2"/>
            <w:shd w:val="clear" w:color="auto" w:fill="FFFFFF"/>
          </w:tcPr>
          <w:p w14:paraId="2E49F47E" w14:textId="77777777" w:rsidR="00492B8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Netto 29 260 000,00 zł</w:t>
            </w:r>
          </w:p>
          <w:p w14:paraId="6ADE1285" w14:textId="663541CA" w:rsidR="00CE165C" w:rsidRPr="00492B85" w:rsidRDefault="00492B85" w:rsidP="00492B85">
            <w:pPr>
              <w:rPr>
                <w:rFonts w:cs="Arial"/>
                <w:sz w:val="20"/>
                <w:szCs w:val="24"/>
                <w:lang w:val="pl-PL" w:eastAsia="pl-PL"/>
              </w:rPr>
            </w:pPr>
            <w:r w:rsidRPr="00492B85">
              <w:rPr>
                <w:rFonts w:cs="Arial"/>
                <w:sz w:val="20"/>
                <w:szCs w:val="24"/>
                <w:lang w:val="pl-PL" w:eastAsia="pl-PL"/>
              </w:rPr>
              <w:t>Brutto 38 000 000,00 zł</w:t>
            </w:r>
          </w:p>
        </w:tc>
      </w:tr>
      <w:tr w:rsidR="001C7FA0" w:rsidRPr="00B252AE" w14:paraId="13211CCC" w14:textId="77777777" w:rsidTr="00480C5A">
        <w:trPr>
          <w:trHeight w:val="82"/>
        </w:trPr>
        <w:tc>
          <w:tcPr>
            <w:tcW w:w="2409" w:type="dxa"/>
            <w:shd w:val="clear" w:color="auto" w:fill="E7E6E6"/>
          </w:tcPr>
          <w:p w14:paraId="22F4995C" w14:textId="77777777" w:rsidR="001C7FA0" w:rsidRPr="001B6667" w:rsidRDefault="001C7FA0" w:rsidP="00F65649">
            <w:pPr>
              <w:rPr>
                <w:rFonts w:eastAsia="MS MinNew Roman" w:cs="Arial"/>
                <w:b/>
                <w:bCs/>
                <w:sz w:val="20"/>
                <w:szCs w:val="24"/>
                <w:lang w:val="pl-PL"/>
              </w:rPr>
            </w:pPr>
            <w:r w:rsidRPr="005D26B3">
              <w:rPr>
                <w:rFonts w:cs="Arial"/>
                <w:b/>
                <w:sz w:val="20"/>
                <w:lang w:val="pl-PL"/>
              </w:rPr>
              <w:t>Procent</w:t>
            </w:r>
            <w:r w:rsidRPr="004D0E7D">
              <w:rPr>
                <w:rFonts w:cs="Arial"/>
                <w:b/>
                <w:sz w:val="20"/>
                <w:szCs w:val="24"/>
                <w:lang w:val="pl-PL" w:eastAsia="pl-PL"/>
              </w:rPr>
              <w:t xml:space="preserve"> dofinansowania</w:t>
            </w:r>
            <w:r w:rsidRPr="007573B2">
              <w:rPr>
                <w:rFonts w:cs="Arial"/>
                <w:b/>
                <w:sz w:val="20"/>
                <w:lang w:val="pl-PL"/>
              </w:rPr>
              <w:t xml:space="preserve"> ze środków UE</w:t>
            </w:r>
            <w:r w:rsidRPr="004D0E7D">
              <w:rPr>
                <w:rFonts w:cs="Arial"/>
                <w:b/>
                <w:sz w:val="20"/>
                <w:szCs w:val="24"/>
                <w:lang w:val="pl-PL" w:eastAsia="pl-PL"/>
              </w:rPr>
              <w:t xml:space="preserve"> (</w:t>
            </w:r>
            <w:r w:rsidRPr="004D0E7D">
              <w:rPr>
                <w:rFonts w:eastAsia="MS MinNew Roman" w:cs="Arial"/>
                <w:b/>
                <w:bCs/>
                <w:sz w:val="20"/>
                <w:szCs w:val="24"/>
                <w:lang w:val="pl-PL" w:eastAsia="pl-PL"/>
              </w:rPr>
              <w:t>brutto</w:t>
            </w:r>
            <w:r w:rsidRPr="004D0E7D">
              <w:rPr>
                <w:rFonts w:cs="Arial"/>
                <w:b/>
                <w:sz w:val="20"/>
                <w:szCs w:val="24"/>
                <w:lang w:val="pl-PL" w:eastAsia="pl-PL"/>
              </w:rPr>
              <w:t>)</w:t>
            </w:r>
            <w:r w:rsidRPr="007573B2">
              <w:rPr>
                <w:rStyle w:val="Odwoanieprzypisudolnego"/>
                <w:lang w:val="pl-PL"/>
              </w:rPr>
              <w:t xml:space="preserve"> </w:t>
            </w:r>
          </w:p>
        </w:tc>
        <w:tc>
          <w:tcPr>
            <w:tcW w:w="7230" w:type="dxa"/>
            <w:gridSpan w:val="2"/>
            <w:shd w:val="clear" w:color="auto" w:fill="FFFFFF"/>
          </w:tcPr>
          <w:p w14:paraId="119EC610" w14:textId="3770B42A" w:rsidR="001C7FA0"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79,71%</w:t>
            </w:r>
          </w:p>
        </w:tc>
      </w:tr>
      <w:tr w:rsidR="002D7625" w:rsidRPr="00B252AE" w14:paraId="36A075D4" w14:textId="77777777" w:rsidTr="00480C5A">
        <w:trPr>
          <w:trHeight w:val="82"/>
        </w:trPr>
        <w:tc>
          <w:tcPr>
            <w:tcW w:w="2409" w:type="dxa"/>
            <w:shd w:val="clear" w:color="auto" w:fill="E7E6E6"/>
          </w:tcPr>
          <w:p w14:paraId="5F4D8B1A" w14:textId="3167AAD9" w:rsidR="002D7625" w:rsidRPr="00492B85" w:rsidRDefault="002D7625" w:rsidP="00F65649">
            <w:pPr>
              <w:rPr>
                <w:rFonts w:cs="Arial"/>
                <w:b/>
                <w:sz w:val="20"/>
                <w:lang w:val="pl-PL"/>
              </w:rPr>
            </w:pPr>
            <w:r w:rsidRPr="00492B85">
              <w:rPr>
                <w:rFonts w:cs="Arial"/>
                <w:b/>
                <w:sz w:val="20"/>
                <w:lang w:val="pl-PL"/>
              </w:rPr>
              <w:t>Procent dofinansowania ze</w:t>
            </w:r>
            <w:r w:rsidR="005B5E24" w:rsidRPr="00492B85">
              <w:rPr>
                <w:rFonts w:cs="Arial"/>
                <w:b/>
                <w:sz w:val="20"/>
                <w:lang w:val="pl-PL"/>
              </w:rPr>
              <w:t xml:space="preserve"> </w:t>
            </w:r>
            <w:r w:rsidR="0028060F" w:rsidRPr="00492B85">
              <w:rPr>
                <w:rFonts w:cs="Arial"/>
                <w:b/>
                <w:sz w:val="20"/>
                <w:lang w:val="pl-PL"/>
              </w:rPr>
              <w:t>środków z innych</w:t>
            </w:r>
            <w:r w:rsidR="005B5E24" w:rsidRPr="00492B85">
              <w:rPr>
                <w:rFonts w:cs="Arial"/>
                <w:b/>
                <w:sz w:val="20"/>
                <w:lang w:val="pl-PL"/>
              </w:rPr>
              <w:t xml:space="preserve"> </w:t>
            </w:r>
            <w:r w:rsidR="0028060F" w:rsidRPr="00492B85">
              <w:rPr>
                <w:rFonts w:cs="Arial"/>
                <w:b/>
                <w:sz w:val="20"/>
                <w:lang w:val="pl-PL"/>
              </w:rPr>
              <w:t xml:space="preserve">źródeł zagranicznych </w:t>
            </w:r>
            <w:r w:rsidRPr="00492B85">
              <w:rPr>
                <w:rFonts w:cs="Arial"/>
                <w:b/>
                <w:sz w:val="20"/>
                <w:lang w:val="pl-PL"/>
              </w:rPr>
              <w:t>(brutto)</w:t>
            </w:r>
          </w:p>
        </w:tc>
        <w:tc>
          <w:tcPr>
            <w:tcW w:w="7230" w:type="dxa"/>
            <w:gridSpan w:val="2"/>
            <w:shd w:val="clear" w:color="auto" w:fill="FFFFFF"/>
          </w:tcPr>
          <w:p w14:paraId="3CDE48ED" w14:textId="4BC34F4E" w:rsidR="002D762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0</w:t>
            </w:r>
          </w:p>
        </w:tc>
      </w:tr>
      <w:tr w:rsidR="001C7FA0" w:rsidRPr="00B252AE" w14:paraId="30101A3E" w14:textId="77777777" w:rsidTr="00480C5A">
        <w:trPr>
          <w:trHeight w:val="82"/>
        </w:trPr>
        <w:tc>
          <w:tcPr>
            <w:tcW w:w="2409" w:type="dxa"/>
            <w:shd w:val="clear" w:color="auto" w:fill="E7E6E6"/>
          </w:tcPr>
          <w:p w14:paraId="785A6E6F" w14:textId="77777777" w:rsidR="001C7FA0" w:rsidRPr="001B6667" w:rsidRDefault="001C7FA0" w:rsidP="00F65649">
            <w:pPr>
              <w:rPr>
                <w:rFonts w:eastAsia="MS MinNew Roman" w:cs="Arial"/>
                <w:b/>
                <w:bCs/>
                <w:sz w:val="20"/>
                <w:szCs w:val="24"/>
                <w:lang w:val="pl-PL"/>
              </w:rPr>
            </w:pPr>
            <w:r w:rsidRPr="005D26B3">
              <w:rPr>
                <w:rFonts w:cs="Arial"/>
                <w:b/>
                <w:sz w:val="20"/>
                <w:lang w:val="pl-PL"/>
              </w:rPr>
              <w:t xml:space="preserve">Procent </w:t>
            </w:r>
            <w:r w:rsidRPr="004D0E7D">
              <w:rPr>
                <w:rFonts w:cs="Arial"/>
                <w:b/>
                <w:sz w:val="20"/>
                <w:szCs w:val="24"/>
                <w:lang w:val="pl-PL" w:eastAsia="pl-PL"/>
              </w:rPr>
              <w:t xml:space="preserve">środków z budżetu państwa </w:t>
            </w:r>
            <w:r w:rsidRPr="004D0E7D">
              <w:rPr>
                <w:rFonts w:eastAsia="MS MinNew Roman" w:cs="Arial"/>
                <w:b/>
                <w:bCs/>
                <w:sz w:val="20"/>
                <w:szCs w:val="24"/>
                <w:lang w:val="pl-PL" w:eastAsia="pl-PL"/>
              </w:rPr>
              <w:t>(brutto)</w:t>
            </w:r>
          </w:p>
        </w:tc>
        <w:tc>
          <w:tcPr>
            <w:tcW w:w="7230" w:type="dxa"/>
            <w:gridSpan w:val="2"/>
            <w:shd w:val="clear" w:color="auto" w:fill="FFFFFF"/>
          </w:tcPr>
          <w:p w14:paraId="404B9E99" w14:textId="4BA9CA50" w:rsidR="001C7FA0"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20,29%</w:t>
            </w:r>
          </w:p>
        </w:tc>
      </w:tr>
      <w:tr w:rsidR="00F83399" w:rsidRPr="00B252AE" w14:paraId="427B5947" w14:textId="77777777" w:rsidTr="001318C7">
        <w:trPr>
          <w:trHeight w:val="82"/>
        </w:trPr>
        <w:tc>
          <w:tcPr>
            <w:tcW w:w="2409" w:type="dxa"/>
            <w:vMerge w:val="restart"/>
            <w:shd w:val="clear" w:color="auto" w:fill="E7E6E6"/>
          </w:tcPr>
          <w:p w14:paraId="74CB7B03" w14:textId="692F5D66" w:rsidR="00F83399" w:rsidRPr="001B6667" w:rsidRDefault="00F83399" w:rsidP="001B6667">
            <w:pPr>
              <w:rPr>
                <w:rFonts w:eastAsia="MS MinNew Roman" w:cs="Arial"/>
                <w:b/>
                <w:bCs/>
                <w:sz w:val="20"/>
                <w:szCs w:val="24"/>
                <w:lang w:val="pl-PL"/>
              </w:rPr>
            </w:pPr>
            <w:r w:rsidRPr="001B6667">
              <w:rPr>
                <w:rFonts w:eastAsia="MS MinNew Roman" w:cs="Arial"/>
                <w:b/>
                <w:bCs/>
                <w:sz w:val="20"/>
                <w:szCs w:val="24"/>
                <w:lang w:val="pl-PL"/>
              </w:rPr>
              <w:t xml:space="preserve">Podział całkowitego kosztu </w:t>
            </w:r>
            <w:r w:rsidR="00DF701F">
              <w:rPr>
                <w:rFonts w:eastAsia="MS MinNew Roman" w:cs="Arial"/>
                <w:b/>
                <w:bCs/>
                <w:sz w:val="20"/>
                <w:szCs w:val="24"/>
                <w:lang w:val="pl-PL"/>
              </w:rPr>
              <w:t>przedsięwzięcia</w:t>
            </w:r>
            <w:r w:rsidR="00DF701F" w:rsidRPr="001B6667">
              <w:rPr>
                <w:rFonts w:eastAsia="MS MinNew Roman" w:cs="Arial"/>
                <w:b/>
                <w:bCs/>
                <w:sz w:val="20"/>
                <w:szCs w:val="24"/>
                <w:lang w:val="pl-PL"/>
              </w:rPr>
              <w:t xml:space="preserve"> </w:t>
            </w:r>
            <w:r w:rsidRPr="001B6667">
              <w:rPr>
                <w:rFonts w:eastAsia="MS MinNew Roman" w:cs="Arial"/>
                <w:b/>
                <w:bCs/>
                <w:sz w:val="20"/>
                <w:szCs w:val="24"/>
                <w:lang w:val="pl-PL"/>
              </w:rPr>
              <w:t xml:space="preserve">na poszczególna lata </w:t>
            </w:r>
            <w:r w:rsidR="00972003" w:rsidRPr="001B6667">
              <w:rPr>
                <w:rFonts w:eastAsia="MS MinNew Roman" w:cs="Arial"/>
                <w:b/>
                <w:bCs/>
                <w:sz w:val="20"/>
                <w:szCs w:val="24"/>
                <w:lang w:val="pl-PL"/>
              </w:rPr>
              <w:t>(</w:t>
            </w:r>
            <w:r w:rsidR="00AF2DE5" w:rsidRPr="001B6667">
              <w:rPr>
                <w:rFonts w:eastAsia="MS MinNew Roman" w:cs="Arial"/>
                <w:b/>
                <w:bCs/>
                <w:sz w:val="20"/>
                <w:szCs w:val="24"/>
                <w:lang w:val="pl-PL"/>
              </w:rPr>
              <w:t>netto oraz brutto</w:t>
            </w:r>
            <w:r w:rsidR="00972003" w:rsidRPr="001B6667">
              <w:rPr>
                <w:rFonts w:eastAsia="MS MinNew Roman" w:cs="Arial"/>
                <w:b/>
                <w:bCs/>
                <w:sz w:val="20"/>
                <w:szCs w:val="24"/>
                <w:lang w:val="pl-PL"/>
              </w:rPr>
              <w:t>)</w:t>
            </w:r>
          </w:p>
        </w:tc>
        <w:tc>
          <w:tcPr>
            <w:tcW w:w="993" w:type="dxa"/>
            <w:shd w:val="clear" w:color="auto" w:fill="FFFFFF"/>
          </w:tcPr>
          <w:p w14:paraId="3D3B0EA9" w14:textId="3C8D3E91" w:rsidR="00F83399"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2026</w:t>
            </w:r>
          </w:p>
        </w:tc>
        <w:tc>
          <w:tcPr>
            <w:tcW w:w="6237" w:type="dxa"/>
            <w:shd w:val="clear" w:color="auto" w:fill="FFFFFF"/>
          </w:tcPr>
          <w:p w14:paraId="58F053E5" w14:textId="77777777" w:rsidR="00492B8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Netto 144 375,00 zł</w:t>
            </w:r>
          </w:p>
          <w:p w14:paraId="1DAE4AE1" w14:textId="16CF56C1" w:rsidR="00F83399" w:rsidRPr="00492B85" w:rsidRDefault="00492B85" w:rsidP="00492B85">
            <w:pPr>
              <w:rPr>
                <w:rFonts w:cs="Arial"/>
                <w:sz w:val="20"/>
                <w:szCs w:val="24"/>
                <w:lang w:val="pl-PL" w:eastAsia="pl-PL"/>
              </w:rPr>
            </w:pPr>
            <w:r w:rsidRPr="00492B85">
              <w:rPr>
                <w:rFonts w:cs="Arial"/>
                <w:sz w:val="20"/>
                <w:szCs w:val="24"/>
                <w:lang w:val="pl-PL" w:eastAsia="pl-PL"/>
              </w:rPr>
              <w:t>Brutto 187 500,00 zł</w:t>
            </w:r>
          </w:p>
        </w:tc>
      </w:tr>
      <w:tr w:rsidR="00F83399" w:rsidRPr="00B252AE" w14:paraId="1896EC03" w14:textId="77777777" w:rsidTr="001318C7">
        <w:trPr>
          <w:trHeight w:val="81"/>
        </w:trPr>
        <w:tc>
          <w:tcPr>
            <w:tcW w:w="2409" w:type="dxa"/>
            <w:vMerge/>
            <w:shd w:val="clear" w:color="auto" w:fill="E7E6E6"/>
          </w:tcPr>
          <w:p w14:paraId="111CD3D6" w14:textId="77777777" w:rsidR="00F83399" w:rsidRPr="001B6667" w:rsidRDefault="00F83399" w:rsidP="001B6667">
            <w:pPr>
              <w:rPr>
                <w:rFonts w:eastAsia="MS MinNew Roman" w:cs="Arial"/>
                <w:b/>
                <w:bCs/>
                <w:sz w:val="20"/>
                <w:szCs w:val="24"/>
                <w:lang w:val="pl-PL"/>
              </w:rPr>
            </w:pPr>
          </w:p>
        </w:tc>
        <w:tc>
          <w:tcPr>
            <w:tcW w:w="993" w:type="dxa"/>
            <w:shd w:val="clear" w:color="auto" w:fill="FFFFFF"/>
          </w:tcPr>
          <w:p w14:paraId="19F76075" w14:textId="16D05885" w:rsidR="00F83399"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2027</w:t>
            </w:r>
          </w:p>
        </w:tc>
        <w:tc>
          <w:tcPr>
            <w:tcW w:w="6237" w:type="dxa"/>
            <w:shd w:val="clear" w:color="auto" w:fill="FFFFFF"/>
          </w:tcPr>
          <w:p w14:paraId="20FBD4C3" w14:textId="77777777" w:rsidR="00492B8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Netto 13 475 000,00 zł</w:t>
            </w:r>
          </w:p>
          <w:p w14:paraId="423C2652" w14:textId="781DEE37" w:rsidR="00F83399" w:rsidRPr="00492B85" w:rsidRDefault="00492B85" w:rsidP="00492B85">
            <w:pPr>
              <w:pStyle w:val="Legenda"/>
              <w:rPr>
                <w:rFonts w:ascii="Arial" w:eastAsia="Times New Roman" w:hAnsi="Arial" w:cs="Arial"/>
                <w:b w:val="0"/>
                <w:bCs w:val="0"/>
                <w:kern w:val="0"/>
                <w:sz w:val="20"/>
                <w:lang w:eastAsia="pl-PL"/>
              </w:rPr>
            </w:pPr>
            <w:r w:rsidRPr="00492B85">
              <w:rPr>
                <w:rFonts w:ascii="Arial" w:eastAsia="Times New Roman" w:hAnsi="Arial" w:cs="Arial"/>
                <w:b w:val="0"/>
                <w:bCs w:val="0"/>
                <w:kern w:val="0"/>
                <w:sz w:val="20"/>
                <w:lang w:eastAsia="pl-PL"/>
              </w:rPr>
              <w:t>Brutto 17 500 000,00 zł</w:t>
            </w:r>
          </w:p>
        </w:tc>
      </w:tr>
      <w:tr w:rsidR="00F83399" w:rsidRPr="00B252AE" w14:paraId="1A4E0135" w14:textId="77777777" w:rsidTr="001318C7">
        <w:trPr>
          <w:trHeight w:val="81"/>
        </w:trPr>
        <w:tc>
          <w:tcPr>
            <w:tcW w:w="2409" w:type="dxa"/>
            <w:vMerge/>
            <w:shd w:val="clear" w:color="auto" w:fill="E7E6E6"/>
          </w:tcPr>
          <w:p w14:paraId="70E8E8DB" w14:textId="77777777" w:rsidR="00F83399" w:rsidRPr="001B6667" w:rsidRDefault="00F83399" w:rsidP="001B6667">
            <w:pPr>
              <w:rPr>
                <w:rFonts w:eastAsia="MS MinNew Roman" w:cs="Arial"/>
                <w:b/>
                <w:bCs/>
                <w:sz w:val="20"/>
                <w:szCs w:val="24"/>
                <w:lang w:val="pl-PL"/>
              </w:rPr>
            </w:pPr>
          </w:p>
        </w:tc>
        <w:tc>
          <w:tcPr>
            <w:tcW w:w="993" w:type="dxa"/>
            <w:shd w:val="clear" w:color="auto" w:fill="FFFFFF"/>
          </w:tcPr>
          <w:p w14:paraId="323A1B7C" w14:textId="383885F2" w:rsidR="00F83399"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2028</w:t>
            </w:r>
          </w:p>
        </w:tc>
        <w:tc>
          <w:tcPr>
            <w:tcW w:w="6237" w:type="dxa"/>
            <w:shd w:val="clear" w:color="auto" w:fill="FFFFFF"/>
          </w:tcPr>
          <w:p w14:paraId="3712FA92" w14:textId="77777777" w:rsidR="00492B85" w:rsidRPr="00492B85" w:rsidRDefault="00492B85" w:rsidP="00492B85">
            <w:pPr>
              <w:autoSpaceDE w:val="0"/>
              <w:autoSpaceDN w:val="0"/>
              <w:adjustRightInd w:val="0"/>
              <w:rPr>
                <w:rFonts w:cs="Arial"/>
                <w:sz w:val="20"/>
                <w:szCs w:val="24"/>
                <w:lang w:val="pl-PL" w:eastAsia="pl-PL"/>
              </w:rPr>
            </w:pPr>
            <w:r w:rsidRPr="00492B85">
              <w:rPr>
                <w:rFonts w:cs="Arial"/>
                <w:sz w:val="20"/>
                <w:szCs w:val="24"/>
                <w:lang w:val="pl-PL" w:eastAsia="pl-PL"/>
              </w:rPr>
              <w:t>Netto 15 640 625,00 zł</w:t>
            </w:r>
          </w:p>
          <w:p w14:paraId="7A3D3CAF" w14:textId="6E237F04" w:rsidR="00F83399" w:rsidRPr="00492B85" w:rsidRDefault="00492B85" w:rsidP="00492B85">
            <w:pPr>
              <w:pStyle w:val="Legenda"/>
              <w:rPr>
                <w:rFonts w:ascii="Arial" w:eastAsia="Times New Roman" w:hAnsi="Arial" w:cs="Arial"/>
                <w:b w:val="0"/>
                <w:bCs w:val="0"/>
                <w:kern w:val="0"/>
                <w:sz w:val="20"/>
                <w:lang w:eastAsia="pl-PL"/>
              </w:rPr>
            </w:pPr>
            <w:r w:rsidRPr="00492B85">
              <w:rPr>
                <w:rFonts w:ascii="Arial" w:eastAsia="Times New Roman" w:hAnsi="Arial" w:cs="Arial"/>
                <w:b w:val="0"/>
                <w:bCs w:val="0"/>
                <w:kern w:val="0"/>
                <w:sz w:val="20"/>
                <w:lang w:eastAsia="pl-PL"/>
              </w:rPr>
              <w:t>Brutto 20 312 500,00 zł</w:t>
            </w:r>
          </w:p>
        </w:tc>
      </w:tr>
    </w:tbl>
    <w:p w14:paraId="632F59B0" w14:textId="77777777" w:rsidR="00121B8A" w:rsidRPr="001B6667" w:rsidRDefault="00A44251" w:rsidP="00A04A7E">
      <w:pPr>
        <w:pStyle w:val="Nagwek2"/>
        <w:tabs>
          <w:tab w:val="num" w:pos="1134"/>
        </w:tabs>
        <w:spacing w:before="240"/>
        <w:ind w:left="788" w:hanging="431"/>
        <w:rPr>
          <w:lang w:val="pl-PL" w:eastAsia="pl-PL"/>
        </w:rPr>
      </w:pPr>
      <w:bookmarkStart w:id="9" w:name="_Toc462924069"/>
      <w:r w:rsidRPr="001B6667">
        <w:rPr>
          <w:lang w:val="pl-PL" w:eastAsia="pl-PL"/>
        </w:rPr>
        <w:t>Wykaz poszczególnych pozycji kosztowych</w:t>
      </w:r>
      <w:bookmarkEnd w:id="9"/>
      <w:r w:rsidR="00664C17" w:rsidRPr="001B6667">
        <w:rPr>
          <w:lang w:val="pl-PL" w:eastAsia="pl-PL"/>
        </w:rPr>
        <w:t xml:space="preserve"> </w:t>
      </w:r>
      <w:r w:rsidR="009C7AD9" w:rsidRPr="009C7AD9">
        <w:rPr>
          <w:b w:val="0"/>
          <w:color w:val="7F7F7F" w:themeColor="text1" w:themeTint="80"/>
          <w:sz w:val="20"/>
          <w:szCs w:val="20"/>
          <w:lang w:val="pl-PL" w:eastAsia="pl-PL"/>
        </w:rPr>
        <w:t>&lt;&lt;maksymalnie 2000 znaków&gt;&gt;</w:t>
      </w:r>
    </w:p>
    <w:tbl>
      <w:tblPr>
        <w:tblpPr w:leftFromText="141" w:rightFromText="141" w:vertAnchor="text" w:tblpXSpec="righ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8"/>
        <w:gridCol w:w="1701"/>
        <w:gridCol w:w="2410"/>
        <w:gridCol w:w="2409"/>
      </w:tblGrid>
      <w:tr w:rsidR="00214477" w:rsidRPr="00B252AE" w14:paraId="7760EA8C" w14:textId="77777777" w:rsidTr="00D54809">
        <w:trPr>
          <w:trHeight w:val="724"/>
        </w:trPr>
        <w:tc>
          <w:tcPr>
            <w:tcW w:w="4819" w:type="dxa"/>
            <w:gridSpan w:val="2"/>
            <w:shd w:val="clear" w:color="auto" w:fill="D9D9D9" w:themeFill="background1" w:themeFillShade="D9"/>
            <w:vAlign w:val="center"/>
          </w:tcPr>
          <w:p w14:paraId="2A90AE3F" w14:textId="77777777" w:rsidR="00214477" w:rsidRPr="000758B8" w:rsidRDefault="00214477" w:rsidP="003A51DC">
            <w:pPr>
              <w:jc w:val="center"/>
              <w:rPr>
                <w:rFonts w:eastAsia="MS MinNew Roman" w:cs="Arial"/>
                <w:b/>
                <w:bCs/>
                <w:sz w:val="20"/>
                <w:szCs w:val="18"/>
                <w:lang w:val="pl-PL"/>
              </w:rPr>
            </w:pPr>
            <w:bookmarkStart w:id="10" w:name="_Toc462924070"/>
            <w:r w:rsidRPr="000758B8">
              <w:rPr>
                <w:rFonts w:eastAsia="MS MinNew Roman" w:cs="Arial"/>
                <w:b/>
                <w:bCs/>
                <w:sz w:val="20"/>
                <w:szCs w:val="18"/>
                <w:lang w:val="pl-PL"/>
              </w:rPr>
              <w:t>Nazwa pozycji kosztowej:</w:t>
            </w:r>
          </w:p>
          <w:p w14:paraId="0B7983A7" w14:textId="70AA4FF3" w:rsidR="00214477" w:rsidRPr="000758B8" w:rsidRDefault="00214477" w:rsidP="003A51DC">
            <w:pPr>
              <w:pStyle w:val="Legenda"/>
              <w:jc w:val="center"/>
              <w:rPr>
                <w:rFonts w:ascii="Arial" w:hAnsi="Arial" w:cs="Arial"/>
                <w:sz w:val="20"/>
                <w:szCs w:val="18"/>
              </w:rPr>
            </w:pPr>
            <w:r w:rsidRPr="000758B8">
              <w:rPr>
                <w:rFonts w:ascii="Arial" w:hAnsi="Arial" w:cs="Arial"/>
                <w:b w:val="0"/>
                <w:color w:val="0070C0"/>
                <w:sz w:val="20"/>
                <w:szCs w:val="18"/>
                <w:lang w:eastAsia="pl-PL"/>
              </w:rPr>
              <w:t>&lt;&lt;zakres należy dostosować do typu</w:t>
            </w:r>
            <w:r w:rsidR="00A01325">
              <w:t xml:space="preserve"> </w:t>
            </w:r>
            <w:r w:rsidR="00A01325" w:rsidRPr="00A01325">
              <w:rPr>
                <w:rFonts w:ascii="Arial" w:hAnsi="Arial" w:cs="Arial"/>
                <w:b w:val="0"/>
                <w:color w:val="0070C0"/>
                <w:sz w:val="20"/>
                <w:szCs w:val="18"/>
                <w:lang w:eastAsia="pl-PL"/>
              </w:rPr>
              <w:t>przedsięwzięcia</w:t>
            </w:r>
            <w:r w:rsidRPr="000758B8">
              <w:rPr>
                <w:rFonts w:ascii="Arial" w:hAnsi="Arial" w:cs="Arial"/>
                <w:b w:val="0"/>
                <w:color w:val="0070C0"/>
                <w:sz w:val="20"/>
                <w:szCs w:val="18"/>
                <w:lang w:eastAsia="pl-PL"/>
              </w:rPr>
              <w:t>. Dane prezentowane w tej kolumnie powinny korelować z częścią 2</w:t>
            </w:r>
            <w:r w:rsidR="0086459D" w:rsidRPr="000758B8">
              <w:rPr>
                <w:rFonts w:ascii="Arial" w:hAnsi="Arial" w:cs="Arial"/>
                <w:b w:val="0"/>
                <w:color w:val="0070C0"/>
                <w:sz w:val="20"/>
                <w:szCs w:val="18"/>
                <w:lang w:eastAsia="pl-PL"/>
              </w:rPr>
              <w:t>.2-2.4</w:t>
            </w:r>
            <w:r w:rsidRPr="000758B8">
              <w:rPr>
                <w:rFonts w:ascii="Arial" w:hAnsi="Arial" w:cs="Arial"/>
                <w:b w:val="0"/>
                <w:color w:val="0070C0"/>
                <w:sz w:val="20"/>
                <w:szCs w:val="18"/>
                <w:lang w:eastAsia="pl-PL"/>
              </w:rPr>
              <w:t>&gt;&gt;</w:t>
            </w:r>
          </w:p>
        </w:tc>
        <w:tc>
          <w:tcPr>
            <w:tcW w:w="2410" w:type="dxa"/>
            <w:shd w:val="clear" w:color="auto" w:fill="D9D9D9" w:themeFill="background1" w:themeFillShade="D9"/>
            <w:vAlign w:val="center"/>
          </w:tcPr>
          <w:p w14:paraId="4FBC4C33" w14:textId="50CA20ED" w:rsidR="00214477" w:rsidRPr="000758B8" w:rsidRDefault="00214477" w:rsidP="003A51DC">
            <w:pPr>
              <w:pStyle w:val="Legenda"/>
              <w:jc w:val="center"/>
              <w:rPr>
                <w:rFonts w:ascii="Arial" w:hAnsi="Arial" w:cs="Arial"/>
                <w:sz w:val="20"/>
                <w:szCs w:val="18"/>
              </w:rPr>
            </w:pPr>
            <w:r w:rsidRPr="000758B8">
              <w:rPr>
                <w:rFonts w:ascii="Arial" w:hAnsi="Arial" w:cs="Arial"/>
                <w:sz w:val="20"/>
                <w:szCs w:val="18"/>
              </w:rPr>
              <w:t>Przewidywany koszt brutto:</w:t>
            </w:r>
          </w:p>
          <w:p w14:paraId="05C412A7" w14:textId="77777777" w:rsidR="00214477" w:rsidRPr="000758B8" w:rsidRDefault="00214477" w:rsidP="003A51DC">
            <w:pPr>
              <w:pStyle w:val="Legenda"/>
              <w:rPr>
                <w:rFonts w:ascii="Arial" w:eastAsia="Times New Roman" w:hAnsi="Arial"/>
                <w:b w:val="0"/>
                <w:bCs w:val="0"/>
                <w:kern w:val="0"/>
                <w:sz w:val="20"/>
                <w:szCs w:val="18"/>
              </w:rPr>
            </w:pPr>
            <w:r w:rsidRPr="000758B8">
              <w:rPr>
                <w:rFonts w:ascii="Arial" w:hAnsi="Arial" w:cs="Arial"/>
                <w:b w:val="0"/>
                <w:color w:val="0070C0"/>
                <w:sz w:val="20"/>
                <w:szCs w:val="18"/>
                <w:lang w:eastAsia="pl-PL"/>
              </w:rPr>
              <w:t>&lt;&lt;kwoty wyrażone w formacie: 1 485 000,00 zł. Należy wskazać przewidywany całościowy koszt dla każdej pozycji&gt;&gt;</w:t>
            </w:r>
          </w:p>
        </w:tc>
        <w:tc>
          <w:tcPr>
            <w:tcW w:w="2409" w:type="dxa"/>
            <w:shd w:val="clear" w:color="auto" w:fill="D9D9D9" w:themeFill="background1" w:themeFillShade="D9"/>
            <w:vAlign w:val="center"/>
          </w:tcPr>
          <w:p w14:paraId="4E0C4724" w14:textId="77777777" w:rsidR="00214477" w:rsidRPr="000758B8" w:rsidRDefault="00214477" w:rsidP="003A51DC">
            <w:pPr>
              <w:pStyle w:val="Legenda"/>
              <w:tabs>
                <w:tab w:val="left" w:pos="585"/>
              </w:tabs>
              <w:jc w:val="center"/>
              <w:rPr>
                <w:rFonts w:ascii="Arial" w:hAnsi="Arial" w:cs="Arial"/>
                <w:sz w:val="20"/>
                <w:szCs w:val="18"/>
              </w:rPr>
            </w:pPr>
            <w:r w:rsidRPr="000758B8">
              <w:rPr>
                <w:rFonts w:ascii="Arial" w:hAnsi="Arial" w:cs="Arial"/>
                <w:sz w:val="20"/>
                <w:szCs w:val="18"/>
              </w:rPr>
              <w:t>Uzasadnienie pozycji kosztowej (przeznaczenie):</w:t>
            </w:r>
          </w:p>
          <w:p w14:paraId="48120BF1" w14:textId="77777777" w:rsidR="00214477" w:rsidRPr="000758B8" w:rsidRDefault="00214477" w:rsidP="003A51DC">
            <w:pPr>
              <w:pStyle w:val="Legenda"/>
              <w:rPr>
                <w:rFonts w:ascii="Arial" w:eastAsia="Times New Roman" w:hAnsi="Arial"/>
                <w:b w:val="0"/>
                <w:bCs w:val="0"/>
                <w:kern w:val="0"/>
                <w:sz w:val="20"/>
                <w:szCs w:val="18"/>
              </w:rPr>
            </w:pPr>
            <w:r w:rsidRPr="000758B8">
              <w:rPr>
                <w:rFonts w:ascii="Arial" w:hAnsi="Arial" w:cs="Arial"/>
                <w:b w:val="0"/>
                <w:color w:val="0070C0"/>
                <w:sz w:val="20"/>
                <w:szCs w:val="18"/>
                <w:lang w:eastAsia="pl-PL"/>
              </w:rPr>
              <w:t>&lt;&lt;zwięzłe uzasadnienie potrzeby wydatkowania środków na tę pozycję kosztową; maksymalnie 3 zdania&gt;&gt;</w:t>
            </w:r>
          </w:p>
        </w:tc>
      </w:tr>
      <w:tr w:rsidR="00214477" w:rsidRPr="00EB3D4A" w14:paraId="43EC345D" w14:textId="77777777" w:rsidTr="00D54809">
        <w:trPr>
          <w:trHeight w:val="383"/>
        </w:trPr>
        <w:tc>
          <w:tcPr>
            <w:tcW w:w="3118" w:type="dxa"/>
          </w:tcPr>
          <w:p w14:paraId="5C13006F" w14:textId="77777777" w:rsidR="00214477" w:rsidRPr="00EB3D4A" w:rsidRDefault="00214477" w:rsidP="00EB3D4A">
            <w:pPr>
              <w:autoSpaceDE w:val="0"/>
              <w:autoSpaceDN w:val="0"/>
              <w:adjustRightInd w:val="0"/>
              <w:rPr>
                <w:rFonts w:cs="Arial"/>
                <w:sz w:val="20"/>
                <w:szCs w:val="24"/>
                <w:lang w:val="pl-PL" w:eastAsia="pl-PL"/>
              </w:rPr>
            </w:pPr>
            <w:r w:rsidRPr="00EB3D4A">
              <w:rPr>
                <w:rFonts w:cs="Arial"/>
                <w:sz w:val="20"/>
                <w:szCs w:val="24"/>
                <w:lang w:val="pl-PL" w:eastAsia="pl-PL"/>
              </w:rPr>
              <w:t>Oprogramowanie</w:t>
            </w:r>
          </w:p>
        </w:tc>
        <w:tc>
          <w:tcPr>
            <w:tcW w:w="1701" w:type="dxa"/>
          </w:tcPr>
          <w:p w14:paraId="7BE63D86"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Koszty związane z,</w:t>
            </w:r>
          </w:p>
          <w:p w14:paraId="4AD32B13"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wytworzeniem,</w:t>
            </w:r>
          </w:p>
          <w:p w14:paraId="2228593D"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konfiguracją,</w:t>
            </w:r>
          </w:p>
          <w:p w14:paraId="00F42AC4"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integracją,</w:t>
            </w:r>
          </w:p>
          <w:p w14:paraId="32195E1F"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lastRenderedPageBreak/>
              <w:t>testowaniem oraz</w:t>
            </w:r>
          </w:p>
          <w:p w14:paraId="123C9898"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wdrożeniem</w:t>
            </w:r>
          </w:p>
          <w:p w14:paraId="39B6A937"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centralnej</w:t>
            </w:r>
          </w:p>
          <w:p w14:paraId="2F8688B2"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platformy „Chmura</w:t>
            </w:r>
          </w:p>
          <w:p w14:paraId="5736F16D"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Sportowa”,</w:t>
            </w:r>
          </w:p>
          <w:p w14:paraId="71D8B77D"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obejmującej</w:t>
            </w:r>
          </w:p>
          <w:p w14:paraId="22042EE6"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moduły e-usług,</w:t>
            </w:r>
          </w:p>
          <w:p w14:paraId="1587E408"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centralne rejestry i</w:t>
            </w:r>
          </w:p>
          <w:p w14:paraId="1943BC68"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bazy danych oraz</w:t>
            </w:r>
          </w:p>
          <w:p w14:paraId="569FAFC8"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komponenty</w:t>
            </w:r>
          </w:p>
          <w:p w14:paraId="472768DE"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administracyjne i</w:t>
            </w:r>
          </w:p>
          <w:p w14:paraId="4DEEE4FD"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analityczne. W</w:t>
            </w:r>
          </w:p>
          <w:p w14:paraId="60D39DAB"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ramach pozycji</w:t>
            </w:r>
          </w:p>
          <w:p w14:paraId="31548835"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przewiduje się</w:t>
            </w:r>
          </w:p>
          <w:p w14:paraId="12FA1FFD"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realizację m.in.</w:t>
            </w:r>
          </w:p>
          <w:p w14:paraId="20A9F25F"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modułu „Odnajdź</w:t>
            </w:r>
          </w:p>
          <w:p w14:paraId="32C3E899"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swój sport”, bazy</w:t>
            </w:r>
          </w:p>
          <w:p w14:paraId="20BF175E"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trenerów i</w:t>
            </w:r>
          </w:p>
          <w:p w14:paraId="5DF02632"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instruktorów, mapy</w:t>
            </w:r>
          </w:p>
          <w:p w14:paraId="60F63D14"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infrastruktury</w:t>
            </w:r>
          </w:p>
          <w:p w14:paraId="61921E33"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sportowej,</w:t>
            </w:r>
          </w:p>
          <w:p w14:paraId="3D9D86FC"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kalendarza</w:t>
            </w:r>
          </w:p>
          <w:p w14:paraId="5F504012"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wydarzeń</w:t>
            </w:r>
          </w:p>
          <w:p w14:paraId="3E06FCC9" w14:textId="77777777" w:rsidR="00214477" w:rsidRPr="00EB3D4A" w:rsidRDefault="00492B85" w:rsidP="00EB3D4A">
            <w:pPr>
              <w:pStyle w:val="Legenda"/>
              <w:autoSpaceDE w:val="0"/>
              <w:autoSpaceDN w:val="0"/>
              <w:adjustRightInd w:val="0"/>
              <w:rPr>
                <w:rFonts w:ascii="Arial" w:eastAsia="Times New Roman" w:hAnsi="Arial" w:cs="Arial"/>
                <w:b w:val="0"/>
                <w:bCs w:val="0"/>
                <w:kern w:val="0"/>
                <w:sz w:val="20"/>
                <w:lang w:eastAsia="pl-PL"/>
              </w:rPr>
            </w:pPr>
            <w:r w:rsidRPr="00EB3D4A">
              <w:rPr>
                <w:rFonts w:ascii="Arial" w:eastAsia="Times New Roman" w:hAnsi="Arial" w:cs="Arial"/>
                <w:b w:val="0"/>
                <w:bCs w:val="0"/>
                <w:kern w:val="0"/>
                <w:sz w:val="20"/>
                <w:lang w:eastAsia="pl-PL"/>
              </w:rPr>
              <w:t>sportowych,</w:t>
            </w:r>
          </w:p>
          <w:p w14:paraId="33B1406E"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modułów</w:t>
            </w:r>
          </w:p>
          <w:p w14:paraId="32019667"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dostępności dla</w:t>
            </w:r>
          </w:p>
          <w:p w14:paraId="01F3AA1D"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seniorów i osób ze</w:t>
            </w:r>
          </w:p>
          <w:p w14:paraId="7BD1D2F4"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szczególnymi</w:t>
            </w:r>
          </w:p>
          <w:p w14:paraId="3B96D23B"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potrzebami,</w:t>
            </w:r>
          </w:p>
          <w:p w14:paraId="240BE818"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integracji z</w:t>
            </w:r>
          </w:p>
          <w:p w14:paraId="77D39F35"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usługami</w:t>
            </w:r>
          </w:p>
          <w:p w14:paraId="0C8FA0D4"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identyfikacji</w:t>
            </w:r>
          </w:p>
          <w:p w14:paraId="7D19A021"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elektronicznej oraz</w:t>
            </w:r>
          </w:p>
          <w:p w14:paraId="5B211E41"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narzędzi</w:t>
            </w:r>
          </w:p>
          <w:p w14:paraId="20927EA7"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wspierających</w:t>
            </w:r>
          </w:p>
          <w:p w14:paraId="2F119ABF"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obsługę procesów</w:t>
            </w:r>
          </w:p>
          <w:p w14:paraId="516A4F34"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dotacyjnych.</w:t>
            </w:r>
          </w:p>
          <w:p w14:paraId="766D521B"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Koszty obejmują</w:t>
            </w:r>
          </w:p>
          <w:p w14:paraId="5AF3DC4E"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również budowę</w:t>
            </w:r>
          </w:p>
          <w:p w14:paraId="585777F9"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warstwy</w:t>
            </w:r>
          </w:p>
          <w:p w14:paraId="2EA26AEB"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integracyjnej API,</w:t>
            </w:r>
          </w:p>
          <w:p w14:paraId="27EC7C95"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mechanizmów</w:t>
            </w:r>
          </w:p>
          <w:p w14:paraId="36743759"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interoperacyjności</w:t>
            </w:r>
          </w:p>
          <w:p w14:paraId="237C154B"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lastRenderedPageBreak/>
              <w:t>z systemami</w:t>
            </w:r>
          </w:p>
          <w:p w14:paraId="6A49AE6B"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administracji</w:t>
            </w:r>
          </w:p>
          <w:p w14:paraId="27B52659"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publicznej i</w:t>
            </w:r>
          </w:p>
          <w:p w14:paraId="6B8CF840"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systemami</w:t>
            </w:r>
          </w:p>
          <w:p w14:paraId="1A1C99E0"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resortowymi,</w:t>
            </w:r>
          </w:p>
          <w:p w14:paraId="5647EC22"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wdrożenie</w:t>
            </w:r>
          </w:p>
          <w:p w14:paraId="203AB250"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komponentów</w:t>
            </w:r>
          </w:p>
          <w:p w14:paraId="06D7785D"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sztucznej</w:t>
            </w:r>
          </w:p>
          <w:p w14:paraId="13313E56"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inteligencji</w:t>
            </w:r>
          </w:p>
          <w:p w14:paraId="633125B5"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wspierających</w:t>
            </w:r>
          </w:p>
          <w:p w14:paraId="6F8080FE"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analizę danych i</w:t>
            </w:r>
          </w:p>
          <w:p w14:paraId="2FE19439"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obsługę</w:t>
            </w:r>
          </w:p>
          <w:p w14:paraId="7C002399"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użytkownika,</w:t>
            </w:r>
          </w:p>
          <w:p w14:paraId="2C629D11"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migrację danych</w:t>
            </w:r>
          </w:p>
          <w:p w14:paraId="5E307203"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oraz wykonanie</w:t>
            </w:r>
          </w:p>
          <w:p w14:paraId="0392B8F5"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dokumentacji</w:t>
            </w:r>
          </w:p>
          <w:p w14:paraId="2ECE36A4"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technicznej i</w:t>
            </w:r>
          </w:p>
          <w:p w14:paraId="38130ECA" w14:textId="32ADEDBB"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powdrożeniowej</w:t>
            </w:r>
          </w:p>
          <w:p w14:paraId="4E2B33B9"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Koszty:</w:t>
            </w:r>
          </w:p>
          <w:p w14:paraId="6A6C1FF7"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przygotowania</w:t>
            </w:r>
          </w:p>
          <w:p w14:paraId="511325D0"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dokumentacji</w:t>
            </w:r>
          </w:p>
          <w:p w14:paraId="669E89A8"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analitycznej,</w:t>
            </w:r>
          </w:p>
          <w:p w14:paraId="6B13DDDA"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sporządzenia</w:t>
            </w:r>
          </w:p>
          <w:p w14:paraId="7432DCA4"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studium</w:t>
            </w:r>
          </w:p>
          <w:p w14:paraId="5E4787DF"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wykonalności,</w:t>
            </w:r>
          </w:p>
          <w:p w14:paraId="79345F6F"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wytworzenia</w:t>
            </w:r>
          </w:p>
          <w:p w14:paraId="0DB73A73" w14:textId="7DD03835"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oprogramowania,</w:t>
            </w:r>
            <w:r w:rsidR="00EB3D4A">
              <w:rPr>
                <w:rFonts w:cs="Arial"/>
                <w:sz w:val="20"/>
                <w:szCs w:val="24"/>
                <w:lang w:val="pl-PL" w:eastAsia="pl-PL"/>
              </w:rPr>
              <w:t xml:space="preserve"> </w:t>
            </w:r>
            <w:r w:rsidRPr="00EB3D4A">
              <w:rPr>
                <w:rFonts w:cs="Arial"/>
                <w:sz w:val="20"/>
                <w:szCs w:val="24"/>
                <w:lang w:val="pl-PL" w:eastAsia="pl-PL"/>
              </w:rPr>
              <w:t>testów</w:t>
            </w:r>
          </w:p>
          <w:p w14:paraId="494A04C6"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wewnętrznych</w:t>
            </w:r>
          </w:p>
          <w:p w14:paraId="37A60635" w14:textId="5585FCF8"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(deweloperskich</w:t>
            </w:r>
          </w:p>
          <w:p w14:paraId="7748F6C4" w14:textId="77777777"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jednostkowych,</w:t>
            </w:r>
          </w:p>
          <w:p w14:paraId="60047AAA" w14:textId="452FC366" w:rsidR="00492B85" w:rsidRPr="00EB3D4A" w:rsidRDefault="00492B85" w:rsidP="00EB3D4A">
            <w:pPr>
              <w:autoSpaceDE w:val="0"/>
              <w:autoSpaceDN w:val="0"/>
              <w:adjustRightInd w:val="0"/>
              <w:rPr>
                <w:rFonts w:cs="Arial"/>
                <w:sz w:val="20"/>
                <w:szCs w:val="24"/>
                <w:lang w:val="pl-PL" w:eastAsia="pl-PL"/>
              </w:rPr>
            </w:pPr>
            <w:r w:rsidRPr="00EB3D4A">
              <w:rPr>
                <w:rFonts w:cs="Arial"/>
                <w:sz w:val="20"/>
                <w:szCs w:val="24"/>
                <w:lang w:val="pl-PL" w:eastAsia="pl-PL"/>
              </w:rPr>
              <w:t>podstawowych</w:t>
            </w:r>
          </w:p>
        </w:tc>
        <w:tc>
          <w:tcPr>
            <w:tcW w:w="2410" w:type="dxa"/>
            <w:shd w:val="clear" w:color="auto" w:fill="FFFFFF"/>
          </w:tcPr>
          <w:p w14:paraId="26E2AB85" w14:textId="12201F95" w:rsidR="00214477"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lastRenderedPageBreak/>
              <w:t>12 000 000,00 zł</w:t>
            </w:r>
          </w:p>
        </w:tc>
        <w:tc>
          <w:tcPr>
            <w:tcW w:w="2409" w:type="dxa"/>
            <w:shd w:val="clear" w:color="auto" w:fill="FFFFFF"/>
          </w:tcPr>
          <w:p w14:paraId="6447B05F"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Koszty związane z wytworzeniem</w:t>
            </w:r>
          </w:p>
          <w:p w14:paraId="2D460E4B"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oprogramowania chmury</w:t>
            </w:r>
          </w:p>
          <w:p w14:paraId="739F2EA8"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lastRenderedPageBreak/>
              <w:t>sportowej wraz z wszystkimi</w:t>
            </w:r>
          </w:p>
          <w:p w14:paraId="3CCDD3F3"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funkcjonalnościami wskazanymi</w:t>
            </w:r>
          </w:p>
          <w:p w14:paraId="3F48E0ED"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w punkcie 2.4 produkty końcowe</w:t>
            </w:r>
          </w:p>
          <w:p w14:paraId="60DAC609" w14:textId="69E9C128" w:rsidR="00214477"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projektu</w:t>
            </w:r>
          </w:p>
        </w:tc>
      </w:tr>
      <w:tr w:rsidR="00214477" w:rsidRPr="00214477" w14:paraId="72FB36C0" w14:textId="77777777" w:rsidTr="00D54809">
        <w:trPr>
          <w:trHeight w:val="432"/>
        </w:trPr>
        <w:tc>
          <w:tcPr>
            <w:tcW w:w="3118" w:type="dxa"/>
          </w:tcPr>
          <w:p w14:paraId="57A1BF9B" w14:textId="77777777" w:rsidR="00214477" w:rsidRPr="00EB3D4A" w:rsidDel="00CC0813" w:rsidRDefault="00214477" w:rsidP="00EB3D4A">
            <w:pPr>
              <w:autoSpaceDE w:val="0"/>
              <w:autoSpaceDN w:val="0"/>
              <w:adjustRightInd w:val="0"/>
              <w:rPr>
                <w:rFonts w:cs="Arial"/>
                <w:sz w:val="20"/>
                <w:szCs w:val="24"/>
                <w:lang w:val="pl-PL" w:eastAsia="pl-PL"/>
              </w:rPr>
            </w:pPr>
            <w:r w:rsidRPr="00EB3D4A">
              <w:rPr>
                <w:rFonts w:cs="Arial"/>
                <w:sz w:val="20"/>
                <w:szCs w:val="24"/>
                <w:lang w:val="pl-PL" w:eastAsia="pl-PL"/>
              </w:rPr>
              <w:lastRenderedPageBreak/>
              <w:t>Infrastruktura</w:t>
            </w:r>
          </w:p>
        </w:tc>
        <w:tc>
          <w:tcPr>
            <w:tcW w:w="1701" w:type="dxa"/>
          </w:tcPr>
          <w:p w14:paraId="3CD03F57"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Koszty zakupu,</w:t>
            </w:r>
          </w:p>
          <w:p w14:paraId="1C1AC732"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konfiguracji,</w:t>
            </w:r>
          </w:p>
          <w:p w14:paraId="4A5893CB"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wdrożenia oraz</w:t>
            </w:r>
          </w:p>
          <w:p w14:paraId="432AA94A"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utrzymania</w:t>
            </w:r>
          </w:p>
          <w:p w14:paraId="56AD4DDA"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infrastruktury</w:t>
            </w:r>
          </w:p>
          <w:p w14:paraId="51909975"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teleinformatycznej</w:t>
            </w:r>
          </w:p>
          <w:p w14:paraId="335C019C"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niezbędnej do</w:t>
            </w:r>
          </w:p>
          <w:p w14:paraId="6BB68AEC"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funkcjonowania</w:t>
            </w:r>
          </w:p>
          <w:p w14:paraId="54FC63FD"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platformy „Chmura</w:t>
            </w:r>
          </w:p>
          <w:p w14:paraId="7194BC3F"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Sportowa”. Zakres</w:t>
            </w:r>
          </w:p>
          <w:p w14:paraId="7206A6D5"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obejmuje m.in.</w:t>
            </w:r>
          </w:p>
          <w:p w14:paraId="043B3397"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wykorzystanie</w:t>
            </w:r>
          </w:p>
          <w:p w14:paraId="6E36E538"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usług chmurowych,</w:t>
            </w:r>
          </w:p>
          <w:p w14:paraId="4B048C7B"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zasobów</w:t>
            </w:r>
          </w:p>
          <w:p w14:paraId="088E1D55"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obliczeniowych</w:t>
            </w:r>
          </w:p>
          <w:p w14:paraId="4F0806C4"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(serwery, licencje),</w:t>
            </w:r>
          </w:p>
          <w:p w14:paraId="01F87296"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przestrzeni do</w:t>
            </w:r>
          </w:p>
          <w:p w14:paraId="33508EC1"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przechowywania i</w:t>
            </w:r>
          </w:p>
          <w:p w14:paraId="348146AD"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lastRenderedPageBreak/>
              <w:t>przetwarzania</w:t>
            </w:r>
          </w:p>
          <w:p w14:paraId="5E812D0B"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danych (macierze),</w:t>
            </w:r>
          </w:p>
          <w:p w14:paraId="1CA9E2CE"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środowisk</w:t>
            </w:r>
          </w:p>
          <w:p w14:paraId="3C6EAA37"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backupowych oraz</w:t>
            </w:r>
          </w:p>
          <w:p w14:paraId="7C84CE5A"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komponentów</w:t>
            </w:r>
          </w:p>
          <w:p w14:paraId="0DED52C0"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zapewniających</w:t>
            </w:r>
          </w:p>
          <w:p w14:paraId="648C538F"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wysoką</w:t>
            </w:r>
          </w:p>
          <w:p w14:paraId="766E7D8C"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dostępność i</w:t>
            </w:r>
          </w:p>
          <w:p w14:paraId="07D35395"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ciągłość działania</w:t>
            </w:r>
          </w:p>
          <w:p w14:paraId="513A2803"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systemu</w:t>
            </w:r>
          </w:p>
          <w:p w14:paraId="3F1DCD5D"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(infrastruktura</w:t>
            </w:r>
          </w:p>
          <w:p w14:paraId="755C2D31"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serwerowni i</w:t>
            </w:r>
          </w:p>
          <w:p w14:paraId="6C3EAAC8"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sieciowa). W</w:t>
            </w:r>
          </w:p>
          <w:p w14:paraId="3B2AAFC5"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ramach pozycji</w:t>
            </w:r>
          </w:p>
          <w:p w14:paraId="56B7DDB3" w14:textId="77777777" w:rsidR="00214477" w:rsidRPr="00EB3D4A" w:rsidRDefault="00EB3D4A" w:rsidP="00EB3D4A">
            <w:pPr>
              <w:pStyle w:val="Legenda"/>
              <w:autoSpaceDE w:val="0"/>
              <w:autoSpaceDN w:val="0"/>
              <w:adjustRightInd w:val="0"/>
              <w:rPr>
                <w:rFonts w:ascii="Arial" w:eastAsia="Times New Roman" w:hAnsi="Arial" w:cs="Arial"/>
                <w:b w:val="0"/>
                <w:bCs w:val="0"/>
                <w:kern w:val="0"/>
                <w:sz w:val="20"/>
                <w:lang w:eastAsia="pl-PL"/>
              </w:rPr>
            </w:pPr>
            <w:r w:rsidRPr="00EB3D4A">
              <w:rPr>
                <w:rFonts w:ascii="Arial" w:eastAsia="Times New Roman" w:hAnsi="Arial" w:cs="Arial"/>
                <w:b w:val="0"/>
                <w:bCs w:val="0"/>
                <w:kern w:val="0"/>
                <w:sz w:val="20"/>
                <w:lang w:eastAsia="pl-PL"/>
              </w:rPr>
              <w:t>przewiduje się</w:t>
            </w:r>
          </w:p>
          <w:p w14:paraId="1A466DE6"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również zakup lub</w:t>
            </w:r>
          </w:p>
          <w:p w14:paraId="1AF2C0D0"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udostępnienie</w:t>
            </w:r>
          </w:p>
          <w:p w14:paraId="6DDB9E23"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infrastruktury</w:t>
            </w:r>
          </w:p>
          <w:p w14:paraId="1D4E95DC"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serwerowej,</w:t>
            </w:r>
          </w:p>
          <w:p w14:paraId="6AD7D72F"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urządzeń</w:t>
            </w:r>
          </w:p>
          <w:p w14:paraId="7567241A"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sieciowych,</w:t>
            </w:r>
          </w:p>
          <w:p w14:paraId="10E0E75E"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środowisk</w:t>
            </w:r>
          </w:p>
          <w:p w14:paraId="1F18C69C"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bazodanowych,</w:t>
            </w:r>
          </w:p>
          <w:p w14:paraId="148810C3"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narzędzi</w:t>
            </w:r>
          </w:p>
          <w:p w14:paraId="42F7C442"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monitoringu</w:t>
            </w:r>
          </w:p>
          <w:p w14:paraId="3630F364"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infrastruktury oraz</w:t>
            </w:r>
          </w:p>
          <w:p w14:paraId="0EF60DE3"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rozwiązań</w:t>
            </w:r>
          </w:p>
          <w:p w14:paraId="107F66AE"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zapewniających</w:t>
            </w:r>
          </w:p>
          <w:p w14:paraId="0292D0F2"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skalowalność</w:t>
            </w:r>
          </w:p>
          <w:p w14:paraId="55667C13"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usług i obsługę</w:t>
            </w:r>
          </w:p>
          <w:p w14:paraId="57B2CC88"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zwiększonego</w:t>
            </w:r>
          </w:p>
          <w:p w14:paraId="015D4FE8"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ruchu</w:t>
            </w:r>
          </w:p>
          <w:p w14:paraId="73CF2A3B"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użytkowników.</w:t>
            </w:r>
          </w:p>
          <w:p w14:paraId="6D94070D"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Koszty obejmują</w:t>
            </w:r>
          </w:p>
          <w:p w14:paraId="62DF7F92"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także utrzymanie</w:t>
            </w:r>
          </w:p>
          <w:p w14:paraId="332DFC00"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środowisk</w:t>
            </w:r>
          </w:p>
          <w:p w14:paraId="06295E6D"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testowych,</w:t>
            </w:r>
          </w:p>
          <w:p w14:paraId="7C182794"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integracyjnych i</w:t>
            </w:r>
          </w:p>
          <w:p w14:paraId="45B34A82"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produkcyjnych oraz</w:t>
            </w:r>
          </w:p>
          <w:p w14:paraId="0A3E2CE1"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zapewnienie</w:t>
            </w:r>
          </w:p>
          <w:p w14:paraId="0E4C6A70"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odpowiedniej</w:t>
            </w:r>
          </w:p>
          <w:p w14:paraId="249C1518"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wydajności dla</w:t>
            </w:r>
          </w:p>
          <w:p w14:paraId="12E1FB5C"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usług</w:t>
            </w:r>
          </w:p>
          <w:p w14:paraId="0274B066"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wykorzystujących</w:t>
            </w:r>
          </w:p>
          <w:p w14:paraId="519FE077"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analitykę danych i</w:t>
            </w:r>
          </w:p>
          <w:p w14:paraId="7D7323E6"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komponenty AI. W</w:t>
            </w:r>
          </w:p>
          <w:p w14:paraId="45352A43"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lastRenderedPageBreak/>
              <w:t>ramach</w:t>
            </w:r>
          </w:p>
          <w:p w14:paraId="23A321FC"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infrastruktury</w:t>
            </w:r>
          </w:p>
          <w:p w14:paraId="445B8BA0" w14:textId="313F21E9"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przewidziane są</w:t>
            </w:r>
          </w:p>
          <w:p w14:paraId="0708531E"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usługi IaaS, na tym</w:t>
            </w:r>
          </w:p>
          <w:p w14:paraId="65695F24"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etapie nie znany</w:t>
            </w:r>
          </w:p>
          <w:p w14:paraId="1673DF97"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jest ich dostawca,</w:t>
            </w:r>
          </w:p>
          <w:p w14:paraId="765572D4"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koszty</w:t>
            </w:r>
          </w:p>
          <w:p w14:paraId="47231A17"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oszacowano na</w:t>
            </w:r>
          </w:p>
          <w:p w14:paraId="28ACAD90" w14:textId="4E79D704"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podstawie</w:t>
            </w:r>
          </w:p>
          <w:p w14:paraId="038B328D"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podobnych</w:t>
            </w:r>
          </w:p>
          <w:p w14:paraId="0E1EF868" w14:textId="63351481"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rozwiązań</w:t>
            </w:r>
          </w:p>
          <w:p w14:paraId="552C7590"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wykorzystywanych</w:t>
            </w:r>
          </w:p>
          <w:p w14:paraId="734085C1" w14:textId="25A6EF9A" w:rsidR="00EB3D4A" w:rsidRPr="00EB3D4A" w:rsidDel="00CC0813"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obecnie w MSiT.</w:t>
            </w:r>
          </w:p>
        </w:tc>
        <w:tc>
          <w:tcPr>
            <w:tcW w:w="2410" w:type="dxa"/>
            <w:shd w:val="clear" w:color="auto" w:fill="FFFFFF"/>
          </w:tcPr>
          <w:p w14:paraId="0D584543" w14:textId="6ABB7FAC" w:rsidR="00214477" w:rsidRPr="00EB3D4A" w:rsidDel="00CC0813"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lastRenderedPageBreak/>
              <w:t>16 000 000,00 zł</w:t>
            </w:r>
          </w:p>
        </w:tc>
        <w:tc>
          <w:tcPr>
            <w:tcW w:w="2409" w:type="dxa"/>
            <w:shd w:val="clear" w:color="auto" w:fill="FFFFFF"/>
          </w:tcPr>
          <w:p w14:paraId="66F1ABC8"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Koszty zakupu i wdrożenia</w:t>
            </w:r>
          </w:p>
          <w:p w14:paraId="6058062D"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infrastruktury informatycznej</w:t>
            </w:r>
          </w:p>
          <w:p w14:paraId="2BF1C31E"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obsługującej chmurę sportową</w:t>
            </w:r>
          </w:p>
          <w:p w14:paraId="74D71669"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zakup sprzętu oraz usług w tym</w:t>
            </w:r>
          </w:p>
          <w:p w14:paraId="0E65D078" w14:textId="65FDD826" w:rsidR="00214477" w:rsidRPr="00EB3D4A" w:rsidDel="00CC0813"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dostępu do usług chmurowych.</w:t>
            </w:r>
          </w:p>
        </w:tc>
      </w:tr>
      <w:tr w:rsidR="00E40C7B" w:rsidRPr="00E40C7B" w14:paraId="6177DE41" w14:textId="77777777" w:rsidTr="00D54809">
        <w:trPr>
          <w:trHeight w:val="395"/>
        </w:trPr>
        <w:tc>
          <w:tcPr>
            <w:tcW w:w="3118" w:type="dxa"/>
          </w:tcPr>
          <w:p w14:paraId="2A705591" w14:textId="77777777" w:rsidR="00E40C7B" w:rsidRPr="00EB3D4A" w:rsidDel="00CC0813" w:rsidRDefault="00E40C7B" w:rsidP="00EB3D4A">
            <w:pPr>
              <w:autoSpaceDE w:val="0"/>
              <w:autoSpaceDN w:val="0"/>
              <w:adjustRightInd w:val="0"/>
              <w:rPr>
                <w:rFonts w:cs="Arial"/>
                <w:sz w:val="20"/>
                <w:szCs w:val="24"/>
                <w:lang w:val="pl-PL" w:eastAsia="pl-PL"/>
              </w:rPr>
            </w:pPr>
            <w:r w:rsidRPr="00EB3D4A">
              <w:rPr>
                <w:rFonts w:cs="Arial"/>
                <w:sz w:val="20"/>
                <w:szCs w:val="24"/>
                <w:lang w:val="pl-PL" w:eastAsia="pl-PL"/>
              </w:rPr>
              <w:lastRenderedPageBreak/>
              <w:t>Koszty UX i grafiki</w:t>
            </w:r>
          </w:p>
        </w:tc>
        <w:tc>
          <w:tcPr>
            <w:tcW w:w="1701" w:type="dxa"/>
          </w:tcPr>
          <w:p w14:paraId="530852D6"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Koszty związane z</w:t>
            </w:r>
          </w:p>
          <w:p w14:paraId="015EC7B8"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opracowaniem</w:t>
            </w:r>
          </w:p>
          <w:p w14:paraId="2C208781"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architektury</w:t>
            </w:r>
          </w:p>
          <w:p w14:paraId="76FB3967"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informacji,</w:t>
            </w:r>
          </w:p>
          <w:p w14:paraId="1ED60C15"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projektów UX/UI,</w:t>
            </w:r>
          </w:p>
          <w:p w14:paraId="541353E6" w14:textId="77777777" w:rsidR="00E40C7B"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interfejsów</w:t>
            </w:r>
          </w:p>
          <w:p w14:paraId="647A53C2"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użytkownika oraz</w:t>
            </w:r>
          </w:p>
          <w:p w14:paraId="43EC28AC"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identyfikacji</w:t>
            </w:r>
          </w:p>
          <w:p w14:paraId="55E1173D"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wizualnej portalu i</w:t>
            </w:r>
          </w:p>
          <w:p w14:paraId="37456750"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poszczególnych eusług.</w:t>
            </w:r>
          </w:p>
          <w:p w14:paraId="7C992DF8"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Zakres</w:t>
            </w:r>
          </w:p>
          <w:p w14:paraId="1B856EFE"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obejmuje</w:t>
            </w:r>
          </w:p>
          <w:p w14:paraId="68FFCF54"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przygotowanie</w:t>
            </w:r>
          </w:p>
          <w:p w14:paraId="38C1A72D"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makiet</w:t>
            </w:r>
          </w:p>
          <w:p w14:paraId="78374522"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funkcjonalnych,</w:t>
            </w:r>
          </w:p>
          <w:p w14:paraId="7B6416BE"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projektów</w:t>
            </w:r>
          </w:p>
          <w:p w14:paraId="49C97EB8"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graficznych,</w:t>
            </w:r>
          </w:p>
          <w:p w14:paraId="520F30E2"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prototypów</w:t>
            </w:r>
          </w:p>
          <w:p w14:paraId="2BD3385A"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interaktywnych,</w:t>
            </w:r>
          </w:p>
          <w:p w14:paraId="61259DE6"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testów</w:t>
            </w:r>
          </w:p>
          <w:p w14:paraId="7B276C26"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użyteczności oraz</w:t>
            </w:r>
          </w:p>
          <w:p w14:paraId="326CE7B7"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optymalizacji</w:t>
            </w:r>
          </w:p>
          <w:p w14:paraId="17021F57"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ścieżek</w:t>
            </w:r>
          </w:p>
          <w:p w14:paraId="47790780"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użytkownika dla</w:t>
            </w:r>
          </w:p>
          <w:p w14:paraId="09218A80"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różnych grup</w:t>
            </w:r>
          </w:p>
          <w:p w14:paraId="66CB1189"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odbiorców, w tym</w:t>
            </w:r>
          </w:p>
          <w:p w14:paraId="176CA816"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seniorów i osób ze</w:t>
            </w:r>
          </w:p>
          <w:p w14:paraId="3E791C60"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szczególnymi</w:t>
            </w:r>
          </w:p>
          <w:p w14:paraId="4742542F"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potrzebami. W</w:t>
            </w:r>
          </w:p>
          <w:p w14:paraId="56A46996"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ramach pozycji</w:t>
            </w:r>
          </w:p>
          <w:p w14:paraId="7C738983"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przewiduje się</w:t>
            </w:r>
          </w:p>
          <w:p w14:paraId="776F679D"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również</w:t>
            </w:r>
          </w:p>
          <w:p w14:paraId="07E6EA26"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lastRenderedPageBreak/>
              <w:t>dostosowanie</w:t>
            </w:r>
          </w:p>
          <w:p w14:paraId="40B16DE0"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systemu do</w:t>
            </w:r>
          </w:p>
          <w:p w14:paraId="71D0FB72"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wymogów</w:t>
            </w:r>
          </w:p>
          <w:p w14:paraId="794B32C8"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dostępności</w:t>
            </w:r>
          </w:p>
          <w:p w14:paraId="54E811EC"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cyfrowej WCAG,</w:t>
            </w:r>
          </w:p>
          <w:p w14:paraId="660480E5"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przygotowanie</w:t>
            </w:r>
          </w:p>
          <w:p w14:paraId="55D1BC30"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treści i struktur</w:t>
            </w:r>
          </w:p>
          <w:p w14:paraId="6A2D65F6"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danych, wdrożenie</w:t>
            </w:r>
          </w:p>
          <w:p w14:paraId="6AAD771D"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mechanizmów</w:t>
            </w:r>
          </w:p>
          <w:p w14:paraId="1BBF9131"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wspierających</w:t>
            </w:r>
          </w:p>
          <w:p w14:paraId="1F31CFBB"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wyszukiwanie i</w:t>
            </w:r>
          </w:p>
          <w:p w14:paraId="54FB04FC"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personalizację</w:t>
            </w:r>
          </w:p>
          <w:p w14:paraId="3CFB1F66"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treści oraz</w:t>
            </w:r>
          </w:p>
          <w:p w14:paraId="08F05C75"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zapewnienie</w:t>
            </w:r>
          </w:p>
          <w:p w14:paraId="0817A429"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zgodności</w:t>
            </w:r>
          </w:p>
          <w:p w14:paraId="0E018074"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interfejsów z</w:t>
            </w:r>
          </w:p>
          <w:p w14:paraId="6AA9A786"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nowoczesnymi</w:t>
            </w:r>
          </w:p>
          <w:p w14:paraId="098CA12A"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standardami</w:t>
            </w:r>
          </w:p>
          <w:p w14:paraId="730F87CB"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świadczenia usług</w:t>
            </w:r>
          </w:p>
          <w:p w14:paraId="35D97826"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cyfrowych</w:t>
            </w:r>
          </w:p>
          <w:p w14:paraId="72E317F4"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administracji</w:t>
            </w:r>
          </w:p>
          <w:p w14:paraId="328F7238" w14:textId="0D1AD6CB" w:rsidR="00EB3D4A" w:rsidRPr="00EB3D4A" w:rsidDel="00CC0813"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publicznej.</w:t>
            </w:r>
          </w:p>
        </w:tc>
        <w:tc>
          <w:tcPr>
            <w:tcW w:w="2410" w:type="dxa"/>
            <w:shd w:val="clear" w:color="auto" w:fill="FFFFFF"/>
          </w:tcPr>
          <w:p w14:paraId="441DA051" w14:textId="0F3EFBC3" w:rsidR="00E40C7B" w:rsidRPr="00EB3D4A" w:rsidDel="00CC0813"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lastRenderedPageBreak/>
              <w:t>3 500 000,00 zł</w:t>
            </w:r>
          </w:p>
        </w:tc>
        <w:tc>
          <w:tcPr>
            <w:tcW w:w="2409" w:type="dxa"/>
            <w:shd w:val="clear" w:color="auto" w:fill="FFFFFF"/>
          </w:tcPr>
          <w:p w14:paraId="3112A05F"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Koszty związane z wytworzeniem</w:t>
            </w:r>
          </w:p>
          <w:p w14:paraId="329F2C29"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interfejsów o maksymalnej</w:t>
            </w:r>
          </w:p>
          <w:p w14:paraId="1F6DFDF5"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użyteczności oraz dostępności</w:t>
            </w:r>
          </w:p>
          <w:p w14:paraId="3F9C1253" w14:textId="59B46A68" w:rsidR="003A51DC" w:rsidRPr="00EB3D4A" w:rsidDel="00CC0813"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cyfrowej</w:t>
            </w:r>
          </w:p>
        </w:tc>
      </w:tr>
      <w:tr w:rsidR="003A51DC" w:rsidRPr="00E40C7B" w14:paraId="56811D94" w14:textId="77777777" w:rsidTr="00D54809">
        <w:trPr>
          <w:trHeight w:val="395"/>
        </w:trPr>
        <w:tc>
          <w:tcPr>
            <w:tcW w:w="3118" w:type="dxa"/>
          </w:tcPr>
          <w:p w14:paraId="0AEE3900" w14:textId="226657DD" w:rsidR="003A51DC" w:rsidRPr="00EB3D4A" w:rsidRDefault="003A51DC" w:rsidP="00EB3D4A">
            <w:pPr>
              <w:autoSpaceDE w:val="0"/>
              <w:autoSpaceDN w:val="0"/>
              <w:adjustRightInd w:val="0"/>
              <w:rPr>
                <w:rFonts w:cs="Arial"/>
                <w:sz w:val="20"/>
                <w:szCs w:val="24"/>
                <w:lang w:val="pl-PL" w:eastAsia="pl-PL"/>
              </w:rPr>
            </w:pPr>
            <w:r w:rsidRPr="00EB3D4A">
              <w:rPr>
                <w:rFonts w:cs="Arial"/>
                <w:sz w:val="20"/>
                <w:szCs w:val="24"/>
                <w:lang w:val="pl-PL" w:eastAsia="pl-PL"/>
              </w:rPr>
              <w:t>Bezpieczeństwo</w:t>
            </w:r>
          </w:p>
        </w:tc>
        <w:tc>
          <w:tcPr>
            <w:tcW w:w="1701" w:type="dxa"/>
          </w:tcPr>
          <w:p w14:paraId="0758D7FA"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koszty związane z</w:t>
            </w:r>
          </w:p>
          <w:p w14:paraId="43ABD566" w14:textId="2E804AE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zapewnieniem odpowiedniego</w:t>
            </w:r>
          </w:p>
          <w:p w14:paraId="32269128"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poziomu</w:t>
            </w:r>
          </w:p>
          <w:p w14:paraId="0C9B82FA"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bezpieczeństwa</w:t>
            </w:r>
          </w:p>
          <w:p w14:paraId="700D713D" w14:textId="44FC6352" w:rsidR="003A51DC" w:rsidRPr="00EB3D4A" w:rsidDel="00CC0813"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systemu</w:t>
            </w:r>
          </w:p>
        </w:tc>
        <w:tc>
          <w:tcPr>
            <w:tcW w:w="2410" w:type="dxa"/>
            <w:shd w:val="clear" w:color="auto" w:fill="FFFFFF"/>
          </w:tcPr>
          <w:p w14:paraId="4EBE32DC" w14:textId="7811D4F2" w:rsidR="003A51DC" w:rsidRPr="00EB3D4A" w:rsidDel="00CC0813"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1 500 000,00 zł</w:t>
            </w:r>
          </w:p>
        </w:tc>
        <w:tc>
          <w:tcPr>
            <w:tcW w:w="2409" w:type="dxa"/>
            <w:shd w:val="clear" w:color="auto" w:fill="FFFFFF"/>
          </w:tcPr>
          <w:p w14:paraId="6B910A8B"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Koszty zapewnienia</w:t>
            </w:r>
          </w:p>
          <w:p w14:paraId="44508FC3" w14:textId="10BF9B3B" w:rsidR="00EB3D4A" w:rsidRPr="00EB3D4A" w:rsidRDefault="00EB3D4A" w:rsidP="00EB3D4A">
            <w:pPr>
              <w:autoSpaceDE w:val="0"/>
              <w:autoSpaceDN w:val="0"/>
              <w:adjustRightInd w:val="0"/>
              <w:rPr>
                <w:rFonts w:cs="Arial"/>
                <w:sz w:val="20"/>
                <w:szCs w:val="24"/>
                <w:lang w:val="pl-PL" w:eastAsia="pl-PL"/>
              </w:rPr>
            </w:pPr>
            <w:proofErr w:type="gramStart"/>
            <w:r w:rsidRPr="00EB3D4A">
              <w:rPr>
                <w:rFonts w:cs="Arial"/>
                <w:sz w:val="20"/>
                <w:szCs w:val="24"/>
                <w:lang w:val="pl-PL" w:eastAsia="pl-PL"/>
              </w:rPr>
              <w:t>bezpieczeństwa  teleinformatycznego</w:t>
            </w:r>
            <w:proofErr w:type="gramEnd"/>
            <w:r w:rsidRPr="00EB3D4A">
              <w:rPr>
                <w:rFonts w:cs="Arial"/>
                <w:sz w:val="20"/>
                <w:szCs w:val="24"/>
                <w:lang w:val="pl-PL" w:eastAsia="pl-PL"/>
              </w:rPr>
              <w:t xml:space="preserve"> systemu w</w:t>
            </w:r>
          </w:p>
          <w:p w14:paraId="61A7F4E5" w14:textId="4EBE6315"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tym zakup urządzeń</w:t>
            </w:r>
          </w:p>
          <w:p w14:paraId="036AD2DB"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bezpieczeństwa. Konieczność</w:t>
            </w:r>
          </w:p>
          <w:p w14:paraId="3427D0FC"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zapewnienia zgodności z</w:t>
            </w:r>
          </w:p>
          <w:p w14:paraId="76891A93"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regulacjami prawnymi. raporty z</w:t>
            </w:r>
          </w:p>
          <w:p w14:paraId="04CD811A"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testów bezpieczeństwa.</w:t>
            </w:r>
          </w:p>
          <w:p w14:paraId="5ADE741F"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Zapewnienie weryfikacji</w:t>
            </w:r>
          </w:p>
          <w:p w14:paraId="2319B383"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rozwiązania pod względem</w:t>
            </w:r>
          </w:p>
          <w:p w14:paraId="2C0871CC"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podatności. Koszty niezależnych</w:t>
            </w:r>
          </w:p>
          <w:p w14:paraId="5B026457" w14:textId="3493F4E9"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testów bezpieczeństwa.</w:t>
            </w:r>
          </w:p>
          <w:p w14:paraId="05D05785"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Koszty audytów bezpieczeństwa,</w:t>
            </w:r>
          </w:p>
          <w:p w14:paraId="24BA2ABD"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analizy statycznej kodu, testów</w:t>
            </w:r>
          </w:p>
          <w:p w14:paraId="15064897"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podatności systemu, badania</w:t>
            </w:r>
          </w:p>
          <w:p w14:paraId="2D1B779D"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zgodności systemu z</w:t>
            </w:r>
          </w:p>
          <w:p w14:paraId="11C882B4"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obowiązującymi przepisami</w:t>
            </w:r>
          </w:p>
          <w:p w14:paraId="544ADD80"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prawa, zakupu specjalistycznej</w:t>
            </w:r>
          </w:p>
          <w:p w14:paraId="5720547C"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infrastruktury i oprogramowania</w:t>
            </w:r>
          </w:p>
          <w:p w14:paraId="0E5602D9"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lastRenderedPageBreak/>
              <w:t>dedykowanych wyłącznie</w:t>
            </w:r>
          </w:p>
          <w:p w14:paraId="14B80498"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poprawie bezpieczeństwa</w:t>
            </w:r>
          </w:p>
          <w:p w14:paraId="7294F2D0"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przetwarzanych informacji, a</w:t>
            </w:r>
          </w:p>
          <w:p w14:paraId="57340D39"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także testów prywatności,</w:t>
            </w:r>
          </w:p>
          <w:p w14:paraId="02EC20B2"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obejmujące m.in. analizę potrzeb</w:t>
            </w:r>
          </w:p>
          <w:p w14:paraId="37AF101A"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i wdrożenie środków</w:t>
            </w:r>
          </w:p>
          <w:p w14:paraId="52097B35"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technicznych i organizacyjnych w</w:t>
            </w:r>
          </w:p>
          <w:p w14:paraId="50C86EDA"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celu skutecznej realizacji zasad</w:t>
            </w:r>
          </w:p>
          <w:p w14:paraId="34518FCA"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ochrony danych i nadania</w:t>
            </w:r>
          </w:p>
          <w:p w14:paraId="3806161E" w14:textId="77777777" w:rsidR="00EB3D4A" w:rsidRPr="00EB3D4A"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przetwarzaniu niezbędnych</w:t>
            </w:r>
          </w:p>
          <w:p w14:paraId="71B20BF1" w14:textId="5C8B5FA7" w:rsidR="003A51DC" w:rsidRPr="00EB3D4A" w:rsidDel="00CC0813" w:rsidRDefault="00EB3D4A" w:rsidP="00EB3D4A">
            <w:pPr>
              <w:autoSpaceDE w:val="0"/>
              <w:autoSpaceDN w:val="0"/>
              <w:adjustRightInd w:val="0"/>
              <w:rPr>
                <w:rFonts w:cs="Arial"/>
                <w:sz w:val="20"/>
                <w:szCs w:val="24"/>
                <w:lang w:val="pl-PL" w:eastAsia="pl-PL"/>
              </w:rPr>
            </w:pPr>
            <w:r w:rsidRPr="00EB3D4A">
              <w:rPr>
                <w:rFonts w:cs="Arial"/>
                <w:sz w:val="20"/>
                <w:szCs w:val="24"/>
                <w:lang w:val="pl-PL" w:eastAsia="pl-PL"/>
              </w:rPr>
              <w:t>zabezpieczeń.</w:t>
            </w:r>
          </w:p>
        </w:tc>
      </w:tr>
      <w:tr w:rsidR="003A51DC" w:rsidRPr="00EB3D4A" w14:paraId="2E0ED5EA" w14:textId="77777777" w:rsidTr="00D54809">
        <w:trPr>
          <w:trHeight w:val="395"/>
        </w:trPr>
        <w:tc>
          <w:tcPr>
            <w:tcW w:w="3118" w:type="dxa"/>
          </w:tcPr>
          <w:p w14:paraId="3D4C0850" w14:textId="3A7E8881" w:rsidR="003A51DC" w:rsidRPr="006C667C" w:rsidRDefault="003A51DC" w:rsidP="006C667C">
            <w:pPr>
              <w:autoSpaceDE w:val="0"/>
              <w:autoSpaceDN w:val="0"/>
              <w:adjustRightInd w:val="0"/>
              <w:rPr>
                <w:rFonts w:cs="Arial"/>
                <w:sz w:val="20"/>
                <w:szCs w:val="24"/>
                <w:lang w:val="pl-PL" w:eastAsia="pl-PL"/>
              </w:rPr>
            </w:pPr>
            <w:r w:rsidRPr="006C667C">
              <w:rPr>
                <w:rFonts w:cs="Arial"/>
                <w:sz w:val="20"/>
                <w:szCs w:val="24"/>
                <w:lang w:val="pl-PL" w:eastAsia="pl-PL"/>
              </w:rPr>
              <w:lastRenderedPageBreak/>
              <w:t>Wydajność rozwiązań</w:t>
            </w:r>
          </w:p>
        </w:tc>
        <w:tc>
          <w:tcPr>
            <w:tcW w:w="1701" w:type="dxa"/>
          </w:tcPr>
          <w:p w14:paraId="716B5224"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Testowanie</w:t>
            </w:r>
          </w:p>
          <w:p w14:paraId="3D3B1249"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wydajności</w:t>
            </w:r>
          </w:p>
          <w:p w14:paraId="28E7BABF" w14:textId="1E3940E1" w:rsidR="003A51DC" w:rsidRPr="006C667C" w:rsidDel="00CC0813"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systemu oraz usług</w:t>
            </w:r>
          </w:p>
        </w:tc>
        <w:tc>
          <w:tcPr>
            <w:tcW w:w="2410" w:type="dxa"/>
            <w:shd w:val="clear" w:color="auto" w:fill="FFFFFF"/>
          </w:tcPr>
          <w:p w14:paraId="5CF3ECBA" w14:textId="7C3875DD" w:rsidR="003A51DC" w:rsidRPr="006C667C" w:rsidDel="00CC0813"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500 000,00 zł</w:t>
            </w:r>
          </w:p>
        </w:tc>
        <w:tc>
          <w:tcPr>
            <w:tcW w:w="2409" w:type="dxa"/>
            <w:shd w:val="clear" w:color="auto" w:fill="FFFFFF"/>
          </w:tcPr>
          <w:p w14:paraId="2201420F"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W celu zapewnienie odpowiedni</w:t>
            </w:r>
          </w:p>
          <w:p w14:paraId="254FF266" w14:textId="69E05F82"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wydajności usług i systemu</w:t>
            </w:r>
          </w:p>
          <w:p w14:paraId="0712E855"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niezbędne jest przeprowadzenie</w:t>
            </w:r>
          </w:p>
          <w:p w14:paraId="7B67BDF9"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odpowiednich testów. Koszty</w:t>
            </w:r>
          </w:p>
          <w:p w14:paraId="55EFE308"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niezależnych testów wydajności</w:t>
            </w:r>
          </w:p>
          <w:p w14:paraId="14CD9661" w14:textId="6EE58132" w:rsidR="003A51DC" w:rsidRPr="006C667C" w:rsidDel="00CC0813"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rozwiązania.</w:t>
            </w:r>
          </w:p>
        </w:tc>
      </w:tr>
      <w:tr w:rsidR="00214477" w:rsidRPr="00EB3D4A" w14:paraId="02E65CA2" w14:textId="77777777" w:rsidTr="00D54809">
        <w:trPr>
          <w:trHeight w:val="413"/>
        </w:trPr>
        <w:tc>
          <w:tcPr>
            <w:tcW w:w="3118" w:type="dxa"/>
          </w:tcPr>
          <w:p w14:paraId="7B36C1A0" w14:textId="77777777" w:rsidR="00214477" w:rsidRPr="006C667C" w:rsidRDefault="00214477" w:rsidP="006C667C">
            <w:pPr>
              <w:autoSpaceDE w:val="0"/>
              <w:autoSpaceDN w:val="0"/>
              <w:adjustRightInd w:val="0"/>
              <w:rPr>
                <w:rFonts w:cs="Arial"/>
                <w:sz w:val="20"/>
                <w:szCs w:val="24"/>
                <w:lang w:val="pl-PL" w:eastAsia="pl-PL"/>
              </w:rPr>
            </w:pPr>
            <w:r w:rsidRPr="006C667C">
              <w:rPr>
                <w:rFonts w:cs="Arial"/>
                <w:sz w:val="20"/>
                <w:szCs w:val="24"/>
                <w:lang w:val="pl-PL" w:eastAsia="pl-PL"/>
              </w:rPr>
              <w:t>Szkolenia</w:t>
            </w:r>
          </w:p>
        </w:tc>
        <w:tc>
          <w:tcPr>
            <w:tcW w:w="1701" w:type="dxa"/>
          </w:tcPr>
          <w:p w14:paraId="19971156"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Prezentacje</w:t>
            </w:r>
          </w:p>
          <w:p w14:paraId="5380DCE5"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multimedialne –</w:t>
            </w:r>
          </w:p>
          <w:p w14:paraId="11A71011"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np. w formacie PDF</w:t>
            </w:r>
          </w:p>
          <w:p w14:paraId="51200B9B"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lub PowerPoint,</w:t>
            </w:r>
          </w:p>
          <w:p w14:paraId="556A1253"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które porządkują</w:t>
            </w:r>
          </w:p>
          <w:p w14:paraId="614DCBE6"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teorię, zawierają</w:t>
            </w:r>
          </w:p>
          <w:p w14:paraId="009416EB"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infografiki i główne</w:t>
            </w:r>
          </w:p>
          <w:p w14:paraId="4C3FD91D" w14:textId="77777777" w:rsidR="00EB3D4A" w:rsidRPr="006C667C" w:rsidRDefault="00EB3D4A" w:rsidP="006C667C">
            <w:pPr>
              <w:autoSpaceDE w:val="0"/>
              <w:autoSpaceDN w:val="0"/>
              <w:adjustRightInd w:val="0"/>
              <w:rPr>
                <w:rFonts w:cs="Arial"/>
                <w:sz w:val="20"/>
                <w:szCs w:val="24"/>
                <w:lang w:val="pl-PL" w:eastAsia="pl-PL"/>
              </w:rPr>
            </w:pPr>
            <w:proofErr w:type="gramStart"/>
            <w:r w:rsidRPr="006C667C">
              <w:rPr>
                <w:rFonts w:cs="Arial"/>
                <w:sz w:val="20"/>
                <w:szCs w:val="24"/>
                <w:lang w:val="pl-PL" w:eastAsia="pl-PL"/>
              </w:rPr>
              <w:t>wnioski.Scenariusz</w:t>
            </w:r>
            <w:proofErr w:type="gramEnd"/>
          </w:p>
          <w:p w14:paraId="4878F9AA"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e zajęć i</w:t>
            </w:r>
          </w:p>
          <w:p w14:paraId="640EC2AD"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warsztatów –</w:t>
            </w:r>
          </w:p>
          <w:p w14:paraId="254F5179"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szczegółowe plany</w:t>
            </w:r>
          </w:p>
          <w:p w14:paraId="6EF554A3"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dla prowadzącego</w:t>
            </w:r>
          </w:p>
          <w:p w14:paraId="54BCEE92"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krok po kroku,</w:t>
            </w:r>
          </w:p>
          <w:p w14:paraId="6F192C88"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często</w:t>
            </w:r>
          </w:p>
          <w:p w14:paraId="33CE40E9"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uwzględniające</w:t>
            </w:r>
          </w:p>
          <w:p w14:paraId="4B311542" w14:textId="77777777" w:rsidR="00214477" w:rsidRPr="006C667C" w:rsidRDefault="00EB3D4A" w:rsidP="006C667C">
            <w:pPr>
              <w:pStyle w:val="Legenda"/>
              <w:autoSpaceDE w:val="0"/>
              <w:autoSpaceDN w:val="0"/>
              <w:adjustRightInd w:val="0"/>
              <w:rPr>
                <w:rFonts w:ascii="Arial" w:eastAsia="Times New Roman" w:hAnsi="Arial" w:cs="Arial"/>
                <w:b w:val="0"/>
                <w:bCs w:val="0"/>
                <w:kern w:val="0"/>
                <w:sz w:val="20"/>
                <w:lang w:eastAsia="pl-PL"/>
              </w:rPr>
            </w:pPr>
            <w:r w:rsidRPr="006C667C">
              <w:rPr>
                <w:rFonts w:ascii="Arial" w:eastAsia="Times New Roman" w:hAnsi="Arial" w:cs="Arial"/>
                <w:b w:val="0"/>
                <w:bCs w:val="0"/>
                <w:kern w:val="0"/>
                <w:sz w:val="20"/>
                <w:lang w:eastAsia="pl-PL"/>
              </w:rPr>
              <w:t>podział czasowy i</w:t>
            </w:r>
          </w:p>
          <w:p w14:paraId="5B7172E7"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ćwiczenia w</w:t>
            </w:r>
          </w:p>
          <w:p w14:paraId="2A51F59D" w14:textId="006C7CA4"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grupach.</w:t>
            </w:r>
            <w:r w:rsidR="006C667C">
              <w:rPr>
                <w:rFonts w:cs="Arial"/>
                <w:sz w:val="20"/>
                <w:szCs w:val="24"/>
                <w:lang w:val="pl-PL" w:eastAsia="pl-PL"/>
              </w:rPr>
              <w:t xml:space="preserve"> </w:t>
            </w:r>
            <w:r w:rsidRPr="006C667C">
              <w:rPr>
                <w:rFonts w:cs="Arial"/>
                <w:sz w:val="20"/>
                <w:szCs w:val="24"/>
                <w:lang w:val="pl-PL" w:eastAsia="pl-PL"/>
              </w:rPr>
              <w:t>Materiały</w:t>
            </w:r>
          </w:p>
          <w:p w14:paraId="25485EE1"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lastRenderedPageBreak/>
              <w:t>ćwiczeniowe</w:t>
            </w:r>
          </w:p>
          <w:p w14:paraId="646CA538"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(Workbooki) –</w:t>
            </w:r>
          </w:p>
          <w:p w14:paraId="370B3A20"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karty pracy, testy</w:t>
            </w:r>
          </w:p>
          <w:p w14:paraId="44C19CDD"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wiedzy oraz</w:t>
            </w:r>
          </w:p>
          <w:p w14:paraId="52ABAFD0"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"studium</w:t>
            </w:r>
          </w:p>
          <w:p w14:paraId="1F849D20"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przypadku" (case</w:t>
            </w:r>
          </w:p>
          <w:p w14:paraId="3D8C90F1"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studies) do</w:t>
            </w:r>
          </w:p>
          <w:p w14:paraId="54A14FDB"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samodzielnego</w:t>
            </w:r>
          </w:p>
          <w:p w14:paraId="7EAF0A36" w14:textId="4B816A63" w:rsidR="00EB3D4A" w:rsidRPr="006C667C" w:rsidDel="00CC0813"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rozwiązania.</w:t>
            </w:r>
          </w:p>
        </w:tc>
        <w:tc>
          <w:tcPr>
            <w:tcW w:w="2410" w:type="dxa"/>
            <w:shd w:val="clear" w:color="auto" w:fill="FFFFFF"/>
          </w:tcPr>
          <w:p w14:paraId="1C27B9D2" w14:textId="06340504" w:rsidR="00214477" w:rsidRPr="006C667C" w:rsidDel="00CC0813" w:rsidRDefault="00EB3D4A" w:rsidP="006C667C">
            <w:pPr>
              <w:pStyle w:val="Legenda"/>
              <w:autoSpaceDE w:val="0"/>
              <w:autoSpaceDN w:val="0"/>
              <w:adjustRightInd w:val="0"/>
              <w:rPr>
                <w:rFonts w:ascii="Arial" w:eastAsia="Times New Roman" w:hAnsi="Arial" w:cs="Arial"/>
                <w:b w:val="0"/>
                <w:bCs w:val="0"/>
                <w:kern w:val="0"/>
                <w:sz w:val="20"/>
                <w:lang w:eastAsia="pl-PL"/>
              </w:rPr>
            </w:pPr>
            <w:r w:rsidRPr="006C667C">
              <w:rPr>
                <w:rFonts w:ascii="Arial" w:eastAsia="Times New Roman" w:hAnsi="Arial" w:cs="Arial"/>
                <w:b w:val="0"/>
                <w:bCs w:val="0"/>
                <w:kern w:val="0"/>
                <w:sz w:val="20"/>
                <w:lang w:eastAsia="pl-PL"/>
              </w:rPr>
              <w:lastRenderedPageBreak/>
              <w:t>500 000,00 zł</w:t>
            </w:r>
          </w:p>
        </w:tc>
        <w:tc>
          <w:tcPr>
            <w:tcW w:w="2409" w:type="dxa"/>
            <w:shd w:val="clear" w:color="auto" w:fill="FFFFFF"/>
          </w:tcPr>
          <w:p w14:paraId="5697C88C" w14:textId="77777777" w:rsidR="00EB3D4A" w:rsidRPr="006C667C" w:rsidRDefault="00EB3D4A" w:rsidP="006C667C">
            <w:pPr>
              <w:autoSpaceDE w:val="0"/>
              <w:autoSpaceDN w:val="0"/>
              <w:adjustRightInd w:val="0"/>
              <w:rPr>
                <w:rFonts w:cs="Arial"/>
                <w:sz w:val="20"/>
                <w:szCs w:val="24"/>
                <w:lang w:val="pl-PL" w:eastAsia="pl-PL"/>
              </w:rPr>
            </w:pPr>
            <w:r w:rsidRPr="006C667C">
              <w:rPr>
                <w:rFonts w:cs="Arial"/>
                <w:sz w:val="20"/>
                <w:szCs w:val="24"/>
                <w:lang w:val="pl-PL" w:eastAsia="pl-PL"/>
              </w:rPr>
              <w:t>Konieczne w celu wyszkolenia</w:t>
            </w:r>
          </w:p>
          <w:p w14:paraId="3B107F09" w14:textId="17F575CF" w:rsidR="00214477" w:rsidRPr="006C667C" w:rsidDel="00CC0813" w:rsidRDefault="00EB3D4A" w:rsidP="006C667C">
            <w:pPr>
              <w:pStyle w:val="Legenda"/>
              <w:autoSpaceDE w:val="0"/>
              <w:autoSpaceDN w:val="0"/>
              <w:adjustRightInd w:val="0"/>
              <w:rPr>
                <w:rFonts w:ascii="Arial" w:eastAsia="Times New Roman" w:hAnsi="Arial" w:cs="Arial"/>
                <w:b w:val="0"/>
                <w:bCs w:val="0"/>
                <w:kern w:val="0"/>
                <w:sz w:val="20"/>
                <w:lang w:eastAsia="pl-PL"/>
              </w:rPr>
            </w:pPr>
            <w:r w:rsidRPr="006C667C">
              <w:rPr>
                <w:rFonts w:ascii="Arial" w:eastAsia="Times New Roman" w:hAnsi="Arial" w:cs="Arial"/>
                <w:b w:val="0"/>
                <w:bCs w:val="0"/>
                <w:kern w:val="0"/>
                <w:sz w:val="20"/>
                <w:lang w:eastAsia="pl-PL"/>
              </w:rPr>
              <w:t>operatorów i użytkowników</w:t>
            </w:r>
          </w:p>
        </w:tc>
      </w:tr>
      <w:tr w:rsidR="00214477" w:rsidRPr="006C667C" w14:paraId="3015B5F7" w14:textId="77777777" w:rsidTr="00D54809">
        <w:trPr>
          <w:trHeight w:val="419"/>
        </w:trPr>
        <w:tc>
          <w:tcPr>
            <w:tcW w:w="3118" w:type="dxa"/>
          </w:tcPr>
          <w:p w14:paraId="5A7C5697" w14:textId="77777777" w:rsidR="00214477" w:rsidRPr="006C667C" w:rsidRDefault="00214477" w:rsidP="006C667C">
            <w:pPr>
              <w:autoSpaceDE w:val="0"/>
              <w:autoSpaceDN w:val="0"/>
              <w:adjustRightInd w:val="0"/>
              <w:rPr>
                <w:rFonts w:cs="Arial"/>
                <w:sz w:val="20"/>
                <w:szCs w:val="24"/>
                <w:lang w:val="pl-PL" w:eastAsia="pl-PL"/>
              </w:rPr>
            </w:pPr>
            <w:r w:rsidRPr="006C667C">
              <w:rPr>
                <w:rFonts w:cs="Arial"/>
                <w:sz w:val="20"/>
                <w:szCs w:val="24"/>
                <w:lang w:val="pl-PL" w:eastAsia="pl-PL"/>
              </w:rPr>
              <w:t>Działania informacyjno-promocyjne</w:t>
            </w:r>
          </w:p>
        </w:tc>
        <w:tc>
          <w:tcPr>
            <w:tcW w:w="1701" w:type="dxa"/>
          </w:tcPr>
          <w:p w14:paraId="3AF27BB8"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Oznakowanie</w:t>
            </w:r>
          </w:p>
          <w:p w14:paraId="038122F4"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inwestycji: tablice</w:t>
            </w:r>
          </w:p>
          <w:p w14:paraId="0C26ADB4"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informacyjne (np.</w:t>
            </w:r>
          </w:p>
          <w:p w14:paraId="42E29BAC"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dla projektów</w:t>
            </w:r>
          </w:p>
          <w:p w14:paraId="0A7AE1B1"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budowlanych) oraz</w:t>
            </w:r>
          </w:p>
          <w:p w14:paraId="2730EC5D"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naklejki na sprzęt.</w:t>
            </w:r>
          </w:p>
          <w:p w14:paraId="1AE873F2"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WWW i Social</w:t>
            </w:r>
          </w:p>
          <w:p w14:paraId="62B4BB51"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Media: posty</w:t>
            </w:r>
          </w:p>
          <w:p w14:paraId="4A82F94D"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sponsorowane,</w:t>
            </w:r>
          </w:p>
          <w:p w14:paraId="1DA2E7E0"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infografiki, banery</w:t>
            </w:r>
          </w:p>
          <w:p w14:paraId="0DA63B3E"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internetowe,</w:t>
            </w:r>
          </w:p>
          <w:p w14:paraId="3D3B7C36"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artykuły</w:t>
            </w:r>
          </w:p>
          <w:p w14:paraId="2E18F06C"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sponsorowane,</w:t>
            </w:r>
          </w:p>
          <w:p w14:paraId="0DCC19AF"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wideo</w:t>
            </w:r>
          </w:p>
          <w:p w14:paraId="6A01F5C2" w14:textId="77777777" w:rsidR="006C667C" w:rsidRPr="006C667C" w:rsidRDefault="006C667C" w:rsidP="006C667C">
            <w:pPr>
              <w:autoSpaceDE w:val="0"/>
              <w:autoSpaceDN w:val="0"/>
              <w:adjustRightInd w:val="0"/>
              <w:rPr>
                <w:rFonts w:cs="Arial"/>
                <w:sz w:val="20"/>
                <w:szCs w:val="24"/>
                <w:lang w:val="pl-PL" w:eastAsia="pl-PL"/>
              </w:rPr>
            </w:pPr>
            <w:proofErr w:type="gramStart"/>
            <w:r w:rsidRPr="006C667C">
              <w:rPr>
                <w:rFonts w:cs="Arial"/>
                <w:sz w:val="20"/>
                <w:szCs w:val="24"/>
                <w:lang w:val="pl-PL" w:eastAsia="pl-PL"/>
              </w:rPr>
              <w:t>promocyjne.Materia</w:t>
            </w:r>
            <w:proofErr w:type="gramEnd"/>
          </w:p>
          <w:p w14:paraId="683E139A"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ły do pobrania: ebooki,</w:t>
            </w:r>
          </w:p>
          <w:p w14:paraId="3082EC03"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raporty</w:t>
            </w:r>
          </w:p>
          <w:p w14:paraId="29A50C9A"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branżowe,</w:t>
            </w:r>
          </w:p>
          <w:p w14:paraId="3BE13DCC"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poradniki</w:t>
            </w:r>
          </w:p>
          <w:p w14:paraId="4B0C8A62"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(whitepapers),</w:t>
            </w:r>
          </w:p>
          <w:p w14:paraId="3B25B22F"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newslettery.</w:t>
            </w:r>
          </w:p>
          <w:p w14:paraId="30319416"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Multimedia: spoty</w:t>
            </w:r>
          </w:p>
          <w:p w14:paraId="790ACFC1"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reklamowe</w:t>
            </w:r>
          </w:p>
          <w:p w14:paraId="2ED10F0F"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(radiowe/</w:t>
            </w:r>
          </w:p>
          <w:p w14:paraId="253B7450"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telewizyjne/online),</w:t>
            </w:r>
          </w:p>
          <w:p w14:paraId="74E9EDF0"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prezentacje</w:t>
            </w:r>
          </w:p>
          <w:p w14:paraId="4D59F7F6"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multimedialne.</w:t>
            </w:r>
          </w:p>
          <w:p w14:paraId="0F8A883D"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Koszty kampanii</w:t>
            </w:r>
          </w:p>
          <w:p w14:paraId="509946E7"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informacyjnej,</w:t>
            </w:r>
          </w:p>
          <w:p w14:paraId="2341F558"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materiałów</w:t>
            </w:r>
          </w:p>
          <w:p w14:paraId="346DFA40"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informacyjnych,</w:t>
            </w:r>
          </w:p>
          <w:p w14:paraId="7A263573"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instrukcji dla</w:t>
            </w:r>
          </w:p>
          <w:p w14:paraId="26DD7291"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użytkowników,</w:t>
            </w:r>
          </w:p>
          <w:p w14:paraId="1880ECD6"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komunikacji do</w:t>
            </w:r>
          </w:p>
          <w:p w14:paraId="250A7E26"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JST, związków</w:t>
            </w:r>
          </w:p>
          <w:p w14:paraId="1E963852"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sportowych,</w:t>
            </w:r>
          </w:p>
          <w:p w14:paraId="6F12D158" w14:textId="03FB6454" w:rsidR="00214477" w:rsidRPr="006C667C" w:rsidDel="00CC0813" w:rsidRDefault="006C667C" w:rsidP="006C667C">
            <w:pPr>
              <w:pStyle w:val="Legenda"/>
              <w:autoSpaceDE w:val="0"/>
              <w:autoSpaceDN w:val="0"/>
              <w:adjustRightInd w:val="0"/>
              <w:rPr>
                <w:rFonts w:ascii="Arial" w:eastAsia="Times New Roman" w:hAnsi="Arial" w:cs="Arial"/>
                <w:b w:val="0"/>
                <w:bCs w:val="0"/>
                <w:kern w:val="0"/>
                <w:sz w:val="20"/>
                <w:lang w:eastAsia="pl-PL"/>
              </w:rPr>
            </w:pPr>
            <w:r w:rsidRPr="006C667C">
              <w:rPr>
                <w:rFonts w:ascii="Arial" w:eastAsia="Times New Roman" w:hAnsi="Arial" w:cs="Arial"/>
                <w:b w:val="0"/>
                <w:bCs w:val="0"/>
                <w:kern w:val="0"/>
                <w:sz w:val="20"/>
                <w:lang w:eastAsia="pl-PL"/>
              </w:rPr>
              <w:lastRenderedPageBreak/>
              <w:t>klubów i obywateli.</w:t>
            </w:r>
          </w:p>
        </w:tc>
        <w:tc>
          <w:tcPr>
            <w:tcW w:w="2410" w:type="dxa"/>
            <w:shd w:val="clear" w:color="auto" w:fill="FFFFFF"/>
          </w:tcPr>
          <w:p w14:paraId="3FF622CB" w14:textId="5E9C6061" w:rsidR="00214477" w:rsidRPr="006C667C" w:rsidDel="00CC0813" w:rsidRDefault="006C667C" w:rsidP="003A51DC">
            <w:pPr>
              <w:pStyle w:val="Legenda"/>
              <w:rPr>
                <w:rFonts w:ascii="Arial" w:eastAsia="Times New Roman" w:hAnsi="Arial" w:cs="Arial"/>
                <w:b w:val="0"/>
                <w:bCs w:val="0"/>
                <w:kern w:val="0"/>
                <w:sz w:val="20"/>
                <w:lang w:eastAsia="pl-PL"/>
              </w:rPr>
            </w:pPr>
            <w:r w:rsidRPr="006C667C">
              <w:rPr>
                <w:rFonts w:ascii="Arial" w:eastAsia="Times New Roman" w:hAnsi="Arial" w:cs="Arial"/>
                <w:b w:val="0"/>
                <w:bCs w:val="0"/>
                <w:kern w:val="0"/>
                <w:sz w:val="20"/>
                <w:lang w:eastAsia="pl-PL"/>
              </w:rPr>
              <w:lastRenderedPageBreak/>
              <w:t>1 500 000,00 zł</w:t>
            </w:r>
          </w:p>
        </w:tc>
        <w:tc>
          <w:tcPr>
            <w:tcW w:w="2409" w:type="dxa"/>
            <w:shd w:val="clear" w:color="auto" w:fill="FFFFFF"/>
          </w:tcPr>
          <w:p w14:paraId="500D166A"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Konieczność dotarcia z</w:t>
            </w:r>
          </w:p>
          <w:p w14:paraId="2121B780"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informacją o produktach projektu</w:t>
            </w:r>
          </w:p>
          <w:p w14:paraId="25897EEC"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do odbiorców (Związki, kluby</w:t>
            </w:r>
          </w:p>
          <w:p w14:paraId="60A1891B" w14:textId="26D6D9E9" w:rsidR="00214477" w:rsidRPr="006C667C" w:rsidDel="00CC0813" w:rsidRDefault="006C667C" w:rsidP="006C667C">
            <w:pPr>
              <w:pStyle w:val="Legenda"/>
              <w:rPr>
                <w:rFonts w:ascii="Arial" w:eastAsia="Times New Roman" w:hAnsi="Arial" w:cs="Arial"/>
                <w:b w:val="0"/>
                <w:bCs w:val="0"/>
                <w:kern w:val="0"/>
                <w:sz w:val="20"/>
                <w:lang w:eastAsia="pl-PL"/>
              </w:rPr>
            </w:pPr>
            <w:r w:rsidRPr="006C667C">
              <w:rPr>
                <w:rFonts w:ascii="Arial" w:eastAsia="Times New Roman" w:hAnsi="Arial" w:cs="Arial"/>
                <w:b w:val="0"/>
                <w:bCs w:val="0"/>
                <w:kern w:val="0"/>
                <w:sz w:val="20"/>
                <w:lang w:eastAsia="pl-PL"/>
              </w:rPr>
              <w:t>sportowe, społeczeństwo)</w:t>
            </w:r>
          </w:p>
        </w:tc>
      </w:tr>
      <w:tr w:rsidR="00214477" w:rsidRPr="00B252AE" w14:paraId="21E24F8F" w14:textId="77777777" w:rsidTr="00D54809">
        <w:trPr>
          <w:trHeight w:val="724"/>
        </w:trPr>
        <w:tc>
          <w:tcPr>
            <w:tcW w:w="3118" w:type="dxa"/>
          </w:tcPr>
          <w:p w14:paraId="4BF28073" w14:textId="77777777" w:rsidR="00214477" w:rsidRPr="006C667C" w:rsidRDefault="00214477" w:rsidP="006C667C">
            <w:pPr>
              <w:autoSpaceDE w:val="0"/>
              <w:autoSpaceDN w:val="0"/>
              <w:adjustRightInd w:val="0"/>
              <w:rPr>
                <w:rFonts w:cs="Arial"/>
                <w:sz w:val="20"/>
                <w:szCs w:val="24"/>
                <w:lang w:val="pl-PL" w:eastAsia="pl-PL"/>
              </w:rPr>
            </w:pPr>
            <w:r w:rsidRPr="006C667C">
              <w:rPr>
                <w:rFonts w:cs="Arial"/>
                <w:sz w:val="20"/>
                <w:szCs w:val="24"/>
                <w:lang w:val="pl-PL" w:eastAsia="pl-PL"/>
              </w:rPr>
              <w:t>Koszty zarządzania i wsparcia (w tym wynagrodzenia personelu wspomagającego)</w:t>
            </w:r>
          </w:p>
        </w:tc>
        <w:tc>
          <w:tcPr>
            <w:tcW w:w="1701" w:type="dxa"/>
          </w:tcPr>
          <w:p w14:paraId="436242A1"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Koszty związane z</w:t>
            </w:r>
          </w:p>
          <w:p w14:paraId="1E525635" w14:textId="77777777" w:rsidR="00214477" w:rsidRPr="006C667C" w:rsidRDefault="006C667C" w:rsidP="006C667C">
            <w:pPr>
              <w:pStyle w:val="Legenda"/>
              <w:autoSpaceDE w:val="0"/>
              <w:autoSpaceDN w:val="0"/>
              <w:adjustRightInd w:val="0"/>
              <w:rPr>
                <w:rFonts w:ascii="Arial" w:eastAsia="Times New Roman" w:hAnsi="Arial" w:cs="Arial"/>
                <w:b w:val="0"/>
                <w:bCs w:val="0"/>
                <w:kern w:val="0"/>
                <w:sz w:val="20"/>
                <w:lang w:eastAsia="pl-PL"/>
              </w:rPr>
            </w:pPr>
            <w:r w:rsidRPr="006C667C">
              <w:rPr>
                <w:rFonts w:ascii="Arial" w:eastAsia="Times New Roman" w:hAnsi="Arial" w:cs="Arial"/>
                <w:b w:val="0"/>
                <w:bCs w:val="0"/>
                <w:kern w:val="0"/>
                <w:sz w:val="20"/>
                <w:lang w:eastAsia="pl-PL"/>
              </w:rPr>
              <w:t>organizacją,</w:t>
            </w:r>
          </w:p>
          <w:p w14:paraId="749D7E45"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koordynacją i</w:t>
            </w:r>
          </w:p>
          <w:p w14:paraId="59021314"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nadzorem nad</w:t>
            </w:r>
          </w:p>
          <w:p w14:paraId="3FA2C367"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realizacją projektu,</w:t>
            </w:r>
          </w:p>
          <w:p w14:paraId="622F17CA"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w tym</w:t>
            </w:r>
          </w:p>
          <w:p w14:paraId="43B08443"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zapewnieniem</w:t>
            </w:r>
          </w:p>
          <w:p w14:paraId="65CEDD0C"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wsparcia</w:t>
            </w:r>
          </w:p>
          <w:p w14:paraId="4C0305FA"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administracyjnego,</w:t>
            </w:r>
          </w:p>
          <w:p w14:paraId="2B0921E3"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organizacyjnego,</w:t>
            </w:r>
          </w:p>
          <w:p w14:paraId="1865C1AE"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technicznego i</w:t>
            </w:r>
          </w:p>
          <w:p w14:paraId="12C3FD3E"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eksperckiego.</w:t>
            </w:r>
          </w:p>
          <w:p w14:paraId="03D6DC83"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Zakres obejmuje</w:t>
            </w:r>
          </w:p>
          <w:p w14:paraId="64D64EC7"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wynagrodzenia</w:t>
            </w:r>
          </w:p>
          <w:p w14:paraId="0C99032F"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personelu</w:t>
            </w:r>
          </w:p>
          <w:p w14:paraId="651BE236"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zarządzającego</w:t>
            </w:r>
          </w:p>
          <w:p w14:paraId="79C21E09"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projektem,</w:t>
            </w:r>
          </w:p>
          <w:p w14:paraId="2707391B"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specjalistów</w:t>
            </w:r>
          </w:p>
          <w:p w14:paraId="5B2681C5"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wspierających</w:t>
            </w:r>
          </w:p>
          <w:p w14:paraId="6F4D4EE9"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realizację zadań,</w:t>
            </w:r>
          </w:p>
          <w:p w14:paraId="03D93383"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obsługę</w:t>
            </w:r>
          </w:p>
          <w:p w14:paraId="3E99ED99"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organizacyjną i</w:t>
            </w:r>
          </w:p>
          <w:p w14:paraId="323CEB96"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administracyjną,</w:t>
            </w:r>
          </w:p>
          <w:p w14:paraId="6626ADA2"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monitoring</w:t>
            </w:r>
          </w:p>
          <w:p w14:paraId="74E01F60"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harmonogramu,</w:t>
            </w:r>
          </w:p>
          <w:p w14:paraId="5520ABEC"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zarządzanie</w:t>
            </w:r>
          </w:p>
          <w:p w14:paraId="617054EC"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ryzykiem, kontrolę</w:t>
            </w:r>
          </w:p>
          <w:p w14:paraId="2D76D9EC"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jakości, nadzór nad</w:t>
            </w:r>
          </w:p>
          <w:p w14:paraId="4392F3B3"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realizacją prac</w:t>
            </w:r>
          </w:p>
          <w:p w14:paraId="779BE002"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wykonawców oraz</w:t>
            </w:r>
          </w:p>
          <w:p w14:paraId="31ED9F98"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wsparcie procesu</w:t>
            </w:r>
          </w:p>
          <w:p w14:paraId="04104F3B"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odbiorów, testów i</w:t>
            </w:r>
          </w:p>
          <w:p w14:paraId="00BC4914"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rozliczenia</w:t>
            </w:r>
          </w:p>
          <w:p w14:paraId="31368CB3" w14:textId="524C320C" w:rsidR="006C667C" w:rsidRPr="006C667C" w:rsidDel="00CC0813"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projektu.</w:t>
            </w:r>
          </w:p>
        </w:tc>
        <w:tc>
          <w:tcPr>
            <w:tcW w:w="2410" w:type="dxa"/>
            <w:shd w:val="clear" w:color="auto" w:fill="FFFFFF"/>
          </w:tcPr>
          <w:p w14:paraId="14C08F77" w14:textId="12109C0C" w:rsidR="00214477" w:rsidRPr="006C667C" w:rsidDel="00CC0813"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2 500 000,00 zł</w:t>
            </w:r>
          </w:p>
        </w:tc>
        <w:tc>
          <w:tcPr>
            <w:tcW w:w="2409" w:type="dxa"/>
            <w:shd w:val="clear" w:color="auto" w:fill="FFFFFF"/>
          </w:tcPr>
          <w:p w14:paraId="5738E16C"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Koszt niezbędny w celu</w:t>
            </w:r>
          </w:p>
          <w:p w14:paraId="3A4C72F1" w14:textId="7E77BC75" w:rsidR="00214477" w:rsidRPr="006C667C" w:rsidDel="00CC0813"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prawidłowego i bezpiecznego prowadzenia projektu.</w:t>
            </w:r>
          </w:p>
        </w:tc>
      </w:tr>
    </w:tbl>
    <w:p w14:paraId="2A9F666A" w14:textId="2A20AB17" w:rsidR="00972003" w:rsidRPr="001B6667" w:rsidRDefault="00A44251" w:rsidP="00A04A7E">
      <w:pPr>
        <w:pStyle w:val="Nagwek2"/>
        <w:tabs>
          <w:tab w:val="num" w:pos="1134"/>
        </w:tabs>
        <w:spacing w:before="240"/>
        <w:ind w:left="788" w:hanging="431"/>
        <w:jc w:val="both"/>
        <w:rPr>
          <w:lang w:val="pl-PL" w:eastAsia="pl-PL"/>
        </w:rPr>
      </w:pPr>
      <w:r w:rsidRPr="001B6667">
        <w:rPr>
          <w:lang w:val="pl-PL" w:eastAsia="pl-PL"/>
        </w:rPr>
        <w:t>Koszty ogólne utrzymania wraz ze sposobem finansowania (okres 5 lat)</w:t>
      </w:r>
      <w:bookmarkEnd w:id="10"/>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850"/>
        <w:gridCol w:w="4111"/>
        <w:gridCol w:w="2410"/>
      </w:tblGrid>
      <w:tr w:rsidR="00404A35" w:rsidRPr="001B6667" w14:paraId="5F845107" w14:textId="77777777" w:rsidTr="001318C7">
        <w:trPr>
          <w:trHeight w:val="392"/>
        </w:trPr>
        <w:tc>
          <w:tcPr>
            <w:tcW w:w="2268" w:type="dxa"/>
            <w:shd w:val="clear" w:color="auto" w:fill="E7E6E6"/>
          </w:tcPr>
          <w:p w14:paraId="4028B24C" w14:textId="61471D1A" w:rsidR="00404A35" w:rsidRPr="001B6667" w:rsidRDefault="00404A35" w:rsidP="00F65649">
            <w:pPr>
              <w:rPr>
                <w:rFonts w:eastAsia="MS MinNew Roman" w:cs="Arial"/>
                <w:b/>
                <w:bCs/>
                <w:sz w:val="20"/>
                <w:szCs w:val="24"/>
                <w:lang w:val="pl-PL"/>
              </w:rPr>
            </w:pPr>
            <w:r w:rsidRPr="001B6667">
              <w:rPr>
                <w:rFonts w:eastAsia="MS MinNew Roman" w:cs="Arial"/>
                <w:b/>
                <w:bCs/>
                <w:sz w:val="20"/>
                <w:szCs w:val="24"/>
                <w:lang w:val="pl-PL"/>
              </w:rPr>
              <w:t xml:space="preserve">Całkowity koszt utrzymania trwałości </w:t>
            </w:r>
            <w:r w:rsidR="00A01325" w:rsidRPr="00A01325">
              <w:rPr>
                <w:rFonts w:eastAsia="MS MinNew Roman" w:cs="Arial"/>
                <w:b/>
                <w:bCs/>
                <w:sz w:val="20"/>
                <w:szCs w:val="24"/>
                <w:lang w:val="pl-PL"/>
              </w:rPr>
              <w:t>przedsięwzięcia</w:t>
            </w:r>
            <w:r w:rsidRPr="001B6667">
              <w:rPr>
                <w:rFonts w:eastAsia="MS MinNew Roman" w:cs="Arial"/>
                <w:b/>
                <w:bCs/>
                <w:sz w:val="20"/>
                <w:szCs w:val="24"/>
                <w:lang w:val="pl-PL"/>
              </w:rPr>
              <w:t xml:space="preserve"> (</w:t>
            </w:r>
            <w:r w:rsidR="00E21BF1" w:rsidRPr="001B6667">
              <w:rPr>
                <w:rFonts w:eastAsia="MS MinNew Roman" w:cs="Arial"/>
                <w:b/>
                <w:bCs/>
                <w:sz w:val="20"/>
                <w:szCs w:val="24"/>
                <w:lang w:val="pl-PL"/>
              </w:rPr>
              <w:t>brutto</w:t>
            </w:r>
            <w:r w:rsidRPr="001B6667">
              <w:rPr>
                <w:rFonts w:eastAsia="MS MinNew Roman" w:cs="Arial"/>
                <w:b/>
                <w:bCs/>
                <w:sz w:val="20"/>
                <w:szCs w:val="24"/>
                <w:lang w:val="pl-PL"/>
              </w:rPr>
              <w:t>)</w:t>
            </w:r>
          </w:p>
        </w:tc>
        <w:tc>
          <w:tcPr>
            <w:tcW w:w="4961" w:type="dxa"/>
            <w:gridSpan w:val="2"/>
            <w:shd w:val="clear" w:color="auto" w:fill="FFFFFF"/>
          </w:tcPr>
          <w:p w14:paraId="744CEA85" w14:textId="6A0F3220" w:rsidR="00404A35"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215 250,00 zł</w:t>
            </w:r>
          </w:p>
        </w:tc>
        <w:tc>
          <w:tcPr>
            <w:tcW w:w="2410" w:type="dxa"/>
            <w:shd w:val="clear" w:color="auto" w:fill="D9D9D9" w:themeFill="background1" w:themeFillShade="D9"/>
          </w:tcPr>
          <w:p w14:paraId="45CDD326" w14:textId="77777777" w:rsidR="00404A35" w:rsidRPr="006C667C" w:rsidRDefault="0079184B" w:rsidP="006C667C">
            <w:pPr>
              <w:autoSpaceDE w:val="0"/>
              <w:autoSpaceDN w:val="0"/>
              <w:adjustRightInd w:val="0"/>
              <w:jc w:val="center"/>
              <w:rPr>
                <w:rFonts w:cs="Arial"/>
                <w:sz w:val="20"/>
                <w:szCs w:val="24"/>
                <w:lang w:val="pl-PL" w:eastAsia="pl-PL"/>
              </w:rPr>
            </w:pPr>
            <w:r w:rsidRPr="006C667C">
              <w:rPr>
                <w:rFonts w:cs="Arial"/>
                <w:sz w:val="20"/>
                <w:szCs w:val="24"/>
                <w:lang w:val="pl-PL" w:eastAsia="pl-PL"/>
              </w:rPr>
              <w:t>Źródło</w:t>
            </w:r>
            <w:r w:rsidR="00404A35" w:rsidRPr="006C667C">
              <w:rPr>
                <w:rFonts w:cs="Arial"/>
                <w:sz w:val="20"/>
                <w:szCs w:val="24"/>
                <w:lang w:val="pl-PL" w:eastAsia="pl-PL"/>
              </w:rPr>
              <w:t xml:space="preserve"> finansowania</w:t>
            </w:r>
          </w:p>
          <w:p w14:paraId="042A22C3" w14:textId="77777777" w:rsidR="0078552C" w:rsidRPr="006C667C" w:rsidRDefault="0078552C" w:rsidP="006C667C">
            <w:pPr>
              <w:autoSpaceDE w:val="0"/>
              <w:autoSpaceDN w:val="0"/>
              <w:adjustRightInd w:val="0"/>
              <w:jc w:val="center"/>
              <w:rPr>
                <w:rFonts w:cs="Arial"/>
                <w:sz w:val="20"/>
                <w:szCs w:val="24"/>
                <w:lang w:val="pl-PL" w:eastAsia="pl-PL"/>
              </w:rPr>
            </w:pPr>
          </w:p>
        </w:tc>
      </w:tr>
      <w:tr w:rsidR="00404A35" w:rsidRPr="001B6667" w14:paraId="789CB274" w14:textId="77777777" w:rsidTr="001318C7">
        <w:trPr>
          <w:trHeight w:val="82"/>
        </w:trPr>
        <w:tc>
          <w:tcPr>
            <w:tcW w:w="2268" w:type="dxa"/>
            <w:vMerge w:val="restart"/>
            <w:shd w:val="clear" w:color="auto" w:fill="E7E6E6"/>
          </w:tcPr>
          <w:p w14:paraId="7225709A" w14:textId="00345B52" w:rsidR="00404A35" w:rsidRPr="001B6667" w:rsidRDefault="00BD45C1" w:rsidP="00F65649">
            <w:pPr>
              <w:rPr>
                <w:rFonts w:eastAsia="MS MinNew Roman" w:cs="Arial"/>
                <w:b/>
                <w:bCs/>
                <w:sz w:val="20"/>
                <w:szCs w:val="24"/>
                <w:lang w:val="pl-PL"/>
              </w:rPr>
            </w:pPr>
            <w:r w:rsidRPr="001B6667">
              <w:rPr>
                <w:rFonts w:eastAsia="MS MinNew Roman" w:cs="Arial"/>
                <w:b/>
                <w:bCs/>
                <w:sz w:val="20"/>
                <w:szCs w:val="24"/>
                <w:lang w:val="pl-PL"/>
              </w:rPr>
              <w:t xml:space="preserve">Podział całkowitego kosztu utrzymania trwałości </w:t>
            </w:r>
            <w:r w:rsidR="00A01325" w:rsidRPr="00A01325">
              <w:rPr>
                <w:rFonts w:eastAsia="MS MinNew Roman" w:cs="Arial"/>
                <w:b/>
                <w:bCs/>
                <w:sz w:val="20"/>
                <w:szCs w:val="24"/>
                <w:lang w:val="pl-PL"/>
              </w:rPr>
              <w:lastRenderedPageBreak/>
              <w:t>przedsięwzięcia</w:t>
            </w:r>
            <w:r w:rsidRPr="001B6667">
              <w:rPr>
                <w:rFonts w:eastAsia="MS MinNew Roman" w:cs="Arial"/>
                <w:b/>
                <w:bCs/>
                <w:sz w:val="20"/>
                <w:szCs w:val="24"/>
                <w:lang w:val="pl-PL"/>
              </w:rPr>
              <w:t xml:space="preserve"> na poszczególna lata (netto oraz brutto)</w:t>
            </w:r>
          </w:p>
        </w:tc>
        <w:tc>
          <w:tcPr>
            <w:tcW w:w="850" w:type="dxa"/>
            <w:shd w:val="clear" w:color="auto" w:fill="FFFFFF"/>
          </w:tcPr>
          <w:p w14:paraId="215DB5D7" w14:textId="447BCD6A" w:rsidR="00404A35"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lastRenderedPageBreak/>
              <w:t>2029</w:t>
            </w:r>
          </w:p>
        </w:tc>
        <w:tc>
          <w:tcPr>
            <w:tcW w:w="4111" w:type="dxa"/>
            <w:shd w:val="clear" w:color="auto" w:fill="FFFFFF"/>
          </w:tcPr>
          <w:p w14:paraId="5809749D"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36 900,00 zł (brutto)</w:t>
            </w:r>
          </w:p>
          <w:p w14:paraId="2315B02E" w14:textId="7DCB80E6" w:rsidR="00404A35"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(30 000,00 zł netto)</w:t>
            </w:r>
          </w:p>
        </w:tc>
        <w:tc>
          <w:tcPr>
            <w:tcW w:w="2410" w:type="dxa"/>
            <w:shd w:val="clear" w:color="auto" w:fill="FFFFFF"/>
          </w:tcPr>
          <w:p w14:paraId="75B0643F"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krajowe środki</w:t>
            </w:r>
          </w:p>
          <w:p w14:paraId="0B02C23F"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publiczne - budżet</w:t>
            </w:r>
          </w:p>
          <w:p w14:paraId="12149B99" w14:textId="03E29A05" w:rsidR="0079184B"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państwa</w:t>
            </w:r>
            <w:r w:rsidR="0079184B" w:rsidRPr="006C667C">
              <w:rPr>
                <w:rFonts w:cs="Arial"/>
                <w:sz w:val="20"/>
                <w:szCs w:val="24"/>
                <w:lang w:val="pl-PL" w:eastAsia="pl-PL"/>
              </w:rPr>
              <w:t>:</w:t>
            </w:r>
          </w:p>
          <w:p w14:paraId="10BE890F" w14:textId="18AFCFA9" w:rsidR="00404A35" w:rsidRPr="006C667C" w:rsidRDefault="00404A35" w:rsidP="006C667C">
            <w:pPr>
              <w:autoSpaceDE w:val="0"/>
              <w:autoSpaceDN w:val="0"/>
              <w:adjustRightInd w:val="0"/>
              <w:rPr>
                <w:rFonts w:cs="Arial"/>
                <w:sz w:val="20"/>
                <w:szCs w:val="24"/>
                <w:lang w:val="pl-PL" w:eastAsia="pl-PL"/>
              </w:rPr>
            </w:pPr>
          </w:p>
        </w:tc>
      </w:tr>
      <w:tr w:rsidR="00404A35" w:rsidRPr="005D3974" w14:paraId="2BBD8373" w14:textId="77777777" w:rsidTr="001318C7">
        <w:trPr>
          <w:trHeight w:val="81"/>
        </w:trPr>
        <w:tc>
          <w:tcPr>
            <w:tcW w:w="2268" w:type="dxa"/>
            <w:vMerge/>
            <w:shd w:val="clear" w:color="auto" w:fill="E7E6E6"/>
          </w:tcPr>
          <w:p w14:paraId="2E76FA36" w14:textId="77777777" w:rsidR="00404A35" w:rsidRPr="001B6667" w:rsidRDefault="00404A35" w:rsidP="001B6667">
            <w:pPr>
              <w:rPr>
                <w:rFonts w:eastAsia="MS MinNew Roman" w:cs="Arial"/>
                <w:bCs/>
                <w:sz w:val="20"/>
                <w:szCs w:val="24"/>
                <w:lang w:val="pl-PL"/>
              </w:rPr>
            </w:pPr>
          </w:p>
        </w:tc>
        <w:tc>
          <w:tcPr>
            <w:tcW w:w="850" w:type="dxa"/>
            <w:shd w:val="clear" w:color="auto" w:fill="FFFFFF"/>
          </w:tcPr>
          <w:p w14:paraId="2569BD04" w14:textId="0AF9E406" w:rsidR="00404A35"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2030</w:t>
            </w:r>
          </w:p>
        </w:tc>
        <w:tc>
          <w:tcPr>
            <w:tcW w:w="4111" w:type="dxa"/>
            <w:shd w:val="clear" w:color="auto" w:fill="FFFFFF"/>
          </w:tcPr>
          <w:p w14:paraId="15069C73"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43 050,00 zł (brutto)</w:t>
            </w:r>
          </w:p>
          <w:p w14:paraId="6484FC4C" w14:textId="39ACAB4A" w:rsidR="00404A35"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(35 000,00 zł netto)</w:t>
            </w:r>
          </w:p>
        </w:tc>
        <w:tc>
          <w:tcPr>
            <w:tcW w:w="2410" w:type="dxa"/>
            <w:shd w:val="clear" w:color="auto" w:fill="FFFFFF"/>
          </w:tcPr>
          <w:p w14:paraId="5CCFD223" w14:textId="77777777" w:rsidR="00404A35" w:rsidRPr="006C667C" w:rsidRDefault="001B6667" w:rsidP="006C667C">
            <w:pPr>
              <w:autoSpaceDE w:val="0"/>
              <w:autoSpaceDN w:val="0"/>
              <w:adjustRightInd w:val="0"/>
              <w:rPr>
                <w:rFonts w:cs="Arial"/>
                <w:sz w:val="20"/>
                <w:szCs w:val="24"/>
                <w:lang w:val="pl-PL" w:eastAsia="pl-PL"/>
              </w:rPr>
            </w:pPr>
            <w:r w:rsidRPr="006C667C">
              <w:rPr>
                <w:rFonts w:cs="Arial"/>
                <w:sz w:val="20"/>
                <w:szCs w:val="24"/>
                <w:lang w:val="pl-PL" w:eastAsia="pl-PL"/>
              </w:rPr>
              <w:t>jw.</w:t>
            </w:r>
          </w:p>
        </w:tc>
      </w:tr>
      <w:tr w:rsidR="0079184B" w:rsidRPr="001B6667" w14:paraId="21F13665" w14:textId="77777777" w:rsidTr="001318C7">
        <w:trPr>
          <w:trHeight w:val="81"/>
        </w:trPr>
        <w:tc>
          <w:tcPr>
            <w:tcW w:w="2268" w:type="dxa"/>
            <w:vMerge/>
            <w:shd w:val="clear" w:color="auto" w:fill="E7E6E6"/>
          </w:tcPr>
          <w:p w14:paraId="20689A7C" w14:textId="77777777" w:rsidR="0079184B" w:rsidRPr="001B6667" w:rsidRDefault="0079184B" w:rsidP="001B6667">
            <w:pPr>
              <w:rPr>
                <w:rFonts w:eastAsia="MS MinNew Roman" w:cs="Arial"/>
                <w:bCs/>
                <w:sz w:val="20"/>
                <w:szCs w:val="24"/>
                <w:lang w:val="pl-PL"/>
              </w:rPr>
            </w:pPr>
          </w:p>
        </w:tc>
        <w:tc>
          <w:tcPr>
            <w:tcW w:w="850" w:type="dxa"/>
            <w:shd w:val="clear" w:color="auto" w:fill="FFFFFF"/>
          </w:tcPr>
          <w:p w14:paraId="67FB5A5D" w14:textId="7835FB6E" w:rsidR="0079184B"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2031</w:t>
            </w:r>
          </w:p>
        </w:tc>
        <w:tc>
          <w:tcPr>
            <w:tcW w:w="4111" w:type="dxa"/>
            <w:shd w:val="clear" w:color="auto" w:fill="FFFFFF"/>
          </w:tcPr>
          <w:p w14:paraId="1A443D17" w14:textId="77777777" w:rsidR="0079184B"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43 050,00 zł (brutto)</w:t>
            </w:r>
          </w:p>
          <w:p w14:paraId="30C6A164" w14:textId="583C3D86"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(35 000,00 zł netto)</w:t>
            </w:r>
          </w:p>
        </w:tc>
        <w:tc>
          <w:tcPr>
            <w:tcW w:w="2410" w:type="dxa"/>
            <w:shd w:val="clear" w:color="auto" w:fill="FFFFFF"/>
          </w:tcPr>
          <w:p w14:paraId="4F2A399E" w14:textId="77777777" w:rsidR="0079184B" w:rsidRPr="006C667C" w:rsidRDefault="001B6667" w:rsidP="006C667C">
            <w:pPr>
              <w:autoSpaceDE w:val="0"/>
              <w:autoSpaceDN w:val="0"/>
              <w:adjustRightInd w:val="0"/>
              <w:rPr>
                <w:rFonts w:cs="Arial"/>
                <w:sz w:val="20"/>
                <w:szCs w:val="24"/>
                <w:lang w:val="pl-PL" w:eastAsia="pl-PL"/>
              </w:rPr>
            </w:pPr>
            <w:r w:rsidRPr="006C667C">
              <w:rPr>
                <w:rFonts w:cs="Arial"/>
                <w:sz w:val="20"/>
                <w:szCs w:val="24"/>
                <w:lang w:val="pl-PL" w:eastAsia="pl-PL"/>
              </w:rPr>
              <w:t>jw.</w:t>
            </w:r>
          </w:p>
        </w:tc>
      </w:tr>
      <w:tr w:rsidR="0079184B" w:rsidRPr="005D3974" w14:paraId="513B22D9" w14:textId="77777777" w:rsidTr="001318C7">
        <w:trPr>
          <w:trHeight w:val="81"/>
        </w:trPr>
        <w:tc>
          <w:tcPr>
            <w:tcW w:w="2268" w:type="dxa"/>
            <w:vMerge/>
            <w:shd w:val="clear" w:color="auto" w:fill="E7E6E6"/>
          </w:tcPr>
          <w:p w14:paraId="3DC08BEB" w14:textId="77777777" w:rsidR="0079184B" w:rsidRPr="001B6667" w:rsidRDefault="0079184B" w:rsidP="001B6667">
            <w:pPr>
              <w:rPr>
                <w:rFonts w:eastAsia="MS MinNew Roman" w:cs="Arial"/>
                <w:bCs/>
                <w:sz w:val="20"/>
                <w:szCs w:val="24"/>
                <w:lang w:val="pl-PL"/>
              </w:rPr>
            </w:pPr>
          </w:p>
        </w:tc>
        <w:tc>
          <w:tcPr>
            <w:tcW w:w="850" w:type="dxa"/>
            <w:shd w:val="clear" w:color="auto" w:fill="FFFFFF"/>
          </w:tcPr>
          <w:p w14:paraId="1EC49E4D" w14:textId="0D8E9F2D" w:rsidR="0079184B"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2032</w:t>
            </w:r>
          </w:p>
        </w:tc>
        <w:tc>
          <w:tcPr>
            <w:tcW w:w="4111" w:type="dxa"/>
            <w:shd w:val="clear" w:color="auto" w:fill="FFFFFF"/>
          </w:tcPr>
          <w:p w14:paraId="22DCA91C"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43 050,00 zł (brutto)</w:t>
            </w:r>
          </w:p>
          <w:p w14:paraId="77F9A0F9" w14:textId="06505AC3" w:rsidR="0079184B"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(35 000,00 zł netto)</w:t>
            </w:r>
          </w:p>
        </w:tc>
        <w:tc>
          <w:tcPr>
            <w:tcW w:w="2410" w:type="dxa"/>
            <w:shd w:val="clear" w:color="auto" w:fill="FFFFFF"/>
          </w:tcPr>
          <w:p w14:paraId="3EA168B8" w14:textId="77777777" w:rsidR="0079184B" w:rsidRPr="006C667C" w:rsidRDefault="001B6667" w:rsidP="006C667C">
            <w:pPr>
              <w:autoSpaceDE w:val="0"/>
              <w:autoSpaceDN w:val="0"/>
              <w:adjustRightInd w:val="0"/>
              <w:rPr>
                <w:rFonts w:cs="Arial"/>
                <w:sz w:val="20"/>
                <w:szCs w:val="24"/>
                <w:lang w:val="pl-PL" w:eastAsia="pl-PL"/>
              </w:rPr>
            </w:pPr>
            <w:r w:rsidRPr="006C667C">
              <w:rPr>
                <w:rFonts w:cs="Arial"/>
                <w:sz w:val="20"/>
                <w:szCs w:val="24"/>
                <w:lang w:val="pl-PL" w:eastAsia="pl-PL"/>
              </w:rPr>
              <w:t>jw.</w:t>
            </w:r>
          </w:p>
        </w:tc>
      </w:tr>
      <w:tr w:rsidR="0079184B" w:rsidRPr="001B6667" w14:paraId="7ABC0B48" w14:textId="77777777" w:rsidTr="001318C7">
        <w:trPr>
          <w:trHeight w:val="227"/>
        </w:trPr>
        <w:tc>
          <w:tcPr>
            <w:tcW w:w="2268" w:type="dxa"/>
            <w:vMerge/>
            <w:shd w:val="clear" w:color="auto" w:fill="E7E6E6"/>
          </w:tcPr>
          <w:p w14:paraId="64B4CE06" w14:textId="77777777" w:rsidR="0079184B" w:rsidRPr="001B6667" w:rsidRDefault="0079184B" w:rsidP="001B6667">
            <w:pPr>
              <w:rPr>
                <w:rFonts w:eastAsia="MS MinNew Roman" w:cs="Arial"/>
                <w:bCs/>
                <w:sz w:val="20"/>
                <w:szCs w:val="24"/>
                <w:lang w:val="pl-PL"/>
              </w:rPr>
            </w:pPr>
          </w:p>
        </w:tc>
        <w:tc>
          <w:tcPr>
            <w:tcW w:w="850" w:type="dxa"/>
            <w:shd w:val="clear" w:color="auto" w:fill="FFFFFF"/>
          </w:tcPr>
          <w:p w14:paraId="0750AB4D" w14:textId="518D4BFB" w:rsidR="0079184B"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2033</w:t>
            </w:r>
          </w:p>
        </w:tc>
        <w:tc>
          <w:tcPr>
            <w:tcW w:w="4111" w:type="dxa"/>
            <w:shd w:val="clear" w:color="auto" w:fill="FFFFFF"/>
          </w:tcPr>
          <w:p w14:paraId="74FC93A9" w14:textId="77777777" w:rsidR="006C667C"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49 200,00 zł (brutto)</w:t>
            </w:r>
          </w:p>
          <w:p w14:paraId="3CC86AC3" w14:textId="18B9C17E" w:rsidR="0079184B" w:rsidRPr="006C667C" w:rsidRDefault="006C667C" w:rsidP="006C667C">
            <w:pPr>
              <w:autoSpaceDE w:val="0"/>
              <w:autoSpaceDN w:val="0"/>
              <w:adjustRightInd w:val="0"/>
              <w:rPr>
                <w:rFonts w:cs="Arial"/>
                <w:sz w:val="20"/>
                <w:szCs w:val="24"/>
                <w:lang w:val="pl-PL" w:eastAsia="pl-PL"/>
              </w:rPr>
            </w:pPr>
            <w:r w:rsidRPr="006C667C">
              <w:rPr>
                <w:rFonts w:cs="Arial"/>
                <w:sz w:val="20"/>
                <w:szCs w:val="24"/>
                <w:lang w:val="pl-PL" w:eastAsia="pl-PL"/>
              </w:rPr>
              <w:t>(40 000,00 zł netto)</w:t>
            </w:r>
          </w:p>
        </w:tc>
        <w:tc>
          <w:tcPr>
            <w:tcW w:w="2410" w:type="dxa"/>
            <w:shd w:val="clear" w:color="auto" w:fill="FFFFFF"/>
          </w:tcPr>
          <w:p w14:paraId="6FB480BF" w14:textId="77777777" w:rsidR="0079184B" w:rsidRPr="006C667C" w:rsidRDefault="001B6667" w:rsidP="006C667C">
            <w:pPr>
              <w:autoSpaceDE w:val="0"/>
              <w:autoSpaceDN w:val="0"/>
              <w:adjustRightInd w:val="0"/>
              <w:rPr>
                <w:rFonts w:cs="Arial"/>
                <w:sz w:val="20"/>
                <w:szCs w:val="24"/>
                <w:lang w:val="pl-PL" w:eastAsia="pl-PL"/>
              </w:rPr>
            </w:pPr>
            <w:r w:rsidRPr="006C667C">
              <w:rPr>
                <w:rFonts w:cs="Arial"/>
                <w:sz w:val="20"/>
                <w:szCs w:val="24"/>
                <w:lang w:val="pl-PL" w:eastAsia="pl-PL"/>
              </w:rPr>
              <w:t>jw.</w:t>
            </w:r>
          </w:p>
        </w:tc>
      </w:tr>
    </w:tbl>
    <w:p w14:paraId="1B09B894" w14:textId="77777777" w:rsidR="005D3974" w:rsidRDefault="005D3974" w:rsidP="005D3974">
      <w:pPr>
        <w:pStyle w:val="Nagwek1"/>
        <w:numPr>
          <w:ilvl w:val="0"/>
          <w:numId w:val="0"/>
        </w:numPr>
        <w:spacing w:before="0" w:after="0"/>
        <w:ind w:left="360" w:hanging="360"/>
        <w:rPr>
          <w:rFonts w:eastAsia="Cambria" w:cs="Arial"/>
          <w:caps w:val="0"/>
          <w:sz w:val="20"/>
          <w:szCs w:val="20"/>
          <w:lang w:val="pl-PL"/>
        </w:rPr>
      </w:pPr>
      <w:bookmarkStart w:id="11" w:name="_Toc462924071"/>
    </w:p>
    <w:p w14:paraId="5EFABD23" w14:textId="5D93436B" w:rsidR="005D3974" w:rsidRPr="00037D99" w:rsidRDefault="005D3974" w:rsidP="00205B72">
      <w:pPr>
        <w:pStyle w:val="Nagwek1"/>
        <w:numPr>
          <w:ilvl w:val="0"/>
          <w:numId w:val="0"/>
        </w:numPr>
        <w:spacing w:before="0"/>
        <w:ind w:left="714" w:hanging="357"/>
        <w:rPr>
          <w:rFonts w:eastAsia="Cambria" w:cs="Arial"/>
          <w:b w:val="0"/>
          <w:caps w:val="0"/>
          <w:szCs w:val="20"/>
          <w:lang w:val="pl-PL"/>
        </w:rPr>
      </w:pPr>
      <w:r w:rsidRPr="00110D64">
        <w:rPr>
          <w:rFonts w:eastAsia="Cambria" w:cs="Arial"/>
          <w:caps w:val="0"/>
          <w:szCs w:val="20"/>
          <w:lang w:val="pl-PL"/>
        </w:rPr>
        <w:t>4.4</w:t>
      </w:r>
      <w:r w:rsidRPr="00110D64">
        <w:rPr>
          <w:rFonts w:eastAsia="Cambria" w:cs="Arial"/>
          <w:b w:val="0"/>
          <w:caps w:val="0"/>
          <w:szCs w:val="20"/>
          <w:lang w:val="pl-PL"/>
        </w:rPr>
        <w:t xml:space="preserve"> </w:t>
      </w:r>
      <w:r w:rsidRPr="00037D99">
        <w:rPr>
          <w:rFonts w:eastAsia="Cambria" w:cs="Arial"/>
          <w:caps w:val="0"/>
          <w:szCs w:val="20"/>
          <w:lang w:val="pl-PL"/>
        </w:rPr>
        <w:t>P</w:t>
      </w:r>
      <w:r w:rsidR="00644137" w:rsidRPr="00037D99">
        <w:rPr>
          <w:rFonts w:eastAsia="Cambria" w:cs="Arial"/>
          <w:caps w:val="0"/>
          <w:szCs w:val="20"/>
          <w:lang w:val="pl-PL"/>
        </w:rPr>
        <w:t>lanowane koszty ogólne realizacji</w:t>
      </w:r>
      <w:r w:rsidR="00644137" w:rsidRPr="00037D99">
        <w:rPr>
          <w:rFonts w:eastAsia="Cambria" w:cs="Arial"/>
          <w:b w:val="0"/>
          <w:caps w:val="0"/>
          <w:szCs w:val="20"/>
          <w:lang w:val="pl-PL"/>
        </w:rPr>
        <w:t xml:space="preserve"> </w:t>
      </w:r>
      <w:r w:rsidR="00644137" w:rsidRPr="00205B72">
        <w:rPr>
          <w:rFonts w:eastAsia="Cambria" w:cs="Arial"/>
          <w:caps w:val="0"/>
          <w:szCs w:val="20"/>
          <w:lang w:val="pl-PL"/>
        </w:rPr>
        <w:t xml:space="preserve">(w przypadku </w:t>
      </w:r>
      <w:r w:rsidR="00DF701F">
        <w:rPr>
          <w:rFonts w:eastAsia="Cambria" w:cs="Arial"/>
          <w:caps w:val="0"/>
          <w:szCs w:val="20"/>
          <w:lang w:val="pl-PL"/>
        </w:rPr>
        <w:t>przedsięwzięcia</w:t>
      </w:r>
      <w:r w:rsidR="00DF701F" w:rsidRPr="00205B72">
        <w:rPr>
          <w:rFonts w:eastAsia="Cambria" w:cs="Arial"/>
          <w:caps w:val="0"/>
          <w:szCs w:val="20"/>
          <w:lang w:val="pl-PL"/>
        </w:rPr>
        <w:t xml:space="preserve"> </w:t>
      </w:r>
      <w:r w:rsidR="00644137" w:rsidRPr="00205B72">
        <w:rPr>
          <w:rFonts w:eastAsia="Cambria" w:cs="Arial"/>
          <w:caps w:val="0"/>
          <w:szCs w:val="20"/>
          <w:lang w:val="pl-PL"/>
        </w:rPr>
        <w:t xml:space="preserve">współfinansowanego – wkład krajowy z budżetu państwa) oraz koszty utrzymania </w:t>
      </w:r>
      <w:r w:rsidR="00DF701F">
        <w:rPr>
          <w:rFonts w:eastAsia="Cambria" w:cs="Arial"/>
          <w:caps w:val="0"/>
          <w:szCs w:val="20"/>
          <w:lang w:val="pl-PL"/>
        </w:rPr>
        <w:t>przedsięwzięcia</w:t>
      </w:r>
      <w:r w:rsidRPr="00205B72">
        <w:rPr>
          <w:rFonts w:eastAsia="Cambria" w:cs="Arial"/>
          <w:caps w:val="0"/>
          <w:szCs w:val="20"/>
          <w:lang w:val="pl-PL"/>
        </w:rPr>
        <w:t>:</w:t>
      </w:r>
    </w:p>
    <w:p w14:paraId="5436CA78" w14:textId="77777777" w:rsidR="005D3974" w:rsidRPr="00037D99" w:rsidRDefault="00644137" w:rsidP="00505D03">
      <w:pPr>
        <w:pStyle w:val="Nagwek1"/>
        <w:numPr>
          <w:ilvl w:val="0"/>
          <w:numId w:val="13"/>
        </w:numPr>
        <w:spacing w:before="0"/>
        <w:rPr>
          <w:rFonts w:eastAsia="Cambria" w:cs="Arial"/>
          <w:b w:val="0"/>
          <w:caps w:val="0"/>
          <w:szCs w:val="20"/>
          <w:lang w:val="pl-PL"/>
        </w:rPr>
      </w:pPr>
      <w:r w:rsidRPr="00037D99">
        <w:rPr>
          <w:rFonts w:eastAsia="Cambria" w:cs="Arial"/>
          <w:b w:val="0"/>
          <w:caps w:val="0"/>
          <w:szCs w:val="20"/>
          <w:lang w:val="pl-PL"/>
        </w:rPr>
        <w:t>zostaną pokryte w ramach budżetów odpowiednich dysponentów części budżetowych bez konieczności występowania o dodatkowe śr</w:t>
      </w:r>
      <w:r w:rsidR="005D3974" w:rsidRPr="00037D99">
        <w:rPr>
          <w:rFonts w:eastAsia="Cambria" w:cs="Arial"/>
          <w:b w:val="0"/>
          <w:caps w:val="0"/>
          <w:szCs w:val="20"/>
          <w:lang w:val="pl-PL"/>
        </w:rPr>
        <w:t xml:space="preserve">odki z budżetu państwa, </w:t>
      </w:r>
    </w:p>
    <w:p w14:paraId="550246DE" w14:textId="77777777" w:rsidR="00644137" w:rsidRPr="006C667C" w:rsidRDefault="00644137" w:rsidP="00505D03">
      <w:pPr>
        <w:pStyle w:val="Nagwek1"/>
        <w:numPr>
          <w:ilvl w:val="0"/>
          <w:numId w:val="13"/>
        </w:numPr>
        <w:spacing w:before="0" w:after="0"/>
        <w:rPr>
          <w:rFonts w:eastAsia="Cambria" w:cs="Arial"/>
          <w:b w:val="0"/>
          <w:caps w:val="0"/>
          <w:strike/>
          <w:szCs w:val="20"/>
          <w:lang w:val="pl-PL"/>
        </w:rPr>
      </w:pPr>
      <w:r w:rsidRPr="006C667C">
        <w:rPr>
          <w:rFonts w:eastAsia="Cambria" w:cs="Arial"/>
          <w:b w:val="0"/>
          <w:caps w:val="0"/>
          <w:strike/>
          <w:szCs w:val="20"/>
          <w:lang w:val="pl-PL"/>
        </w:rPr>
        <w:t>będą powodować konieczność przyznania</w:t>
      </w:r>
      <w:r w:rsidR="005D3974" w:rsidRPr="006C667C">
        <w:rPr>
          <w:rFonts w:eastAsia="Cambria" w:cs="Arial"/>
          <w:b w:val="0"/>
          <w:caps w:val="0"/>
          <w:strike/>
          <w:szCs w:val="20"/>
          <w:lang w:val="pl-PL"/>
        </w:rPr>
        <w:t xml:space="preserve"> dodatkowych kwot.</w:t>
      </w:r>
      <w:r w:rsidR="005D3974" w:rsidRPr="006C667C">
        <w:rPr>
          <w:rStyle w:val="Odwoanieprzypisudolnego"/>
          <w:rFonts w:eastAsia="Cambria"/>
          <w:b w:val="0"/>
          <w:caps w:val="0"/>
          <w:strike/>
          <w:szCs w:val="20"/>
          <w:lang w:val="pl-PL"/>
        </w:rPr>
        <w:footnoteReference w:id="3"/>
      </w:r>
    </w:p>
    <w:p w14:paraId="5365945B" w14:textId="77777777" w:rsidR="00644137" w:rsidRPr="005D3974" w:rsidRDefault="00644137" w:rsidP="005D3974">
      <w:pPr>
        <w:pStyle w:val="Tekstpodstawowy"/>
        <w:tabs>
          <w:tab w:val="left" w:pos="2130"/>
        </w:tabs>
        <w:rPr>
          <w:rFonts w:cs="Arial"/>
          <w:sz w:val="20"/>
          <w:szCs w:val="20"/>
          <w:lang w:val="pl-PL"/>
        </w:rPr>
      </w:pPr>
    </w:p>
    <w:p w14:paraId="7AF93B80" w14:textId="77777777" w:rsidR="009F7CDA" w:rsidRPr="001B6667" w:rsidRDefault="009F7CDA" w:rsidP="009431B0">
      <w:pPr>
        <w:pStyle w:val="Nagwek1"/>
        <w:rPr>
          <w:rFonts w:cs="Arial"/>
          <w:lang w:val="pl-PL" w:eastAsia="pl-PL"/>
        </w:rPr>
      </w:pPr>
      <w:r w:rsidRPr="001B6667">
        <w:rPr>
          <w:rFonts w:cs="Arial"/>
          <w:lang w:val="pl-PL" w:eastAsia="pl-PL"/>
        </w:rPr>
        <w:t>GŁÓWNE RYZYKA</w:t>
      </w:r>
      <w:bookmarkEnd w:id="11"/>
      <w:r w:rsidR="009C7AD9">
        <w:rPr>
          <w:rFonts w:cs="Arial"/>
          <w:caps w:val="0"/>
          <w:lang w:val="pl-PL" w:eastAsia="pl-PL"/>
        </w:rPr>
        <w:t xml:space="preserve"> </w:t>
      </w:r>
      <w:r w:rsidR="009C7AD9" w:rsidRPr="009C7AD9">
        <w:rPr>
          <w:rFonts w:cs="Arial"/>
          <w:b w:val="0"/>
          <w:caps w:val="0"/>
          <w:color w:val="7F7F7F" w:themeColor="text1" w:themeTint="80"/>
          <w:sz w:val="20"/>
          <w:szCs w:val="20"/>
          <w:lang w:val="pl-PL" w:eastAsia="pl-PL"/>
        </w:rPr>
        <w:t>&lt;&lt;maksymalnie 2000 znaków&gt;&gt;</w:t>
      </w:r>
    </w:p>
    <w:p w14:paraId="466C928A" w14:textId="37E54F39" w:rsidR="00D90F1A" w:rsidRPr="001B6667" w:rsidRDefault="009F7CDA" w:rsidP="008149AF">
      <w:pPr>
        <w:pStyle w:val="Nagwek2"/>
        <w:tabs>
          <w:tab w:val="num" w:pos="1134"/>
        </w:tabs>
        <w:rPr>
          <w:lang w:val="pl-PL" w:eastAsia="pl-PL"/>
        </w:rPr>
      </w:pPr>
      <w:bookmarkStart w:id="12" w:name="_Toc462924072"/>
      <w:r w:rsidRPr="001B6667">
        <w:rPr>
          <w:lang w:val="pl-PL" w:eastAsia="pl-PL"/>
        </w:rPr>
        <w:t xml:space="preserve">Ryzyka wpływające na realizację </w:t>
      </w:r>
      <w:r w:rsidR="00A01325" w:rsidRPr="00A01325">
        <w:rPr>
          <w:lang w:val="pl-PL" w:eastAsia="pl-PL"/>
        </w:rPr>
        <w:t>przedsięwzięcia</w:t>
      </w:r>
      <w:bookmarkEnd w:id="12"/>
    </w:p>
    <w:tbl>
      <w:tblPr>
        <w:tblW w:w="1001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5"/>
        <w:gridCol w:w="1937"/>
        <w:gridCol w:w="1701"/>
        <w:gridCol w:w="2693"/>
      </w:tblGrid>
      <w:tr w:rsidR="0020760A" w:rsidRPr="001B6667" w14:paraId="21CEE253" w14:textId="77777777" w:rsidTr="00402AAE">
        <w:trPr>
          <w:trHeight w:val="724"/>
        </w:trPr>
        <w:tc>
          <w:tcPr>
            <w:tcW w:w="3685" w:type="dxa"/>
            <w:shd w:val="clear" w:color="auto" w:fill="D9D9D9" w:themeFill="background1" w:themeFillShade="D9"/>
            <w:vAlign w:val="center"/>
          </w:tcPr>
          <w:p w14:paraId="4E3E877B" w14:textId="77777777" w:rsidR="0020760A" w:rsidRPr="001B6667" w:rsidRDefault="0020760A" w:rsidP="002F56B5">
            <w:pPr>
              <w:jc w:val="center"/>
              <w:rPr>
                <w:rFonts w:eastAsia="MS MinNew Roman" w:cs="Arial"/>
                <w:b/>
                <w:bCs/>
                <w:sz w:val="20"/>
                <w:lang w:val="pl-PL"/>
              </w:rPr>
            </w:pPr>
            <w:r w:rsidRPr="001B6667">
              <w:rPr>
                <w:rFonts w:eastAsia="MS MinNew Roman" w:cs="Arial"/>
                <w:b/>
                <w:bCs/>
                <w:sz w:val="20"/>
                <w:lang w:val="pl-PL"/>
              </w:rPr>
              <w:t>Nazwa ryzyka</w:t>
            </w:r>
          </w:p>
        </w:tc>
        <w:tc>
          <w:tcPr>
            <w:tcW w:w="1937" w:type="dxa"/>
            <w:shd w:val="clear" w:color="auto" w:fill="D9D9D9" w:themeFill="background1" w:themeFillShade="D9"/>
            <w:vAlign w:val="center"/>
          </w:tcPr>
          <w:p w14:paraId="4FE0613C" w14:textId="77777777" w:rsidR="0020760A" w:rsidRPr="001B6667" w:rsidRDefault="0020760A" w:rsidP="001769CB">
            <w:pPr>
              <w:pStyle w:val="Legenda"/>
              <w:jc w:val="center"/>
              <w:rPr>
                <w:rFonts w:ascii="Arial" w:hAnsi="Arial" w:cs="Arial"/>
                <w:color w:val="0070C0"/>
                <w:sz w:val="20"/>
                <w:lang w:eastAsia="pl-PL"/>
              </w:rPr>
            </w:pPr>
            <w:r w:rsidRPr="001B6667">
              <w:rPr>
                <w:rFonts w:ascii="Arial" w:hAnsi="Arial" w:cs="Arial"/>
                <w:sz w:val="20"/>
                <w:szCs w:val="20"/>
              </w:rPr>
              <w:t>Siła oddziaływania</w:t>
            </w:r>
          </w:p>
        </w:tc>
        <w:tc>
          <w:tcPr>
            <w:tcW w:w="1701" w:type="dxa"/>
            <w:shd w:val="clear" w:color="auto" w:fill="D9D9D9" w:themeFill="background1" w:themeFillShade="D9"/>
          </w:tcPr>
          <w:p w14:paraId="6DFF15AF" w14:textId="77777777" w:rsidR="0020760A" w:rsidRPr="001B6667" w:rsidRDefault="0020760A" w:rsidP="00D0302D">
            <w:pPr>
              <w:pStyle w:val="Legenda"/>
              <w:jc w:val="center"/>
              <w:rPr>
                <w:rFonts w:ascii="Arial" w:hAnsi="Arial" w:cs="Arial"/>
                <w:sz w:val="20"/>
                <w:szCs w:val="20"/>
              </w:rPr>
            </w:pPr>
            <w:r>
              <w:rPr>
                <w:rFonts w:ascii="Arial" w:hAnsi="Arial" w:cs="Arial"/>
                <w:sz w:val="20"/>
                <w:szCs w:val="20"/>
              </w:rPr>
              <w:t>Prawdopodobieństwo wystąpienia ryzyka</w:t>
            </w:r>
          </w:p>
        </w:tc>
        <w:tc>
          <w:tcPr>
            <w:tcW w:w="2693" w:type="dxa"/>
            <w:shd w:val="clear" w:color="auto" w:fill="D9D9D9" w:themeFill="background1" w:themeFillShade="D9"/>
            <w:vAlign w:val="center"/>
          </w:tcPr>
          <w:p w14:paraId="6DEFC113" w14:textId="77777777" w:rsidR="0020760A" w:rsidRPr="001B6667" w:rsidRDefault="0020760A" w:rsidP="00D0302D">
            <w:pPr>
              <w:pStyle w:val="Legenda"/>
              <w:jc w:val="center"/>
              <w:rPr>
                <w:rFonts w:ascii="Arial" w:hAnsi="Arial" w:cs="Arial"/>
                <w:color w:val="0070C0"/>
                <w:sz w:val="20"/>
                <w:lang w:eastAsia="pl-PL"/>
              </w:rPr>
            </w:pPr>
            <w:r w:rsidRPr="001B6667">
              <w:rPr>
                <w:rFonts w:ascii="Arial" w:hAnsi="Arial" w:cs="Arial"/>
                <w:sz w:val="20"/>
                <w:szCs w:val="20"/>
              </w:rPr>
              <w:t xml:space="preserve">Sposób </w:t>
            </w:r>
            <w:r>
              <w:rPr>
                <w:rFonts w:ascii="Arial" w:hAnsi="Arial" w:cs="Arial"/>
                <w:sz w:val="20"/>
                <w:szCs w:val="20"/>
              </w:rPr>
              <w:t>zarzadzania</w:t>
            </w:r>
            <w:r w:rsidRPr="001B6667">
              <w:rPr>
                <w:rFonts w:ascii="Arial" w:hAnsi="Arial" w:cs="Arial"/>
                <w:sz w:val="20"/>
                <w:szCs w:val="20"/>
              </w:rPr>
              <w:t xml:space="preserve"> ryzyk</w:t>
            </w:r>
            <w:r>
              <w:rPr>
                <w:rFonts w:ascii="Arial" w:hAnsi="Arial" w:cs="Arial"/>
                <w:sz w:val="20"/>
                <w:szCs w:val="20"/>
              </w:rPr>
              <w:t>iem</w:t>
            </w:r>
          </w:p>
        </w:tc>
      </w:tr>
      <w:tr w:rsidR="0020760A" w:rsidRPr="00B252AE" w14:paraId="25377812" w14:textId="77777777" w:rsidTr="00402AAE">
        <w:trPr>
          <w:trHeight w:val="724"/>
        </w:trPr>
        <w:tc>
          <w:tcPr>
            <w:tcW w:w="3685" w:type="dxa"/>
          </w:tcPr>
          <w:p w14:paraId="5843AE03" w14:textId="77777777" w:rsidR="006C667C" w:rsidRPr="00671831" w:rsidRDefault="006C667C" w:rsidP="006C667C">
            <w:pPr>
              <w:autoSpaceDE w:val="0"/>
              <w:autoSpaceDN w:val="0"/>
              <w:adjustRightInd w:val="0"/>
              <w:rPr>
                <w:rFonts w:cs="Arial"/>
                <w:sz w:val="20"/>
                <w:szCs w:val="24"/>
                <w:lang w:val="pl-PL" w:eastAsia="pl-PL"/>
              </w:rPr>
            </w:pPr>
            <w:r w:rsidRPr="00671831">
              <w:rPr>
                <w:rFonts w:cs="Arial"/>
                <w:sz w:val="20"/>
                <w:szCs w:val="24"/>
                <w:lang w:val="pl-PL" w:eastAsia="pl-PL"/>
              </w:rPr>
              <w:t>Wzrost kosztów</w:t>
            </w:r>
          </w:p>
          <w:p w14:paraId="37778387" w14:textId="77777777" w:rsidR="006C667C" w:rsidRPr="00671831" w:rsidRDefault="006C667C" w:rsidP="006C667C">
            <w:pPr>
              <w:autoSpaceDE w:val="0"/>
              <w:autoSpaceDN w:val="0"/>
              <w:adjustRightInd w:val="0"/>
              <w:rPr>
                <w:rFonts w:cs="Arial"/>
                <w:sz w:val="20"/>
                <w:szCs w:val="24"/>
                <w:lang w:val="pl-PL" w:eastAsia="pl-PL"/>
              </w:rPr>
            </w:pPr>
            <w:r w:rsidRPr="00671831">
              <w:rPr>
                <w:rFonts w:cs="Arial"/>
                <w:sz w:val="20"/>
                <w:szCs w:val="24"/>
                <w:lang w:val="pl-PL" w:eastAsia="pl-PL"/>
              </w:rPr>
              <w:t>zakupów w</w:t>
            </w:r>
          </w:p>
          <w:p w14:paraId="7EFDB518" w14:textId="77777777" w:rsidR="006C667C" w:rsidRPr="00671831" w:rsidRDefault="006C667C" w:rsidP="006C667C">
            <w:pPr>
              <w:autoSpaceDE w:val="0"/>
              <w:autoSpaceDN w:val="0"/>
              <w:adjustRightInd w:val="0"/>
              <w:rPr>
                <w:rFonts w:cs="Arial"/>
                <w:sz w:val="20"/>
                <w:szCs w:val="24"/>
                <w:lang w:val="pl-PL" w:eastAsia="pl-PL"/>
              </w:rPr>
            </w:pPr>
            <w:r w:rsidRPr="00671831">
              <w:rPr>
                <w:rFonts w:cs="Arial"/>
                <w:sz w:val="20"/>
                <w:szCs w:val="24"/>
                <w:lang w:val="pl-PL" w:eastAsia="pl-PL"/>
              </w:rPr>
              <w:t>związku z</w:t>
            </w:r>
          </w:p>
          <w:p w14:paraId="66195EDD" w14:textId="77777777" w:rsidR="006C667C" w:rsidRPr="00671831" w:rsidRDefault="006C667C" w:rsidP="006C667C">
            <w:pPr>
              <w:autoSpaceDE w:val="0"/>
              <w:autoSpaceDN w:val="0"/>
              <w:adjustRightInd w:val="0"/>
              <w:rPr>
                <w:rFonts w:cs="Arial"/>
                <w:sz w:val="20"/>
                <w:szCs w:val="24"/>
                <w:lang w:val="pl-PL" w:eastAsia="pl-PL"/>
              </w:rPr>
            </w:pPr>
            <w:r w:rsidRPr="00671831">
              <w:rPr>
                <w:rFonts w:cs="Arial"/>
                <w:sz w:val="20"/>
                <w:szCs w:val="24"/>
                <w:lang w:val="pl-PL" w:eastAsia="pl-PL"/>
              </w:rPr>
              <w:t>zmianami kursów</w:t>
            </w:r>
          </w:p>
          <w:p w14:paraId="18CD5DB3" w14:textId="76593BF1" w:rsidR="0020760A" w:rsidRPr="00671831" w:rsidRDefault="006C667C" w:rsidP="006C667C">
            <w:pPr>
              <w:rPr>
                <w:rFonts w:cs="Arial"/>
                <w:sz w:val="20"/>
                <w:szCs w:val="24"/>
                <w:lang w:val="pl-PL" w:eastAsia="pl-PL"/>
              </w:rPr>
            </w:pPr>
            <w:r w:rsidRPr="00671831">
              <w:rPr>
                <w:rFonts w:cs="Arial"/>
                <w:sz w:val="20"/>
                <w:szCs w:val="24"/>
                <w:lang w:val="pl-PL" w:eastAsia="pl-PL"/>
              </w:rPr>
              <w:t>walut</w:t>
            </w:r>
          </w:p>
        </w:tc>
        <w:tc>
          <w:tcPr>
            <w:tcW w:w="1937" w:type="dxa"/>
            <w:shd w:val="clear" w:color="auto" w:fill="FFFFFF"/>
          </w:tcPr>
          <w:p w14:paraId="199063D0" w14:textId="08B85D66" w:rsidR="0020760A" w:rsidRPr="00671831" w:rsidRDefault="006C667C" w:rsidP="00D0302D">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Duża</w:t>
            </w:r>
          </w:p>
        </w:tc>
        <w:tc>
          <w:tcPr>
            <w:tcW w:w="1701" w:type="dxa"/>
            <w:shd w:val="clear" w:color="auto" w:fill="FFFFFF"/>
          </w:tcPr>
          <w:p w14:paraId="5351D67D" w14:textId="33A04647" w:rsidR="0020760A" w:rsidRPr="00671831" w:rsidRDefault="006C667C" w:rsidP="001B6667">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Średnie</w:t>
            </w:r>
          </w:p>
        </w:tc>
        <w:tc>
          <w:tcPr>
            <w:tcW w:w="2693" w:type="dxa"/>
            <w:shd w:val="clear" w:color="auto" w:fill="FFFFFF"/>
          </w:tcPr>
          <w:p w14:paraId="120EEF6A" w14:textId="77777777" w:rsidR="006C667C" w:rsidRPr="00671831" w:rsidRDefault="006C667C" w:rsidP="006C667C">
            <w:pPr>
              <w:autoSpaceDE w:val="0"/>
              <w:autoSpaceDN w:val="0"/>
              <w:adjustRightInd w:val="0"/>
              <w:rPr>
                <w:rFonts w:cs="Arial"/>
                <w:sz w:val="20"/>
                <w:szCs w:val="24"/>
                <w:lang w:val="pl-PL" w:eastAsia="pl-PL"/>
              </w:rPr>
            </w:pPr>
            <w:r w:rsidRPr="00671831">
              <w:rPr>
                <w:rFonts w:cs="Arial"/>
                <w:sz w:val="20"/>
                <w:szCs w:val="24"/>
                <w:lang w:val="pl-PL" w:eastAsia="pl-PL"/>
              </w:rPr>
              <w:t>Główne zakupy jak najmniej oddalane w</w:t>
            </w:r>
          </w:p>
          <w:p w14:paraId="059E4E88" w14:textId="62037B7D" w:rsidR="0020760A" w:rsidRPr="00671831" w:rsidRDefault="006C667C" w:rsidP="006C667C">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czasie</w:t>
            </w:r>
          </w:p>
        </w:tc>
      </w:tr>
      <w:tr w:rsidR="006C667C" w:rsidRPr="00B252AE" w14:paraId="7B57AD37" w14:textId="77777777" w:rsidTr="00402AAE">
        <w:trPr>
          <w:trHeight w:val="724"/>
        </w:trPr>
        <w:tc>
          <w:tcPr>
            <w:tcW w:w="3685" w:type="dxa"/>
          </w:tcPr>
          <w:p w14:paraId="3D8E8EB3" w14:textId="77777777" w:rsidR="006C667C" w:rsidRPr="00671831" w:rsidRDefault="006C667C" w:rsidP="006C667C">
            <w:pPr>
              <w:autoSpaceDE w:val="0"/>
              <w:autoSpaceDN w:val="0"/>
              <w:adjustRightInd w:val="0"/>
              <w:rPr>
                <w:rFonts w:cs="Arial"/>
                <w:sz w:val="20"/>
                <w:szCs w:val="24"/>
                <w:lang w:val="pl-PL" w:eastAsia="pl-PL"/>
              </w:rPr>
            </w:pPr>
            <w:r w:rsidRPr="00671831">
              <w:rPr>
                <w:rFonts w:cs="Arial"/>
                <w:sz w:val="20"/>
                <w:szCs w:val="24"/>
                <w:lang w:val="pl-PL" w:eastAsia="pl-PL"/>
              </w:rPr>
              <w:t>Błędy</w:t>
            </w:r>
          </w:p>
          <w:p w14:paraId="5E7657C3" w14:textId="40F8BA9D" w:rsidR="006C667C" w:rsidRPr="00671831" w:rsidRDefault="006C667C" w:rsidP="006C667C">
            <w:pPr>
              <w:autoSpaceDE w:val="0"/>
              <w:autoSpaceDN w:val="0"/>
              <w:adjustRightInd w:val="0"/>
              <w:rPr>
                <w:rFonts w:cs="Arial"/>
                <w:sz w:val="20"/>
                <w:szCs w:val="24"/>
                <w:lang w:val="pl-PL" w:eastAsia="pl-PL"/>
              </w:rPr>
            </w:pPr>
            <w:r w:rsidRPr="00671831">
              <w:rPr>
                <w:rFonts w:cs="Arial"/>
                <w:sz w:val="20"/>
                <w:szCs w:val="24"/>
                <w:lang w:val="pl-PL" w:eastAsia="pl-PL"/>
              </w:rPr>
              <w:t>harmonogramowania - przekroczenie</w:t>
            </w:r>
          </w:p>
          <w:p w14:paraId="7D11CA86" w14:textId="77777777" w:rsidR="006C667C" w:rsidRPr="00671831" w:rsidRDefault="006C667C" w:rsidP="006C667C">
            <w:pPr>
              <w:autoSpaceDE w:val="0"/>
              <w:autoSpaceDN w:val="0"/>
              <w:adjustRightInd w:val="0"/>
              <w:rPr>
                <w:rFonts w:cs="Arial"/>
                <w:sz w:val="20"/>
                <w:szCs w:val="24"/>
                <w:lang w:val="pl-PL" w:eastAsia="pl-PL"/>
              </w:rPr>
            </w:pPr>
            <w:r w:rsidRPr="00671831">
              <w:rPr>
                <w:rFonts w:cs="Arial"/>
                <w:sz w:val="20"/>
                <w:szCs w:val="24"/>
                <w:lang w:val="pl-PL" w:eastAsia="pl-PL"/>
              </w:rPr>
              <w:t>terminów lub</w:t>
            </w:r>
          </w:p>
          <w:p w14:paraId="2E936C18" w14:textId="77777777" w:rsidR="006C667C" w:rsidRPr="00671831" w:rsidRDefault="006C667C" w:rsidP="006C667C">
            <w:pPr>
              <w:autoSpaceDE w:val="0"/>
              <w:autoSpaceDN w:val="0"/>
              <w:adjustRightInd w:val="0"/>
              <w:rPr>
                <w:rFonts w:cs="Arial"/>
                <w:sz w:val="20"/>
                <w:szCs w:val="24"/>
                <w:lang w:val="pl-PL" w:eastAsia="pl-PL"/>
              </w:rPr>
            </w:pPr>
            <w:r w:rsidRPr="00671831">
              <w:rPr>
                <w:rFonts w:cs="Arial"/>
                <w:sz w:val="20"/>
                <w:szCs w:val="24"/>
                <w:lang w:val="pl-PL" w:eastAsia="pl-PL"/>
              </w:rPr>
              <w:t>kosztów realizacji</w:t>
            </w:r>
          </w:p>
          <w:p w14:paraId="2950202E" w14:textId="68A6A078" w:rsidR="006C667C" w:rsidRPr="00671831" w:rsidRDefault="006C667C" w:rsidP="006C667C">
            <w:pPr>
              <w:autoSpaceDE w:val="0"/>
              <w:autoSpaceDN w:val="0"/>
              <w:adjustRightInd w:val="0"/>
              <w:rPr>
                <w:rFonts w:cs="Arial"/>
                <w:sz w:val="20"/>
                <w:szCs w:val="24"/>
                <w:lang w:val="pl-PL" w:eastAsia="pl-PL"/>
              </w:rPr>
            </w:pPr>
            <w:r w:rsidRPr="00671831">
              <w:rPr>
                <w:rFonts w:cs="Arial"/>
                <w:sz w:val="20"/>
                <w:szCs w:val="24"/>
                <w:lang w:val="pl-PL" w:eastAsia="pl-PL"/>
              </w:rPr>
              <w:t>projektu</w:t>
            </w:r>
          </w:p>
        </w:tc>
        <w:tc>
          <w:tcPr>
            <w:tcW w:w="1937" w:type="dxa"/>
            <w:shd w:val="clear" w:color="auto" w:fill="FFFFFF"/>
          </w:tcPr>
          <w:p w14:paraId="01EF4A8C" w14:textId="43E63113" w:rsidR="006C667C" w:rsidRPr="00671831" w:rsidRDefault="006C667C" w:rsidP="00D0302D">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Duża</w:t>
            </w:r>
          </w:p>
        </w:tc>
        <w:tc>
          <w:tcPr>
            <w:tcW w:w="1701" w:type="dxa"/>
            <w:shd w:val="clear" w:color="auto" w:fill="FFFFFF"/>
          </w:tcPr>
          <w:p w14:paraId="540B9B6C" w14:textId="462AA51A" w:rsidR="006C667C" w:rsidRPr="00671831" w:rsidRDefault="00671831" w:rsidP="001B6667">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Średnie</w:t>
            </w:r>
          </w:p>
        </w:tc>
        <w:tc>
          <w:tcPr>
            <w:tcW w:w="2693" w:type="dxa"/>
            <w:shd w:val="clear" w:color="auto" w:fill="FFFFFF"/>
          </w:tcPr>
          <w:p w14:paraId="3F2E3BA4"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Dokładne planowanie, uwzględnienie</w:t>
            </w:r>
          </w:p>
          <w:p w14:paraId="6BB2E183"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zapasów czasowych, systematyczna</w:t>
            </w:r>
          </w:p>
          <w:p w14:paraId="48823DC0"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weryfikacja i kontrola w czasie realizacji</w:t>
            </w:r>
          </w:p>
          <w:p w14:paraId="5C5671C6" w14:textId="4787BC9A" w:rsidR="006C667C"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projektu.</w:t>
            </w:r>
          </w:p>
        </w:tc>
      </w:tr>
      <w:tr w:rsidR="00671831" w:rsidRPr="00B252AE" w14:paraId="05F7C37E" w14:textId="77777777" w:rsidTr="00402AAE">
        <w:trPr>
          <w:trHeight w:val="724"/>
        </w:trPr>
        <w:tc>
          <w:tcPr>
            <w:tcW w:w="3685" w:type="dxa"/>
          </w:tcPr>
          <w:p w14:paraId="02F7BEC0"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Problemy ze</w:t>
            </w:r>
          </w:p>
          <w:p w14:paraId="755D8165"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specyfikacją –</w:t>
            </w:r>
          </w:p>
          <w:p w14:paraId="1F3A01FF"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uzgodnienie</w:t>
            </w:r>
          </w:p>
          <w:p w14:paraId="0F6B5940"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wymogów w</w:t>
            </w:r>
          </w:p>
          <w:p w14:paraId="244B95EA"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stosunku do</w:t>
            </w:r>
          </w:p>
          <w:p w14:paraId="02C2E530"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oprogramowania,</w:t>
            </w:r>
          </w:p>
          <w:p w14:paraId="09DF183D"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niepełne</w:t>
            </w:r>
          </w:p>
          <w:p w14:paraId="4EB19FAC"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określenie</w:t>
            </w:r>
          </w:p>
          <w:p w14:paraId="0F476D35"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wymogów</w:t>
            </w:r>
          </w:p>
          <w:p w14:paraId="42354BBE"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funkcjonalnych i</w:t>
            </w:r>
          </w:p>
          <w:p w14:paraId="2FAE2719" w14:textId="637D5C64"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niefunkcjonalnych systemu.</w:t>
            </w:r>
          </w:p>
        </w:tc>
        <w:tc>
          <w:tcPr>
            <w:tcW w:w="1937" w:type="dxa"/>
            <w:shd w:val="clear" w:color="auto" w:fill="FFFFFF"/>
          </w:tcPr>
          <w:p w14:paraId="471EB3BD" w14:textId="049C21B0" w:rsidR="00671831" w:rsidRPr="00671831" w:rsidRDefault="00671831" w:rsidP="00D0302D">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Duża</w:t>
            </w:r>
          </w:p>
        </w:tc>
        <w:tc>
          <w:tcPr>
            <w:tcW w:w="1701" w:type="dxa"/>
            <w:shd w:val="clear" w:color="auto" w:fill="FFFFFF"/>
          </w:tcPr>
          <w:p w14:paraId="7FE22256" w14:textId="27476E72" w:rsidR="00671831" w:rsidRPr="00671831" w:rsidRDefault="00671831" w:rsidP="001B6667">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Średnie</w:t>
            </w:r>
          </w:p>
        </w:tc>
        <w:tc>
          <w:tcPr>
            <w:tcW w:w="2693" w:type="dxa"/>
            <w:shd w:val="clear" w:color="auto" w:fill="FFFFFF"/>
          </w:tcPr>
          <w:p w14:paraId="3BD1B812"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Poświęcenie dużej uwagi na etap</w:t>
            </w:r>
          </w:p>
          <w:p w14:paraId="778F6A98"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identyfikacji wymagań, szerokie</w:t>
            </w:r>
          </w:p>
          <w:p w14:paraId="53F9442D"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konsultacje wymagań z grupami</w:t>
            </w:r>
          </w:p>
          <w:p w14:paraId="214C44CA" w14:textId="1CB94F09"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zainteresowanymi</w:t>
            </w:r>
          </w:p>
        </w:tc>
      </w:tr>
      <w:tr w:rsidR="00671831" w:rsidRPr="00B252AE" w14:paraId="346AF858" w14:textId="77777777" w:rsidTr="00402AAE">
        <w:trPr>
          <w:trHeight w:val="724"/>
        </w:trPr>
        <w:tc>
          <w:tcPr>
            <w:tcW w:w="3685" w:type="dxa"/>
          </w:tcPr>
          <w:p w14:paraId="08980DD3"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lastRenderedPageBreak/>
              <w:t>Trudności w</w:t>
            </w:r>
          </w:p>
          <w:p w14:paraId="4C571DDC"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trakcie</w:t>
            </w:r>
          </w:p>
          <w:p w14:paraId="45216254"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postępowań</w:t>
            </w:r>
          </w:p>
          <w:p w14:paraId="4FF9E86C" w14:textId="2CC60F74"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przetargowych</w:t>
            </w:r>
          </w:p>
        </w:tc>
        <w:tc>
          <w:tcPr>
            <w:tcW w:w="1937" w:type="dxa"/>
            <w:shd w:val="clear" w:color="auto" w:fill="FFFFFF"/>
          </w:tcPr>
          <w:p w14:paraId="41564AEE" w14:textId="1FC69516" w:rsidR="00671831" w:rsidRPr="00671831" w:rsidRDefault="00671831" w:rsidP="00D0302D">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Duża</w:t>
            </w:r>
          </w:p>
        </w:tc>
        <w:tc>
          <w:tcPr>
            <w:tcW w:w="1701" w:type="dxa"/>
            <w:shd w:val="clear" w:color="auto" w:fill="FFFFFF"/>
          </w:tcPr>
          <w:p w14:paraId="2685622E" w14:textId="46A419E8" w:rsidR="00671831" w:rsidRPr="00671831" w:rsidRDefault="00671831" w:rsidP="001B6667">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Średnie</w:t>
            </w:r>
          </w:p>
        </w:tc>
        <w:tc>
          <w:tcPr>
            <w:tcW w:w="2693" w:type="dxa"/>
            <w:shd w:val="clear" w:color="auto" w:fill="FFFFFF"/>
          </w:tcPr>
          <w:p w14:paraId="2B3A077F"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Zapewnienie zapasu czasowego na</w:t>
            </w:r>
          </w:p>
          <w:p w14:paraId="6C3E4A5B"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realizację postępowań, odpowiedni</w:t>
            </w:r>
          </w:p>
          <w:p w14:paraId="2CB7803E"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dobór ekspertów do zespołu</w:t>
            </w:r>
          </w:p>
          <w:p w14:paraId="661450C1" w14:textId="16BF95AE"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projektowego</w:t>
            </w:r>
          </w:p>
        </w:tc>
      </w:tr>
      <w:tr w:rsidR="00671831" w:rsidRPr="00B252AE" w14:paraId="3367D380" w14:textId="77777777" w:rsidTr="00402AAE">
        <w:trPr>
          <w:trHeight w:val="724"/>
        </w:trPr>
        <w:tc>
          <w:tcPr>
            <w:tcW w:w="3685" w:type="dxa"/>
          </w:tcPr>
          <w:p w14:paraId="08C7AA49"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„pełzający zakres”</w:t>
            </w:r>
          </w:p>
          <w:p w14:paraId="6EDC7248"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 dodatkowe</w:t>
            </w:r>
          </w:p>
          <w:p w14:paraId="1A19241A"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wymagania</w:t>
            </w:r>
          </w:p>
          <w:p w14:paraId="518ABB4E"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pojawiające się w</w:t>
            </w:r>
          </w:p>
          <w:p w14:paraId="76E0F71A" w14:textId="52409293"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trakcie projektu</w:t>
            </w:r>
          </w:p>
        </w:tc>
        <w:tc>
          <w:tcPr>
            <w:tcW w:w="1937" w:type="dxa"/>
            <w:shd w:val="clear" w:color="auto" w:fill="FFFFFF"/>
          </w:tcPr>
          <w:p w14:paraId="2F74AA8A" w14:textId="72D58986" w:rsidR="00671831" w:rsidRPr="00671831" w:rsidRDefault="00671831" w:rsidP="00D0302D">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Duża</w:t>
            </w:r>
          </w:p>
        </w:tc>
        <w:tc>
          <w:tcPr>
            <w:tcW w:w="1701" w:type="dxa"/>
            <w:shd w:val="clear" w:color="auto" w:fill="FFFFFF"/>
          </w:tcPr>
          <w:p w14:paraId="29BF40FB" w14:textId="53C4A914" w:rsidR="00671831" w:rsidRPr="00671831" w:rsidRDefault="00671831" w:rsidP="001B6667">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Średnie</w:t>
            </w:r>
          </w:p>
        </w:tc>
        <w:tc>
          <w:tcPr>
            <w:tcW w:w="2693" w:type="dxa"/>
            <w:shd w:val="clear" w:color="auto" w:fill="FFFFFF"/>
          </w:tcPr>
          <w:p w14:paraId="4FB24A2C"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Konsultacja wymagań, realizacja</w:t>
            </w:r>
          </w:p>
          <w:p w14:paraId="292CB6A6" w14:textId="05D44A63"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funkcjonalności etapami</w:t>
            </w:r>
          </w:p>
        </w:tc>
      </w:tr>
      <w:tr w:rsidR="00671831" w:rsidRPr="00B252AE" w14:paraId="79CEE3DE" w14:textId="77777777" w:rsidTr="00402AAE">
        <w:trPr>
          <w:trHeight w:val="724"/>
        </w:trPr>
        <w:tc>
          <w:tcPr>
            <w:tcW w:w="3685" w:type="dxa"/>
          </w:tcPr>
          <w:p w14:paraId="5F8140BC"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Czynniki ludzkie</w:t>
            </w:r>
          </w:p>
          <w:p w14:paraId="7C9D53B2"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np. ludzie</w:t>
            </w:r>
          </w:p>
          <w:p w14:paraId="3AA0C6FB"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opuszczające</w:t>
            </w:r>
          </w:p>
          <w:p w14:paraId="44FE53A4"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zespoły w trakcie</w:t>
            </w:r>
          </w:p>
          <w:p w14:paraId="6BDB86DA"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prac nad</w:t>
            </w:r>
          </w:p>
          <w:p w14:paraId="1D020E68" w14:textId="5FD155F3"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projektem</w:t>
            </w:r>
          </w:p>
        </w:tc>
        <w:tc>
          <w:tcPr>
            <w:tcW w:w="1937" w:type="dxa"/>
            <w:shd w:val="clear" w:color="auto" w:fill="FFFFFF"/>
          </w:tcPr>
          <w:p w14:paraId="72EF6998" w14:textId="575BF233" w:rsidR="00671831" w:rsidRPr="00671831" w:rsidRDefault="00671831" w:rsidP="00D0302D">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Średnia</w:t>
            </w:r>
          </w:p>
        </w:tc>
        <w:tc>
          <w:tcPr>
            <w:tcW w:w="1701" w:type="dxa"/>
            <w:shd w:val="clear" w:color="auto" w:fill="FFFFFF"/>
          </w:tcPr>
          <w:p w14:paraId="65B2E6CD" w14:textId="1E5BBBDE" w:rsidR="00671831" w:rsidRPr="00671831" w:rsidRDefault="00671831" w:rsidP="001B6667">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Średnie</w:t>
            </w:r>
          </w:p>
        </w:tc>
        <w:tc>
          <w:tcPr>
            <w:tcW w:w="2693" w:type="dxa"/>
            <w:shd w:val="clear" w:color="auto" w:fill="FFFFFF"/>
          </w:tcPr>
          <w:p w14:paraId="4F65AB0D"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Dokumentacja prac, tam, gdzie to</w:t>
            </w:r>
          </w:p>
          <w:p w14:paraId="0A5FE0A0"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możliwe praca zespołowa,</w:t>
            </w:r>
          </w:p>
          <w:p w14:paraId="1B3917DE"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dokumentowanie prac, dzielenie się</w:t>
            </w:r>
          </w:p>
          <w:p w14:paraId="1B4D269C" w14:textId="78556CE5"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wiedzą.</w:t>
            </w:r>
          </w:p>
        </w:tc>
      </w:tr>
      <w:tr w:rsidR="00671831" w:rsidRPr="00B252AE" w14:paraId="4D3DC64D" w14:textId="77777777" w:rsidTr="00402AAE">
        <w:trPr>
          <w:trHeight w:val="724"/>
        </w:trPr>
        <w:tc>
          <w:tcPr>
            <w:tcW w:w="3685" w:type="dxa"/>
          </w:tcPr>
          <w:p w14:paraId="2FC9BD8E"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Wydajność:</w:t>
            </w:r>
          </w:p>
          <w:p w14:paraId="6979AB8D"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różnice między</w:t>
            </w:r>
          </w:p>
          <w:p w14:paraId="7BB73E8C"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zakładaną a</w:t>
            </w:r>
          </w:p>
          <w:p w14:paraId="3FE78A81"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rzeczywistą</w:t>
            </w:r>
          </w:p>
          <w:p w14:paraId="24AFE953" w14:textId="30B94444"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wydajnością.</w:t>
            </w:r>
          </w:p>
        </w:tc>
        <w:tc>
          <w:tcPr>
            <w:tcW w:w="1937" w:type="dxa"/>
            <w:shd w:val="clear" w:color="auto" w:fill="FFFFFF"/>
          </w:tcPr>
          <w:p w14:paraId="0B96DD29" w14:textId="7B4BF665" w:rsidR="00671831" w:rsidRPr="00671831" w:rsidRDefault="00671831" w:rsidP="00D0302D">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Średnia</w:t>
            </w:r>
          </w:p>
        </w:tc>
        <w:tc>
          <w:tcPr>
            <w:tcW w:w="1701" w:type="dxa"/>
            <w:shd w:val="clear" w:color="auto" w:fill="FFFFFF"/>
          </w:tcPr>
          <w:p w14:paraId="35AF36BA" w14:textId="7D05632F" w:rsidR="00671831" w:rsidRPr="00671831" w:rsidRDefault="00671831" w:rsidP="001B6667">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Średnie</w:t>
            </w:r>
          </w:p>
        </w:tc>
        <w:tc>
          <w:tcPr>
            <w:tcW w:w="2693" w:type="dxa"/>
            <w:shd w:val="clear" w:color="auto" w:fill="FFFFFF"/>
          </w:tcPr>
          <w:p w14:paraId="1DD34654" w14:textId="568AD843"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Testy przed wdrożeniowe</w:t>
            </w:r>
          </w:p>
        </w:tc>
      </w:tr>
      <w:tr w:rsidR="00671831" w:rsidRPr="00B252AE" w14:paraId="5C9DEDDA" w14:textId="77777777" w:rsidTr="00402AAE">
        <w:trPr>
          <w:trHeight w:val="724"/>
        </w:trPr>
        <w:tc>
          <w:tcPr>
            <w:tcW w:w="3685" w:type="dxa"/>
          </w:tcPr>
          <w:p w14:paraId="09AA9DD6"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nieosiągnięcie</w:t>
            </w:r>
          </w:p>
          <w:p w14:paraId="7175C66C"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wskaźników</w:t>
            </w:r>
          </w:p>
          <w:p w14:paraId="63CE9E27" w14:textId="4E4A19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projektu</w:t>
            </w:r>
          </w:p>
        </w:tc>
        <w:tc>
          <w:tcPr>
            <w:tcW w:w="1937" w:type="dxa"/>
            <w:shd w:val="clear" w:color="auto" w:fill="FFFFFF"/>
          </w:tcPr>
          <w:p w14:paraId="0896336F" w14:textId="69FA70FB" w:rsidR="00671831" w:rsidRPr="00671831" w:rsidRDefault="00671831" w:rsidP="00D0302D">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Duża</w:t>
            </w:r>
          </w:p>
        </w:tc>
        <w:tc>
          <w:tcPr>
            <w:tcW w:w="1701" w:type="dxa"/>
            <w:shd w:val="clear" w:color="auto" w:fill="FFFFFF"/>
          </w:tcPr>
          <w:p w14:paraId="053FE712" w14:textId="0A518E6D" w:rsidR="00671831" w:rsidRPr="00671831" w:rsidRDefault="00671831" w:rsidP="001B6667">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Niskie</w:t>
            </w:r>
          </w:p>
        </w:tc>
        <w:tc>
          <w:tcPr>
            <w:tcW w:w="2693" w:type="dxa"/>
            <w:shd w:val="clear" w:color="auto" w:fill="FFFFFF"/>
          </w:tcPr>
          <w:p w14:paraId="41E7E38E" w14:textId="0E3707EA"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odpowiednia promocja, współpraca z</w:t>
            </w:r>
          </w:p>
          <w:p w14:paraId="7F90446C" w14:textId="7811936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interesariuszami,</w:t>
            </w:r>
          </w:p>
        </w:tc>
      </w:tr>
      <w:tr w:rsidR="00671831" w:rsidRPr="00B252AE" w14:paraId="033F03A1" w14:textId="77777777" w:rsidTr="00402AAE">
        <w:trPr>
          <w:trHeight w:val="724"/>
        </w:trPr>
        <w:tc>
          <w:tcPr>
            <w:tcW w:w="3685" w:type="dxa"/>
          </w:tcPr>
          <w:p w14:paraId="09DE7F4B"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niepełne</w:t>
            </w:r>
          </w:p>
          <w:p w14:paraId="37C61FB6"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zidentyfikowanie</w:t>
            </w:r>
          </w:p>
          <w:p w14:paraId="46BB5D30"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zależności z</w:t>
            </w:r>
          </w:p>
          <w:p w14:paraId="3CBE5037" w14:textId="1CF2CCA3"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innymi systemami</w:t>
            </w:r>
          </w:p>
        </w:tc>
        <w:tc>
          <w:tcPr>
            <w:tcW w:w="1937" w:type="dxa"/>
            <w:shd w:val="clear" w:color="auto" w:fill="FFFFFF"/>
          </w:tcPr>
          <w:p w14:paraId="6C181C5A" w14:textId="26465E07" w:rsidR="00671831" w:rsidRPr="00671831" w:rsidRDefault="00671831" w:rsidP="00671831">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Średnia</w:t>
            </w:r>
          </w:p>
        </w:tc>
        <w:tc>
          <w:tcPr>
            <w:tcW w:w="1701" w:type="dxa"/>
            <w:shd w:val="clear" w:color="auto" w:fill="FFFFFF"/>
          </w:tcPr>
          <w:p w14:paraId="7404A8BF" w14:textId="368C7D92" w:rsidR="00671831" w:rsidRPr="00671831" w:rsidRDefault="00671831" w:rsidP="001B6667">
            <w:pPr>
              <w:pStyle w:val="Legenda"/>
              <w:rPr>
                <w:rFonts w:ascii="Arial" w:eastAsia="Times New Roman" w:hAnsi="Arial" w:cs="Arial"/>
                <w:b w:val="0"/>
                <w:bCs w:val="0"/>
                <w:kern w:val="0"/>
                <w:sz w:val="20"/>
                <w:lang w:eastAsia="pl-PL"/>
              </w:rPr>
            </w:pPr>
            <w:r w:rsidRPr="00671831">
              <w:rPr>
                <w:rFonts w:ascii="Arial" w:eastAsia="Times New Roman" w:hAnsi="Arial" w:cs="Arial"/>
                <w:b w:val="0"/>
                <w:bCs w:val="0"/>
                <w:kern w:val="0"/>
                <w:sz w:val="20"/>
                <w:lang w:eastAsia="pl-PL"/>
              </w:rPr>
              <w:t>Niskie</w:t>
            </w:r>
          </w:p>
        </w:tc>
        <w:tc>
          <w:tcPr>
            <w:tcW w:w="2693" w:type="dxa"/>
            <w:shd w:val="clear" w:color="auto" w:fill="FFFFFF"/>
          </w:tcPr>
          <w:p w14:paraId="0C740FCD" w14:textId="7777777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wnikliwa analiz, współpraca z</w:t>
            </w:r>
          </w:p>
          <w:p w14:paraId="71CA918F" w14:textId="5B8EE6F7" w:rsidR="00671831" w:rsidRPr="00671831" w:rsidRDefault="00671831" w:rsidP="00671831">
            <w:pPr>
              <w:autoSpaceDE w:val="0"/>
              <w:autoSpaceDN w:val="0"/>
              <w:adjustRightInd w:val="0"/>
              <w:rPr>
                <w:rFonts w:cs="Arial"/>
                <w:sz w:val="20"/>
                <w:szCs w:val="24"/>
                <w:lang w:val="pl-PL" w:eastAsia="pl-PL"/>
              </w:rPr>
            </w:pPr>
            <w:r w:rsidRPr="00671831">
              <w:rPr>
                <w:rFonts w:cs="Arial"/>
                <w:sz w:val="20"/>
                <w:szCs w:val="24"/>
                <w:lang w:val="pl-PL" w:eastAsia="pl-PL"/>
              </w:rPr>
              <w:t>dostawcami zewnętrznych usług</w:t>
            </w:r>
          </w:p>
        </w:tc>
      </w:tr>
    </w:tbl>
    <w:p w14:paraId="5C061B03" w14:textId="77777777" w:rsidR="00D90F1A" w:rsidRPr="001B6667" w:rsidRDefault="00A44CAE" w:rsidP="00485E7E">
      <w:pPr>
        <w:pStyle w:val="Nagwek2"/>
        <w:tabs>
          <w:tab w:val="num" w:pos="1276"/>
        </w:tabs>
        <w:ind w:left="788" w:hanging="431"/>
        <w:rPr>
          <w:lang w:val="pl-PL" w:eastAsia="pl-PL"/>
        </w:rPr>
      </w:pPr>
      <w:bookmarkStart w:id="13" w:name="_Toc462924073"/>
      <w:r w:rsidRPr="001B6667">
        <w:rPr>
          <w:lang w:val="pl-PL" w:eastAsia="pl-PL"/>
        </w:rPr>
        <w:t>Ryzyka wpływające na utrzymanie efektów</w:t>
      </w:r>
      <w:bookmarkEnd w:id="13"/>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5"/>
        <w:gridCol w:w="1985"/>
        <w:gridCol w:w="1701"/>
        <w:gridCol w:w="2693"/>
      </w:tblGrid>
      <w:tr w:rsidR="00E40C7B" w:rsidRPr="001B6667" w14:paraId="12C23381" w14:textId="77777777" w:rsidTr="00402AAE">
        <w:trPr>
          <w:trHeight w:val="724"/>
        </w:trPr>
        <w:tc>
          <w:tcPr>
            <w:tcW w:w="3685" w:type="dxa"/>
            <w:shd w:val="clear" w:color="auto" w:fill="D9D9D9" w:themeFill="background1" w:themeFillShade="D9"/>
            <w:vAlign w:val="center"/>
          </w:tcPr>
          <w:p w14:paraId="71471F13" w14:textId="77777777" w:rsidR="00E40C7B" w:rsidRPr="001B6667" w:rsidRDefault="00E40C7B" w:rsidP="000074EC">
            <w:pPr>
              <w:jc w:val="center"/>
              <w:rPr>
                <w:rFonts w:eastAsia="MS MinNew Roman" w:cs="Arial"/>
                <w:b/>
                <w:bCs/>
                <w:sz w:val="20"/>
                <w:lang w:val="pl-PL"/>
              </w:rPr>
            </w:pPr>
            <w:r w:rsidRPr="001B6667">
              <w:rPr>
                <w:rFonts w:eastAsia="MS MinNew Roman" w:cs="Arial"/>
                <w:b/>
                <w:bCs/>
                <w:sz w:val="20"/>
                <w:lang w:val="pl-PL"/>
              </w:rPr>
              <w:t>Nazwa ryzyka</w:t>
            </w:r>
          </w:p>
        </w:tc>
        <w:tc>
          <w:tcPr>
            <w:tcW w:w="1985" w:type="dxa"/>
            <w:shd w:val="clear" w:color="auto" w:fill="D9D9D9" w:themeFill="background1" w:themeFillShade="D9"/>
            <w:vAlign w:val="center"/>
          </w:tcPr>
          <w:p w14:paraId="508005B3" w14:textId="77777777" w:rsidR="00E40C7B" w:rsidRPr="001B6667" w:rsidRDefault="00E40C7B" w:rsidP="000074EC">
            <w:pPr>
              <w:pStyle w:val="Legenda"/>
              <w:jc w:val="center"/>
              <w:rPr>
                <w:rFonts w:ascii="Arial" w:hAnsi="Arial" w:cs="Arial"/>
                <w:color w:val="0070C0"/>
                <w:sz w:val="20"/>
                <w:lang w:eastAsia="pl-PL"/>
              </w:rPr>
            </w:pPr>
            <w:r w:rsidRPr="001B6667">
              <w:rPr>
                <w:rFonts w:ascii="Arial" w:hAnsi="Arial" w:cs="Arial"/>
                <w:sz w:val="20"/>
                <w:szCs w:val="20"/>
              </w:rPr>
              <w:t>Siła oddziaływania</w:t>
            </w:r>
          </w:p>
        </w:tc>
        <w:tc>
          <w:tcPr>
            <w:tcW w:w="1701" w:type="dxa"/>
            <w:shd w:val="clear" w:color="auto" w:fill="D9D9D9" w:themeFill="background1" w:themeFillShade="D9"/>
          </w:tcPr>
          <w:p w14:paraId="5A679026" w14:textId="77777777" w:rsidR="00E40C7B" w:rsidRPr="001B6667" w:rsidRDefault="00E40C7B" w:rsidP="000074EC">
            <w:pPr>
              <w:pStyle w:val="Legenda"/>
              <w:jc w:val="center"/>
              <w:rPr>
                <w:rFonts w:ascii="Arial" w:hAnsi="Arial" w:cs="Arial"/>
                <w:sz w:val="20"/>
                <w:szCs w:val="20"/>
              </w:rPr>
            </w:pPr>
            <w:r>
              <w:rPr>
                <w:rFonts w:ascii="Arial" w:hAnsi="Arial" w:cs="Arial"/>
                <w:sz w:val="20"/>
                <w:szCs w:val="20"/>
              </w:rPr>
              <w:t>Prawdopodobieństwo wystąpienia ryzyka</w:t>
            </w:r>
          </w:p>
        </w:tc>
        <w:tc>
          <w:tcPr>
            <w:tcW w:w="2693" w:type="dxa"/>
            <w:shd w:val="clear" w:color="auto" w:fill="D9D9D9" w:themeFill="background1" w:themeFillShade="D9"/>
            <w:vAlign w:val="center"/>
          </w:tcPr>
          <w:p w14:paraId="5211DFC4" w14:textId="77777777" w:rsidR="00E40C7B" w:rsidRPr="001B6667" w:rsidRDefault="00E40C7B" w:rsidP="000074EC">
            <w:pPr>
              <w:pStyle w:val="Legenda"/>
              <w:jc w:val="center"/>
              <w:rPr>
                <w:rFonts w:ascii="Arial" w:hAnsi="Arial" w:cs="Arial"/>
                <w:color w:val="0070C0"/>
                <w:sz w:val="20"/>
                <w:lang w:eastAsia="pl-PL"/>
              </w:rPr>
            </w:pPr>
            <w:r w:rsidRPr="001B6667">
              <w:rPr>
                <w:rFonts w:ascii="Arial" w:hAnsi="Arial" w:cs="Arial"/>
                <w:sz w:val="20"/>
                <w:szCs w:val="20"/>
              </w:rPr>
              <w:t xml:space="preserve">Sposób </w:t>
            </w:r>
            <w:r>
              <w:rPr>
                <w:rFonts w:ascii="Arial" w:hAnsi="Arial" w:cs="Arial"/>
                <w:sz w:val="20"/>
                <w:szCs w:val="20"/>
              </w:rPr>
              <w:t>zarzadzania</w:t>
            </w:r>
            <w:r w:rsidRPr="001B6667">
              <w:rPr>
                <w:rFonts w:ascii="Arial" w:hAnsi="Arial" w:cs="Arial"/>
                <w:sz w:val="20"/>
                <w:szCs w:val="20"/>
              </w:rPr>
              <w:t xml:space="preserve"> ryzyk</w:t>
            </w:r>
            <w:r>
              <w:rPr>
                <w:rFonts w:ascii="Arial" w:hAnsi="Arial" w:cs="Arial"/>
                <w:sz w:val="20"/>
                <w:szCs w:val="20"/>
              </w:rPr>
              <w:t>iem</w:t>
            </w:r>
          </w:p>
        </w:tc>
      </w:tr>
      <w:tr w:rsidR="00E40C7B" w:rsidRPr="00B252AE" w14:paraId="3C35D3EE" w14:textId="77777777" w:rsidTr="00402AAE">
        <w:trPr>
          <w:trHeight w:val="724"/>
        </w:trPr>
        <w:tc>
          <w:tcPr>
            <w:tcW w:w="3685" w:type="dxa"/>
          </w:tcPr>
          <w:p w14:paraId="5C75A114"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Utrudnione lub</w:t>
            </w:r>
          </w:p>
          <w:p w14:paraId="27B173EE"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ograniczone</w:t>
            </w:r>
          </w:p>
          <w:p w14:paraId="5DB92802"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dotarcie z</w:t>
            </w:r>
          </w:p>
          <w:p w14:paraId="2340B78F"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informacją o</w:t>
            </w:r>
          </w:p>
          <w:p w14:paraId="04CEB2D5"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upublicznionej</w:t>
            </w:r>
          </w:p>
          <w:p w14:paraId="08AF4C9B"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usłudze do</w:t>
            </w:r>
          </w:p>
          <w:p w14:paraId="3F3E9269" w14:textId="481A84C4" w:rsidR="00E40C7B" w:rsidRPr="00822D50" w:rsidRDefault="00822D50" w:rsidP="00822D50">
            <w:pPr>
              <w:rPr>
                <w:rFonts w:cs="Arial"/>
                <w:sz w:val="20"/>
                <w:szCs w:val="24"/>
                <w:lang w:val="pl-PL" w:eastAsia="pl-PL"/>
              </w:rPr>
            </w:pPr>
            <w:r w:rsidRPr="00822D50">
              <w:rPr>
                <w:rFonts w:cs="Arial"/>
                <w:sz w:val="20"/>
                <w:szCs w:val="24"/>
                <w:lang w:val="pl-PL" w:eastAsia="pl-PL"/>
              </w:rPr>
              <w:t>odbiorców</w:t>
            </w:r>
          </w:p>
        </w:tc>
        <w:tc>
          <w:tcPr>
            <w:tcW w:w="1985" w:type="dxa"/>
            <w:shd w:val="clear" w:color="auto" w:fill="FFFFFF"/>
          </w:tcPr>
          <w:p w14:paraId="5E83A8F9" w14:textId="57F79D5B" w:rsidR="00E40C7B" w:rsidRPr="00822D50" w:rsidRDefault="00822D50" w:rsidP="000074EC">
            <w:pPr>
              <w:pStyle w:val="Legenda"/>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t>Duża</w:t>
            </w:r>
          </w:p>
        </w:tc>
        <w:tc>
          <w:tcPr>
            <w:tcW w:w="1701" w:type="dxa"/>
            <w:shd w:val="clear" w:color="auto" w:fill="FFFFFF"/>
          </w:tcPr>
          <w:p w14:paraId="7BF648B2" w14:textId="5C374DDD" w:rsidR="00E40C7B" w:rsidRPr="00822D50" w:rsidRDefault="00822D50" w:rsidP="000074EC">
            <w:pPr>
              <w:pStyle w:val="Legenda"/>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t>Średnie</w:t>
            </w:r>
          </w:p>
        </w:tc>
        <w:tc>
          <w:tcPr>
            <w:tcW w:w="2693" w:type="dxa"/>
            <w:shd w:val="clear" w:color="auto" w:fill="FFFFFF"/>
          </w:tcPr>
          <w:p w14:paraId="42BA05F7"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Odpowiednia reklama wykorzystanie</w:t>
            </w:r>
          </w:p>
          <w:p w14:paraId="7583A93F"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centrów informacyjnych Ministerstwa,</w:t>
            </w:r>
          </w:p>
          <w:p w14:paraId="5700D1E4"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administracji państwowej, związków i</w:t>
            </w:r>
          </w:p>
          <w:p w14:paraId="55810958"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klubów sportowych, planowane</w:t>
            </w:r>
          </w:p>
          <w:p w14:paraId="525055ED"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zainteresowanie serwisem znanych</w:t>
            </w:r>
          </w:p>
          <w:p w14:paraId="6EFD4095"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sportowców.</w:t>
            </w:r>
          </w:p>
          <w:p w14:paraId="04A38C05"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 stałe monitorowanie ilości odbiorców</w:t>
            </w:r>
          </w:p>
          <w:p w14:paraId="113F40E9"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usługi</w:t>
            </w:r>
          </w:p>
          <w:p w14:paraId="122C715C" w14:textId="0A331109"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-wprowadzenie zapisów obowiązku promowania efektów projektu przez</w:t>
            </w:r>
          </w:p>
          <w:p w14:paraId="4E0582C7"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beneficjentów w umowach dotacyjnych</w:t>
            </w:r>
          </w:p>
          <w:p w14:paraId="324FD89D" w14:textId="4476FA83" w:rsidR="00E40C7B" w:rsidRPr="00822D50" w:rsidRDefault="00822D50" w:rsidP="00822D50">
            <w:pPr>
              <w:pStyle w:val="Legenda"/>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lastRenderedPageBreak/>
              <w:t>MSiT</w:t>
            </w:r>
          </w:p>
        </w:tc>
      </w:tr>
      <w:tr w:rsidR="00822D50" w:rsidRPr="00B252AE" w14:paraId="31D459D3" w14:textId="77777777" w:rsidTr="00402AAE">
        <w:trPr>
          <w:trHeight w:val="724"/>
        </w:trPr>
        <w:tc>
          <w:tcPr>
            <w:tcW w:w="3685" w:type="dxa"/>
          </w:tcPr>
          <w:p w14:paraId="0D3ECDCF"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lastRenderedPageBreak/>
              <w:t>Wzrost kosztów</w:t>
            </w:r>
          </w:p>
          <w:p w14:paraId="73DD150F" w14:textId="3D6A3306"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eksploatacji</w:t>
            </w:r>
          </w:p>
        </w:tc>
        <w:tc>
          <w:tcPr>
            <w:tcW w:w="1985" w:type="dxa"/>
            <w:shd w:val="clear" w:color="auto" w:fill="FFFFFF"/>
          </w:tcPr>
          <w:p w14:paraId="037DD245" w14:textId="39729C94" w:rsidR="00822D50" w:rsidRPr="00822D50" w:rsidRDefault="00822D50" w:rsidP="000074EC">
            <w:pPr>
              <w:pStyle w:val="Legenda"/>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t>Średnia</w:t>
            </w:r>
          </w:p>
        </w:tc>
        <w:tc>
          <w:tcPr>
            <w:tcW w:w="1701" w:type="dxa"/>
            <w:shd w:val="clear" w:color="auto" w:fill="FFFFFF"/>
          </w:tcPr>
          <w:p w14:paraId="0CF85140" w14:textId="166E0276" w:rsidR="00822D50" w:rsidRPr="00822D50" w:rsidRDefault="00822D50" w:rsidP="00822D50">
            <w:pPr>
              <w:pStyle w:val="Legenda"/>
              <w:jc w:val="center"/>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t>Średnie</w:t>
            </w:r>
          </w:p>
        </w:tc>
        <w:tc>
          <w:tcPr>
            <w:tcW w:w="2693" w:type="dxa"/>
            <w:shd w:val="clear" w:color="auto" w:fill="FFFFFF"/>
          </w:tcPr>
          <w:p w14:paraId="08585960"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Odpowiednie planowanie</w:t>
            </w:r>
          </w:p>
          <w:p w14:paraId="406967E8"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Umowy długoterminowe</w:t>
            </w:r>
          </w:p>
          <w:p w14:paraId="26C3F351"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opracowanie planu utrzymania i bieżące</w:t>
            </w:r>
          </w:p>
          <w:p w14:paraId="465A4191"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jego monitorowanie</w:t>
            </w:r>
          </w:p>
          <w:p w14:paraId="2D51AFDC" w14:textId="0F923B09"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opracowanie planów utrzymania</w:t>
            </w:r>
          </w:p>
        </w:tc>
      </w:tr>
      <w:tr w:rsidR="00822D50" w:rsidRPr="00B252AE" w14:paraId="07596F3D" w14:textId="77777777" w:rsidTr="00402AAE">
        <w:trPr>
          <w:trHeight w:val="724"/>
        </w:trPr>
        <w:tc>
          <w:tcPr>
            <w:tcW w:w="3685" w:type="dxa"/>
          </w:tcPr>
          <w:p w14:paraId="4B7E334A"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Nieosiągnięcie</w:t>
            </w:r>
          </w:p>
          <w:p w14:paraId="438285A9"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zaplanowanych</w:t>
            </w:r>
          </w:p>
          <w:p w14:paraId="3D899640" w14:textId="014E6DD4"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korzyści</w:t>
            </w:r>
          </w:p>
        </w:tc>
        <w:tc>
          <w:tcPr>
            <w:tcW w:w="1985" w:type="dxa"/>
            <w:shd w:val="clear" w:color="auto" w:fill="FFFFFF"/>
          </w:tcPr>
          <w:p w14:paraId="6255E93E" w14:textId="21D31016" w:rsidR="00822D50" w:rsidRPr="00822D50" w:rsidRDefault="00822D50" w:rsidP="000074EC">
            <w:pPr>
              <w:pStyle w:val="Legenda"/>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t>Średnia</w:t>
            </w:r>
          </w:p>
        </w:tc>
        <w:tc>
          <w:tcPr>
            <w:tcW w:w="1701" w:type="dxa"/>
            <w:shd w:val="clear" w:color="auto" w:fill="FFFFFF"/>
          </w:tcPr>
          <w:p w14:paraId="14E1E11E" w14:textId="0F6C2F1F" w:rsidR="00822D50" w:rsidRPr="00822D50" w:rsidRDefault="00822D50" w:rsidP="00822D50">
            <w:pPr>
              <w:pStyle w:val="Legenda"/>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t>Średnie</w:t>
            </w:r>
          </w:p>
        </w:tc>
        <w:tc>
          <w:tcPr>
            <w:tcW w:w="2693" w:type="dxa"/>
            <w:shd w:val="clear" w:color="auto" w:fill="FFFFFF"/>
          </w:tcPr>
          <w:p w14:paraId="545977AF"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prowadzenie działań informacyjnych</w:t>
            </w:r>
          </w:p>
          <w:p w14:paraId="07514BF2"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oraz promocyjnych odnośnie</w:t>
            </w:r>
          </w:p>
          <w:p w14:paraId="54DB2E72"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przygotowanych usług</w:t>
            </w:r>
          </w:p>
          <w:p w14:paraId="7791B9B5"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stworzenie harmonogramu komunikacji</w:t>
            </w:r>
          </w:p>
          <w:p w14:paraId="3885FD76" w14:textId="38257564"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z interesariuszami</w:t>
            </w:r>
          </w:p>
        </w:tc>
      </w:tr>
      <w:tr w:rsidR="00822D50" w:rsidRPr="00B252AE" w14:paraId="71DACA04" w14:textId="77777777" w:rsidTr="00402AAE">
        <w:trPr>
          <w:trHeight w:val="724"/>
        </w:trPr>
        <w:tc>
          <w:tcPr>
            <w:tcW w:w="3685" w:type="dxa"/>
          </w:tcPr>
          <w:p w14:paraId="6991A986"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Rozproszenie i</w:t>
            </w:r>
          </w:p>
          <w:p w14:paraId="14215997"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niejednolita jakość</w:t>
            </w:r>
          </w:p>
          <w:p w14:paraId="5E76BC83"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danych</w:t>
            </w:r>
          </w:p>
          <w:p w14:paraId="0C2AD272"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pochodzących z</w:t>
            </w:r>
          </w:p>
          <w:p w14:paraId="165A5834" w14:textId="61D8259F"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różnych źródeł</w:t>
            </w:r>
          </w:p>
        </w:tc>
        <w:tc>
          <w:tcPr>
            <w:tcW w:w="1985" w:type="dxa"/>
            <w:shd w:val="clear" w:color="auto" w:fill="FFFFFF"/>
          </w:tcPr>
          <w:p w14:paraId="22F675D8" w14:textId="18E7C93D" w:rsidR="00822D50" w:rsidRPr="00822D50" w:rsidRDefault="00822D50" w:rsidP="000074EC">
            <w:pPr>
              <w:pStyle w:val="Legenda"/>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t>Duża</w:t>
            </w:r>
          </w:p>
        </w:tc>
        <w:tc>
          <w:tcPr>
            <w:tcW w:w="1701" w:type="dxa"/>
            <w:shd w:val="clear" w:color="auto" w:fill="FFFFFF"/>
          </w:tcPr>
          <w:p w14:paraId="6413A6B9" w14:textId="4C1D1E02" w:rsidR="00822D50" w:rsidRPr="00822D50" w:rsidRDefault="00822D50" w:rsidP="00822D50">
            <w:pPr>
              <w:pStyle w:val="Legenda"/>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t>Wysokie</w:t>
            </w:r>
          </w:p>
        </w:tc>
        <w:tc>
          <w:tcPr>
            <w:tcW w:w="2693" w:type="dxa"/>
            <w:shd w:val="clear" w:color="auto" w:fill="FFFFFF"/>
          </w:tcPr>
          <w:p w14:paraId="026788D3"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Standaryzacja modeli danych,</w:t>
            </w:r>
          </w:p>
          <w:p w14:paraId="58F8A958"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wdrożenie mechanizmów walidacji oraz</w:t>
            </w:r>
          </w:p>
          <w:p w14:paraId="568572A1"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integracja danych etapami,</w:t>
            </w:r>
          </w:p>
          <w:p w14:paraId="588B7D47"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opracowanie procedur aktualizacji</w:t>
            </w:r>
          </w:p>
          <w:p w14:paraId="60EFFD71" w14:textId="7A51F11E"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danych</w:t>
            </w:r>
          </w:p>
        </w:tc>
      </w:tr>
      <w:tr w:rsidR="00822D50" w:rsidRPr="00B252AE" w14:paraId="2324C08A" w14:textId="77777777" w:rsidTr="00402AAE">
        <w:trPr>
          <w:trHeight w:val="724"/>
        </w:trPr>
        <w:tc>
          <w:tcPr>
            <w:tcW w:w="3685" w:type="dxa"/>
          </w:tcPr>
          <w:p w14:paraId="0836018C"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Niski poziom</w:t>
            </w:r>
          </w:p>
          <w:p w14:paraId="1AE5FDB3"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aktualizacji</w:t>
            </w:r>
          </w:p>
          <w:p w14:paraId="04428B75"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danych przez</w:t>
            </w:r>
          </w:p>
          <w:p w14:paraId="07ECA94D"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podmioty</w:t>
            </w:r>
          </w:p>
          <w:p w14:paraId="09332DBF" w14:textId="1D279F61"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współpracujące</w:t>
            </w:r>
          </w:p>
        </w:tc>
        <w:tc>
          <w:tcPr>
            <w:tcW w:w="1985" w:type="dxa"/>
            <w:shd w:val="clear" w:color="auto" w:fill="FFFFFF"/>
          </w:tcPr>
          <w:p w14:paraId="0B6EAC77" w14:textId="2029B575" w:rsidR="00822D50" w:rsidRPr="00822D50" w:rsidRDefault="00822D50" w:rsidP="000074EC">
            <w:pPr>
              <w:pStyle w:val="Legenda"/>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t>Duża</w:t>
            </w:r>
          </w:p>
        </w:tc>
        <w:tc>
          <w:tcPr>
            <w:tcW w:w="1701" w:type="dxa"/>
            <w:shd w:val="clear" w:color="auto" w:fill="FFFFFF"/>
          </w:tcPr>
          <w:p w14:paraId="2FDB0DEC" w14:textId="3523290A" w:rsidR="00822D50" w:rsidRPr="00822D50" w:rsidRDefault="00822D50" w:rsidP="00822D50">
            <w:pPr>
              <w:pStyle w:val="Legenda"/>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t>Średnie</w:t>
            </w:r>
          </w:p>
        </w:tc>
        <w:tc>
          <w:tcPr>
            <w:tcW w:w="2693" w:type="dxa"/>
            <w:shd w:val="clear" w:color="auto" w:fill="FFFFFF"/>
          </w:tcPr>
          <w:p w14:paraId="05201578"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Wprowadzenie procedur aktualizacji</w:t>
            </w:r>
          </w:p>
          <w:p w14:paraId="3AE45E28"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danych, automatycznych przypomnień</w:t>
            </w:r>
          </w:p>
          <w:p w14:paraId="65FCFBE5"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oraz okresowej weryfikacji poprawności i</w:t>
            </w:r>
          </w:p>
          <w:p w14:paraId="35587874"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aktualności informacji</w:t>
            </w:r>
          </w:p>
          <w:p w14:paraId="1E11C213"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odpowiednie zapisy w umowach</w:t>
            </w:r>
          </w:p>
          <w:p w14:paraId="2A4F14C4"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dotacyjnych</w:t>
            </w:r>
          </w:p>
          <w:p w14:paraId="01B1F586" w14:textId="36DC7015"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procedury aktualizacji danych</w:t>
            </w:r>
          </w:p>
        </w:tc>
      </w:tr>
      <w:tr w:rsidR="00822D50" w:rsidRPr="00B252AE" w14:paraId="7147A6D5" w14:textId="77777777" w:rsidTr="00402AAE">
        <w:trPr>
          <w:trHeight w:val="724"/>
        </w:trPr>
        <w:tc>
          <w:tcPr>
            <w:tcW w:w="3685" w:type="dxa"/>
          </w:tcPr>
          <w:p w14:paraId="421ED9EA"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wycofanie się</w:t>
            </w:r>
          </w:p>
          <w:p w14:paraId="349AAD91" w14:textId="41CB974D"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kontrahentów z</w:t>
            </w:r>
          </w:p>
          <w:p w14:paraId="2D015910"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realizacji umów</w:t>
            </w:r>
          </w:p>
          <w:p w14:paraId="7384F89C" w14:textId="27C275EF"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utrzymania</w:t>
            </w:r>
          </w:p>
        </w:tc>
        <w:tc>
          <w:tcPr>
            <w:tcW w:w="1985" w:type="dxa"/>
            <w:shd w:val="clear" w:color="auto" w:fill="FFFFFF"/>
          </w:tcPr>
          <w:p w14:paraId="4F426551" w14:textId="52C5EEC0" w:rsidR="00822D50" w:rsidRPr="00822D50" w:rsidRDefault="00822D50" w:rsidP="000074EC">
            <w:pPr>
              <w:pStyle w:val="Legenda"/>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t>Duża</w:t>
            </w:r>
          </w:p>
        </w:tc>
        <w:tc>
          <w:tcPr>
            <w:tcW w:w="1701" w:type="dxa"/>
            <w:shd w:val="clear" w:color="auto" w:fill="FFFFFF"/>
          </w:tcPr>
          <w:p w14:paraId="4135BCF3" w14:textId="319B8869" w:rsidR="00822D50" w:rsidRPr="00822D50" w:rsidRDefault="00822D50" w:rsidP="00822D50">
            <w:pPr>
              <w:pStyle w:val="Legenda"/>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t>Niskie</w:t>
            </w:r>
          </w:p>
        </w:tc>
        <w:tc>
          <w:tcPr>
            <w:tcW w:w="2693" w:type="dxa"/>
            <w:shd w:val="clear" w:color="auto" w:fill="FFFFFF"/>
          </w:tcPr>
          <w:p w14:paraId="2D05C962"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odpowiednie zapisy umowne, dobrej</w:t>
            </w:r>
          </w:p>
          <w:p w14:paraId="520B7749"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jakości dokumentacja systemu, SLA na</w:t>
            </w:r>
          </w:p>
          <w:p w14:paraId="459E9F07" w14:textId="1CEC1EB0"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odpowiednim poziomie,</w:t>
            </w:r>
          </w:p>
        </w:tc>
      </w:tr>
      <w:tr w:rsidR="00822D50" w:rsidRPr="00B252AE" w14:paraId="70298AE2" w14:textId="77777777" w:rsidTr="00402AAE">
        <w:trPr>
          <w:trHeight w:val="724"/>
        </w:trPr>
        <w:tc>
          <w:tcPr>
            <w:tcW w:w="3685" w:type="dxa"/>
          </w:tcPr>
          <w:p w14:paraId="686EDE90"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Wzrost kosztów</w:t>
            </w:r>
          </w:p>
          <w:p w14:paraId="005D331A"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związanych z</w:t>
            </w:r>
          </w:p>
          <w:p w14:paraId="127E2F6F"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wymianą zużytych</w:t>
            </w:r>
          </w:p>
          <w:p w14:paraId="0DEE77A4"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komponentów</w:t>
            </w:r>
          </w:p>
          <w:p w14:paraId="107086E9"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systemu oraz</w:t>
            </w:r>
          </w:p>
          <w:p w14:paraId="47F44462"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energii w okresie</w:t>
            </w:r>
          </w:p>
          <w:p w14:paraId="13A651F7" w14:textId="00F0484A"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utrzymania</w:t>
            </w:r>
          </w:p>
        </w:tc>
        <w:tc>
          <w:tcPr>
            <w:tcW w:w="1985" w:type="dxa"/>
            <w:shd w:val="clear" w:color="auto" w:fill="FFFFFF"/>
          </w:tcPr>
          <w:p w14:paraId="6EA32AF2" w14:textId="2DCD05C7" w:rsidR="00822D50" w:rsidRPr="00822D50" w:rsidRDefault="00822D50" w:rsidP="000074EC">
            <w:pPr>
              <w:pStyle w:val="Legenda"/>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t>Średnia</w:t>
            </w:r>
          </w:p>
        </w:tc>
        <w:tc>
          <w:tcPr>
            <w:tcW w:w="1701" w:type="dxa"/>
            <w:shd w:val="clear" w:color="auto" w:fill="FFFFFF"/>
          </w:tcPr>
          <w:p w14:paraId="04B38B4A" w14:textId="238D4D6A" w:rsidR="00822D50" w:rsidRPr="00822D50" w:rsidRDefault="00822D50" w:rsidP="00822D50">
            <w:pPr>
              <w:pStyle w:val="Legenda"/>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t>Średnie</w:t>
            </w:r>
          </w:p>
        </w:tc>
        <w:tc>
          <w:tcPr>
            <w:tcW w:w="2693" w:type="dxa"/>
            <w:shd w:val="clear" w:color="auto" w:fill="FFFFFF"/>
          </w:tcPr>
          <w:p w14:paraId="2DECBE7D"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podpisywania długoletnich umów,</w:t>
            </w:r>
          </w:p>
          <w:p w14:paraId="6E548511" w14:textId="77777777" w:rsidR="00822D50" w:rsidRPr="00822D50" w:rsidRDefault="00822D50" w:rsidP="00822D50">
            <w:pPr>
              <w:autoSpaceDE w:val="0"/>
              <w:autoSpaceDN w:val="0"/>
              <w:adjustRightInd w:val="0"/>
              <w:rPr>
                <w:rFonts w:cs="Arial"/>
                <w:sz w:val="20"/>
                <w:szCs w:val="24"/>
                <w:lang w:val="pl-PL" w:eastAsia="pl-PL"/>
              </w:rPr>
            </w:pPr>
            <w:r w:rsidRPr="00822D50">
              <w:rPr>
                <w:rFonts w:cs="Arial"/>
                <w:sz w:val="20"/>
                <w:szCs w:val="24"/>
                <w:lang w:val="pl-PL" w:eastAsia="pl-PL"/>
              </w:rPr>
              <w:t>zapewnienie odpowiedniej rezerwy</w:t>
            </w:r>
          </w:p>
          <w:p w14:paraId="76F355A5" w14:textId="3B81DE34" w:rsidR="00822D50" w:rsidRPr="00822D50" w:rsidRDefault="00822D50" w:rsidP="00822D50">
            <w:pPr>
              <w:pStyle w:val="Legenda"/>
              <w:rPr>
                <w:rFonts w:ascii="Arial" w:eastAsia="Times New Roman" w:hAnsi="Arial" w:cs="Arial"/>
                <w:b w:val="0"/>
                <w:bCs w:val="0"/>
                <w:kern w:val="0"/>
                <w:sz w:val="20"/>
                <w:lang w:eastAsia="pl-PL"/>
              </w:rPr>
            </w:pPr>
            <w:r w:rsidRPr="00822D50">
              <w:rPr>
                <w:rFonts w:ascii="Arial" w:eastAsia="Times New Roman" w:hAnsi="Arial" w:cs="Arial"/>
                <w:b w:val="0"/>
                <w:bCs w:val="0"/>
                <w:kern w:val="0"/>
                <w:sz w:val="20"/>
                <w:lang w:eastAsia="pl-PL"/>
              </w:rPr>
              <w:t>finansowej</w:t>
            </w:r>
          </w:p>
        </w:tc>
      </w:tr>
    </w:tbl>
    <w:p w14:paraId="24664121" w14:textId="77777777" w:rsidR="00485E7E" w:rsidRPr="00485E7E" w:rsidRDefault="00485E7E" w:rsidP="00485E7E">
      <w:pPr>
        <w:pStyle w:val="Tekstpodstawowy"/>
        <w:rPr>
          <w:lang w:val="pl-PL" w:eastAsia="pl-PL"/>
        </w:rPr>
      </w:pPr>
    </w:p>
    <w:p w14:paraId="1E31E7F8" w14:textId="77777777" w:rsidR="0056584B" w:rsidRPr="001B6667" w:rsidRDefault="002F7D84" w:rsidP="00885C3A">
      <w:pPr>
        <w:pStyle w:val="Nagwek1"/>
        <w:rPr>
          <w:rFonts w:cs="Arial"/>
          <w:lang w:val="pl-PL" w:eastAsia="pl-PL"/>
        </w:rPr>
      </w:pPr>
      <w:r w:rsidRPr="001B6667">
        <w:rPr>
          <w:rFonts w:cs="Arial"/>
          <w:lang w:val="pl-PL" w:eastAsia="pl-PL"/>
        </w:rPr>
        <w:lastRenderedPageBreak/>
        <w:t>OTOCZENIE PRAWNE</w:t>
      </w:r>
      <w:r w:rsidR="00E01872">
        <w:rPr>
          <w:rFonts w:cs="Arial"/>
          <w:lang w:val="pl-PL" w:eastAsia="pl-PL"/>
        </w:rPr>
        <w:t xml:space="preserve"> </w:t>
      </w:r>
      <w:r w:rsidR="00E01872" w:rsidRPr="00E01872">
        <w:rPr>
          <w:rFonts w:cs="Arial"/>
          <w:b w:val="0"/>
          <w:caps w:val="0"/>
          <w:color w:val="7F7F7F" w:themeColor="text1" w:themeTint="80"/>
          <w:sz w:val="20"/>
          <w:szCs w:val="20"/>
          <w:lang w:val="pl-PL" w:eastAsia="pl-PL"/>
        </w:rPr>
        <w:t>&lt;&lt;maksymalnie 1000 znaków&gt;&gt;</w:t>
      </w:r>
    </w:p>
    <w:p w14:paraId="7B9CCAAA" w14:textId="77B0F332" w:rsidR="002C610D" w:rsidRPr="008565B8" w:rsidRDefault="00CD4C00" w:rsidP="001B6667">
      <w:pPr>
        <w:pStyle w:val="Tekstpodstawowy2"/>
        <w:spacing w:after="240"/>
        <w:ind w:left="902"/>
        <w:rPr>
          <w:rFonts w:cs="Arial"/>
          <w:color w:val="0070C0"/>
          <w:sz w:val="22"/>
          <w:lang w:val="pl-PL" w:eastAsia="pl-PL"/>
        </w:rPr>
      </w:pPr>
      <w:r w:rsidRPr="001B6667">
        <w:rPr>
          <w:rFonts w:cs="Arial"/>
          <w:color w:val="0070C0"/>
          <w:sz w:val="22"/>
          <w:lang w:val="pl-PL" w:eastAsia="pl-PL"/>
        </w:rPr>
        <w:t>&lt;&lt;</w:t>
      </w:r>
      <w:r w:rsidR="00885C3A" w:rsidRPr="001B6667">
        <w:rPr>
          <w:rFonts w:cs="Arial"/>
          <w:color w:val="0070C0"/>
          <w:sz w:val="22"/>
          <w:lang w:val="pl-PL" w:eastAsia="pl-PL"/>
        </w:rPr>
        <w:t xml:space="preserve">Należy </w:t>
      </w:r>
      <w:r w:rsidR="003B442E" w:rsidRPr="001B6667">
        <w:rPr>
          <w:rFonts w:cs="Arial"/>
          <w:color w:val="0070C0"/>
          <w:sz w:val="22"/>
          <w:lang w:val="pl-PL" w:eastAsia="pl-PL"/>
        </w:rPr>
        <w:t xml:space="preserve">wykazać gotowość do realizacji </w:t>
      </w:r>
      <w:r w:rsidR="00A01325" w:rsidRPr="00A01325">
        <w:rPr>
          <w:rFonts w:cs="Arial"/>
          <w:color w:val="0070C0"/>
          <w:sz w:val="22"/>
          <w:lang w:val="pl-PL" w:eastAsia="pl-PL"/>
        </w:rPr>
        <w:t>przedsięwzięcia</w:t>
      </w:r>
      <w:r w:rsidR="003B442E" w:rsidRPr="001B6667">
        <w:rPr>
          <w:rFonts w:cs="Arial"/>
          <w:color w:val="0070C0"/>
          <w:sz w:val="22"/>
          <w:lang w:val="pl-PL" w:eastAsia="pl-PL"/>
        </w:rPr>
        <w:t xml:space="preserve"> </w:t>
      </w:r>
      <w:r w:rsidR="001A5C11" w:rsidRPr="001B6667">
        <w:rPr>
          <w:rFonts w:cs="Arial"/>
          <w:color w:val="0070C0"/>
          <w:sz w:val="22"/>
          <w:lang w:val="pl-PL" w:eastAsia="pl-PL"/>
        </w:rPr>
        <w:t>w</w:t>
      </w:r>
      <w:r w:rsidR="002E1E0E" w:rsidRPr="001B6667">
        <w:rPr>
          <w:rFonts w:cs="Arial"/>
          <w:color w:val="0070C0"/>
          <w:sz w:val="22"/>
          <w:lang w:val="pl-PL" w:eastAsia="pl-PL"/>
        </w:rPr>
        <w:t xml:space="preserve"> istniejącym otoczeniu prawnym</w:t>
      </w:r>
      <w:r w:rsidR="003B442E" w:rsidRPr="001B6667">
        <w:rPr>
          <w:rFonts w:cs="Arial"/>
          <w:color w:val="0070C0"/>
          <w:sz w:val="22"/>
          <w:lang w:val="pl-PL" w:eastAsia="pl-PL"/>
        </w:rPr>
        <w:t xml:space="preserve"> </w:t>
      </w:r>
      <w:r w:rsidR="00885C3A" w:rsidRPr="001B6667">
        <w:rPr>
          <w:rFonts w:cs="Arial"/>
          <w:color w:val="0070C0"/>
          <w:sz w:val="22"/>
          <w:lang w:val="pl-PL" w:eastAsia="pl-PL"/>
        </w:rPr>
        <w:t>lub wskazać</w:t>
      </w:r>
      <w:r w:rsidR="007641AD" w:rsidRPr="001B6667">
        <w:rPr>
          <w:rFonts w:cs="Arial"/>
          <w:color w:val="0070C0"/>
          <w:sz w:val="22"/>
          <w:lang w:val="pl-PL" w:eastAsia="pl-PL"/>
        </w:rPr>
        <w:t xml:space="preserve"> wszystkie </w:t>
      </w:r>
      <w:r w:rsidR="00885C3A" w:rsidRPr="001B6667">
        <w:rPr>
          <w:rFonts w:cs="Arial"/>
          <w:color w:val="0070C0"/>
          <w:sz w:val="22"/>
          <w:lang w:val="pl-PL" w:eastAsia="pl-PL"/>
        </w:rPr>
        <w:t xml:space="preserve">akty prawne niezbędne do zmiany w celu zapewnienia takiej gotowości oraz </w:t>
      </w:r>
      <w:r w:rsidR="00885C3A" w:rsidRPr="00402AAE">
        <w:rPr>
          <w:rFonts w:eastAsiaTheme="minorHAnsi" w:cs="Arial"/>
          <w:color w:val="0070C0"/>
          <w:sz w:val="22"/>
          <w:lang w:val="pl-PL"/>
        </w:rPr>
        <w:t xml:space="preserve">aktualny etap prac legislacyjnych (np. uzgodnienia międzyresortowe, KSE, </w:t>
      </w:r>
      <w:r w:rsidR="00AD37C4">
        <w:rPr>
          <w:rFonts w:eastAsiaTheme="minorHAnsi" w:cs="Arial"/>
          <w:color w:val="0070C0"/>
          <w:sz w:val="22"/>
          <w:lang w:val="pl-PL"/>
        </w:rPr>
        <w:t>KdsC</w:t>
      </w:r>
      <w:r w:rsidR="00885C3A" w:rsidRPr="00402AAE">
        <w:rPr>
          <w:rFonts w:eastAsiaTheme="minorHAnsi" w:cs="Arial"/>
          <w:color w:val="0070C0"/>
          <w:sz w:val="22"/>
          <w:lang w:val="pl-PL"/>
        </w:rPr>
        <w:t>, Sejm, Senat)</w:t>
      </w:r>
      <w:r w:rsidRPr="008565B8">
        <w:rPr>
          <w:rFonts w:cs="Arial"/>
          <w:color w:val="0070C0"/>
          <w:sz w:val="22"/>
          <w:lang w:val="pl-PL" w:eastAsia="pl-PL"/>
        </w:rPr>
        <w:t>&gt;&gt;</w:t>
      </w:r>
    </w:p>
    <w:tbl>
      <w:tblPr>
        <w:tblStyle w:val="Tabela-Siatka"/>
        <w:tblW w:w="9599" w:type="dxa"/>
        <w:tblInd w:w="461" w:type="dxa"/>
        <w:tblLook w:val="04A0" w:firstRow="1" w:lastRow="0" w:firstColumn="1" w:lastColumn="0" w:noHBand="0" w:noVBand="1"/>
      </w:tblPr>
      <w:tblGrid>
        <w:gridCol w:w="461"/>
        <w:gridCol w:w="4102"/>
        <w:gridCol w:w="1264"/>
        <w:gridCol w:w="2188"/>
        <w:gridCol w:w="1584"/>
      </w:tblGrid>
      <w:tr w:rsidR="0078552C" w:rsidRPr="00B252AE" w14:paraId="3079F191" w14:textId="77777777" w:rsidTr="00B3193E">
        <w:tc>
          <w:tcPr>
            <w:tcW w:w="461" w:type="dxa"/>
            <w:shd w:val="clear" w:color="auto" w:fill="D9D9D9" w:themeFill="background1" w:themeFillShade="D9"/>
          </w:tcPr>
          <w:p w14:paraId="4917D717" w14:textId="77777777" w:rsidR="0078552C" w:rsidRPr="00B3193E" w:rsidRDefault="0078552C" w:rsidP="00480C5A">
            <w:pPr>
              <w:jc w:val="center"/>
              <w:rPr>
                <w:rFonts w:eastAsia="MS MinNew Roman" w:cs="Arial"/>
                <w:b/>
                <w:bCs/>
                <w:sz w:val="20"/>
                <w:lang w:val="pl-PL"/>
              </w:rPr>
            </w:pPr>
            <w:r w:rsidRPr="0078552C">
              <w:rPr>
                <w:rFonts w:eastAsia="MS MinNew Roman" w:cs="Arial"/>
                <w:b/>
                <w:bCs/>
                <w:sz w:val="20"/>
                <w:lang w:val="pl-PL"/>
              </w:rPr>
              <w:t>Lp</w:t>
            </w:r>
          </w:p>
        </w:tc>
        <w:tc>
          <w:tcPr>
            <w:tcW w:w="4212" w:type="dxa"/>
            <w:shd w:val="clear" w:color="auto" w:fill="D9D9D9" w:themeFill="background1" w:themeFillShade="D9"/>
          </w:tcPr>
          <w:p w14:paraId="32A36699" w14:textId="77777777" w:rsidR="0078552C" w:rsidRPr="00B3193E" w:rsidRDefault="008B3343" w:rsidP="008B3343">
            <w:pPr>
              <w:pStyle w:val="Legenda"/>
              <w:jc w:val="center"/>
              <w:rPr>
                <w:rFonts w:ascii="Arial" w:eastAsia="MS MinNew Roman" w:hAnsi="Arial" w:cs="Arial"/>
                <w:kern w:val="0"/>
                <w:sz w:val="20"/>
                <w:szCs w:val="20"/>
              </w:rPr>
            </w:pPr>
            <w:r>
              <w:rPr>
                <w:rFonts w:ascii="Arial" w:eastAsia="MS MinNew Roman" w:hAnsi="Arial" w:cs="Arial"/>
                <w:kern w:val="0"/>
                <w:sz w:val="20"/>
                <w:szCs w:val="20"/>
              </w:rPr>
              <w:t>T</w:t>
            </w:r>
            <w:r w:rsidR="00193CC4">
              <w:rPr>
                <w:rFonts w:ascii="Arial" w:eastAsia="MS MinNew Roman" w:hAnsi="Arial" w:cs="Arial"/>
                <w:kern w:val="0"/>
                <w:sz w:val="20"/>
                <w:szCs w:val="20"/>
              </w:rPr>
              <w:t>ytuł</w:t>
            </w:r>
            <w:r w:rsidR="00193CC4" w:rsidRPr="00B3193E">
              <w:rPr>
                <w:rFonts w:ascii="Arial" w:eastAsia="MS MinNew Roman" w:hAnsi="Arial" w:cs="Arial"/>
                <w:kern w:val="0"/>
                <w:sz w:val="20"/>
                <w:szCs w:val="20"/>
              </w:rPr>
              <w:t xml:space="preserve"> </w:t>
            </w:r>
            <w:r w:rsidR="0078552C" w:rsidRPr="00B3193E">
              <w:rPr>
                <w:rFonts w:ascii="Arial" w:eastAsia="MS MinNew Roman" w:hAnsi="Arial" w:cs="Arial"/>
                <w:kern w:val="0"/>
                <w:sz w:val="20"/>
                <w:szCs w:val="20"/>
              </w:rPr>
              <w:t>aktu prawnego</w:t>
            </w:r>
          </w:p>
        </w:tc>
        <w:tc>
          <w:tcPr>
            <w:tcW w:w="1278" w:type="dxa"/>
            <w:shd w:val="clear" w:color="auto" w:fill="D9D9D9" w:themeFill="background1" w:themeFillShade="D9"/>
          </w:tcPr>
          <w:p w14:paraId="41A3BBDF" w14:textId="77777777" w:rsidR="0078552C" w:rsidRPr="00B3193E" w:rsidRDefault="0078552C" w:rsidP="00B3193E">
            <w:pPr>
              <w:pStyle w:val="Legenda"/>
              <w:jc w:val="center"/>
              <w:rPr>
                <w:rFonts w:ascii="Arial" w:eastAsia="MS MinNew Roman" w:hAnsi="Arial" w:cs="Arial"/>
                <w:kern w:val="0"/>
                <w:sz w:val="20"/>
                <w:szCs w:val="20"/>
              </w:rPr>
            </w:pPr>
            <w:r w:rsidRPr="00B3193E">
              <w:rPr>
                <w:rFonts w:ascii="Arial" w:eastAsia="MS MinNew Roman" w:hAnsi="Arial" w:cs="Arial"/>
                <w:kern w:val="0"/>
                <w:sz w:val="20"/>
                <w:szCs w:val="20"/>
              </w:rPr>
              <w:t>Czy wymaga zmian?</w:t>
            </w:r>
          </w:p>
        </w:tc>
        <w:tc>
          <w:tcPr>
            <w:tcW w:w="2252" w:type="dxa"/>
            <w:shd w:val="clear" w:color="auto" w:fill="D9D9D9" w:themeFill="background1" w:themeFillShade="D9"/>
          </w:tcPr>
          <w:p w14:paraId="416B2E02" w14:textId="77777777" w:rsidR="0078552C" w:rsidRPr="00B3193E" w:rsidRDefault="0078552C" w:rsidP="00B3193E">
            <w:pPr>
              <w:pStyle w:val="Legenda"/>
              <w:jc w:val="center"/>
              <w:rPr>
                <w:rFonts w:ascii="Arial" w:eastAsia="MS MinNew Roman" w:hAnsi="Arial" w:cs="Arial"/>
                <w:kern w:val="0"/>
                <w:sz w:val="20"/>
                <w:szCs w:val="20"/>
              </w:rPr>
            </w:pPr>
            <w:r w:rsidRPr="00B3193E">
              <w:rPr>
                <w:rFonts w:ascii="Arial" w:eastAsia="MS MinNew Roman" w:hAnsi="Arial" w:cs="Arial"/>
                <w:kern w:val="0"/>
                <w:sz w:val="20"/>
                <w:szCs w:val="20"/>
              </w:rPr>
              <w:t>Opis zmian (jeśli dotyczy)</w:t>
            </w:r>
          </w:p>
        </w:tc>
        <w:tc>
          <w:tcPr>
            <w:tcW w:w="1396" w:type="dxa"/>
            <w:shd w:val="clear" w:color="auto" w:fill="D9D9D9" w:themeFill="background1" w:themeFillShade="D9"/>
          </w:tcPr>
          <w:p w14:paraId="47D0CDF4" w14:textId="77777777" w:rsidR="0078552C" w:rsidRPr="00B3193E" w:rsidRDefault="0078552C" w:rsidP="00B3193E">
            <w:pPr>
              <w:pStyle w:val="Legenda"/>
              <w:jc w:val="center"/>
              <w:rPr>
                <w:rFonts w:ascii="Arial" w:eastAsia="MS MinNew Roman" w:hAnsi="Arial" w:cs="Arial"/>
                <w:kern w:val="0"/>
                <w:sz w:val="20"/>
                <w:szCs w:val="20"/>
              </w:rPr>
            </w:pPr>
            <w:r w:rsidRPr="00B3193E">
              <w:rPr>
                <w:rFonts w:ascii="Arial" w:eastAsia="MS MinNew Roman" w:hAnsi="Arial" w:cs="Arial"/>
                <w:kern w:val="0"/>
                <w:sz w:val="20"/>
                <w:szCs w:val="20"/>
              </w:rPr>
              <w:t>Etap prac legislacyjnych (jeśli dotyczy)</w:t>
            </w:r>
          </w:p>
        </w:tc>
      </w:tr>
      <w:tr w:rsidR="0078552C" w14:paraId="06B24C4D" w14:textId="77777777" w:rsidTr="00B3193E">
        <w:tc>
          <w:tcPr>
            <w:tcW w:w="461" w:type="dxa"/>
          </w:tcPr>
          <w:p w14:paraId="51351F0B" w14:textId="34066162" w:rsidR="0078552C"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1</w:t>
            </w:r>
          </w:p>
        </w:tc>
        <w:tc>
          <w:tcPr>
            <w:tcW w:w="4212" w:type="dxa"/>
          </w:tcPr>
          <w:p w14:paraId="7DF4BAE4" w14:textId="4CD08BCB" w:rsidR="0078552C"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Ustawa o Sporcie</w:t>
            </w:r>
          </w:p>
        </w:tc>
        <w:tc>
          <w:tcPr>
            <w:tcW w:w="1278" w:type="dxa"/>
          </w:tcPr>
          <w:p w14:paraId="30B2AB20" w14:textId="1062E813" w:rsidR="0078552C"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TAK/NIE</w:t>
            </w:r>
          </w:p>
        </w:tc>
        <w:tc>
          <w:tcPr>
            <w:tcW w:w="2252" w:type="dxa"/>
          </w:tcPr>
          <w:p w14:paraId="515BAC7C" w14:textId="77777777" w:rsidR="0078552C" w:rsidRDefault="0078552C" w:rsidP="00480C5A">
            <w:pPr>
              <w:jc w:val="both"/>
              <w:rPr>
                <w:rFonts w:cstheme="minorHAnsi"/>
              </w:rPr>
            </w:pPr>
          </w:p>
        </w:tc>
        <w:tc>
          <w:tcPr>
            <w:tcW w:w="1396" w:type="dxa"/>
          </w:tcPr>
          <w:p w14:paraId="44F50449" w14:textId="77777777" w:rsidR="0078552C" w:rsidRDefault="0078552C" w:rsidP="00480C5A">
            <w:pPr>
              <w:jc w:val="both"/>
              <w:rPr>
                <w:rFonts w:cstheme="minorHAnsi"/>
              </w:rPr>
            </w:pPr>
          </w:p>
        </w:tc>
      </w:tr>
      <w:tr w:rsidR="00822D50" w14:paraId="26B2863F" w14:textId="77777777" w:rsidTr="00B3193E">
        <w:tc>
          <w:tcPr>
            <w:tcW w:w="461" w:type="dxa"/>
          </w:tcPr>
          <w:p w14:paraId="06684F25" w14:textId="73D2C876"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2</w:t>
            </w:r>
          </w:p>
        </w:tc>
        <w:tc>
          <w:tcPr>
            <w:tcW w:w="4212" w:type="dxa"/>
          </w:tcPr>
          <w:p w14:paraId="095BE14F"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Rozporządzenie Rady Ministrów z dnia 21</w:t>
            </w:r>
          </w:p>
          <w:p w14:paraId="24DF3CB0"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maja 2024 r. w sprawie Krajowych Ram</w:t>
            </w:r>
          </w:p>
          <w:p w14:paraId="2327ED21"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Interoperacyjności, minimalnych wymagań</w:t>
            </w:r>
          </w:p>
          <w:p w14:paraId="4DC0BF83"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dla rejestrów publicznych i wymiany</w:t>
            </w:r>
          </w:p>
          <w:p w14:paraId="767FEB17"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informacji w postaci elektronicznej oraz</w:t>
            </w:r>
          </w:p>
          <w:p w14:paraId="246ABDC7"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minimalnych wymagań dla systemów</w:t>
            </w:r>
          </w:p>
          <w:p w14:paraId="6AB104B9" w14:textId="2DFF4ED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teleinformatycznych</w:t>
            </w:r>
          </w:p>
        </w:tc>
        <w:tc>
          <w:tcPr>
            <w:tcW w:w="1278" w:type="dxa"/>
          </w:tcPr>
          <w:p w14:paraId="240F1596" w14:textId="78D863E2"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TAK/NIE</w:t>
            </w:r>
          </w:p>
        </w:tc>
        <w:tc>
          <w:tcPr>
            <w:tcW w:w="2252" w:type="dxa"/>
          </w:tcPr>
          <w:p w14:paraId="71BBCFF0" w14:textId="77777777" w:rsidR="00822D50" w:rsidRDefault="00822D50" w:rsidP="00480C5A">
            <w:pPr>
              <w:jc w:val="both"/>
              <w:rPr>
                <w:rFonts w:cstheme="minorHAnsi"/>
              </w:rPr>
            </w:pPr>
          </w:p>
        </w:tc>
        <w:tc>
          <w:tcPr>
            <w:tcW w:w="1396" w:type="dxa"/>
          </w:tcPr>
          <w:p w14:paraId="4D253015" w14:textId="77777777" w:rsidR="00822D50" w:rsidRDefault="00822D50" w:rsidP="00480C5A">
            <w:pPr>
              <w:jc w:val="both"/>
              <w:rPr>
                <w:rFonts w:cstheme="minorHAnsi"/>
              </w:rPr>
            </w:pPr>
          </w:p>
        </w:tc>
      </w:tr>
      <w:tr w:rsidR="00822D50" w14:paraId="5BB8CB87" w14:textId="77777777" w:rsidTr="00B3193E">
        <w:tc>
          <w:tcPr>
            <w:tcW w:w="461" w:type="dxa"/>
          </w:tcPr>
          <w:p w14:paraId="03CA97CB" w14:textId="78614B3A"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3</w:t>
            </w:r>
          </w:p>
        </w:tc>
        <w:tc>
          <w:tcPr>
            <w:tcW w:w="4212" w:type="dxa"/>
          </w:tcPr>
          <w:p w14:paraId="378F48A8"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Ustawa z dnia 4 kwietnia 2019 r. o</w:t>
            </w:r>
          </w:p>
          <w:p w14:paraId="0EE3268E"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dostępności cyfrowej stron</w:t>
            </w:r>
          </w:p>
          <w:p w14:paraId="3B4AE10A"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internetowych i aplikacji mobilnych</w:t>
            </w:r>
          </w:p>
          <w:p w14:paraId="0E2DFE59" w14:textId="42A8131A"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podmiotów publicznych</w:t>
            </w:r>
          </w:p>
        </w:tc>
        <w:tc>
          <w:tcPr>
            <w:tcW w:w="1278" w:type="dxa"/>
          </w:tcPr>
          <w:p w14:paraId="15834745" w14:textId="207CC2F3"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TAK/NIE</w:t>
            </w:r>
          </w:p>
        </w:tc>
        <w:tc>
          <w:tcPr>
            <w:tcW w:w="2252" w:type="dxa"/>
          </w:tcPr>
          <w:p w14:paraId="6851D89D" w14:textId="77777777" w:rsidR="00822D50" w:rsidRDefault="00822D50" w:rsidP="00480C5A">
            <w:pPr>
              <w:jc w:val="both"/>
              <w:rPr>
                <w:rFonts w:cstheme="minorHAnsi"/>
              </w:rPr>
            </w:pPr>
          </w:p>
        </w:tc>
        <w:tc>
          <w:tcPr>
            <w:tcW w:w="1396" w:type="dxa"/>
          </w:tcPr>
          <w:p w14:paraId="26EFE1DE" w14:textId="77777777" w:rsidR="00822D50" w:rsidRDefault="00822D50" w:rsidP="00480C5A">
            <w:pPr>
              <w:jc w:val="both"/>
              <w:rPr>
                <w:rFonts w:cstheme="minorHAnsi"/>
              </w:rPr>
            </w:pPr>
          </w:p>
        </w:tc>
      </w:tr>
      <w:tr w:rsidR="00822D50" w:rsidRPr="00822D50" w14:paraId="420DCA24" w14:textId="77777777" w:rsidTr="00B3193E">
        <w:tc>
          <w:tcPr>
            <w:tcW w:w="461" w:type="dxa"/>
          </w:tcPr>
          <w:p w14:paraId="4FF7C7DE" w14:textId="478FF3B8"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4</w:t>
            </w:r>
          </w:p>
        </w:tc>
        <w:tc>
          <w:tcPr>
            <w:tcW w:w="4212" w:type="dxa"/>
          </w:tcPr>
          <w:p w14:paraId="698CE3E5"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Ustawa z dnia 5 września 2016 r. o</w:t>
            </w:r>
          </w:p>
          <w:p w14:paraId="5D0FA480"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usługach zaufania oraz identyfikacji</w:t>
            </w:r>
          </w:p>
          <w:p w14:paraId="6FBB7AA5" w14:textId="3C26BA50"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elektronicznej</w:t>
            </w:r>
          </w:p>
        </w:tc>
        <w:tc>
          <w:tcPr>
            <w:tcW w:w="1278" w:type="dxa"/>
          </w:tcPr>
          <w:p w14:paraId="065CF478" w14:textId="6D4FA2D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TAK/NIE</w:t>
            </w:r>
          </w:p>
        </w:tc>
        <w:tc>
          <w:tcPr>
            <w:tcW w:w="2252" w:type="dxa"/>
          </w:tcPr>
          <w:p w14:paraId="371B620E" w14:textId="77777777" w:rsidR="00822D50" w:rsidRPr="00822D50" w:rsidRDefault="00822D50" w:rsidP="00480C5A">
            <w:pPr>
              <w:jc w:val="both"/>
              <w:rPr>
                <w:rFonts w:cstheme="minorHAnsi"/>
                <w:lang w:val="pl-PL"/>
              </w:rPr>
            </w:pPr>
          </w:p>
        </w:tc>
        <w:tc>
          <w:tcPr>
            <w:tcW w:w="1396" w:type="dxa"/>
          </w:tcPr>
          <w:p w14:paraId="308D9159" w14:textId="77777777" w:rsidR="00822D50" w:rsidRPr="00822D50" w:rsidRDefault="00822D50" w:rsidP="00480C5A">
            <w:pPr>
              <w:jc w:val="both"/>
              <w:rPr>
                <w:rFonts w:cstheme="minorHAnsi"/>
                <w:lang w:val="pl-PL"/>
              </w:rPr>
            </w:pPr>
          </w:p>
        </w:tc>
      </w:tr>
      <w:tr w:rsidR="00822D50" w:rsidRPr="00822D50" w14:paraId="102A5FBF" w14:textId="77777777" w:rsidTr="00B3193E">
        <w:tc>
          <w:tcPr>
            <w:tcW w:w="461" w:type="dxa"/>
          </w:tcPr>
          <w:p w14:paraId="272F620E" w14:textId="7885B939"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5</w:t>
            </w:r>
          </w:p>
        </w:tc>
        <w:tc>
          <w:tcPr>
            <w:tcW w:w="4212" w:type="dxa"/>
          </w:tcPr>
          <w:p w14:paraId="5B96D3ED"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Rozporządzenie Parlamentu</w:t>
            </w:r>
          </w:p>
          <w:p w14:paraId="444D23CF"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Europejskiego i Rady (UE) 2016/679</w:t>
            </w:r>
          </w:p>
          <w:p w14:paraId="5E638793"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z dnia 27 kwietnia 2016 r. w sprawie</w:t>
            </w:r>
          </w:p>
          <w:p w14:paraId="2B550844"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ochrony osób fizycznych w związku</w:t>
            </w:r>
          </w:p>
          <w:p w14:paraId="782AE7D3"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z przetwarzaniem danych</w:t>
            </w:r>
          </w:p>
          <w:p w14:paraId="210C82AA"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osobowych oraz w sprawie</w:t>
            </w:r>
          </w:p>
          <w:p w14:paraId="77FD74B8"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swobodnego przepływu takich</w:t>
            </w:r>
          </w:p>
          <w:p w14:paraId="5173A330"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danych i uchylenia dyrektywy 95/46/</w:t>
            </w:r>
          </w:p>
          <w:p w14:paraId="5C485B73"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WE (ogólne rozporządzenie o</w:t>
            </w:r>
          </w:p>
          <w:p w14:paraId="5FD171B9" w14:textId="5EE94402"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ochronie danych – RODO</w:t>
            </w:r>
          </w:p>
        </w:tc>
        <w:tc>
          <w:tcPr>
            <w:tcW w:w="1278" w:type="dxa"/>
          </w:tcPr>
          <w:p w14:paraId="0104C0B8" w14:textId="232705A6"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TAK/NIE</w:t>
            </w:r>
          </w:p>
        </w:tc>
        <w:tc>
          <w:tcPr>
            <w:tcW w:w="2252" w:type="dxa"/>
          </w:tcPr>
          <w:p w14:paraId="2E6205A6" w14:textId="77777777" w:rsidR="00822D50" w:rsidRPr="00822D50" w:rsidRDefault="00822D50" w:rsidP="00480C5A">
            <w:pPr>
              <w:jc w:val="both"/>
              <w:rPr>
                <w:rFonts w:cstheme="minorHAnsi"/>
                <w:lang w:val="pl-PL"/>
              </w:rPr>
            </w:pPr>
          </w:p>
        </w:tc>
        <w:tc>
          <w:tcPr>
            <w:tcW w:w="1396" w:type="dxa"/>
          </w:tcPr>
          <w:p w14:paraId="017F6AA1" w14:textId="77777777" w:rsidR="00822D50" w:rsidRPr="00822D50" w:rsidRDefault="00822D50" w:rsidP="00480C5A">
            <w:pPr>
              <w:jc w:val="both"/>
              <w:rPr>
                <w:rFonts w:cstheme="minorHAnsi"/>
                <w:lang w:val="pl-PL"/>
              </w:rPr>
            </w:pPr>
          </w:p>
        </w:tc>
      </w:tr>
      <w:tr w:rsidR="00822D50" w:rsidRPr="00822D50" w14:paraId="7A58AFC8" w14:textId="77777777" w:rsidTr="00B3193E">
        <w:tc>
          <w:tcPr>
            <w:tcW w:w="461" w:type="dxa"/>
          </w:tcPr>
          <w:p w14:paraId="00D382D9" w14:textId="3D1FC8AD"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6</w:t>
            </w:r>
          </w:p>
        </w:tc>
        <w:tc>
          <w:tcPr>
            <w:tcW w:w="4212" w:type="dxa"/>
          </w:tcPr>
          <w:p w14:paraId="4CA651EF"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Rozporządzenie Prezesa Rady</w:t>
            </w:r>
          </w:p>
          <w:p w14:paraId="23A20A8E"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Ministrów z dnia 12 stycznia 2017 r.</w:t>
            </w:r>
          </w:p>
          <w:p w14:paraId="1A7B9D10"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w sprawie podstawowych wymagań</w:t>
            </w:r>
          </w:p>
          <w:p w14:paraId="1345407D"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bezpieczeństwa</w:t>
            </w:r>
          </w:p>
          <w:p w14:paraId="4D4F6B1D" w14:textId="62C7AE6F"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teleinformatycznego</w:t>
            </w:r>
          </w:p>
        </w:tc>
        <w:tc>
          <w:tcPr>
            <w:tcW w:w="1278" w:type="dxa"/>
          </w:tcPr>
          <w:p w14:paraId="7ACD1EC9" w14:textId="2B106861"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TAK/NIE</w:t>
            </w:r>
          </w:p>
        </w:tc>
        <w:tc>
          <w:tcPr>
            <w:tcW w:w="2252" w:type="dxa"/>
          </w:tcPr>
          <w:p w14:paraId="2A22F5DD" w14:textId="77777777" w:rsidR="00822D50" w:rsidRPr="00822D50" w:rsidRDefault="00822D50" w:rsidP="00480C5A">
            <w:pPr>
              <w:jc w:val="both"/>
              <w:rPr>
                <w:rFonts w:cstheme="minorHAnsi"/>
                <w:lang w:val="pl-PL"/>
              </w:rPr>
            </w:pPr>
          </w:p>
        </w:tc>
        <w:tc>
          <w:tcPr>
            <w:tcW w:w="1396" w:type="dxa"/>
          </w:tcPr>
          <w:p w14:paraId="1A3EE80B" w14:textId="77777777" w:rsidR="00822D50" w:rsidRPr="00822D50" w:rsidRDefault="00822D50" w:rsidP="00480C5A">
            <w:pPr>
              <w:jc w:val="both"/>
              <w:rPr>
                <w:rFonts w:cstheme="minorHAnsi"/>
                <w:lang w:val="pl-PL"/>
              </w:rPr>
            </w:pPr>
          </w:p>
        </w:tc>
      </w:tr>
      <w:tr w:rsidR="00822D50" w:rsidRPr="00822D50" w14:paraId="22D3CCD9" w14:textId="77777777" w:rsidTr="00B3193E">
        <w:tc>
          <w:tcPr>
            <w:tcW w:w="461" w:type="dxa"/>
          </w:tcPr>
          <w:p w14:paraId="443936AD" w14:textId="07627030"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7</w:t>
            </w:r>
          </w:p>
        </w:tc>
        <w:tc>
          <w:tcPr>
            <w:tcW w:w="4212" w:type="dxa"/>
          </w:tcPr>
          <w:p w14:paraId="7184D79C"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Ustawa z dnia 5 lipca 2018 r. o</w:t>
            </w:r>
          </w:p>
          <w:p w14:paraId="10508000"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krajowym systemie</w:t>
            </w:r>
          </w:p>
          <w:p w14:paraId="61F36DE7" w14:textId="7B4B2B15"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cyberbezpieczeństwa</w:t>
            </w:r>
          </w:p>
        </w:tc>
        <w:tc>
          <w:tcPr>
            <w:tcW w:w="1278" w:type="dxa"/>
          </w:tcPr>
          <w:p w14:paraId="52CC15B4" w14:textId="2F81181F"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TAK/NIE</w:t>
            </w:r>
          </w:p>
        </w:tc>
        <w:tc>
          <w:tcPr>
            <w:tcW w:w="2252" w:type="dxa"/>
          </w:tcPr>
          <w:p w14:paraId="7A696B9C" w14:textId="77777777" w:rsidR="00822D50" w:rsidRPr="00822D50" w:rsidRDefault="00822D50" w:rsidP="00480C5A">
            <w:pPr>
              <w:jc w:val="both"/>
              <w:rPr>
                <w:rFonts w:cstheme="minorHAnsi"/>
                <w:lang w:val="pl-PL"/>
              </w:rPr>
            </w:pPr>
          </w:p>
        </w:tc>
        <w:tc>
          <w:tcPr>
            <w:tcW w:w="1396" w:type="dxa"/>
          </w:tcPr>
          <w:p w14:paraId="39523BFB" w14:textId="77777777" w:rsidR="00822D50" w:rsidRPr="00822D50" w:rsidRDefault="00822D50" w:rsidP="00480C5A">
            <w:pPr>
              <w:jc w:val="both"/>
              <w:rPr>
                <w:rFonts w:cstheme="minorHAnsi"/>
                <w:lang w:val="pl-PL"/>
              </w:rPr>
            </w:pPr>
          </w:p>
        </w:tc>
      </w:tr>
      <w:tr w:rsidR="00822D50" w:rsidRPr="00822D50" w14:paraId="08DDD2E6" w14:textId="77777777" w:rsidTr="00B3193E">
        <w:tc>
          <w:tcPr>
            <w:tcW w:w="461" w:type="dxa"/>
          </w:tcPr>
          <w:p w14:paraId="64B40B40" w14:textId="6676A505"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8</w:t>
            </w:r>
          </w:p>
        </w:tc>
        <w:tc>
          <w:tcPr>
            <w:tcW w:w="4212" w:type="dxa"/>
          </w:tcPr>
          <w:p w14:paraId="43B632DA"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Ustawa z dnia 27 lipca 2001 r. o</w:t>
            </w:r>
          </w:p>
          <w:p w14:paraId="6A208B96" w14:textId="3FC9BB19"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ochronie baz danych</w:t>
            </w:r>
          </w:p>
        </w:tc>
        <w:tc>
          <w:tcPr>
            <w:tcW w:w="1278" w:type="dxa"/>
          </w:tcPr>
          <w:p w14:paraId="7D97E490" w14:textId="068730A9"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TAK/NIE</w:t>
            </w:r>
          </w:p>
        </w:tc>
        <w:tc>
          <w:tcPr>
            <w:tcW w:w="2252" w:type="dxa"/>
          </w:tcPr>
          <w:p w14:paraId="472857CE" w14:textId="77777777" w:rsidR="00822D50" w:rsidRPr="00822D50" w:rsidRDefault="00822D50" w:rsidP="00480C5A">
            <w:pPr>
              <w:jc w:val="both"/>
              <w:rPr>
                <w:rFonts w:cstheme="minorHAnsi"/>
                <w:lang w:val="pl-PL"/>
              </w:rPr>
            </w:pPr>
          </w:p>
        </w:tc>
        <w:tc>
          <w:tcPr>
            <w:tcW w:w="1396" w:type="dxa"/>
          </w:tcPr>
          <w:p w14:paraId="71BD5E76" w14:textId="77777777" w:rsidR="00822D50" w:rsidRPr="00822D50" w:rsidRDefault="00822D50" w:rsidP="00480C5A">
            <w:pPr>
              <w:jc w:val="both"/>
              <w:rPr>
                <w:rFonts w:cstheme="minorHAnsi"/>
                <w:lang w:val="pl-PL"/>
              </w:rPr>
            </w:pPr>
          </w:p>
        </w:tc>
      </w:tr>
      <w:tr w:rsidR="00822D50" w:rsidRPr="00822D50" w14:paraId="1E70BF69" w14:textId="77777777" w:rsidTr="00B3193E">
        <w:tc>
          <w:tcPr>
            <w:tcW w:w="461" w:type="dxa"/>
          </w:tcPr>
          <w:p w14:paraId="01BFCDE8" w14:textId="70A5AADF"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9</w:t>
            </w:r>
          </w:p>
        </w:tc>
        <w:tc>
          <w:tcPr>
            <w:tcW w:w="4212" w:type="dxa"/>
          </w:tcPr>
          <w:p w14:paraId="1166A96F"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Ustawa z dnia 11 sierpnia 2021 r. o</w:t>
            </w:r>
          </w:p>
          <w:p w14:paraId="2A7ED327"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otwartych danych i ponownym</w:t>
            </w:r>
          </w:p>
          <w:p w14:paraId="5E77521D" w14:textId="77777777"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wykorzystywaniu informacji sektora</w:t>
            </w:r>
          </w:p>
          <w:p w14:paraId="364AFF85" w14:textId="2295FF4C"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publicznego</w:t>
            </w:r>
          </w:p>
        </w:tc>
        <w:tc>
          <w:tcPr>
            <w:tcW w:w="1278" w:type="dxa"/>
          </w:tcPr>
          <w:p w14:paraId="7639690B" w14:textId="0B627D3E" w:rsidR="00822D50" w:rsidRPr="003C4FAD" w:rsidRDefault="00822D50" w:rsidP="003C4FAD">
            <w:pPr>
              <w:autoSpaceDE w:val="0"/>
              <w:autoSpaceDN w:val="0"/>
              <w:adjustRightInd w:val="0"/>
              <w:rPr>
                <w:rFonts w:cs="Arial"/>
                <w:sz w:val="20"/>
                <w:szCs w:val="24"/>
                <w:lang w:val="pl-PL" w:eastAsia="pl-PL"/>
              </w:rPr>
            </w:pPr>
            <w:r w:rsidRPr="003C4FAD">
              <w:rPr>
                <w:rFonts w:cs="Arial"/>
                <w:sz w:val="20"/>
                <w:szCs w:val="24"/>
                <w:lang w:val="pl-PL" w:eastAsia="pl-PL"/>
              </w:rPr>
              <w:t>TAK/NIE</w:t>
            </w:r>
          </w:p>
        </w:tc>
        <w:tc>
          <w:tcPr>
            <w:tcW w:w="2252" w:type="dxa"/>
          </w:tcPr>
          <w:p w14:paraId="137FBFD0" w14:textId="77777777" w:rsidR="00822D50" w:rsidRPr="00822D50" w:rsidRDefault="00822D50" w:rsidP="00480C5A">
            <w:pPr>
              <w:jc w:val="both"/>
              <w:rPr>
                <w:rFonts w:cstheme="minorHAnsi"/>
                <w:lang w:val="pl-PL"/>
              </w:rPr>
            </w:pPr>
          </w:p>
        </w:tc>
        <w:tc>
          <w:tcPr>
            <w:tcW w:w="1396" w:type="dxa"/>
          </w:tcPr>
          <w:p w14:paraId="26EE48EF" w14:textId="77777777" w:rsidR="00822D50" w:rsidRPr="00822D50" w:rsidRDefault="00822D50" w:rsidP="00480C5A">
            <w:pPr>
              <w:jc w:val="both"/>
              <w:rPr>
                <w:rFonts w:cstheme="minorHAnsi"/>
                <w:lang w:val="pl-PL"/>
              </w:rPr>
            </w:pPr>
          </w:p>
        </w:tc>
      </w:tr>
    </w:tbl>
    <w:p w14:paraId="0125C90B" w14:textId="77777777" w:rsidR="00661C7C" w:rsidRDefault="00661C7C" w:rsidP="00534314">
      <w:pPr>
        <w:pStyle w:val="Tekstpodstawowy2"/>
        <w:ind w:left="0"/>
        <w:rPr>
          <w:lang w:val="pl-PL" w:eastAsia="pl-PL"/>
        </w:rPr>
      </w:pPr>
    </w:p>
    <w:p w14:paraId="219E5EC6" w14:textId="77777777" w:rsidR="007573B2" w:rsidRPr="007609C7" w:rsidRDefault="007573B2" w:rsidP="00505D03">
      <w:pPr>
        <w:pStyle w:val="Nagwek1"/>
        <w:numPr>
          <w:ilvl w:val="0"/>
          <w:numId w:val="10"/>
        </w:numPr>
        <w:rPr>
          <w:rFonts w:cs="Arial"/>
          <w:lang w:val="pl-PL" w:eastAsia="pl-PL"/>
        </w:rPr>
      </w:pPr>
      <w:r w:rsidRPr="007609C7">
        <w:rPr>
          <w:rFonts w:cs="Arial"/>
          <w:lang w:val="pl-PL" w:eastAsia="pl-PL"/>
        </w:rPr>
        <w:lastRenderedPageBreak/>
        <w:t>ARCHITEKTURA</w:t>
      </w:r>
    </w:p>
    <w:p w14:paraId="394CC1F1" w14:textId="77777777" w:rsidR="007573B2" w:rsidRDefault="007573B2" w:rsidP="007573B2">
      <w:pPr>
        <w:pStyle w:val="Nagwek2"/>
        <w:keepNext/>
        <w:rPr>
          <w:lang w:val="pl-PL" w:eastAsia="pl-PL"/>
        </w:rPr>
      </w:pPr>
      <w:r>
        <w:rPr>
          <w:lang w:val="pl-PL" w:eastAsia="pl-PL"/>
        </w:rPr>
        <w:t>Widok kooperacji aplikacji</w:t>
      </w:r>
    </w:p>
    <w:p w14:paraId="67FF6A1C" w14:textId="77777777" w:rsidR="007573B2" w:rsidRDefault="007573B2" w:rsidP="007573B2">
      <w:pPr>
        <w:pStyle w:val="Tekstpodstawowy3"/>
        <w:ind w:left="851"/>
        <w:rPr>
          <w:lang w:val="pl-PL" w:eastAsia="pl-PL"/>
        </w:rPr>
      </w:pPr>
    </w:p>
    <w:p w14:paraId="4C969EB8" w14:textId="021B6732" w:rsidR="00C24030" w:rsidRDefault="00822D50" w:rsidP="007573B2">
      <w:pPr>
        <w:pStyle w:val="Tekstpodstawowy3"/>
        <w:ind w:left="851"/>
        <w:rPr>
          <w:lang w:val="pl-PL" w:eastAsia="pl-PL"/>
        </w:rPr>
      </w:pPr>
      <w:r>
        <w:rPr>
          <w:noProof/>
          <w:lang w:val="pl-PL" w:eastAsia="pl-PL"/>
        </w:rPr>
        <w:drawing>
          <wp:inline distT="0" distB="0" distL="0" distR="0" wp14:anchorId="7052961E" wp14:editId="22ACF322">
            <wp:extent cx="5759393" cy="4642939"/>
            <wp:effectExtent l="0" t="0" r="0" b="571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5768344" cy="4650155"/>
                    </a:xfrm>
                    <a:prstGeom prst="rect">
                      <a:avLst/>
                    </a:prstGeom>
                  </pic:spPr>
                </pic:pic>
              </a:graphicData>
            </a:graphic>
          </wp:inline>
        </w:drawing>
      </w:r>
    </w:p>
    <w:p w14:paraId="4953DDEC" w14:textId="77777777" w:rsidR="00C24030" w:rsidRPr="007D5D41" w:rsidRDefault="00C24030" w:rsidP="00485E7E">
      <w:pPr>
        <w:pStyle w:val="Tekstpodstawowy3"/>
        <w:ind w:left="0"/>
        <w:rPr>
          <w:lang w:val="pl-PL" w:eastAsia="pl-PL"/>
        </w:rPr>
      </w:pPr>
    </w:p>
    <w:tbl>
      <w:tblPr>
        <w:tblW w:w="9495" w:type="dxa"/>
        <w:tblInd w:w="581" w:type="dxa"/>
        <w:tblBorders>
          <w:top w:val="single" w:sz="4" w:space="0" w:color="auto"/>
          <w:left w:val="single" w:sz="2" w:space="0" w:color="auto"/>
          <w:bottom w:val="single" w:sz="2" w:space="0" w:color="auto"/>
          <w:right w:val="single" w:sz="2" w:space="0" w:color="auto"/>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2061"/>
        <w:gridCol w:w="7434"/>
      </w:tblGrid>
      <w:tr w:rsidR="0032240B" w:rsidRPr="00C60369" w14:paraId="2F25E9EB" w14:textId="77777777" w:rsidTr="00402AAE">
        <w:trPr>
          <w:cantSplit/>
          <w:tblHeader/>
        </w:trPr>
        <w:tc>
          <w:tcPr>
            <w:tcW w:w="2061" w:type="dxa"/>
            <w:shd w:val="pct5" w:color="auto" w:fill="auto"/>
          </w:tcPr>
          <w:p w14:paraId="040336E1" w14:textId="77777777" w:rsidR="0032240B" w:rsidRPr="00321C0D" w:rsidRDefault="0032240B" w:rsidP="000074EC">
            <w:pPr>
              <w:pStyle w:val="Nagwektabeli"/>
              <w:rPr>
                <w:rFonts w:ascii="Arial" w:hAnsi="Arial" w:cs="Arial"/>
                <w:sz w:val="22"/>
                <w:szCs w:val="22"/>
              </w:rPr>
            </w:pPr>
            <w:r w:rsidRPr="00321C0D">
              <w:rPr>
                <w:rFonts w:ascii="Arial" w:hAnsi="Arial" w:cs="Arial"/>
                <w:color w:val="333333"/>
                <w:sz w:val="22"/>
                <w:szCs w:val="22"/>
              </w:rPr>
              <w:t>Status</w:t>
            </w:r>
          </w:p>
        </w:tc>
        <w:tc>
          <w:tcPr>
            <w:tcW w:w="7434" w:type="dxa"/>
            <w:shd w:val="pct5" w:color="auto" w:fill="auto"/>
          </w:tcPr>
          <w:p w14:paraId="0A5D0F70" w14:textId="77777777" w:rsidR="0032240B" w:rsidRPr="00321C0D" w:rsidRDefault="0032240B" w:rsidP="000074EC">
            <w:pPr>
              <w:pStyle w:val="Nagwektabeli"/>
              <w:rPr>
                <w:rFonts w:ascii="Arial" w:hAnsi="Arial" w:cs="Arial"/>
                <w:sz w:val="22"/>
                <w:szCs w:val="22"/>
              </w:rPr>
            </w:pPr>
            <w:r w:rsidRPr="00321C0D">
              <w:rPr>
                <w:rFonts w:ascii="Arial" w:hAnsi="Arial" w:cs="Arial"/>
                <w:sz w:val="22"/>
                <w:szCs w:val="22"/>
              </w:rPr>
              <w:t>Opis</w:t>
            </w:r>
          </w:p>
        </w:tc>
      </w:tr>
      <w:tr w:rsidR="0032240B" w:rsidRPr="00B252AE" w14:paraId="1583C93B" w14:textId="77777777" w:rsidTr="00402AAE">
        <w:trPr>
          <w:cantSplit/>
        </w:trPr>
        <w:tc>
          <w:tcPr>
            <w:tcW w:w="2061" w:type="dxa"/>
          </w:tcPr>
          <w:p w14:paraId="5C8BB8FB" w14:textId="77777777" w:rsidR="0032240B" w:rsidRPr="00321C0D" w:rsidRDefault="0032240B" w:rsidP="000074EC">
            <w:pPr>
              <w:pStyle w:val="Poletabeli"/>
              <w:rPr>
                <w:rFonts w:ascii="Arial" w:hAnsi="Arial" w:cs="Arial"/>
                <w:sz w:val="22"/>
                <w:szCs w:val="22"/>
                <w:lang w:val="pl-PL" w:eastAsia="pl-PL"/>
              </w:rPr>
            </w:pPr>
            <w:r w:rsidRPr="00321C0D">
              <w:rPr>
                <w:rFonts w:ascii="Arial" w:hAnsi="Arial" w:cs="Arial"/>
                <w:color w:val="333333"/>
                <w:sz w:val="22"/>
                <w:szCs w:val="22"/>
                <w:lang w:val="pl-PL" w:eastAsia="pl-PL"/>
              </w:rPr>
              <w:t>Planowany</w:t>
            </w:r>
          </w:p>
        </w:tc>
        <w:tc>
          <w:tcPr>
            <w:tcW w:w="7434" w:type="dxa"/>
          </w:tcPr>
          <w:p w14:paraId="77446280" w14:textId="77777777" w:rsidR="0032240B" w:rsidRPr="00321C0D" w:rsidRDefault="0032240B" w:rsidP="000074EC">
            <w:pPr>
              <w:pStyle w:val="Poletabeli"/>
              <w:rPr>
                <w:rFonts w:ascii="Arial" w:hAnsi="Arial" w:cs="Arial"/>
                <w:sz w:val="22"/>
                <w:szCs w:val="22"/>
                <w:lang w:val="pl-PL" w:eastAsia="pl-PL"/>
              </w:rPr>
            </w:pPr>
            <w:r w:rsidRPr="00321C0D">
              <w:rPr>
                <w:rFonts w:ascii="Arial" w:hAnsi="Arial" w:cs="Arial"/>
                <w:color w:val="333333"/>
                <w:sz w:val="22"/>
                <w:szCs w:val="22"/>
                <w:lang w:val="pl-PL" w:eastAsia="pl-PL"/>
              </w:rPr>
              <w:t>System projektowany, w trakcie budowy, w trakcie wdrożenia.</w:t>
            </w:r>
          </w:p>
        </w:tc>
      </w:tr>
      <w:tr w:rsidR="0032240B" w:rsidRPr="00B252AE" w14:paraId="068BCC78" w14:textId="77777777" w:rsidTr="00402AAE">
        <w:trPr>
          <w:cantSplit/>
        </w:trPr>
        <w:tc>
          <w:tcPr>
            <w:tcW w:w="2061" w:type="dxa"/>
          </w:tcPr>
          <w:p w14:paraId="7BCB924E" w14:textId="77777777" w:rsidR="0032240B" w:rsidRPr="00321C0D" w:rsidRDefault="0032240B" w:rsidP="000074EC">
            <w:pPr>
              <w:pStyle w:val="Poletabeli"/>
              <w:rPr>
                <w:rFonts w:ascii="Arial" w:hAnsi="Arial" w:cs="Arial"/>
                <w:sz w:val="22"/>
                <w:szCs w:val="22"/>
                <w:lang w:val="pl-PL" w:eastAsia="pl-PL"/>
              </w:rPr>
            </w:pPr>
            <w:r w:rsidRPr="00321C0D">
              <w:rPr>
                <w:rFonts w:ascii="Arial" w:hAnsi="Arial" w:cs="Arial"/>
                <w:color w:val="333333"/>
                <w:sz w:val="22"/>
                <w:szCs w:val="22"/>
                <w:lang w:val="pl-PL" w:eastAsia="pl-PL"/>
              </w:rPr>
              <w:t>Modyfikowany</w:t>
            </w:r>
          </w:p>
        </w:tc>
        <w:tc>
          <w:tcPr>
            <w:tcW w:w="7434" w:type="dxa"/>
          </w:tcPr>
          <w:p w14:paraId="4BB8AB2D" w14:textId="76A069BF" w:rsidR="0032240B" w:rsidRPr="00321C0D" w:rsidRDefault="0032240B" w:rsidP="000074EC">
            <w:pPr>
              <w:pStyle w:val="Poletabeli"/>
              <w:rPr>
                <w:rFonts w:ascii="Arial" w:hAnsi="Arial" w:cs="Arial"/>
                <w:sz w:val="22"/>
                <w:szCs w:val="22"/>
                <w:lang w:val="pl-PL" w:eastAsia="pl-PL"/>
              </w:rPr>
            </w:pPr>
            <w:r w:rsidRPr="00321C0D">
              <w:rPr>
                <w:rFonts w:ascii="Arial" w:hAnsi="Arial" w:cs="Arial"/>
                <w:color w:val="333333"/>
                <w:sz w:val="22"/>
                <w:szCs w:val="22"/>
                <w:lang w:val="pl-PL" w:eastAsia="pl-PL"/>
              </w:rPr>
              <w:t xml:space="preserve">System modyfikowany, rozszerzany na potrzeby </w:t>
            </w:r>
            <w:r w:rsidR="00DC4364">
              <w:rPr>
                <w:rFonts w:ascii="Arial" w:hAnsi="Arial" w:cs="Arial"/>
                <w:color w:val="333333"/>
                <w:sz w:val="22"/>
                <w:szCs w:val="22"/>
                <w:lang w:val="pl-PL" w:eastAsia="pl-PL"/>
              </w:rPr>
              <w:t>przedsięwzięcia</w:t>
            </w:r>
            <w:r w:rsidRPr="00321C0D">
              <w:rPr>
                <w:rFonts w:ascii="Arial" w:hAnsi="Arial" w:cs="Arial"/>
                <w:color w:val="333333"/>
                <w:sz w:val="22"/>
                <w:szCs w:val="22"/>
                <w:lang w:val="pl-PL" w:eastAsia="pl-PL"/>
              </w:rPr>
              <w:t>.</w:t>
            </w:r>
          </w:p>
        </w:tc>
      </w:tr>
      <w:tr w:rsidR="0032240B" w:rsidRPr="00B252AE" w14:paraId="033E4921" w14:textId="77777777" w:rsidTr="00402AAE">
        <w:trPr>
          <w:cantSplit/>
        </w:trPr>
        <w:tc>
          <w:tcPr>
            <w:tcW w:w="2061" w:type="dxa"/>
          </w:tcPr>
          <w:p w14:paraId="3C2FD962" w14:textId="77777777" w:rsidR="0032240B" w:rsidRPr="00321C0D" w:rsidRDefault="0032240B" w:rsidP="000074EC">
            <w:pPr>
              <w:pStyle w:val="Poletabeli"/>
              <w:rPr>
                <w:rFonts w:ascii="Arial" w:hAnsi="Arial" w:cs="Arial"/>
                <w:color w:val="333333"/>
                <w:sz w:val="22"/>
                <w:szCs w:val="22"/>
                <w:lang w:val="pl-PL" w:eastAsia="pl-PL"/>
              </w:rPr>
            </w:pPr>
            <w:r w:rsidRPr="00321C0D">
              <w:rPr>
                <w:rFonts w:ascii="Arial" w:hAnsi="Arial" w:cs="Arial"/>
                <w:color w:val="333333"/>
                <w:sz w:val="22"/>
                <w:szCs w:val="22"/>
                <w:lang w:val="pl-PL" w:eastAsia="pl-PL"/>
              </w:rPr>
              <w:t>Istniejący</w:t>
            </w:r>
          </w:p>
        </w:tc>
        <w:tc>
          <w:tcPr>
            <w:tcW w:w="7434" w:type="dxa"/>
          </w:tcPr>
          <w:p w14:paraId="12B34A83" w14:textId="77777777" w:rsidR="0032240B" w:rsidRPr="00321C0D" w:rsidRDefault="0032240B" w:rsidP="000074EC">
            <w:pPr>
              <w:pStyle w:val="Poletabeli"/>
              <w:rPr>
                <w:rFonts w:ascii="Arial" w:hAnsi="Arial" w:cs="Arial"/>
                <w:color w:val="333333"/>
                <w:sz w:val="22"/>
                <w:szCs w:val="22"/>
                <w:lang w:val="pl-PL" w:eastAsia="pl-PL"/>
              </w:rPr>
            </w:pPr>
            <w:r w:rsidRPr="00321C0D">
              <w:rPr>
                <w:rFonts w:ascii="Arial" w:hAnsi="Arial" w:cs="Arial"/>
                <w:color w:val="333333"/>
                <w:sz w:val="22"/>
                <w:szCs w:val="22"/>
                <w:lang w:val="pl-PL" w:eastAsia="pl-PL"/>
              </w:rPr>
              <w:t>System działający produkcyjnie, gotowy do wykorzystania</w:t>
            </w:r>
          </w:p>
        </w:tc>
      </w:tr>
    </w:tbl>
    <w:p w14:paraId="078819AF" w14:textId="77777777" w:rsidR="0032240B" w:rsidRDefault="0032240B" w:rsidP="00485E7E">
      <w:pPr>
        <w:pStyle w:val="Tekstpodstawowy2"/>
        <w:ind w:left="0"/>
        <w:jc w:val="both"/>
        <w:rPr>
          <w:lang w:val="pl-PL"/>
        </w:rPr>
      </w:pPr>
    </w:p>
    <w:p w14:paraId="0B4E05E1" w14:textId="0305B0E3" w:rsidR="007573B2" w:rsidRPr="00E01872" w:rsidRDefault="007573B2" w:rsidP="007573B2">
      <w:pPr>
        <w:pStyle w:val="Tekstpodstawowy2"/>
        <w:ind w:left="851"/>
        <w:jc w:val="both"/>
        <w:rPr>
          <w:color w:val="7F7F7F" w:themeColor="text1" w:themeTint="80"/>
          <w:sz w:val="20"/>
          <w:szCs w:val="20"/>
          <w:lang w:val="pl-PL"/>
        </w:rPr>
      </w:pPr>
      <w:r>
        <w:rPr>
          <w:lang w:val="pl-PL"/>
        </w:rPr>
        <w:t>Lista syst</w:t>
      </w:r>
      <w:r w:rsidR="00E01872">
        <w:rPr>
          <w:lang w:val="pl-PL"/>
        </w:rPr>
        <w:t>emów wykorzyst</w:t>
      </w:r>
      <w:r w:rsidR="0032240B">
        <w:rPr>
          <w:lang w:val="pl-PL"/>
        </w:rPr>
        <w:t>yw</w:t>
      </w:r>
      <w:r w:rsidR="00E01872">
        <w:rPr>
          <w:lang w:val="pl-PL"/>
        </w:rPr>
        <w:t xml:space="preserve">anych w </w:t>
      </w:r>
      <w:r w:rsidR="00DC4364">
        <w:rPr>
          <w:lang w:val="pl-PL"/>
        </w:rPr>
        <w:t xml:space="preserve">przedsięwzięciu </w:t>
      </w:r>
      <w:r w:rsidR="00E01872" w:rsidRPr="00E01872">
        <w:rPr>
          <w:color w:val="7F7F7F" w:themeColor="text1" w:themeTint="80"/>
          <w:sz w:val="20"/>
          <w:szCs w:val="20"/>
          <w:lang w:val="pl-PL"/>
        </w:rPr>
        <w:t>&lt;&lt;maksymalnie 2000 znaków&gt;&gt;</w:t>
      </w:r>
    </w:p>
    <w:tbl>
      <w:tblPr>
        <w:tblW w:w="922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48"/>
        <w:gridCol w:w="1262"/>
        <w:gridCol w:w="2639"/>
        <w:gridCol w:w="1692"/>
        <w:gridCol w:w="1766"/>
      </w:tblGrid>
      <w:tr w:rsidR="00D0302D" w14:paraId="14EBC0E0" w14:textId="77777777" w:rsidTr="00252D90">
        <w:tc>
          <w:tcPr>
            <w:tcW w:w="495" w:type="dxa"/>
            <w:tcBorders>
              <w:top w:val="single" w:sz="4" w:space="0" w:color="auto"/>
              <w:left w:val="single" w:sz="4" w:space="0" w:color="auto"/>
              <w:bottom w:val="single" w:sz="4" w:space="0" w:color="auto"/>
              <w:right w:val="single" w:sz="4" w:space="0" w:color="auto"/>
            </w:tcBorders>
            <w:shd w:val="clear" w:color="auto" w:fill="E7E6E6"/>
            <w:hideMark/>
          </w:tcPr>
          <w:p w14:paraId="4B442ECB" w14:textId="77777777" w:rsidR="00D0302D" w:rsidRPr="000758B8" w:rsidRDefault="00D0302D" w:rsidP="00480C5A">
            <w:pPr>
              <w:spacing w:line="256" w:lineRule="auto"/>
              <w:jc w:val="center"/>
              <w:rPr>
                <w:b/>
                <w:sz w:val="20"/>
                <w:szCs w:val="24"/>
                <w:lang w:val="pl-PL"/>
              </w:rPr>
            </w:pPr>
            <w:r w:rsidRPr="000758B8">
              <w:rPr>
                <w:b/>
                <w:sz w:val="20"/>
                <w:szCs w:val="24"/>
                <w:lang w:val="pl-PL"/>
              </w:rPr>
              <w:t>Lp.</w:t>
            </w:r>
          </w:p>
        </w:tc>
        <w:tc>
          <w:tcPr>
            <w:tcW w:w="1368" w:type="dxa"/>
            <w:tcBorders>
              <w:top w:val="single" w:sz="4" w:space="0" w:color="auto"/>
              <w:left w:val="single" w:sz="4" w:space="0" w:color="auto"/>
              <w:bottom w:val="single" w:sz="4" w:space="0" w:color="auto"/>
              <w:right w:val="single" w:sz="4" w:space="0" w:color="auto"/>
            </w:tcBorders>
            <w:shd w:val="clear" w:color="auto" w:fill="E7E6E6"/>
            <w:hideMark/>
          </w:tcPr>
          <w:p w14:paraId="11C3F6D2" w14:textId="77777777" w:rsidR="00D0302D" w:rsidRPr="000758B8" w:rsidRDefault="00D0302D" w:rsidP="00480C5A">
            <w:pPr>
              <w:spacing w:line="256" w:lineRule="auto"/>
              <w:jc w:val="center"/>
              <w:rPr>
                <w:b/>
                <w:sz w:val="20"/>
                <w:szCs w:val="24"/>
                <w:lang w:val="pl-PL"/>
              </w:rPr>
            </w:pPr>
            <w:r w:rsidRPr="000758B8">
              <w:rPr>
                <w:b/>
                <w:sz w:val="20"/>
                <w:szCs w:val="24"/>
                <w:lang w:val="pl-PL"/>
              </w:rPr>
              <w:t>Nazwa systemu</w:t>
            </w:r>
          </w:p>
        </w:tc>
        <w:tc>
          <w:tcPr>
            <w:tcW w:w="1114" w:type="dxa"/>
            <w:tcBorders>
              <w:top w:val="single" w:sz="4" w:space="0" w:color="auto"/>
              <w:left w:val="single" w:sz="4" w:space="0" w:color="auto"/>
              <w:bottom w:val="single" w:sz="4" w:space="0" w:color="auto"/>
              <w:right w:val="single" w:sz="4" w:space="0" w:color="auto"/>
            </w:tcBorders>
            <w:shd w:val="clear" w:color="auto" w:fill="E7E6E6"/>
          </w:tcPr>
          <w:p w14:paraId="25E09767" w14:textId="77777777" w:rsidR="00D0302D" w:rsidRPr="000758B8" w:rsidRDefault="00D0302D" w:rsidP="00480C5A">
            <w:pPr>
              <w:spacing w:line="256" w:lineRule="auto"/>
              <w:jc w:val="center"/>
              <w:rPr>
                <w:b/>
                <w:sz w:val="20"/>
                <w:lang w:val="pl-PL"/>
              </w:rPr>
            </w:pPr>
            <w:r w:rsidRPr="000758B8">
              <w:rPr>
                <w:b/>
                <w:sz w:val="20"/>
                <w:lang w:val="pl-PL"/>
              </w:rPr>
              <w:t>Gestor systemu</w:t>
            </w:r>
          </w:p>
        </w:tc>
        <w:tc>
          <w:tcPr>
            <w:tcW w:w="2660" w:type="dxa"/>
            <w:tcBorders>
              <w:top w:val="single" w:sz="4" w:space="0" w:color="auto"/>
              <w:left w:val="single" w:sz="4" w:space="0" w:color="auto"/>
              <w:bottom w:val="single" w:sz="4" w:space="0" w:color="auto"/>
              <w:right w:val="single" w:sz="4" w:space="0" w:color="auto"/>
            </w:tcBorders>
            <w:shd w:val="clear" w:color="auto" w:fill="E7E6E6"/>
            <w:hideMark/>
          </w:tcPr>
          <w:p w14:paraId="341D1E57" w14:textId="77777777" w:rsidR="00D0302D" w:rsidRPr="000758B8" w:rsidRDefault="00D0302D" w:rsidP="00480C5A">
            <w:pPr>
              <w:spacing w:line="256" w:lineRule="auto"/>
              <w:jc w:val="center"/>
              <w:rPr>
                <w:b/>
                <w:sz w:val="20"/>
                <w:lang w:val="pl-PL"/>
              </w:rPr>
            </w:pPr>
            <w:r w:rsidRPr="000758B8">
              <w:rPr>
                <w:b/>
                <w:sz w:val="20"/>
                <w:lang w:val="pl-PL"/>
              </w:rPr>
              <w:t>Opis systemu</w:t>
            </w:r>
          </w:p>
        </w:tc>
        <w:tc>
          <w:tcPr>
            <w:tcW w:w="1736" w:type="dxa"/>
            <w:tcBorders>
              <w:top w:val="single" w:sz="4" w:space="0" w:color="auto"/>
              <w:left w:val="single" w:sz="4" w:space="0" w:color="auto"/>
              <w:bottom w:val="single" w:sz="4" w:space="0" w:color="auto"/>
              <w:right w:val="single" w:sz="4" w:space="0" w:color="auto"/>
            </w:tcBorders>
            <w:shd w:val="clear" w:color="auto" w:fill="E7E6E6"/>
            <w:hideMark/>
          </w:tcPr>
          <w:p w14:paraId="5C21B3DD" w14:textId="77777777" w:rsidR="00D0302D" w:rsidRPr="000758B8" w:rsidRDefault="0032240B" w:rsidP="00480C5A">
            <w:pPr>
              <w:spacing w:line="256" w:lineRule="auto"/>
              <w:jc w:val="center"/>
              <w:rPr>
                <w:b/>
                <w:sz w:val="20"/>
                <w:szCs w:val="24"/>
                <w:lang w:val="pl-PL"/>
              </w:rPr>
            </w:pPr>
            <w:r w:rsidRPr="000758B8">
              <w:rPr>
                <w:b/>
                <w:sz w:val="20"/>
                <w:lang w:val="pl-PL"/>
              </w:rPr>
              <w:t>Status</w:t>
            </w:r>
          </w:p>
        </w:tc>
        <w:tc>
          <w:tcPr>
            <w:tcW w:w="1851" w:type="dxa"/>
            <w:tcBorders>
              <w:top w:val="single" w:sz="4" w:space="0" w:color="auto"/>
              <w:left w:val="single" w:sz="4" w:space="0" w:color="auto"/>
              <w:bottom w:val="single" w:sz="4" w:space="0" w:color="auto"/>
              <w:right w:val="single" w:sz="4" w:space="0" w:color="auto"/>
            </w:tcBorders>
            <w:shd w:val="clear" w:color="auto" w:fill="E7E6E6"/>
            <w:hideMark/>
          </w:tcPr>
          <w:p w14:paraId="13FE1156" w14:textId="77777777" w:rsidR="00D0302D" w:rsidRPr="000758B8" w:rsidRDefault="00D0302D" w:rsidP="00480C5A">
            <w:pPr>
              <w:spacing w:line="256" w:lineRule="auto"/>
              <w:jc w:val="center"/>
              <w:rPr>
                <w:b/>
                <w:sz w:val="20"/>
                <w:lang w:val="pl-PL"/>
              </w:rPr>
            </w:pPr>
            <w:r w:rsidRPr="000758B8">
              <w:rPr>
                <w:b/>
                <w:sz w:val="20"/>
                <w:szCs w:val="24"/>
                <w:lang w:val="pl-PL"/>
              </w:rPr>
              <w:t xml:space="preserve">Krótki opis </w:t>
            </w:r>
            <w:r w:rsidR="0032240B" w:rsidRPr="000758B8">
              <w:rPr>
                <w:b/>
                <w:sz w:val="20"/>
                <w:szCs w:val="24"/>
                <w:lang w:val="pl-PL"/>
              </w:rPr>
              <w:t xml:space="preserve">ewentualnej </w:t>
            </w:r>
            <w:r w:rsidRPr="000758B8">
              <w:rPr>
                <w:b/>
                <w:sz w:val="20"/>
                <w:szCs w:val="24"/>
                <w:lang w:val="pl-PL"/>
              </w:rPr>
              <w:t>zmiany</w:t>
            </w:r>
          </w:p>
        </w:tc>
      </w:tr>
      <w:tr w:rsidR="00D0302D" w14:paraId="0259586D" w14:textId="77777777" w:rsidTr="00252D90">
        <w:tc>
          <w:tcPr>
            <w:tcW w:w="495" w:type="dxa"/>
            <w:tcBorders>
              <w:top w:val="single" w:sz="4" w:space="0" w:color="auto"/>
              <w:left w:val="single" w:sz="4" w:space="0" w:color="auto"/>
              <w:bottom w:val="single" w:sz="4" w:space="0" w:color="auto"/>
              <w:right w:val="single" w:sz="4" w:space="0" w:color="auto"/>
            </w:tcBorders>
            <w:hideMark/>
          </w:tcPr>
          <w:p w14:paraId="3353006E" w14:textId="569C642A" w:rsidR="00D0302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1</w:t>
            </w:r>
          </w:p>
        </w:tc>
        <w:tc>
          <w:tcPr>
            <w:tcW w:w="1368" w:type="dxa"/>
            <w:tcBorders>
              <w:top w:val="single" w:sz="4" w:space="0" w:color="auto"/>
              <w:left w:val="single" w:sz="4" w:space="0" w:color="auto"/>
              <w:bottom w:val="single" w:sz="4" w:space="0" w:color="auto"/>
              <w:right w:val="single" w:sz="4" w:space="0" w:color="auto"/>
            </w:tcBorders>
          </w:tcPr>
          <w:p w14:paraId="12445880" w14:textId="79C0B7DF" w:rsidR="00D0302D"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dane.gov.pl</w:t>
            </w:r>
          </w:p>
        </w:tc>
        <w:tc>
          <w:tcPr>
            <w:tcW w:w="1114" w:type="dxa"/>
            <w:tcBorders>
              <w:top w:val="single" w:sz="4" w:space="0" w:color="auto"/>
              <w:left w:val="single" w:sz="4" w:space="0" w:color="auto"/>
              <w:bottom w:val="single" w:sz="4" w:space="0" w:color="auto"/>
              <w:right w:val="single" w:sz="4" w:space="0" w:color="auto"/>
            </w:tcBorders>
          </w:tcPr>
          <w:p w14:paraId="6471CB00"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Ministerst</w:t>
            </w:r>
          </w:p>
          <w:p w14:paraId="7C85A07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wo</w:t>
            </w:r>
          </w:p>
          <w:p w14:paraId="6303E67D" w14:textId="2D6A7496" w:rsidR="00D0302D"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Cyfryzacji</w:t>
            </w:r>
          </w:p>
        </w:tc>
        <w:tc>
          <w:tcPr>
            <w:tcW w:w="2660" w:type="dxa"/>
            <w:tcBorders>
              <w:top w:val="single" w:sz="4" w:space="0" w:color="auto"/>
              <w:left w:val="single" w:sz="4" w:space="0" w:color="auto"/>
              <w:bottom w:val="single" w:sz="4" w:space="0" w:color="auto"/>
              <w:right w:val="single" w:sz="4" w:space="0" w:color="auto"/>
            </w:tcBorders>
          </w:tcPr>
          <w:p w14:paraId="2B40AE0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dane.gov.pl to system</w:t>
            </w:r>
          </w:p>
          <w:p w14:paraId="6B6015C2"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wspierający</w:t>
            </w:r>
          </w:p>
          <w:p w14:paraId="602F928F"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udostępnianie informacji</w:t>
            </w:r>
          </w:p>
          <w:p w14:paraId="1C16651F"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sektora publicznego w</w:t>
            </w:r>
          </w:p>
          <w:p w14:paraId="223222B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celu ich ponownego</w:t>
            </w:r>
          </w:p>
          <w:p w14:paraId="78699E43"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wykorzystywania. System</w:t>
            </w:r>
          </w:p>
          <w:p w14:paraId="06E978DD"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został utworzony na</w:t>
            </w:r>
          </w:p>
          <w:p w14:paraId="45CE67F6"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podstawie ustawy o</w:t>
            </w:r>
          </w:p>
          <w:p w14:paraId="1A77329E"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otwartych danych i</w:t>
            </w:r>
          </w:p>
          <w:p w14:paraId="69DDA09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ponownym</w:t>
            </w:r>
          </w:p>
          <w:p w14:paraId="76671F8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wykorzystywaniu</w:t>
            </w:r>
          </w:p>
          <w:p w14:paraId="6D31EB0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informacji sektora</w:t>
            </w:r>
          </w:p>
          <w:p w14:paraId="2F12CCD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publicznego oraz</w:t>
            </w:r>
          </w:p>
          <w:p w14:paraId="7F49A886"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rozporządzenia Rady</w:t>
            </w:r>
          </w:p>
          <w:p w14:paraId="31CB329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Ministrów w sprawie portalu danych.</w:t>
            </w:r>
          </w:p>
          <w:p w14:paraId="5B611FB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System nie prowadzi</w:t>
            </w:r>
          </w:p>
          <w:p w14:paraId="380AFDFC"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rejestrów publicznych,</w:t>
            </w:r>
          </w:p>
          <w:p w14:paraId="18BE771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lecz umożliwia dostęp do</w:t>
            </w:r>
          </w:p>
          <w:p w14:paraId="5DEBF005"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danych pochodzących z</w:t>
            </w:r>
          </w:p>
          <w:p w14:paraId="3F63C5E9"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takich rejestrów,</w:t>
            </w:r>
          </w:p>
          <w:p w14:paraId="71AC4A2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udostępnianych przez</w:t>
            </w:r>
          </w:p>
          <w:p w14:paraId="79A63B3E"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inne podmioty</w:t>
            </w:r>
          </w:p>
          <w:p w14:paraId="793BC1D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administracji publicznej.</w:t>
            </w:r>
          </w:p>
          <w:p w14:paraId="0487585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Główne grupy</w:t>
            </w:r>
          </w:p>
          <w:p w14:paraId="57553E0D"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funkcjonalności obejmują:</w:t>
            </w:r>
          </w:p>
          <w:p w14:paraId="7C3A4BE4"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 publikację zbiorów</w:t>
            </w:r>
          </w:p>
          <w:p w14:paraId="637E5B7E"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danych w różnych</w:t>
            </w:r>
          </w:p>
          <w:p w14:paraId="0188DFBF"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formatach,</w:t>
            </w:r>
          </w:p>
          <w:p w14:paraId="7AFC563C"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 wyszukiwarkę danych,</w:t>
            </w:r>
          </w:p>
          <w:p w14:paraId="3D853050"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 API do automatycznego</w:t>
            </w:r>
          </w:p>
          <w:p w14:paraId="399B3D76"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pobierania danych,</w:t>
            </w:r>
          </w:p>
          <w:p w14:paraId="1391ADE3"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 mechanizmy oceny</w:t>
            </w:r>
          </w:p>
          <w:p w14:paraId="56C8A505"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jakości danych,</w:t>
            </w:r>
          </w:p>
          <w:p w14:paraId="6A6F9C90"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 możliwość zgłaszania</w:t>
            </w:r>
          </w:p>
          <w:p w14:paraId="56D621C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zapotrzebowania na dane.</w:t>
            </w:r>
          </w:p>
          <w:p w14:paraId="6FDB4EA5"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System integruje się z</w:t>
            </w:r>
          </w:p>
          <w:p w14:paraId="4B65115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innymi krajowymi</w:t>
            </w:r>
          </w:p>
          <w:p w14:paraId="7F572B1E"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systemami</w:t>
            </w:r>
          </w:p>
          <w:p w14:paraId="27AE27E6" w14:textId="4E1E090C" w:rsidR="00D0302D"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informatycznymi.</w:t>
            </w:r>
          </w:p>
        </w:tc>
        <w:tc>
          <w:tcPr>
            <w:tcW w:w="1736" w:type="dxa"/>
            <w:tcBorders>
              <w:top w:val="single" w:sz="4" w:space="0" w:color="auto"/>
              <w:left w:val="single" w:sz="4" w:space="0" w:color="auto"/>
              <w:bottom w:val="single" w:sz="4" w:space="0" w:color="auto"/>
              <w:right w:val="single" w:sz="4" w:space="0" w:color="auto"/>
            </w:tcBorders>
            <w:hideMark/>
          </w:tcPr>
          <w:p w14:paraId="5F3D57E7" w14:textId="4E93FCE2" w:rsidR="00D0302D"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Istniejący</w:t>
            </w:r>
          </w:p>
        </w:tc>
        <w:tc>
          <w:tcPr>
            <w:tcW w:w="1851" w:type="dxa"/>
            <w:tcBorders>
              <w:top w:val="single" w:sz="4" w:space="0" w:color="auto"/>
              <w:left w:val="single" w:sz="4" w:space="0" w:color="auto"/>
              <w:bottom w:val="single" w:sz="4" w:space="0" w:color="auto"/>
              <w:right w:val="single" w:sz="4" w:space="0" w:color="auto"/>
            </w:tcBorders>
            <w:hideMark/>
          </w:tcPr>
          <w:p w14:paraId="4F621F58" w14:textId="7E5F453E" w:rsidR="00D0302D" w:rsidRPr="000758B8" w:rsidRDefault="00D0302D" w:rsidP="00480C5A">
            <w:pPr>
              <w:spacing w:line="256" w:lineRule="auto"/>
              <w:jc w:val="center"/>
              <w:rPr>
                <w:color w:val="0070C0"/>
                <w:sz w:val="20"/>
                <w:lang w:val="pl-PL" w:eastAsia="pl-PL"/>
              </w:rPr>
            </w:pPr>
          </w:p>
        </w:tc>
      </w:tr>
      <w:tr w:rsidR="00F74AD1" w:rsidRPr="00F74AD1" w14:paraId="5AC49775" w14:textId="77777777" w:rsidTr="00252D90">
        <w:tc>
          <w:tcPr>
            <w:tcW w:w="495" w:type="dxa"/>
            <w:tcBorders>
              <w:top w:val="single" w:sz="4" w:space="0" w:color="auto"/>
              <w:left w:val="single" w:sz="4" w:space="0" w:color="auto"/>
              <w:bottom w:val="single" w:sz="4" w:space="0" w:color="auto"/>
              <w:right w:val="single" w:sz="4" w:space="0" w:color="auto"/>
            </w:tcBorders>
          </w:tcPr>
          <w:p w14:paraId="3430B0D7" w14:textId="0283E46F" w:rsidR="00F74AD1"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2</w:t>
            </w:r>
          </w:p>
        </w:tc>
        <w:tc>
          <w:tcPr>
            <w:tcW w:w="1368" w:type="dxa"/>
            <w:tcBorders>
              <w:top w:val="single" w:sz="4" w:space="0" w:color="auto"/>
              <w:left w:val="single" w:sz="4" w:space="0" w:color="auto"/>
              <w:bottom w:val="single" w:sz="4" w:space="0" w:color="auto"/>
              <w:right w:val="single" w:sz="4" w:space="0" w:color="auto"/>
            </w:tcBorders>
          </w:tcPr>
          <w:p w14:paraId="4AFCF8CE" w14:textId="09D29BA4"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REGON</w:t>
            </w:r>
          </w:p>
        </w:tc>
        <w:tc>
          <w:tcPr>
            <w:tcW w:w="1114" w:type="dxa"/>
            <w:tcBorders>
              <w:top w:val="single" w:sz="4" w:space="0" w:color="auto"/>
              <w:left w:val="single" w:sz="4" w:space="0" w:color="auto"/>
              <w:bottom w:val="single" w:sz="4" w:space="0" w:color="auto"/>
              <w:right w:val="single" w:sz="4" w:space="0" w:color="auto"/>
            </w:tcBorders>
          </w:tcPr>
          <w:p w14:paraId="65E1C25D" w14:textId="51BEB09F"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GUS</w:t>
            </w:r>
          </w:p>
        </w:tc>
        <w:tc>
          <w:tcPr>
            <w:tcW w:w="2660" w:type="dxa"/>
            <w:tcBorders>
              <w:top w:val="single" w:sz="4" w:space="0" w:color="auto"/>
              <w:left w:val="single" w:sz="4" w:space="0" w:color="auto"/>
              <w:bottom w:val="single" w:sz="4" w:space="0" w:color="auto"/>
              <w:right w:val="single" w:sz="4" w:space="0" w:color="auto"/>
            </w:tcBorders>
          </w:tcPr>
          <w:p w14:paraId="45AB2E34"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System Krajowego</w:t>
            </w:r>
          </w:p>
          <w:p w14:paraId="53186CF0"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rejestru urzędowego</w:t>
            </w:r>
          </w:p>
          <w:p w14:paraId="6B180A2D"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podmiotów gospodarki</w:t>
            </w:r>
          </w:p>
          <w:p w14:paraId="144B5C22"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narodowej REGON służy</w:t>
            </w:r>
          </w:p>
          <w:p w14:paraId="2A1A3A87"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do prowadzenia rejestru</w:t>
            </w:r>
          </w:p>
          <w:p w14:paraId="4B440D0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REGON, w tym do</w:t>
            </w:r>
          </w:p>
          <w:p w14:paraId="0CB4CA65"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rejestracji podmiotów</w:t>
            </w:r>
          </w:p>
          <w:p w14:paraId="0EC53A0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gospodarki narodowej, tj.</w:t>
            </w:r>
          </w:p>
          <w:p w14:paraId="3F50780F"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osób prawnych, jednostek</w:t>
            </w:r>
          </w:p>
          <w:p w14:paraId="0D1ABCE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organizacyjnych</w:t>
            </w:r>
          </w:p>
          <w:p w14:paraId="55CDC182"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niemających osobowości</w:t>
            </w:r>
          </w:p>
          <w:p w14:paraId="51857F07"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prawnej, osób fizycznych</w:t>
            </w:r>
          </w:p>
          <w:p w14:paraId="0967117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prowadzących</w:t>
            </w:r>
          </w:p>
          <w:p w14:paraId="5216384E"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działalność gospodarczą</w:t>
            </w:r>
          </w:p>
          <w:p w14:paraId="397AF103"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 tym osób</w:t>
            </w:r>
          </w:p>
          <w:p w14:paraId="3C7CD06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prowadzących</w:t>
            </w:r>
          </w:p>
          <w:p w14:paraId="1B54418F"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indywidualne</w:t>
            </w:r>
          </w:p>
          <w:p w14:paraId="0A63D6A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gospodarstwa rolne)</w:t>
            </w:r>
          </w:p>
          <w:p w14:paraId="332DA380"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skutkującej nadaniem</w:t>
            </w:r>
          </w:p>
          <w:p w14:paraId="78E62423"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numeru identyfikacyjnego</w:t>
            </w:r>
          </w:p>
          <w:p w14:paraId="30054D39"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REGON oraz</w:t>
            </w:r>
          </w:p>
          <w:p w14:paraId="56705CF2"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udostępniania danych</w:t>
            </w:r>
          </w:p>
          <w:p w14:paraId="2FAA969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rejestru, w tym za</w:t>
            </w:r>
          </w:p>
          <w:p w14:paraId="71341970"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pośrednictwem usługi sieciowej. System REGON</w:t>
            </w:r>
          </w:p>
          <w:p w14:paraId="76C0CE9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składa się z modułów: *</w:t>
            </w:r>
          </w:p>
          <w:p w14:paraId="5DC2DFF5"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CRR (Centralny Rejestr</w:t>
            </w:r>
          </w:p>
          <w:p w14:paraId="18169724"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Regon) - centralny</w:t>
            </w:r>
          </w:p>
          <w:p w14:paraId="35B11174"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komponent systemu -</w:t>
            </w:r>
          </w:p>
          <w:p w14:paraId="64F74CA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zawiera bazę danych</w:t>
            </w:r>
          </w:p>
          <w:p w14:paraId="7E44A7BD"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przechowującą dane o</w:t>
            </w:r>
          </w:p>
          <w:p w14:paraId="2AE3EE47"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podmiotach gospodarki</w:t>
            </w:r>
          </w:p>
          <w:p w14:paraId="0538F3F0"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narodowej oraz</w:t>
            </w:r>
          </w:p>
          <w:p w14:paraId="74F2DF0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informacje o ich</w:t>
            </w:r>
          </w:p>
          <w:p w14:paraId="246218A2"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zmianach, * BPR (Baza</w:t>
            </w:r>
          </w:p>
          <w:p w14:paraId="6257CEA6"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Publikacyjna REGON) -</w:t>
            </w:r>
          </w:p>
          <w:p w14:paraId="5D9FA14D" w14:textId="4516E65A"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realizuje takie funkcje jak:</w:t>
            </w:r>
          </w:p>
          <w:p w14:paraId="4FFBEF7F"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tworzenie wyciągów z</w:t>
            </w:r>
          </w:p>
          <w:p w14:paraId="0F1FC3E4"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rejestru REGON dla</w:t>
            </w:r>
          </w:p>
          <w:p w14:paraId="50AAB2C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uprawnionych instytucji w</w:t>
            </w:r>
          </w:p>
          <w:p w14:paraId="3F98876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zakresie zmian danych,</w:t>
            </w:r>
          </w:p>
          <w:p w14:paraId="598F6CD5"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jakie miały miejsce w</w:t>
            </w:r>
          </w:p>
          <w:p w14:paraId="6E4F0F3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ciągu ostatniego</w:t>
            </w:r>
          </w:p>
          <w:p w14:paraId="6A081AD4"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miesiąca, zasilanie</w:t>
            </w:r>
          </w:p>
          <w:p w14:paraId="53FA337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danymi systemu Bazy</w:t>
            </w:r>
          </w:p>
          <w:p w14:paraId="4095777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Jednostek Statystycznych</w:t>
            </w:r>
          </w:p>
          <w:p w14:paraId="4115914F"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(BJS), opracowywanie</w:t>
            </w:r>
          </w:p>
          <w:p w14:paraId="7374658E"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sprawozdań i raportów,</w:t>
            </w:r>
          </w:p>
          <w:p w14:paraId="5368DAF7"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udostępnianie danych</w:t>
            </w:r>
          </w:p>
          <w:p w14:paraId="78A52299"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rejestru podmiotom</w:t>
            </w:r>
          </w:p>
          <w:p w14:paraId="722D44DC"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trzecim na podstawie</w:t>
            </w:r>
          </w:p>
          <w:p w14:paraId="4DB7A0BC"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wniosków o</w:t>
            </w:r>
          </w:p>
          <w:p w14:paraId="189E2D0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udostępnienie danych. *</w:t>
            </w:r>
          </w:p>
          <w:p w14:paraId="0732527E"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BIR (Baza Internetowa</w:t>
            </w:r>
          </w:p>
          <w:p w14:paraId="3093634C"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REGON) - przechowuje</w:t>
            </w:r>
          </w:p>
          <w:p w14:paraId="215524F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tworzoną na bieżąco</w:t>
            </w:r>
          </w:p>
          <w:p w14:paraId="5A76EC3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replikę danych z modułu</w:t>
            </w:r>
          </w:p>
          <w:p w14:paraId="1F5102CD"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CRR (zakres</w:t>
            </w:r>
          </w:p>
          <w:p w14:paraId="01E53FE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replikowanych danych nie</w:t>
            </w:r>
          </w:p>
          <w:p w14:paraId="52D04034"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obejmuje danych objętych</w:t>
            </w:r>
          </w:p>
          <w:p w14:paraId="1A3BDDD7"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tajemnicą statystyczną) w</w:t>
            </w:r>
          </w:p>
          <w:p w14:paraId="05BA4E83"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celu ich bieżącego</w:t>
            </w:r>
          </w:p>
          <w:p w14:paraId="57629D0E"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przeglądania i</w:t>
            </w:r>
          </w:p>
          <w:p w14:paraId="7D2FF507"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wyszukiwania na</w:t>
            </w:r>
          </w:p>
          <w:p w14:paraId="33D810A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podstawie zadanych</w:t>
            </w:r>
          </w:p>
          <w:p w14:paraId="0304452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kryteriów przez sieć</w:t>
            </w:r>
          </w:p>
          <w:p w14:paraId="55DE3C5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INTERNET. Zakres funkcji</w:t>
            </w:r>
          </w:p>
          <w:p w14:paraId="49BCC406"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wyszukiwania jest zależny</w:t>
            </w:r>
          </w:p>
          <w:p w14:paraId="69B8E76E"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od typu użytkownika. *</w:t>
            </w:r>
          </w:p>
          <w:p w14:paraId="75934B36"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Bazy Systemowej –</w:t>
            </w:r>
          </w:p>
          <w:p w14:paraId="2EB9582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przechowuje informacje</w:t>
            </w:r>
          </w:p>
          <w:p w14:paraId="177845B6"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wspólne, pomocnicze dla</w:t>
            </w:r>
          </w:p>
          <w:p w14:paraId="7C1713A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pozostałych modułów, w</w:t>
            </w:r>
          </w:p>
          <w:p w14:paraId="351B639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tym logi z aktywności użytkowników w</w:t>
            </w:r>
          </w:p>
          <w:p w14:paraId="76C8E1C9"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systemie. REGON pobiera</w:t>
            </w:r>
          </w:p>
          <w:p w14:paraId="138AC9DE"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dane z systemów: CRP</w:t>
            </w:r>
          </w:p>
          <w:p w14:paraId="4E6F0837"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KEP Ministerstwa</w:t>
            </w:r>
          </w:p>
          <w:p w14:paraId="149AF329"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Finansów, SIO</w:t>
            </w:r>
          </w:p>
          <w:p w14:paraId="176F22D2"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Ministerstwa Edukacji</w:t>
            </w:r>
          </w:p>
          <w:p w14:paraId="1D978B3D"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Narodowej, KRS</w:t>
            </w:r>
          </w:p>
          <w:p w14:paraId="59C5586F"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Ministerstwa</w:t>
            </w:r>
          </w:p>
          <w:p w14:paraId="02DE79C9"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Sprawiedliwości, CEIDG</w:t>
            </w:r>
          </w:p>
          <w:p w14:paraId="2BF2D73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Ministerstwa Rozwoju i</w:t>
            </w:r>
          </w:p>
          <w:p w14:paraId="1E37C9A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Technologii w zakresie</w:t>
            </w:r>
          </w:p>
          <w:p w14:paraId="5D3FE6A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niezbędnym do</w:t>
            </w:r>
          </w:p>
          <w:p w14:paraId="777F9BF5"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dokonywania wpisów w</w:t>
            </w:r>
          </w:p>
          <w:p w14:paraId="758EEE4D"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rejestrze określonych</w:t>
            </w:r>
          </w:p>
          <w:p w14:paraId="0758FA2F" w14:textId="041FCAF2"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podmiotów /</w:t>
            </w:r>
            <w:proofErr w:type="gramStart"/>
            <w:r w:rsidRPr="003C4FAD">
              <w:rPr>
                <w:rFonts w:cs="Arial"/>
                <w:sz w:val="20"/>
                <w:szCs w:val="24"/>
                <w:lang w:val="pl-PL" w:eastAsia="pl-PL"/>
              </w:rPr>
              <w:t>cech,</w:t>
            </w:r>
            <w:proofErr w:type="gramEnd"/>
            <w:r w:rsidRPr="003C4FAD">
              <w:rPr>
                <w:rFonts w:cs="Arial"/>
                <w:sz w:val="20"/>
                <w:szCs w:val="24"/>
                <w:lang w:val="pl-PL" w:eastAsia="pl-PL"/>
              </w:rPr>
              <w:t xml:space="preserve"> oraz</w:t>
            </w:r>
          </w:p>
          <w:p w14:paraId="7B829A70"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zwraca numery</w:t>
            </w:r>
          </w:p>
          <w:p w14:paraId="5C6BB1D2"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identyfikacyjne REGON do</w:t>
            </w:r>
          </w:p>
          <w:p w14:paraId="2A91BE4D"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tych systemów. Integruje</w:t>
            </w:r>
          </w:p>
          <w:p w14:paraId="343E50DD"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się z krajowymi</w:t>
            </w:r>
          </w:p>
          <w:p w14:paraId="55B0ED4D"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systemami</w:t>
            </w:r>
          </w:p>
          <w:p w14:paraId="20EA4739" w14:textId="7F8C7398"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teleinformatycznymi.</w:t>
            </w:r>
          </w:p>
        </w:tc>
        <w:tc>
          <w:tcPr>
            <w:tcW w:w="1736" w:type="dxa"/>
            <w:tcBorders>
              <w:top w:val="single" w:sz="4" w:space="0" w:color="auto"/>
              <w:left w:val="single" w:sz="4" w:space="0" w:color="auto"/>
              <w:bottom w:val="single" w:sz="4" w:space="0" w:color="auto"/>
              <w:right w:val="single" w:sz="4" w:space="0" w:color="auto"/>
            </w:tcBorders>
          </w:tcPr>
          <w:p w14:paraId="56BB1C97" w14:textId="39E3E9AF"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Istniejący</w:t>
            </w:r>
          </w:p>
        </w:tc>
        <w:tc>
          <w:tcPr>
            <w:tcW w:w="1851" w:type="dxa"/>
            <w:tcBorders>
              <w:top w:val="single" w:sz="4" w:space="0" w:color="auto"/>
              <w:left w:val="single" w:sz="4" w:space="0" w:color="auto"/>
              <w:bottom w:val="single" w:sz="4" w:space="0" w:color="auto"/>
              <w:right w:val="single" w:sz="4" w:space="0" w:color="auto"/>
            </w:tcBorders>
          </w:tcPr>
          <w:p w14:paraId="6344A040" w14:textId="77777777" w:rsidR="00F74AD1" w:rsidRPr="000758B8" w:rsidRDefault="00F74AD1" w:rsidP="00480C5A">
            <w:pPr>
              <w:spacing w:line="256" w:lineRule="auto"/>
              <w:jc w:val="center"/>
              <w:rPr>
                <w:color w:val="0070C0"/>
                <w:sz w:val="20"/>
                <w:lang w:val="pl-PL" w:eastAsia="pl-PL"/>
              </w:rPr>
            </w:pPr>
          </w:p>
        </w:tc>
      </w:tr>
      <w:tr w:rsidR="00F74AD1" w:rsidRPr="00F74AD1" w14:paraId="5547337E" w14:textId="77777777" w:rsidTr="00252D90">
        <w:tc>
          <w:tcPr>
            <w:tcW w:w="495" w:type="dxa"/>
            <w:tcBorders>
              <w:top w:val="single" w:sz="4" w:space="0" w:color="auto"/>
              <w:left w:val="single" w:sz="4" w:space="0" w:color="auto"/>
              <w:bottom w:val="single" w:sz="4" w:space="0" w:color="auto"/>
              <w:right w:val="single" w:sz="4" w:space="0" w:color="auto"/>
            </w:tcBorders>
          </w:tcPr>
          <w:p w14:paraId="277D9E94" w14:textId="1A8FEF67" w:rsidR="00F74AD1"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3</w:t>
            </w:r>
          </w:p>
        </w:tc>
        <w:tc>
          <w:tcPr>
            <w:tcW w:w="1368" w:type="dxa"/>
            <w:tcBorders>
              <w:top w:val="single" w:sz="4" w:space="0" w:color="auto"/>
              <w:left w:val="single" w:sz="4" w:space="0" w:color="auto"/>
              <w:bottom w:val="single" w:sz="4" w:space="0" w:color="auto"/>
              <w:right w:val="single" w:sz="4" w:space="0" w:color="auto"/>
            </w:tcBorders>
          </w:tcPr>
          <w:p w14:paraId="19395E66" w14:textId="3F8AE0BB"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TERYT</w:t>
            </w:r>
          </w:p>
        </w:tc>
        <w:tc>
          <w:tcPr>
            <w:tcW w:w="1114" w:type="dxa"/>
            <w:tcBorders>
              <w:top w:val="single" w:sz="4" w:space="0" w:color="auto"/>
              <w:left w:val="single" w:sz="4" w:space="0" w:color="auto"/>
              <w:bottom w:val="single" w:sz="4" w:space="0" w:color="auto"/>
              <w:right w:val="single" w:sz="4" w:space="0" w:color="auto"/>
            </w:tcBorders>
          </w:tcPr>
          <w:p w14:paraId="48E71F3C" w14:textId="25244059"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GUS</w:t>
            </w:r>
          </w:p>
        </w:tc>
        <w:tc>
          <w:tcPr>
            <w:tcW w:w="2660" w:type="dxa"/>
            <w:tcBorders>
              <w:top w:val="single" w:sz="4" w:space="0" w:color="auto"/>
              <w:left w:val="single" w:sz="4" w:space="0" w:color="auto"/>
              <w:bottom w:val="single" w:sz="4" w:space="0" w:color="auto"/>
              <w:right w:val="single" w:sz="4" w:space="0" w:color="auto"/>
            </w:tcBorders>
          </w:tcPr>
          <w:p w14:paraId="08C9AFED"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System TERYT to system</w:t>
            </w:r>
          </w:p>
          <w:p w14:paraId="3C6EC64E"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teleinformatyczny</w:t>
            </w:r>
          </w:p>
          <w:p w14:paraId="00BA6273"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wspierający obsługę</w:t>
            </w:r>
          </w:p>
          <w:p w14:paraId="095F8D87"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Krajowego Rejestru</w:t>
            </w:r>
          </w:p>
          <w:p w14:paraId="31C52CE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Urzędowego Podziału</w:t>
            </w:r>
          </w:p>
          <w:p w14:paraId="7458ED2D"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Terytorialnego Kraju.</w:t>
            </w:r>
          </w:p>
          <w:p w14:paraId="128FC994"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System umożliwia dostęp</w:t>
            </w:r>
          </w:p>
          <w:p w14:paraId="3134F62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do danych o jednostkach</w:t>
            </w:r>
          </w:p>
          <w:p w14:paraId="57D30EC7"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podziału terytorialnego,</w:t>
            </w:r>
          </w:p>
          <w:p w14:paraId="56EACA5F"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miejscowościach i ulicach</w:t>
            </w:r>
          </w:p>
          <w:p w14:paraId="086295CD"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oraz realizuje funkcje</w:t>
            </w:r>
          </w:p>
          <w:p w14:paraId="4919938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związane z ich</w:t>
            </w:r>
          </w:p>
          <w:p w14:paraId="753E0C9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weryfikacją i aktualizacją.</w:t>
            </w:r>
          </w:p>
          <w:p w14:paraId="6875050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Celem systemu jest</w:t>
            </w:r>
          </w:p>
          <w:p w14:paraId="6C4F6643"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zapewnienie jednolitego i</w:t>
            </w:r>
          </w:p>
          <w:p w14:paraId="3D130E6D"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aktualnego źródła</w:t>
            </w:r>
          </w:p>
          <w:p w14:paraId="1F1D4FA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informacji o strukturze</w:t>
            </w:r>
          </w:p>
          <w:p w14:paraId="428499C5"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terytorialnej kraju,</w:t>
            </w:r>
          </w:p>
          <w:p w14:paraId="740C02F0"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wykorzystywanego m.in.</w:t>
            </w:r>
          </w:p>
          <w:p w14:paraId="0BD9B25E"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 statystyce publicznej,</w:t>
            </w:r>
          </w:p>
          <w:p w14:paraId="399C7952"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administracji oraz</w:t>
            </w:r>
          </w:p>
          <w:p w14:paraId="42E708F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systemach</w:t>
            </w:r>
          </w:p>
          <w:p w14:paraId="344FE53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informatycznych instytucji</w:t>
            </w:r>
          </w:p>
          <w:p w14:paraId="78184D22"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publicznych.</w:t>
            </w:r>
          </w:p>
          <w:p w14:paraId="5754045E"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 systemie prowadzony</w:t>
            </w:r>
          </w:p>
          <w:p w14:paraId="4D385D1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jest rejestr publiczny</w:t>
            </w:r>
          </w:p>
          <w:p w14:paraId="06583E7C"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obejmujący:</w:t>
            </w:r>
          </w:p>
          <w:p w14:paraId="1A327549"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 jednostki podziału terytorialnego</w:t>
            </w:r>
          </w:p>
          <w:p w14:paraId="1CCA1F14"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(województwa, powiaty,</w:t>
            </w:r>
          </w:p>
          <w:p w14:paraId="11170687"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gminy),</w:t>
            </w:r>
          </w:p>
          <w:p w14:paraId="3B622EB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 miejscowości,</w:t>
            </w:r>
          </w:p>
          <w:p w14:paraId="40A76C90"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 ulice.</w:t>
            </w:r>
          </w:p>
          <w:p w14:paraId="71FCA5B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Główne grupy</w:t>
            </w:r>
          </w:p>
          <w:p w14:paraId="046ED379"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funkcjonalności systemu</w:t>
            </w:r>
          </w:p>
          <w:p w14:paraId="2AB38906"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obejmują:</w:t>
            </w:r>
          </w:p>
          <w:p w14:paraId="449C6A45"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 Pobieranie danych</w:t>
            </w:r>
          </w:p>
          <w:p w14:paraId="3FA5B0A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pełnych – dostęp do</w:t>
            </w:r>
          </w:p>
          <w:p w14:paraId="527703D5"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kompletnych plików</w:t>
            </w:r>
          </w:p>
          <w:p w14:paraId="3ADAE450"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zawierających jednostki</w:t>
            </w:r>
          </w:p>
          <w:p w14:paraId="7A75940C"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podziału terytorialnego,</w:t>
            </w:r>
          </w:p>
          <w:p w14:paraId="0BBD790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miejscowości i ulice,</w:t>
            </w:r>
          </w:p>
          <w:p w14:paraId="7ED91EA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 Pobieranie danych</w:t>
            </w:r>
          </w:p>
          <w:p w14:paraId="6A7A5C23"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aktualizacyjnych – dostęp</w:t>
            </w:r>
          </w:p>
          <w:p w14:paraId="732D98A2"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do informacji o zmianach</w:t>
            </w:r>
          </w:p>
          <w:p w14:paraId="37456A99"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 rejestrze w zadanym</w:t>
            </w:r>
          </w:p>
          <w:p w14:paraId="7D175136"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okresie,</w:t>
            </w:r>
          </w:p>
          <w:p w14:paraId="02937876"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 Wyszukiwanie obiektów</w:t>
            </w:r>
          </w:p>
          <w:p w14:paraId="6E80F372"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 możliwość</w:t>
            </w:r>
          </w:p>
          <w:p w14:paraId="64085F8A"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wyszukiwania jednostek,</w:t>
            </w:r>
          </w:p>
          <w:p w14:paraId="30461D1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miejscowości i ulic na</w:t>
            </w:r>
          </w:p>
          <w:p w14:paraId="0CD764D6"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podstawie nazw lub</w:t>
            </w:r>
          </w:p>
          <w:p w14:paraId="3E4418E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identyfikatorów,</w:t>
            </w:r>
          </w:p>
          <w:p w14:paraId="557CCB8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 Weryfikacja danych</w:t>
            </w:r>
          </w:p>
          <w:p w14:paraId="2F990A4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adresowych –</w:t>
            </w:r>
          </w:p>
          <w:p w14:paraId="1D2C38E3"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sprawdzanie poprawności</w:t>
            </w:r>
          </w:p>
          <w:p w14:paraId="448F0FF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danych adresowych do</w:t>
            </w:r>
          </w:p>
          <w:p w14:paraId="3F636239"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poziomu ulicy, wyłącznie</w:t>
            </w:r>
          </w:p>
          <w:p w14:paraId="62BBFE1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 oparciu o aktualny stan</w:t>
            </w:r>
          </w:p>
          <w:p w14:paraId="610FD34E"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bazy TERYT.</w:t>
            </w:r>
          </w:p>
          <w:p w14:paraId="372A4974"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System TERYT integruje</w:t>
            </w:r>
          </w:p>
          <w:p w14:paraId="6C50B31E"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się z krajowymi</w:t>
            </w:r>
          </w:p>
          <w:p w14:paraId="6EF466C7"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systemami administracji</w:t>
            </w:r>
          </w:p>
          <w:p w14:paraId="3117DB40"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publicznej, umożliwiając</w:t>
            </w:r>
          </w:p>
          <w:p w14:paraId="7B4302EF"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automatyczne pobieranie i</w:t>
            </w:r>
          </w:p>
          <w:p w14:paraId="54D47F1D"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synchronizację danych</w:t>
            </w:r>
          </w:p>
          <w:p w14:paraId="65A612C4" w14:textId="771D51C6"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terytorialnych.</w:t>
            </w:r>
          </w:p>
        </w:tc>
        <w:tc>
          <w:tcPr>
            <w:tcW w:w="1736" w:type="dxa"/>
            <w:tcBorders>
              <w:top w:val="single" w:sz="4" w:space="0" w:color="auto"/>
              <w:left w:val="single" w:sz="4" w:space="0" w:color="auto"/>
              <w:bottom w:val="single" w:sz="4" w:space="0" w:color="auto"/>
              <w:right w:val="single" w:sz="4" w:space="0" w:color="auto"/>
            </w:tcBorders>
          </w:tcPr>
          <w:p w14:paraId="2F2ADE78" w14:textId="5E00C60A"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Istniejący</w:t>
            </w:r>
          </w:p>
        </w:tc>
        <w:tc>
          <w:tcPr>
            <w:tcW w:w="1851" w:type="dxa"/>
            <w:tcBorders>
              <w:top w:val="single" w:sz="4" w:space="0" w:color="auto"/>
              <w:left w:val="single" w:sz="4" w:space="0" w:color="auto"/>
              <w:bottom w:val="single" w:sz="4" w:space="0" w:color="auto"/>
              <w:right w:val="single" w:sz="4" w:space="0" w:color="auto"/>
            </w:tcBorders>
          </w:tcPr>
          <w:p w14:paraId="1AA55F56" w14:textId="77777777" w:rsidR="00F74AD1" w:rsidRPr="000758B8" w:rsidRDefault="00F74AD1" w:rsidP="00480C5A">
            <w:pPr>
              <w:spacing w:line="256" w:lineRule="auto"/>
              <w:jc w:val="center"/>
              <w:rPr>
                <w:color w:val="0070C0"/>
                <w:sz w:val="20"/>
                <w:lang w:val="pl-PL" w:eastAsia="pl-PL"/>
              </w:rPr>
            </w:pPr>
          </w:p>
        </w:tc>
      </w:tr>
      <w:tr w:rsidR="00F74AD1" w:rsidRPr="00F74AD1" w14:paraId="4698A274" w14:textId="77777777" w:rsidTr="00252D90">
        <w:tc>
          <w:tcPr>
            <w:tcW w:w="495" w:type="dxa"/>
            <w:tcBorders>
              <w:top w:val="single" w:sz="4" w:space="0" w:color="auto"/>
              <w:left w:val="single" w:sz="4" w:space="0" w:color="auto"/>
              <w:bottom w:val="single" w:sz="4" w:space="0" w:color="auto"/>
              <w:right w:val="single" w:sz="4" w:space="0" w:color="auto"/>
            </w:tcBorders>
          </w:tcPr>
          <w:p w14:paraId="3230C752" w14:textId="1EDFFAB1" w:rsidR="00F74AD1"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4</w:t>
            </w:r>
          </w:p>
        </w:tc>
        <w:tc>
          <w:tcPr>
            <w:tcW w:w="1368" w:type="dxa"/>
            <w:tcBorders>
              <w:top w:val="single" w:sz="4" w:space="0" w:color="auto"/>
              <w:left w:val="single" w:sz="4" w:space="0" w:color="auto"/>
              <w:bottom w:val="single" w:sz="4" w:space="0" w:color="auto"/>
              <w:right w:val="single" w:sz="4" w:space="0" w:color="auto"/>
            </w:tcBorders>
          </w:tcPr>
          <w:p w14:paraId="145B5E4C" w14:textId="6ABAAE60"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Węzeł Krajowy</w:t>
            </w:r>
          </w:p>
        </w:tc>
        <w:tc>
          <w:tcPr>
            <w:tcW w:w="1114" w:type="dxa"/>
            <w:tcBorders>
              <w:top w:val="single" w:sz="4" w:space="0" w:color="auto"/>
              <w:left w:val="single" w:sz="4" w:space="0" w:color="auto"/>
              <w:bottom w:val="single" w:sz="4" w:space="0" w:color="auto"/>
              <w:right w:val="single" w:sz="4" w:space="0" w:color="auto"/>
            </w:tcBorders>
          </w:tcPr>
          <w:p w14:paraId="54EE7009"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Ministerst</w:t>
            </w:r>
          </w:p>
          <w:p w14:paraId="5A4CE5A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wo</w:t>
            </w:r>
          </w:p>
          <w:p w14:paraId="103D445B" w14:textId="53133672"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Cyfryzacji</w:t>
            </w:r>
          </w:p>
        </w:tc>
        <w:tc>
          <w:tcPr>
            <w:tcW w:w="2660" w:type="dxa"/>
            <w:tcBorders>
              <w:top w:val="single" w:sz="4" w:space="0" w:color="auto"/>
              <w:left w:val="single" w:sz="4" w:space="0" w:color="auto"/>
              <w:bottom w:val="single" w:sz="4" w:space="0" w:color="auto"/>
              <w:right w:val="single" w:sz="4" w:space="0" w:color="auto"/>
            </w:tcBorders>
          </w:tcPr>
          <w:p w14:paraId="0627696B"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Węzeł Krajowy to system</w:t>
            </w:r>
          </w:p>
          <w:p w14:paraId="3103E67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wspierający proces</w:t>
            </w:r>
          </w:p>
          <w:p w14:paraId="7DAC5C35"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uwierzytelniania</w:t>
            </w:r>
          </w:p>
          <w:p w14:paraId="585A5151"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użytkowników</w:t>
            </w:r>
          </w:p>
          <w:p w14:paraId="1BEE7834"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korzystających z usług</w:t>
            </w:r>
          </w:p>
          <w:p w14:paraId="26862C52"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online świadczonych</w:t>
            </w:r>
          </w:p>
          <w:p w14:paraId="045F1FEF"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przez podmioty publiczne.</w:t>
            </w:r>
          </w:p>
          <w:p w14:paraId="5058B4A4"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System pełni rolę</w:t>
            </w:r>
          </w:p>
          <w:p w14:paraId="7616E6D8" w14:textId="77777777"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pośrednika pomiędzy</w:t>
            </w:r>
          </w:p>
          <w:p w14:paraId="72D88803" w14:textId="77777777" w:rsidR="00EA1527"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t>systemami identyfikacji</w:t>
            </w:r>
            <w:r w:rsidR="00EA1527" w:rsidRPr="003C4FAD">
              <w:rPr>
                <w:rFonts w:cs="Arial"/>
                <w:sz w:val="20"/>
                <w:szCs w:val="24"/>
                <w:lang w:val="pl-PL" w:eastAsia="pl-PL"/>
              </w:rPr>
              <w:t xml:space="preserve"> elektronicznej a</w:t>
            </w:r>
          </w:p>
          <w:p w14:paraId="77E6CC27"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systemami</w:t>
            </w:r>
          </w:p>
          <w:p w14:paraId="6C32F81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udostępniającymi usługi</w:t>
            </w:r>
          </w:p>
          <w:p w14:paraId="7A656BCA"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elektroniczne,</w:t>
            </w:r>
          </w:p>
          <w:p w14:paraId="1FE51CF2"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umożliwiając bezpieczne</w:t>
            </w:r>
          </w:p>
          <w:p w14:paraId="33942D6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przekazywanie</w:t>
            </w:r>
          </w:p>
          <w:p w14:paraId="569FB3AB"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potwierdzeń tożsamości.</w:t>
            </w:r>
          </w:p>
          <w:p w14:paraId="47BC97B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Celem systemu jest</w:t>
            </w:r>
          </w:p>
          <w:p w14:paraId="291607BA"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zapewnienie jednolitego,</w:t>
            </w:r>
          </w:p>
          <w:p w14:paraId="4D332AC9"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bezpiecznego i</w:t>
            </w:r>
          </w:p>
          <w:p w14:paraId="3EFD2E0C"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interoperacyjnego</w:t>
            </w:r>
          </w:p>
          <w:p w14:paraId="11DC51B6"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mechanizmu</w:t>
            </w:r>
          </w:p>
          <w:p w14:paraId="4C37744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uwierzytelniania</w:t>
            </w:r>
          </w:p>
          <w:p w14:paraId="0675AF3A"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użytkowników usług</w:t>
            </w:r>
          </w:p>
          <w:p w14:paraId="6BD00435"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online administracji</w:t>
            </w:r>
          </w:p>
          <w:p w14:paraId="263E51A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publicznej poprzez</w:t>
            </w:r>
          </w:p>
          <w:p w14:paraId="3FD02D65"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wykorzystanie różnych</w:t>
            </w:r>
          </w:p>
          <w:p w14:paraId="306A4379"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środków identyfikacji</w:t>
            </w:r>
          </w:p>
          <w:p w14:paraId="77AB533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elektronicznej.</w:t>
            </w:r>
          </w:p>
          <w:p w14:paraId="02A56D02"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Główne grupy</w:t>
            </w:r>
          </w:p>
          <w:p w14:paraId="1F53A664"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funkcjonalności</w:t>
            </w:r>
          </w:p>
          <w:p w14:paraId="67231AC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Pośredniczenie w</w:t>
            </w:r>
          </w:p>
          <w:p w14:paraId="48C81E76"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procesie uwierzytelniania</w:t>
            </w:r>
          </w:p>
          <w:p w14:paraId="4045759A"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użytkowników usług</w:t>
            </w:r>
          </w:p>
          <w:p w14:paraId="43BD5B87"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online</w:t>
            </w:r>
          </w:p>
          <w:p w14:paraId="526D27E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Integracja z systemami</w:t>
            </w:r>
          </w:p>
          <w:p w14:paraId="40A19FCA"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identyfikacji</w:t>
            </w:r>
          </w:p>
          <w:p w14:paraId="137BE96B"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elektronicznej</w:t>
            </w:r>
          </w:p>
          <w:p w14:paraId="13B669F7"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Przekazywanie</w:t>
            </w:r>
          </w:p>
          <w:p w14:paraId="580BF621"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potwierdzeń tożsamości</w:t>
            </w:r>
          </w:p>
          <w:p w14:paraId="5DEE422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do systemów</w:t>
            </w:r>
          </w:p>
          <w:p w14:paraId="186DB1A9"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świadczących usługi</w:t>
            </w:r>
          </w:p>
          <w:p w14:paraId="434556CB"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elektroniczne</w:t>
            </w:r>
          </w:p>
          <w:p w14:paraId="561F7EA4"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Zapewnienie</w:t>
            </w:r>
          </w:p>
          <w:p w14:paraId="114A2BB4"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bezpiecznej wymiany</w:t>
            </w:r>
          </w:p>
          <w:p w14:paraId="657B4ED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danych identyfikacyjnych</w:t>
            </w:r>
          </w:p>
          <w:p w14:paraId="468D5026"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Integracje</w:t>
            </w:r>
          </w:p>
          <w:p w14:paraId="36488FC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System jest zintegrowany</w:t>
            </w:r>
          </w:p>
          <w:p w14:paraId="18C1AF0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z krajowymi systemami</w:t>
            </w:r>
          </w:p>
          <w:p w14:paraId="48309DA0" w14:textId="321B238A"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teleinformatycznymi elektronicznej a</w:t>
            </w:r>
          </w:p>
          <w:p w14:paraId="0C1BD95F"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systemami</w:t>
            </w:r>
          </w:p>
          <w:p w14:paraId="236EC79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udostępniającymi usługi</w:t>
            </w:r>
          </w:p>
          <w:p w14:paraId="6BEC8B0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elektroniczne,</w:t>
            </w:r>
          </w:p>
          <w:p w14:paraId="6C9F7AB0"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umożliwiając bezpieczne</w:t>
            </w:r>
          </w:p>
          <w:p w14:paraId="3D32B3A4"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przekazywanie</w:t>
            </w:r>
          </w:p>
          <w:p w14:paraId="5D225E3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potwierdzeń tożsamości.</w:t>
            </w:r>
          </w:p>
          <w:p w14:paraId="0A8624D4"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Celem systemu jest</w:t>
            </w:r>
          </w:p>
          <w:p w14:paraId="573F8440"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zapewnienie jednolitego,</w:t>
            </w:r>
          </w:p>
          <w:p w14:paraId="3AC15DAC"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bezpiecznego i</w:t>
            </w:r>
          </w:p>
          <w:p w14:paraId="273361D5"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interoperacyjnego</w:t>
            </w:r>
          </w:p>
          <w:p w14:paraId="793CF3C1"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mechanizmu</w:t>
            </w:r>
          </w:p>
          <w:p w14:paraId="326028FA"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uwierzytelniania</w:t>
            </w:r>
          </w:p>
          <w:p w14:paraId="2E10CE05"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użytkowników usług</w:t>
            </w:r>
          </w:p>
          <w:p w14:paraId="55BC6F6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online administracji</w:t>
            </w:r>
          </w:p>
          <w:p w14:paraId="390BB218"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publicznej poprzez</w:t>
            </w:r>
          </w:p>
          <w:p w14:paraId="10BC021C"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wykorzystanie różnych</w:t>
            </w:r>
          </w:p>
          <w:p w14:paraId="17A9B947"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środków identyfikacji</w:t>
            </w:r>
          </w:p>
          <w:p w14:paraId="653588BF"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elektronicznej.</w:t>
            </w:r>
          </w:p>
          <w:p w14:paraId="51CBEAD1"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Główne grupy</w:t>
            </w:r>
          </w:p>
          <w:p w14:paraId="16FC2F31"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funkcjonalności</w:t>
            </w:r>
          </w:p>
          <w:p w14:paraId="63AB276A"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Pośredniczenie w</w:t>
            </w:r>
          </w:p>
          <w:p w14:paraId="38140BB0"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procesie uwierzytelniania</w:t>
            </w:r>
          </w:p>
          <w:p w14:paraId="74113447"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użytkowników usług</w:t>
            </w:r>
          </w:p>
          <w:p w14:paraId="530F83B9"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online</w:t>
            </w:r>
          </w:p>
          <w:p w14:paraId="153D3AD5"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Integracja z systemami</w:t>
            </w:r>
          </w:p>
          <w:p w14:paraId="6906C30F"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identyfikacji</w:t>
            </w:r>
          </w:p>
          <w:p w14:paraId="437613C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elektronicznej</w:t>
            </w:r>
          </w:p>
          <w:p w14:paraId="23E29B42"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Przekazywanie</w:t>
            </w:r>
          </w:p>
          <w:p w14:paraId="476AE926"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potwierdzeń tożsamości</w:t>
            </w:r>
          </w:p>
          <w:p w14:paraId="6B7F3D28"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do systemów</w:t>
            </w:r>
          </w:p>
          <w:p w14:paraId="0B5A0605"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świadczących usługi</w:t>
            </w:r>
          </w:p>
          <w:p w14:paraId="17A5A33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elektroniczne</w:t>
            </w:r>
          </w:p>
          <w:p w14:paraId="4874488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Zapewnienie</w:t>
            </w:r>
          </w:p>
          <w:p w14:paraId="301050EB"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bezpiecznej wymiany</w:t>
            </w:r>
          </w:p>
          <w:p w14:paraId="7CFD1F55"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danych identyfikacyjnych</w:t>
            </w:r>
          </w:p>
          <w:p w14:paraId="15A80986"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Integracje</w:t>
            </w:r>
          </w:p>
          <w:p w14:paraId="6A822714"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System jest zintegrowany</w:t>
            </w:r>
          </w:p>
          <w:p w14:paraId="1E221C75"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z krajowymi systemami</w:t>
            </w:r>
          </w:p>
          <w:p w14:paraId="19741A1F" w14:textId="1DAA8774" w:rsidR="00F74AD1"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teleinformatycznymi</w:t>
            </w:r>
          </w:p>
        </w:tc>
        <w:tc>
          <w:tcPr>
            <w:tcW w:w="1736" w:type="dxa"/>
            <w:tcBorders>
              <w:top w:val="single" w:sz="4" w:space="0" w:color="auto"/>
              <w:left w:val="single" w:sz="4" w:space="0" w:color="auto"/>
              <w:bottom w:val="single" w:sz="4" w:space="0" w:color="auto"/>
              <w:right w:val="single" w:sz="4" w:space="0" w:color="auto"/>
            </w:tcBorders>
          </w:tcPr>
          <w:p w14:paraId="161AE08B" w14:textId="5644E80C" w:rsidR="00F74AD1" w:rsidRPr="003C4FAD" w:rsidRDefault="00F74AD1"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Istniejący</w:t>
            </w:r>
          </w:p>
        </w:tc>
        <w:tc>
          <w:tcPr>
            <w:tcW w:w="1851" w:type="dxa"/>
            <w:tcBorders>
              <w:top w:val="single" w:sz="4" w:space="0" w:color="auto"/>
              <w:left w:val="single" w:sz="4" w:space="0" w:color="auto"/>
              <w:bottom w:val="single" w:sz="4" w:space="0" w:color="auto"/>
              <w:right w:val="single" w:sz="4" w:space="0" w:color="auto"/>
            </w:tcBorders>
          </w:tcPr>
          <w:p w14:paraId="202500B3" w14:textId="77777777" w:rsidR="00F74AD1" w:rsidRPr="000758B8" w:rsidRDefault="00F74AD1" w:rsidP="00480C5A">
            <w:pPr>
              <w:spacing w:line="256" w:lineRule="auto"/>
              <w:jc w:val="center"/>
              <w:rPr>
                <w:color w:val="0070C0"/>
                <w:sz w:val="20"/>
                <w:lang w:val="pl-PL" w:eastAsia="pl-PL"/>
              </w:rPr>
            </w:pPr>
          </w:p>
        </w:tc>
      </w:tr>
      <w:tr w:rsidR="00EA1527" w:rsidRPr="00F74AD1" w14:paraId="148FF6E3" w14:textId="77777777" w:rsidTr="00252D90">
        <w:tc>
          <w:tcPr>
            <w:tcW w:w="495" w:type="dxa"/>
            <w:tcBorders>
              <w:top w:val="single" w:sz="4" w:space="0" w:color="auto"/>
              <w:left w:val="single" w:sz="4" w:space="0" w:color="auto"/>
              <w:bottom w:val="single" w:sz="4" w:space="0" w:color="auto"/>
              <w:right w:val="single" w:sz="4" w:space="0" w:color="auto"/>
            </w:tcBorders>
          </w:tcPr>
          <w:p w14:paraId="792DE529" w14:textId="11A11B97" w:rsidR="00EA1527"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5</w:t>
            </w:r>
          </w:p>
        </w:tc>
        <w:tc>
          <w:tcPr>
            <w:tcW w:w="1368" w:type="dxa"/>
            <w:tcBorders>
              <w:top w:val="single" w:sz="4" w:space="0" w:color="auto"/>
              <w:left w:val="single" w:sz="4" w:space="0" w:color="auto"/>
              <w:bottom w:val="single" w:sz="4" w:space="0" w:color="auto"/>
              <w:right w:val="single" w:sz="4" w:space="0" w:color="auto"/>
            </w:tcBorders>
          </w:tcPr>
          <w:p w14:paraId="70BD453C" w14:textId="60EB5C61"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Amodit</w:t>
            </w:r>
          </w:p>
        </w:tc>
        <w:tc>
          <w:tcPr>
            <w:tcW w:w="1114" w:type="dxa"/>
            <w:tcBorders>
              <w:top w:val="single" w:sz="4" w:space="0" w:color="auto"/>
              <w:left w:val="single" w:sz="4" w:space="0" w:color="auto"/>
              <w:bottom w:val="single" w:sz="4" w:space="0" w:color="auto"/>
              <w:right w:val="single" w:sz="4" w:space="0" w:color="auto"/>
            </w:tcBorders>
          </w:tcPr>
          <w:p w14:paraId="28160C01" w14:textId="3FE1AFEA"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MSiT</w:t>
            </w:r>
          </w:p>
        </w:tc>
        <w:tc>
          <w:tcPr>
            <w:tcW w:w="2660" w:type="dxa"/>
            <w:tcBorders>
              <w:top w:val="single" w:sz="4" w:space="0" w:color="auto"/>
              <w:left w:val="single" w:sz="4" w:space="0" w:color="auto"/>
              <w:bottom w:val="single" w:sz="4" w:space="0" w:color="auto"/>
              <w:right w:val="single" w:sz="4" w:space="0" w:color="auto"/>
            </w:tcBorders>
          </w:tcPr>
          <w:p w14:paraId="23BD6286"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System dotacji, który</w:t>
            </w:r>
          </w:p>
          <w:p w14:paraId="3379666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będzie integrowany z</w:t>
            </w:r>
          </w:p>
          <w:p w14:paraId="535B42D5"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powstałym w wyniku</w:t>
            </w:r>
          </w:p>
          <w:p w14:paraId="6F1FBA0C"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projektu portalem oraz</w:t>
            </w:r>
          </w:p>
          <w:p w14:paraId="2F3141F1"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usługami. celem systemu</w:t>
            </w:r>
          </w:p>
          <w:p w14:paraId="0FBB7D77"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jest wsparcie i</w:t>
            </w:r>
          </w:p>
          <w:p w14:paraId="26C8F993"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automatyzacja procesu</w:t>
            </w:r>
          </w:p>
          <w:p w14:paraId="071B50DA"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składania wnisków o</w:t>
            </w:r>
          </w:p>
          <w:p w14:paraId="37B37330"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dotacje w sporcie. System posiada następujące</w:t>
            </w:r>
          </w:p>
          <w:p w14:paraId="7A56C709"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moduły funkcjonalne:</w:t>
            </w:r>
          </w:p>
          <w:p w14:paraId="6E1E92DC"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moduł składania</w:t>
            </w:r>
          </w:p>
          <w:p w14:paraId="25F50606"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wnisoków, moduł oceny</w:t>
            </w:r>
          </w:p>
          <w:p w14:paraId="43F4D0A6"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wniosków, moduł</w:t>
            </w:r>
          </w:p>
          <w:p w14:paraId="21F53A30"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rozliczania wniosków.</w:t>
            </w:r>
          </w:p>
          <w:p w14:paraId="57C5FAA9"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System jest zintegrowany</w:t>
            </w:r>
          </w:p>
          <w:p w14:paraId="70D749EB" w14:textId="612DFA36"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z KRS.</w:t>
            </w:r>
          </w:p>
        </w:tc>
        <w:tc>
          <w:tcPr>
            <w:tcW w:w="1736" w:type="dxa"/>
            <w:tcBorders>
              <w:top w:val="single" w:sz="4" w:space="0" w:color="auto"/>
              <w:left w:val="single" w:sz="4" w:space="0" w:color="auto"/>
              <w:bottom w:val="single" w:sz="4" w:space="0" w:color="auto"/>
              <w:right w:val="single" w:sz="4" w:space="0" w:color="auto"/>
            </w:tcBorders>
          </w:tcPr>
          <w:p w14:paraId="0E3BA81F" w14:textId="04618325"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Modyfikowany</w:t>
            </w:r>
          </w:p>
        </w:tc>
        <w:tc>
          <w:tcPr>
            <w:tcW w:w="1851" w:type="dxa"/>
            <w:tcBorders>
              <w:top w:val="single" w:sz="4" w:space="0" w:color="auto"/>
              <w:left w:val="single" w:sz="4" w:space="0" w:color="auto"/>
              <w:bottom w:val="single" w:sz="4" w:space="0" w:color="auto"/>
              <w:right w:val="single" w:sz="4" w:space="0" w:color="auto"/>
            </w:tcBorders>
          </w:tcPr>
          <w:p w14:paraId="21AD6888" w14:textId="77777777" w:rsidR="00EA1527" w:rsidRPr="000758B8" w:rsidRDefault="00EA1527" w:rsidP="00480C5A">
            <w:pPr>
              <w:spacing w:line="256" w:lineRule="auto"/>
              <w:jc w:val="center"/>
              <w:rPr>
                <w:color w:val="0070C0"/>
                <w:sz w:val="20"/>
                <w:lang w:val="pl-PL" w:eastAsia="pl-PL"/>
              </w:rPr>
            </w:pPr>
          </w:p>
        </w:tc>
      </w:tr>
      <w:tr w:rsidR="00EA1527" w:rsidRPr="00F74AD1" w14:paraId="01D9044E" w14:textId="77777777" w:rsidTr="00252D90">
        <w:tc>
          <w:tcPr>
            <w:tcW w:w="495" w:type="dxa"/>
            <w:tcBorders>
              <w:top w:val="single" w:sz="4" w:space="0" w:color="auto"/>
              <w:left w:val="single" w:sz="4" w:space="0" w:color="auto"/>
              <w:bottom w:val="single" w:sz="4" w:space="0" w:color="auto"/>
              <w:right w:val="single" w:sz="4" w:space="0" w:color="auto"/>
            </w:tcBorders>
          </w:tcPr>
          <w:p w14:paraId="4F2D111F" w14:textId="6CAC27AD" w:rsidR="00EA1527"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6</w:t>
            </w:r>
          </w:p>
        </w:tc>
        <w:tc>
          <w:tcPr>
            <w:tcW w:w="1368" w:type="dxa"/>
            <w:tcBorders>
              <w:top w:val="single" w:sz="4" w:space="0" w:color="auto"/>
              <w:left w:val="single" w:sz="4" w:space="0" w:color="auto"/>
              <w:bottom w:val="single" w:sz="4" w:space="0" w:color="auto"/>
              <w:right w:val="single" w:sz="4" w:space="0" w:color="auto"/>
            </w:tcBorders>
          </w:tcPr>
          <w:p w14:paraId="0EF6A31D" w14:textId="3AF50283"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CEIDG</w:t>
            </w:r>
          </w:p>
        </w:tc>
        <w:tc>
          <w:tcPr>
            <w:tcW w:w="1114" w:type="dxa"/>
            <w:tcBorders>
              <w:top w:val="single" w:sz="4" w:space="0" w:color="auto"/>
              <w:left w:val="single" w:sz="4" w:space="0" w:color="auto"/>
              <w:bottom w:val="single" w:sz="4" w:space="0" w:color="auto"/>
              <w:right w:val="single" w:sz="4" w:space="0" w:color="auto"/>
            </w:tcBorders>
          </w:tcPr>
          <w:p w14:paraId="58C448CA"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Ministerst</w:t>
            </w:r>
          </w:p>
          <w:p w14:paraId="7D2964E4"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wo</w:t>
            </w:r>
          </w:p>
          <w:p w14:paraId="3810742B"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Rozwoju i</w:t>
            </w:r>
          </w:p>
          <w:p w14:paraId="6A455A7A"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Technologi</w:t>
            </w:r>
          </w:p>
          <w:p w14:paraId="26DC42A3" w14:textId="01ACF7C1"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i</w:t>
            </w:r>
          </w:p>
        </w:tc>
        <w:tc>
          <w:tcPr>
            <w:tcW w:w="2660" w:type="dxa"/>
            <w:tcBorders>
              <w:top w:val="single" w:sz="4" w:space="0" w:color="auto"/>
              <w:left w:val="single" w:sz="4" w:space="0" w:color="auto"/>
              <w:bottom w:val="single" w:sz="4" w:space="0" w:color="auto"/>
              <w:right w:val="single" w:sz="4" w:space="0" w:color="auto"/>
            </w:tcBorders>
          </w:tcPr>
          <w:p w14:paraId="3F66DF51"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System CEIDG to system</w:t>
            </w:r>
          </w:p>
          <w:p w14:paraId="6892097B"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wspierający prowadzenie</w:t>
            </w:r>
          </w:p>
          <w:p w14:paraId="45829278"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Centralnej Ewidencji i</w:t>
            </w:r>
          </w:p>
          <w:p w14:paraId="3D39D6D1"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Informacji o Działalności</w:t>
            </w:r>
          </w:p>
          <w:p w14:paraId="6EF2E5D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Gospodarczej. Celem</w:t>
            </w:r>
          </w:p>
          <w:p w14:paraId="77695C99"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systemu jest</w:t>
            </w:r>
          </w:p>
          <w:p w14:paraId="2012499A"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umożliwienie rejestracji</w:t>
            </w:r>
          </w:p>
          <w:p w14:paraId="789E61B3"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jednoosobowej</w:t>
            </w:r>
          </w:p>
          <w:p w14:paraId="6F16F82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działalności gospodarczej</w:t>
            </w:r>
          </w:p>
          <w:p w14:paraId="5F3BC2C4"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drogą elektroniczną oraz</w:t>
            </w:r>
          </w:p>
          <w:p w14:paraId="12ABD31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obsługa zgłoszeń</w:t>
            </w:r>
          </w:p>
          <w:p w14:paraId="64CEC751"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dotyczących zmian</w:t>
            </w:r>
          </w:p>
          <w:p w14:paraId="6BC148B6"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danych, zawieszenia,</w:t>
            </w:r>
          </w:p>
          <w:p w14:paraId="710F6999"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wznowienia i zakończenia</w:t>
            </w:r>
          </w:p>
          <w:p w14:paraId="7752F99B"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działalności. System</w:t>
            </w:r>
          </w:p>
          <w:p w14:paraId="453EA638"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prowadzi rejestr publiczny</w:t>
            </w:r>
          </w:p>
          <w:p w14:paraId="0F7B9660"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przedsiębiorców oraz</w:t>
            </w:r>
          </w:p>
          <w:p w14:paraId="1344A729"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udostępnia informacje o</w:t>
            </w:r>
          </w:p>
          <w:p w14:paraId="4BCD91E8"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uzyskanych przez nich</w:t>
            </w:r>
          </w:p>
          <w:p w14:paraId="28634C19"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licencjach, koncesjach i</w:t>
            </w:r>
          </w:p>
          <w:p w14:paraId="046B1442"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zezwoleniach.</w:t>
            </w:r>
          </w:p>
          <w:p w14:paraId="1AF4CBCB"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System CEIDG obejmuje</w:t>
            </w:r>
          </w:p>
          <w:p w14:paraId="3C3AFDD8"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następujące grupy</w:t>
            </w:r>
          </w:p>
          <w:p w14:paraId="3E290BC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funkcjonalności:</w:t>
            </w:r>
          </w:p>
          <w:p w14:paraId="47B6AA7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Rejestracja działalności</w:t>
            </w:r>
          </w:p>
          <w:p w14:paraId="45B75048"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składanie wniosków o</w:t>
            </w:r>
          </w:p>
          <w:p w14:paraId="248FAFF3"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wpis do CEIDG.</w:t>
            </w:r>
          </w:p>
          <w:p w14:paraId="375DD64B"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Aktualizacja danych –</w:t>
            </w:r>
          </w:p>
          <w:p w14:paraId="25F2CCFF"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zgłaszanie zmian,</w:t>
            </w:r>
          </w:p>
          <w:p w14:paraId="6EAF0CA1"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zawieszeń, wznowień i</w:t>
            </w:r>
          </w:p>
          <w:p w14:paraId="4C846CF5"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zakończeń działalności.</w:t>
            </w:r>
          </w:p>
          <w:p w14:paraId="0F54BF36"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 Integracja z urzędami –</w:t>
            </w:r>
          </w:p>
          <w:p w14:paraId="413823A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przekazywanie danych do</w:t>
            </w:r>
          </w:p>
          <w:p w14:paraId="21BD925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Urzędów Skarbowych,</w:t>
            </w:r>
          </w:p>
          <w:p w14:paraId="00A4F6EB"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ZUS/KRUS oraz GUS.</w:t>
            </w:r>
          </w:p>
          <w:p w14:paraId="53A155E2"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Udostępnianie danych –</w:t>
            </w:r>
          </w:p>
          <w:p w14:paraId="6F68A800"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wyszukiwarka</w:t>
            </w:r>
          </w:p>
          <w:p w14:paraId="1D01F8B2"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przedsiębiorców oraz</w:t>
            </w:r>
          </w:p>
          <w:p w14:paraId="6FAE7F55"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dostęp do informacji o</w:t>
            </w:r>
          </w:p>
          <w:p w14:paraId="1457C256"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uprawnieniach.</w:t>
            </w:r>
          </w:p>
          <w:p w14:paraId="6F34CC71"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System jest zintegrowany z krajowymi systemami</w:t>
            </w:r>
          </w:p>
          <w:p w14:paraId="6AF53C68" w14:textId="5793F05A"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teleinformatycznymi.</w:t>
            </w:r>
          </w:p>
        </w:tc>
        <w:tc>
          <w:tcPr>
            <w:tcW w:w="1736" w:type="dxa"/>
            <w:tcBorders>
              <w:top w:val="single" w:sz="4" w:space="0" w:color="auto"/>
              <w:left w:val="single" w:sz="4" w:space="0" w:color="auto"/>
              <w:bottom w:val="single" w:sz="4" w:space="0" w:color="auto"/>
              <w:right w:val="single" w:sz="4" w:space="0" w:color="auto"/>
            </w:tcBorders>
          </w:tcPr>
          <w:p w14:paraId="5D1B4FC6" w14:textId="2537C154"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Istniejący</w:t>
            </w:r>
          </w:p>
        </w:tc>
        <w:tc>
          <w:tcPr>
            <w:tcW w:w="1851" w:type="dxa"/>
            <w:tcBorders>
              <w:top w:val="single" w:sz="4" w:space="0" w:color="auto"/>
              <w:left w:val="single" w:sz="4" w:space="0" w:color="auto"/>
              <w:bottom w:val="single" w:sz="4" w:space="0" w:color="auto"/>
              <w:right w:val="single" w:sz="4" w:space="0" w:color="auto"/>
            </w:tcBorders>
          </w:tcPr>
          <w:p w14:paraId="7BD051A4" w14:textId="77777777" w:rsidR="00EA1527" w:rsidRPr="000758B8" w:rsidRDefault="00EA1527" w:rsidP="00480C5A">
            <w:pPr>
              <w:spacing w:line="256" w:lineRule="auto"/>
              <w:jc w:val="center"/>
              <w:rPr>
                <w:color w:val="0070C0"/>
                <w:sz w:val="20"/>
                <w:lang w:val="pl-PL" w:eastAsia="pl-PL"/>
              </w:rPr>
            </w:pPr>
          </w:p>
        </w:tc>
      </w:tr>
      <w:tr w:rsidR="00EA1527" w:rsidRPr="00F74AD1" w14:paraId="259CF9C1" w14:textId="77777777" w:rsidTr="00252D90">
        <w:tc>
          <w:tcPr>
            <w:tcW w:w="495" w:type="dxa"/>
            <w:tcBorders>
              <w:top w:val="single" w:sz="4" w:space="0" w:color="auto"/>
              <w:left w:val="single" w:sz="4" w:space="0" w:color="auto"/>
              <w:bottom w:val="single" w:sz="4" w:space="0" w:color="auto"/>
              <w:right w:val="single" w:sz="4" w:space="0" w:color="auto"/>
            </w:tcBorders>
          </w:tcPr>
          <w:p w14:paraId="3CD1AF64" w14:textId="237AFE0D" w:rsidR="00EA1527"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7</w:t>
            </w:r>
          </w:p>
        </w:tc>
        <w:tc>
          <w:tcPr>
            <w:tcW w:w="1368" w:type="dxa"/>
            <w:tcBorders>
              <w:top w:val="single" w:sz="4" w:space="0" w:color="auto"/>
              <w:left w:val="single" w:sz="4" w:space="0" w:color="auto"/>
              <w:bottom w:val="single" w:sz="4" w:space="0" w:color="auto"/>
              <w:right w:val="single" w:sz="4" w:space="0" w:color="auto"/>
            </w:tcBorders>
          </w:tcPr>
          <w:p w14:paraId="5342753B" w14:textId="5A32D38D"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KRS</w:t>
            </w:r>
          </w:p>
        </w:tc>
        <w:tc>
          <w:tcPr>
            <w:tcW w:w="1114" w:type="dxa"/>
            <w:tcBorders>
              <w:top w:val="single" w:sz="4" w:space="0" w:color="auto"/>
              <w:left w:val="single" w:sz="4" w:space="0" w:color="auto"/>
              <w:bottom w:val="single" w:sz="4" w:space="0" w:color="auto"/>
              <w:right w:val="single" w:sz="4" w:space="0" w:color="auto"/>
            </w:tcBorders>
          </w:tcPr>
          <w:p w14:paraId="21D87BFB"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Ministerst</w:t>
            </w:r>
          </w:p>
          <w:p w14:paraId="09191624"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wo</w:t>
            </w:r>
          </w:p>
          <w:p w14:paraId="22732145"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Sprawiedli</w:t>
            </w:r>
          </w:p>
          <w:p w14:paraId="37983379" w14:textId="35D024C4"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wości</w:t>
            </w:r>
          </w:p>
        </w:tc>
        <w:tc>
          <w:tcPr>
            <w:tcW w:w="2660" w:type="dxa"/>
            <w:tcBorders>
              <w:top w:val="single" w:sz="4" w:space="0" w:color="auto"/>
              <w:left w:val="single" w:sz="4" w:space="0" w:color="auto"/>
              <w:bottom w:val="single" w:sz="4" w:space="0" w:color="auto"/>
              <w:right w:val="single" w:sz="4" w:space="0" w:color="auto"/>
            </w:tcBorders>
          </w:tcPr>
          <w:p w14:paraId="7418359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Krajowy Rejestr Sądowy</w:t>
            </w:r>
          </w:p>
          <w:p w14:paraId="5FCDB7D4"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(KRS) to system</w:t>
            </w:r>
          </w:p>
          <w:p w14:paraId="72121A27"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utworzony w celu obsługi</w:t>
            </w:r>
          </w:p>
          <w:p w14:paraId="3B8237B7"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postępowania</w:t>
            </w:r>
          </w:p>
          <w:p w14:paraId="0DA0308A"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rejestrowego</w:t>
            </w:r>
          </w:p>
          <w:p w14:paraId="5572D56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prowadzonego przez</w:t>
            </w:r>
          </w:p>
          <w:p w14:paraId="3172B8C0"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wybrane sądy i</w:t>
            </w:r>
          </w:p>
          <w:p w14:paraId="192664C9"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Ministerstwo</w:t>
            </w:r>
          </w:p>
          <w:p w14:paraId="70F52DFC"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Sprawiedliwości.</w:t>
            </w:r>
          </w:p>
          <w:p w14:paraId="08F21AE1"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System prowadzi Krajowy</w:t>
            </w:r>
          </w:p>
          <w:p w14:paraId="4AFDE6C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Rejestr Sądowy</w:t>
            </w:r>
          </w:p>
          <w:p w14:paraId="098C481A"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składający się z:</w:t>
            </w:r>
          </w:p>
          <w:p w14:paraId="65B6CA0F"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Rejestru</w:t>
            </w:r>
          </w:p>
          <w:p w14:paraId="30729FA1"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przedsiębiorców,</w:t>
            </w:r>
          </w:p>
          <w:p w14:paraId="3862B8D5"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Rejestru stowarzyszeń,</w:t>
            </w:r>
          </w:p>
          <w:p w14:paraId="3E5998F3"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innych organizacji</w:t>
            </w:r>
          </w:p>
          <w:p w14:paraId="0E4D6664"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społecznych i</w:t>
            </w:r>
          </w:p>
          <w:p w14:paraId="4A5DC213"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zawodowych, fundacji</w:t>
            </w:r>
          </w:p>
          <w:p w14:paraId="09EB3224"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oraz publicznych</w:t>
            </w:r>
          </w:p>
          <w:p w14:paraId="1EEF3D63"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zakładów opieki</w:t>
            </w:r>
          </w:p>
          <w:p w14:paraId="5B12BC2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zdrowotnej,</w:t>
            </w:r>
          </w:p>
          <w:p w14:paraId="78CA19E8"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Rejestru dłużników</w:t>
            </w:r>
          </w:p>
          <w:p w14:paraId="7C50DA61"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niewypłacalnych.</w:t>
            </w:r>
          </w:p>
          <w:p w14:paraId="44D6BA3E"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Funkcjonalności:</w:t>
            </w:r>
          </w:p>
          <w:p w14:paraId="7CB3B1DD"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składanie</w:t>
            </w:r>
          </w:p>
          <w:p w14:paraId="14BB6738"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elektronicznych wniosków</w:t>
            </w:r>
          </w:p>
          <w:p w14:paraId="7473939A"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o wpis w KRS,</w:t>
            </w:r>
          </w:p>
          <w:p w14:paraId="10F266FF"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korespondencja z sądem</w:t>
            </w:r>
          </w:p>
          <w:p w14:paraId="3E65F56A"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rejestrowym,</w:t>
            </w:r>
          </w:p>
          <w:p w14:paraId="6884C6DC"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prowadzenie i</w:t>
            </w:r>
          </w:p>
          <w:p w14:paraId="48CDE094"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udostępnianie akt</w:t>
            </w:r>
          </w:p>
          <w:p w14:paraId="1D2D74DF"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elektronicznych KRS,</w:t>
            </w:r>
          </w:p>
          <w:p w14:paraId="73E94016"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obsługa postępowań</w:t>
            </w:r>
          </w:p>
          <w:p w14:paraId="564C8B38"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rejestrowych,</w:t>
            </w:r>
          </w:p>
          <w:p w14:paraId="5185CDAB"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udostępnianie informacji</w:t>
            </w:r>
          </w:p>
          <w:p w14:paraId="152FE94C"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o zarejestrowanych</w:t>
            </w:r>
          </w:p>
          <w:p w14:paraId="6A15C9B8"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podmiotach,</w:t>
            </w:r>
          </w:p>
          <w:p w14:paraId="60E89220"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wymiana informacji o</w:t>
            </w:r>
          </w:p>
          <w:p w14:paraId="553AC03F"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spółkach (BRIS),</w:t>
            </w:r>
          </w:p>
          <w:p w14:paraId="49EE1CEF"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 składanie dokumentów</w:t>
            </w:r>
          </w:p>
          <w:p w14:paraId="4ED8D3D1"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finansowych,</w:t>
            </w:r>
          </w:p>
          <w:p w14:paraId="6F42CE57"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-zakładanie spółek drogą</w:t>
            </w:r>
          </w:p>
          <w:p w14:paraId="70F2E281"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elektroniczną.</w:t>
            </w:r>
          </w:p>
          <w:p w14:paraId="30E8554B"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System jest zintegrowany</w:t>
            </w:r>
          </w:p>
          <w:p w14:paraId="5C1CDD69" w14:textId="77777777"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z krajowymi systemami</w:t>
            </w:r>
          </w:p>
          <w:p w14:paraId="64FB7708" w14:textId="5A66E3B4"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t>teleinformatycznymi.</w:t>
            </w:r>
          </w:p>
        </w:tc>
        <w:tc>
          <w:tcPr>
            <w:tcW w:w="1736" w:type="dxa"/>
            <w:tcBorders>
              <w:top w:val="single" w:sz="4" w:space="0" w:color="auto"/>
              <w:left w:val="single" w:sz="4" w:space="0" w:color="auto"/>
              <w:bottom w:val="single" w:sz="4" w:space="0" w:color="auto"/>
              <w:right w:val="single" w:sz="4" w:space="0" w:color="auto"/>
            </w:tcBorders>
          </w:tcPr>
          <w:p w14:paraId="1E125216" w14:textId="711CBEAD" w:rsidR="00EA1527" w:rsidRPr="003C4FAD" w:rsidRDefault="00EA1527"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Istniejący</w:t>
            </w:r>
          </w:p>
        </w:tc>
        <w:tc>
          <w:tcPr>
            <w:tcW w:w="1851" w:type="dxa"/>
            <w:tcBorders>
              <w:top w:val="single" w:sz="4" w:space="0" w:color="auto"/>
              <w:left w:val="single" w:sz="4" w:space="0" w:color="auto"/>
              <w:bottom w:val="single" w:sz="4" w:space="0" w:color="auto"/>
              <w:right w:val="single" w:sz="4" w:space="0" w:color="auto"/>
            </w:tcBorders>
          </w:tcPr>
          <w:p w14:paraId="3FE3EA36" w14:textId="77777777" w:rsidR="00EA1527" w:rsidRPr="000758B8" w:rsidRDefault="00EA1527" w:rsidP="00480C5A">
            <w:pPr>
              <w:spacing w:line="256" w:lineRule="auto"/>
              <w:jc w:val="center"/>
              <w:rPr>
                <w:color w:val="0070C0"/>
                <w:sz w:val="20"/>
                <w:lang w:val="pl-PL" w:eastAsia="pl-PL"/>
              </w:rPr>
            </w:pPr>
          </w:p>
        </w:tc>
      </w:tr>
      <w:tr w:rsidR="003C4FAD" w:rsidRPr="00F74AD1" w14:paraId="0E03F1DE" w14:textId="77777777" w:rsidTr="00252D90">
        <w:tc>
          <w:tcPr>
            <w:tcW w:w="495" w:type="dxa"/>
            <w:tcBorders>
              <w:top w:val="single" w:sz="4" w:space="0" w:color="auto"/>
              <w:left w:val="single" w:sz="4" w:space="0" w:color="auto"/>
              <w:bottom w:val="single" w:sz="4" w:space="0" w:color="auto"/>
              <w:right w:val="single" w:sz="4" w:space="0" w:color="auto"/>
            </w:tcBorders>
          </w:tcPr>
          <w:p w14:paraId="2DA65E0F" w14:textId="40710945"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8</w:t>
            </w:r>
          </w:p>
        </w:tc>
        <w:tc>
          <w:tcPr>
            <w:tcW w:w="1368" w:type="dxa"/>
            <w:tcBorders>
              <w:top w:val="single" w:sz="4" w:space="0" w:color="auto"/>
              <w:left w:val="single" w:sz="4" w:space="0" w:color="auto"/>
              <w:bottom w:val="single" w:sz="4" w:space="0" w:color="auto"/>
              <w:right w:val="single" w:sz="4" w:space="0" w:color="auto"/>
            </w:tcBorders>
          </w:tcPr>
          <w:p w14:paraId="62732FB4" w14:textId="06D36BB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KSI ZUS</w:t>
            </w:r>
          </w:p>
        </w:tc>
        <w:tc>
          <w:tcPr>
            <w:tcW w:w="1114" w:type="dxa"/>
            <w:tcBorders>
              <w:top w:val="single" w:sz="4" w:space="0" w:color="auto"/>
              <w:left w:val="single" w:sz="4" w:space="0" w:color="auto"/>
              <w:bottom w:val="single" w:sz="4" w:space="0" w:color="auto"/>
              <w:right w:val="single" w:sz="4" w:space="0" w:color="auto"/>
            </w:tcBorders>
          </w:tcPr>
          <w:p w14:paraId="56B293A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Zakład Ubezpiecze</w:t>
            </w:r>
          </w:p>
          <w:p w14:paraId="1BD85D1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ń</w:t>
            </w:r>
          </w:p>
          <w:p w14:paraId="567918BF"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Społeczny</w:t>
            </w:r>
          </w:p>
          <w:p w14:paraId="77F9E674" w14:textId="7EB730D9"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ch</w:t>
            </w:r>
          </w:p>
        </w:tc>
        <w:tc>
          <w:tcPr>
            <w:tcW w:w="2660" w:type="dxa"/>
            <w:tcBorders>
              <w:top w:val="single" w:sz="4" w:space="0" w:color="auto"/>
              <w:left w:val="single" w:sz="4" w:space="0" w:color="auto"/>
              <w:bottom w:val="single" w:sz="4" w:space="0" w:color="auto"/>
              <w:right w:val="single" w:sz="4" w:space="0" w:color="auto"/>
            </w:tcBorders>
          </w:tcPr>
          <w:p w14:paraId="64457B19"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Kompleksowy System Informatyczny ZUS (KSI</w:t>
            </w:r>
          </w:p>
          <w:p w14:paraId="58906105"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ZUS) to system utworzony</w:t>
            </w:r>
          </w:p>
          <w:p w14:paraId="35E6EF15"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 celu wspomagania</w:t>
            </w:r>
          </w:p>
          <w:p w14:paraId="776ED28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realizacji głównych zadań</w:t>
            </w:r>
          </w:p>
          <w:p w14:paraId="718FF72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statutowych Zakładu</w:t>
            </w:r>
          </w:p>
          <w:p w14:paraId="3B08CF0F"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Ubezpieczeń</w:t>
            </w:r>
          </w:p>
          <w:p w14:paraId="5BFC4817"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Społecznych, dotyczących</w:t>
            </w:r>
          </w:p>
          <w:p w14:paraId="78668BC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zabezpieczenia</w:t>
            </w:r>
          </w:p>
          <w:p w14:paraId="110DEB1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społecznego: zadań z</w:t>
            </w:r>
          </w:p>
          <w:p w14:paraId="5E00FDC4"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zakresu ubezpieczeń</w:t>
            </w:r>
          </w:p>
          <w:p w14:paraId="6714205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społecznych i</w:t>
            </w:r>
          </w:p>
          <w:p w14:paraId="0A28B4A5"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zdrowotnych, zadań</w:t>
            </w:r>
          </w:p>
          <w:p w14:paraId="56A6E30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związanych z prewencją</w:t>
            </w:r>
          </w:p>
          <w:p w14:paraId="5B60492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rentową, informowania o</w:t>
            </w:r>
          </w:p>
          <w:p w14:paraId="17E32D3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stanie danych</w:t>
            </w:r>
          </w:p>
          <w:p w14:paraId="01498A58"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dotyczących ubezpieczeń</w:t>
            </w:r>
          </w:p>
          <w:p w14:paraId="7D4D07C4"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społecznych i</w:t>
            </w:r>
          </w:p>
          <w:p w14:paraId="0F2FD415"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zdrowotnych, realizacji</w:t>
            </w:r>
          </w:p>
          <w:p w14:paraId="38E7DB9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umów i porozumień</w:t>
            </w:r>
          </w:p>
          <w:p w14:paraId="31E0A91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międzynarodowych,</w:t>
            </w:r>
          </w:p>
          <w:p w14:paraId="12C2D043"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wykonywania zadań</w:t>
            </w:r>
          </w:p>
          <w:p w14:paraId="56BC611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zleconych w zakresie</w:t>
            </w:r>
          </w:p>
          <w:p w14:paraId="13E4DB5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ubezpieczeń społecznych</w:t>
            </w:r>
          </w:p>
          <w:p w14:paraId="4DC040DF"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(pobierania składek na</w:t>
            </w:r>
          </w:p>
          <w:p w14:paraId="63858CC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ubezpieczenie zdrowotne</w:t>
            </w:r>
          </w:p>
          <w:p w14:paraId="15772329"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i odprowadzania ich do</w:t>
            </w:r>
          </w:p>
          <w:p w14:paraId="168CA673"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NFZ, pobierania i</w:t>
            </w:r>
          </w:p>
          <w:p w14:paraId="2CDA595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dystrybucji części składek</w:t>
            </w:r>
          </w:p>
          <w:p w14:paraId="4FA2A7C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na ubezpieczenie</w:t>
            </w:r>
          </w:p>
          <w:p w14:paraId="2E0BBEE9"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społeczne do OFE,</w:t>
            </w:r>
          </w:p>
          <w:p w14:paraId="13A7B1E9"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ustalania i wypłaty</w:t>
            </w:r>
          </w:p>
          <w:p w14:paraId="2360F324"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okresowych emerytur</w:t>
            </w:r>
          </w:p>
          <w:p w14:paraId="595C6818"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kapitałowych z II filaru,</w:t>
            </w:r>
          </w:p>
          <w:p w14:paraId="49124D84"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zgłaszania do</w:t>
            </w:r>
          </w:p>
          <w:p w14:paraId="5E3490E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ubezpieczenia</w:t>
            </w:r>
          </w:p>
          <w:p w14:paraId="21A7C07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zdrowotnego osób</w:t>
            </w:r>
          </w:p>
          <w:p w14:paraId="3B905BB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pobierających emerytury i</w:t>
            </w:r>
          </w:p>
          <w:p w14:paraId="2C1A7EC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renty oraz pobieranie</w:t>
            </w:r>
          </w:p>
          <w:p w14:paraId="0F7F4EB9"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składek na ubezpieczenie</w:t>
            </w:r>
          </w:p>
          <w:p w14:paraId="21FBD74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zdrowotne tych osób,</w:t>
            </w:r>
          </w:p>
          <w:p w14:paraId="557F01A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przyznawania i wypłaty</w:t>
            </w:r>
          </w:p>
          <w:p w14:paraId="04705B3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zasiłków rodzinnych i</w:t>
            </w:r>
          </w:p>
          <w:p w14:paraId="6567E8C7"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pielęgnacyjnych,</w:t>
            </w:r>
          </w:p>
          <w:p w14:paraId="5E5A030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ewidencji i analizy</w:t>
            </w:r>
          </w:p>
          <w:p w14:paraId="3E33944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zaświadczeń lekarskich</w:t>
            </w:r>
          </w:p>
          <w:p w14:paraId="5BCCA5CF"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ZUS ZLA, pobierania i</w:t>
            </w:r>
          </w:p>
          <w:p w14:paraId="5501E89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rozliczania podatku od</w:t>
            </w:r>
          </w:p>
          <w:p w14:paraId="4545B6E3"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wypłacanych przez ZUS</w:t>
            </w:r>
          </w:p>
          <w:p w14:paraId="1E85F2D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świadczeń),</w:t>
            </w:r>
          </w:p>
          <w:p w14:paraId="5294AD99"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opracowywania analiz i prognoz w zakresie</w:t>
            </w:r>
          </w:p>
          <w:p w14:paraId="2CD49DC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ubezpieczeń społecznych.</w:t>
            </w:r>
          </w:p>
          <w:p w14:paraId="73B6856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System prowadzi rejestry,</w:t>
            </w:r>
          </w:p>
          <w:p w14:paraId="3C29C380"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m.in.:</w:t>
            </w:r>
          </w:p>
          <w:p w14:paraId="293DC6C4"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Centralny Rejestr</w:t>
            </w:r>
          </w:p>
          <w:p w14:paraId="41FF08B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Ubezpieczonych,</w:t>
            </w:r>
          </w:p>
          <w:p w14:paraId="6FFD770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Centralny Rejestr</w:t>
            </w:r>
          </w:p>
          <w:p w14:paraId="69CCCDC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Płatników Składek,</w:t>
            </w:r>
          </w:p>
          <w:p w14:paraId="70FFB4B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Centralny Rejestr</w:t>
            </w:r>
          </w:p>
          <w:p w14:paraId="1CC3E33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Członków Otwartych</w:t>
            </w:r>
          </w:p>
          <w:p w14:paraId="21F1553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Funduszy Emerytalnych,</w:t>
            </w:r>
          </w:p>
          <w:p w14:paraId="425F898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Centralny Rejestr</w:t>
            </w:r>
          </w:p>
          <w:p w14:paraId="662B083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Członków Rodziny</w:t>
            </w:r>
          </w:p>
          <w:p w14:paraId="1BE7AEA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Ubezpieczonych</w:t>
            </w:r>
          </w:p>
          <w:p w14:paraId="22231F3F"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Uprawnionych do</w:t>
            </w:r>
          </w:p>
          <w:p w14:paraId="387275A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Ubezpieczenia</w:t>
            </w:r>
          </w:p>
          <w:p w14:paraId="1A1933C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Zdrowotnego, Centralny</w:t>
            </w:r>
          </w:p>
          <w:p w14:paraId="53E35F0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Rejestr</w:t>
            </w:r>
          </w:p>
          <w:p w14:paraId="54C0BF25"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Świadczeniobiorców,</w:t>
            </w:r>
          </w:p>
          <w:p w14:paraId="0171CC1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Rejestr Członków NFZ,</w:t>
            </w:r>
          </w:p>
          <w:p w14:paraId="05AFDD3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Rejestr lekarzy, lekarzy</w:t>
            </w:r>
          </w:p>
          <w:p w14:paraId="46C70DD4"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dentystów, felczerów i</w:t>
            </w:r>
          </w:p>
          <w:p w14:paraId="5D6A6AD8"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starszych felczerów,</w:t>
            </w:r>
          </w:p>
          <w:p w14:paraId="5691BF7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którzy zgłosili wniosek w</w:t>
            </w:r>
          </w:p>
          <w:p w14:paraId="306B9173"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sprawie upoważnienia ich</w:t>
            </w:r>
          </w:p>
          <w:p w14:paraId="29B7B25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do wystawiania</w:t>
            </w:r>
          </w:p>
          <w:p w14:paraId="07423523"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zaświadczeń lekarskich,</w:t>
            </w:r>
          </w:p>
          <w:p w14:paraId="11FD3EA8"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Rejestr zaświadczeń</w:t>
            </w:r>
          </w:p>
          <w:p w14:paraId="3B597CB0"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lekarskich.</w:t>
            </w:r>
          </w:p>
          <w:p w14:paraId="7311349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Główne grupy</w:t>
            </w:r>
          </w:p>
          <w:p w14:paraId="761C7294"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funkcjonalności, m.in.:</w:t>
            </w:r>
          </w:p>
          <w:p w14:paraId="3C64883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Zasilanie</w:t>
            </w:r>
          </w:p>
          <w:p w14:paraId="77CB31FF"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Komputer Centralny</w:t>
            </w:r>
          </w:p>
          <w:p w14:paraId="4949F96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Wspomaganie obiegu</w:t>
            </w:r>
          </w:p>
          <w:p w14:paraId="35F292C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informacji</w:t>
            </w:r>
          </w:p>
          <w:p w14:paraId="35F4CCE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Postępowania</w:t>
            </w:r>
          </w:p>
          <w:p w14:paraId="0B64BA9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wyjaśniające</w:t>
            </w:r>
          </w:p>
          <w:p w14:paraId="325801F0"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Obsługa pozostałej</w:t>
            </w:r>
          </w:p>
          <w:p w14:paraId="754F130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działalności statutowej</w:t>
            </w:r>
          </w:p>
          <w:p w14:paraId="759AC2C5"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Obsługa świadczeń dla</w:t>
            </w:r>
          </w:p>
          <w:p w14:paraId="4D2EF2E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rodziny/ obsługi</w:t>
            </w:r>
          </w:p>
          <w:p w14:paraId="1D28908F"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świadczeń społecznych</w:t>
            </w:r>
          </w:p>
          <w:p w14:paraId="383E8A3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Obsługa świadczeń</w:t>
            </w:r>
          </w:p>
          <w:p w14:paraId="5249A97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krótko- i</w:t>
            </w:r>
          </w:p>
          <w:p w14:paraId="6EF6FE43"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długoterminowych,</w:t>
            </w:r>
          </w:p>
          <w:p w14:paraId="14854DD9"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Komunikacja B2B ZUS z</w:t>
            </w:r>
          </w:p>
          <w:p w14:paraId="59083AE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podmiotami</w:t>
            </w:r>
          </w:p>
          <w:p w14:paraId="2BC864D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zewnętrznymi.</w:t>
            </w:r>
          </w:p>
          <w:p w14:paraId="41D088E8"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System jest zintegrowany</w:t>
            </w:r>
          </w:p>
          <w:p w14:paraId="56C459E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 krajowymi i zagranicznymi systemami</w:t>
            </w:r>
          </w:p>
          <w:p w14:paraId="490AD6B8" w14:textId="45BA6E8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informatycznymi.</w:t>
            </w:r>
          </w:p>
        </w:tc>
        <w:tc>
          <w:tcPr>
            <w:tcW w:w="1736" w:type="dxa"/>
            <w:tcBorders>
              <w:top w:val="single" w:sz="4" w:space="0" w:color="auto"/>
              <w:left w:val="single" w:sz="4" w:space="0" w:color="auto"/>
              <w:bottom w:val="single" w:sz="4" w:space="0" w:color="auto"/>
              <w:right w:val="single" w:sz="4" w:space="0" w:color="auto"/>
            </w:tcBorders>
          </w:tcPr>
          <w:p w14:paraId="3FDC1DF2" w14:textId="553ACCF0"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Istniejący</w:t>
            </w:r>
          </w:p>
        </w:tc>
        <w:tc>
          <w:tcPr>
            <w:tcW w:w="1851" w:type="dxa"/>
            <w:tcBorders>
              <w:top w:val="single" w:sz="4" w:space="0" w:color="auto"/>
              <w:left w:val="single" w:sz="4" w:space="0" w:color="auto"/>
              <w:bottom w:val="single" w:sz="4" w:space="0" w:color="auto"/>
              <w:right w:val="single" w:sz="4" w:space="0" w:color="auto"/>
            </w:tcBorders>
          </w:tcPr>
          <w:p w14:paraId="7A75A33A" w14:textId="77777777" w:rsidR="003C4FAD" w:rsidRPr="000758B8" w:rsidRDefault="003C4FAD" w:rsidP="00480C5A">
            <w:pPr>
              <w:spacing w:line="256" w:lineRule="auto"/>
              <w:jc w:val="center"/>
              <w:rPr>
                <w:color w:val="0070C0"/>
                <w:sz w:val="20"/>
                <w:lang w:val="pl-PL" w:eastAsia="pl-PL"/>
              </w:rPr>
            </w:pPr>
          </w:p>
        </w:tc>
      </w:tr>
      <w:tr w:rsidR="003C4FAD" w:rsidRPr="00F74AD1" w14:paraId="2A910178" w14:textId="77777777" w:rsidTr="00252D90">
        <w:tc>
          <w:tcPr>
            <w:tcW w:w="495" w:type="dxa"/>
            <w:tcBorders>
              <w:top w:val="single" w:sz="4" w:space="0" w:color="auto"/>
              <w:left w:val="single" w:sz="4" w:space="0" w:color="auto"/>
              <w:bottom w:val="single" w:sz="4" w:space="0" w:color="auto"/>
              <w:right w:val="single" w:sz="4" w:space="0" w:color="auto"/>
            </w:tcBorders>
          </w:tcPr>
          <w:p w14:paraId="05F4D5B0" w14:textId="4B7D8005"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9</w:t>
            </w:r>
          </w:p>
        </w:tc>
        <w:tc>
          <w:tcPr>
            <w:tcW w:w="1368" w:type="dxa"/>
            <w:tcBorders>
              <w:top w:val="single" w:sz="4" w:space="0" w:color="auto"/>
              <w:left w:val="single" w:sz="4" w:space="0" w:color="auto"/>
              <w:bottom w:val="single" w:sz="4" w:space="0" w:color="auto"/>
              <w:right w:val="single" w:sz="4" w:space="0" w:color="auto"/>
            </w:tcBorders>
          </w:tcPr>
          <w:p w14:paraId="1CB67A8F" w14:textId="3CD9D3CC"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PeP</w:t>
            </w:r>
          </w:p>
        </w:tc>
        <w:tc>
          <w:tcPr>
            <w:tcW w:w="1114" w:type="dxa"/>
            <w:tcBorders>
              <w:top w:val="single" w:sz="4" w:space="0" w:color="auto"/>
              <w:left w:val="single" w:sz="4" w:space="0" w:color="auto"/>
              <w:bottom w:val="single" w:sz="4" w:space="0" w:color="auto"/>
              <w:right w:val="single" w:sz="4" w:space="0" w:color="auto"/>
            </w:tcBorders>
          </w:tcPr>
          <w:p w14:paraId="01ABFB65"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Ministerst</w:t>
            </w:r>
          </w:p>
          <w:p w14:paraId="3DD8089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wo</w:t>
            </w:r>
          </w:p>
          <w:p w14:paraId="1F888D94" w14:textId="23CF4E59"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Cyfryzacji</w:t>
            </w:r>
          </w:p>
        </w:tc>
        <w:tc>
          <w:tcPr>
            <w:tcW w:w="2660" w:type="dxa"/>
            <w:tcBorders>
              <w:top w:val="single" w:sz="4" w:space="0" w:color="auto"/>
              <w:left w:val="single" w:sz="4" w:space="0" w:color="auto"/>
              <w:bottom w:val="single" w:sz="4" w:space="0" w:color="auto"/>
              <w:right w:val="single" w:sz="4" w:space="0" w:color="auto"/>
            </w:tcBorders>
          </w:tcPr>
          <w:p w14:paraId="32889085"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System ePłatności to</w:t>
            </w:r>
          </w:p>
          <w:p w14:paraId="3C1D156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system wspierający</w:t>
            </w:r>
          </w:p>
          <w:p w14:paraId="42CA2CF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realizację płatności</w:t>
            </w:r>
          </w:p>
          <w:p w14:paraId="612CBE53"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elektronicznych w</w:t>
            </w:r>
          </w:p>
          <w:p w14:paraId="0C8E5CE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usługach publicznych,</w:t>
            </w:r>
          </w:p>
          <w:p w14:paraId="4C8DFEB3"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umożliwiający</w:t>
            </w:r>
          </w:p>
          <w:p w14:paraId="7E71067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zarządzanie</w:t>
            </w:r>
          </w:p>
          <w:p w14:paraId="51131E70"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rozrachunkami, obsługę</w:t>
            </w:r>
          </w:p>
          <w:p w14:paraId="65838288"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transakcji oraz</w:t>
            </w:r>
          </w:p>
          <w:p w14:paraId="01337F1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zapewnienie</w:t>
            </w:r>
          </w:p>
          <w:p w14:paraId="2F9E529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rozliczalności i</w:t>
            </w:r>
          </w:p>
          <w:p w14:paraId="67D44E04"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niezaprzeczalności</w:t>
            </w:r>
          </w:p>
          <w:p w14:paraId="56C1D3E5"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wniesienia opłat.</w:t>
            </w:r>
          </w:p>
          <w:p w14:paraId="64EAD1A7"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Celem systemu jest</w:t>
            </w:r>
          </w:p>
          <w:p w14:paraId="1F79EF3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umożliwienie</w:t>
            </w:r>
          </w:p>
          <w:p w14:paraId="23DB4BB4"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dokonywania płatności</w:t>
            </w:r>
          </w:p>
          <w:p w14:paraId="2EF404B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bezgotówkowych w</w:t>
            </w:r>
          </w:p>
          <w:p w14:paraId="6266CA6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ramach usług</w:t>
            </w:r>
          </w:p>
          <w:p w14:paraId="1C6EF7E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publicznych, prowadzenie</w:t>
            </w:r>
          </w:p>
          <w:p w14:paraId="68284A4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rozrachunków (należności</w:t>
            </w:r>
          </w:p>
          <w:p w14:paraId="6CB57F7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i zobowiązań), kontrola</w:t>
            </w:r>
          </w:p>
          <w:p w14:paraId="09E71E78"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transakcji oraz</w:t>
            </w:r>
          </w:p>
          <w:p w14:paraId="0288A45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zapewnienie zgodności</w:t>
            </w:r>
          </w:p>
          <w:p w14:paraId="4F160AD4"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operacji finansowych z</w:t>
            </w:r>
          </w:p>
          <w:p w14:paraId="1BAA43B5"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wymaganiami</w:t>
            </w:r>
          </w:p>
          <w:p w14:paraId="6DF4355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administracji publicznej.</w:t>
            </w:r>
          </w:p>
          <w:p w14:paraId="4CAE57F7"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Główne grupy</w:t>
            </w:r>
          </w:p>
          <w:p w14:paraId="57717C2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funkcjonalności</w:t>
            </w:r>
          </w:p>
          <w:p w14:paraId="37B5448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(komponenty systemu):</w:t>
            </w:r>
          </w:p>
          <w:p w14:paraId="4011DC4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epl-core-deployment –</w:t>
            </w:r>
          </w:p>
          <w:p w14:paraId="083BB030"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centralna logika systemu</w:t>
            </w:r>
          </w:p>
          <w:p w14:paraId="74E2DD9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odpowiedzialna za</w:t>
            </w:r>
          </w:p>
          <w:p w14:paraId="3E5C57A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przetwarzanie</w:t>
            </w:r>
          </w:p>
          <w:p w14:paraId="779C7610"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rozrachunków i transakcji.</w:t>
            </w:r>
          </w:p>
          <w:p w14:paraId="486A4B6F"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epl-card-deployment –</w:t>
            </w:r>
          </w:p>
          <w:p w14:paraId="30DCB279"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obsługa płatności</w:t>
            </w:r>
          </w:p>
          <w:p w14:paraId="1DB79AEF"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realizowanych kartami</w:t>
            </w:r>
          </w:p>
          <w:p w14:paraId="27BF8789"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płatniczymi.</w:t>
            </w:r>
          </w:p>
          <w:p w14:paraId="79BF5BE5"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epl-blik-deployment –</w:t>
            </w:r>
          </w:p>
          <w:p w14:paraId="3D356B2F"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obsługa płatności</w:t>
            </w:r>
          </w:p>
          <w:p w14:paraId="455DC1D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realizowanych za pomocą</w:t>
            </w:r>
          </w:p>
          <w:p w14:paraId="38E13D4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systemu BLIK.</w:t>
            </w:r>
          </w:p>
          <w:p w14:paraId="33F98CA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epl-interest-deployment –</w:t>
            </w:r>
          </w:p>
          <w:p w14:paraId="0796197F"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naliczanie odsetek od</w:t>
            </w:r>
          </w:p>
          <w:p w14:paraId="51EABB2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należności i zobowiązań. epl-notificationdeployment</w:t>
            </w:r>
          </w:p>
          <w:p w14:paraId="351B5210"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 wysyłanie</w:t>
            </w:r>
          </w:p>
          <w:p w14:paraId="742809C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powiadomień o statusie</w:t>
            </w:r>
          </w:p>
          <w:p w14:paraId="3F0CDD15"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płatności i rozrachunków.</w:t>
            </w:r>
          </w:p>
          <w:p w14:paraId="6B8A3FC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epl-uap-deployment –</w:t>
            </w:r>
          </w:p>
          <w:p w14:paraId="31BD8445"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zarządzanie</w:t>
            </w:r>
          </w:p>
          <w:p w14:paraId="4E880FE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użytkownikami i ich</w:t>
            </w:r>
          </w:p>
          <w:p w14:paraId="54D7CE2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uprawnieniami w</w:t>
            </w:r>
          </w:p>
          <w:p w14:paraId="760CFDA4"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systemie.</w:t>
            </w:r>
          </w:p>
          <w:p w14:paraId="6B6B7B5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epl-uap-gui-deployment –</w:t>
            </w:r>
          </w:p>
          <w:p w14:paraId="156838C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graficzny interfejs</w:t>
            </w:r>
          </w:p>
          <w:p w14:paraId="5A57520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użytkownika do obsługi</w:t>
            </w:r>
          </w:p>
          <w:p w14:paraId="62F3D78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konta i płatności.</w:t>
            </w:r>
          </w:p>
          <w:p w14:paraId="3FA013D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epl-webview-deployment</w:t>
            </w:r>
          </w:p>
          <w:p w14:paraId="7B26B323"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 prezentacja danych i</w:t>
            </w:r>
          </w:p>
          <w:p w14:paraId="16B34C37"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interakcja z</w:t>
            </w:r>
          </w:p>
          <w:p w14:paraId="777F8F40"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użytkownikiem w</w:t>
            </w:r>
          </w:p>
          <w:p w14:paraId="73A7901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przeglądarce.</w:t>
            </w:r>
          </w:p>
          <w:p w14:paraId="7E4EEC4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epl-gov-deployment –</w:t>
            </w:r>
          </w:p>
          <w:p w14:paraId="34CAAB9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integracja z usługami</w:t>
            </w:r>
          </w:p>
          <w:p w14:paraId="5E24C2C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administracji publicznej.</w:t>
            </w:r>
          </w:p>
          <w:p w14:paraId="4352063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System jest zintegrowany</w:t>
            </w:r>
          </w:p>
          <w:p w14:paraId="3CC6553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 krajowymi systemami</w:t>
            </w:r>
          </w:p>
          <w:p w14:paraId="54AC2122" w14:textId="1FBFC68B"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teleinformatycznymi.</w:t>
            </w:r>
          </w:p>
        </w:tc>
        <w:tc>
          <w:tcPr>
            <w:tcW w:w="1736" w:type="dxa"/>
            <w:tcBorders>
              <w:top w:val="single" w:sz="4" w:space="0" w:color="auto"/>
              <w:left w:val="single" w:sz="4" w:space="0" w:color="auto"/>
              <w:bottom w:val="single" w:sz="4" w:space="0" w:color="auto"/>
              <w:right w:val="single" w:sz="4" w:space="0" w:color="auto"/>
            </w:tcBorders>
          </w:tcPr>
          <w:p w14:paraId="6A80024C" w14:textId="77777777" w:rsidR="003C4FAD" w:rsidRPr="003C4FAD" w:rsidRDefault="003C4FAD" w:rsidP="003C4FAD">
            <w:pPr>
              <w:autoSpaceDE w:val="0"/>
              <w:autoSpaceDN w:val="0"/>
              <w:adjustRightInd w:val="0"/>
              <w:rPr>
                <w:rFonts w:cs="Arial"/>
                <w:sz w:val="20"/>
                <w:szCs w:val="24"/>
                <w:lang w:val="pl-PL" w:eastAsia="pl-PL"/>
              </w:rPr>
            </w:pPr>
          </w:p>
        </w:tc>
        <w:tc>
          <w:tcPr>
            <w:tcW w:w="1851" w:type="dxa"/>
            <w:tcBorders>
              <w:top w:val="single" w:sz="4" w:space="0" w:color="auto"/>
              <w:left w:val="single" w:sz="4" w:space="0" w:color="auto"/>
              <w:bottom w:val="single" w:sz="4" w:space="0" w:color="auto"/>
              <w:right w:val="single" w:sz="4" w:space="0" w:color="auto"/>
            </w:tcBorders>
          </w:tcPr>
          <w:p w14:paraId="4BE4FB7E" w14:textId="77777777" w:rsidR="003C4FAD" w:rsidRPr="000758B8" w:rsidRDefault="003C4FAD" w:rsidP="00480C5A">
            <w:pPr>
              <w:spacing w:line="256" w:lineRule="auto"/>
              <w:jc w:val="center"/>
              <w:rPr>
                <w:color w:val="0070C0"/>
                <w:sz w:val="20"/>
                <w:lang w:val="pl-PL" w:eastAsia="pl-PL"/>
              </w:rPr>
            </w:pPr>
          </w:p>
        </w:tc>
      </w:tr>
      <w:tr w:rsidR="003C4FAD" w:rsidRPr="00F74AD1" w14:paraId="0E65B35D" w14:textId="77777777" w:rsidTr="00252D90">
        <w:tc>
          <w:tcPr>
            <w:tcW w:w="495" w:type="dxa"/>
            <w:tcBorders>
              <w:top w:val="single" w:sz="4" w:space="0" w:color="auto"/>
              <w:left w:val="single" w:sz="4" w:space="0" w:color="auto"/>
              <w:bottom w:val="single" w:sz="4" w:space="0" w:color="auto"/>
              <w:right w:val="single" w:sz="4" w:space="0" w:color="auto"/>
            </w:tcBorders>
          </w:tcPr>
          <w:p w14:paraId="3E009037" w14:textId="629C3F45"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10</w:t>
            </w:r>
          </w:p>
        </w:tc>
        <w:tc>
          <w:tcPr>
            <w:tcW w:w="1368" w:type="dxa"/>
            <w:tcBorders>
              <w:top w:val="single" w:sz="4" w:space="0" w:color="auto"/>
              <w:left w:val="single" w:sz="4" w:space="0" w:color="auto"/>
              <w:bottom w:val="single" w:sz="4" w:space="0" w:color="auto"/>
              <w:right w:val="single" w:sz="4" w:space="0" w:color="auto"/>
            </w:tcBorders>
          </w:tcPr>
          <w:p w14:paraId="36A963ED" w14:textId="56F6C985"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PESEL</w:t>
            </w:r>
          </w:p>
        </w:tc>
        <w:tc>
          <w:tcPr>
            <w:tcW w:w="1114" w:type="dxa"/>
            <w:tcBorders>
              <w:top w:val="single" w:sz="4" w:space="0" w:color="auto"/>
              <w:left w:val="single" w:sz="4" w:space="0" w:color="auto"/>
              <w:bottom w:val="single" w:sz="4" w:space="0" w:color="auto"/>
              <w:right w:val="single" w:sz="4" w:space="0" w:color="auto"/>
            </w:tcBorders>
          </w:tcPr>
          <w:p w14:paraId="6FF1F6A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Ministerst</w:t>
            </w:r>
          </w:p>
          <w:p w14:paraId="30903CB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wo</w:t>
            </w:r>
          </w:p>
          <w:p w14:paraId="1B6B3BB0" w14:textId="2875D614"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Cyfryzacji</w:t>
            </w:r>
          </w:p>
        </w:tc>
        <w:tc>
          <w:tcPr>
            <w:tcW w:w="2660" w:type="dxa"/>
            <w:tcBorders>
              <w:top w:val="single" w:sz="4" w:space="0" w:color="auto"/>
              <w:left w:val="single" w:sz="4" w:space="0" w:color="auto"/>
              <w:bottom w:val="single" w:sz="4" w:space="0" w:color="auto"/>
              <w:right w:val="single" w:sz="4" w:space="0" w:color="auto"/>
            </w:tcBorders>
          </w:tcPr>
          <w:p w14:paraId="6ACD94E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Powszechny</w:t>
            </w:r>
          </w:p>
          <w:p w14:paraId="6BD57E43"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Elektroniczny System</w:t>
            </w:r>
          </w:p>
          <w:p w14:paraId="7859BA5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Ewidencji Ludności</w:t>
            </w:r>
          </w:p>
          <w:p w14:paraId="254F5C8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(PESEL) to system</w:t>
            </w:r>
          </w:p>
          <w:p w14:paraId="709D595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wspierający gromadzenie,</w:t>
            </w:r>
          </w:p>
          <w:p w14:paraId="5F78740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aktualizację i</w:t>
            </w:r>
          </w:p>
          <w:p w14:paraId="2B093233"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udostępnianie danych</w:t>
            </w:r>
          </w:p>
          <w:p w14:paraId="1AD7A4B3"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identyfikujących osoby</w:t>
            </w:r>
          </w:p>
          <w:p w14:paraId="5DD61628"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fizyczne w Polsce.</w:t>
            </w:r>
          </w:p>
          <w:p w14:paraId="791CE008"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Celem systemu jest</w:t>
            </w:r>
          </w:p>
          <w:p w14:paraId="63CB9B80"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prowadzenie centralnego</w:t>
            </w:r>
          </w:p>
          <w:p w14:paraId="15195C70"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referencyjnego zbioru</w:t>
            </w:r>
          </w:p>
          <w:p w14:paraId="08FBED7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danych umożliwiającego</w:t>
            </w:r>
          </w:p>
          <w:p w14:paraId="43D27BBF"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jednoznaczną</w:t>
            </w:r>
          </w:p>
          <w:p w14:paraId="7CE2361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identyfikację osób oraz</w:t>
            </w:r>
          </w:p>
          <w:p w14:paraId="0D41D2D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określenie ich statusu</w:t>
            </w:r>
          </w:p>
          <w:p w14:paraId="31417A43"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administracyjnoprawnego.</w:t>
            </w:r>
          </w:p>
          <w:p w14:paraId="37FC2A1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 systemie gromadzone</w:t>
            </w:r>
          </w:p>
          <w:p w14:paraId="5FE88934"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są dane: • obywateli</w:t>
            </w:r>
          </w:p>
          <w:p w14:paraId="76E47497"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polskich zamieszkujących</w:t>
            </w:r>
          </w:p>
          <w:p w14:paraId="3559C9D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na terytorium</w:t>
            </w:r>
          </w:p>
          <w:p w14:paraId="50A199E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Rzeczypospolitej Polskiej</w:t>
            </w:r>
          </w:p>
          <w:p w14:paraId="629AB18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 obywateli polskich</w:t>
            </w:r>
          </w:p>
          <w:p w14:paraId="7F3C549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przebywających za granicą w związku z</w:t>
            </w:r>
          </w:p>
          <w:p w14:paraId="4886E28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ubieganiem się o polski</w:t>
            </w:r>
          </w:p>
          <w:p w14:paraId="79ADBF3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dokument tożsamości</w:t>
            </w:r>
          </w:p>
          <w:p w14:paraId="198CACB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 cudzoziemców</w:t>
            </w:r>
          </w:p>
          <w:p w14:paraId="44C9DFB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zamieszkujących w</w:t>
            </w:r>
          </w:p>
          <w:p w14:paraId="0F991C8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Polsce</w:t>
            </w:r>
          </w:p>
          <w:p w14:paraId="7FE8D3E3"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 osób zobowiązanych do</w:t>
            </w:r>
          </w:p>
          <w:p w14:paraId="2215B20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posiadania numeru PESEL</w:t>
            </w:r>
          </w:p>
          <w:p w14:paraId="355BE5C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na podstawie odrębnych</w:t>
            </w:r>
          </w:p>
          <w:p w14:paraId="218BBDD8"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przepisów</w:t>
            </w:r>
          </w:p>
          <w:p w14:paraId="08FECF2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Główne funkcjonalności</w:t>
            </w:r>
          </w:p>
          <w:p w14:paraId="325EC4A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systemu obejmują:</w:t>
            </w:r>
          </w:p>
          <w:p w14:paraId="78ABAD5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 Rejestrację i aktualizację</w:t>
            </w:r>
          </w:p>
          <w:p w14:paraId="6D26891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danych osobowych</w:t>
            </w:r>
          </w:p>
          <w:p w14:paraId="7A65720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 Udostępnianie danych</w:t>
            </w:r>
          </w:p>
          <w:p w14:paraId="20D50F9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uprawnionym podmiotom</w:t>
            </w:r>
          </w:p>
          <w:p w14:paraId="28C4474F"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 Weryfikację tożsamości i</w:t>
            </w:r>
          </w:p>
          <w:p w14:paraId="0CF07CA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statusu</w:t>
            </w:r>
          </w:p>
          <w:p w14:paraId="00EB4CD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administracyjnego</w:t>
            </w:r>
          </w:p>
          <w:p w14:paraId="5DF0A295"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 Obsługę zapytań i</w:t>
            </w:r>
          </w:p>
          <w:p w14:paraId="739A285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integrację z innymi</w:t>
            </w:r>
          </w:p>
          <w:p w14:paraId="7C0A5A5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rejestrami państwowymi</w:t>
            </w:r>
          </w:p>
          <w:p w14:paraId="343963A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System jest zintegrowany</w:t>
            </w:r>
          </w:p>
          <w:p w14:paraId="18B0A44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 krajowymi systemami</w:t>
            </w:r>
          </w:p>
          <w:p w14:paraId="7BDD9870" w14:textId="4B9A405B"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teleinformatycznymi.</w:t>
            </w:r>
          </w:p>
        </w:tc>
        <w:tc>
          <w:tcPr>
            <w:tcW w:w="1736" w:type="dxa"/>
            <w:tcBorders>
              <w:top w:val="single" w:sz="4" w:space="0" w:color="auto"/>
              <w:left w:val="single" w:sz="4" w:space="0" w:color="auto"/>
              <w:bottom w:val="single" w:sz="4" w:space="0" w:color="auto"/>
              <w:right w:val="single" w:sz="4" w:space="0" w:color="auto"/>
            </w:tcBorders>
          </w:tcPr>
          <w:p w14:paraId="7F2E0828" w14:textId="1B9CF3DF"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Istniejący</w:t>
            </w:r>
          </w:p>
        </w:tc>
        <w:tc>
          <w:tcPr>
            <w:tcW w:w="1851" w:type="dxa"/>
            <w:tcBorders>
              <w:top w:val="single" w:sz="4" w:space="0" w:color="auto"/>
              <w:left w:val="single" w:sz="4" w:space="0" w:color="auto"/>
              <w:bottom w:val="single" w:sz="4" w:space="0" w:color="auto"/>
              <w:right w:val="single" w:sz="4" w:space="0" w:color="auto"/>
            </w:tcBorders>
          </w:tcPr>
          <w:p w14:paraId="23FBCFF5" w14:textId="77777777" w:rsidR="003C4FAD" w:rsidRPr="000758B8" w:rsidRDefault="003C4FAD" w:rsidP="00480C5A">
            <w:pPr>
              <w:spacing w:line="256" w:lineRule="auto"/>
              <w:jc w:val="center"/>
              <w:rPr>
                <w:color w:val="0070C0"/>
                <w:sz w:val="20"/>
                <w:lang w:val="pl-PL" w:eastAsia="pl-PL"/>
              </w:rPr>
            </w:pPr>
          </w:p>
        </w:tc>
      </w:tr>
      <w:tr w:rsidR="003C4FAD" w:rsidRPr="00F74AD1" w14:paraId="406F75A5" w14:textId="77777777" w:rsidTr="00252D90">
        <w:tc>
          <w:tcPr>
            <w:tcW w:w="495" w:type="dxa"/>
            <w:tcBorders>
              <w:top w:val="single" w:sz="4" w:space="0" w:color="auto"/>
              <w:left w:val="single" w:sz="4" w:space="0" w:color="auto"/>
              <w:bottom w:val="single" w:sz="4" w:space="0" w:color="auto"/>
              <w:right w:val="single" w:sz="4" w:space="0" w:color="auto"/>
            </w:tcBorders>
          </w:tcPr>
          <w:p w14:paraId="7FBD24D3" w14:textId="2C037BEC"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11</w:t>
            </w:r>
          </w:p>
        </w:tc>
        <w:tc>
          <w:tcPr>
            <w:tcW w:w="1368" w:type="dxa"/>
            <w:tcBorders>
              <w:top w:val="single" w:sz="4" w:space="0" w:color="auto"/>
              <w:left w:val="single" w:sz="4" w:space="0" w:color="auto"/>
              <w:bottom w:val="single" w:sz="4" w:space="0" w:color="auto"/>
              <w:right w:val="single" w:sz="4" w:space="0" w:color="auto"/>
            </w:tcBorders>
          </w:tcPr>
          <w:p w14:paraId="1636F91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Chmura</w:t>
            </w:r>
          </w:p>
          <w:p w14:paraId="163AA406" w14:textId="55FF7146"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Sportowa</w:t>
            </w:r>
          </w:p>
        </w:tc>
        <w:tc>
          <w:tcPr>
            <w:tcW w:w="1114" w:type="dxa"/>
            <w:tcBorders>
              <w:top w:val="single" w:sz="4" w:space="0" w:color="auto"/>
              <w:left w:val="single" w:sz="4" w:space="0" w:color="auto"/>
              <w:bottom w:val="single" w:sz="4" w:space="0" w:color="auto"/>
              <w:right w:val="single" w:sz="4" w:space="0" w:color="auto"/>
            </w:tcBorders>
          </w:tcPr>
          <w:p w14:paraId="1E22711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Ministerst</w:t>
            </w:r>
          </w:p>
          <w:p w14:paraId="2A59D5CD"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wo Sportu</w:t>
            </w:r>
          </w:p>
          <w:p w14:paraId="62B326E9" w14:textId="536BEDC4"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i Turystyki</w:t>
            </w:r>
          </w:p>
        </w:tc>
        <w:tc>
          <w:tcPr>
            <w:tcW w:w="2660" w:type="dxa"/>
            <w:tcBorders>
              <w:top w:val="single" w:sz="4" w:space="0" w:color="auto"/>
              <w:left w:val="single" w:sz="4" w:space="0" w:color="auto"/>
              <w:bottom w:val="single" w:sz="4" w:space="0" w:color="auto"/>
              <w:right w:val="single" w:sz="4" w:space="0" w:color="auto"/>
            </w:tcBorders>
          </w:tcPr>
          <w:p w14:paraId="0B622E8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Chmura Sportowa będzie</w:t>
            </w:r>
          </w:p>
          <w:p w14:paraId="50A01A9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centralną bazą danych o</w:t>
            </w:r>
          </w:p>
          <w:p w14:paraId="2929882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sporcie, celem jest</w:t>
            </w:r>
          </w:p>
          <w:p w14:paraId="3959CDF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poprawa dostępności</w:t>
            </w:r>
          </w:p>
          <w:p w14:paraId="454019C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informacji, lepsze</w:t>
            </w:r>
          </w:p>
          <w:p w14:paraId="4728FFD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wykorzystanie</w:t>
            </w:r>
          </w:p>
          <w:p w14:paraId="0AEAD4B0"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infrastruktury oraz</w:t>
            </w:r>
          </w:p>
          <w:p w14:paraId="6DEE1CA8"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wsparcie procesów</w:t>
            </w:r>
          </w:p>
          <w:p w14:paraId="62CE4620"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decyzyjnych.</w:t>
            </w:r>
          </w:p>
          <w:p w14:paraId="1E652573"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Administracja publiczna</w:t>
            </w:r>
          </w:p>
          <w:p w14:paraId="295A6ED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zyska narzędzia do</w:t>
            </w:r>
          </w:p>
          <w:p w14:paraId="0D5BF61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efektywniejszego</w:t>
            </w:r>
          </w:p>
          <w:p w14:paraId="1BFBC597"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zarządzania środkami,</w:t>
            </w:r>
          </w:p>
          <w:p w14:paraId="24D7FC69"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organizacje sportowe</w:t>
            </w:r>
          </w:p>
          <w:p w14:paraId="0CFB17B9"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łatwiejszy</w:t>
            </w:r>
          </w:p>
          <w:p w14:paraId="17C9C3F0"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dostęp do finansowania, a</w:t>
            </w:r>
          </w:p>
          <w:p w14:paraId="326E9CB7"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branża fitness większą</w:t>
            </w:r>
          </w:p>
          <w:p w14:paraId="587ED9B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widoczność usług.</w:t>
            </w:r>
          </w:p>
          <w:p w14:paraId="15742FE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System będzie</w:t>
            </w:r>
          </w:p>
          <w:p w14:paraId="255DAD1F"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wyposażony w narzędzia</w:t>
            </w:r>
          </w:p>
          <w:p w14:paraId="15C744B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integracji oraz e-usługi.</w:t>
            </w:r>
          </w:p>
          <w:p w14:paraId="18A3309E"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System będzie</w:t>
            </w:r>
          </w:p>
          <w:p w14:paraId="478CC99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zintegrowany z</w:t>
            </w:r>
          </w:p>
          <w:p w14:paraId="0DE8A359" w14:textId="0B1C2451"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wymienionymi powyżej systemami.</w:t>
            </w:r>
          </w:p>
        </w:tc>
        <w:tc>
          <w:tcPr>
            <w:tcW w:w="1736" w:type="dxa"/>
            <w:tcBorders>
              <w:top w:val="single" w:sz="4" w:space="0" w:color="auto"/>
              <w:left w:val="single" w:sz="4" w:space="0" w:color="auto"/>
              <w:bottom w:val="single" w:sz="4" w:space="0" w:color="auto"/>
              <w:right w:val="single" w:sz="4" w:space="0" w:color="auto"/>
            </w:tcBorders>
          </w:tcPr>
          <w:p w14:paraId="30CF339F" w14:textId="6D9E7A74"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lastRenderedPageBreak/>
              <w:t>Planowany</w:t>
            </w:r>
          </w:p>
        </w:tc>
        <w:tc>
          <w:tcPr>
            <w:tcW w:w="1851" w:type="dxa"/>
            <w:tcBorders>
              <w:top w:val="single" w:sz="4" w:space="0" w:color="auto"/>
              <w:left w:val="single" w:sz="4" w:space="0" w:color="auto"/>
              <w:bottom w:val="single" w:sz="4" w:space="0" w:color="auto"/>
              <w:right w:val="single" w:sz="4" w:space="0" w:color="auto"/>
            </w:tcBorders>
          </w:tcPr>
          <w:p w14:paraId="17FC2DA3" w14:textId="77777777" w:rsidR="003C4FAD" w:rsidRPr="000758B8" w:rsidRDefault="003C4FAD" w:rsidP="00480C5A">
            <w:pPr>
              <w:spacing w:line="256" w:lineRule="auto"/>
              <w:jc w:val="center"/>
              <w:rPr>
                <w:color w:val="0070C0"/>
                <w:sz w:val="20"/>
                <w:lang w:val="pl-PL" w:eastAsia="pl-PL"/>
              </w:rPr>
            </w:pPr>
          </w:p>
        </w:tc>
      </w:tr>
      <w:tr w:rsidR="003C4FAD" w:rsidRPr="00F74AD1" w14:paraId="1338CE4E" w14:textId="77777777" w:rsidTr="00252D90">
        <w:tc>
          <w:tcPr>
            <w:tcW w:w="495" w:type="dxa"/>
            <w:tcBorders>
              <w:top w:val="single" w:sz="4" w:space="0" w:color="auto"/>
              <w:left w:val="single" w:sz="4" w:space="0" w:color="auto"/>
              <w:bottom w:val="single" w:sz="4" w:space="0" w:color="auto"/>
              <w:right w:val="single" w:sz="4" w:space="0" w:color="auto"/>
            </w:tcBorders>
          </w:tcPr>
          <w:p w14:paraId="6BA85ACD" w14:textId="045960C2"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12</w:t>
            </w:r>
          </w:p>
        </w:tc>
        <w:tc>
          <w:tcPr>
            <w:tcW w:w="1368" w:type="dxa"/>
            <w:tcBorders>
              <w:top w:val="single" w:sz="4" w:space="0" w:color="auto"/>
              <w:left w:val="single" w:sz="4" w:space="0" w:color="auto"/>
              <w:bottom w:val="single" w:sz="4" w:space="0" w:color="auto"/>
              <w:right w:val="single" w:sz="4" w:space="0" w:color="auto"/>
            </w:tcBorders>
          </w:tcPr>
          <w:p w14:paraId="320D7716"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Sportowa</w:t>
            </w:r>
          </w:p>
          <w:p w14:paraId="499E66FA"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Aplikacja</w:t>
            </w:r>
          </w:p>
          <w:p w14:paraId="34B06761" w14:textId="5CE15272"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mobilna</w:t>
            </w:r>
          </w:p>
        </w:tc>
        <w:tc>
          <w:tcPr>
            <w:tcW w:w="1114" w:type="dxa"/>
            <w:tcBorders>
              <w:top w:val="single" w:sz="4" w:space="0" w:color="auto"/>
              <w:left w:val="single" w:sz="4" w:space="0" w:color="auto"/>
              <w:bottom w:val="single" w:sz="4" w:space="0" w:color="auto"/>
              <w:right w:val="single" w:sz="4" w:space="0" w:color="auto"/>
            </w:tcBorders>
          </w:tcPr>
          <w:p w14:paraId="56553D9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Ministerst</w:t>
            </w:r>
          </w:p>
          <w:p w14:paraId="1F27FDCF"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wo Sportu</w:t>
            </w:r>
          </w:p>
          <w:p w14:paraId="6E7AC648" w14:textId="5C40AAAA"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i Turystyki</w:t>
            </w:r>
          </w:p>
        </w:tc>
        <w:tc>
          <w:tcPr>
            <w:tcW w:w="2660" w:type="dxa"/>
            <w:tcBorders>
              <w:top w:val="single" w:sz="4" w:space="0" w:color="auto"/>
              <w:left w:val="single" w:sz="4" w:space="0" w:color="auto"/>
              <w:bottom w:val="single" w:sz="4" w:space="0" w:color="auto"/>
              <w:right w:val="single" w:sz="4" w:space="0" w:color="auto"/>
            </w:tcBorders>
          </w:tcPr>
          <w:p w14:paraId="19B2DABC"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aplikacja mobilna będzie</w:t>
            </w:r>
          </w:p>
          <w:p w14:paraId="7D7E2DC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narzędziem realizacji oraz</w:t>
            </w:r>
          </w:p>
          <w:p w14:paraId="6CAFBA3B"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dostępu do usług Chmury</w:t>
            </w:r>
          </w:p>
          <w:p w14:paraId="2C886272"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Sportowej. celem jej</w:t>
            </w:r>
          </w:p>
          <w:p w14:paraId="07357061" w14:textId="77777777"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będzie ułatwienie dostępu</w:t>
            </w:r>
          </w:p>
          <w:p w14:paraId="7715B462" w14:textId="2824FF39"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do usług sportowych.</w:t>
            </w:r>
          </w:p>
        </w:tc>
        <w:tc>
          <w:tcPr>
            <w:tcW w:w="1736" w:type="dxa"/>
            <w:tcBorders>
              <w:top w:val="single" w:sz="4" w:space="0" w:color="auto"/>
              <w:left w:val="single" w:sz="4" w:space="0" w:color="auto"/>
              <w:bottom w:val="single" w:sz="4" w:space="0" w:color="auto"/>
              <w:right w:val="single" w:sz="4" w:space="0" w:color="auto"/>
            </w:tcBorders>
          </w:tcPr>
          <w:p w14:paraId="16B61A1A" w14:textId="4146FD3E" w:rsidR="003C4FAD" w:rsidRPr="003C4FAD" w:rsidRDefault="003C4FAD" w:rsidP="003C4FAD">
            <w:pPr>
              <w:autoSpaceDE w:val="0"/>
              <w:autoSpaceDN w:val="0"/>
              <w:adjustRightInd w:val="0"/>
              <w:rPr>
                <w:rFonts w:cs="Arial"/>
                <w:sz w:val="20"/>
                <w:szCs w:val="24"/>
                <w:lang w:val="pl-PL" w:eastAsia="pl-PL"/>
              </w:rPr>
            </w:pPr>
            <w:r w:rsidRPr="003C4FAD">
              <w:rPr>
                <w:rFonts w:cs="Arial"/>
                <w:sz w:val="20"/>
                <w:szCs w:val="24"/>
                <w:lang w:val="pl-PL" w:eastAsia="pl-PL"/>
              </w:rPr>
              <w:t>Planowany</w:t>
            </w:r>
          </w:p>
        </w:tc>
        <w:tc>
          <w:tcPr>
            <w:tcW w:w="1851" w:type="dxa"/>
            <w:tcBorders>
              <w:top w:val="single" w:sz="4" w:space="0" w:color="auto"/>
              <w:left w:val="single" w:sz="4" w:space="0" w:color="auto"/>
              <w:bottom w:val="single" w:sz="4" w:space="0" w:color="auto"/>
              <w:right w:val="single" w:sz="4" w:space="0" w:color="auto"/>
            </w:tcBorders>
          </w:tcPr>
          <w:p w14:paraId="63140CB8" w14:textId="77777777" w:rsidR="003C4FAD" w:rsidRPr="000758B8" w:rsidRDefault="003C4FAD" w:rsidP="00480C5A">
            <w:pPr>
              <w:spacing w:line="256" w:lineRule="auto"/>
              <w:jc w:val="center"/>
              <w:rPr>
                <w:color w:val="0070C0"/>
                <w:sz w:val="20"/>
                <w:lang w:val="pl-PL" w:eastAsia="pl-PL"/>
              </w:rPr>
            </w:pPr>
          </w:p>
        </w:tc>
      </w:tr>
    </w:tbl>
    <w:p w14:paraId="38A1FED4" w14:textId="77777777" w:rsidR="007573B2" w:rsidRDefault="007573B2" w:rsidP="007573B2">
      <w:pPr>
        <w:jc w:val="both"/>
        <w:rPr>
          <w:color w:val="0070C0"/>
          <w:szCs w:val="24"/>
          <w:lang w:val="pl-PL" w:eastAsia="pl-PL"/>
        </w:rPr>
      </w:pPr>
    </w:p>
    <w:p w14:paraId="39B9CB75" w14:textId="77777777" w:rsidR="007573B2" w:rsidRDefault="007573B2" w:rsidP="007573B2">
      <w:pPr>
        <w:spacing w:before="120" w:after="120"/>
        <w:ind w:left="851" w:firstLine="68"/>
        <w:jc w:val="both"/>
        <w:rPr>
          <w:color w:val="0070C0"/>
          <w:szCs w:val="24"/>
          <w:lang w:val="pl-PL" w:eastAsia="pl-PL"/>
        </w:rPr>
      </w:pPr>
      <w:r>
        <w:rPr>
          <w:lang w:val="pl-PL"/>
        </w:rPr>
        <w:t>Lista przepływów</w:t>
      </w:r>
      <w:r w:rsidR="00E01872">
        <w:rPr>
          <w:lang w:val="pl-PL"/>
        </w:rPr>
        <w:t xml:space="preserve"> </w:t>
      </w:r>
      <w:r w:rsidR="00E01872" w:rsidRPr="00E01872">
        <w:rPr>
          <w:color w:val="7F7F7F" w:themeColor="text1" w:themeTint="80"/>
          <w:sz w:val="20"/>
          <w:lang w:val="pl-PL"/>
        </w:rPr>
        <w:t>&lt;&lt;maksymalnie 2000 znaków</w:t>
      </w:r>
      <w:r w:rsidR="00E01872" w:rsidRPr="00E01872">
        <w:rPr>
          <w:sz w:val="20"/>
          <w:lang w:val="pl-PL"/>
        </w:rPr>
        <w:t>&gt;&gt;</w:t>
      </w:r>
    </w:p>
    <w:tbl>
      <w:tblPr>
        <w:tblW w:w="963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358"/>
        <w:gridCol w:w="1618"/>
        <w:gridCol w:w="1275"/>
        <w:gridCol w:w="1418"/>
        <w:gridCol w:w="1418"/>
        <w:gridCol w:w="1984"/>
      </w:tblGrid>
      <w:tr w:rsidR="00D0302D" w14:paraId="6E43DC49" w14:textId="77777777" w:rsidTr="00252D90">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27BF1A14" w14:textId="77777777" w:rsidR="00D0302D" w:rsidRPr="000758B8" w:rsidRDefault="00D0302D" w:rsidP="00480C5A">
            <w:pPr>
              <w:spacing w:line="256" w:lineRule="auto"/>
              <w:jc w:val="center"/>
              <w:rPr>
                <w:b/>
                <w:sz w:val="20"/>
                <w:szCs w:val="24"/>
                <w:lang w:val="pl-PL"/>
              </w:rPr>
            </w:pPr>
            <w:r w:rsidRPr="000758B8">
              <w:rPr>
                <w:b/>
                <w:sz w:val="20"/>
                <w:szCs w:val="24"/>
                <w:lang w:val="pl-PL"/>
              </w:rPr>
              <w:t>Lp.</w:t>
            </w:r>
          </w:p>
        </w:tc>
        <w:tc>
          <w:tcPr>
            <w:tcW w:w="1358" w:type="dxa"/>
            <w:tcBorders>
              <w:top w:val="single" w:sz="4" w:space="0" w:color="auto"/>
              <w:left w:val="single" w:sz="4" w:space="0" w:color="auto"/>
              <w:bottom w:val="single" w:sz="4" w:space="0" w:color="auto"/>
              <w:right w:val="single" w:sz="4" w:space="0" w:color="auto"/>
            </w:tcBorders>
            <w:shd w:val="clear" w:color="auto" w:fill="E7E6E6"/>
            <w:hideMark/>
          </w:tcPr>
          <w:p w14:paraId="69582B2F" w14:textId="77777777" w:rsidR="00D0302D" w:rsidRPr="000758B8" w:rsidRDefault="00D0302D" w:rsidP="00480C5A">
            <w:pPr>
              <w:spacing w:line="256" w:lineRule="auto"/>
              <w:jc w:val="center"/>
              <w:rPr>
                <w:b/>
                <w:sz w:val="20"/>
                <w:szCs w:val="24"/>
                <w:lang w:val="pl-PL"/>
              </w:rPr>
            </w:pPr>
            <w:r w:rsidRPr="000758B8">
              <w:rPr>
                <w:b/>
                <w:sz w:val="20"/>
                <w:szCs w:val="24"/>
                <w:lang w:val="pl-PL"/>
              </w:rPr>
              <w:t>System źródłowy</w:t>
            </w:r>
          </w:p>
        </w:tc>
        <w:tc>
          <w:tcPr>
            <w:tcW w:w="1618" w:type="dxa"/>
            <w:tcBorders>
              <w:top w:val="single" w:sz="4" w:space="0" w:color="auto"/>
              <w:left w:val="single" w:sz="4" w:space="0" w:color="auto"/>
              <w:bottom w:val="single" w:sz="4" w:space="0" w:color="auto"/>
              <w:right w:val="single" w:sz="4" w:space="0" w:color="auto"/>
            </w:tcBorders>
            <w:shd w:val="clear" w:color="auto" w:fill="E7E6E6"/>
            <w:hideMark/>
          </w:tcPr>
          <w:p w14:paraId="767D9392" w14:textId="77777777" w:rsidR="00D0302D" w:rsidRPr="000758B8" w:rsidRDefault="00D0302D" w:rsidP="00480C5A">
            <w:pPr>
              <w:spacing w:line="256" w:lineRule="auto"/>
              <w:jc w:val="center"/>
              <w:rPr>
                <w:b/>
                <w:sz w:val="20"/>
                <w:lang w:val="pl-PL"/>
              </w:rPr>
            </w:pPr>
            <w:r w:rsidRPr="000758B8">
              <w:rPr>
                <w:b/>
                <w:sz w:val="20"/>
                <w:lang w:val="pl-PL"/>
              </w:rPr>
              <w:t>System docelowy</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4A933EA6" w14:textId="0C5FA88B" w:rsidR="00D0302D" w:rsidRPr="000758B8" w:rsidRDefault="0063545E" w:rsidP="00480C5A">
            <w:pPr>
              <w:spacing w:line="256" w:lineRule="auto"/>
              <w:jc w:val="center"/>
              <w:rPr>
                <w:b/>
                <w:sz w:val="20"/>
                <w:szCs w:val="24"/>
                <w:lang w:val="pl-PL"/>
              </w:rPr>
            </w:pPr>
            <w:r w:rsidRPr="000758B8">
              <w:rPr>
                <w:b/>
                <w:sz w:val="20"/>
                <w:lang w:val="pl-PL"/>
              </w:rPr>
              <w:t>Zakres wymienianych danych</w:t>
            </w:r>
          </w:p>
        </w:tc>
        <w:tc>
          <w:tcPr>
            <w:tcW w:w="1418" w:type="dxa"/>
            <w:tcBorders>
              <w:top w:val="single" w:sz="4" w:space="0" w:color="auto"/>
              <w:left w:val="single" w:sz="4" w:space="0" w:color="auto"/>
              <w:bottom w:val="single" w:sz="4" w:space="0" w:color="auto"/>
              <w:right w:val="single" w:sz="4" w:space="0" w:color="auto"/>
            </w:tcBorders>
            <w:shd w:val="clear" w:color="auto" w:fill="E7E6E6"/>
          </w:tcPr>
          <w:p w14:paraId="0DD754D4" w14:textId="77777777" w:rsidR="00D0302D" w:rsidRPr="000758B8" w:rsidRDefault="00D0302D" w:rsidP="00480C5A">
            <w:pPr>
              <w:spacing w:line="256" w:lineRule="auto"/>
              <w:jc w:val="center"/>
              <w:rPr>
                <w:b/>
                <w:sz w:val="20"/>
                <w:lang w:val="pl-PL"/>
              </w:rPr>
            </w:pPr>
            <w:r w:rsidRPr="000758B8">
              <w:rPr>
                <w:b/>
                <w:sz w:val="20"/>
                <w:lang w:val="pl-PL"/>
              </w:rPr>
              <w:t>Sposób wymiany danych</w:t>
            </w:r>
          </w:p>
        </w:tc>
        <w:tc>
          <w:tcPr>
            <w:tcW w:w="1418" w:type="dxa"/>
            <w:tcBorders>
              <w:top w:val="single" w:sz="4" w:space="0" w:color="auto"/>
              <w:left w:val="single" w:sz="4" w:space="0" w:color="auto"/>
              <w:bottom w:val="single" w:sz="4" w:space="0" w:color="auto"/>
              <w:right w:val="single" w:sz="4" w:space="0" w:color="auto"/>
            </w:tcBorders>
            <w:shd w:val="clear" w:color="auto" w:fill="E7E6E6"/>
            <w:hideMark/>
          </w:tcPr>
          <w:p w14:paraId="18DDF96C" w14:textId="77777777" w:rsidR="00D0302D" w:rsidRPr="000758B8" w:rsidRDefault="00D0302D" w:rsidP="00480C5A">
            <w:pPr>
              <w:spacing w:line="256" w:lineRule="auto"/>
              <w:jc w:val="center"/>
              <w:rPr>
                <w:b/>
                <w:sz w:val="20"/>
                <w:szCs w:val="24"/>
                <w:lang w:val="pl-PL"/>
              </w:rPr>
            </w:pPr>
            <w:r w:rsidRPr="000758B8">
              <w:rPr>
                <w:b/>
                <w:sz w:val="20"/>
                <w:lang w:val="pl-PL"/>
              </w:rPr>
              <w:t>Typ modyfikacji</w:t>
            </w:r>
          </w:p>
        </w:tc>
        <w:tc>
          <w:tcPr>
            <w:tcW w:w="1984" w:type="dxa"/>
            <w:tcBorders>
              <w:top w:val="single" w:sz="4" w:space="0" w:color="auto"/>
              <w:left w:val="single" w:sz="4" w:space="0" w:color="auto"/>
              <w:bottom w:val="single" w:sz="4" w:space="0" w:color="auto"/>
              <w:right w:val="single" w:sz="4" w:space="0" w:color="auto"/>
            </w:tcBorders>
            <w:shd w:val="clear" w:color="auto" w:fill="E7E6E6"/>
            <w:hideMark/>
          </w:tcPr>
          <w:p w14:paraId="16B664C0" w14:textId="77777777" w:rsidR="00D0302D" w:rsidRPr="000758B8" w:rsidRDefault="00D0302D" w:rsidP="00480C5A">
            <w:pPr>
              <w:spacing w:line="256" w:lineRule="auto"/>
              <w:jc w:val="center"/>
              <w:rPr>
                <w:b/>
                <w:sz w:val="20"/>
                <w:lang w:val="pl-PL"/>
              </w:rPr>
            </w:pPr>
            <w:r w:rsidRPr="000758B8">
              <w:rPr>
                <w:b/>
                <w:sz w:val="20"/>
                <w:lang w:val="pl-PL"/>
              </w:rPr>
              <w:t>Typ Interfejsu</w:t>
            </w:r>
          </w:p>
        </w:tc>
      </w:tr>
      <w:tr w:rsidR="00D0302D" w:rsidRPr="00B252AE" w14:paraId="7A53439E" w14:textId="77777777" w:rsidTr="00252D90">
        <w:tc>
          <w:tcPr>
            <w:tcW w:w="567" w:type="dxa"/>
            <w:tcBorders>
              <w:top w:val="single" w:sz="4" w:space="0" w:color="auto"/>
              <w:left w:val="single" w:sz="4" w:space="0" w:color="auto"/>
              <w:bottom w:val="single" w:sz="4" w:space="0" w:color="auto"/>
              <w:right w:val="single" w:sz="4" w:space="0" w:color="auto"/>
            </w:tcBorders>
          </w:tcPr>
          <w:p w14:paraId="3C66C1C0" w14:textId="54926B10" w:rsidR="00D0302D" w:rsidRDefault="00CE783C" w:rsidP="00480C5A">
            <w:pPr>
              <w:spacing w:line="256" w:lineRule="auto"/>
              <w:jc w:val="both"/>
              <w:rPr>
                <w:color w:val="0070C0"/>
                <w:sz w:val="20"/>
                <w:lang w:val="pl-PL" w:eastAsia="pl-PL"/>
              </w:rPr>
            </w:pPr>
            <w:r w:rsidRPr="00CE783C">
              <w:rPr>
                <w:sz w:val="20"/>
                <w:lang w:val="pl-PL" w:eastAsia="pl-PL"/>
              </w:rPr>
              <w:t>1</w:t>
            </w:r>
          </w:p>
        </w:tc>
        <w:tc>
          <w:tcPr>
            <w:tcW w:w="1358" w:type="dxa"/>
            <w:tcBorders>
              <w:top w:val="single" w:sz="4" w:space="0" w:color="auto"/>
              <w:left w:val="single" w:sz="4" w:space="0" w:color="auto"/>
              <w:bottom w:val="single" w:sz="4" w:space="0" w:color="auto"/>
              <w:right w:val="single" w:sz="4" w:space="0" w:color="auto"/>
            </w:tcBorders>
          </w:tcPr>
          <w:p w14:paraId="54963653" w14:textId="77777777" w:rsidR="00D0302D" w:rsidRPr="00C53704" w:rsidRDefault="00D0302D" w:rsidP="00C53704">
            <w:pPr>
              <w:autoSpaceDE w:val="0"/>
              <w:autoSpaceDN w:val="0"/>
              <w:adjustRightInd w:val="0"/>
              <w:rPr>
                <w:rFonts w:cs="Arial"/>
                <w:sz w:val="20"/>
                <w:szCs w:val="24"/>
                <w:lang w:val="pl-PL" w:eastAsia="pl-PL"/>
              </w:rPr>
            </w:pPr>
          </w:p>
          <w:p w14:paraId="5149EE57" w14:textId="77777777" w:rsidR="00C53704" w:rsidRPr="00C53704" w:rsidRDefault="00C53704" w:rsidP="00C53704">
            <w:pPr>
              <w:autoSpaceDE w:val="0"/>
              <w:autoSpaceDN w:val="0"/>
              <w:adjustRightInd w:val="0"/>
              <w:rPr>
                <w:rFonts w:cs="Arial"/>
                <w:sz w:val="20"/>
                <w:szCs w:val="24"/>
                <w:lang w:val="pl-PL" w:eastAsia="pl-PL"/>
              </w:rPr>
            </w:pPr>
          </w:p>
          <w:p w14:paraId="4796FDF4" w14:textId="77777777" w:rsidR="00C53704" w:rsidRPr="00C53704" w:rsidRDefault="00C53704" w:rsidP="00C53704">
            <w:pPr>
              <w:autoSpaceDE w:val="0"/>
              <w:autoSpaceDN w:val="0"/>
              <w:adjustRightInd w:val="0"/>
              <w:rPr>
                <w:rFonts w:cs="Arial"/>
                <w:sz w:val="20"/>
                <w:szCs w:val="24"/>
                <w:lang w:val="pl-PL" w:eastAsia="pl-PL"/>
              </w:rPr>
            </w:pPr>
          </w:p>
          <w:p w14:paraId="4D23A583" w14:textId="42E80A12" w:rsidR="00C53704"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CEIDG</w:t>
            </w:r>
          </w:p>
        </w:tc>
        <w:tc>
          <w:tcPr>
            <w:tcW w:w="1618" w:type="dxa"/>
            <w:tcBorders>
              <w:top w:val="single" w:sz="4" w:space="0" w:color="auto"/>
              <w:left w:val="single" w:sz="4" w:space="0" w:color="auto"/>
              <w:bottom w:val="single" w:sz="4" w:space="0" w:color="auto"/>
              <w:right w:val="single" w:sz="4" w:space="0" w:color="auto"/>
            </w:tcBorders>
          </w:tcPr>
          <w:p w14:paraId="5E0C3306" w14:textId="77777777" w:rsidR="00C53704"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Moduł</w:t>
            </w:r>
          </w:p>
          <w:p w14:paraId="150E59E7" w14:textId="77777777" w:rsidR="00C53704"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dotacji</w:t>
            </w:r>
          </w:p>
          <w:p w14:paraId="629BBBE5" w14:textId="77777777" w:rsidR="00C53704"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Chmury</w:t>
            </w:r>
          </w:p>
          <w:p w14:paraId="6B91665B" w14:textId="0B843D40" w:rsidR="00D0302D"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Sportowej</w:t>
            </w:r>
          </w:p>
        </w:tc>
        <w:tc>
          <w:tcPr>
            <w:tcW w:w="1275" w:type="dxa"/>
            <w:tcBorders>
              <w:top w:val="single" w:sz="4" w:space="0" w:color="auto"/>
              <w:left w:val="single" w:sz="4" w:space="0" w:color="auto"/>
              <w:bottom w:val="single" w:sz="4" w:space="0" w:color="auto"/>
              <w:right w:val="single" w:sz="4" w:space="0" w:color="auto"/>
            </w:tcBorders>
          </w:tcPr>
          <w:p w14:paraId="1D3E0E34" w14:textId="77777777" w:rsidR="00C53704"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Informacje o</w:t>
            </w:r>
          </w:p>
          <w:p w14:paraId="4410B41C" w14:textId="70B395B6" w:rsidR="00D0302D"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przedsiębiorcy</w:t>
            </w:r>
          </w:p>
        </w:tc>
        <w:tc>
          <w:tcPr>
            <w:tcW w:w="1418" w:type="dxa"/>
            <w:tcBorders>
              <w:top w:val="single" w:sz="4" w:space="0" w:color="auto"/>
              <w:left w:val="single" w:sz="4" w:space="0" w:color="auto"/>
              <w:bottom w:val="single" w:sz="4" w:space="0" w:color="auto"/>
              <w:right w:val="single" w:sz="4" w:space="0" w:color="auto"/>
            </w:tcBorders>
          </w:tcPr>
          <w:p w14:paraId="01608BE8" w14:textId="77777777" w:rsidR="00C53704"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wg KRI: tryb</w:t>
            </w:r>
          </w:p>
          <w:p w14:paraId="6FE3F721" w14:textId="77777777" w:rsidR="00C53704"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odwołań</w:t>
            </w:r>
          </w:p>
          <w:p w14:paraId="178CA181" w14:textId="77777777" w:rsidR="00C53704"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bezpośrednich</w:t>
            </w:r>
          </w:p>
          <w:p w14:paraId="4FDA642C" w14:textId="091CA244" w:rsidR="00D0302D"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(§13 ust. 2)</w:t>
            </w:r>
          </w:p>
        </w:tc>
        <w:tc>
          <w:tcPr>
            <w:tcW w:w="1418" w:type="dxa"/>
            <w:tcBorders>
              <w:top w:val="single" w:sz="4" w:space="0" w:color="auto"/>
              <w:left w:val="single" w:sz="4" w:space="0" w:color="auto"/>
              <w:bottom w:val="single" w:sz="4" w:space="0" w:color="auto"/>
              <w:right w:val="single" w:sz="4" w:space="0" w:color="auto"/>
            </w:tcBorders>
            <w:hideMark/>
          </w:tcPr>
          <w:p w14:paraId="5863187F" w14:textId="77777777" w:rsidR="00C53704"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Możliwy do</w:t>
            </w:r>
          </w:p>
          <w:p w14:paraId="6CAF97A7" w14:textId="77777777" w:rsidR="00C53704"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weryfikacji</w:t>
            </w:r>
          </w:p>
          <w:p w14:paraId="2759C181" w14:textId="77777777" w:rsidR="00C53704"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inną metodą</w:t>
            </w:r>
          </w:p>
          <w:p w14:paraId="396131A1" w14:textId="77777777" w:rsidR="00C53704"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poprzez</w:t>
            </w:r>
          </w:p>
          <w:p w14:paraId="60B9B711" w14:textId="77777777" w:rsidR="00C53704"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ręczne</w:t>
            </w:r>
          </w:p>
          <w:p w14:paraId="4FB0EF40" w14:textId="77777777" w:rsidR="00C53704"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sprawdzenie w</w:t>
            </w:r>
          </w:p>
          <w:p w14:paraId="51D74F8D" w14:textId="77777777" w:rsidR="00C53704"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systemach</w:t>
            </w:r>
          </w:p>
          <w:p w14:paraId="0841C933" w14:textId="4C13C43D" w:rsidR="00D0302D" w:rsidRPr="00C53704" w:rsidRDefault="00C53704" w:rsidP="00C53704">
            <w:pPr>
              <w:autoSpaceDE w:val="0"/>
              <w:autoSpaceDN w:val="0"/>
              <w:adjustRightInd w:val="0"/>
              <w:rPr>
                <w:rFonts w:cs="Arial"/>
                <w:sz w:val="20"/>
                <w:szCs w:val="24"/>
                <w:lang w:val="pl-PL" w:eastAsia="pl-PL"/>
              </w:rPr>
            </w:pPr>
            <w:r w:rsidRPr="00C53704">
              <w:rPr>
                <w:rFonts w:cs="Arial"/>
                <w:sz w:val="20"/>
                <w:szCs w:val="24"/>
                <w:lang w:val="pl-PL" w:eastAsia="pl-PL"/>
              </w:rPr>
              <w:t>źródłowych</w:t>
            </w:r>
          </w:p>
        </w:tc>
        <w:tc>
          <w:tcPr>
            <w:tcW w:w="1984" w:type="dxa"/>
            <w:tcBorders>
              <w:top w:val="single" w:sz="4" w:space="0" w:color="auto"/>
              <w:left w:val="single" w:sz="4" w:space="0" w:color="auto"/>
              <w:bottom w:val="single" w:sz="4" w:space="0" w:color="auto"/>
              <w:right w:val="single" w:sz="4" w:space="0" w:color="auto"/>
            </w:tcBorders>
            <w:hideMark/>
          </w:tcPr>
          <w:p w14:paraId="5ED05B81" w14:textId="3F55C276" w:rsidR="00D0302D" w:rsidRPr="000758B8" w:rsidRDefault="00D0302D" w:rsidP="00480C5A">
            <w:pPr>
              <w:pStyle w:val="CommentText"/>
              <w:spacing w:line="256" w:lineRule="auto"/>
              <w:rPr>
                <w:lang w:val="pl-PL"/>
              </w:rPr>
            </w:pPr>
          </w:p>
        </w:tc>
      </w:tr>
      <w:tr w:rsidR="00C53704" w:rsidRPr="00CE783C" w14:paraId="437E7A08" w14:textId="77777777" w:rsidTr="00252D90">
        <w:tc>
          <w:tcPr>
            <w:tcW w:w="567" w:type="dxa"/>
            <w:tcBorders>
              <w:top w:val="single" w:sz="4" w:space="0" w:color="auto"/>
              <w:left w:val="single" w:sz="4" w:space="0" w:color="auto"/>
              <w:bottom w:val="single" w:sz="4" w:space="0" w:color="auto"/>
              <w:right w:val="single" w:sz="4" w:space="0" w:color="auto"/>
            </w:tcBorders>
          </w:tcPr>
          <w:p w14:paraId="29195007" w14:textId="10222ED7" w:rsidR="00C53704" w:rsidRPr="00CE783C" w:rsidRDefault="00CE783C" w:rsidP="00CE783C">
            <w:pPr>
              <w:autoSpaceDE w:val="0"/>
              <w:autoSpaceDN w:val="0"/>
              <w:adjustRightInd w:val="0"/>
              <w:rPr>
                <w:rFonts w:cs="Arial"/>
                <w:sz w:val="20"/>
                <w:szCs w:val="24"/>
                <w:lang w:val="pl-PL" w:eastAsia="pl-PL"/>
              </w:rPr>
            </w:pPr>
            <w:r>
              <w:rPr>
                <w:rFonts w:cs="Arial"/>
                <w:sz w:val="20"/>
                <w:szCs w:val="24"/>
                <w:lang w:val="pl-PL" w:eastAsia="pl-PL"/>
              </w:rPr>
              <w:t>2</w:t>
            </w:r>
          </w:p>
        </w:tc>
        <w:tc>
          <w:tcPr>
            <w:tcW w:w="1358" w:type="dxa"/>
            <w:tcBorders>
              <w:top w:val="single" w:sz="4" w:space="0" w:color="auto"/>
              <w:left w:val="single" w:sz="4" w:space="0" w:color="auto"/>
              <w:bottom w:val="single" w:sz="4" w:space="0" w:color="auto"/>
              <w:right w:val="single" w:sz="4" w:space="0" w:color="auto"/>
            </w:tcBorders>
          </w:tcPr>
          <w:p w14:paraId="4B1FE7FF" w14:textId="68BF1ED1" w:rsidR="00C53704" w:rsidRPr="00C53704"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KRS</w:t>
            </w:r>
          </w:p>
        </w:tc>
        <w:tc>
          <w:tcPr>
            <w:tcW w:w="1618" w:type="dxa"/>
            <w:tcBorders>
              <w:top w:val="single" w:sz="4" w:space="0" w:color="auto"/>
              <w:left w:val="single" w:sz="4" w:space="0" w:color="auto"/>
              <w:bottom w:val="single" w:sz="4" w:space="0" w:color="auto"/>
              <w:right w:val="single" w:sz="4" w:space="0" w:color="auto"/>
            </w:tcBorders>
          </w:tcPr>
          <w:p w14:paraId="5A5A1C6D" w14:textId="77777777"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Moduł</w:t>
            </w:r>
          </w:p>
          <w:p w14:paraId="4E017A75" w14:textId="77777777"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dotacji</w:t>
            </w:r>
          </w:p>
          <w:p w14:paraId="2213F81B" w14:textId="29C3B3D2" w:rsidR="00C53704" w:rsidRPr="00C53704"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(AMODIT)</w:t>
            </w:r>
          </w:p>
        </w:tc>
        <w:tc>
          <w:tcPr>
            <w:tcW w:w="1275" w:type="dxa"/>
            <w:tcBorders>
              <w:top w:val="single" w:sz="4" w:space="0" w:color="auto"/>
              <w:left w:val="single" w:sz="4" w:space="0" w:color="auto"/>
              <w:bottom w:val="single" w:sz="4" w:space="0" w:color="auto"/>
              <w:right w:val="single" w:sz="4" w:space="0" w:color="auto"/>
            </w:tcBorders>
          </w:tcPr>
          <w:p w14:paraId="30FEB621" w14:textId="77777777"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Informacje o</w:t>
            </w:r>
          </w:p>
          <w:p w14:paraId="7321EECF" w14:textId="369DE3C2" w:rsidR="00C53704" w:rsidRPr="00C53704"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działalności</w:t>
            </w:r>
          </w:p>
        </w:tc>
        <w:tc>
          <w:tcPr>
            <w:tcW w:w="1418" w:type="dxa"/>
            <w:tcBorders>
              <w:top w:val="single" w:sz="4" w:space="0" w:color="auto"/>
              <w:left w:val="single" w:sz="4" w:space="0" w:color="auto"/>
              <w:bottom w:val="single" w:sz="4" w:space="0" w:color="auto"/>
              <w:right w:val="single" w:sz="4" w:space="0" w:color="auto"/>
            </w:tcBorders>
          </w:tcPr>
          <w:p w14:paraId="6C880D75" w14:textId="77777777"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wg KRI: tryb</w:t>
            </w:r>
          </w:p>
          <w:p w14:paraId="3A792B61" w14:textId="77777777"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odwołań</w:t>
            </w:r>
          </w:p>
          <w:p w14:paraId="5581F50A" w14:textId="77777777"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bezpośrednich</w:t>
            </w:r>
          </w:p>
          <w:p w14:paraId="77D37494" w14:textId="75A26170" w:rsidR="00C53704" w:rsidRPr="00C53704"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(§13 ust. 2)</w:t>
            </w:r>
          </w:p>
        </w:tc>
        <w:tc>
          <w:tcPr>
            <w:tcW w:w="1418" w:type="dxa"/>
            <w:tcBorders>
              <w:top w:val="single" w:sz="4" w:space="0" w:color="auto"/>
              <w:left w:val="single" w:sz="4" w:space="0" w:color="auto"/>
              <w:bottom w:val="single" w:sz="4" w:space="0" w:color="auto"/>
              <w:right w:val="single" w:sz="4" w:space="0" w:color="auto"/>
            </w:tcBorders>
          </w:tcPr>
          <w:p w14:paraId="4F8A52E9"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Możliwy do</w:t>
            </w:r>
          </w:p>
          <w:p w14:paraId="089B8F76"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weryfikacji</w:t>
            </w:r>
          </w:p>
          <w:p w14:paraId="52DB5B09"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inną metodą</w:t>
            </w:r>
          </w:p>
          <w:p w14:paraId="444058D0"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poprzez</w:t>
            </w:r>
          </w:p>
          <w:p w14:paraId="739BF6A8"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ręczne</w:t>
            </w:r>
          </w:p>
          <w:p w14:paraId="415275BB"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sprawdzenie w</w:t>
            </w:r>
          </w:p>
          <w:p w14:paraId="137B5397"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systemach</w:t>
            </w:r>
          </w:p>
          <w:p w14:paraId="062C5BDD" w14:textId="7D42745C" w:rsidR="00C53704" w:rsidRPr="00C53704"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źródłowych</w:t>
            </w:r>
          </w:p>
        </w:tc>
        <w:tc>
          <w:tcPr>
            <w:tcW w:w="1984" w:type="dxa"/>
            <w:tcBorders>
              <w:top w:val="single" w:sz="4" w:space="0" w:color="auto"/>
              <w:left w:val="single" w:sz="4" w:space="0" w:color="auto"/>
              <w:bottom w:val="single" w:sz="4" w:space="0" w:color="auto"/>
              <w:right w:val="single" w:sz="4" w:space="0" w:color="auto"/>
            </w:tcBorders>
          </w:tcPr>
          <w:p w14:paraId="6ECCD7C4" w14:textId="77777777" w:rsidR="00C53704" w:rsidRPr="00CE783C" w:rsidRDefault="00C53704" w:rsidP="00CE783C">
            <w:pPr>
              <w:autoSpaceDE w:val="0"/>
              <w:autoSpaceDN w:val="0"/>
              <w:adjustRightInd w:val="0"/>
              <w:rPr>
                <w:rFonts w:cs="Arial"/>
                <w:sz w:val="20"/>
                <w:szCs w:val="24"/>
                <w:lang w:val="pl-PL" w:eastAsia="pl-PL"/>
              </w:rPr>
            </w:pPr>
          </w:p>
        </w:tc>
      </w:tr>
      <w:tr w:rsidR="00C53704" w:rsidRPr="00CE783C" w14:paraId="67E1D37E" w14:textId="77777777" w:rsidTr="00252D90">
        <w:tc>
          <w:tcPr>
            <w:tcW w:w="567" w:type="dxa"/>
            <w:tcBorders>
              <w:top w:val="single" w:sz="4" w:space="0" w:color="auto"/>
              <w:left w:val="single" w:sz="4" w:space="0" w:color="auto"/>
              <w:bottom w:val="single" w:sz="4" w:space="0" w:color="auto"/>
              <w:right w:val="single" w:sz="4" w:space="0" w:color="auto"/>
            </w:tcBorders>
          </w:tcPr>
          <w:p w14:paraId="7B36CCD9" w14:textId="0A6BA269" w:rsidR="00C53704" w:rsidRPr="00CE783C" w:rsidRDefault="00CE783C" w:rsidP="00CE783C">
            <w:pPr>
              <w:autoSpaceDE w:val="0"/>
              <w:autoSpaceDN w:val="0"/>
              <w:adjustRightInd w:val="0"/>
              <w:rPr>
                <w:rFonts w:cs="Arial"/>
                <w:sz w:val="20"/>
                <w:szCs w:val="24"/>
                <w:lang w:val="pl-PL" w:eastAsia="pl-PL"/>
              </w:rPr>
            </w:pPr>
            <w:r>
              <w:rPr>
                <w:rFonts w:cs="Arial"/>
                <w:sz w:val="20"/>
                <w:szCs w:val="24"/>
                <w:lang w:val="pl-PL" w:eastAsia="pl-PL"/>
              </w:rPr>
              <w:lastRenderedPageBreak/>
              <w:t>3</w:t>
            </w:r>
          </w:p>
        </w:tc>
        <w:tc>
          <w:tcPr>
            <w:tcW w:w="1358" w:type="dxa"/>
            <w:tcBorders>
              <w:top w:val="single" w:sz="4" w:space="0" w:color="auto"/>
              <w:left w:val="single" w:sz="4" w:space="0" w:color="auto"/>
              <w:bottom w:val="single" w:sz="4" w:space="0" w:color="auto"/>
              <w:right w:val="single" w:sz="4" w:space="0" w:color="auto"/>
            </w:tcBorders>
          </w:tcPr>
          <w:p w14:paraId="005D8D68" w14:textId="649C4F03"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TERYT</w:t>
            </w:r>
          </w:p>
        </w:tc>
        <w:tc>
          <w:tcPr>
            <w:tcW w:w="1618" w:type="dxa"/>
            <w:tcBorders>
              <w:top w:val="single" w:sz="4" w:space="0" w:color="auto"/>
              <w:left w:val="single" w:sz="4" w:space="0" w:color="auto"/>
              <w:bottom w:val="single" w:sz="4" w:space="0" w:color="auto"/>
              <w:right w:val="single" w:sz="4" w:space="0" w:color="auto"/>
            </w:tcBorders>
          </w:tcPr>
          <w:p w14:paraId="16EF6436" w14:textId="77777777"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Chmura</w:t>
            </w:r>
          </w:p>
          <w:p w14:paraId="200689E7" w14:textId="78E42622"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Sportowa</w:t>
            </w:r>
          </w:p>
        </w:tc>
        <w:tc>
          <w:tcPr>
            <w:tcW w:w="1275" w:type="dxa"/>
            <w:tcBorders>
              <w:top w:val="single" w:sz="4" w:space="0" w:color="auto"/>
              <w:left w:val="single" w:sz="4" w:space="0" w:color="auto"/>
              <w:bottom w:val="single" w:sz="4" w:space="0" w:color="auto"/>
              <w:right w:val="single" w:sz="4" w:space="0" w:color="auto"/>
            </w:tcBorders>
          </w:tcPr>
          <w:p w14:paraId="35E52276" w14:textId="39236DFA"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lokalizacja</w:t>
            </w:r>
          </w:p>
        </w:tc>
        <w:tc>
          <w:tcPr>
            <w:tcW w:w="1418" w:type="dxa"/>
            <w:tcBorders>
              <w:top w:val="single" w:sz="4" w:space="0" w:color="auto"/>
              <w:left w:val="single" w:sz="4" w:space="0" w:color="auto"/>
              <w:bottom w:val="single" w:sz="4" w:space="0" w:color="auto"/>
              <w:right w:val="single" w:sz="4" w:space="0" w:color="auto"/>
            </w:tcBorders>
          </w:tcPr>
          <w:p w14:paraId="6CDBF5A4" w14:textId="77777777"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wg KRI: tryb</w:t>
            </w:r>
          </w:p>
          <w:p w14:paraId="4D6B827F" w14:textId="77777777"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odwołań</w:t>
            </w:r>
          </w:p>
          <w:p w14:paraId="307A2DF6" w14:textId="77777777"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bezpośrednich</w:t>
            </w:r>
          </w:p>
          <w:p w14:paraId="3267CBEE" w14:textId="5A41F874"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(§13 ust. 2)</w:t>
            </w:r>
          </w:p>
        </w:tc>
        <w:tc>
          <w:tcPr>
            <w:tcW w:w="1418" w:type="dxa"/>
            <w:tcBorders>
              <w:top w:val="single" w:sz="4" w:space="0" w:color="auto"/>
              <w:left w:val="single" w:sz="4" w:space="0" w:color="auto"/>
              <w:bottom w:val="single" w:sz="4" w:space="0" w:color="auto"/>
              <w:right w:val="single" w:sz="4" w:space="0" w:color="auto"/>
            </w:tcBorders>
          </w:tcPr>
          <w:p w14:paraId="42D108E1"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Ewentualny</w:t>
            </w:r>
          </w:p>
          <w:p w14:paraId="530732BD" w14:textId="684E7C33"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brak słownika</w:t>
            </w:r>
          </w:p>
        </w:tc>
        <w:tc>
          <w:tcPr>
            <w:tcW w:w="1984" w:type="dxa"/>
            <w:tcBorders>
              <w:top w:val="single" w:sz="4" w:space="0" w:color="auto"/>
              <w:left w:val="single" w:sz="4" w:space="0" w:color="auto"/>
              <w:bottom w:val="single" w:sz="4" w:space="0" w:color="auto"/>
              <w:right w:val="single" w:sz="4" w:space="0" w:color="auto"/>
            </w:tcBorders>
          </w:tcPr>
          <w:p w14:paraId="56326F39" w14:textId="77777777" w:rsidR="00C53704" w:rsidRPr="00CE783C" w:rsidRDefault="00C53704" w:rsidP="00CE783C">
            <w:pPr>
              <w:autoSpaceDE w:val="0"/>
              <w:autoSpaceDN w:val="0"/>
              <w:adjustRightInd w:val="0"/>
              <w:rPr>
                <w:rFonts w:cs="Arial"/>
                <w:sz w:val="20"/>
                <w:szCs w:val="24"/>
                <w:lang w:val="pl-PL" w:eastAsia="pl-PL"/>
              </w:rPr>
            </w:pPr>
          </w:p>
        </w:tc>
      </w:tr>
      <w:tr w:rsidR="00C53704" w:rsidRPr="00CE783C" w14:paraId="59B8F37C" w14:textId="77777777" w:rsidTr="00252D90">
        <w:tc>
          <w:tcPr>
            <w:tcW w:w="567" w:type="dxa"/>
            <w:tcBorders>
              <w:top w:val="single" w:sz="4" w:space="0" w:color="auto"/>
              <w:left w:val="single" w:sz="4" w:space="0" w:color="auto"/>
              <w:bottom w:val="single" w:sz="4" w:space="0" w:color="auto"/>
              <w:right w:val="single" w:sz="4" w:space="0" w:color="auto"/>
            </w:tcBorders>
          </w:tcPr>
          <w:p w14:paraId="7A1FCFC0" w14:textId="5E424160" w:rsidR="00C53704" w:rsidRPr="00CE783C" w:rsidRDefault="00CE783C" w:rsidP="00CE783C">
            <w:pPr>
              <w:autoSpaceDE w:val="0"/>
              <w:autoSpaceDN w:val="0"/>
              <w:adjustRightInd w:val="0"/>
              <w:rPr>
                <w:rFonts w:cs="Arial"/>
                <w:sz w:val="20"/>
                <w:szCs w:val="24"/>
                <w:lang w:val="pl-PL" w:eastAsia="pl-PL"/>
              </w:rPr>
            </w:pPr>
            <w:r>
              <w:rPr>
                <w:rFonts w:cs="Arial"/>
                <w:sz w:val="20"/>
                <w:szCs w:val="24"/>
                <w:lang w:val="pl-PL" w:eastAsia="pl-PL"/>
              </w:rPr>
              <w:t>4</w:t>
            </w:r>
          </w:p>
        </w:tc>
        <w:tc>
          <w:tcPr>
            <w:tcW w:w="1358" w:type="dxa"/>
            <w:tcBorders>
              <w:top w:val="single" w:sz="4" w:space="0" w:color="auto"/>
              <w:left w:val="single" w:sz="4" w:space="0" w:color="auto"/>
              <w:bottom w:val="single" w:sz="4" w:space="0" w:color="auto"/>
              <w:right w:val="single" w:sz="4" w:space="0" w:color="auto"/>
            </w:tcBorders>
          </w:tcPr>
          <w:p w14:paraId="5C15E61B" w14:textId="3C7D283C"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Węzeł</w:t>
            </w:r>
          </w:p>
          <w:p w14:paraId="3171FFD9" w14:textId="4F297525"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Krajowy</w:t>
            </w:r>
          </w:p>
        </w:tc>
        <w:tc>
          <w:tcPr>
            <w:tcW w:w="1618" w:type="dxa"/>
            <w:tcBorders>
              <w:top w:val="single" w:sz="4" w:space="0" w:color="auto"/>
              <w:left w:val="single" w:sz="4" w:space="0" w:color="auto"/>
              <w:bottom w:val="single" w:sz="4" w:space="0" w:color="auto"/>
              <w:right w:val="single" w:sz="4" w:space="0" w:color="auto"/>
            </w:tcBorders>
          </w:tcPr>
          <w:p w14:paraId="007B27D1"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Chmura</w:t>
            </w:r>
          </w:p>
          <w:p w14:paraId="7D70EE7C" w14:textId="0FB3368D"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sportowa</w:t>
            </w:r>
          </w:p>
        </w:tc>
        <w:tc>
          <w:tcPr>
            <w:tcW w:w="1275" w:type="dxa"/>
            <w:tcBorders>
              <w:top w:val="single" w:sz="4" w:space="0" w:color="auto"/>
              <w:left w:val="single" w:sz="4" w:space="0" w:color="auto"/>
              <w:bottom w:val="single" w:sz="4" w:space="0" w:color="auto"/>
              <w:right w:val="single" w:sz="4" w:space="0" w:color="auto"/>
            </w:tcBorders>
          </w:tcPr>
          <w:p w14:paraId="707A1643" w14:textId="31372E33"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autentykacja</w:t>
            </w:r>
          </w:p>
        </w:tc>
        <w:tc>
          <w:tcPr>
            <w:tcW w:w="1418" w:type="dxa"/>
            <w:tcBorders>
              <w:top w:val="single" w:sz="4" w:space="0" w:color="auto"/>
              <w:left w:val="single" w:sz="4" w:space="0" w:color="auto"/>
              <w:bottom w:val="single" w:sz="4" w:space="0" w:color="auto"/>
              <w:right w:val="single" w:sz="4" w:space="0" w:color="auto"/>
            </w:tcBorders>
          </w:tcPr>
          <w:p w14:paraId="1616E149"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wg KRI: tryb</w:t>
            </w:r>
          </w:p>
          <w:p w14:paraId="06CD6B1D"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odwołań</w:t>
            </w:r>
          </w:p>
          <w:p w14:paraId="1192F6DA"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bezpośrednich</w:t>
            </w:r>
          </w:p>
          <w:p w14:paraId="16B4F510" w14:textId="4E14CF54"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(§13 ust. 2)</w:t>
            </w:r>
          </w:p>
        </w:tc>
        <w:tc>
          <w:tcPr>
            <w:tcW w:w="1418" w:type="dxa"/>
            <w:tcBorders>
              <w:top w:val="single" w:sz="4" w:space="0" w:color="auto"/>
              <w:left w:val="single" w:sz="4" w:space="0" w:color="auto"/>
              <w:bottom w:val="single" w:sz="4" w:space="0" w:color="auto"/>
              <w:right w:val="single" w:sz="4" w:space="0" w:color="auto"/>
            </w:tcBorders>
          </w:tcPr>
          <w:p w14:paraId="0C1BED5F"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Konieczność</w:t>
            </w:r>
          </w:p>
          <w:p w14:paraId="266E1055"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wysłania</w:t>
            </w:r>
          </w:p>
          <w:p w14:paraId="677556E8"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podpisanej</w:t>
            </w:r>
          </w:p>
          <w:p w14:paraId="372A2FDE" w14:textId="1B93EDCE"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karty podpisu</w:t>
            </w:r>
          </w:p>
        </w:tc>
        <w:tc>
          <w:tcPr>
            <w:tcW w:w="1984" w:type="dxa"/>
            <w:tcBorders>
              <w:top w:val="single" w:sz="4" w:space="0" w:color="auto"/>
              <w:left w:val="single" w:sz="4" w:space="0" w:color="auto"/>
              <w:bottom w:val="single" w:sz="4" w:space="0" w:color="auto"/>
              <w:right w:val="single" w:sz="4" w:space="0" w:color="auto"/>
            </w:tcBorders>
          </w:tcPr>
          <w:p w14:paraId="687B354F" w14:textId="77777777" w:rsidR="00C53704" w:rsidRPr="00CE783C" w:rsidRDefault="00C53704" w:rsidP="00CE783C">
            <w:pPr>
              <w:autoSpaceDE w:val="0"/>
              <w:autoSpaceDN w:val="0"/>
              <w:adjustRightInd w:val="0"/>
              <w:rPr>
                <w:rFonts w:cs="Arial"/>
                <w:sz w:val="20"/>
                <w:szCs w:val="24"/>
                <w:lang w:val="pl-PL" w:eastAsia="pl-PL"/>
              </w:rPr>
            </w:pPr>
          </w:p>
        </w:tc>
      </w:tr>
      <w:tr w:rsidR="00C53704" w:rsidRPr="00CE783C" w14:paraId="407A5A91" w14:textId="77777777" w:rsidTr="00252D90">
        <w:tc>
          <w:tcPr>
            <w:tcW w:w="567" w:type="dxa"/>
            <w:tcBorders>
              <w:top w:val="single" w:sz="4" w:space="0" w:color="auto"/>
              <w:left w:val="single" w:sz="4" w:space="0" w:color="auto"/>
              <w:bottom w:val="single" w:sz="4" w:space="0" w:color="auto"/>
              <w:right w:val="single" w:sz="4" w:space="0" w:color="auto"/>
            </w:tcBorders>
          </w:tcPr>
          <w:p w14:paraId="04FAEDE0" w14:textId="2ED2F8A9" w:rsidR="00C53704" w:rsidRPr="00CE783C" w:rsidRDefault="00CE783C" w:rsidP="00CE783C">
            <w:pPr>
              <w:autoSpaceDE w:val="0"/>
              <w:autoSpaceDN w:val="0"/>
              <w:adjustRightInd w:val="0"/>
              <w:rPr>
                <w:rFonts w:cs="Arial"/>
                <w:sz w:val="20"/>
                <w:szCs w:val="24"/>
                <w:lang w:val="pl-PL" w:eastAsia="pl-PL"/>
              </w:rPr>
            </w:pPr>
            <w:r>
              <w:rPr>
                <w:rFonts w:cs="Arial"/>
                <w:sz w:val="20"/>
                <w:szCs w:val="24"/>
                <w:lang w:val="pl-PL" w:eastAsia="pl-PL"/>
              </w:rPr>
              <w:t>5</w:t>
            </w:r>
          </w:p>
        </w:tc>
        <w:tc>
          <w:tcPr>
            <w:tcW w:w="1358" w:type="dxa"/>
            <w:tcBorders>
              <w:top w:val="single" w:sz="4" w:space="0" w:color="auto"/>
              <w:left w:val="single" w:sz="4" w:space="0" w:color="auto"/>
              <w:bottom w:val="single" w:sz="4" w:space="0" w:color="auto"/>
              <w:right w:val="single" w:sz="4" w:space="0" w:color="auto"/>
            </w:tcBorders>
          </w:tcPr>
          <w:p w14:paraId="298461C0" w14:textId="33226804"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PeP</w:t>
            </w:r>
          </w:p>
        </w:tc>
        <w:tc>
          <w:tcPr>
            <w:tcW w:w="1618" w:type="dxa"/>
            <w:tcBorders>
              <w:top w:val="single" w:sz="4" w:space="0" w:color="auto"/>
              <w:left w:val="single" w:sz="4" w:space="0" w:color="auto"/>
              <w:bottom w:val="single" w:sz="4" w:space="0" w:color="auto"/>
              <w:right w:val="single" w:sz="4" w:space="0" w:color="auto"/>
            </w:tcBorders>
          </w:tcPr>
          <w:p w14:paraId="5E03EAAC"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Chmura</w:t>
            </w:r>
          </w:p>
          <w:p w14:paraId="56A6BF24" w14:textId="574EAB9D"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Sportowa</w:t>
            </w:r>
          </w:p>
        </w:tc>
        <w:tc>
          <w:tcPr>
            <w:tcW w:w="1275" w:type="dxa"/>
            <w:tcBorders>
              <w:top w:val="single" w:sz="4" w:space="0" w:color="auto"/>
              <w:left w:val="single" w:sz="4" w:space="0" w:color="auto"/>
              <w:bottom w:val="single" w:sz="4" w:space="0" w:color="auto"/>
              <w:right w:val="single" w:sz="4" w:space="0" w:color="auto"/>
            </w:tcBorders>
          </w:tcPr>
          <w:p w14:paraId="6B76C776"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realizacja</w:t>
            </w:r>
          </w:p>
          <w:p w14:paraId="55FFB15A" w14:textId="46CEEE15"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płatności</w:t>
            </w:r>
          </w:p>
        </w:tc>
        <w:tc>
          <w:tcPr>
            <w:tcW w:w="1418" w:type="dxa"/>
            <w:tcBorders>
              <w:top w:val="single" w:sz="4" w:space="0" w:color="auto"/>
              <w:left w:val="single" w:sz="4" w:space="0" w:color="auto"/>
              <w:bottom w:val="single" w:sz="4" w:space="0" w:color="auto"/>
              <w:right w:val="single" w:sz="4" w:space="0" w:color="auto"/>
            </w:tcBorders>
          </w:tcPr>
          <w:p w14:paraId="045EEB58"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wg KRI: tryb</w:t>
            </w:r>
          </w:p>
          <w:p w14:paraId="48774704"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odwołań</w:t>
            </w:r>
          </w:p>
          <w:p w14:paraId="22EC3933"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bezpośrednich</w:t>
            </w:r>
          </w:p>
          <w:p w14:paraId="4D43AB67" w14:textId="5B5B1DB6"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(§13 ust. 2)</w:t>
            </w:r>
          </w:p>
        </w:tc>
        <w:tc>
          <w:tcPr>
            <w:tcW w:w="1418" w:type="dxa"/>
            <w:tcBorders>
              <w:top w:val="single" w:sz="4" w:space="0" w:color="auto"/>
              <w:left w:val="single" w:sz="4" w:space="0" w:color="auto"/>
              <w:bottom w:val="single" w:sz="4" w:space="0" w:color="auto"/>
              <w:right w:val="single" w:sz="4" w:space="0" w:color="auto"/>
            </w:tcBorders>
          </w:tcPr>
          <w:p w14:paraId="76F60310"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przelewy</w:t>
            </w:r>
          </w:p>
          <w:p w14:paraId="381362DD" w14:textId="56E07FC9"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bankowe</w:t>
            </w:r>
          </w:p>
        </w:tc>
        <w:tc>
          <w:tcPr>
            <w:tcW w:w="1984" w:type="dxa"/>
            <w:tcBorders>
              <w:top w:val="single" w:sz="4" w:space="0" w:color="auto"/>
              <w:left w:val="single" w:sz="4" w:space="0" w:color="auto"/>
              <w:bottom w:val="single" w:sz="4" w:space="0" w:color="auto"/>
              <w:right w:val="single" w:sz="4" w:space="0" w:color="auto"/>
            </w:tcBorders>
          </w:tcPr>
          <w:p w14:paraId="5AC486F5" w14:textId="77777777" w:rsidR="00C53704" w:rsidRPr="00CE783C" w:rsidRDefault="00C53704" w:rsidP="00CE783C">
            <w:pPr>
              <w:autoSpaceDE w:val="0"/>
              <w:autoSpaceDN w:val="0"/>
              <w:adjustRightInd w:val="0"/>
              <w:rPr>
                <w:rFonts w:cs="Arial"/>
                <w:sz w:val="20"/>
                <w:szCs w:val="24"/>
                <w:lang w:val="pl-PL" w:eastAsia="pl-PL"/>
              </w:rPr>
            </w:pPr>
          </w:p>
        </w:tc>
      </w:tr>
      <w:tr w:rsidR="00C53704" w:rsidRPr="00CE783C" w14:paraId="0FDA56E7" w14:textId="77777777" w:rsidTr="00252D90">
        <w:tc>
          <w:tcPr>
            <w:tcW w:w="567" w:type="dxa"/>
            <w:tcBorders>
              <w:top w:val="single" w:sz="4" w:space="0" w:color="auto"/>
              <w:left w:val="single" w:sz="4" w:space="0" w:color="auto"/>
              <w:bottom w:val="single" w:sz="4" w:space="0" w:color="auto"/>
              <w:right w:val="single" w:sz="4" w:space="0" w:color="auto"/>
            </w:tcBorders>
          </w:tcPr>
          <w:p w14:paraId="6E0460C3" w14:textId="6E9A3DBD" w:rsidR="00C53704" w:rsidRPr="00CE783C" w:rsidRDefault="00CE783C" w:rsidP="00CE783C">
            <w:pPr>
              <w:autoSpaceDE w:val="0"/>
              <w:autoSpaceDN w:val="0"/>
              <w:adjustRightInd w:val="0"/>
              <w:rPr>
                <w:rFonts w:cs="Arial"/>
                <w:sz w:val="20"/>
                <w:szCs w:val="24"/>
                <w:lang w:val="pl-PL" w:eastAsia="pl-PL"/>
              </w:rPr>
            </w:pPr>
            <w:r>
              <w:rPr>
                <w:rFonts w:cs="Arial"/>
                <w:sz w:val="20"/>
                <w:szCs w:val="24"/>
                <w:lang w:val="pl-PL" w:eastAsia="pl-PL"/>
              </w:rPr>
              <w:t>6</w:t>
            </w:r>
          </w:p>
        </w:tc>
        <w:tc>
          <w:tcPr>
            <w:tcW w:w="1358" w:type="dxa"/>
            <w:tcBorders>
              <w:top w:val="single" w:sz="4" w:space="0" w:color="auto"/>
              <w:left w:val="single" w:sz="4" w:space="0" w:color="auto"/>
              <w:bottom w:val="single" w:sz="4" w:space="0" w:color="auto"/>
              <w:right w:val="single" w:sz="4" w:space="0" w:color="auto"/>
            </w:tcBorders>
          </w:tcPr>
          <w:p w14:paraId="39011D8A" w14:textId="5051DAF3"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KSI ZUS</w:t>
            </w:r>
          </w:p>
        </w:tc>
        <w:tc>
          <w:tcPr>
            <w:tcW w:w="1618" w:type="dxa"/>
            <w:tcBorders>
              <w:top w:val="single" w:sz="4" w:space="0" w:color="auto"/>
              <w:left w:val="single" w:sz="4" w:space="0" w:color="auto"/>
              <w:bottom w:val="single" w:sz="4" w:space="0" w:color="auto"/>
              <w:right w:val="single" w:sz="4" w:space="0" w:color="auto"/>
            </w:tcBorders>
          </w:tcPr>
          <w:p w14:paraId="604B07CE"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Chmura</w:t>
            </w:r>
          </w:p>
          <w:p w14:paraId="7AD704FB" w14:textId="39775E33"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Sportowa</w:t>
            </w:r>
          </w:p>
        </w:tc>
        <w:tc>
          <w:tcPr>
            <w:tcW w:w="1275" w:type="dxa"/>
            <w:tcBorders>
              <w:top w:val="single" w:sz="4" w:space="0" w:color="auto"/>
              <w:left w:val="single" w:sz="4" w:space="0" w:color="auto"/>
              <w:bottom w:val="single" w:sz="4" w:space="0" w:color="auto"/>
              <w:right w:val="single" w:sz="4" w:space="0" w:color="auto"/>
            </w:tcBorders>
          </w:tcPr>
          <w:p w14:paraId="5DC110A8"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ab/>
              <w:t>uzyskiwanie</w:t>
            </w:r>
          </w:p>
          <w:p w14:paraId="52A8D871"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informacji o</w:t>
            </w:r>
          </w:p>
          <w:p w14:paraId="328457F8"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kontrachentac</w:t>
            </w:r>
          </w:p>
          <w:p w14:paraId="25E706D3" w14:textId="1A2F94AC"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h systemu</w:t>
            </w:r>
          </w:p>
        </w:tc>
        <w:tc>
          <w:tcPr>
            <w:tcW w:w="1418" w:type="dxa"/>
            <w:tcBorders>
              <w:top w:val="single" w:sz="4" w:space="0" w:color="auto"/>
              <w:left w:val="single" w:sz="4" w:space="0" w:color="auto"/>
              <w:bottom w:val="single" w:sz="4" w:space="0" w:color="auto"/>
              <w:right w:val="single" w:sz="4" w:space="0" w:color="auto"/>
            </w:tcBorders>
          </w:tcPr>
          <w:p w14:paraId="1B423BD7"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wg KRI: tryb</w:t>
            </w:r>
          </w:p>
          <w:p w14:paraId="56FE54BC"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odwołań</w:t>
            </w:r>
          </w:p>
          <w:p w14:paraId="7605A1E3"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bezpośrednich</w:t>
            </w:r>
          </w:p>
          <w:p w14:paraId="2AFD8706" w14:textId="51206964"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(§13 ust. 2)</w:t>
            </w:r>
          </w:p>
        </w:tc>
        <w:tc>
          <w:tcPr>
            <w:tcW w:w="1418" w:type="dxa"/>
            <w:tcBorders>
              <w:top w:val="single" w:sz="4" w:space="0" w:color="auto"/>
              <w:left w:val="single" w:sz="4" w:space="0" w:color="auto"/>
              <w:bottom w:val="single" w:sz="4" w:space="0" w:color="auto"/>
              <w:right w:val="single" w:sz="4" w:space="0" w:color="auto"/>
            </w:tcBorders>
          </w:tcPr>
          <w:p w14:paraId="3D5C7A81"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wprowadzenie</w:t>
            </w:r>
          </w:p>
          <w:p w14:paraId="1FD46F65"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danych ręcznie</w:t>
            </w:r>
          </w:p>
          <w:p w14:paraId="33C248F0"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przez</w:t>
            </w:r>
          </w:p>
          <w:p w14:paraId="5B31B7C3" w14:textId="3F74F176"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kontrachenta</w:t>
            </w:r>
          </w:p>
        </w:tc>
        <w:tc>
          <w:tcPr>
            <w:tcW w:w="1984" w:type="dxa"/>
            <w:tcBorders>
              <w:top w:val="single" w:sz="4" w:space="0" w:color="auto"/>
              <w:left w:val="single" w:sz="4" w:space="0" w:color="auto"/>
              <w:bottom w:val="single" w:sz="4" w:space="0" w:color="auto"/>
              <w:right w:val="single" w:sz="4" w:space="0" w:color="auto"/>
            </w:tcBorders>
          </w:tcPr>
          <w:p w14:paraId="1D6391BA" w14:textId="77777777" w:rsidR="00C53704" w:rsidRPr="00CE783C" w:rsidRDefault="00C53704" w:rsidP="00CE783C">
            <w:pPr>
              <w:autoSpaceDE w:val="0"/>
              <w:autoSpaceDN w:val="0"/>
              <w:adjustRightInd w:val="0"/>
              <w:rPr>
                <w:rFonts w:cs="Arial"/>
                <w:sz w:val="20"/>
                <w:szCs w:val="24"/>
                <w:lang w:val="pl-PL" w:eastAsia="pl-PL"/>
              </w:rPr>
            </w:pPr>
          </w:p>
        </w:tc>
      </w:tr>
      <w:tr w:rsidR="00C53704" w:rsidRPr="00CE783C" w14:paraId="643D23D6" w14:textId="77777777" w:rsidTr="00252D90">
        <w:tc>
          <w:tcPr>
            <w:tcW w:w="567" w:type="dxa"/>
            <w:tcBorders>
              <w:top w:val="single" w:sz="4" w:space="0" w:color="auto"/>
              <w:left w:val="single" w:sz="4" w:space="0" w:color="auto"/>
              <w:bottom w:val="single" w:sz="4" w:space="0" w:color="auto"/>
              <w:right w:val="single" w:sz="4" w:space="0" w:color="auto"/>
            </w:tcBorders>
          </w:tcPr>
          <w:p w14:paraId="50460672" w14:textId="2E3F6D67" w:rsidR="00C53704" w:rsidRPr="00CE783C" w:rsidRDefault="00CE783C" w:rsidP="00CE783C">
            <w:pPr>
              <w:autoSpaceDE w:val="0"/>
              <w:autoSpaceDN w:val="0"/>
              <w:adjustRightInd w:val="0"/>
              <w:rPr>
                <w:rFonts w:cs="Arial"/>
                <w:sz w:val="20"/>
                <w:szCs w:val="24"/>
                <w:lang w:val="pl-PL" w:eastAsia="pl-PL"/>
              </w:rPr>
            </w:pPr>
            <w:r>
              <w:rPr>
                <w:rFonts w:cs="Arial"/>
                <w:sz w:val="20"/>
                <w:szCs w:val="24"/>
                <w:lang w:val="pl-PL" w:eastAsia="pl-PL"/>
              </w:rPr>
              <w:t>7</w:t>
            </w:r>
          </w:p>
        </w:tc>
        <w:tc>
          <w:tcPr>
            <w:tcW w:w="1358" w:type="dxa"/>
            <w:tcBorders>
              <w:top w:val="single" w:sz="4" w:space="0" w:color="auto"/>
              <w:left w:val="single" w:sz="4" w:space="0" w:color="auto"/>
              <w:bottom w:val="single" w:sz="4" w:space="0" w:color="auto"/>
              <w:right w:val="single" w:sz="4" w:space="0" w:color="auto"/>
            </w:tcBorders>
          </w:tcPr>
          <w:p w14:paraId="2972159D" w14:textId="1D1372ED"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KRS</w:t>
            </w:r>
          </w:p>
        </w:tc>
        <w:tc>
          <w:tcPr>
            <w:tcW w:w="1618" w:type="dxa"/>
            <w:tcBorders>
              <w:top w:val="single" w:sz="4" w:space="0" w:color="auto"/>
              <w:left w:val="single" w:sz="4" w:space="0" w:color="auto"/>
              <w:bottom w:val="single" w:sz="4" w:space="0" w:color="auto"/>
              <w:right w:val="single" w:sz="4" w:space="0" w:color="auto"/>
            </w:tcBorders>
          </w:tcPr>
          <w:p w14:paraId="5EF96E64"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Chmura</w:t>
            </w:r>
          </w:p>
          <w:p w14:paraId="18B3E57B" w14:textId="220CE2F3"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Sportowa</w:t>
            </w:r>
          </w:p>
        </w:tc>
        <w:tc>
          <w:tcPr>
            <w:tcW w:w="1275" w:type="dxa"/>
            <w:tcBorders>
              <w:top w:val="single" w:sz="4" w:space="0" w:color="auto"/>
              <w:left w:val="single" w:sz="4" w:space="0" w:color="auto"/>
              <w:bottom w:val="single" w:sz="4" w:space="0" w:color="auto"/>
              <w:right w:val="single" w:sz="4" w:space="0" w:color="auto"/>
            </w:tcBorders>
          </w:tcPr>
          <w:p w14:paraId="331B8AA2"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dane o</w:t>
            </w:r>
          </w:p>
          <w:p w14:paraId="42A235E1"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kontrachentac</w:t>
            </w:r>
          </w:p>
          <w:p w14:paraId="63F9C816"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h - informacja</w:t>
            </w:r>
          </w:p>
          <w:p w14:paraId="48775110" w14:textId="007DDB8C"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o działalności</w:t>
            </w:r>
          </w:p>
        </w:tc>
        <w:tc>
          <w:tcPr>
            <w:tcW w:w="1418" w:type="dxa"/>
            <w:tcBorders>
              <w:top w:val="single" w:sz="4" w:space="0" w:color="auto"/>
              <w:left w:val="single" w:sz="4" w:space="0" w:color="auto"/>
              <w:bottom w:val="single" w:sz="4" w:space="0" w:color="auto"/>
              <w:right w:val="single" w:sz="4" w:space="0" w:color="auto"/>
            </w:tcBorders>
          </w:tcPr>
          <w:p w14:paraId="633D0218"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wg KRI: tryb</w:t>
            </w:r>
          </w:p>
          <w:p w14:paraId="36864031"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odwołań</w:t>
            </w:r>
          </w:p>
          <w:p w14:paraId="575959BD"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bezpośrednich</w:t>
            </w:r>
          </w:p>
          <w:p w14:paraId="246DA131" w14:textId="19D47B82"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(§13 ust. 2)</w:t>
            </w:r>
          </w:p>
        </w:tc>
        <w:tc>
          <w:tcPr>
            <w:tcW w:w="1418" w:type="dxa"/>
            <w:tcBorders>
              <w:top w:val="single" w:sz="4" w:space="0" w:color="auto"/>
              <w:left w:val="single" w:sz="4" w:space="0" w:color="auto"/>
              <w:bottom w:val="single" w:sz="4" w:space="0" w:color="auto"/>
              <w:right w:val="single" w:sz="4" w:space="0" w:color="auto"/>
            </w:tcBorders>
          </w:tcPr>
          <w:p w14:paraId="3B3CEFFD"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wprowadzanie</w:t>
            </w:r>
          </w:p>
          <w:p w14:paraId="1CCD8821" w14:textId="2BCFA164"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danych ręcznie</w:t>
            </w:r>
          </w:p>
        </w:tc>
        <w:tc>
          <w:tcPr>
            <w:tcW w:w="1984" w:type="dxa"/>
            <w:tcBorders>
              <w:top w:val="single" w:sz="4" w:space="0" w:color="auto"/>
              <w:left w:val="single" w:sz="4" w:space="0" w:color="auto"/>
              <w:bottom w:val="single" w:sz="4" w:space="0" w:color="auto"/>
              <w:right w:val="single" w:sz="4" w:space="0" w:color="auto"/>
            </w:tcBorders>
          </w:tcPr>
          <w:p w14:paraId="13EC1DBA" w14:textId="77777777" w:rsidR="00C53704" w:rsidRPr="00CE783C" w:rsidRDefault="00C53704" w:rsidP="00CE783C">
            <w:pPr>
              <w:autoSpaceDE w:val="0"/>
              <w:autoSpaceDN w:val="0"/>
              <w:adjustRightInd w:val="0"/>
              <w:rPr>
                <w:rFonts w:cs="Arial"/>
                <w:sz w:val="20"/>
                <w:szCs w:val="24"/>
                <w:lang w:val="pl-PL" w:eastAsia="pl-PL"/>
              </w:rPr>
            </w:pPr>
          </w:p>
        </w:tc>
      </w:tr>
      <w:tr w:rsidR="00C53704" w:rsidRPr="00CE783C" w14:paraId="17BCF27A" w14:textId="77777777" w:rsidTr="00252D90">
        <w:tc>
          <w:tcPr>
            <w:tcW w:w="567" w:type="dxa"/>
            <w:tcBorders>
              <w:top w:val="single" w:sz="4" w:space="0" w:color="auto"/>
              <w:left w:val="single" w:sz="4" w:space="0" w:color="auto"/>
              <w:bottom w:val="single" w:sz="4" w:space="0" w:color="auto"/>
              <w:right w:val="single" w:sz="4" w:space="0" w:color="auto"/>
            </w:tcBorders>
          </w:tcPr>
          <w:p w14:paraId="29C2015E" w14:textId="5254D811" w:rsidR="00C53704" w:rsidRPr="00CE783C" w:rsidRDefault="00CE783C" w:rsidP="00CE783C">
            <w:pPr>
              <w:autoSpaceDE w:val="0"/>
              <w:autoSpaceDN w:val="0"/>
              <w:adjustRightInd w:val="0"/>
              <w:rPr>
                <w:rFonts w:cs="Arial"/>
                <w:sz w:val="20"/>
                <w:szCs w:val="24"/>
                <w:lang w:val="pl-PL" w:eastAsia="pl-PL"/>
              </w:rPr>
            </w:pPr>
            <w:r>
              <w:rPr>
                <w:rFonts w:cs="Arial"/>
                <w:sz w:val="20"/>
                <w:szCs w:val="24"/>
                <w:lang w:val="pl-PL" w:eastAsia="pl-PL"/>
              </w:rPr>
              <w:t>8</w:t>
            </w:r>
          </w:p>
        </w:tc>
        <w:tc>
          <w:tcPr>
            <w:tcW w:w="1358" w:type="dxa"/>
            <w:tcBorders>
              <w:top w:val="single" w:sz="4" w:space="0" w:color="auto"/>
              <w:left w:val="single" w:sz="4" w:space="0" w:color="auto"/>
              <w:bottom w:val="single" w:sz="4" w:space="0" w:color="auto"/>
              <w:right w:val="single" w:sz="4" w:space="0" w:color="auto"/>
            </w:tcBorders>
          </w:tcPr>
          <w:p w14:paraId="12BB384F" w14:textId="3E25BB1E"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REGON</w:t>
            </w:r>
          </w:p>
        </w:tc>
        <w:tc>
          <w:tcPr>
            <w:tcW w:w="1618" w:type="dxa"/>
            <w:tcBorders>
              <w:top w:val="single" w:sz="4" w:space="0" w:color="auto"/>
              <w:left w:val="single" w:sz="4" w:space="0" w:color="auto"/>
              <w:bottom w:val="single" w:sz="4" w:space="0" w:color="auto"/>
              <w:right w:val="single" w:sz="4" w:space="0" w:color="auto"/>
            </w:tcBorders>
          </w:tcPr>
          <w:p w14:paraId="11A0719A"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Chmura</w:t>
            </w:r>
          </w:p>
          <w:p w14:paraId="336BFB47" w14:textId="5332E1E8"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Sportowa</w:t>
            </w:r>
          </w:p>
        </w:tc>
        <w:tc>
          <w:tcPr>
            <w:tcW w:w="1275" w:type="dxa"/>
            <w:tcBorders>
              <w:top w:val="single" w:sz="4" w:space="0" w:color="auto"/>
              <w:left w:val="single" w:sz="4" w:space="0" w:color="auto"/>
              <w:bottom w:val="single" w:sz="4" w:space="0" w:color="auto"/>
              <w:right w:val="single" w:sz="4" w:space="0" w:color="auto"/>
            </w:tcBorders>
          </w:tcPr>
          <w:p w14:paraId="0F14A299"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Informacja o</w:t>
            </w:r>
          </w:p>
          <w:p w14:paraId="25AE8480"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kontrachentac</w:t>
            </w:r>
          </w:p>
          <w:p w14:paraId="50939EB2" w14:textId="331DEFD4"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h</w:t>
            </w:r>
          </w:p>
        </w:tc>
        <w:tc>
          <w:tcPr>
            <w:tcW w:w="1418" w:type="dxa"/>
            <w:tcBorders>
              <w:top w:val="single" w:sz="4" w:space="0" w:color="auto"/>
              <w:left w:val="single" w:sz="4" w:space="0" w:color="auto"/>
              <w:bottom w:val="single" w:sz="4" w:space="0" w:color="auto"/>
              <w:right w:val="single" w:sz="4" w:space="0" w:color="auto"/>
            </w:tcBorders>
          </w:tcPr>
          <w:p w14:paraId="434306BC"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wg KRI: tryb</w:t>
            </w:r>
          </w:p>
          <w:p w14:paraId="7D6631BC"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odwołań</w:t>
            </w:r>
          </w:p>
          <w:p w14:paraId="548EF886"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bezpośrednich</w:t>
            </w:r>
          </w:p>
          <w:p w14:paraId="4A3BEC94" w14:textId="0BE11702"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(§13 ust. 2)</w:t>
            </w:r>
          </w:p>
        </w:tc>
        <w:tc>
          <w:tcPr>
            <w:tcW w:w="1418" w:type="dxa"/>
            <w:tcBorders>
              <w:top w:val="single" w:sz="4" w:space="0" w:color="auto"/>
              <w:left w:val="single" w:sz="4" w:space="0" w:color="auto"/>
              <w:bottom w:val="single" w:sz="4" w:space="0" w:color="auto"/>
              <w:right w:val="single" w:sz="4" w:space="0" w:color="auto"/>
            </w:tcBorders>
          </w:tcPr>
          <w:p w14:paraId="08C0298E"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wprowadzanie</w:t>
            </w:r>
          </w:p>
          <w:p w14:paraId="77EFC267" w14:textId="4F06DD3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danych ręcznie</w:t>
            </w:r>
          </w:p>
        </w:tc>
        <w:tc>
          <w:tcPr>
            <w:tcW w:w="1984" w:type="dxa"/>
            <w:tcBorders>
              <w:top w:val="single" w:sz="4" w:space="0" w:color="auto"/>
              <w:left w:val="single" w:sz="4" w:space="0" w:color="auto"/>
              <w:bottom w:val="single" w:sz="4" w:space="0" w:color="auto"/>
              <w:right w:val="single" w:sz="4" w:space="0" w:color="auto"/>
            </w:tcBorders>
          </w:tcPr>
          <w:p w14:paraId="4401E50D" w14:textId="77777777" w:rsidR="00C53704" w:rsidRPr="00CE783C" w:rsidRDefault="00C53704" w:rsidP="00CE783C">
            <w:pPr>
              <w:autoSpaceDE w:val="0"/>
              <w:autoSpaceDN w:val="0"/>
              <w:adjustRightInd w:val="0"/>
              <w:rPr>
                <w:rFonts w:cs="Arial"/>
                <w:sz w:val="20"/>
                <w:szCs w:val="24"/>
                <w:lang w:val="pl-PL" w:eastAsia="pl-PL"/>
              </w:rPr>
            </w:pPr>
          </w:p>
        </w:tc>
      </w:tr>
      <w:tr w:rsidR="00C53704" w:rsidRPr="00CE783C" w14:paraId="59186479" w14:textId="77777777" w:rsidTr="00252D90">
        <w:tc>
          <w:tcPr>
            <w:tcW w:w="567" w:type="dxa"/>
            <w:tcBorders>
              <w:top w:val="single" w:sz="4" w:space="0" w:color="auto"/>
              <w:left w:val="single" w:sz="4" w:space="0" w:color="auto"/>
              <w:bottom w:val="single" w:sz="4" w:space="0" w:color="auto"/>
              <w:right w:val="single" w:sz="4" w:space="0" w:color="auto"/>
            </w:tcBorders>
          </w:tcPr>
          <w:p w14:paraId="75052B2A" w14:textId="1BF1E13D" w:rsidR="00C53704" w:rsidRPr="00CE783C" w:rsidRDefault="00CE783C" w:rsidP="00CE783C">
            <w:pPr>
              <w:autoSpaceDE w:val="0"/>
              <w:autoSpaceDN w:val="0"/>
              <w:adjustRightInd w:val="0"/>
              <w:rPr>
                <w:rFonts w:cs="Arial"/>
                <w:sz w:val="20"/>
                <w:szCs w:val="24"/>
                <w:lang w:val="pl-PL" w:eastAsia="pl-PL"/>
              </w:rPr>
            </w:pPr>
            <w:r>
              <w:rPr>
                <w:rFonts w:cs="Arial"/>
                <w:sz w:val="20"/>
                <w:szCs w:val="24"/>
                <w:lang w:val="pl-PL" w:eastAsia="pl-PL"/>
              </w:rPr>
              <w:t>9</w:t>
            </w:r>
          </w:p>
        </w:tc>
        <w:tc>
          <w:tcPr>
            <w:tcW w:w="1358" w:type="dxa"/>
            <w:tcBorders>
              <w:top w:val="single" w:sz="4" w:space="0" w:color="auto"/>
              <w:left w:val="single" w:sz="4" w:space="0" w:color="auto"/>
              <w:bottom w:val="single" w:sz="4" w:space="0" w:color="auto"/>
              <w:right w:val="single" w:sz="4" w:space="0" w:color="auto"/>
            </w:tcBorders>
          </w:tcPr>
          <w:p w14:paraId="6255D39B" w14:textId="205E5A25"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PESEL</w:t>
            </w:r>
          </w:p>
        </w:tc>
        <w:tc>
          <w:tcPr>
            <w:tcW w:w="1618" w:type="dxa"/>
            <w:tcBorders>
              <w:top w:val="single" w:sz="4" w:space="0" w:color="auto"/>
              <w:left w:val="single" w:sz="4" w:space="0" w:color="auto"/>
              <w:bottom w:val="single" w:sz="4" w:space="0" w:color="auto"/>
              <w:right w:val="single" w:sz="4" w:space="0" w:color="auto"/>
            </w:tcBorders>
          </w:tcPr>
          <w:p w14:paraId="352C0F27"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Chmura</w:t>
            </w:r>
          </w:p>
          <w:p w14:paraId="11A3CA23" w14:textId="764E1D23"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Sportowa</w:t>
            </w:r>
          </w:p>
        </w:tc>
        <w:tc>
          <w:tcPr>
            <w:tcW w:w="1275" w:type="dxa"/>
            <w:tcBorders>
              <w:top w:val="single" w:sz="4" w:space="0" w:color="auto"/>
              <w:left w:val="single" w:sz="4" w:space="0" w:color="auto"/>
              <w:bottom w:val="single" w:sz="4" w:space="0" w:color="auto"/>
              <w:right w:val="single" w:sz="4" w:space="0" w:color="auto"/>
            </w:tcBorders>
          </w:tcPr>
          <w:p w14:paraId="60628A44"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Informacja o</w:t>
            </w:r>
          </w:p>
          <w:p w14:paraId="538E589C" w14:textId="3F5F3D0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użytkownikach</w:t>
            </w:r>
          </w:p>
        </w:tc>
        <w:tc>
          <w:tcPr>
            <w:tcW w:w="1418" w:type="dxa"/>
            <w:tcBorders>
              <w:top w:val="single" w:sz="4" w:space="0" w:color="auto"/>
              <w:left w:val="single" w:sz="4" w:space="0" w:color="auto"/>
              <w:bottom w:val="single" w:sz="4" w:space="0" w:color="auto"/>
              <w:right w:val="single" w:sz="4" w:space="0" w:color="auto"/>
            </w:tcBorders>
          </w:tcPr>
          <w:p w14:paraId="63BCBEC8"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wg KRI: tryb</w:t>
            </w:r>
          </w:p>
          <w:p w14:paraId="5AEFDB91"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odwołań</w:t>
            </w:r>
          </w:p>
          <w:p w14:paraId="3EC72C82"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bezpośrednich</w:t>
            </w:r>
          </w:p>
          <w:p w14:paraId="16EA45D8" w14:textId="7A03411A"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(§13 ust. 2)</w:t>
            </w:r>
          </w:p>
        </w:tc>
        <w:tc>
          <w:tcPr>
            <w:tcW w:w="1418" w:type="dxa"/>
            <w:tcBorders>
              <w:top w:val="single" w:sz="4" w:space="0" w:color="auto"/>
              <w:left w:val="single" w:sz="4" w:space="0" w:color="auto"/>
              <w:bottom w:val="single" w:sz="4" w:space="0" w:color="auto"/>
              <w:right w:val="single" w:sz="4" w:space="0" w:color="auto"/>
            </w:tcBorders>
          </w:tcPr>
          <w:p w14:paraId="72BB22DF" w14:textId="77777777"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wprowadzanie</w:t>
            </w:r>
          </w:p>
          <w:p w14:paraId="34863BE6" w14:textId="1035B961"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danych ręcznie</w:t>
            </w:r>
          </w:p>
        </w:tc>
        <w:tc>
          <w:tcPr>
            <w:tcW w:w="1984" w:type="dxa"/>
            <w:tcBorders>
              <w:top w:val="single" w:sz="4" w:space="0" w:color="auto"/>
              <w:left w:val="single" w:sz="4" w:space="0" w:color="auto"/>
              <w:bottom w:val="single" w:sz="4" w:space="0" w:color="auto"/>
              <w:right w:val="single" w:sz="4" w:space="0" w:color="auto"/>
            </w:tcBorders>
          </w:tcPr>
          <w:p w14:paraId="1CB4A486" w14:textId="77777777" w:rsidR="00C53704" w:rsidRPr="00CE783C" w:rsidRDefault="00C53704" w:rsidP="00CE783C">
            <w:pPr>
              <w:autoSpaceDE w:val="0"/>
              <w:autoSpaceDN w:val="0"/>
              <w:adjustRightInd w:val="0"/>
              <w:rPr>
                <w:rFonts w:cs="Arial"/>
                <w:sz w:val="20"/>
                <w:szCs w:val="24"/>
                <w:lang w:val="pl-PL" w:eastAsia="pl-PL"/>
              </w:rPr>
            </w:pPr>
          </w:p>
        </w:tc>
      </w:tr>
      <w:tr w:rsidR="00C53704" w:rsidRPr="00CE783C" w14:paraId="2C0D1AA2" w14:textId="77777777" w:rsidTr="00252D90">
        <w:tc>
          <w:tcPr>
            <w:tcW w:w="567" w:type="dxa"/>
            <w:tcBorders>
              <w:top w:val="single" w:sz="4" w:space="0" w:color="auto"/>
              <w:left w:val="single" w:sz="4" w:space="0" w:color="auto"/>
              <w:bottom w:val="single" w:sz="4" w:space="0" w:color="auto"/>
              <w:right w:val="single" w:sz="4" w:space="0" w:color="auto"/>
            </w:tcBorders>
          </w:tcPr>
          <w:p w14:paraId="68B740F9" w14:textId="16749B51" w:rsidR="00C53704" w:rsidRPr="00CE783C" w:rsidRDefault="00CE783C" w:rsidP="00CE783C">
            <w:pPr>
              <w:autoSpaceDE w:val="0"/>
              <w:autoSpaceDN w:val="0"/>
              <w:adjustRightInd w:val="0"/>
              <w:rPr>
                <w:rFonts w:cs="Arial"/>
                <w:sz w:val="20"/>
                <w:szCs w:val="24"/>
                <w:lang w:val="pl-PL" w:eastAsia="pl-PL"/>
              </w:rPr>
            </w:pPr>
            <w:r>
              <w:rPr>
                <w:rFonts w:cs="Arial"/>
                <w:sz w:val="20"/>
                <w:szCs w:val="24"/>
                <w:lang w:val="pl-PL" w:eastAsia="pl-PL"/>
              </w:rPr>
              <w:t>10</w:t>
            </w:r>
          </w:p>
        </w:tc>
        <w:tc>
          <w:tcPr>
            <w:tcW w:w="1358" w:type="dxa"/>
            <w:tcBorders>
              <w:top w:val="single" w:sz="4" w:space="0" w:color="auto"/>
              <w:left w:val="single" w:sz="4" w:space="0" w:color="auto"/>
              <w:bottom w:val="single" w:sz="4" w:space="0" w:color="auto"/>
              <w:right w:val="single" w:sz="4" w:space="0" w:color="auto"/>
            </w:tcBorders>
          </w:tcPr>
          <w:p w14:paraId="6CE6DF5C" w14:textId="59340A54" w:rsidR="00C53704" w:rsidRPr="00CE783C" w:rsidRDefault="00C53704" w:rsidP="00C53704">
            <w:pPr>
              <w:autoSpaceDE w:val="0"/>
              <w:autoSpaceDN w:val="0"/>
              <w:adjustRightInd w:val="0"/>
              <w:rPr>
                <w:rFonts w:cs="Arial"/>
                <w:sz w:val="20"/>
                <w:szCs w:val="24"/>
                <w:lang w:val="pl-PL" w:eastAsia="pl-PL"/>
              </w:rPr>
            </w:pPr>
            <w:r w:rsidRPr="00CE783C">
              <w:rPr>
                <w:rFonts w:cs="Arial"/>
                <w:sz w:val="20"/>
                <w:szCs w:val="24"/>
                <w:lang w:val="pl-PL" w:eastAsia="pl-PL"/>
              </w:rPr>
              <w:t>AMODIT</w:t>
            </w:r>
          </w:p>
          <w:p w14:paraId="5944820C" w14:textId="7013B4A5" w:rsidR="00C53704" w:rsidRPr="00CE783C" w:rsidRDefault="00C53704" w:rsidP="00CE783C">
            <w:pPr>
              <w:autoSpaceDE w:val="0"/>
              <w:autoSpaceDN w:val="0"/>
              <w:adjustRightInd w:val="0"/>
              <w:rPr>
                <w:rFonts w:cs="Arial"/>
                <w:sz w:val="20"/>
                <w:szCs w:val="24"/>
                <w:lang w:val="pl-PL" w:eastAsia="pl-PL"/>
              </w:rPr>
            </w:pPr>
            <w:r w:rsidRPr="00CE783C">
              <w:rPr>
                <w:rFonts w:cs="Arial"/>
                <w:sz w:val="20"/>
                <w:szCs w:val="24"/>
                <w:lang w:val="pl-PL" w:eastAsia="pl-PL"/>
              </w:rPr>
              <w:t>MSiT</w:t>
            </w:r>
          </w:p>
        </w:tc>
        <w:tc>
          <w:tcPr>
            <w:tcW w:w="1618" w:type="dxa"/>
            <w:tcBorders>
              <w:top w:val="single" w:sz="4" w:space="0" w:color="auto"/>
              <w:left w:val="single" w:sz="4" w:space="0" w:color="auto"/>
              <w:bottom w:val="single" w:sz="4" w:space="0" w:color="auto"/>
              <w:right w:val="single" w:sz="4" w:space="0" w:color="auto"/>
            </w:tcBorders>
          </w:tcPr>
          <w:p w14:paraId="17C1208D"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Chmura</w:t>
            </w:r>
          </w:p>
          <w:p w14:paraId="343DEE49" w14:textId="670A92AB" w:rsidR="00C53704"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Sportowa</w:t>
            </w:r>
          </w:p>
        </w:tc>
        <w:tc>
          <w:tcPr>
            <w:tcW w:w="1275" w:type="dxa"/>
            <w:tcBorders>
              <w:top w:val="single" w:sz="4" w:space="0" w:color="auto"/>
              <w:left w:val="single" w:sz="4" w:space="0" w:color="auto"/>
              <w:bottom w:val="single" w:sz="4" w:space="0" w:color="auto"/>
              <w:right w:val="single" w:sz="4" w:space="0" w:color="auto"/>
            </w:tcBorders>
          </w:tcPr>
          <w:p w14:paraId="542FFD4B"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Informacje o</w:t>
            </w:r>
          </w:p>
          <w:p w14:paraId="46EB3DE3" w14:textId="50151B82" w:rsidR="00C53704"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wnioskach</w:t>
            </w:r>
          </w:p>
        </w:tc>
        <w:tc>
          <w:tcPr>
            <w:tcW w:w="1418" w:type="dxa"/>
            <w:tcBorders>
              <w:top w:val="single" w:sz="4" w:space="0" w:color="auto"/>
              <w:left w:val="single" w:sz="4" w:space="0" w:color="auto"/>
              <w:bottom w:val="single" w:sz="4" w:space="0" w:color="auto"/>
              <w:right w:val="single" w:sz="4" w:space="0" w:color="auto"/>
            </w:tcBorders>
          </w:tcPr>
          <w:p w14:paraId="48193311"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wg KRI: tryb</w:t>
            </w:r>
          </w:p>
          <w:p w14:paraId="09C8EC45"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odwołań</w:t>
            </w:r>
          </w:p>
          <w:p w14:paraId="7C1CC56A"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bezpośrednich</w:t>
            </w:r>
          </w:p>
          <w:p w14:paraId="49B1FF5C" w14:textId="76CE761B" w:rsidR="00C53704"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(§13 ust. 2)</w:t>
            </w:r>
          </w:p>
        </w:tc>
        <w:tc>
          <w:tcPr>
            <w:tcW w:w="1418" w:type="dxa"/>
            <w:tcBorders>
              <w:top w:val="single" w:sz="4" w:space="0" w:color="auto"/>
              <w:left w:val="single" w:sz="4" w:space="0" w:color="auto"/>
              <w:bottom w:val="single" w:sz="4" w:space="0" w:color="auto"/>
              <w:right w:val="single" w:sz="4" w:space="0" w:color="auto"/>
            </w:tcBorders>
          </w:tcPr>
          <w:p w14:paraId="4C9E5AB7" w14:textId="56DCA62F" w:rsidR="00C53704" w:rsidRPr="00CE783C" w:rsidRDefault="00CE783C" w:rsidP="00C53704">
            <w:pPr>
              <w:autoSpaceDE w:val="0"/>
              <w:autoSpaceDN w:val="0"/>
              <w:adjustRightInd w:val="0"/>
              <w:rPr>
                <w:rFonts w:cs="Arial"/>
                <w:sz w:val="20"/>
                <w:szCs w:val="24"/>
                <w:lang w:val="pl-PL" w:eastAsia="pl-PL"/>
              </w:rPr>
            </w:pPr>
            <w:r w:rsidRPr="00CE783C">
              <w:rPr>
                <w:rFonts w:cs="Arial"/>
                <w:sz w:val="20"/>
                <w:szCs w:val="24"/>
                <w:lang w:val="pl-PL" w:eastAsia="pl-PL"/>
              </w:rPr>
              <w:t>Import z pliku</w:t>
            </w:r>
          </w:p>
        </w:tc>
        <w:tc>
          <w:tcPr>
            <w:tcW w:w="1984" w:type="dxa"/>
            <w:tcBorders>
              <w:top w:val="single" w:sz="4" w:space="0" w:color="auto"/>
              <w:left w:val="single" w:sz="4" w:space="0" w:color="auto"/>
              <w:bottom w:val="single" w:sz="4" w:space="0" w:color="auto"/>
              <w:right w:val="single" w:sz="4" w:space="0" w:color="auto"/>
            </w:tcBorders>
          </w:tcPr>
          <w:p w14:paraId="720B06B4" w14:textId="77777777" w:rsidR="00C53704" w:rsidRPr="00CE783C" w:rsidRDefault="00C53704" w:rsidP="00CE783C">
            <w:pPr>
              <w:autoSpaceDE w:val="0"/>
              <w:autoSpaceDN w:val="0"/>
              <w:adjustRightInd w:val="0"/>
              <w:rPr>
                <w:rFonts w:cs="Arial"/>
                <w:sz w:val="20"/>
                <w:szCs w:val="24"/>
                <w:lang w:val="pl-PL" w:eastAsia="pl-PL"/>
              </w:rPr>
            </w:pPr>
          </w:p>
        </w:tc>
      </w:tr>
      <w:tr w:rsidR="00CE783C" w:rsidRPr="00CE783C" w14:paraId="1AE18804" w14:textId="77777777" w:rsidTr="00252D90">
        <w:tc>
          <w:tcPr>
            <w:tcW w:w="567" w:type="dxa"/>
            <w:tcBorders>
              <w:top w:val="single" w:sz="4" w:space="0" w:color="auto"/>
              <w:left w:val="single" w:sz="4" w:space="0" w:color="auto"/>
              <w:bottom w:val="single" w:sz="4" w:space="0" w:color="auto"/>
              <w:right w:val="single" w:sz="4" w:space="0" w:color="auto"/>
            </w:tcBorders>
          </w:tcPr>
          <w:p w14:paraId="323FEB28" w14:textId="00A258D6" w:rsidR="00CE783C" w:rsidRPr="00CE783C" w:rsidRDefault="00CE783C" w:rsidP="00CE783C">
            <w:pPr>
              <w:autoSpaceDE w:val="0"/>
              <w:autoSpaceDN w:val="0"/>
              <w:adjustRightInd w:val="0"/>
              <w:rPr>
                <w:rFonts w:cs="Arial"/>
                <w:sz w:val="20"/>
                <w:szCs w:val="24"/>
                <w:lang w:val="pl-PL" w:eastAsia="pl-PL"/>
              </w:rPr>
            </w:pPr>
            <w:r>
              <w:rPr>
                <w:rFonts w:cs="Arial"/>
                <w:sz w:val="20"/>
                <w:szCs w:val="24"/>
                <w:lang w:val="pl-PL" w:eastAsia="pl-PL"/>
              </w:rPr>
              <w:t>11</w:t>
            </w:r>
          </w:p>
        </w:tc>
        <w:tc>
          <w:tcPr>
            <w:tcW w:w="1358" w:type="dxa"/>
            <w:tcBorders>
              <w:top w:val="single" w:sz="4" w:space="0" w:color="auto"/>
              <w:left w:val="single" w:sz="4" w:space="0" w:color="auto"/>
              <w:bottom w:val="single" w:sz="4" w:space="0" w:color="auto"/>
              <w:right w:val="single" w:sz="4" w:space="0" w:color="auto"/>
            </w:tcBorders>
          </w:tcPr>
          <w:p w14:paraId="54410CD1" w14:textId="09ECB6F8"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Sportowa</w:t>
            </w:r>
          </w:p>
          <w:p w14:paraId="5E959B6F"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Aplikacja</w:t>
            </w:r>
          </w:p>
          <w:p w14:paraId="592D2B9B" w14:textId="2C78C9E4"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mobilna</w:t>
            </w:r>
          </w:p>
        </w:tc>
        <w:tc>
          <w:tcPr>
            <w:tcW w:w="1618" w:type="dxa"/>
            <w:tcBorders>
              <w:top w:val="single" w:sz="4" w:space="0" w:color="auto"/>
              <w:left w:val="single" w:sz="4" w:space="0" w:color="auto"/>
              <w:bottom w:val="single" w:sz="4" w:space="0" w:color="auto"/>
              <w:right w:val="single" w:sz="4" w:space="0" w:color="auto"/>
            </w:tcBorders>
          </w:tcPr>
          <w:p w14:paraId="3024887B"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Chmura</w:t>
            </w:r>
          </w:p>
          <w:p w14:paraId="34EEBD7D" w14:textId="0494B506"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Sportowa</w:t>
            </w:r>
          </w:p>
        </w:tc>
        <w:tc>
          <w:tcPr>
            <w:tcW w:w="1275" w:type="dxa"/>
            <w:tcBorders>
              <w:top w:val="single" w:sz="4" w:space="0" w:color="auto"/>
              <w:left w:val="single" w:sz="4" w:space="0" w:color="auto"/>
              <w:bottom w:val="single" w:sz="4" w:space="0" w:color="auto"/>
              <w:right w:val="single" w:sz="4" w:space="0" w:color="auto"/>
            </w:tcBorders>
          </w:tcPr>
          <w:p w14:paraId="16E26AE1"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Wymian</w:t>
            </w:r>
          </w:p>
          <w:p w14:paraId="072AF935"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informaccji z</w:t>
            </w:r>
          </w:p>
          <w:p w14:paraId="45E838A1" w14:textId="16A713F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użytkownikami</w:t>
            </w:r>
          </w:p>
        </w:tc>
        <w:tc>
          <w:tcPr>
            <w:tcW w:w="1418" w:type="dxa"/>
            <w:tcBorders>
              <w:top w:val="single" w:sz="4" w:space="0" w:color="auto"/>
              <w:left w:val="single" w:sz="4" w:space="0" w:color="auto"/>
              <w:bottom w:val="single" w:sz="4" w:space="0" w:color="auto"/>
              <w:right w:val="single" w:sz="4" w:space="0" w:color="auto"/>
            </w:tcBorders>
          </w:tcPr>
          <w:p w14:paraId="74D06B6E"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wg KRI: tryb</w:t>
            </w:r>
          </w:p>
          <w:p w14:paraId="7AB649DA"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odwołań</w:t>
            </w:r>
          </w:p>
          <w:p w14:paraId="3E3C29CE"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bezpośrednich</w:t>
            </w:r>
          </w:p>
          <w:p w14:paraId="78D1589E" w14:textId="251C962F"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(§13 ust. 2)</w:t>
            </w:r>
          </w:p>
        </w:tc>
        <w:tc>
          <w:tcPr>
            <w:tcW w:w="1418" w:type="dxa"/>
            <w:tcBorders>
              <w:top w:val="single" w:sz="4" w:space="0" w:color="auto"/>
              <w:left w:val="single" w:sz="4" w:space="0" w:color="auto"/>
              <w:bottom w:val="single" w:sz="4" w:space="0" w:color="auto"/>
              <w:right w:val="single" w:sz="4" w:space="0" w:color="auto"/>
            </w:tcBorders>
          </w:tcPr>
          <w:p w14:paraId="3E80EEB2"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ręczne</w:t>
            </w:r>
          </w:p>
          <w:p w14:paraId="7351F349"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wprowadzanie</w:t>
            </w:r>
          </w:p>
          <w:p w14:paraId="1241A754" w14:textId="29EF2272"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danych</w:t>
            </w:r>
          </w:p>
        </w:tc>
        <w:tc>
          <w:tcPr>
            <w:tcW w:w="1984" w:type="dxa"/>
            <w:tcBorders>
              <w:top w:val="single" w:sz="4" w:space="0" w:color="auto"/>
              <w:left w:val="single" w:sz="4" w:space="0" w:color="auto"/>
              <w:bottom w:val="single" w:sz="4" w:space="0" w:color="auto"/>
              <w:right w:val="single" w:sz="4" w:space="0" w:color="auto"/>
            </w:tcBorders>
          </w:tcPr>
          <w:p w14:paraId="7BBCF3CA" w14:textId="77777777" w:rsidR="00CE783C" w:rsidRPr="00CE783C" w:rsidRDefault="00CE783C" w:rsidP="00CE783C">
            <w:pPr>
              <w:autoSpaceDE w:val="0"/>
              <w:autoSpaceDN w:val="0"/>
              <w:adjustRightInd w:val="0"/>
              <w:rPr>
                <w:rFonts w:cs="Arial"/>
                <w:sz w:val="20"/>
                <w:szCs w:val="24"/>
                <w:lang w:val="pl-PL" w:eastAsia="pl-PL"/>
              </w:rPr>
            </w:pPr>
          </w:p>
        </w:tc>
      </w:tr>
      <w:tr w:rsidR="00CE783C" w:rsidRPr="00CE783C" w14:paraId="3C8A5C3E" w14:textId="77777777" w:rsidTr="00252D90">
        <w:tc>
          <w:tcPr>
            <w:tcW w:w="567" w:type="dxa"/>
            <w:tcBorders>
              <w:top w:val="single" w:sz="4" w:space="0" w:color="auto"/>
              <w:left w:val="single" w:sz="4" w:space="0" w:color="auto"/>
              <w:bottom w:val="single" w:sz="4" w:space="0" w:color="auto"/>
              <w:right w:val="single" w:sz="4" w:space="0" w:color="auto"/>
            </w:tcBorders>
          </w:tcPr>
          <w:p w14:paraId="2403A6D1" w14:textId="1F653D48" w:rsidR="00CE783C" w:rsidRPr="00CE783C" w:rsidRDefault="00CE783C" w:rsidP="00CE783C">
            <w:pPr>
              <w:autoSpaceDE w:val="0"/>
              <w:autoSpaceDN w:val="0"/>
              <w:adjustRightInd w:val="0"/>
              <w:rPr>
                <w:rFonts w:cs="Arial"/>
                <w:sz w:val="20"/>
                <w:szCs w:val="24"/>
                <w:lang w:val="pl-PL" w:eastAsia="pl-PL"/>
              </w:rPr>
            </w:pPr>
            <w:r>
              <w:rPr>
                <w:rFonts w:cs="Arial"/>
                <w:sz w:val="20"/>
                <w:szCs w:val="24"/>
                <w:lang w:val="pl-PL" w:eastAsia="pl-PL"/>
              </w:rPr>
              <w:t>12</w:t>
            </w:r>
          </w:p>
        </w:tc>
        <w:tc>
          <w:tcPr>
            <w:tcW w:w="1358" w:type="dxa"/>
            <w:tcBorders>
              <w:top w:val="single" w:sz="4" w:space="0" w:color="auto"/>
              <w:left w:val="single" w:sz="4" w:space="0" w:color="auto"/>
              <w:bottom w:val="single" w:sz="4" w:space="0" w:color="auto"/>
              <w:right w:val="single" w:sz="4" w:space="0" w:color="auto"/>
            </w:tcBorders>
          </w:tcPr>
          <w:p w14:paraId="0D95058F"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CHMURA</w:t>
            </w:r>
          </w:p>
          <w:p w14:paraId="3B2371E6" w14:textId="2902EE28"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SPORTOWA</w:t>
            </w:r>
          </w:p>
        </w:tc>
        <w:tc>
          <w:tcPr>
            <w:tcW w:w="1618" w:type="dxa"/>
            <w:tcBorders>
              <w:top w:val="single" w:sz="4" w:space="0" w:color="auto"/>
              <w:left w:val="single" w:sz="4" w:space="0" w:color="auto"/>
              <w:bottom w:val="single" w:sz="4" w:space="0" w:color="auto"/>
              <w:right w:val="single" w:sz="4" w:space="0" w:color="auto"/>
            </w:tcBorders>
          </w:tcPr>
          <w:p w14:paraId="79177C15"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Sportowa</w:t>
            </w:r>
          </w:p>
          <w:p w14:paraId="150032BC"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Aplikacja</w:t>
            </w:r>
          </w:p>
          <w:p w14:paraId="59D55374" w14:textId="43A70893"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Mobilna</w:t>
            </w:r>
          </w:p>
        </w:tc>
        <w:tc>
          <w:tcPr>
            <w:tcW w:w="1275" w:type="dxa"/>
            <w:tcBorders>
              <w:top w:val="single" w:sz="4" w:space="0" w:color="auto"/>
              <w:left w:val="single" w:sz="4" w:space="0" w:color="auto"/>
              <w:bottom w:val="single" w:sz="4" w:space="0" w:color="auto"/>
              <w:right w:val="single" w:sz="4" w:space="0" w:color="auto"/>
            </w:tcBorders>
          </w:tcPr>
          <w:p w14:paraId="0CCA9FD5"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ab/>
              <w:t>Pobieranie</w:t>
            </w:r>
          </w:p>
          <w:p w14:paraId="546276AF"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danych o</w:t>
            </w:r>
          </w:p>
          <w:p w14:paraId="606FFC47"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usługach</w:t>
            </w:r>
          </w:p>
          <w:p w14:paraId="67EF6D3E" w14:textId="432E0E6D"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obiektach</w:t>
            </w:r>
          </w:p>
        </w:tc>
        <w:tc>
          <w:tcPr>
            <w:tcW w:w="1418" w:type="dxa"/>
            <w:tcBorders>
              <w:top w:val="single" w:sz="4" w:space="0" w:color="auto"/>
              <w:left w:val="single" w:sz="4" w:space="0" w:color="auto"/>
              <w:bottom w:val="single" w:sz="4" w:space="0" w:color="auto"/>
              <w:right w:val="single" w:sz="4" w:space="0" w:color="auto"/>
            </w:tcBorders>
          </w:tcPr>
          <w:p w14:paraId="06E19AAB"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wg KRI: tryb</w:t>
            </w:r>
          </w:p>
          <w:p w14:paraId="17F74693"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odwołań</w:t>
            </w:r>
          </w:p>
          <w:p w14:paraId="045B3A14"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bezpośrednich</w:t>
            </w:r>
          </w:p>
          <w:p w14:paraId="673ED723" w14:textId="3ACFC3BB"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(§13 ust. 2)</w:t>
            </w:r>
          </w:p>
        </w:tc>
        <w:tc>
          <w:tcPr>
            <w:tcW w:w="1418" w:type="dxa"/>
            <w:tcBorders>
              <w:top w:val="single" w:sz="4" w:space="0" w:color="auto"/>
              <w:left w:val="single" w:sz="4" w:space="0" w:color="auto"/>
              <w:bottom w:val="single" w:sz="4" w:space="0" w:color="auto"/>
              <w:right w:val="single" w:sz="4" w:space="0" w:color="auto"/>
            </w:tcBorders>
          </w:tcPr>
          <w:p w14:paraId="4B9641EB" w14:textId="77777777"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import danych</w:t>
            </w:r>
          </w:p>
          <w:p w14:paraId="70D03DF7" w14:textId="5E6BA824" w:rsidR="00CE783C" w:rsidRPr="00CE783C" w:rsidRDefault="00CE783C" w:rsidP="00CE783C">
            <w:pPr>
              <w:autoSpaceDE w:val="0"/>
              <w:autoSpaceDN w:val="0"/>
              <w:adjustRightInd w:val="0"/>
              <w:rPr>
                <w:rFonts w:cs="Arial"/>
                <w:sz w:val="20"/>
                <w:szCs w:val="24"/>
                <w:lang w:val="pl-PL" w:eastAsia="pl-PL"/>
              </w:rPr>
            </w:pPr>
            <w:r w:rsidRPr="00CE783C">
              <w:rPr>
                <w:rFonts w:cs="Arial"/>
                <w:sz w:val="20"/>
                <w:szCs w:val="24"/>
                <w:lang w:val="pl-PL" w:eastAsia="pl-PL"/>
              </w:rPr>
              <w:t>z pliku</w:t>
            </w:r>
          </w:p>
        </w:tc>
        <w:tc>
          <w:tcPr>
            <w:tcW w:w="1984" w:type="dxa"/>
            <w:tcBorders>
              <w:top w:val="single" w:sz="4" w:space="0" w:color="auto"/>
              <w:left w:val="single" w:sz="4" w:space="0" w:color="auto"/>
              <w:bottom w:val="single" w:sz="4" w:space="0" w:color="auto"/>
              <w:right w:val="single" w:sz="4" w:space="0" w:color="auto"/>
            </w:tcBorders>
          </w:tcPr>
          <w:p w14:paraId="7FE62E47" w14:textId="77777777" w:rsidR="00CE783C" w:rsidRPr="00CE783C" w:rsidRDefault="00CE783C" w:rsidP="00CE783C">
            <w:pPr>
              <w:autoSpaceDE w:val="0"/>
              <w:autoSpaceDN w:val="0"/>
              <w:adjustRightInd w:val="0"/>
              <w:rPr>
                <w:rFonts w:cs="Arial"/>
                <w:sz w:val="20"/>
                <w:szCs w:val="24"/>
                <w:lang w:val="pl-PL" w:eastAsia="pl-PL"/>
              </w:rPr>
            </w:pPr>
          </w:p>
        </w:tc>
      </w:tr>
    </w:tbl>
    <w:p w14:paraId="675609D8" w14:textId="77777777" w:rsidR="007573B2" w:rsidRPr="00CE783C" w:rsidRDefault="007573B2" w:rsidP="00CE783C">
      <w:pPr>
        <w:autoSpaceDE w:val="0"/>
        <w:autoSpaceDN w:val="0"/>
        <w:adjustRightInd w:val="0"/>
        <w:rPr>
          <w:rFonts w:cs="Arial"/>
          <w:sz w:val="20"/>
          <w:szCs w:val="24"/>
          <w:lang w:val="pl-PL" w:eastAsia="pl-PL"/>
        </w:rPr>
      </w:pPr>
    </w:p>
    <w:p w14:paraId="6AC490A3" w14:textId="77777777" w:rsidR="007573B2" w:rsidRPr="00E63915" w:rsidRDefault="007573B2" w:rsidP="007573B2">
      <w:pPr>
        <w:pStyle w:val="Nagwek2"/>
        <w:keepNext/>
        <w:rPr>
          <w:lang w:val="pl-PL"/>
        </w:rPr>
      </w:pPr>
      <w:bookmarkStart w:id="14" w:name="_Hlk508868570"/>
      <w:r w:rsidRPr="00E63915">
        <w:rPr>
          <w:lang w:val="pl-PL"/>
        </w:rPr>
        <w:lastRenderedPageBreak/>
        <w:t xml:space="preserve">Kluczowe komponenty architektury rozwiązania </w:t>
      </w:r>
    </w:p>
    <w:p w14:paraId="6685FAB1" w14:textId="56C28D5B" w:rsidR="00AD549B" w:rsidRDefault="00F74AD1" w:rsidP="00E01872">
      <w:pPr>
        <w:pStyle w:val="Tekstpodstawowy3"/>
        <w:ind w:left="851"/>
        <w:rPr>
          <w:lang w:val="pl-PL" w:eastAsia="pl-PL"/>
        </w:rPr>
      </w:pPr>
      <w:bookmarkStart w:id="15" w:name="_Hlk508868657"/>
      <w:bookmarkEnd w:id="14"/>
      <w:r>
        <w:rPr>
          <w:noProof/>
          <w:lang w:val="pl-PL" w:eastAsia="pl-PL"/>
        </w:rPr>
        <w:drawing>
          <wp:inline distT="0" distB="0" distL="0" distR="0" wp14:anchorId="00B5C6D6" wp14:editId="766FE580">
            <wp:extent cx="5437414" cy="3139999"/>
            <wp:effectExtent l="0" t="0" r="0" b="381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48202" cy="3146229"/>
                    </a:xfrm>
                    <a:prstGeom prst="rect">
                      <a:avLst/>
                    </a:prstGeom>
                  </pic:spPr>
                </pic:pic>
              </a:graphicData>
            </a:graphic>
          </wp:inline>
        </w:drawing>
      </w:r>
      <w:r w:rsidR="00E01872">
        <w:rPr>
          <w:lang w:val="pl-PL" w:eastAsia="pl-PL"/>
        </w:rPr>
        <w:tab/>
      </w:r>
    </w:p>
    <w:p w14:paraId="3CEF3A75" w14:textId="6C1A78BF" w:rsidR="00C24030" w:rsidRPr="00E01872" w:rsidRDefault="00C24030" w:rsidP="00E01872">
      <w:pPr>
        <w:pStyle w:val="Tekstpodstawowy3"/>
        <w:ind w:left="851"/>
        <w:rPr>
          <w:color w:val="0070C0"/>
          <w:szCs w:val="20"/>
          <w:lang w:val="pl-PL" w:eastAsia="pl-PL"/>
        </w:rPr>
      </w:pPr>
    </w:p>
    <w:p w14:paraId="510F4452" w14:textId="77777777" w:rsidR="00485E7E" w:rsidRPr="00485E7E" w:rsidRDefault="00485E7E" w:rsidP="00485E7E">
      <w:pPr>
        <w:pStyle w:val="Tekstpodstawowy2"/>
        <w:ind w:left="0"/>
        <w:rPr>
          <w:lang w:val="pl-PL" w:eastAsia="pl-PL"/>
        </w:rPr>
      </w:pPr>
    </w:p>
    <w:p w14:paraId="330B6901" w14:textId="77777777" w:rsidR="007573B2" w:rsidRPr="00E01872" w:rsidRDefault="007573B2" w:rsidP="007573B2">
      <w:pPr>
        <w:pStyle w:val="Nagwek2"/>
        <w:keepNext/>
        <w:rPr>
          <w:b w:val="0"/>
          <w:color w:val="7F7F7F" w:themeColor="text1" w:themeTint="80"/>
          <w:sz w:val="20"/>
          <w:szCs w:val="20"/>
          <w:lang w:val="pl-PL" w:eastAsia="pl-PL"/>
        </w:rPr>
      </w:pPr>
      <w:r>
        <w:rPr>
          <w:lang w:val="pl-PL" w:eastAsia="pl-PL"/>
        </w:rPr>
        <w:t>Przyjęte założenia technologiczne</w:t>
      </w:r>
      <w:r w:rsidR="00E01872">
        <w:rPr>
          <w:lang w:val="pl-PL" w:eastAsia="pl-PL"/>
        </w:rPr>
        <w:t xml:space="preserve"> </w:t>
      </w:r>
      <w:r w:rsidR="00E01872" w:rsidRPr="00E01872">
        <w:rPr>
          <w:b w:val="0"/>
          <w:color w:val="7F7F7F" w:themeColor="text1" w:themeTint="80"/>
          <w:sz w:val="20"/>
          <w:szCs w:val="20"/>
          <w:lang w:val="pl-PL" w:eastAsia="pl-PL"/>
        </w:rPr>
        <w:t>&lt;&lt;maksymalnie 2000 znaków&gt;&gt;</w:t>
      </w:r>
    </w:p>
    <w:bookmarkEnd w:id="15"/>
    <w:p w14:paraId="57C81CCF" w14:textId="523683CD" w:rsidR="007573B2" w:rsidRPr="000B571E" w:rsidRDefault="007573B2" w:rsidP="002E59AF">
      <w:pPr>
        <w:ind w:left="851"/>
        <w:rPr>
          <w:rFonts w:cs="Arial"/>
          <w:color w:val="0070C0"/>
          <w:sz w:val="22"/>
          <w:szCs w:val="22"/>
          <w:lang w:val="pl-PL" w:eastAsia="pl-PL"/>
        </w:rPr>
      </w:pPr>
    </w:p>
    <w:tbl>
      <w:tblPr>
        <w:tblW w:w="921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6521"/>
      </w:tblGrid>
      <w:tr w:rsidR="00F90F03" w:rsidRPr="00AF4C6E" w14:paraId="6D93509F" w14:textId="77777777" w:rsidTr="00321C0D">
        <w:tc>
          <w:tcPr>
            <w:tcW w:w="567" w:type="dxa"/>
            <w:shd w:val="clear" w:color="auto" w:fill="E7E6E6"/>
          </w:tcPr>
          <w:p w14:paraId="0C6ED2F3" w14:textId="77777777" w:rsidR="00F90F03" w:rsidRPr="000758B8" w:rsidRDefault="00F90F03" w:rsidP="00480C5A">
            <w:pPr>
              <w:jc w:val="center"/>
              <w:rPr>
                <w:b/>
                <w:sz w:val="20"/>
                <w:szCs w:val="24"/>
                <w:lang w:val="pl-PL"/>
              </w:rPr>
            </w:pPr>
            <w:r w:rsidRPr="000758B8">
              <w:rPr>
                <w:b/>
                <w:sz w:val="20"/>
                <w:szCs w:val="24"/>
                <w:lang w:val="pl-PL"/>
              </w:rPr>
              <w:t>Lp.</w:t>
            </w:r>
          </w:p>
        </w:tc>
        <w:tc>
          <w:tcPr>
            <w:tcW w:w="2126" w:type="dxa"/>
            <w:shd w:val="clear" w:color="auto" w:fill="E7E6E6"/>
          </w:tcPr>
          <w:p w14:paraId="129F7EE9" w14:textId="77777777" w:rsidR="00F90F03" w:rsidRPr="000758B8" w:rsidRDefault="00F90F03" w:rsidP="00480C5A">
            <w:pPr>
              <w:rPr>
                <w:b/>
                <w:sz w:val="20"/>
                <w:szCs w:val="24"/>
                <w:lang w:val="pl-PL"/>
              </w:rPr>
            </w:pPr>
            <w:r w:rsidRPr="000758B8">
              <w:rPr>
                <w:b/>
                <w:sz w:val="20"/>
                <w:szCs w:val="24"/>
                <w:lang w:val="pl-PL"/>
              </w:rPr>
              <w:t>Obszar</w:t>
            </w:r>
          </w:p>
        </w:tc>
        <w:tc>
          <w:tcPr>
            <w:tcW w:w="6521" w:type="dxa"/>
            <w:shd w:val="clear" w:color="auto" w:fill="E7E6E6"/>
          </w:tcPr>
          <w:p w14:paraId="0BD460D4" w14:textId="77777777" w:rsidR="00F90F03" w:rsidRPr="000758B8" w:rsidRDefault="00F90F03" w:rsidP="00480C5A">
            <w:pPr>
              <w:jc w:val="center"/>
              <w:rPr>
                <w:b/>
                <w:sz w:val="20"/>
                <w:lang w:val="pl-PL"/>
              </w:rPr>
            </w:pPr>
            <w:r w:rsidRPr="000758B8">
              <w:rPr>
                <w:b/>
                <w:sz w:val="20"/>
                <w:lang w:val="pl-PL"/>
              </w:rPr>
              <w:t>Założenie technologiczne</w:t>
            </w:r>
          </w:p>
        </w:tc>
      </w:tr>
      <w:tr w:rsidR="00F90F03" w:rsidRPr="0011617D" w14:paraId="334853B6" w14:textId="77777777" w:rsidTr="00321C0D">
        <w:tc>
          <w:tcPr>
            <w:tcW w:w="567" w:type="dxa"/>
          </w:tcPr>
          <w:p w14:paraId="4788D906" w14:textId="666DD00A" w:rsidR="00F90F03" w:rsidRPr="00563C96" w:rsidRDefault="00563C96" w:rsidP="00563C96">
            <w:pPr>
              <w:autoSpaceDE w:val="0"/>
              <w:autoSpaceDN w:val="0"/>
              <w:adjustRightInd w:val="0"/>
              <w:rPr>
                <w:rFonts w:cs="Arial"/>
                <w:sz w:val="20"/>
                <w:szCs w:val="24"/>
                <w:lang w:val="pl-PL" w:eastAsia="pl-PL"/>
              </w:rPr>
            </w:pPr>
            <w:r>
              <w:rPr>
                <w:rFonts w:cs="Arial"/>
                <w:sz w:val="20"/>
                <w:szCs w:val="24"/>
                <w:lang w:val="pl-PL" w:eastAsia="pl-PL"/>
              </w:rPr>
              <w:t>1</w:t>
            </w:r>
          </w:p>
        </w:tc>
        <w:tc>
          <w:tcPr>
            <w:tcW w:w="2126" w:type="dxa"/>
          </w:tcPr>
          <w:p w14:paraId="67FA9F5B" w14:textId="77777777" w:rsidR="00F90F03" w:rsidRPr="00563C96" w:rsidRDefault="00F90F03" w:rsidP="00563C96">
            <w:pPr>
              <w:autoSpaceDE w:val="0"/>
              <w:autoSpaceDN w:val="0"/>
              <w:adjustRightInd w:val="0"/>
              <w:rPr>
                <w:rFonts w:cs="Arial"/>
                <w:sz w:val="20"/>
                <w:szCs w:val="24"/>
                <w:lang w:val="pl-PL" w:eastAsia="pl-PL"/>
              </w:rPr>
            </w:pPr>
            <w:r w:rsidRPr="00563C96">
              <w:rPr>
                <w:rFonts w:cs="Arial"/>
                <w:sz w:val="20"/>
                <w:szCs w:val="24"/>
                <w:lang w:val="pl-PL" w:eastAsia="pl-PL"/>
              </w:rPr>
              <w:t>Infrastruktura</w:t>
            </w:r>
          </w:p>
        </w:tc>
        <w:tc>
          <w:tcPr>
            <w:tcW w:w="6521" w:type="dxa"/>
          </w:tcPr>
          <w:p w14:paraId="75C91E1D"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Własna hybrydowa infrastruktura. System działający w trybie</w:t>
            </w:r>
          </w:p>
          <w:p w14:paraId="3F953EBD"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24/7.</w:t>
            </w:r>
          </w:p>
          <w:p w14:paraId="5B94AA68"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Architektura zapewniająca niezawodność (DRC/HA)</w:t>
            </w:r>
          </w:p>
          <w:p w14:paraId="14C060A5" w14:textId="715A3823" w:rsidR="00F90F03"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Planowana rozbudowa i wykorzystanie chmury.</w:t>
            </w:r>
          </w:p>
        </w:tc>
      </w:tr>
      <w:tr w:rsidR="00F90F03" w:rsidRPr="0011617D" w14:paraId="2D2B1AEC" w14:textId="77777777" w:rsidTr="00321C0D">
        <w:tc>
          <w:tcPr>
            <w:tcW w:w="567" w:type="dxa"/>
          </w:tcPr>
          <w:p w14:paraId="78C048AD" w14:textId="1DD2EAE6" w:rsidR="00F90F03" w:rsidRPr="00563C96" w:rsidRDefault="00563C96" w:rsidP="00563C96">
            <w:pPr>
              <w:autoSpaceDE w:val="0"/>
              <w:autoSpaceDN w:val="0"/>
              <w:adjustRightInd w:val="0"/>
              <w:rPr>
                <w:rFonts w:cs="Arial"/>
                <w:sz w:val="20"/>
                <w:szCs w:val="24"/>
                <w:lang w:val="pl-PL" w:eastAsia="pl-PL"/>
              </w:rPr>
            </w:pPr>
            <w:r>
              <w:rPr>
                <w:rFonts w:cs="Arial"/>
                <w:sz w:val="20"/>
                <w:szCs w:val="24"/>
                <w:lang w:val="pl-PL" w:eastAsia="pl-PL"/>
              </w:rPr>
              <w:t>2</w:t>
            </w:r>
          </w:p>
        </w:tc>
        <w:tc>
          <w:tcPr>
            <w:tcW w:w="2126" w:type="dxa"/>
          </w:tcPr>
          <w:p w14:paraId="03B113B5" w14:textId="77777777" w:rsidR="00F90F03" w:rsidRPr="00563C96" w:rsidRDefault="00F90F03" w:rsidP="00563C96">
            <w:pPr>
              <w:autoSpaceDE w:val="0"/>
              <w:autoSpaceDN w:val="0"/>
              <w:adjustRightInd w:val="0"/>
              <w:rPr>
                <w:rFonts w:cs="Arial"/>
                <w:sz w:val="20"/>
                <w:szCs w:val="24"/>
                <w:lang w:val="pl-PL" w:eastAsia="pl-PL"/>
              </w:rPr>
            </w:pPr>
            <w:r w:rsidRPr="00563C96">
              <w:rPr>
                <w:rFonts w:cs="Arial"/>
                <w:sz w:val="20"/>
                <w:szCs w:val="24"/>
                <w:lang w:val="pl-PL" w:eastAsia="pl-PL"/>
              </w:rPr>
              <w:t>Sieć i bezpieczeństwo</w:t>
            </w:r>
          </w:p>
        </w:tc>
        <w:tc>
          <w:tcPr>
            <w:tcW w:w="6521" w:type="dxa"/>
          </w:tcPr>
          <w:p w14:paraId="20E6D43A"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W warstwie sieciowej przewiduje się zastosowanie</w:t>
            </w:r>
          </w:p>
          <w:p w14:paraId="52688924"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odseparowanych stref bezpieczeństwa dla części publicznej,</w:t>
            </w:r>
          </w:p>
          <w:p w14:paraId="0F61FC47"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części administracyjnej oraz komponentów integracyjnych, co</w:t>
            </w:r>
          </w:p>
          <w:p w14:paraId="3D17ED3C"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ograniczy ryzyko nieuprawnionego dostępu i rozprzestrzeniania</w:t>
            </w:r>
          </w:p>
          <w:p w14:paraId="59F4EE89"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się zagrożeń. Komunikacja pomiędzy komponentami systemu</w:t>
            </w:r>
          </w:p>
          <w:p w14:paraId="246FF283"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będzie realizowana z wykorzystaniem bezpiecznych protokołów</w:t>
            </w:r>
          </w:p>
          <w:p w14:paraId="75B73EEA"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transmisji, a dostęp do zasobów administracyjnych będzie</w:t>
            </w:r>
          </w:p>
          <w:p w14:paraId="11F5811C"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możliwy wyłącznie po silnym uwierzytelnieniu i autoryzacji.</w:t>
            </w:r>
          </w:p>
          <w:p w14:paraId="1266CA71"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Istotnym elementem będzie również rejestrowanie zdarzeń,</w:t>
            </w:r>
          </w:p>
          <w:p w14:paraId="3B4DA7CC" w14:textId="0C711E88" w:rsidR="00F90F03"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analiza logów oraz szybkie wykrywanie anomalii i prób nadużyć.</w:t>
            </w:r>
          </w:p>
        </w:tc>
      </w:tr>
      <w:tr w:rsidR="00F90F03" w:rsidRPr="00AF4C6E" w14:paraId="55EA66A4" w14:textId="77777777" w:rsidTr="00321C0D">
        <w:tc>
          <w:tcPr>
            <w:tcW w:w="567" w:type="dxa"/>
          </w:tcPr>
          <w:p w14:paraId="69B49318" w14:textId="3F8A362C" w:rsidR="00F90F03" w:rsidRPr="00563C96" w:rsidRDefault="00563C96" w:rsidP="00563C96">
            <w:pPr>
              <w:autoSpaceDE w:val="0"/>
              <w:autoSpaceDN w:val="0"/>
              <w:adjustRightInd w:val="0"/>
              <w:rPr>
                <w:rFonts w:cs="Arial"/>
                <w:sz w:val="20"/>
                <w:szCs w:val="24"/>
                <w:lang w:val="pl-PL" w:eastAsia="pl-PL"/>
              </w:rPr>
            </w:pPr>
            <w:r>
              <w:rPr>
                <w:rFonts w:cs="Arial"/>
                <w:sz w:val="20"/>
                <w:szCs w:val="24"/>
                <w:lang w:val="pl-PL" w:eastAsia="pl-PL"/>
              </w:rPr>
              <w:t>3</w:t>
            </w:r>
          </w:p>
        </w:tc>
        <w:tc>
          <w:tcPr>
            <w:tcW w:w="2126" w:type="dxa"/>
          </w:tcPr>
          <w:p w14:paraId="4F7BE4DF" w14:textId="77777777" w:rsidR="00F90F03" w:rsidRPr="00563C96" w:rsidRDefault="00F90F03" w:rsidP="00563C96">
            <w:pPr>
              <w:autoSpaceDE w:val="0"/>
              <w:autoSpaceDN w:val="0"/>
              <w:adjustRightInd w:val="0"/>
              <w:rPr>
                <w:rFonts w:cs="Arial"/>
                <w:sz w:val="20"/>
                <w:szCs w:val="24"/>
                <w:lang w:val="pl-PL" w:eastAsia="pl-PL"/>
              </w:rPr>
            </w:pPr>
            <w:r w:rsidRPr="00563C96">
              <w:rPr>
                <w:rFonts w:cs="Arial"/>
                <w:sz w:val="20"/>
                <w:szCs w:val="24"/>
                <w:lang w:val="pl-PL" w:eastAsia="pl-PL"/>
              </w:rPr>
              <w:t>Standardy wymiany danych</w:t>
            </w:r>
          </w:p>
        </w:tc>
        <w:tc>
          <w:tcPr>
            <w:tcW w:w="6521" w:type="dxa"/>
          </w:tcPr>
          <w:p w14:paraId="79CD9F06" w14:textId="44815323"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REST/JSON lub GraphQL. SOAP (tylko w przypadkach</w:t>
            </w:r>
            <w:r w:rsidR="00BD7911">
              <w:rPr>
                <w:rFonts w:cs="Arial"/>
                <w:sz w:val="20"/>
                <w:szCs w:val="24"/>
                <w:lang w:val="pl-PL" w:eastAsia="pl-PL"/>
              </w:rPr>
              <w:t>,</w:t>
            </w:r>
            <w:r w:rsidRPr="00563C96">
              <w:rPr>
                <w:rFonts w:cs="Arial"/>
                <w:sz w:val="20"/>
                <w:szCs w:val="24"/>
                <w:lang w:val="pl-PL" w:eastAsia="pl-PL"/>
              </w:rPr>
              <w:t xml:space="preserve"> gdzie jest</w:t>
            </w:r>
          </w:p>
          <w:p w14:paraId="605A99CC"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wymagany). Komunikacja event-driven (Apache Kafka,</w:t>
            </w:r>
          </w:p>
          <w:p w14:paraId="5F082117" w14:textId="0ECB0140" w:rsidR="00F90F03"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RabbitMQ)</w:t>
            </w:r>
          </w:p>
        </w:tc>
      </w:tr>
      <w:tr w:rsidR="00F90F03" w:rsidRPr="00AF4C6E" w14:paraId="2437CE89" w14:textId="77777777" w:rsidTr="00321C0D">
        <w:tc>
          <w:tcPr>
            <w:tcW w:w="567" w:type="dxa"/>
          </w:tcPr>
          <w:p w14:paraId="1C708203" w14:textId="344D0DCD" w:rsidR="00F90F03" w:rsidRPr="00563C96" w:rsidRDefault="00563C96" w:rsidP="00563C96">
            <w:pPr>
              <w:autoSpaceDE w:val="0"/>
              <w:autoSpaceDN w:val="0"/>
              <w:adjustRightInd w:val="0"/>
              <w:rPr>
                <w:rFonts w:cs="Arial"/>
                <w:sz w:val="20"/>
                <w:szCs w:val="24"/>
                <w:lang w:val="pl-PL" w:eastAsia="pl-PL"/>
              </w:rPr>
            </w:pPr>
            <w:r>
              <w:rPr>
                <w:rFonts w:cs="Arial"/>
                <w:sz w:val="20"/>
                <w:szCs w:val="24"/>
                <w:lang w:val="pl-PL" w:eastAsia="pl-PL"/>
              </w:rPr>
              <w:t>4</w:t>
            </w:r>
          </w:p>
        </w:tc>
        <w:tc>
          <w:tcPr>
            <w:tcW w:w="2126" w:type="dxa"/>
          </w:tcPr>
          <w:p w14:paraId="23387E2A" w14:textId="77777777" w:rsidR="00F90F03" w:rsidRPr="00563C96" w:rsidRDefault="00F90F03" w:rsidP="00563C96">
            <w:pPr>
              <w:autoSpaceDE w:val="0"/>
              <w:autoSpaceDN w:val="0"/>
              <w:adjustRightInd w:val="0"/>
              <w:rPr>
                <w:rFonts w:cs="Arial"/>
                <w:sz w:val="20"/>
                <w:szCs w:val="24"/>
                <w:lang w:val="pl-PL" w:eastAsia="pl-PL"/>
              </w:rPr>
            </w:pPr>
            <w:r w:rsidRPr="00563C96">
              <w:rPr>
                <w:rFonts w:cs="Arial"/>
                <w:sz w:val="20"/>
                <w:szCs w:val="24"/>
                <w:lang w:val="pl-PL" w:eastAsia="pl-PL"/>
              </w:rPr>
              <w:t>Systemy operacyjne serwerowe</w:t>
            </w:r>
          </w:p>
        </w:tc>
        <w:tc>
          <w:tcPr>
            <w:tcW w:w="6521" w:type="dxa"/>
          </w:tcPr>
          <w:p w14:paraId="494CD943" w14:textId="1F2857A3" w:rsidR="00F90F03"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Linux lub MS Windows</w:t>
            </w:r>
          </w:p>
        </w:tc>
      </w:tr>
      <w:tr w:rsidR="00F90F03" w:rsidRPr="00AF4C6E" w14:paraId="0B23C36B" w14:textId="77777777" w:rsidTr="00321C0D">
        <w:tc>
          <w:tcPr>
            <w:tcW w:w="567" w:type="dxa"/>
          </w:tcPr>
          <w:p w14:paraId="0BFB2687" w14:textId="0B1746D2" w:rsidR="00F90F03" w:rsidRPr="00563C96" w:rsidRDefault="00563C96" w:rsidP="00563C96">
            <w:pPr>
              <w:autoSpaceDE w:val="0"/>
              <w:autoSpaceDN w:val="0"/>
              <w:adjustRightInd w:val="0"/>
              <w:rPr>
                <w:rFonts w:cs="Arial"/>
                <w:sz w:val="20"/>
                <w:szCs w:val="24"/>
                <w:lang w:val="pl-PL" w:eastAsia="pl-PL"/>
              </w:rPr>
            </w:pPr>
            <w:r>
              <w:rPr>
                <w:rFonts w:cs="Arial"/>
                <w:sz w:val="20"/>
                <w:szCs w:val="24"/>
                <w:lang w:val="pl-PL" w:eastAsia="pl-PL"/>
              </w:rPr>
              <w:t>5</w:t>
            </w:r>
          </w:p>
        </w:tc>
        <w:tc>
          <w:tcPr>
            <w:tcW w:w="2126" w:type="dxa"/>
          </w:tcPr>
          <w:p w14:paraId="3D01CAD5" w14:textId="77777777" w:rsidR="00F90F03" w:rsidRPr="00563C96" w:rsidRDefault="00F90F03" w:rsidP="00563C96">
            <w:pPr>
              <w:autoSpaceDE w:val="0"/>
              <w:autoSpaceDN w:val="0"/>
              <w:adjustRightInd w:val="0"/>
              <w:rPr>
                <w:rFonts w:cs="Arial"/>
                <w:sz w:val="20"/>
                <w:szCs w:val="24"/>
                <w:lang w:val="pl-PL" w:eastAsia="pl-PL"/>
              </w:rPr>
            </w:pPr>
            <w:r w:rsidRPr="00563C96">
              <w:rPr>
                <w:rFonts w:cs="Arial"/>
                <w:sz w:val="20"/>
                <w:szCs w:val="24"/>
                <w:lang w:val="pl-PL" w:eastAsia="pl-PL"/>
              </w:rPr>
              <w:t>Bazy danych</w:t>
            </w:r>
          </w:p>
        </w:tc>
        <w:tc>
          <w:tcPr>
            <w:tcW w:w="6521" w:type="dxa"/>
          </w:tcPr>
          <w:p w14:paraId="5C96E7D5"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Relacyjne i nierelacyjne.</w:t>
            </w:r>
          </w:p>
          <w:p w14:paraId="2448C3B4"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Wdrożone mechanizmy wysokiej dostępności oraz replikacji i</w:t>
            </w:r>
          </w:p>
          <w:p w14:paraId="08CF134A" w14:textId="16888465" w:rsidR="00F90F03"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archiwizacji.</w:t>
            </w:r>
          </w:p>
        </w:tc>
      </w:tr>
      <w:tr w:rsidR="00F90F03" w:rsidRPr="00AF4C6E" w14:paraId="4BC49E7A" w14:textId="77777777" w:rsidTr="00321C0D">
        <w:tc>
          <w:tcPr>
            <w:tcW w:w="567" w:type="dxa"/>
          </w:tcPr>
          <w:p w14:paraId="760CA8EC" w14:textId="1704957F" w:rsidR="00F90F03" w:rsidRPr="00563C96" w:rsidRDefault="00563C96" w:rsidP="00563C96">
            <w:pPr>
              <w:autoSpaceDE w:val="0"/>
              <w:autoSpaceDN w:val="0"/>
              <w:adjustRightInd w:val="0"/>
              <w:rPr>
                <w:rFonts w:cs="Arial"/>
                <w:sz w:val="20"/>
                <w:szCs w:val="24"/>
                <w:lang w:val="pl-PL" w:eastAsia="pl-PL"/>
              </w:rPr>
            </w:pPr>
            <w:r>
              <w:rPr>
                <w:rFonts w:cs="Arial"/>
                <w:sz w:val="20"/>
                <w:szCs w:val="24"/>
                <w:lang w:val="pl-PL" w:eastAsia="pl-PL"/>
              </w:rPr>
              <w:t>6</w:t>
            </w:r>
          </w:p>
        </w:tc>
        <w:tc>
          <w:tcPr>
            <w:tcW w:w="2126" w:type="dxa"/>
          </w:tcPr>
          <w:p w14:paraId="5EB969C2" w14:textId="77777777" w:rsidR="00F90F03" w:rsidRPr="00563C96" w:rsidRDefault="00F90F03" w:rsidP="00563C96">
            <w:pPr>
              <w:autoSpaceDE w:val="0"/>
              <w:autoSpaceDN w:val="0"/>
              <w:adjustRightInd w:val="0"/>
              <w:rPr>
                <w:rFonts w:cs="Arial"/>
                <w:sz w:val="20"/>
                <w:szCs w:val="24"/>
                <w:lang w:val="pl-PL" w:eastAsia="pl-PL"/>
              </w:rPr>
            </w:pPr>
            <w:r w:rsidRPr="00563C96">
              <w:rPr>
                <w:rFonts w:cs="Arial"/>
                <w:sz w:val="20"/>
                <w:szCs w:val="24"/>
                <w:lang w:val="pl-PL" w:eastAsia="pl-PL"/>
              </w:rPr>
              <w:t>Serwery aplikacji</w:t>
            </w:r>
          </w:p>
        </w:tc>
        <w:tc>
          <w:tcPr>
            <w:tcW w:w="6521" w:type="dxa"/>
          </w:tcPr>
          <w:p w14:paraId="0A1B136B" w14:textId="371F1F67" w:rsidR="00F90F03"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Zgodnie z projektem technicznym wykonawcy. Wirtualizowane lub konteneryzowane.</w:t>
            </w:r>
          </w:p>
        </w:tc>
      </w:tr>
      <w:tr w:rsidR="00F90F03" w:rsidRPr="00AF4C6E" w14:paraId="5A5FCA5F" w14:textId="77777777" w:rsidTr="00321C0D">
        <w:tc>
          <w:tcPr>
            <w:tcW w:w="567" w:type="dxa"/>
          </w:tcPr>
          <w:p w14:paraId="51008769" w14:textId="25E7ED40" w:rsidR="00F90F03" w:rsidRPr="00563C96" w:rsidRDefault="00563C96" w:rsidP="00563C96">
            <w:pPr>
              <w:autoSpaceDE w:val="0"/>
              <w:autoSpaceDN w:val="0"/>
              <w:adjustRightInd w:val="0"/>
              <w:rPr>
                <w:rFonts w:cs="Arial"/>
                <w:sz w:val="20"/>
                <w:szCs w:val="24"/>
                <w:lang w:val="pl-PL" w:eastAsia="pl-PL"/>
              </w:rPr>
            </w:pPr>
            <w:r>
              <w:rPr>
                <w:rFonts w:cs="Arial"/>
                <w:sz w:val="20"/>
                <w:szCs w:val="24"/>
                <w:lang w:val="pl-PL" w:eastAsia="pl-PL"/>
              </w:rPr>
              <w:lastRenderedPageBreak/>
              <w:t>7</w:t>
            </w:r>
          </w:p>
        </w:tc>
        <w:tc>
          <w:tcPr>
            <w:tcW w:w="2126" w:type="dxa"/>
          </w:tcPr>
          <w:p w14:paraId="1C579FDD" w14:textId="77777777" w:rsidR="00F90F03" w:rsidRPr="00563C96" w:rsidRDefault="00F90F03" w:rsidP="00563C96">
            <w:pPr>
              <w:autoSpaceDE w:val="0"/>
              <w:autoSpaceDN w:val="0"/>
              <w:adjustRightInd w:val="0"/>
              <w:rPr>
                <w:rFonts w:cs="Arial"/>
                <w:sz w:val="20"/>
                <w:szCs w:val="24"/>
                <w:lang w:val="pl-PL" w:eastAsia="pl-PL"/>
              </w:rPr>
            </w:pPr>
            <w:r w:rsidRPr="00563C96">
              <w:rPr>
                <w:rFonts w:cs="Arial"/>
                <w:sz w:val="20"/>
                <w:szCs w:val="24"/>
                <w:lang w:val="pl-PL" w:eastAsia="pl-PL"/>
              </w:rPr>
              <w:t>Portale</w:t>
            </w:r>
          </w:p>
        </w:tc>
        <w:tc>
          <w:tcPr>
            <w:tcW w:w="6521" w:type="dxa"/>
          </w:tcPr>
          <w:p w14:paraId="2D0115E7"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Aplikacja webowa z responsywnym interfejsem. Wymagane</w:t>
            </w:r>
          </w:p>
          <w:p w14:paraId="1DB21C35"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zastosowanie nowoczesnych i uznanych frameworków</w:t>
            </w:r>
          </w:p>
          <w:p w14:paraId="54F0D633" w14:textId="77777777"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frontendowych</w:t>
            </w:r>
          </w:p>
          <w:p w14:paraId="689C9728" w14:textId="36563E2A" w:rsidR="00F90F03"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np. Angular</w:t>
            </w:r>
          </w:p>
        </w:tc>
      </w:tr>
      <w:tr w:rsidR="006142D8" w:rsidRPr="0011617D" w14:paraId="5FE33E89" w14:textId="77777777" w:rsidTr="00F90F03">
        <w:tc>
          <w:tcPr>
            <w:tcW w:w="567" w:type="dxa"/>
          </w:tcPr>
          <w:p w14:paraId="27E38D7B" w14:textId="4D8567FF" w:rsidR="006142D8" w:rsidRPr="00563C96" w:rsidRDefault="00563C96" w:rsidP="00563C96">
            <w:pPr>
              <w:autoSpaceDE w:val="0"/>
              <w:autoSpaceDN w:val="0"/>
              <w:adjustRightInd w:val="0"/>
              <w:rPr>
                <w:rFonts w:cs="Arial"/>
                <w:sz w:val="20"/>
                <w:szCs w:val="24"/>
                <w:lang w:val="pl-PL" w:eastAsia="pl-PL"/>
              </w:rPr>
            </w:pPr>
            <w:r>
              <w:rPr>
                <w:rFonts w:cs="Arial"/>
                <w:sz w:val="20"/>
                <w:szCs w:val="24"/>
                <w:lang w:val="pl-PL" w:eastAsia="pl-PL"/>
              </w:rPr>
              <w:t>8</w:t>
            </w:r>
          </w:p>
        </w:tc>
        <w:tc>
          <w:tcPr>
            <w:tcW w:w="2126" w:type="dxa"/>
          </w:tcPr>
          <w:p w14:paraId="5FB781E5" w14:textId="77777777" w:rsidR="006142D8" w:rsidRPr="00563C96" w:rsidRDefault="006142D8" w:rsidP="00563C96">
            <w:pPr>
              <w:autoSpaceDE w:val="0"/>
              <w:autoSpaceDN w:val="0"/>
              <w:adjustRightInd w:val="0"/>
              <w:rPr>
                <w:rFonts w:cs="Arial"/>
                <w:sz w:val="20"/>
                <w:szCs w:val="24"/>
                <w:lang w:val="pl-PL" w:eastAsia="pl-PL"/>
              </w:rPr>
            </w:pPr>
            <w:r w:rsidRPr="00563C96">
              <w:rPr>
                <w:rFonts w:cs="Arial"/>
                <w:sz w:val="20"/>
                <w:szCs w:val="24"/>
                <w:lang w:val="pl-PL" w:eastAsia="pl-PL"/>
              </w:rPr>
              <w:t>Inne</w:t>
            </w:r>
          </w:p>
        </w:tc>
        <w:tc>
          <w:tcPr>
            <w:tcW w:w="6521" w:type="dxa"/>
          </w:tcPr>
          <w:p w14:paraId="1DFF22B5" w14:textId="58D99A4B" w:rsidR="006142D8"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Mechanizmy AI/ML do wykrywania anomalii.</w:t>
            </w:r>
          </w:p>
        </w:tc>
      </w:tr>
    </w:tbl>
    <w:p w14:paraId="2BE3043C" w14:textId="77777777" w:rsidR="007573B2" w:rsidRPr="00AE0FE1" w:rsidRDefault="007573B2" w:rsidP="00485E7E">
      <w:pPr>
        <w:pStyle w:val="Tekstpodstawowy2"/>
        <w:ind w:left="0"/>
        <w:rPr>
          <w:lang w:val="pl-PL" w:eastAsia="pl-PL"/>
        </w:rPr>
      </w:pPr>
    </w:p>
    <w:p w14:paraId="3F262BF1" w14:textId="77777777" w:rsidR="007573B2" w:rsidRPr="00E01872" w:rsidRDefault="007573B2" w:rsidP="004A0BB2">
      <w:pPr>
        <w:pStyle w:val="Nagwek2"/>
        <w:keepNext/>
        <w:rPr>
          <w:b w:val="0"/>
          <w:color w:val="7F7F7F" w:themeColor="text1" w:themeTint="80"/>
          <w:sz w:val="20"/>
          <w:szCs w:val="20"/>
          <w:lang w:val="pl-PL" w:eastAsia="pl-PL"/>
        </w:rPr>
      </w:pPr>
      <w:bookmarkStart w:id="16" w:name="_Hlk508868684"/>
      <w:r>
        <w:rPr>
          <w:lang w:val="pl-PL" w:eastAsia="pl-PL"/>
        </w:rPr>
        <w:t>Opis zasobów danych przetwarzanych w planowanym rozwiązaniu</w:t>
      </w:r>
      <w:bookmarkEnd w:id="16"/>
      <w:r w:rsidR="00E01872">
        <w:rPr>
          <w:lang w:val="pl-PL" w:eastAsia="pl-PL"/>
        </w:rPr>
        <w:t xml:space="preserve"> </w:t>
      </w:r>
      <w:r w:rsidR="00E01872" w:rsidRPr="00E01872">
        <w:rPr>
          <w:b w:val="0"/>
          <w:color w:val="7F7F7F" w:themeColor="text1" w:themeTint="80"/>
          <w:sz w:val="20"/>
          <w:szCs w:val="20"/>
          <w:lang w:val="pl-PL" w:eastAsia="pl-PL"/>
        </w:rPr>
        <w:t>&lt;&lt;maksymalnie 2000 znaków&gt;&gt;</w:t>
      </w:r>
    </w:p>
    <w:p w14:paraId="36709498" w14:textId="77777777" w:rsidR="007573B2" w:rsidRDefault="007573B2" w:rsidP="004A0BB2">
      <w:pPr>
        <w:spacing w:before="120"/>
        <w:ind w:left="851"/>
        <w:jc w:val="both"/>
        <w:rPr>
          <w:lang w:val="pl-PL"/>
        </w:rPr>
      </w:pPr>
      <w:r>
        <w:rPr>
          <w:lang w:val="pl-PL"/>
        </w:rPr>
        <w:t>Czy nowy system będzie tworzył zasoby danych o charakterze rejestru publicznego?</w:t>
      </w:r>
    </w:p>
    <w:p w14:paraId="18014F1B" w14:textId="77777777" w:rsidR="004A0BB2" w:rsidRPr="002B221F" w:rsidRDefault="004A0BB2" w:rsidP="00402AAE">
      <w:pPr>
        <w:spacing w:before="120" w:after="120"/>
        <w:ind w:left="851"/>
        <w:jc w:val="both"/>
        <w:rPr>
          <w:lang w:val="pl-PL"/>
        </w:rPr>
      </w:pPr>
      <w:r w:rsidRPr="0011617D">
        <w:rPr>
          <w:rFonts w:eastAsiaTheme="minorHAnsi"/>
          <w:strike/>
          <w:lang w:val="pl-PL" w:eastAsia="pl-PL"/>
        </w:rPr>
        <w:t>TAK</w:t>
      </w:r>
      <w:r>
        <w:rPr>
          <w:rFonts w:eastAsiaTheme="minorHAnsi"/>
          <w:lang w:val="pl-PL" w:eastAsia="pl-PL"/>
        </w:rPr>
        <w:t xml:space="preserve">/NIE </w:t>
      </w:r>
      <w:r>
        <w:rPr>
          <w:rStyle w:val="Odwoanieprzypisudolnego"/>
          <w:rFonts w:eastAsiaTheme="minorHAnsi"/>
          <w:lang w:val="pl-PL" w:eastAsia="pl-PL"/>
        </w:rPr>
        <w:footnoteReference w:id="4"/>
      </w:r>
    </w:p>
    <w:tbl>
      <w:tblPr>
        <w:tblW w:w="779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12"/>
        <w:gridCol w:w="5368"/>
      </w:tblGrid>
      <w:tr w:rsidR="007573B2" w14:paraId="446A59D4" w14:textId="77777777" w:rsidTr="00480C5A">
        <w:tc>
          <w:tcPr>
            <w:tcW w:w="495" w:type="dxa"/>
            <w:tcBorders>
              <w:top w:val="single" w:sz="4" w:space="0" w:color="auto"/>
              <w:left w:val="single" w:sz="4" w:space="0" w:color="auto"/>
              <w:bottom w:val="single" w:sz="4" w:space="0" w:color="auto"/>
              <w:right w:val="single" w:sz="4" w:space="0" w:color="auto"/>
            </w:tcBorders>
            <w:shd w:val="clear" w:color="auto" w:fill="E7E6E6"/>
            <w:hideMark/>
          </w:tcPr>
          <w:p w14:paraId="05448804" w14:textId="77777777" w:rsidR="007573B2" w:rsidRPr="000758B8" w:rsidRDefault="007573B2" w:rsidP="00480C5A">
            <w:pPr>
              <w:spacing w:line="256" w:lineRule="auto"/>
              <w:jc w:val="center"/>
              <w:rPr>
                <w:b/>
                <w:sz w:val="20"/>
                <w:szCs w:val="24"/>
                <w:lang w:val="pl-PL"/>
              </w:rPr>
            </w:pPr>
            <w:r w:rsidRPr="000758B8">
              <w:rPr>
                <w:b/>
                <w:sz w:val="20"/>
                <w:szCs w:val="24"/>
                <w:lang w:val="pl-PL"/>
              </w:rPr>
              <w:t>Lp.</w:t>
            </w:r>
          </w:p>
        </w:tc>
        <w:tc>
          <w:tcPr>
            <w:tcW w:w="1915" w:type="dxa"/>
            <w:tcBorders>
              <w:top w:val="single" w:sz="4" w:space="0" w:color="auto"/>
              <w:left w:val="single" w:sz="4" w:space="0" w:color="auto"/>
              <w:bottom w:val="single" w:sz="4" w:space="0" w:color="auto"/>
              <w:right w:val="single" w:sz="4" w:space="0" w:color="auto"/>
            </w:tcBorders>
            <w:shd w:val="clear" w:color="auto" w:fill="E7E6E6"/>
            <w:hideMark/>
          </w:tcPr>
          <w:p w14:paraId="3122C6B0" w14:textId="77777777" w:rsidR="007573B2" w:rsidRPr="000758B8" w:rsidRDefault="006142D8" w:rsidP="00480C5A">
            <w:pPr>
              <w:spacing w:line="256" w:lineRule="auto"/>
              <w:jc w:val="center"/>
              <w:rPr>
                <w:b/>
                <w:sz w:val="20"/>
                <w:szCs w:val="24"/>
                <w:lang w:val="pl-PL"/>
              </w:rPr>
            </w:pPr>
            <w:r w:rsidRPr="000758B8">
              <w:rPr>
                <w:b/>
                <w:sz w:val="20"/>
                <w:szCs w:val="24"/>
                <w:lang w:val="pl-PL"/>
              </w:rPr>
              <w:t>Tworzony rejestr publiczny</w:t>
            </w:r>
          </w:p>
        </w:tc>
        <w:tc>
          <w:tcPr>
            <w:tcW w:w="5386" w:type="dxa"/>
            <w:tcBorders>
              <w:top w:val="single" w:sz="4" w:space="0" w:color="auto"/>
              <w:left w:val="single" w:sz="4" w:space="0" w:color="auto"/>
              <w:bottom w:val="single" w:sz="4" w:space="0" w:color="auto"/>
              <w:right w:val="single" w:sz="4" w:space="0" w:color="auto"/>
            </w:tcBorders>
            <w:shd w:val="clear" w:color="auto" w:fill="E7E6E6"/>
            <w:hideMark/>
          </w:tcPr>
          <w:p w14:paraId="1E2D217C" w14:textId="77777777" w:rsidR="007573B2" w:rsidRPr="000758B8" w:rsidRDefault="007573B2" w:rsidP="00480C5A">
            <w:pPr>
              <w:spacing w:line="256" w:lineRule="auto"/>
              <w:jc w:val="center"/>
              <w:rPr>
                <w:b/>
                <w:sz w:val="20"/>
                <w:lang w:val="pl-PL"/>
              </w:rPr>
            </w:pPr>
            <w:r w:rsidRPr="000758B8">
              <w:rPr>
                <w:b/>
                <w:sz w:val="20"/>
                <w:lang w:val="pl-PL"/>
              </w:rPr>
              <w:t xml:space="preserve">Opis </w:t>
            </w:r>
          </w:p>
        </w:tc>
      </w:tr>
      <w:tr w:rsidR="007573B2" w14:paraId="4513F818" w14:textId="77777777" w:rsidTr="00480C5A">
        <w:tc>
          <w:tcPr>
            <w:tcW w:w="495" w:type="dxa"/>
            <w:tcBorders>
              <w:top w:val="single" w:sz="4" w:space="0" w:color="auto"/>
              <w:left w:val="single" w:sz="4" w:space="0" w:color="auto"/>
              <w:bottom w:val="single" w:sz="4" w:space="0" w:color="auto"/>
              <w:right w:val="single" w:sz="4" w:space="0" w:color="auto"/>
            </w:tcBorders>
            <w:hideMark/>
          </w:tcPr>
          <w:p w14:paraId="3F04F44E" w14:textId="77777777" w:rsidR="007573B2" w:rsidRDefault="007573B2" w:rsidP="00480C5A">
            <w:pPr>
              <w:spacing w:line="256" w:lineRule="auto"/>
              <w:jc w:val="both"/>
              <w:rPr>
                <w:color w:val="0070C0"/>
                <w:sz w:val="20"/>
                <w:lang w:val="pl-PL" w:eastAsia="pl-PL"/>
              </w:rPr>
            </w:pPr>
          </w:p>
        </w:tc>
        <w:tc>
          <w:tcPr>
            <w:tcW w:w="1915" w:type="dxa"/>
            <w:tcBorders>
              <w:top w:val="single" w:sz="4" w:space="0" w:color="auto"/>
              <w:left w:val="single" w:sz="4" w:space="0" w:color="auto"/>
              <w:bottom w:val="single" w:sz="4" w:space="0" w:color="auto"/>
              <w:right w:val="single" w:sz="4" w:space="0" w:color="auto"/>
            </w:tcBorders>
          </w:tcPr>
          <w:p w14:paraId="3C1D2974" w14:textId="77777777" w:rsidR="007573B2" w:rsidRDefault="007573B2" w:rsidP="00480C5A">
            <w:pPr>
              <w:spacing w:line="256" w:lineRule="auto"/>
              <w:ind w:left="2124"/>
              <w:jc w:val="center"/>
              <w:rPr>
                <w:color w:val="0070C0"/>
                <w:sz w:val="20"/>
                <w:lang w:val="pl-PL" w:eastAsia="pl-PL"/>
              </w:rPr>
            </w:pPr>
          </w:p>
        </w:tc>
        <w:tc>
          <w:tcPr>
            <w:tcW w:w="5386" w:type="dxa"/>
            <w:tcBorders>
              <w:top w:val="single" w:sz="4" w:space="0" w:color="auto"/>
              <w:left w:val="single" w:sz="4" w:space="0" w:color="auto"/>
              <w:bottom w:val="single" w:sz="4" w:space="0" w:color="auto"/>
              <w:right w:val="single" w:sz="4" w:space="0" w:color="auto"/>
            </w:tcBorders>
          </w:tcPr>
          <w:p w14:paraId="45CC2E2B" w14:textId="77777777" w:rsidR="007573B2" w:rsidRDefault="007573B2" w:rsidP="00480C5A">
            <w:pPr>
              <w:spacing w:line="256" w:lineRule="auto"/>
              <w:jc w:val="center"/>
              <w:rPr>
                <w:color w:val="0070C0"/>
                <w:sz w:val="20"/>
                <w:lang w:val="pl-PL" w:eastAsia="pl-PL"/>
              </w:rPr>
            </w:pPr>
          </w:p>
        </w:tc>
      </w:tr>
    </w:tbl>
    <w:p w14:paraId="2A218DB5" w14:textId="77777777" w:rsidR="007573B2" w:rsidRDefault="007573B2" w:rsidP="007573B2">
      <w:pPr>
        <w:rPr>
          <w:lang w:val="pl-PL"/>
        </w:rPr>
      </w:pPr>
    </w:p>
    <w:p w14:paraId="64461C30" w14:textId="77777777" w:rsidR="008565B8" w:rsidRDefault="006142D8" w:rsidP="004A0BB2">
      <w:pPr>
        <w:spacing w:before="120"/>
        <w:ind w:left="851"/>
        <w:jc w:val="both"/>
        <w:rPr>
          <w:lang w:val="pl-PL"/>
        </w:rPr>
      </w:pPr>
      <w:r w:rsidRPr="006142D8">
        <w:rPr>
          <w:lang w:val="pl-PL"/>
        </w:rPr>
        <w:t>Czy nowy system będzie przetwarzał (używał, zmieniał) zawartość innych rejestrów publicznych?</w:t>
      </w:r>
      <w:r>
        <w:rPr>
          <w:lang w:val="pl-PL"/>
        </w:rPr>
        <w:t xml:space="preserve"> </w:t>
      </w:r>
    </w:p>
    <w:p w14:paraId="70B4498E" w14:textId="77777777" w:rsidR="004A0BB2" w:rsidRDefault="004A0BB2" w:rsidP="00402AAE">
      <w:pPr>
        <w:spacing w:before="120" w:after="120"/>
        <w:ind w:left="851"/>
        <w:jc w:val="both"/>
        <w:rPr>
          <w:lang w:val="pl-PL"/>
        </w:rPr>
      </w:pPr>
      <w:r>
        <w:rPr>
          <w:rFonts w:eastAsiaTheme="minorHAnsi"/>
          <w:lang w:val="pl-PL" w:eastAsia="pl-PL"/>
        </w:rPr>
        <w:t>TAK/</w:t>
      </w:r>
      <w:r w:rsidRPr="0011617D">
        <w:rPr>
          <w:rFonts w:eastAsiaTheme="minorHAnsi"/>
          <w:strike/>
          <w:lang w:val="pl-PL" w:eastAsia="pl-PL"/>
        </w:rPr>
        <w:t>NIE</w:t>
      </w:r>
      <w:r>
        <w:rPr>
          <w:rFonts w:eastAsiaTheme="minorHAnsi"/>
          <w:lang w:val="pl-PL" w:eastAsia="pl-PL"/>
        </w:rPr>
        <w:t xml:space="preserve"> </w:t>
      </w:r>
      <w:r>
        <w:rPr>
          <w:rStyle w:val="Odwoanieprzypisudolnego"/>
          <w:rFonts w:eastAsiaTheme="minorHAnsi"/>
          <w:lang w:val="pl-PL" w:eastAsia="pl-PL"/>
        </w:rPr>
        <w:footnoteReference w:id="5"/>
      </w:r>
    </w:p>
    <w:tbl>
      <w:tblPr>
        <w:tblW w:w="765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894"/>
        <w:gridCol w:w="3546"/>
        <w:gridCol w:w="1698"/>
      </w:tblGrid>
      <w:tr w:rsidR="007573B2" w14:paraId="2E1DAB50" w14:textId="77777777" w:rsidTr="0011617D">
        <w:tc>
          <w:tcPr>
            <w:tcW w:w="516" w:type="dxa"/>
            <w:tcBorders>
              <w:top w:val="single" w:sz="4" w:space="0" w:color="auto"/>
              <w:left w:val="single" w:sz="4" w:space="0" w:color="auto"/>
              <w:bottom w:val="single" w:sz="4" w:space="0" w:color="auto"/>
              <w:right w:val="single" w:sz="4" w:space="0" w:color="auto"/>
            </w:tcBorders>
            <w:shd w:val="clear" w:color="auto" w:fill="E7E6E6"/>
            <w:hideMark/>
          </w:tcPr>
          <w:p w14:paraId="4F76D0E9" w14:textId="77777777" w:rsidR="007573B2" w:rsidRPr="000758B8" w:rsidRDefault="007573B2" w:rsidP="00480C5A">
            <w:pPr>
              <w:spacing w:line="256" w:lineRule="auto"/>
              <w:jc w:val="center"/>
              <w:rPr>
                <w:b/>
                <w:sz w:val="20"/>
                <w:szCs w:val="24"/>
                <w:lang w:val="pl-PL"/>
              </w:rPr>
            </w:pPr>
            <w:r w:rsidRPr="000758B8">
              <w:rPr>
                <w:b/>
                <w:sz w:val="20"/>
                <w:szCs w:val="24"/>
                <w:lang w:val="pl-PL"/>
              </w:rPr>
              <w:t>Lp.</w:t>
            </w:r>
          </w:p>
        </w:tc>
        <w:tc>
          <w:tcPr>
            <w:tcW w:w="1894" w:type="dxa"/>
            <w:tcBorders>
              <w:top w:val="single" w:sz="4" w:space="0" w:color="auto"/>
              <w:left w:val="single" w:sz="4" w:space="0" w:color="auto"/>
              <w:bottom w:val="single" w:sz="4" w:space="0" w:color="auto"/>
              <w:right w:val="single" w:sz="4" w:space="0" w:color="auto"/>
            </w:tcBorders>
            <w:shd w:val="clear" w:color="auto" w:fill="E7E6E6"/>
            <w:hideMark/>
          </w:tcPr>
          <w:p w14:paraId="1C394C18" w14:textId="77777777" w:rsidR="007573B2" w:rsidRPr="000758B8" w:rsidRDefault="007573B2" w:rsidP="00480C5A">
            <w:pPr>
              <w:spacing w:line="256" w:lineRule="auto"/>
              <w:jc w:val="center"/>
              <w:rPr>
                <w:b/>
                <w:sz w:val="20"/>
                <w:szCs w:val="24"/>
                <w:lang w:val="pl-PL"/>
              </w:rPr>
            </w:pPr>
            <w:r w:rsidRPr="000758B8">
              <w:rPr>
                <w:b/>
                <w:sz w:val="20"/>
                <w:szCs w:val="24"/>
                <w:lang w:val="pl-PL"/>
              </w:rPr>
              <w:t>Rejestr publiczny</w:t>
            </w:r>
          </w:p>
        </w:tc>
        <w:tc>
          <w:tcPr>
            <w:tcW w:w="3546" w:type="dxa"/>
            <w:tcBorders>
              <w:top w:val="single" w:sz="4" w:space="0" w:color="auto"/>
              <w:left w:val="single" w:sz="4" w:space="0" w:color="auto"/>
              <w:bottom w:val="single" w:sz="4" w:space="0" w:color="auto"/>
              <w:right w:val="single" w:sz="4" w:space="0" w:color="auto"/>
            </w:tcBorders>
            <w:shd w:val="clear" w:color="auto" w:fill="E7E6E6"/>
            <w:hideMark/>
          </w:tcPr>
          <w:p w14:paraId="5D28F934" w14:textId="77777777" w:rsidR="007573B2" w:rsidRPr="000758B8" w:rsidRDefault="007573B2" w:rsidP="00480C5A">
            <w:pPr>
              <w:spacing w:line="256" w:lineRule="auto"/>
              <w:jc w:val="center"/>
              <w:rPr>
                <w:b/>
                <w:sz w:val="20"/>
                <w:lang w:val="pl-PL"/>
              </w:rPr>
            </w:pPr>
            <w:r w:rsidRPr="000758B8">
              <w:rPr>
                <w:b/>
                <w:sz w:val="20"/>
                <w:lang w:val="pl-PL"/>
              </w:rPr>
              <w:t xml:space="preserve">Opis </w:t>
            </w:r>
          </w:p>
        </w:tc>
        <w:tc>
          <w:tcPr>
            <w:tcW w:w="1698" w:type="dxa"/>
            <w:tcBorders>
              <w:top w:val="single" w:sz="4" w:space="0" w:color="auto"/>
              <w:left w:val="single" w:sz="4" w:space="0" w:color="auto"/>
              <w:bottom w:val="single" w:sz="4" w:space="0" w:color="auto"/>
              <w:right w:val="single" w:sz="4" w:space="0" w:color="auto"/>
            </w:tcBorders>
            <w:shd w:val="clear" w:color="auto" w:fill="E7E6E6"/>
          </w:tcPr>
          <w:p w14:paraId="07ED1A7C" w14:textId="77777777" w:rsidR="007573B2" w:rsidRPr="000758B8" w:rsidRDefault="007573B2" w:rsidP="00480C5A">
            <w:pPr>
              <w:spacing w:line="256" w:lineRule="auto"/>
              <w:jc w:val="center"/>
              <w:rPr>
                <w:b/>
                <w:sz w:val="20"/>
                <w:lang w:val="pl-PL"/>
              </w:rPr>
            </w:pPr>
            <w:r w:rsidRPr="000758B8">
              <w:rPr>
                <w:b/>
                <w:sz w:val="20"/>
                <w:lang w:val="pl-PL"/>
              </w:rPr>
              <w:t>Zakres przetwarzania</w:t>
            </w:r>
          </w:p>
        </w:tc>
      </w:tr>
      <w:tr w:rsidR="007573B2" w14:paraId="47D8FD0D" w14:textId="77777777" w:rsidTr="0011617D">
        <w:tc>
          <w:tcPr>
            <w:tcW w:w="516" w:type="dxa"/>
            <w:tcBorders>
              <w:top w:val="single" w:sz="4" w:space="0" w:color="auto"/>
              <w:left w:val="single" w:sz="4" w:space="0" w:color="auto"/>
              <w:bottom w:val="single" w:sz="4" w:space="0" w:color="auto"/>
              <w:right w:val="single" w:sz="4" w:space="0" w:color="auto"/>
            </w:tcBorders>
            <w:hideMark/>
          </w:tcPr>
          <w:p w14:paraId="4341F29B" w14:textId="34DC9AD9" w:rsidR="007573B2" w:rsidRPr="00563C96" w:rsidRDefault="00563C96" w:rsidP="00563C96">
            <w:pPr>
              <w:autoSpaceDE w:val="0"/>
              <w:autoSpaceDN w:val="0"/>
              <w:adjustRightInd w:val="0"/>
              <w:rPr>
                <w:rFonts w:cs="Arial"/>
                <w:sz w:val="20"/>
                <w:szCs w:val="24"/>
                <w:lang w:val="pl-PL" w:eastAsia="pl-PL"/>
              </w:rPr>
            </w:pPr>
            <w:r w:rsidRPr="00563C96">
              <w:rPr>
                <w:rFonts w:cs="Arial"/>
                <w:sz w:val="20"/>
                <w:szCs w:val="24"/>
                <w:lang w:val="pl-PL" w:eastAsia="pl-PL"/>
              </w:rPr>
              <w:t>1</w:t>
            </w:r>
          </w:p>
        </w:tc>
        <w:tc>
          <w:tcPr>
            <w:tcW w:w="1894" w:type="dxa"/>
            <w:tcBorders>
              <w:top w:val="single" w:sz="4" w:space="0" w:color="auto"/>
              <w:left w:val="single" w:sz="4" w:space="0" w:color="auto"/>
              <w:bottom w:val="single" w:sz="4" w:space="0" w:color="auto"/>
              <w:right w:val="single" w:sz="4" w:space="0" w:color="auto"/>
            </w:tcBorders>
          </w:tcPr>
          <w:p w14:paraId="5404F647" w14:textId="52D87A1A" w:rsidR="007573B2"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CEIDG</w:t>
            </w:r>
          </w:p>
        </w:tc>
        <w:tc>
          <w:tcPr>
            <w:tcW w:w="3546" w:type="dxa"/>
            <w:tcBorders>
              <w:top w:val="single" w:sz="4" w:space="0" w:color="auto"/>
              <w:left w:val="single" w:sz="4" w:space="0" w:color="auto"/>
              <w:bottom w:val="single" w:sz="4" w:space="0" w:color="auto"/>
              <w:right w:val="single" w:sz="4" w:space="0" w:color="auto"/>
            </w:tcBorders>
          </w:tcPr>
          <w:p w14:paraId="5D68F70E" w14:textId="41CD1D4F" w:rsidR="007573B2"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Identyfikacja przedsiębiorcy</w:t>
            </w:r>
          </w:p>
        </w:tc>
        <w:tc>
          <w:tcPr>
            <w:tcW w:w="1698" w:type="dxa"/>
            <w:tcBorders>
              <w:top w:val="single" w:sz="4" w:space="0" w:color="auto"/>
              <w:left w:val="single" w:sz="4" w:space="0" w:color="auto"/>
              <w:bottom w:val="single" w:sz="4" w:space="0" w:color="auto"/>
              <w:right w:val="single" w:sz="4" w:space="0" w:color="auto"/>
            </w:tcBorders>
          </w:tcPr>
          <w:p w14:paraId="1EDAB831" w14:textId="5B2587D3" w:rsidR="007573B2"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użycie</w:t>
            </w:r>
          </w:p>
        </w:tc>
      </w:tr>
      <w:tr w:rsidR="0011617D" w14:paraId="51A52501" w14:textId="77777777" w:rsidTr="0011617D">
        <w:tc>
          <w:tcPr>
            <w:tcW w:w="516" w:type="dxa"/>
            <w:tcBorders>
              <w:top w:val="single" w:sz="4" w:space="0" w:color="auto"/>
              <w:left w:val="single" w:sz="4" w:space="0" w:color="auto"/>
              <w:bottom w:val="single" w:sz="4" w:space="0" w:color="auto"/>
              <w:right w:val="single" w:sz="4" w:space="0" w:color="auto"/>
            </w:tcBorders>
          </w:tcPr>
          <w:p w14:paraId="363DB5FA" w14:textId="0E2D4882" w:rsidR="0011617D" w:rsidRPr="00563C96" w:rsidRDefault="00563C96" w:rsidP="00563C96">
            <w:pPr>
              <w:autoSpaceDE w:val="0"/>
              <w:autoSpaceDN w:val="0"/>
              <w:adjustRightInd w:val="0"/>
              <w:rPr>
                <w:rFonts w:cs="Arial"/>
                <w:sz w:val="20"/>
                <w:szCs w:val="24"/>
                <w:lang w:val="pl-PL" w:eastAsia="pl-PL"/>
              </w:rPr>
            </w:pPr>
            <w:r w:rsidRPr="00563C96">
              <w:rPr>
                <w:rFonts w:cs="Arial"/>
                <w:sz w:val="20"/>
                <w:szCs w:val="24"/>
                <w:lang w:val="pl-PL" w:eastAsia="pl-PL"/>
              </w:rPr>
              <w:t>2</w:t>
            </w:r>
          </w:p>
        </w:tc>
        <w:tc>
          <w:tcPr>
            <w:tcW w:w="1894" w:type="dxa"/>
            <w:tcBorders>
              <w:top w:val="single" w:sz="4" w:space="0" w:color="auto"/>
              <w:left w:val="single" w:sz="4" w:space="0" w:color="auto"/>
              <w:bottom w:val="single" w:sz="4" w:space="0" w:color="auto"/>
              <w:right w:val="single" w:sz="4" w:space="0" w:color="auto"/>
            </w:tcBorders>
          </w:tcPr>
          <w:p w14:paraId="787AF782" w14:textId="02048452"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KRS</w:t>
            </w:r>
          </w:p>
        </w:tc>
        <w:tc>
          <w:tcPr>
            <w:tcW w:w="3546" w:type="dxa"/>
            <w:tcBorders>
              <w:top w:val="single" w:sz="4" w:space="0" w:color="auto"/>
              <w:left w:val="single" w:sz="4" w:space="0" w:color="auto"/>
              <w:bottom w:val="single" w:sz="4" w:space="0" w:color="auto"/>
              <w:right w:val="single" w:sz="4" w:space="0" w:color="auto"/>
            </w:tcBorders>
          </w:tcPr>
          <w:p w14:paraId="20761F34" w14:textId="22918183"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Identyfikacja działalności</w:t>
            </w:r>
          </w:p>
        </w:tc>
        <w:tc>
          <w:tcPr>
            <w:tcW w:w="1698" w:type="dxa"/>
            <w:tcBorders>
              <w:top w:val="single" w:sz="4" w:space="0" w:color="auto"/>
              <w:left w:val="single" w:sz="4" w:space="0" w:color="auto"/>
              <w:bottom w:val="single" w:sz="4" w:space="0" w:color="auto"/>
              <w:right w:val="single" w:sz="4" w:space="0" w:color="auto"/>
            </w:tcBorders>
          </w:tcPr>
          <w:p w14:paraId="6E97D3CC" w14:textId="74A6557D"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użycie</w:t>
            </w:r>
          </w:p>
        </w:tc>
      </w:tr>
      <w:tr w:rsidR="0011617D" w14:paraId="0A46C9F8" w14:textId="77777777" w:rsidTr="0011617D">
        <w:tc>
          <w:tcPr>
            <w:tcW w:w="516" w:type="dxa"/>
            <w:tcBorders>
              <w:top w:val="single" w:sz="4" w:space="0" w:color="auto"/>
              <w:left w:val="single" w:sz="4" w:space="0" w:color="auto"/>
              <w:bottom w:val="single" w:sz="4" w:space="0" w:color="auto"/>
              <w:right w:val="single" w:sz="4" w:space="0" w:color="auto"/>
            </w:tcBorders>
          </w:tcPr>
          <w:p w14:paraId="0A781741" w14:textId="7A435640" w:rsidR="0011617D" w:rsidRPr="00563C96" w:rsidRDefault="00563C96" w:rsidP="00563C96">
            <w:pPr>
              <w:autoSpaceDE w:val="0"/>
              <w:autoSpaceDN w:val="0"/>
              <w:adjustRightInd w:val="0"/>
              <w:rPr>
                <w:rFonts w:cs="Arial"/>
                <w:sz w:val="20"/>
                <w:szCs w:val="24"/>
                <w:lang w:val="pl-PL" w:eastAsia="pl-PL"/>
              </w:rPr>
            </w:pPr>
            <w:r w:rsidRPr="00563C96">
              <w:rPr>
                <w:rFonts w:cs="Arial"/>
                <w:sz w:val="20"/>
                <w:szCs w:val="24"/>
                <w:lang w:val="pl-PL" w:eastAsia="pl-PL"/>
              </w:rPr>
              <w:t>3</w:t>
            </w:r>
          </w:p>
        </w:tc>
        <w:tc>
          <w:tcPr>
            <w:tcW w:w="1894" w:type="dxa"/>
            <w:tcBorders>
              <w:top w:val="single" w:sz="4" w:space="0" w:color="auto"/>
              <w:left w:val="single" w:sz="4" w:space="0" w:color="auto"/>
              <w:bottom w:val="single" w:sz="4" w:space="0" w:color="auto"/>
              <w:right w:val="single" w:sz="4" w:space="0" w:color="auto"/>
            </w:tcBorders>
          </w:tcPr>
          <w:p w14:paraId="3C20C9D7" w14:textId="303FF31B"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TERYT</w:t>
            </w:r>
          </w:p>
        </w:tc>
        <w:tc>
          <w:tcPr>
            <w:tcW w:w="3546" w:type="dxa"/>
            <w:tcBorders>
              <w:top w:val="single" w:sz="4" w:space="0" w:color="auto"/>
              <w:left w:val="single" w:sz="4" w:space="0" w:color="auto"/>
              <w:bottom w:val="single" w:sz="4" w:space="0" w:color="auto"/>
              <w:right w:val="single" w:sz="4" w:space="0" w:color="auto"/>
            </w:tcBorders>
          </w:tcPr>
          <w:p w14:paraId="50EC23E8" w14:textId="536A8395"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lokalizacja</w:t>
            </w:r>
          </w:p>
        </w:tc>
        <w:tc>
          <w:tcPr>
            <w:tcW w:w="1698" w:type="dxa"/>
            <w:tcBorders>
              <w:top w:val="single" w:sz="4" w:space="0" w:color="auto"/>
              <w:left w:val="single" w:sz="4" w:space="0" w:color="auto"/>
              <w:bottom w:val="single" w:sz="4" w:space="0" w:color="auto"/>
              <w:right w:val="single" w:sz="4" w:space="0" w:color="auto"/>
            </w:tcBorders>
          </w:tcPr>
          <w:p w14:paraId="0E2A5D37" w14:textId="419FCC19" w:rsidR="0011617D" w:rsidRPr="00563C96" w:rsidRDefault="0011617D" w:rsidP="00563C96">
            <w:pPr>
              <w:autoSpaceDE w:val="0"/>
              <w:autoSpaceDN w:val="0"/>
              <w:adjustRightInd w:val="0"/>
              <w:rPr>
                <w:rFonts w:cs="Arial"/>
                <w:sz w:val="20"/>
                <w:szCs w:val="24"/>
                <w:lang w:val="pl-PL" w:eastAsia="pl-PL"/>
              </w:rPr>
            </w:pPr>
            <w:r w:rsidRPr="00563C96">
              <w:rPr>
                <w:rFonts w:cs="Arial"/>
                <w:sz w:val="20"/>
                <w:szCs w:val="24"/>
                <w:lang w:val="pl-PL" w:eastAsia="pl-PL"/>
              </w:rPr>
              <w:t>użycie</w:t>
            </w:r>
          </w:p>
        </w:tc>
      </w:tr>
      <w:tr w:rsidR="00FF22E5" w14:paraId="25C22C47" w14:textId="77777777" w:rsidTr="0011617D">
        <w:tc>
          <w:tcPr>
            <w:tcW w:w="516" w:type="dxa"/>
            <w:tcBorders>
              <w:top w:val="single" w:sz="4" w:space="0" w:color="auto"/>
              <w:left w:val="single" w:sz="4" w:space="0" w:color="auto"/>
              <w:bottom w:val="single" w:sz="4" w:space="0" w:color="auto"/>
              <w:right w:val="single" w:sz="4" w:space="0" w:color="auto"/>
            </w:tcBorders>
          </w:tcPr>
          <w:p w14:paraId="4B18FA68" w14:textId="0450C9D8" w:rsidR="00FF22E5" w:rsidRPr="00563C96" w:rsidRDefault="00563C96" w:rsidP="00563C96">
            <w:pPr>
              <w:autoSpaceDE w:val="0"/>
              <w:autoSpaceDN w:val="0"/>
              <w:adjustRightInd w:val="0"/>
              <w:rPr>
                <w:rFonts w:cs="Arial"/>
                <w:sz w:val="20"/>
                <w:szCs w:val="24"/>
                <w:lang w:val="pl-PL" w:eastAsia="pl-PL"/>
              </w:rPr>
            </w:pPr>
            <w:r w:rsidRPr="00563C96">
              <w:rPr>
                <w:rFonts w:cs="Arial"/>
                <w:sz w:val="20"/>
                <w:szCs w:val="24"/>
                <w:lang w:val="pl-PL" w:eastAsia="pl-PL"/>
              </w:rPr>
              <w:t>4</w:t>
            </w:r>
          </w:p>
        </w:tc>
        <w:tc>
          <w:tcPr>
            <w:tcW w:w="1894" w:type="dxa"/>
            <w:tcBorders>
              <w:top w:val="single" w:sz="4" w:space="0" w:color="auto"/>
              <w:left w:val="single" w:sz="4" w:space="0" w:color="auto"/>
              <w:bottom w:val="single" w:sz="4" w:space="0" w:color="auto"/>
              <w:right w:val="single" w:sz="4" w:space="0" w:color="auto"/>
            </w:tcBorders>
          </w:tcPr>
          <w:p w14:paraId="184B3602" w14:textId="425FF6B5" w:rsidR="00FF22E5" w:rsidRPr="00563C96" w:rsidRDefault="00FF22E5" w:rsidP="00563C96">
            <w:pPr>
              <w:autoSpaceDE w:val="0"/>
              <w:autoSpaceDN w:val="0"/>
              <w:adjustRightInd w:val="0"/>
              <w:rPr>
                <w:rFonts w:cs="Arial"/>
                <w:sz w:val="20"/>
                <w:szCs w:val="24"/>
                <w:lang w:val="pl-PL" w:eastAsia="pl-PL"/>
              </w:rPr>
            </w:pPr>
            <w:r w:rsidRPr="00563C96">
              <w:rPr>
                <w:rFonts w:cs="Arial"/>
                <w:sz w:val="20"/>
                <w:szCs w:val="24"/>
                <w:lang w:val="pl-PL" w:eastAsia="pl-PL"/>
              </w:rPr>
              <w:t>Węzeł Krajowy</w:t>
            </w:r>
          </w:p>
        </w:tc>
        <w:tc>
          <w:tcPr>
            <w:tcW w:w="3546" w:type="dxa"/>
            <w:tcBorders>
              <w:top w:val="single" w:sz="4" w:space="0" w:color="auto"/>
              <w:left w:val="single" w:sz="4" w:space="0" w:color="auto"/>
              <w:bottom w:val="single" w:sz="4" w:space="0" w:color="auto"/>
              <w:right w:val="single" w:sz="4" w:space="0" w:color="auto"/>
            </w:tcBorders>
          </w:tcPr>
          <w:p w14:paraId="1863B67B" w14:textId="73D6D97E" w:rsidR="00FF22E5" w:rsidRPr="00563C96" w:rsidRDefault="00FF22E5" w:rsidP="00563C96">
            <w:pPr>
              <w:autoSpaceDE w:val="0"/>
              <w:autoSpaceDN w:val="0"/>
              <w:adjustRightInd w:val="0"/>
              <w:rPr>
                <w:rFonts w:cs="Arial"/>
                <w:sz w:val="20"/>
                <w:szCs w:val="24"/>
                <w:lang w:val="pl-PL" w:eastAsia="pl-PL"/>
              </w:rPr>
            </w:pPr>
            <w:r w:rsidRPr="00563C96">
              <w:rPr>
                <w:rFonts w:cs="Arial"/>
                <w:sz w:val="20"/>
                <w:szCs w:val="24"/>
                <w:lang w:val="pl-PL" w:eastAsia="pl-PL"/>
              </w:rPr>
              <w:t>autentykacja</w:t>
            </w:r>
          </w:p>
        </w:tc>
        <w:tc>
          <w:tcPr>
            <w:tcW w:w="1698" w:type="dxa"/>
            <w:tcBorders>
              <w:top w:val="single" w:sz="4" w:space="0" w:color="auto"/>
              <w:left w:val="single" w:sz="4" w:space="0" w:color="auto"/>
              <w:bottom w:val="single" w:sz="4" w:space="0" w:color="auto"/>
              <w:right w:val="single" w:sz="4" w:space="0" w:color="auto"/>
            </w:tcBorders>
          </w:tcPr>
          <w:p w14:paraId="445C58A9" w14:textId="3DC3DFD2" w:rsidR="00FF22E5" w:rsidRPr="00563C96" w:rsidRDefault="00FF22E5" w:rsidP="00563C96">
            <w:pPr>
              <w:autoSpaceDE w:val="0"/>
              <w:autoSpaceDN w:val="0"/>
              <w:adjustRightInd w:val="0"/>
              <w:rPr>
                <w:rFonts w:cs="Arial"/>
                <w:sz w:val="20"/>
                <w:szCs w:val="24"/>
                <w:lang w:val="pl-PL" w:eastAsia="pl-PL"/>
              </w:rPr>
            </w:pPr>
            <w:r w:rsidRPr="00563C96">
              <w:rPr>
                <w:rFonts w:cs="Arial"/>
                <w:sz w:val="20"/>
                <w:szCs w:val="24"/>
                <w:lang w:val="pl-PL" w:eastAsia="pl-PL"/>
              </w:rPr>
              <w:t>użycie</w:t>
            </w:r>
          </w:p>
        </w:tc>
      </w:tr>
    </w:tbl>
    <w:p w14:paraId="6A70BFF9" w14:textId="77777777" w:rsidR="00BD4EE3" w:rsidRPr="00BD4EE3" w:rsidRDefault="00BD4EE3" w:rsidP="00485E7E">
      <w:pPr>
        <w:pStyle w:val="Tekstpodstawowy2"/>
        <w:ind w:left="0"/>
        <w:rPr>
          <w:lang w:val="pl-PL" w:eastAsia="pl-PL"/>
        </w:rPr>
      </w:pPr>
    </w:p>
    <w:p w14:paraId="0281B503" w14:textId="77777777" w:rsidR="00BD4EE3" w:rsidRPr="003269DF" w:rsidRDefault="00BD4EE3" w:rsidP="00A03B75">
      <w:pPr>
        <w:pStyle w:val="Nagwek2"/>
        <w:keepNext/>
        <w:rPr>
          <w:b w:val="0"/>
          <w:sz w:val="20"/>
          <w:szCs w:val="20"/>
          <w:lang w:val="pl-PL" w:eastAsia="pl-PL"/>
        </w:rPr>
      </w:pPr>
      <w:r w:rsidRPr="00110D64">
        <w:rPr>
          <w:szCs w:val="20"/>
          <w:lang w:val="pl-PL" w:eastAsia="pl-PL"/>
        </w:rPr>
        <w:t>Bezpieczeństwo</w:t>
      </w:r>
      <w:r w:rsidRPr="00A03B75">
        <w:rPr>
          <w:sz w:val="20"/>
          <w:szCs w:val="20"/>
          <w:lang w:val="pl-PL" w:eastAsia="pl-PL"/>
        </w:rPr>
        <w:t xml:space="preserve"> </w:t>
      </w:r>
      <w:r w:rsidR="00A03B75" w:rsidRPr="00652B57">
        <w:rPr>
          <w:b w:val="0"/>
          <w:color w:val="7F7F7F" w:themeColor="text1" w:themeTint="80"/>
          <w:sz w:val="20"/>
          <w:szCs w:val="20"/>
          <w:lang w:val="pl-PL" w:eastAsia="pl-PL"/>
        </w:rPr>
        <w:t>&lt;&lt;maksymalnie 2000 znaków&gt;&gt;</w:t>
      </w:r>
    </w:p>
    <w:p w14:paraId="4509E9BD" w14:textId="62973602" w:rsidR="00BD4EE3" w:rsidRPr="008565B8" w:rsidRDefault="00BD4EE3" w:rsidP="002E59AF">
      <w:pPr>
        <w:spacing w:after="120"/>
        <w:ind w:left="425"/>
        <w:rPr>
          <w:rFonts w:cs="Arial"/>
          <w:sz w:val="22"/>
          <w:szCs w:val="24"/>
          <w:lang w:val="pl-PL" w:eastAsia="pl-PL"/>
        </w:rPr>
      </w:pPr>
      <w:r w:rsidRPr="008565B8">
        <w:rPr>
          <w:rFonts w:cs="Arial"/>
          <w:sz w:val="22"/>
          <w:szCs w:val="24"/>
          <w:lang w:val="pl-PL" w:eastAsia="pl-PL"/>
        </w:rPr>
        <w:t>Planowany poziom zapewnienia bezpieczeństwa (</w:t>
      </w:r>
      <w:r w:rsidR="00B96493" w:rsidRPr="00B252AE">
        <w:rPr>
          <w:rFonts w:cs="Arial"/>
          <w:sz w:val="22"/>
          <w:szCs w:val="24"/>
          <w:lang w:val="pl-PL" w:eastAsia="pl-PL"/>
        </w:rPr>
        <w:t>w rozumieniu przepisów §</w:t>
      </w:r>
      <w:r w:rsidR="004A11A1" w:rsidRPr="00B252AE">
        <w:rPr>
          <w:rFonts w:cs="Arial"/>
          <w:sz w:val="22"/>
          <w:szCs w:val="24"/>
          <w:lang w:val="pl-PL" w:eastAsia="pl-PL"/>
        </w:rPr>
        <w:t xml:space="preserve"> </w:t>
      </w:r>
      <w:r w:rsidR="00B96493" w:rsidRPr="00B252AE">
        <w:rPr>
          <w:rFonts w:cs="Arial"/>
          <w:sz w:val="22"/>
          <w:szCs w:val="24"/>
          <w:lang w:val="pl-PL" w:eastAsia="pl-PL"/>
        </w:rPr>
        <w:t xml:space="preserve">19 </w:t>
      </w:r>
      <w:r w:rsidR="008616F2" w:rsidRPr="00B252AE">
        <w:rPr>
          <w:rFonts w:cs="Arial"/>
          <w:sz w:val="22"/>
          <w:szCs w:val="24"/>
          <w:lang w:val="pl-PL" w:eastAsia="pl-PL"/>
        </w:rPr>
        <w:t>r</w:t>
      </w:r>
      <w:r w:rsidR="00B96493" w:rsidRPr="00B252AE">
        <w:rPr>
          <w:rFonts w:cs="Arial"/>
          <w:sz w:val="22"/>
          <w:szCs w:val="24"/>
          <w:lang w:val="pl-PL" w:eastAsia="pl-PL"/>
        </w:rPr>
        <w:t xml:space="preserve">ozporządzenia </w:t>
      </w:r>
      <w:r w:rsidR="00AD4C1A" w:rsidRPr="00B252AE">
        <w:rPr>
          <w:rFonts w:cs="Arial"/>
          <w:sz w:val="22"/>
          <w:szCs w:val="24"/>
          <w:lang w:val="pl-PL" w:eastAsia="pl-PL"/>
        </w:rPr>
        <w:t>Rady Ministrów z dnia 21 maja 2024 r. w sprawie Krajowych Ram Interoperacyjności, minimalnych wymagań dla rejestrów publicznych i wymiany informacji w postaci elektronicznej oraz minimalnych wymagań dla systemów teleinformatycznych (Dz. U. poz. 773))</w:t>
      </w:r>
      <w:r w:rsidR="00580089">
        <w:rPr>
          <w:rFonts w:cs="Arial"/>
          <w:sz w:val="22"/>
          <w:szCs w:val="24"/>
          <w:lang w:val="pl-PL" w:eastAsia="pl-PL"/>
        </w:rPr>
        <w:t xml:space="preserve"> </w:t>
      </w:r>
      <w:r w:rsidRPr="008565B8">
        <w:rPr>
          <w:rFonts w:cs="Arial"/>
          <w:sz w:val="22"/>
          <w:szCs w:val="24"/>
          <w:lang w:val="pl-PL" w:eastAsia="pl-PL"/>
        </w:rPr>
        <w:t>w zakresie dot. systemu zarządzania bezpieczeństwem informacji:</w:t>
      </w:r>
    </w:p>
    <w:p w14:paraId="2858D39A" w14:textId="5FB5F951" w:rsidR="00BD4EE3" w:rsidRPr="00563C96" w:rsidRDefault="00245488" w:rsidP="008565B8">
      <w:pPr>
        <w:pStyle w:val="Akapitzlist"/>
        <w:numPr>
          <w:ilvl w:val="0"/>
          <w:numId w:val="14"/>
        </w:numPr>
        <w:spacing w:after="120" w:line="240" w:lineRule="auto"/>
        <w:ind w:left="1633" w:hanging="357"/>
        <w:contextualSpacing w:val="0"/>
        <w:rPr>
          <w:rFonts w:cs="Arial"/>
          <w:strike/>
        </w:rPr>
      </w:pPr>
      <w:r w:rsidRPr="00563C96">
        <w:rPr>
          <w:rFonts w:cs="Arial"/>
          <w:strike/>
        </w:rPr>
        <w:t>s</w:t>
      </w:r>
      <w:r w:rsidR="004B504D" w:rsidRPr="00563C96">
        <w:rPr>
          <w:rFonts w:cs="Arial"/>
          <w:strike/>
        </w:rPr>
        <w:t xml:space="preserve">ystem nie podlega rygorom KRI – </w:t>
      </w:r>
      <w:r w:rsidRPr="00563C96">
        <w:rPr>
          <w:rFonts w:cs="Arial"/>
          <w:strike/>
        </w:rPr>
        <w:t xml:space="preserve">należy </w:t>
      </w:r>
      <w:r w:rsidR="004B504D" w:rsidRPr="00563C96">
        <w:rPr>
          <w:rFonts w:cs="Arial"/>
          <w:strike/>
        </w:rPr>
        <w:t>wyjaś</w:t>
      </w:r>
      <w:r w:rsidRPr="00563C96">
        <w:rPr>
          <w:rFonts w:cs="Arial"/>
          <w:strike/>
        </w:rPr>
        <w:t>nić</w:t>
      </w:r>
      <w:r w:rsidR="00B96493" w:rsidRPr="00563C96">
        <w:rPr>
          <w:rFonts w:cs="Arial"/>
          <w:strike/>
        </w:rPr>
        <w:t>,</w:t>
      </w:r>
      <w:r w:rsidR="004B504D" w:rsidRPr="00563C96">
        <w:rPr>
          <w:rFonts w:cs="Arial"/>
          <w:strike/>
        </w:rPr>
        <w:t xml:space="preserve"> czy istnieją inne normy bezpieczeństwa, które będą spełnione </w:t>
      </w:r>
      <w:r w:rsidRPr="00563C96">
        <w:rPr>
          <w:rFonts w:cs="Arial"/>
          <w:strike/>
        </w:rPr>
        <w:t>przez system</w:t>
      </w:r>
      <w:r w:rsidR="004B504D" w:rsidRPr="00563C96">
        <w:rPr>
          <w:rFonts w:cs="Arial"/>
          <w:strike/>
        </w:rPr>
        <w:t xml:space="preserve"> </w:t>
      </w:r>
      <w:r w:rsidRPr="00563C96">
        <w:rPr>
          <w:rFonts w:cs="Arial"/>
          <w:strike/>
        </w:rPr>
        <w:t>z</w:t>
      </w:r>
      <w:r w:rsidR="00BD4EE3" w:rsidRPr="00563C96">
        <w:rPr>
          <w:rFonts w:cs="Arial"/>
          <w:strike/>
        </w:rPr>
        <w:t>godnie z wymogami KRI</w:t>
      </w:r>
      <w:r w:rsidR="008565B8" w:rsidRPr="00563C96">
        <w:rPr>
          <w:rFonts w:cs="Arial"/>
          <w:strike/>
        </w:rPr>
        <w:t>,</w:t>
      </w:r>
    </w:p>
    <w:p w14:paraId="4ADF1536" w14:textId="66B4FDE6" w:rsidR="007573B2" w:rsidRPr="00563C96" w:rsidRDefault="00245488" w:rsidP="001F2CBF">
      <w:pPr>
        <w:pStyle w:val="Akapitzlist"/>
        <w:numPr>
          <w:ilvl w:val="0"/>
          <w:numId w:val="14"/>
        </w:numPr>
        <w:rPr>
          <w:rFonts w:cs="Arial"/>
          <w:strike/>
        </w:rPr>
      </w:pPr>
      <w:r w:rsidRPr="00563C96">
        <w:rPr>
          <w:rFonts w:cs="Arial"/>
          <w:strike/>
        </w:rPr>
        <w:t>d</w:t>
      </w:r>
      <w:r w:rsidR="00BD4EE3" w:rsidRPr="00563C96">
        <w:rPr>
          <w:rFonts w:cs="Arial"/>
          <w:strike/>
        </w:rPr>
        <w:t>odatkowe zabezpieczenia powyżej wymogów KRI</w:t>
      </w:r>
      <w:r w:rsidR="00DC0AC4" w:rsidRPr="00563C96">
        <w:rPr>
          <w:rFonts w:cs="Arial"/>
          <w:strike/>
        </w:rPr>
        <w:t xml:space="preserve"> – </w:t>
      </w:r>
      <w:r w:rsidRPr="00563C96">
        <w:rPr>
          <w:rFonts w:cs="Arial"/>
          <w:strike/>
        </w:rPr>
        <w:t>należy wskazać</w:t>
      </w:r>
      <w:r w:rsidR="00BD4EE3" w:rsidRPr="00563C96">
        <w:rPr>
          <w:rFonts w:cs="Arial"/>
          <w:strike/>
        </w:rPr>
        <w:t xml:space="preserve"> uzasadnienie</w:t>
      </w:r>
      <w:r w:rsidRPr="00563C96">
        <w:rPr>
          <w:rFonts w:cs="Arial"/>
          <w:strike/>
          <w:vertAlign w:val="superscript"/>
        </w:rPr>
        <w:footnoteReference w:id="6"/>
      </w:r>
    </w:p>
    <w:sectPr w:rsidR="007573B2" w:rsidRPr="00563C96" w:rsidSect="0020199F">
      <w:headerReference w:type="default" r:id="rId13"/>
      <w:footerReference w:type="default" r:id="rId14"/>
      <w:pgSz w:w="12240" w:h="15840"/>
      <w:pgMar w:top="1440" w:right="1080" w:bottom="1440" w:left="1080" w:header="720" w:footer="308"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05DAD" w14:textId="77777777" w:rsidR="007A619B" w:rsidRDefault="007A619B" w:rsidP="00AC47BE">
      <w:r>
        <w:separator/>
      </w:r>
    </w:p>
  </w:endnote>
  <w:endnote w:type="continuationSeparator" w:id="0">
    <w:p w14:paraId="4F77120B" w14:textId="77777777" w:rsidR="007A619B" w:rsidRDefault="007A619B" w:rsidP="00AC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Roboto-Regular">
    <w:altName w:val="Roboto"/>
    <w:panose1 w:val="00000000000000000000"/>
    <w:charset w:val="EE"/>
    <w:family w:val="auto"/>
    <w:notTrueType/>
    <w:pitch w:val="default"/>
    <w:sig w:usb0="00000005" w:usb1="00000000" w:usb2="00000000" w:usb3="00000000" w:csb0="00000002" w:csb1="00000000"/>
  </w:font>
  <w:font w:name="MS MinNew 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0000" w:themeColor="text1"/>
        <w:sz w:val="20"/>
        <w:lang w:val="pl-PL"/>
      </w:rPr>
      <w:id w:val="434558680"/>
      <w:docPartObj>
        <w:docPartGallery w:val="Page Numbers (Bottom of Page)"/>
        <w:docPartUnique/>
      </w:docPartObj>
    </w:sdtPr>
    <w:sdtContent>
      <w:p w14:paraId="5C3B7951" w14:textId="77777777" w:rsidR="00480C5A" w:rsidRPr="00534314" w:rsidRDefault="00480C5A" w:rsidP="00534314">
        <w:pPr>
          <w:pStyle w:val="Stopka"/>
          <w:spacing w:after="240"/>
          <w:jc w:val="right"/>
          <w:rPr>
            <w:color w:val="000000" w:themeColor="text1"/>
            <w:sz w:val="20"/>
          </w:rPr>
        </w:pPr>
        <w:r w:rsidRPr="00534314">
          <w:rPr>
            <w:color w:val="000000" w:themeColor="text1"/>
            <w:sz w:val="20"/>
            <w:lang w:val="pl-PL"/>
          </w:rPr>
          <w:t xml:space="preserve">Strona | </w:t>
        </w:r>
        <w:r w:rsidRPr="00534314">
          <w:rPr>
            <w:color w:val="000000" w:themeColor="text1"/>
            <w:sz w:val="20"/>
          </w:rPr>
          <w:fldChar w:fldCharType="begin"/>
        </w:r>
        <w:r w:rsidRPr="00534314">
          <w:rPr>
            <w:color w:val="000000" w:themeColor="text1"/>
            <w:sz w:val="20"/>
          </w:rPr>
          <w:instrText>PAGE   \* MERGEFORMAT</w:instrText>
        </w:r>
        <w:r w:rsidRPr="00534314">
          <w:rPr>
            <w:color w:val="000000" w:themeColor="text1"/>
            <w:sz w:val="20"/>
          </w:rPr>
          <w:fldChar w:fldCharType="separate"/>
        </w:r>
        <w:r w:rsidR="005937F1" w:rsidRPr="005937F1">
          <w:rPr>
            <w:noProof/>
            <w:color w:val="000000" w:themeColor="text1"/>
            <w:sz w:val="20"/>
            <w:lang w:val="pl-PL"/>
          </w:rPr>
          <w:t>1</w:t>
        </w:r>
        <w:r w:rsidRPr="00534314">
          <w:rPr>
            <w:color w:val="000000" w:themeColor="text1"/>
            <w:sz w:val="20"/>
          </w:rPr>
          <w:fldChar w:fldCharType="end"/>
        </w:r>
        <w:r w:rsidRPr="00534314">
          <w:rPr>
            <w:color w:val="000000" w:themeColor="text1"/>
            <w:sz w:val="20"/>
            <w:lang w:val="pl-PL"/>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87762" w14:textId="77777777" w:rsidR="007A619B" w:rsidRDefault="007A619B" w:rsidP="00AC47BE">
      <w:r>
        <w:separator/>
      </w:r>
    </w:p>
  </w:footnote>
  <w:footnote w:type="continuationSeparator" w:id="0">
    <w:p w14:paraId="75AE7222" w14:textId="77777777" w:rsidR="007A619B" w:rsidRDefault="007A619B" w:rsidP="00AC47BE">
      <w:r>
        <w:continuationSeparator/>
      </w:r>
    </w:p>
  </w:footnote>
  <w:footnote w:id="1">
    <w:p w14:paraId="1E64F975" w14:textId="609CA169" w:rsidR="00480C5A" w:rsidRPr="00E92229" w:rsidRDefault="00480C5A" w:rsidP="007063B2">
      <w:pPr>
        <w:pStyle w:val="Tekstprzypisudolnego"/>
        <w:jc w:val="both"/>
        <w:rPr>
          <w:rFonts w:ascii="Arial" w:hAnsi="Arial" w:cs="Arial"/>
          <w:sz w:val="18"/>
          <w:szCs w:val="18"/>
          <w:lang w:val="pl-PL"/>
        </w:rPr>
      </w:pPr>
      <w:r w:rsidRPr="002E59AF">
        <w:rPr>
          <w:rStyle w:val="Odwoanieprzypisudolnego"/>
          <w:rFonts w:ascii="Arial" w:hAnsi="Arial" w:cs="Arial"/>
        </w:rPr>
        <w:footnoteRef/>
      </w:r>
      <w:r w:rsidRPr="002E59AF">
        <w:rPr>
          <w:rFonts w:ascii="Arial" w:hAnsi="Arial" w:cs="Arial"/>
        </w:rPr>
        <w:t xml:space="preserve"> </w:t>
      </w:r>
      <w:r w:rsidRPr="008805B6">
        <w:rPr>
          <w:rFonts w:ascii="Arial" w:hAnsi="Arial" w:cs="Arial"/>
          <w:sz w:val="18"/>
          <w:szCs w:val="18"/>
        </w:rPr>
        <w:t xml:space="preserve">Pięciostopniowa e-dojrzałość usług określona w badaniach </w:t>
      </w:r>
      <w:r w:rsidRPr="008805B6">
        <w:rPr>
          <w:rFonts w:ascii="Arial" w:eastAsia="Times New Roman" w:hAnsi="Arial" w:cs="Arial"/>
          <w:sz w:val="18"/>
          <w:szCs w:val="18"/>
        </w:rPr>
        <w:t>„</w:t>
      </w:r>
      <w:r w:rsidRPr="008805B6">
        <w:rPr>
          <w:rFonts w:ascii="Arial" w:hAnsi="Arial" w:cs="Arial"/>
          <w:sz w:val="18"/>
          <w:szCs w:val="18"/>
        </w:rPr>
        <w:t>Digitizing Public Services in Europe: Putting ambition into action</w:t>
      </w:r>
      <w:r w:rsidRPr="008805B6">
        <w:rPr>
          <w:rFonts w:ascii="Arial" w:hAnsi="Arial" w:cs="Arial"/>
          <w:bCs/>
          <w:sz w:val="18"/>
          <w:szCs w:val="18"/>
        </w:rPr>
        <w:t>”</w:t>
      </w:r>
      <w:r w:rsidRPr="008805B6">
        <w:rPr>
          <w:rFonts w:ascii="Arial" w:hAnsi="Arial" w:cs="Arial"/>
          <w:sz w:val="18"/>
          <w:szCs w:val="18"/>
        </w:rPr>
        <w:t>, prowadzonych na zlecenie KE przez firmę Cap Gemini</w:t>
      </w:r>
      <w:r w:rsidR="00E92229">
        <w:rPr>
          <w:rFonts w:ascii="Arial" w:hAnsi="Arial" w:cs="Arial"/>
          <w:sz w:val="18"/>
          <w:szCs w:val="18"/>
          <w:lang w:val="pl-PL"/>
        </w:rPr>
        <w:t xml:space="preserve"> </w:t>
      </w:r>
      <w:r w:rsidR="00E92229" w:rsidRPr="00E92229">
        <w:rPr>
          <w:rFonts w:ascii="Arial" w:hAnsi="Arial" w:cs="Arial"/>
          <w:sz w:val="18"/>
          <w:szCs w:val="18"/>
          <w:lang w:val="pl-PL"/>
        </w:rPr>
        <w:t>ec.europa.eu/newsroom/document.cfm?action=display&amp;doc_id=747</w:t>
      </w:r>
      <w:r w:rsidR="00E92229">
        <w:rPr>
          <w:rFonts w:ascii="Arial" w:hAnsi="Arial" w:cs="Arial"/>
          <w:sz w:val="18"/>
          <w:szCs w:val="18"/>
          <w:lang w:val="pl-PL"/>
        </w:rPr>
        <w:t xml:space="preserve"> </w:t>
      </w:r>
    </w:p>
  </w:footnote>
  <w:footnote w:id="2">
    <w:p w14:paraId="22C2CD88" w14:textId="02742233" w:rsidR="00480C5A" w:rsidRPr="00E11921" w:rsidRDefault="00480C5A" w:rsidP="00E11921">
      <w:pPr>
        <w:pStyle w:val="Tekstprzypisudolnego"/>
        <w:jc w:val="both"/>
        <w:rPr>
          <w:lang w:val="pl-PL"/>
        </w:rPr>
      </w:pPr>
      <w:r w:rsidRPr="002E59AF">
        <w:rPr>
          <w:rFonts w:ascii="Arial" w:hAnsi="Arial" w:cs="Arial"/>
          <w:vertAlign w:val="superscript"/>
        </w:rPr>
        <w:footnoteRef/>
      </w:r>
      <w:r w:rsidRPr="002E59AF">
        <w:rPr>
          <w:rFonts w:ascii="Arial" w:hAnsi="Arial" w:cs="Arial"/>
          <w:vertAlign w:val="superscript"/>
        </w:rPr>
        <w:t xml:space="preserve"> </w:t>
      </w:r>
      <w:r w:rsidRPr="00E11921">
        <w:rPr>
          <w:rFonts w:ascii="Arial" w:hAnsi="Arial" w:cs="Arial"/>
          <w:sz w:val="18"/>
          <w:szCs w:val="18"/>
        </w:rPr>
        <w:t>Niepotrzebne skreślić</w:t>
      </w:r>
      <w:r>
        <w:rPr>
          <w:rFonts w:ascii="Arial" w:hAnsi="Arial" w:cs="Arial"/>
          <w:sz w:val="18"/>
          <w:szCs w:val="18"/>
          <w:lang w:val="pl-PL"/>
        </w:rPr>
        <w:t>.</w:t>
      </w:r>
    </w:p>
  </w:footnote>
  <w:footnote w:id="3">
    <w:p w14:paraId="29B325C2" w14:textId="0355AE07" w:rsidR="00480C5A" w:rsidRPr="005D3974" w:rsidRDefault="00480C5A">
      <w:pPr>
        <w:pStyle w:val="Tekstprzypisudolnego"/>
        <w:rPr>
          <w:rFonts w:ascii="Arial" w:hAnsi="Arial" w:cs="Arial"/>
          <w:sz w:val="20"/>
          <w:szCs w:val="20"/>
          <w:lang w:val="pl-PL"/>
        </w:rPr>
      </w:pPr>
      <w:r w:rsidRPr="002E59AF">
        <w:rPr>
          <w:rStyle w:val="Odwoanieprzypisudolnego"/>
          <w:rFonts w:ascii="Arial" w:hAnsi="Arial" w:cs="Arial"/>
        </w:rPr>
        <w:footnoteRef/>
      </w:r>
      <w:r w:rsidRPr="00DE499C">
        <w:rPr>
          <w:rFonts w:ascii="Arial" w:hAnsi="Arial" w:cs="Arial"/>
          <w:sz w:val="20"/>
          <w:szCs w:val="20"/>
        </w:rPr>
        <w:t xml:space="preserve"> </w:t>
      </w:r>
      <w:r w:rsidRPr="005D3974">
        <w:rPr>
          <w:rFonts w:ascii="Arial" w:hAnsi="Arial" w:cs="Arial"/>
          <w:sz w:val="20"/>
          <w:szCs w:val="20"/>
          <w:lang w:val="pl-PL"/>
        </w:rPr>
        <w:t>Niepotrzebne skreślić</w:t>
      </w:r>
      <w:r w:rsidR="00DE499C">
        <w:rPr>
          <w:rFonts w:ascii="Arial" w:hAnsi="Arial" w:cs="Arial"/>
          <w:sz w:val="20"/>
          <w:szCs w:val="20"/>
          <w:lang w:val="pl-PL"/>
        </w:rPr>
        <w:t>.</w:t>
      </w:r>
    </w:p>
  </w:footnote>
  <w:footnote w:id="4">
    <w:p w14:paraId="4B60949A" w14:textId="77777777" w:rsidR="00480C5A" w:rsidRPr="00E11921" w:rsidRDefault="00480C5A" w:rsidP="004A0BB2">
      <w:pPr>
        <w:pStyle w:val="Tekstprzypisudolnego"/>
        <w:jc w:val="both"/>
        <w:rPr>
          <w:lang w:val="pl-PL"/>
        </w:rPr>
      </w:pPr>
      <w:r w:rsidRPr="002E59AF">
        <w:rPr>
          <w:rFonts w:ascii="Arial" w:hAnsi="Arial" w:cs="Arial"/>
          <w:vertAlign w:val="superscript"/>
        </w:rPr>
        <w:footnoteRef/>
      </w:r>
      <w:r w:rsidRPr="00E11921">
        <w:rPr>
          <w:rFonts w:ascii="Arial" w:hAnsi="Arial" w:cs="Arial"/>
          <w:sz w:val="18"/>
          <w:szCs w:val="18"/>
        </w:rPr>
        <w:t xml:space="preserve"> </w:t>
      </w:r>
      <w:r w:rsidRPr="002E59AF">
        <w:rPr>
          <w:rFonts w:ascii="Arial" w:hAnsi="Arial" w:cs="Arial"/>
          <w:sz w:val="20"/>
          <w:szCs w:val="20"/>
        </w:rPr>
        <w:t>Niepotrzebne skreślić</w:t>
      </w:r>
      <w:r w:rsidRPr="002E59AF">
        <w:rPr>
          <w:rFonts w:ascii="Arial" w:hAnsi="Arial" w:cs="Arial"/>
          <w:sz w:val="20"/>
          <w:szCs w:val="20"/>
          <w:lang w:val="pl-PL"/>
        </w:rPr>
        <w:t>.</w:t>
      </w:r>
    </w:p>
  </w:footnote>
  <w:footnote w:id="5">
    <w:p w14:paraId="5331A57F" w14:textId="14B817DC" w:rsidR="00480C5A" w:rsidRPr="00E11921" w:rsidRDefault="00480C5A" w:rsidP="004A0BB2">
      <w:pPr>
        <w:pStyle w:val="Tekstprzypisudolnego"/>
        <w:jc w:val="both"/>
        <w:rPr>
          <w:lang w:val="pl-PL"/>
        </w:rPr>
      </w:pPr>
      <w:r w:rsidRPr="002E59AF">
        <w:rPr>
          <w:rFonts w:ascii="Arial" w:hAnsi="Arial" w:cs="Arial"/>
          <w:vertAlign w:val="superscript"/>
        </w:rPr>
        <w:footnoteRef/>
      </w:r>
      <w:r w:rsidRPr="00E11921">
        <w:rPr>
          <w:rFonts w:ascii="Arial" w:hAnsi="Arial" w:cs="Arial"/>
          <w:sz w:val="18"/>
          <w:szCs w:val="18"/>
        </w:rPr>
        <w:t xml:space="preserve"> </w:t>
      </w:r>
      <w:r w:rsidRPr="002E59AF">
        <w:rPr>
          <w:rFonts w:ascii="Arial" w:hAnsi="Arial" w:cs="Arial"/>
          <w:sz w:val="20"/>
          <w:szCs w:val="20"/>
        </w:rPr>
        <w:t>Niepotrzebne skreślić</w:t>
      </w:r>
      <w:r w:rsidR="00DE499C" w:rsidRPr="002E59AF">
        <w:rPr>
          <w:rFonts w:ascii="Arial" w:hAnsi="Arial" w:cs="Arial"/>
          <w:sz w:val="20"/>
          <w:szCs w:val="20"/>
        </w:rPr>
        <w:t>.</w:t>
      </w:r>
    </w:p>
  </w:footnote>
  <w:footnote w:id="6">
    <w:p w14:paraId="32A6D2E7" w14:textId="5E9214B7" w:rsidR="00245488" w:rsidRPr="00245488" w:rsidRDefault="00245488">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2E59AF">
        <w:rPr>
          <w:rFonts w:ascii="Arial" w:hAnsi="Arial" w:cs="Arial"/>
          <w:sz w:val="20"/>
          <w:szCs w:val="20"/>
          <w:lang w:val="pl-PL"/>
        </w:rPr>
        <w:t>Niepotrzebne skreślić</w:t>
      </w:r>
      <w:r w:rsidR="00DE499C" w:rsidRPr="002E59AF">
        <w:rPr>
          <w:rFonts w:ascii="Arial" w:hAnsi="Arial" w:cs="Arial"/>
          <w:sz w:val="20"/>
          <w:szCs w:val="20"/>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936B9" w14:textId="4068BCA4" w:rsidR="00480C5A" w:rsidRPr="00BE221C" w:rsidRDefault="00480C5A" w:rsidP="008C7A6D">
    <w:pPr>
      <w:pStyle w:val="Nagwek"/>
      <w:spacing w:after="120"/>
      <w:jc w:val="center"/>
      <w:rPr>
        <w:rFonts w:cs="Arial"/>
        <w:i/>
        <w:iCs/>
        <w:color w:val="0070C0"/>
        <w:sz w:val="18"/>
        <w:szCs w:val="18"/>
        <w:lang w:val="pl-PL"/>
      </w:rPr>
    </w:pPr>
    <w:r w:rsidRPr="00BE221C">
      <w:rPr>
        <w:rFonts w:cs="Arial"/>
        <w:sz w:val="18"/>
        <w:szCs w:val="18"/>
        <w:lang w:val="pl-PL"/>
      </w:rPr>
      <w:t xml:space="preserve">OPIS ZAŁOŻEŃ </w:t>
    </w:r>
    <w:r w:rsidR="00470022">
      <w:rPr>
        <w:rFonts w:cs="Arial"/>
        <w:sz w:val="18"/>
        <w:szCs w:val="18"/>
        <w:lang w:val="pl-PL"/>
      </w:rPr>
      <w:t>PRZEDSIĘ</w:t>
    </w:r>
    <w:r w:rsidR="004D5CA3">
      <w:rPr>
        <w:rFonts w:cs="Arial"/>
        <w:sz w:val="18"/>
        <w:szCs w:val="18"/>
        <w:lang w:val="pl-PL"/>
      </w:rPr>
      <w:t>W</w:t>
    </w:r>
    <w:r w:rsidR="00470022">
      <w:rPr>
        <w:rFonts w:cs="Arial"/>
        <w:sz w:val="18"/>
        <w:szCs w:val="18"/>
        <w:lang w:val="pl-PL"/>
      </w:rPr>
      <w:t>ZIĘCIA</w:t>
    </w:r>
    <w:r w:rsidR="00470022" w:rsidRPr="00BE221C">
      <w:rPr>
        <w:rFonts w:cs="Arial"/>
        <w:sz w:val="18"/>
        <w:szCs w:val="18"/>
        <w:lang w:val="pl-PL"/>
      </w:rPr>
      <w:t xml:space="preserve"> </w:t>
    </w:r>
    <w:r w:rsidRPr="00BE221C">
      <w:rPr>
        <w:rFonts w:cs="Arial"/>
        <w:sz w:val="18"/>
        <w:szCs w:val="18"/>
        <w:lang w:val="pl-PL"/>
      </w:rPr>
      <w:t>INFORMATYCZNEGO</w:t>
    </w:r>
    <w:r w:rsidR="00BA20E7">
      <w:rPr>
        <w:rFonts w:cs="Arial"/>
        <w:sz w:val="18"/>
        <w:szCs w:val="18"/>
        <w:lang w:val="pl-PL"/>
      </w:rPr>
      <w:t xml:space="preserve"> </w:t>
    </w:r>
    <w:r w:rsidR="00BA20E7" w:rsidRPr="00BA20E7">
      <w:rPr>
        <w:rFonts w:cs="Arial"/>
        <w:sz w:val="18"/>
        <w:szCs w:val="18"/>
        <w:lang w:val="pl-PL"/>
      </w:rPr>
      <w:t>O PUBLICZNYM ZASTOSOWANIU</w:t>
    </w:r>
    <w:r w:rsidRPr="00BE221C">
      <w:rPr>
        <w:rFonts w:cs="Arial"/>
        <w:sz w:val="18"/>
        <w:szCs w:val="18"/>
        <w:lang w:val="pl-PL"/>
      </w:rPr>
      <w:t xml:space="preserve"> </w:t>
    </w:r>
  </w:p>
  <w:p w14:paraId="39A51F37" w14:textId="3550C422" w:rsidR="00480C5A" w:rsidRPr="00534314" w:rsidRDefault="00B252AE" w:rsidP="00B252AE">
    <w:pPr>
      <w:spacing w:line="264" w:lineRule="auto"/>
      <w:jc w:val="center"/>
      <w:rPr>
        <w:sz w:val="20"/>
        <w:szCs w:val="18"/>
        <w:lang w:val="pl-PL"/>
      </w:rPr>
    </w:pPr>
    <w:r>
      <w:rPr>
        <w:rFonts w:ascii="Roboto-Regular" w:eastAsiaTheme="minorHAnsi" w:hAnsi="Roboto-Regular" w:cs="Roboto-Regular"/>
        <w:szCs w:val="24"/>
        <w:lang w:val="pl-PL"/>
      </w:rPr>
      <w:t>Chmura Sportowa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04B20"/>
    <w:multiLevelType w:val="hybridMultilevel"/>
    <w:tmpl w:val="7E2CDD06"/>
    <w:lvl w:ilvl="0" w:tplc="7FE27ED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 w15:restartNumberingAfterBreak="0">
    <w:nsid w:val="0EBC7249"/>
    <w:multiLevelType w:val="hybridMultilevel"/>
    <w:tmpl w:val="15560328"/>
    <w:lvl w:ilvl="0" w:tplc="44328F5A">
      <w:start w:val="1"/>
      <w:numFmt w:val="bullet"/>
      <w:pStyle w:val="bullettext1blueitalic"/>
      <w:lvlText w:val=""/>
      <w:lvlJc w:val="left"/>
      <w:pPr>
        <w:ind w:left="720" w:hanging="360"/>
      </w:pPr>
      <w:rPr>
        <w:rFonts w:ascii="Symbol" w:hAnsi="Symbol" w:hint="default"/>
        <w:color w:val="0070C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B1DCE"/>
    <w:multiLevelType w:val="hybridMultilevel"/>
    <w:tmpl w:val="48EA960C"/>
    <w:lvl w:ilvl="0" w:tplc="EDEAE96C">
      <w:start w:val="1"/>
      <w:numFmt w:val="decimal"/>
      <w:lvlText w:val="%1."/>
      <w:lvlJc w:val="left"/>
      <w:pPr>
        <w:ind w:left="360" w:hanging="360"/>
      </w:pPr>
      <w:rPr>
        <w:color w:val="auto"/>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3" w15:restartNumberingAfterBreak="0">
    <w:nsid w:val="208660E6"/>
    <w:multiLevelType w:val="hybridMultilevel"/>
    <w:tmpl w:val="EF1EEE6A"/>
    <w:lvl w:ilvl="0" w:tplc="5B204D72">
      <w:start w:val="1"/>
      <w:numFmt w:val="bullet"/>
      <w:pStyle w:val="BulletText3"/>
      <w:lvlText w:val=""/>
      <w:lvlJc w:val="left"/>
      <w:pPr>
        <w:tabs>
          <w:tab w:val="num" w:pos="2280"/>
        </w:tabs>
        <w:ind w:left="2280" w:hanging="360"/>
      </w:pPr>
      <w:rPr>
        <w:rFonts w:ascii="Wingdings" w:hAnsi="Wingdings" w:hint="default"/>
        <w:color w:val="auto"/>
        <w:sz w:val="18"/>
      </w:rPr>
    </w:lvl>
    <w:lvl w:ilvl="1" w:tplc="54E65FAE">
      <w:numFmt w:val="bullet"/>
      <w:lvlText w:val="-"/>
      <w:lvlJc w:val="left"/>
      <w:pPr>
        <w:tabs>
          <w:tab w:val="num" w:pos="3000"/>
        </w:tabs>
        <w:ind w:left="3000" w:hanging="360"/>
      </w:pPr>
      <w:rPr>
        <w:rFonts w:ascii="Times New Roman" w:eastAsia="Times New Roman" w:hAnsi="Times New Roman" w:hint="default"/>
      </w:rPr>
    </w:lvl>
    <w:lvl w:ilvl="2" w:tplc="04090005" w:tentative="1">
      <w:start w:val="1"/>
      <w:numFmt w:val="bullet"/>
      <w:lvlText w:val=""/>
      <w:lvlJc w:val="left"/>
      <w:pPr>
        <w:tabs>
          <w:tab w:val="num" w:pos="3720"/>
        </w:tabs>
        <w:ind w:left="3720" w:hanging="360"/>
      </w:pPr>
      <w:rPr>
        <w:rFonts w:ascii="Wingdings" w:hAnsi="Wingdings" w:hint="default"/>
      </w:rPr>
    </w:lvl>
    <w:lvl w:ilvl="3" w:tplc="04090001" w:tentative="1">
      <w:start w:val="1"/>
      <w:numFmt w:val="bullet"/>
      <w:lvlText w:val=""/>
      <w:lvlJc w:val="left"/>
      <w:pPr>
        <w:tabs>
          <w:tab w:val="num" w:pos="4440"/>
        </w:tabs>
        <w:ind w:left="4440" w:hanging="360"/>
      </w:pPr>
      <w:rPr>
        <w:rFonts w:ascii="Symbol" w:hAnsi="Symbol" w:hint="default"/>
      </w:rPr>
    </w:lvl>
    <w:lvl w:ilvl="4" w:tplc="04090003" w:tentative="1">
      <w:start w:val="1"/>
      <w:numFmt w:val="bullet"/>
      <w:lvlText w:val="o"/>
      <w:lvlJc w:val="left"/>
      <w:pPr>
        <w:tabs>
          <w:tab w:val="num" w:pos="5160"/>
        </w:tabs>
        <w:ind w:left="5160" w:hanging="360"/>
      </w:pPr>
      <w:rPr>
        <w:rFonts w:ascii="Courier New" w:hAnsi="Courier New" w:hint="default"/>
      </w:rPr>
    </w:lvl>
    <w:lvl w:ilvl="5" w:tplc="04090005" w:tentative="1">
      <w:start w:val="1"/>
      <w:numFmt w:val="bullet"/>
      <w:lvlText w:val=""/>
      <w:lvlJc w:val="left"/>
      <w:pPr>
        <w:tabs>
          <w:tab w:val="num" w:pos="5880"/>
        </w:tabs>
        <w:ind w:left="5880" w:hanging="360"/>
      </w:pPr>
      <w:rPr>
        <w:rFonts w:ascii="Wingdings" w:hAnsi="Wingdings" w:hint="default"/>
      </w:rPr>
    </w:lvl>
    <w:lvl w:ilvl="6" w:tplc="04090001" w:tentative="1">
      <w:start w:val="1"/>
      <w:numFmt w:val="bullet"/>
      <w:lvlText w:val=""/>
      <w:lvlJc w:val="left"/>
      <w:pPr>
        <w:tabs>
          <w:tab w:val="num" w:pos="6600"/>
        </w:tabs>
        <w:ind w:left="6600" w:hanging="360"/>
      </w:pPr>
      <w:rPr>
        <w:rFonts w:ascii="Symbol" w:hAnsi="Symbol" w:hint="default"/>
      </w:rPr>
    </w:lvl>
    <w:lvl w:ilvl="7" w:tplc="04090003" w:tentative="1">
      <w:start w:val="1"/>
      <w:numFmt w:val="bullet"/>
      <w:lvlText w:val="o"/>
      <w:lvlJc w:val="left"/>
      <w:pPr>
        <w:tabs>
          <w:tab w:val="num" w:pos="7320"/>
        </w:tabs>
        <w:ind w:left="7320" w:hanging="360"/>
      </w:pPr>
      <w:rPr>
        <w:rFonts w:ascii="Courier New" w:hAnsi="Courier New" w:hint="default"/>
      </w:rPr>
    </w:lvl>
    <w:lvl w:ilvl="8" w:tplc="04090005" w:tentative="1">
      <w:start w:val="1"/>
      <w:numFmt w:val="bullet"/>
      <w:lvlText w:val=""/>
      <w:lvlJc w:val="left"/>
      <w:pPr>
        <w:tabs>
          <w:tab w:val="num" w:pos="8040"/>
        </w:tabs>
        <w:ind w:left="8040" w:hanging="360"/>
      </w:pPr>
      <w:rPr>
        <w:rFonts w:ascii="Wingdings" w:hAnsi="Wingdings" w:hint="default"/>
      </w:rPr>
    </w:lvl>
  </w:abstractNum>
  <w:abstractNum w:abstractNumId="4" w15:restartNumberingAfterBreak="0">
    <w:nsid w:val="27406B43"/>
    <w:multiLevelType w:val="hybridMultilevel"/>
    <w:tmpl w:val="0694C37C"/>
    <w:lvl w:ilvl="0" w:tplc="7B2CE9F4">
      <w:start w:val="1"/>
      <w:numFmt w:val="bullet"/>
      <w:pStyle w:val="BulletText2"/>
      <w:lvlText w:val=""/>
      <w:lvlJc w:val="left"/>
      <w:pPr>
        <w:tabs>
          <w:tab w:val="num" w:pos="1800"/>
        </w:tabs>
        <w:ind w:left="1800" w:hanging="360"/>
      </w:pPr>
      <w:rPr>
        <w:rFonts w:ascii="Symbol" w:hAnsi="Symbol"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30D16FA6"/>
    <w:multiLevelType w:val="multilevel"/>
    <w:tmpl w:val="460A79B6"/>
    <w:styleLink w:val="Headings"/>
    <w:lvl w:ilvl="0">
      <w:start w:val="1"/>
      <w:numFmt w:val="decimal"/>
      <w:pStyle w:val="Nagwek1"/>
      <w:lvlText w:val="%1."/>
      <w:lvlJc w:val="left"/>
      <w:pPr>
        <w:tabs>
          <w:tab w:val="num" w:pos="786"/>
        </w:tabs>
        <w:ind w:left="786" w:hanging="360"/>
      </w:pPr>
      <w:rPr>
        <w:rFonts w:ascii="Arial" w:hAnsi="Arial"/>
      </w:rPr>
    </w:lvl>
    <w:lvl w:ilvl="1">
      <w:start w:val="1"/>
      <w:numFmt w:val="decimal"/>
      <w:pStyle w:val="Nagwek2"/>
      <w:lvlText w:val="%1.%2"/>
      <w:lvlJc w:val="left"/>
      <w:pPr>
        <w:tabs>
          <w:tab w:val="num" w:pos="1070"/>
        </w:tabs>
        <w:ind w:left="710" w:firstLine="0"/>
      </w:pPr>
      <w:rPr>
        <w:rFonts w:ascii="Arial" w:hAnsi="Arial" w:hint="default"/>
        <w:color w:val="auto"/>
      </w:rPr>
    </w:lvl>
    <w:lvl w:ilvl="2">
      <w:start w:val="1"/>
      <w:numFmt w:val="decimal"/>
      <w:pStyle w:val="Nagwek3"/>
      <w:lvlText w:val="%1.%2.%3"/>
      <w:lvlJc w:val="left"/>
      <w:pPr>
        <w:ind w:left="2204" w:hanging="360"/>
      </w:pPr>
      <w:rPr>
        <w:rFonts w:ascii="Arial" w:hAnsi="Arial" w:hint="default"/>
      </w:rPr>
    </w:lvl>
    <w:lvl w:ilvl="3">
      <w:start w:val="1"/>
      <w:numFmt w:val="decimal"/>
      <w:pStyle w:val="Nagwek4"/>
      <w:lvlText w:val="%1.%2.%3.%4"/>
      <w:lvlJc w:val="left"/>
      <w:pPr>
        <w:ind w:left="1866" w:hanging="360"/>
      </w:pPr>
      <w:rPr>
        <w:rFonts w:ascii="Arial" w:hAnsi="Arial" w:hint="default"/>
      </w:rPr>
    </w:lvl>
    <w:lvl w:ilvl="4">
      <w:start w:val="1"/>
      <w:numFmt w:val="decimal"/>
      <w:pStyle w:val="Nagwek5"/>
      <w:lvlText w:val="%1.%2.%3.%4.%5"/>
      <w:lvlJc w:val="left"/>
      <w:pPr>
        <w:ind w:left="2226" w:hanging="360"/>
      </w:pPr>
      <w:rPr>
        <w:rFonts w:ascii="Arial" w:hAnsi="Arial" w:hint="default"/>
      </w:rPr>
    </w:lvl>
    <w:lvl w:ilvl="5">
      <w:start w:val="1"/>
      <w:numFmt w:val="decimal"/>
      <w:pStyle w:val="Nagwek6"/>
      <w:lvlText w:val="%1.%2.%3.%4.%5.%6"/>
      <w:lvlJc w:val="left"/>
      <w:pPr>
        <w:ind w:left="2586" w:hanging="360"/>
      </w:pPr>
      <w:rPr>
        <w:rFonts w:ascii="Arial" w:hAnsi="Arial" w:hint="default"/>
      </w:rPr>
    </w:lvl>
    <w:lvl w:ilvl="6">
      <w:start w:val="1"/>
      <w:numFmt w:val="decimal"/>
      <w:pStyle w:val="Nagwek7"/>
      <w:lvlText w:val="%1.%2.%3.%4.%5.%6.%7"/>
      <w:lvlJc w:val="left"/>
      <w:pPr>
        <w:ind w:left="2946" w:hanging="360"/>
      </w:pPr>
      <w:rPr>
        <w:rFonts w:ascii="Arial" w:hAnsi="Arial" w:hint="default"/>
      </w:rPr>
    </w:lvl>
    <w:lvl w:ilvl="7">
      <w:start w:val="1"/>
      <w:numFmt w:val="decimal"/>
      <w:pStyle w:val="Nagwek8"/>
      <w:lvlText w:val="%1.%2.%3.%4.%5.%6.%7.%8"/>
      <w:lvlJc w:val="left"/>
      <w:pPr>
        <w:ind w:left="3306" w:hanging="360"/>
      </w:pPr>
      <w:rPr>
        <w:rFonts w:ascii="Arial" w:hAnsi="Arial" w:hint="default"/>
      </w:rPr>
    </w:lvl>
    <w:lvl w:ilvl="8">
      <w:start w:val="1"/>
      <w:numFmt w:val="decimal"/>
      <w:pStyle w:val="Nagwek9"/>
      <w:lvlText w:val="%1.%2.%3.%4.%5.%6.%7.%8.%9"/>
      <w:lvlJc w:val="left"/>
      <w:pPr>
        <w:ind w:left="3666" w:hanging="360"/>
      </w:pPr>
      <w:rPr>
        <w:rFonts w:ascii="Arial" w:hAnsi="Arial" w:hint="default"/>
      </w:rPr>
    </w:lvl>
  </w:abstractNum>
  <w:abstractNum w:abstractNumId="6" w15:restartNumberingAfterBreak="0">
    <w:nsid w:val="377A70AB"/>
    <w:multiLevelType w:val="hybridMultilevel"/>
    <w:tmpl w:val="45C2B34A"/>
    <w:lvl w:ilvl="0" w:tplc="04150001">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7" w15:restartNumberingAfterBreak="0">
    <w:nsid w:val="517253A1"/>
    <w:multiLevelType w:val="multilevel"/>
    <w:tmpl w:val="7B4E0146"/>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D337DC"/>
    <w:multiLevelType w:val="multilevel"/>
    <w:tmpl w:val="92FC48DA"/>
    <w:lvl w:ilvl="0">
      <w:start w:val="1"/>
      <w:numFmt w:val="decimal"/>
      <w:lvlText w:val="%1."/>
      <w:lvlJc w:val="left"/>
      <w:pPr>
        <w:ind w:left="360" w:hanging="360"/>
      </w:pPr>
    </w:lvl>
    <w:lvl w:ilvl="1">
      <w:start w:val="1"/>
      <w:numFmt w:val="decimal"/>
      <w:lvlText w:val="%1.%2."/>
      <w:lvlJc w:val="left"/>
      <w:pPr>
        <w:ind w:left="792" w:hanging="432"/>
      </w:pPr>
      <w:rPr>
        <w:b/>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68116DD"/>
    <w:multiLevelType w:val="hybridMultilevel"/>
    <w:tmpl w:val="87BA90CC"/>
    <w:lvl w:ilvl="0" w:tplc="04150001">
      <w:start w:val="1"/>
      <w:numFmt w:val="bullet"/>
      <w:lvlText w:val=""/>
      <w:lvlJc w:val="left"/>
      <w:pPr>
        <w:ind w:left="754" w:hanging="360"/>
      </w:pPr>
      <w:rPr>
        <w:rFonts w:ascii="Symbol" w:hAnsi="Symbol" w:hint="default"/>
      </w:rPr>
    </w:lvl>
    <w:lvl w:ilvl="1" w:tplc="04150003" w:tentative="1">
      <w:start w:val="1"/>
      <w:numFmt w:val="bullet"/>
      <w:lvlText w:val="o"/>
      <w:lvlJc w:val="left"/>
      <w:pPr>
        <w:ind w:left="1474" w:hanging="360"/>
      </w:pPr>
      <w:rPr>
        <w:rFonts w:ascii="Courier New" w:hAnsi="Courier New" w:cs="Courier New" w:hint="default"/>
      </w:rPr>
    </w:lvl>
    <w:lvl w:ilvl="2" w:tplc="04150005" w:tentative="1">
      <w:start w:val="1"/>
      <w:numFmt w:val="bullet"/>
      <w:lvlText w:val=""/>
      <w:lvlJc w:val="left"/>
      <w:pPr>
        <w:ind w:left="2194" w:hanging="360"/>
      </w:pPr>
      <w:rPr>
        <w:rFonts w:ascii="Wingdings" w:hAnsi="Wingdings" w:hint="default"/>
      </w:rPr>
    </w:lvl>
    <w:lvl w:ilvl="3" w:tplc="04150001" w:tentative="1">
      <w:start w:val="1"/>
      <w:numFmt w:val="bullet"/>
      <w:lvlText w:val=""/>
      <w:lvlJc w:val="left"/>
      <w:pPr>
        <w:ind w:left="2914" w:hanging="360"/>
      </w:pPr>
      <w:rPr>
        <w:rFonts w:ascii="Symbol" w:hAnsi="Symbol" w:hint="default"/>
      </w:rPr>
    </w:lvl>
    <w:lvl w:ilvl="4" w:tplc="04150003" w:tentative="1">
      <w:start w:val="1"/>
      <w:numFmt w:val="bullet"/>
      <w:lvlText w:val="o"/>
      <w:lvlJc w:val="left"/>
      <w:pPr>
        <w:ind w:left="3634" w:hanging="360"/>
      </w:pPr>
      <w:rPr>
        <w:rFonts w:ascii="Courier New" w:hAnsi="Courier New" w:cs="Courier New" w:hint="default"/>
      </w:rPr>
    </w:lvl>
    <w:lvl w:ilvl="5" w:tplc="04150005" w:tentative="1">
      <w:start w:val="1"/>
      <w:numFmt w:val="bullet"/>
      <w:lvlText w:val=""/>
      <w:lvlJc w:val="left"/>
      <w:pPr>
        <w:ind w:left="4354" w:hanging="360"/>
      </w:pPr>
      <w:rPr>
        <w:rFonts w:ascii="Wingdings" w:hAnsi="Wingdings" w:hint="default"/>
      </w:rPr>
    </w:lvl>
    <w:lvl w:ilvl="6" w:tplc="04150001" w:tentative="1">
      <w:start w:val="1"/>
      <w:numFmt w:val="bullet"/>
      <w:lvlText w:val=""/>
      <w:lvlJc w:val="left"/>
      <w:pPr>
        <w:ind w:left="5074" w:hanging="360"/>
      </w:pPr>
      <w:rPr>
        <w:rFonts w:ascii="Symbol" w:hAnsi="Symbol" w:hint="default"/>
      </w:rPr>
    </w:lvl>
    <w:lvl w:ilvl="7" w:tplc="04150003" w:tentative="1">
      <w:start w:val="1"/>
      <w:numFmt w:val="bullet"/>
      <w:lvlText w:val="o"/>
      <w:lvlJc w:val="left"/>
      <w:pPr>
        <w:ind w:left="5794" w:hanging="360"/>
      </w:pPr>
      <w:rPr>
        <w:rFonts w:ascii="Courier New" w:hAnsi="Courier New" w:cs="Courier New" w:hint="default"/>
      </w:rPr>
    </w:lvl>
    <w:lvl w:ilvl="8" w:tplc="04150005" w:tentative="1">
      <w:start w:val="1"/>
      <w:numFmt w:val="bullet"/>
      <w:lvlText w:val=""/>
      <w:lvlJc w:val="left"/>
      <w:pPr>
        <w:ind w:left="6514" w:hanging="360"/>
      </w:pPr>
      <w:rPr>
        <w:rFonts w:ascii="Wingdings" w:hAnsi="Wingdings" w:hint="default"/>
      </w:rPr>
    </w:lvl>
  </w:abstractNum>
  <w:abstractNum w:abstractNumId="10" w15:restartNumberingAfterBreak="0">
    <w:nsid w:val="78175D9D"/>
    <w:multiLevelType w:val="singleLevel"/>
    <w:tmpl w:val="1A766868"/>
    <w:lvl w:ilvl="0">
      <w:start w:val="1"/>
      <w:numFmt w:val="bullet"/>
      <w:pStyle w:val="BulletText1"/>
      <w:lvlText w:val=""/>
      <w:lvlJc w:val="left"/>
      <w:pPr>
        <w:tabs>
          <w:tab w:val="num" w:pos="360"/>
        </w:tabs>
        <w:ind w:left="360" w:hanging="360"/>
      </w:pPr>
      <w:rPr>
        <w:rFonts w:ascii="Symbol" w:hAnsi="Symbol" w:hint="default"/>
      </w:rPr>
    </w:lvl>
  </w:abstractNum>
  <w:abstractNum w:abstractNumId="11" w15:restartNumberingAfterBreak="0">
    <w:nsid w:val="7CCE3DB3"/>
    <w:multiLevelType w:val="singleLevel"/>
    <w:tmpl w:val="DCB489C6"/>
    <w:lvl w:ilvl="0">
      <w:start w:val="1"/>
      <w:numFmt w:val="bullet"/>
      <w:pStyle w:val="TableBulletPoints"/>
      <w:lvlText w:val=""/>
      <w:lvlJc w:val="left"/>
      <w:pPr>
        <w:tabs>
          <w:tab w:val="num" w:pos="360"/>
        </w:tabs>
        <w:ind w:left="360" w:hanging="360"/>
      </w:pPr>
      <w:rPr>
        <w:rFonts w:ascii="Symbol" w:hAnsi="Symbol" w:hint="default"/>
      </w:rPr>
    </w:lvl>
  </w:abstractNum>
  <w:num w:numId="1" w16cid:durableId="1331182604">
    <w:abstractNumId w:val="1"/>
  </w:num>
  <w:num w:numId="2" w16cid:durableId="2114202899">
    <w:abstractNumId w:val="10"/>
  </w:num>
  <w:num w:numId="3" w16cid:durableId="372265337">
    <w:abstractNumId w:val="4"/>
  </w:num>
  <w:num w:numId="4" w16cid:durableId="1845364267">
    <w:abstractNumId w:val="3"/>
  </w:num>
  <w:num w:numId="5" w16cid:durableId="121313373">
    <w:abstractNumId w:val="11"/>
  </w:num>
  <w:num w:numId="6" w16cid:durableId="288361851">
    <w:abstractNumId w:val="5"/>
    <w:lvlOverride w:ilvl="0">
      <w:lvl w:ilvl="0">
        <w:start w:val="1"/>
        <w:numFmt w:val="decimal"/>
        <w:pStyle w:val="Nagwek1"/>
        <w:lvlText w:val="%1."/>
        <w:lvlJc w:val="left"/>
        <w:pPr>
          <w:ind w:left="360" w:hanging="360"/>
        </w:pPr>
        <w:rPr>
          <w:color w:val="auto"/>
        </w:rPr>
      </w:lvl>
    </w:lvlOverride>
    <w:lvlOverride w:ilvl="1">
      <w:lvl w:ilvl="1">
        <w:start w:val="1"/>
        <w:numFmt w:val="decimal"/>
        <w:pStyle w:val="Nagwek2"/>
        <w:lvlText w:val="%1.%2."/>
        <w:lvlJc w:val="left"/>
        <w:pPr>
          <w:ind w:left="858" w:hanging="432"/>
        </w:pPr>
        <w:rPr>
          <w:b/>
          <w:color w:val="auto"/>
          <w:sz w:val="24"/>
        </w:rPr>
      </w:lvl>
    </w:lvlOverride>
    <w:lvlOverride w:ilvl="2">
      <w:lvl w:ilvl="2">
        <w:start w:val="1"/>
        <w:numFmt w:val="decimal"/>
        <w:pStyle w:val="Nagwek3"/>
        <w:lvlText w:val="%1.%2.%3."/>
        <w:lvlJc w:val="left"/>
        <w:pPr>
          <w:ind w:left="1224" w:hanging="504"/>
        </w:pPr>
      </w:lvl>
    </w:lvlOverride>
    <w:lvlOverride w:ilvl="3">
      <w:lvl w:ilvl="3">
        <w:start w:val="1"/>
        <w:numFmt w:val="decimal"/>
        <w:pStyle w:val="Nagwek4"/>
        <w:lvlText w:val="%1.%2.%3.%4."/>
        <w:lvlJc w:val="left"/>
        <w:pPr>
          <w:ind w:left="1728" w:hanging="648"/>
        </w:pPr>
      </w:lvl>
    </w:lvlOverride>
    <w:lvlOverride w:ilvl="4">
      <w:lvl w:ilvl="4">
        <w:start w:val="1"/>
        <w:numFmt w:val="decimal"/>
        <w:pStyle w:val="Nagwek5"/>
        <w:lvlText w:val="%1.%2.%3.%4.%5."/>
        <w:lvlJc w:val="left"/>
        <w:pPr>
          <w:ind w:left="2232" w:hanging="792"/>
        </w:pPr>
      </w:lvl>
    </w:lvlOverride>
    <w:lvlOverride w:ilvl="5">
      <w:lvl w:ilvl="5">
        <w:start w:val="1"/>
        <w:numFmt w:val="decimal"/>
        <w:pStyle w:val="Nagwek6"/>
        <w:lvlText w:val="%1.%2.%3.%4.%5.%6."/>
        <w:lvlJc w:val="left"/>
        <w:pPr>
          <w:ind w:left="2736" w:hanging="936"/>
        </w:pPr>
      </w:lvl>
    </w:lvlOverride>
    <w:lvlOverride w:ilvl="6">
      <w:lvl w:ilvl="6">
        <w:start w:val="1"/>
        <w:numFmt w:val="decimal"/>
        <w:pStyle w:val="Nagwek7"/>
        <w:lvlText w:val="%1.%2.%3.%4.%5.%6.%7."/>
        <w:lvlJc w:val="left"/>
        <w:pPr>
          <w:ind w:left="3240" w:hanging="1080"/>
        </w:pPr>
      </w:lvl>
    </w:lvlOverride>
    <w:lvlOverride w:ilvl="7">
      <w:lvl w:ilvl="7">
        <w:start w:val="1"/>
        <w:numFmt w:val="decimal"/>
        <w:pStyle w:val="Nagwek8"/>
        <w:lvlText w:val="%1.%2.%3.%4.%5.%6.%7.%8."/>
        <w:lvlJc w:val="left"/>
        <w:pPr>
          <w:ind w:left="3744" w:hanging="1224"/>
        </w:pPr>
      </w:lvl>
    </w:lvlOverride>
    <w:lvlOverride w:ilvl="8">
      <w:lvl w:ilvl="8">
        <w:start w:val="1"/>
        <w:numFmt w:val="decimal"/>
        <w:pStyle w:val="Nagwek9"/>
        <w:lvlText w:val="%1.%2.%3.%4.%5.%6.%7.%8.%9."/>
        <w:lvlJc w:val="left"/>
        <w:pPr>
          <w:ind w:left="4320" w:hanging="1440"/>
        </w:pPr>
      </w:lvl>
    </w:lvlOverride>
  </w:num>
  <w:num w:numId="7" w16cid:durableId="490754560">
    <w:abstractNumId w:val="5"/>
  </w:num>
  <w:num w:numId="8" w16cid:durableId="564610505">
    <w:abstractNumId w:val="9"/>
  </w:num>
  <w:num w:numId="9" w16cid:durableId="882837524">
    <w:abstractNumId w:val="2"/>
  </w:num>
  <w:num w:numId="10" w16cid:durableId="136338601">
    <w:abstractNumId w:val="5"/>
    <w:lvlOverride w:ilvl="0">
      <w:lvl w:ilvl="0">
        <w:start w:val="1"/>
        <w:numFmt w:val="decimal"/>
        <w:pStyle w:val="Nagwek1"/>
        <w:lvlText w:val="%1."/>
        <w:lvlJc w:val="left"/>
        <w:pPr>
          <w:ind w:left="786" w:hanging="360"/>
        </w:pPr>
      </w:lvl>
    </w:lvlOverride>
    <w:lvlOverride w:ilvl="1">
      <w:lvl w:ilvl="1" w:tentative="1">
        <w:start w:val="1"/>
        <w:numFmt w:val="lowerLetter"/>
        <w:pStyle w:val="Nagwek2"/>
        <w:lvlText w:val="%2."/>
        <w:lvlJc w:val="left"/>
        <w:pPr>
          <w:ind w:left="1506" w:hanging="360"/>
        </w:pPr>
      </w:lvl>
    </w:lvlOverride>
    <w:lvlOverride w:ilvl="2">
      <w:lvl w:ilvl="2" w:tentative="1">
        <w:start w:val="1"/>
        <w:numFmt w:val="lowerRoman"/>
        <w:pStyle w:val="Nagwek3"/>
        <w:lvlText w:val="%3."/>
        <w:lvlJc w:val="right"/>
        <w:pPr>
          <w:ind w:left="2226" w:hanging="180"/>
        </w:pPr>
      </w:lvl>
    </w:lvlOverride>
    <w:lvlOverride w:ilvl="3">
      <w:lvl w:ilvl="3" w:tentative="1">
        <w:start w:val="1"/>
        <w:numFmt w:val="decimal"/>
        <w:pStyle w:val="Nagwek4"/>
        <w:lvlText w:val="%4."/>
        <w:lvlJc w:val="left"/>
        <w:pPr>
          <w:ind w:left="2946" w:hanging="360"/>
        </w:pPr>
      </w:lvl>
    </w:lvlOverride>
    <w:lvlOverride w:ilvl="4">
      <w:lvl w:ilvl="4" w:tentative="1">
        <w:start w:val="1"/>
        <w:numFmt w:val="lowerLetter"/>
        <w:pStyle w:val="Nagwek5"/>
        <w:lvlText w:val="%5."/>
        <w:lvlJc w:val="left"/>
        <w:pPr>
          <w:ind w:left="3666" w:hanging="360"/>
        </w:pPr>
      </w:lvl>
    </w:lvlOverride>
    <w:lvlOverride w:ilvl="5">
      <w:lvl w:ilvl="5" w:tentative="1">
        <w:start w:val="1"/>
        <w:numFmt w:val="lowerRoman"/>
        <w:pStyle w:val="Nagwek6"/>
        <w:lvlText w:val="%6."/>
        <w:lvlJc w:val="right"/>
        <w:pPr>
          <w:ind w:left="4386" w:hanging="180"/>
        </w:pPr>
      </w:lvl>
    </w:lvlOverride>
    <w:lvlOverride w:ilvl="6">
      <w:lvl w:ilvl="6" w:tentative="1">
        <w:start w:val="1"/>
        <w:numFmt w:val="decimal"/>
        <w:pStyle w:val="Nagwek7"/>
        <w:lvlText w:val="%7."/>
        <w:lvlJc w:val="left"/>
        <w:pPr>
          <w:ind w:left="5106" w:hanging="360"/>
        </w:pPr>
      </w:lvl>
    </w:lvlOverride>
    <w:lvlOverride w:ilvl="7">
      <w:lvl w:ilvl="7" w:tentative="1">
        <w:start w:val="1"/>
        <w:numFmt w:val="lowerLetter"/>
        <w:pStyle w:val="Nagwek8"/>
        <w:lvlText w:val="%8."/>
        <w:lvlJc w:val="left"/>
        <w:pPr>
          <w:ind w:left="5826" w:hanging="360"/>
        </w:pPr>
      </w:lvl>
    </w:lvlOverride>
    <w:lvlOverride w:ilvl="8">
      <w:lvl w:ilvl="8" w:tentative="1">
        <w:start w:val="1"/>
        <w:numFmt w:val="lowerRoman"/>
        <w:pStyle w:val="Nagwek9"/>
        <w:lvlText w:val="%9."/>
        <w:lvlJc w:val="right"/>
        <w:pPr>
          <w:ind w:left="6546" w:hanging="180"/>
        </w:pPr>
      </w:lvl>
    </w:lvlOverride>
  </w:num>
  <w:num w:numId="11" w16cid:durableId="2039117021">
    <w:abstractNumId w:val="8"/>
  </w:num>
  <w:num w:numId="12" w16cid:durableId="540827096">
    <w:abstractNumId w:val="7"/>
  </w:num>
  <w:num w:numId="13" w16cid:durableId="2141261860">
    <w:abstractNumId w:val="0"/>
  </w:num>
  <w:num w:numId="14" w16cid:durableId="7585761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7BE"/>
    <w:rsid w:val="00002935"/>
    <w:rsid w:val="000056D4"/>
    <w:rsid w:val="0000682A"/>
    <w:rsid w:val="000074EC"/>
    <w:rsid w:val="00011F32"/>
    <w:rsid w:val="000121B9"/>
    <w:rsid w:val="00014F83"/>
    <w:rsid w:val="000217ED"/>
    <w:rsid w:val="00022C90"/>
    <w:rsid w:val="00026C72"/>
    <w:rsid w:val="000323F6"/>
    <w:rsid w:val="00037D99"/>
    <w:rsid w:val="00040E45"/>
    <w:rsid w:val="000543F4"/>
    <w:rsid w:val="000660A3"/>
    <w:rsid w:val="00067405"/>
    <w:rsid w:val="00071375"/>
    <w:rsid w:val="00072EF9"/>
    <w:rsid w:val="0007406C"/>
    <w:rsid w:val="000758B8"/>
    <w:rsid w:val="000819A6"/>
    <w:rsid w:val="000872A9"/>
    <w:rsid w:val="00087B92"/>
    <w:rsid w:val="000A5C7B"/>
    <w:rsid w:val="000B14DE"/>
    <w:rsid w:val="000B27E6"/>
    <w:rsid w:val="000B571E"/>
    <w:rsid w:val="000B7ABC"/>
    <w:rsid w:val="000C7C7E"/>
    <w:rsid w:val="000D03E5"/>
    <w:rsid w:val="000D1112"/>
    <w:rsid w:val="000E0521"/>
    <w:rsid w:val="000E0CFB"/>
    <w:rsid w:val="000E11AB"/>
    <w:rsid w:val="000E39DC"/>
    <w:rsid w:val="000E3E09"/>
    <w:rsid w:val="000F313A"/>
    <w:rsid w:val="000F5993"/>
    <w:rsid w:val="000F667D"/>
    <w:rsid w:val="00101561"/>
    <w:rsid w:val="001027BE"/>
    <w:rsid w:val="00102BEC"/>
    <w:rsid w:val="00103580"/>
    <w:rsid w:val="00107EC9"/>
    <w:rsid w:val="00110D64"/>
    <w:rsid w:val="00112AF0"/>
    <w:rsid w:val="0011617D"/>
    <w:rsid w:val="00121834"/>
    <w:rsid w:val="00121B8A"/>
    <w:rsid w:val="001235FB"/>
    <w:rsid w:val="00123CF0"/>
    <w:rsid w:val="00126E2F"/>
    <w:rsid w:val="001318C7"/>
    <w:rsid w:val="00136BA5"/>
    <w:rsid w:val="001373F1"/>
    <w:rsid w:val="00143B0D"/>
    <w:rsid w:val="001609C2"/>
    <w:rsid w:val="00162DA3"/>
    <w:rsid w:val="001769CB"/>
    <w:rsid w:val="00177C0F"/>
    <w:rsid w:val="00183078"/>
    <w:rsid w:val="0018433C"/>
    <w:rsid w:val="00187F2B"/>
    <w:rsid w:val="00192895"/>
    <w:rsid w:val="00193CC4"/>
    <w:rsid w:val="001A38D5"/>
    <w:rsid w:val="001A3DAF"/>
    <w:rsid w:val="001A5C11"/>
    <w:rsid w:val="001B2D7A"/>
    <w:rsid w:val="001B6667"/>
    <w:rsid w:val="001B6BD4"/>
    <w:rsid w:val="001C2A37"/>
    <w:rsid w:val="001C5C6A"/>
    <w:rsid w:val="001C67F2"/>
    <w:rsid w:val="001C7FA0"/>
    <w:rsid w:val="001C7FEF"/>
    <w:rsid w:val="001D0647"/>
    <w:rsid w:val="001D114B"/>
    <w:rsid w:val="001D4CEC"/>
    <w:rsid w:val="001D7AAC"/>
    <w:rsid w:val="001E1AB9"/>
    <w:rsid w:val="001E6DE7"/>
    <w:rsid w:val="001F2CBF"/>
    <w:rsid w:val="001F3AAA"/>
    <w:rsid w:val="001F573E"/>
    <w:rsid w:val="0020199F"/>
    <w:rsid w:val="00205B72"/>
    <w:rsid w:val="0020760A"/>
    <w:rsid w:val="00207B9C"/>
    <w:rsid w:val="002122A4"/>
    <w:rsid w:val="00214477"/>
    <w:rsid w:val="00220D38"/>
    <w:rsid w:val="00221961"/>
    <w:rsid w:val="00224757"/>
    <w:rsid w:val="002315AD"/>
    <w:rsid w:val="00231DE6"/>
    <w:rsid w:val="002358BC"/>
    <w:rsid w:val="00241005"/>
    <w:rsid w:val="00242436"/>
    <w:rsid w:val="00245488"/>
    <w:rsid w:val="00251394"/>
    <w:rsid w:val="00252D90"/>
    <w:rsid w:val="00260D2B"/>
    <w:rsid w:val="00261513"/>
    <w:rsid w:val="00263F69"/>
    <w:rsid w:val="00271514"/>
    <w:rsid w:val="002749DC"/>
    <w:rsid w:val="00275C7D"/>
    <w:rsid w:val="0028060F"/>
    <w:rsid w:val="00292C9C"/>
    <w:rsid w:val="002940E5"/>
    <w:rsid w:val="002A4787"/>
    <w:rsid w:val="002A55DC"/>
    <w:rsid w:val="002A5F65"/>
    <w:rsid w:val="002A649D"/>
    <w:rsid w:val="002A6E14"/>
    <w:rsid w:val="002A6F07"/>
    <w:rsid w:val="002B1D14"/>
    <w:rsid w:val="002B53DF"/>
    <w:rsid w:val="002B6352"/>
    <w:rsid w:val="002B65EF"/>
    <w:rsid w:val="002B7799"/>
    <w:rsid w:val="002C2724"/>
    <w:rsid w:val="002C2F49"/>
    <w:rsid w:val="002C5F06"/>
    <w:rsid w:val="002C610D"/>
    <w:rsid w:val="002D16EC"/>
    <w:rsid w:val="002D31F3"/>
    <w:rsid w:val="002D47E3"/>
    <w:rsid w:val="002D6588"/>
    <w:rsid w:val="002D7625"/>
    <w:rsid w:val="002E1E0E"/>
    <w:rsid w:val="002E522E"/>
    <w:rsid w:val="002E59AF"/>
    <w:rsid w:val="002F0B67"/>
    <w:rsid w:val="002F208E"/>
    <w:rsid w:val="002F425A"/>
    <w:rsid w:val="002F455B"/>
    <w:rsid w:val="002F4A29"/>
    <w:rsid w:val="002F4FB4"/>
    <w:rsid w:val="002F56B5"/>
    <w:rsid w:val="002F6DF5"/>
    <w:rsid w:val="002F7D84"/>
    <w:rsid w:val="00302027"/>
    <w:rsid w:val="003051B7"/>
    <w:rsid w:val="00305276"/>
    <w:rsid w:val="00307FB8"/>
    <w:rsid w:val="003153A5"/>
    <w:rsid w:val="00321C0D"/>
    <w:rsid w:val="0032240B"/>
    <w:rsid w:val="00325998"/>
    <w:rsid w:val="003269DF"/>
    <w:rsid w:val="003303B9"/>
    <w:rsid w:val="003355BF"/>
    <w:rsid w:val="0034246F"/>
    <w:rsid w:val="003454D5"/>
    <w:rsid w:val="00345665"/>
    <w:rsid w:val="003459D7"/>
    <w:rsid w:val="00345F87"/>
    <w:rsid w:val="00347522"/>
    <w:rsid w:val="00353792"/>
    <w:rsid w:val="00363F9D"/>
    <w:rsid w:val="0036560D"/>
    <w:rsid w:val="00370059"/>
    <w:rsid w:val="00371525"/>
    <w:rsid w:val="00373E0A"/>
    <w:rsid w:val="00375847"/>
    <w:rsid w:val="00376D20"/>
    <w:rsid w:val="003953F5"/>
    <w:rsid w:val="003963EF"/>
    <w:rsid w:val="003A01FB"/>
    <w:rsid w:val="003A108D"/>
    <w:rsid w:val="003A428C"/>
    <w:rsid w:val="003A5180"/>
    <w:rsid w:val="003A51DC"/>
    <w:rsid w:val="003B1758"/>
    <w:rsid w:val="003B442E"/>
    <w:rsid w:val="003C4FAD"/>
    <w:rsid w:val="003D02F1"/>
    <w:rsid w:val="003D2CEB"/>
    <w:rsid w:val="003D4170"/>
    <w:rsid w:val="003D5B13"/>
    <w:rsid w:val="003E0D81"/>
    <w:rsid w:val="003E641F"/>
    <w:rsid w:val="003E79AB"/>
    <w:rsid w:val="003F2463"/>
    <w:rsid w:val="003F2AF6"/>
    <w:rsid w:val="003F78DC"/>
    <w:rsid w:val="00400C37"/>
    <w:rsid w:val="00401BDB"/>
    <w:rsid w:val="0040202B"/>
    <w:rsid w:val="00402AAE"/>
    <w:rsid w:val="00404A35"/>
    <w:rsid w:val="00406C73"/>
    <w:rsid w:val="00415DA6"/>
    <w:rsid w:val="00416FF0"/>
    <w:rsid w:val="004232DF"/>
    <w:rsid w:val="00431B1C"/>
    <w:rsid w:val="004320C8"/>
    <w:rsid w:val="00440618"/>
    <w:rsid w:val="00444DEC"/>
    <w:rsid w:val="00447EC1"/>
    <w:rsid w:val="0045294A"/>
    <w:rsid w:val="00453CE7"/>
    <w:rsid w:val="004578C3"/>
    <w:rsid w:val="00457F4C"/>
    <w:rsid w:val="00461041"/>
    <w:rsid w:val="00461D35"/>
    <w:rsid w:val="004642C6"/>
    <w:rsid w:val="0046547E"/>
    <w:rsid w:val="00470022"/>
    <w:rsid w:val="0047093E"/>
    <w:rsid w:val="0047226D"/>
    <w:rsid w:val="00476D20"/>
    <w:rsid w:val="00480C5A"/>
    <w:rsid w:val="00481813"/>
    <w:rsid w:val="00482DA4"/>
    <w:rsid w:val="00483264"/>
    <w:rsid w:val="004855FB"/>
    <w:rsid w:val="00485E7E"/>
    <w:rsid w:val="00486BC5"/>
    <w:rsid w:val="00487118"/>
    <w:rsid w:val="004911B9"/>
    <w:rsid w:val="00492B85"/>
    <w:rsid w:val="0049780D"/>
    <w:rsid w:val="004A0BB2"/>
    <w:rsid w:val="004A11A1"/>
    <w:rsid w:val="004A2147"/>
    <w:rsid w:val="004A3BAC"/>
    <w:rsid w:val="004A60AA"/>
    <w:rsid w:val="004B0235"/>
    <w:rsid w:val="004B504D"/>
    <w:rsid w:val="004B71A2"/>
    <w:rsid w:val="004B7C7E"/>
    <w:rsid w:val="004C1DEF"/>
    <w:rsid w:val="004D0638"/>
    <w:rsid w:val="004D5CA3"/>
    <w:rsid w:val="004D61C8"/>
    <w:rsid w:val="004E2207"/>
    <w:rsid w:val="004E7753"/>
    <w:rsid w:val="004F5268"/>
    <w:rsid w:val="004F6B58"/>
    <w:rsid w:val="005023EF"/>
    <w:rsid w:val="00505D03"/>
    <w:rsid w:val="00512266"/>
    <w:rsid w:val="00513E17"/>
    <w:rsid w:val="0052377C"/>
    <w:rsid w:val="005334A7"/>
    <w:rsid w:val="00533A76"/>
    <w:rsid w:val="00534314"/>
    <w:rsid w:val="005349BA"/>
    <w:rsid w:val="005363C8"/>
    <w:rsid w:val="00542C53"/>
    <w:rsid w:val="00544F1E"/>
    <w:rsid w:val="00546C2E"/>
    <w:rsid w:val="00551BE7"/>
    <w:rsid w:val="00553E21"/>
    <w:rsid w:val="00557DF7"/>
    <w:rsid w:val="00561B52"/>
    <w:rsid w:val="00563C96"/>
    <w:rsid w:val="00563CED"/>
    <w:rsid w:val="00564CBF"/>
    <w:rsid w:val="0056584B"/>
    <w:rsid w:val="00571299"/>
    <w:rsid w:val="00574201"/>
    <w:rsid w:val="00580089"/>
    <w:rsid w:val="00584347"/>
    <w:rsid w:val="005937F1"/>
    <w:rsid w:val="005A0E0F"/>
    <w:rsid w:val="005A3E17"/>
    <w:rsid w:val="005B05C3"/>
    <w:rsid w:val="005B39F2"/>
    <w:rsid w:val="005B4608"/>
    <w:rsid w:val="005B5DE1"/>
    <w:rsid w:val="005B5E24"/>
    <w:rsid w:val="005C0634"/>
    <w:rsid w:val="005C4B26"/>
    <w:rsid w:val="005D0467"/>
    <w:rsid w:val="005D10CC"/>
    <w:rsid w:val="005D2015"/>
    <w:rsid w:val="005D26B3"/>
    <w:rsid w:val="005D3067"/>
    <w:rsid w:val="005D3775"/>
    <w:rsid w:val="005D3974"/>
    <w:rsid w:val="005D54B2"/>
    <w:rsid w:val="005E0220"/>
    <w:rsid w:val="005E044D"/>
    <w:rsid w:val="005E1CC2"/>
    <w:rsid w:val="005F05E7"/>
    <w:rsid w:val="005F301D"/>
    <w:rsid w:val="005F3F12"/>
    <w:rsid w:val="00602001"/>
    <w:rsid w:val="006039CB"/>
    <w:rsid w:val="00604EF4"/>
    <w:rsid w:val="006142D8"/>
    <w:rsid w:val="006147DB"/>
    <w:rsid w:val="0061601F"/>
    <w:rsid w:val="00621BDB"/>
    <w:rsid w:val="00623253"/>
    <w:rsid w:val="00627AB5"/>
    <w:rsid w:val="00632A09"/>
    <w:rsid w:val="0063545E"/>
    <w:rsid w:val="00637D74"/>
    <w:rsid w:val="00644137"/>
    <w:rsid w:val="00647A0A"/>
    <w:rsid w:val="00652B57"/>
    <w:rsid w:val="006561FC"/>
    <w:rsid w:val="00661C7C"/>
    <w:rsid w:val="0066233F"/>
    <w:rsid w:val="00664C17"/>
    <w:rsid w:val="00671831"/>
    <w:rsid w:val="00672CB2"/>
    <w:rsid w:val="00681F82"/>
    <w:rsid w:val="00682330"/>
    <w:rsid w:val="00684BC3"/>
    <w:rsid w:val="006A0067"/>
    <w:rsid w:val="006A05D6"/>
    <w:rsid w:val="006A280B"/>
    <w:rsid w:val="006A3863"/>
    <w:rsid w:val="006B1441"/>
    <w:rsid w:val="006B1EC0"/>
    <w:rsid w:val="006C1881"/>
    <w:rsid w:val="006C4029"/>
    <w:rsid w:val="006C485E"/>
    <w:rsid w:val="006C667C"/>
    <w:rsid w:val="006C7D6B"/>
    <w:rsid w:val="006D2A4D"/>
    <w:rsid w:val="006F10A3"/>
    <w:rsid w:val="006F2A5A"/>
    <w:rsid w:val="007006FE"/>
    <w:rsid w:val="00702110"/>
    <w:rsid w:val="0070232D"/>
    <w:rsid w:val="007063B2"/>
    <w:rsid w:val="00707F94"/>
    <w:rsid w:val="007147EC"/>
    <w:rsid w:val="00714DC5"/>
    <w:rsid w:val="00716097"/>
    <w:rsid w:val="00724205"/>
    <w:rsid w:val="00725515"/>
    <w:rsid w:val="007338C5"/>
    <w:rsid w:val="00734933"/>
    <w:rsid w:val="0074013B"/>
    <w:rsid w:val="00741175"/>
    <w:rsid w:val="007450DA"/>
    <w:rsid w:val="00751CD7"/>
    <w:rsid w:val="007543C5"/>
    <w:rsid w:val="007573B2"/>
    <w:rsid w:val="007609C7"/>
    <w:rsid w:val="00761FCC"/>
    <w:rsid w:val="00763157"/>
    <w:rsid w:val="0076409C"/>
    <w:rsid w:val="007641AD"/>
    <w:rsid w:val="00764C30"/>
    <w:rsid w:val="00765EA1"/>
    <w:rsid w:val="00777AF9"/>
    <w:rsid w:val="007804FD"/>
    <w:rsid w:val="007824E5"/>
    <w:rsid w:val="0078552C"/>
    <w:rsid w:val="0079184B"/>
    <w:rsid w:val="007A23E9"/>
    <w:rsid w:val="007A619B"/>
    <w:rsid w:val="007B0A82"/>
    <w:rsid w:val="007B49A2"/>
    <w:rsid w:val="007B4A45"/>
    <w:rsid w:val="007B4EBF"/>
    <w:rsid w:val="007B58D7"/>
    <w:rsid w:val="007B70F4"/>
    <w:rsid w:val="007C22B3"/>
    <w:rsid w:val="007D1B4F"/>
    <w:rsid w:val="007D413C"/>
    <w:rsid w:val="007D5379"/>
    <w:rsid w:val="007D5F73"/>
    <w:rsid w:val="007D6C03"/>
    <w:rsid w:val="007E061D"/>
    <w:rsid w:val="007E0866"/>
    <w:rsid w:val="007E120E"/>
    <w:rsid w:val="007E16EC"/>
    <w:rsid w:val="007E2895"/>
    <w:rsid w:val="007E3C15"/>
    <w:rsid w:val="007E6977"/>
    <w:rsid w:val="007F327A"/>
    <w:rsid w:val="007F6350"/>
    <w:rsid w:val="0080425C"/>
    <w:rsid w:val="00807527"/>
    <w:rsid w:val="00807757"/>
    <w:rsid w:val="00807B13"/>
    <w:rsid w:val="008125EE"/>
    <w:rsid w:val="008131CA"/>
    <w:rsid w:val="00814825"/>
    <w:rsid w:val="008149AF"/>
    <w:rsid w:val="00816B05"/>
    <w:rsid w:val="00822D50"/>
    <w:rsid w:val="008250DA"/>
    <w:rsid w:val="00825F7E"/>
    <w:rsid w:val="008267E2"/>
    <w:rsid w:val="00826D3B"/>
    <w:rsid w:val="00832DED"/>
    <w:rsid w:val="00833056"/>
    <w:rsid w:val="00835F47"/>
    <w:rsid w:val="008368BF"/>
    <w:rsid w:val="00841F6B"/>
    <w:rsid w:val="00842876"/>
    <w:rsid w:val="0085154C"/>
    <w:rsid w:val="00851A3F"/>
    <w:rsid w:val="008565B8"/>
    <w:rsid w:val="008615CB"/>
    <w:rsid w:val="008616F2"/>
    <w:rsid w:val="0086459D"/>
    <w:rsid w:val="00865CFF"/>
    <w:rsid w:val="00866FA0"/>
    <w:rsid w:val="0087221F"/>
    <w:rsid w:val="00874A8F"/>
    <w:rsid w:val="00876EDE"/>
    <w:rsid w:val="00877D2D"/>
    <w:rsid w:val="008805B6"/>
    <w:rsid w:val="00881863"/>
    <w:rsid w:val="00881E32"/>
    <w:rsid w:val="00882ADC"/>
    <w:rsid w:val="00885C3A"/>
    <w:rsid w:val="0088729B"/>
    <w:rsid w:val="00896D73"/>
    <w:rsid w:val="008A0850"/>
    <w:rsid w:val="008B216C"/>
    <w:rsid w:val="008B3343"/>
    <w:rsid w:val="008C789D"/>
    <w:rsid w:val="008C7A6D"/>
    <w:rsid w:val="008D5933"/>
    <w:rsid w:val="008E1926"/>
    <w:rsid w:val="008E29CA"/>
    <w:rsid w:val="008E3030"/>
    <w:rsid w:val="008E323E"/>
    <w:rsid w:val="008E40E2"/>
    <w:rsid w:val="008E7CD1"/>
    <w:rsid w:val="008F1875"/>
    <w:rsid w:val="008F198C"/>
    <w:rsid w:val="008F2521"/>
    <w:rsid w:val="008F376B"/>
    <w:rsid w:val="008F6471"/>
    <w:rsid w:val="008F699C"/>
    <w:rsid w:val="00901507"/>
    <w:rsid w:val="009018DA"/>
    <w:rsid w:val="00902D0D"/>
    <w:rsid w:val="0090563D"/>
    <w:rsid w:val="00925D3A"/>
    <w:rsid w:val="009317C8"/>
    <w:rsid w:val="009350A5"/>
    <w:rsid w:val="009354FA"/>
    <w:rsid w:val="009359B3"/>
    <w:rsid w:val="009431B0"/>
    <w:rsid w:val="00944A1B"/>
    <w:rsid w:val="009474E0"/>
    <w:rsid w:val="00955EC2"/>
    <w:rsid w:val="0096065B"/>
    <w:rsid w:val="0096100F"/>
    <w:rsid w:val="00962163"/>
    <w:rsid w:val="00964DC5"/>
    <w:rsid w:val="009666D1"/>
    <w:rsid w:val="009708B1"/>
    <w:rsid w:val="00970BFB"/>
    <w:rsid w:val="009718C9"/>
    <w:rsid w:val="00972003"/>
    <w:rsid w:val="00974E51"/>
    <w:rsid w:val="00982332"/>
    <w:rsid w:val="00983D90"/>
    <w:rsid w:val="00986C59"/>
    <w:rsid w:val="00990D9D"/>
    <w:rsid w:val="00992AB4"/>
    <w:rsid w:val="009A0027"/>
    <w:rsid w:val="009A327F"/>
    <w:rsid w:val="009A3678"/>
    <w:rsid w:val="009A5C50"/>
    <w:rsid w:val="009B272F"/>
    <w:rsid w:val="009C2FF8"/>
    <w:rsid w:val="009C39A8"/>
    <w:rsid w:val="009C7AD9"/>
    <w:rsid w:val="009C7D3A"/>
    <w:rsid w:val="009D09A8"/>
    <w:rsid w:val="009D0C5D"/>
    <w:rsid w:val="009D2A74"/>
    <w:rsid w:val="009D3F55"/>
    <w:rsid w:val="009D6D03"/>
    <w:rsid w:val="009E0716"/>
    <w:rsid w:val="009E16DD"/>
    <w:rsid w:val="009F0ACA"/>
    <w:rsid w:val="009F53D6"/>
    <w:rsid w:val="009F6195"/>
    <w:rsid w:val="009F7CDA"/>
    <w:rsid w:val="00A01325"/>
    <w:rsid w:val="00A0263F"/>
    <w:rsid w:val="00A03B75"/>
    <w:rsid w:val="00A04A7E"/>
    <w:rsid w:val="00A04B61"/>
    <w:rsid w:val="00A07662"/>
    <w:rsid w:val="00A10E9C"/>
    <w:rsid w:val="00A10F87"/>
    <w:rsid w:val="00A11177"/>
    <w:rsid w:val="00A11E7A"/>
    <w:rsid w:val="00A142CA"/>
    <w:rsid w:val="00A17973"/>
    <w:rsid w:val="00A2118E"/>
    <w:rsid w:val="00A236E6"/>
    <w:rsid w:val="00A250DA"/>
    <w:rsid w:val="00A263AF"/>
    <w:rsid w:val="00A308C0"/>
    <w:rsid w:val="00A31991"/>
    <w:rsid w:val="00A32113"/>
    <w:rsid w:val="00A35EEA"/>
    <w:rsid w:val="00A36038"/>
    <w:rsid w:val="00A37B0A"/>
    <w:rsid w:val="00A40D76"/>
    <w:rsid w:val="00A44251"/>
    <w:rsid w:val="00A44CAE"/>
    <w:rsid w:val="00A4543A"/>
    <w:rsid w:val="00A45670"/>
    <w:rsid w:val="00A535CF"/>
    <w:rsid w:val="00A7064C"/>
    <w:rsid w:val="00A82825"/>
    <w:rsid w:val="00A83217"/>
    <w:rsid w:val="00A83607"/>
    <w:rsid w:val="00A84B2B"/>
    <w:rsid w:val="00A860F7"/>
    <w:rsid w:val="00A87B14"/>
    <w:rsid w:val="00A90BB6"/>
    <w:rsid w:val="00A91E5F"/>
    <w:rsid w:val="00A964F0"/>
    <w:rsid w:val="00A96770"/>
    <w:rsid w:val="00A96AEA"/>
    <w:rsid w:val="00AA1A4E"/>
    <w:rsid w:val="00AA3FDC"/>
    <w:rsid w:val="00AB29F0"/>
    <w:rsid w:val="00AB4172"/>
    <w:rsid w:val="00AB62BD"/>
    <w:rsid w:val="00AC151C"/>
    <w:rsid w:val="00AC3046"/>
    <w:rsid w:val="00AC47BE"/>
    <w:rsid w:val="00AC679B"/>
    <w:rsid w:val="00AC7992"/>
    <w:rsid w:val="00AD07F5"/>
    <w:rsid w:val="00AD37C4"/>
    <w:rsid w:val="00AD4C1A"/>
    <w:rsid w:val="00AD549B"/>
    <w:rsid w:val="00AD6032"/>
    <w:rsid w:val="00AD74A5"/>
    <w:rsid w:val="00AE26D5"/>
    <w:rsid w:val="00AE35AC"/>
    <w:rsid w:val="00AF2DE5"/>
    <w:rsid w:val="00AF7328"/>
    <w:rsid w:val="00B01E96"/>
    <w:rsid w:val="00B0318E"/>
    <w:rsid w:val="00B052AF"/>
    <w:rsid w:val="00B07F04"/>
    <w:rsid w:val="00B119A3"/>
    <w:rsid w:val="00B15800"/>
    <w:rsid w:val="00B22228"/>
    <w:rsid w:val="00B2388D"/>
    <w:rsid w:val="00B252AE"/>
    <w:rsid w:val="00B26AB3"/>
    <w:rsid w:val="00B30B52"/>
    <w:rsid w:val="00B3193E"/>
    <w:rsid w:val="00B3311B"/>
    <w:rsid w:val="00B3510C"/>
    <w:rsid w:val="00B378B0"/>
    <w:rsid w:val="00B44297"/>
    <w:rsid w:val="00B4791B"/>
    <w:rsid w:val="00B47993"/>
    <w:rsid w:val="00B47E65"/>
    <w:rsid w:val="00B52ED2"/>
    <w:rsid w:val="00B55490"/>
    <w:rsid w:val="00B55A31"/>
    <w:rsid w:val="00B614D2"/>
    <w:rsid w:val="00B62D9E"/>
    <w:rsid w:val="00B67DE4"/>
    <w:rsid w:val="00B73C22"/>
    <w:rsid w:val="00B76C9C"/>
    <w:rsid w:val="00B85CBE"/>
    <w:rsid w:val="00B87F0D"/>
    <w:rsid w:val="00B9058A"/>
    <w:rsid w:val="00B9203F"/>
    <w:rsid w:val="00B92491"/>
    <w:rsid w:val="00B96493"/>
    <w:rsid w:val="00B97091"/>
    <w:rsid w:val="00B975B9"/>
    <w:rsid w:val="00BA20E7"/>
    <w:rsid w:val="00BA515C"/>
    <w:rsid w:val="00BB230C"/>
    <w:rsid w:val="00BB3769"/>
    <w:rsid w:val="00BB379C"/>
    <w:rsid w:val="00BD080C"/>
    <w:rsid w:val="00BD45C1"/>
    <w:rsid w:val="00BD4D37"/>
    <w:rsid w:val="00BD4EE3"/>
    <w:rsid w:val="00BD7911"/>
    <w:rsid w:val="00BE221C"/>
    <w:rsid w:val="00BE6977"/>
    <w:rsid w:val="00BE75A7"/>
    <w:rsid w:val="00BF1701"/>
    <w:rsid w:val="00C0139C"/>
    <w:rsid w:val="00C06874"/>
    <w:rsid w:val="00C103D5"/>
    <w:rsid w:val="00C14607"/>
    <w:rsid w:val="00C1592D"/>
    <w:rsid w:val="00C173EF"/>
    <w:rsid w:val="00C24030"/>
    <w:rsid w:val="00C33A5A"/>
    <w:rsid w:val="00C44475"/>
    <w:rsid w:val="00C514FE"/>
    <w:rsid w:val="00C524AA"/>
    <w:rsid w:val="00C53704"/>
    <w:rsid w:val="00C61451"/>
    <w:rsid w:val="00C61823"/>
    <w:rsid w:val="00C70EFF"/>
    <w:rsid w:val="00C75D7F"/>
    <w:rsid w:val="00C7651B"/>
    <w:rsid w:val="00C765E7"/>
    <w:rsid w:val="00C901EC"/>
    <w:rsid w:val="00C90A46"/>
    <w:rsid w:val="00C943E2"/>
    <w:rsid w:val="00C9455B"/>
    <w:rsid w:val="00C95278"/>
    <w:rsid w:val="00C95D96"/>
    <w:rsid w:val="00CA2C27"/>
    <w:rsid w:val="00CA7463"/>
    <w:rsid w:val="00CA7C5B"/>
    <w:rsid w:val="00CB2DF6"/>
    <w:rsid w:val="00CB3C73"/>
    <w:rsid w:val="00CB5648"/>
    <w:rsid w:val="00CC018C"/>
    <w:rsid w:val="00CC50BC"/>
    <w:rsid w:val="00CC5A67"/>
    <w:rsid w:val="00CD4C00"/>
    <w:rsid w:val="00CE100D"/>
    <w:rsid w:val="00CE165C"/>
    <w:rsid w:val="00CE2297"/>
    <w:rsid w:val="00CE783C"/>
    <w:rsid w:val="00CF7F2E"/>
    <w:rsid w:val="00D0302D"/>
    <w:rsid w:val="00D15424"/>
    <w:rsid w:val="00D17C22"/>
    <w:rsid w:val="00D278D3"/>
    <w:rsid w:val="00D3118A"/>
    <w:rsid w:val="00D35336"/>
    <w:rsid w:val="00D35879"/>
    <w:rsid w:val="00D41B90"/>
    <w:rsid w:val="00D434A7"/>
    <w:rsid w:val="00D4418B"/>
    <w:rsid w:val="00D45295"/>
    <w:rsid w:val="00D455D8"/>
    <w:rsid w:val="00D468D6"/>
    <w:rsid w:val="00D47007"/>
    <w:rsid w:val="00D515E8"/>
    <w:rsid w:val="00D5326A"/>
    <w:rsid w:val="00D53C80"/>
    <w:rsid w:val="00D54809"/>
    <w:rsid w:val="00D57161"/>
    <w:rsid w:val="00D57BF5"/>
    <w:rsid w:val="00D6064F"/>
    <w:rsid w:val="00D6398E"/>
    <w:rsid w:val="00D6405D"/>
    <w:rsid w:val="00D73D82"/>
    <w:rsid w:val="00D77FF4"/>
    <w:rsid w:val="00D81888"/>
    <w:rsid w:val="00D83767"/>
    <w:rsid w:val="00D83DDD"/>
    <w:rsid w:val="00D849B1"/>
    <w:rsid w:val="00D90F1A"/>
    <w:rsid w:val="00D916A6"/>
    <w:rsid w:val="00D9223C"/>
    <w:rsid w:val="00D94004"/>
    <w:rsid w:val="00D94E88"/>
    <w:rsid w:val="00D96A3E"/>
    <w:rsid w:val="00DA0E96"/>
    <w:rsid w:val="00DA34C8"/>
    <w:rsid w:val="00DA4F6E"/>
    <w:rsid w:val="00DA5B95"/>
    <w:rsid w:val="00DA5E77"/>
    <w:rsid w:val="00DA69B3"/>
    <w:rsid w:val="00DA6ACF"/>
    <w:rsid w:val="00DB02EA"/>
    <w:rsid w:val="00DB0A54"/>
    <w:rsid w:val="00DB5034"/>
    <w:rsid w:val="00DB6644"/>
    <w:rsid w:val="00DB6859"/>
    <w:rsid w:val="00DC0AC4"/>
    <w:rsid w:val="00DC38AC"/>
    <w:rsid w:val="00DC4364"/>
    <w:rsid w:val="00DC5CBA"/>
    <w:rsid w:val="00DC5EB2"/>
    <w:rsid w:val="00DC62C2"/>
    <w:rsid w:val="00DC7E41"/>
    <w:rsid w:val="00DD14BE"/>
    <w:rsid w:val="00DD28F2"/>
    <w:rsid w:val="00DD73E3"/>
    <w:rsid w:val="00DE1841"/>
    <w:rsid w:val="00DE499C"/>
    <w:rsid w:val="00DE569D"/>
    <w:rsid w:val="00DF37FE"/>
    <w:rsid w:val="00DF701F"/>
    <w:rsid w:val="00E01872"/>
    <w:rsid w:val="00E04C49"/>
    <w:rsid w:val="00E04C51"/>
    <w:rsid w:val="00E11921"/>
    <w:rsid w:val="00E1229B"/>
    <w:rsid w:val="00E139B6"/>
    <w:rsid w:val="00E177E3"/>
    <w:rsid w:val="00E2071F"/>
    <w:rsid w:val="00E21BF1"/>
    <w:rsid w:val="00E30E03"/>
    <w:rsid w:val="00E40C7B"/>
    <w:rsid w:val="00E422FF"/>
    <w:rsid w:val="00E4477E"/>
    <w:rsid w:val="00E47439"/>
    <w:rsid w:val="00E47BCF"/>
    <w:rsid w:val="00E651AA"/>
    <w:rsid w:val="00E651EF"/>
    <w:rsid w:val="00E655E4"/>
    <w:rsid w:val="00E7495D"/>
    <w:rsid w:val="00E80EEA"/>
    <w:rsid w:val="00E860D5"/>
    <w:rsid w:val="00E86E5C"/>
    <w:rsid w:val="00E92229"/>
    <w:rsid w:val="00E92823"/>
    <w:rsid w:val="00E934FD"/>
    <w:rsid w:val="00E94156"/>
    <w:rsid w:val="00E95B64"/>
    <w:rsid w:val="00E95DB9"/>
    <w:rsid w:val="00E97A66"/>
    <w:rsid w:val="00EA0BCC"/>
    <w:rsid w:val="00EA1527"/>
    <w:rsid w:val="00EA58D9"/>
    <w:rsid w:val="00EA6C53"/>
    <w:rsid w:val="00EB22CA"/>
    <w:rsid w:val="00EB3D4A"/>
    <w:rsid w:val="00EC0615"/>
    <w:rsid w:val="00EC44C5"/>
    <w:rsid w:val="00EC6021"/>
    <w:rsid w:val="00ED2A08"/>
    <w:rsid w:val="00EE1853"/>
    <w:rsid w:val="00EE4066"/>
    <w:rsid w:val="00EE7340"/>
    <w:rsid w:val="00EE77CA"/>
    <w:rsid w:val="00EF0924"/>
    <w:rsid w:val="00EF2718"/>
    <w:rsid w:val="00EF2C95"/>
    <w:rsid w:val="00F01073"/>
    <w:rsid w:val="00F046EC"/>
    <w:rsid w:val="00F051E7"/>
    <w:rsid w:val="00F0574F"/>
    <w:rsid w:val="00F06A02"/>
    <w:rsid w:val="00F079C4"/>
    <w:rsid w:val="00F13BFC"/>
    <w:rsid w:val="00F20400"/>
    <w:rsid w:val="00F20533"/>
    <w:rsid w:val="00F215AA"/>
    <w:rsid w:val="00F26E20"/>
    <w:rsid w:val="00F344B8"/>
    <w:rsid w:val="00F35205"/>
    <w:rsid w:val="00F353AE"/>
    <w:rsid w:val="00F35CDC"/>
    <w:rsid w:val="00F378C9"/>
    <w:rsid w:val="00F37A5C"/>
    <w:rsid w:val="00F43508"/>
    <w:rsid w:val="00F440F9"/>
    <w:rsid w:val="00F509D6"/>
    <w:rsid w:val="00F56BB2"/>
    <w:rsid w:val="00F606E6"/>
    <w:rsid w:val="00F61B1F"/>
    <w:rsid w:val="00F62316"/>
    <w:rsid w:val="00F63354"/>
    <w:rsid w:val="00F65649"/>
    <w:rsid w:val="00F67C48"/>
    <w:rsid w:val="00F708B7"/>
    <w:rsid w:val="00F710D4"/>
    <w:rsid w:val="00F71D06"/>
    <w:rsid w:val="00F73E16"/>
    <w:rsid w:val="00F74AD1"/>
    <w:rsid w:val="00F83399"/>
    <w:rsid w:val="00F90F03"/>
    <w:rsid w:val="00F93551"/>
    <w:rsid w:val="00F95C38"/>
    <w:rsid w:val="00FA4D19"/>
    <w:rsid w:val="00FB114B"/>
    <w:rsid w:val="00FB21DD"/>
    <w:rsid w:val="00FB3074"/>
    <w:rsid w:val="00FC5026"/>
    <w:rsid w:val="00FC5772"/>
    <w:rsid w:val="00FC5BD8"/>
    <w:rsid w:val="00FC5CC0"/>
    <w:rsid w:val="00FC624B"/>
    <w:rsid w:val="00FC7703"/>
    <w:rsid w:val="00FD4CF3"/>
    <w:rsid w:val="00FE4A6F"/>
    <w:rsid w:val="00FF22E5"/>
    <w:rsid w:val="00FF27B3"/>
    <w:rsid w:val="00FF6B70"/>
    <w:rsid w:val="1FAF0386"/>
    <w:rsid w:val="21BEEF7A"/>
    <w:rsid w:val="2B856525"/>
    <w:rsid w:val="5BF49D94"/>
    <w:rsid w:val="77204651"/>
    <w:rsid w:val="77A2E5AC"/>
    <w:rsid w:val="7E20E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45A48"/>
  <w15:docId w15:val="{9D32203D-0974-4333-B694-D1D3D468B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7463"/>
    <w:pPr>
      <w:spacing w:after="0" w:line="240" w:lineRule="auto"/>
    </w:pPr>
    <w:rPr>
      <w:rFonts w:ascii="Arial" w:eastAsia="Times New Roman" w:hAnsi="Arial" w:cs="Times New Roman"/>
      <w:sz w:val="24"/>
      <w:szCs w:val="20"/>
    </w:rPr>
  </w:style>
  <w:style w:type="paragraph" w:styleId="Nagwek1">
    <w:name w:val="heading 1"/>
    <w:next w:val="Tekstpodstawowy"/>
    <w:link w:val="Nagwek1Znak"/>
    <w:qFormat/>
    <w:rsid w:val="00AB4172"/>
    <w:pPr>
      <w:keepNext/>
      <w:numPr>
        <w:numId w:val="6"/>
      </w:numPr>
      <w:spacing w:before="360" w:after="120" w:line="240" w:lineRule="auto"/>
      <w:outlineLvl w:val="0"/>
    </w:pPr>
    <w:rPr>
      <w:rFonts w:ascii="Arial" w:eastAsia="Times New Roman" w:hAnsi="Arial" w:cs="Times New Roman"/>
      <w:b/>
      <w:caps/>
      <w:sz w:val="24"/>
      <w:szCs w:val="24"/>
    </w:rPr>
  </w:style>
  <w:style w:type="paragraph" w:styleId="Nagwek2">
    <w:name w:val="heading 2"/>
    <w:basedOn w:val="Nagwek1"/>
    <w:next w:val="Tekstpodstawowy2"/>
    <w:link w:val="Nagwek2Znak"/>
    <w:qFormat/>
    <w:rsid w:val="00B67DE4"/>
    <w:pPr>
      <w:keepNext w:val="0"/>
      <w:numPr>
        <w:ilvl w:val="1"/>
      </w:numPr>
      <w:spacing w:before="120"/>
      <w:ind w:left="792" w:right="170"/>
      <w:outlineLvl w:val="1"/>
    </w:pPr>
    <w:rPr>
      <w:rFonts w:cs="Arial"/>
      <w:iCs/>
      <w:caps w:val="0"/>
    </w:rPr>
  </w:style>
  <w:style w:type="paragraph" w:styleId="Nagwek3">
    <w:name w:val="heading 3"/>
    <w:basedOn w:val="Nagwek2"/>
    <w:next w:val="Tekstpodstawowy3"/>
    <w:link w:val="Nagwek3Znak"/>
    <w:qFormat/>
    <w:rsid w:val="00A17973"/>
    <w:pPr>
      <w:numPr>
        <w:ilvl w:val="2"/>
      </w:numPr>
      <w:tabs>
        <w:tab w:val="left" w:pos="1800"/>
      </w:tabs>
      <w:ind w:left="1506"/>
      <w:outlineLvl w:val="2"/>
    </w:pPr>
    <w:rPr>
      <w:b w:val="0"/>
      <w:lang w:val="pl-PL" w:eastAsia="pl-PL"/>
    </w:rPr>
  </w:style>
  <w:style w:type="paragraph" w:styleId="Nagwek4">
    <w:name w:val="heading 4"/>
    <w:basedOn w:val="Nagwek3"/>
    <w:next w:val="BodyText4"/>
    <w:link w:val="Nagwek4Znak"/>
    <w:qFormat/>
    <w:rsid w:val="00D35879"/>
    <w:pPr>
      <w:numPr>
        <w:ilvl w:val="3"/>
      </w:numPr>
      <w:tabs>
        <w:tab w:val="clear" w:pos="1800"/>
        <w:tab w:val="left" w:pos="2610"/>
      </w:tabs>
      <w:outlineLvl w:val="3"/>
    </w:pPr>
    <w:rPr>
      <w:bCs/>
    </w:rPr>
  </w:style>
  <w:style w:type="paragraph" w:styleId="Nagwek5">
    <w:name w:val="heading 5"/>
    <w:basedOn w:val="Nagwek4"/>
    <w:next w:val="BodyText5"/>
    <w:link w:val="Nagwek5Znak"/>
    <w:qFormat/>
    <w:rsid w:val="00D35879"/>
    <w:pPr>
      <w:numPr>
        <w:ilvl w:val="4"/>
      </w:numPr>
      <w:tabs>
        <w:tab w:val="clear" w:pos="2610"/>
        <w:tab w:val="left" w:pos="3690"/>
      </w:tabs>
      <w:outlineLvl w:val="4"/>
    </w:pPr>
  </w:style>
  <w:style w:type="paragraph" w:styleId="Nagwek6">
    <w:name w:val="heading 6"/>
    <w:basedOn w:val="Nagwek5"/>
    <w:next w:val="Normalny"/>
    <w:link w:val="Nagwek6Znak"/>
    <w:qFormat/>
    <w:rsid w:val="00D35879"/>
    <w:pPr>
      <w:numPr>
        <w:ilvl w:val="5"/>
      </w:numPr>
      <w:tabs>
        <w:tab w:val="clear" w:pos="3690"/>
        <w:tab w:val="left" w:pos="4590"/>
      </w:tabs>
      <w:outlineLvl w:val="5"/>
    </w:pPr>
  </w:style>
  <w:style w:type="paragraph" w:styleId="Nagwek7">
    <w:name w:val="heading 7"/>
    <w:basedOn w:val="Nagwek6"/>
    <w:next w:val="Normalny"/>
    <w:link w:val="Nagwek7Znak"/>
    <w:qFormat/>
    <w:rsid w:val="00D35879"/>
    <w:pPr>
      <w:numPr>
        <w:ilvl w:val="6"/>
      </w:numPr>
      <w:tabs>
        <w:tab w:val="clear" w:pos="4590"/>
        <w:tab w:val="left" w:pos="5580"/>
      </w:tabs>
      <w:outlineLvl w:val="6"/>
    </w:pPr>
    <w:rPr>
      <w:bCs w:val="0"/>
    </w:rPr>
  </w:style>
  <w:style w:type="paragraph" w:styleId="Nagwek8">
    <w:name w:val="heading 8"/>
    <w:basedOn w:val="Nagwek7"/>
    <w:next w:val="Normalny"/>
    <w:link w:val="Nagwek8Znak"/>
    <w:qFormat/>
    <w:rsid w:val="00D35879"/>
    <w:pPr>
      <w:numPr>
        <w:ilvl w:val="7"/>
      </w:numPr>
      <w:tabs>
        <w:tab w:val="clear" w:pos="5580"/>
        <w:tab w:val="left" w:pos="5940"/>
      </w:tabs>
      <w:outlineLvl w:val="7"/>
    </w:pPr>
  </w:style>
  <w:style w:type="paragraph" w:styleId="Nagwek9">
    <w:name w:val="heading 9"/>
    <w:basedOn w:val="Normalny"/>
    <w:next w:val="Normalny"/>
    <w:link w:val="Nagwek9Znak"/>
    <w:unhideWhenUsed/>
    <w:qFormat/>
    <w:rsid w:val="00D35879"/>
    <w:pPr>
      <w:numPr>
        <w:ilvl w:val="8"/>
        <w:numId w:val="6"/>
      </w:num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C47BE"/>
    <w:pPr>
      <w:tabs>
        <w:tab w:val="center" w:pos="4680"/>
        <w:tab w:val="right" w:pos="9360"/>
      </w:tabs>
    </w:pPr>
  </w:style>
  <w:style w:type="character" w:customStyle="1" w:styleId="NagwekZnak">
    <w:name w:val="Nagłówek Znak"/>
    <w:basedOn w:val="Domylnaczcionkaakapitu"/>
    <w:link w:val="Nagwek"/>
    <w:uiPriority w:val="99"/>
    <w:rsid w:val="00AC47BE"/>
  </w:style>
  <w:style w:type="paragraph" w:styleId="Stopka">
    <w:name w:val="footer"/>
    <w:basedOn w:val="Normalny"/>
    <w:link w:val="StopkaZnak"/>
    <w:uiPriority w:val="99"/>
    <w:rsid w:val="00D35879"/>
    <w:pPr>
      <w:tabs>
        <w:tab w:val="center" w:pos="4435"/>
        <w:tab w:val="right" w:pos="8870"/>
      </w:tabs>
    </w:pPr>
    <w:rPr>
      <w:lang w:val="en-GB"/>
    </w:rPr>
  </w:style>
  <w:style w:type="character" w:customStyle="1" w:styleId="StopkaZnak">
    <w:name w:val="Stopka Znak"/>
    <w:basedOn w:val="Domylnaczcionkaakapitu"/>
    <w:link w:val="Stopka"/>
    <w:uiPriority w:val="99"/>
    <w:rsid w:val="00D35879"/>
    <w:rPr>
      <w:rFonts w:ascii="Arial" w:eastAsia="Times New Roman" w:hAnsi="Arial" w:cs="Times New Roman"/>
      <w:sz w:val="24"/>
      <w:szCs w:val="20"/>
      <w:lang w:val="en-GB"/>
    </w:rPr>
  </w:style>
  <w:style w:type="paragraph" w:styleId="Tekstdymka">
    <w:name w:val="Balloon Text"/>
    <w:basedOn w:val="Normalny"/>
    <w:link w:val="TekstdymkaZnak"/>
    <w:rsid w:val="00D35879"/>
    <w:rPr>
      <w:rFonts w:ascii="Tahoma" w:hAnsi="Tahoma" w:cs="Tahoma"/>
      <w:sz w:val="16"/>
      <w:szCs w:val="16"/>
    </w:rPr>
  </w:style>
  <w:style w:type="character" w:customStyle="1" w:styleId="TekstdymkaZnak">
    <w:name w:val="Tekst dymka Znak"/>
    <w:basedOn w:val="Domylnaczcionkaakapitu"/>
    <w:link w:val="Tekstdymka"/>
    <w:rsid w:val="00AC47BE"/>
    <w:rPr>
      <w:rFonts w:ascii="Tahoma" w:eastAsia="Times New Roman" w:hAnsi="Tahoma" w:cs="Tahoma"/>
      <w:sz w:val="16"/>
      <w:szCs w:val="16"/>
    </w:rPr>
  </w:style>
  <w:style w:type="table" w:styleId="Tabela-Siatka">
    <w:name w:val="Table Grid"/>
    <w:basedOn w:val="Standardowy"/>
    <w:uiPriority w:val="39"/>
    <w:rsid w:val="00D3587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Title14ptsUnderline">
    <w:name w:val="Style Title+14 pts + Underline"/>
    <w:basedOn w:val="Normalny"/>
    <w:autoRedefine/>
    <w:rsid w:val="00AC47BE"/>
    <w:pPr>
      <w:spacing w:after="480"/>
      <w:jc w:val="center"/>
    </w:pPr>
    <w:rPr>
      <w:b/>
      <w:bCs/>
      <w:sz w:val="28"/>
      <w:u w:val="single"/>
    </w:rPr>
  </w:style>
  <w:style w:type="character" w:customStyle="1" w:styleId="Style11ptBlue">
    <w:name w:val="Style 11 pt Blue"/>
    <w:basedOn w:val="Domylnaczcionkaakapitu"/>
    <w:rsid w:val="00AC47BE"/>
    <w:rPr>
      <w:rFonts w:ascii="Arial" w:hAnsi="Arial"/>
      <w:color w:val="0070C0"/>
      <w:sz w:val="22"/>
    </w:rPr>
  </w:style>
  <w:style w:type="character" w:customStyle="1" w:styleId="Style11pt">
    <w:name w:val="Style 11 pt"/>
    <w:basedOn w:val="Domylnaczcionkaakapitu"/>
    <w:rsid w:val="00AC47BE"/>
    <w:rPr>
      <w:rFonts w:ascii="Arial" w:hAnsi="Arial"/>
      <w:sz w:val="22"/>
    </w:rPr>
  </w:style>
  <w:style w:type="character" w:customStyle="1" w:styleId="Style11ptRed">
    <w:name w:val="Style 11 pt Red"/>
    <w:basedOn w:val="Domylnaczcionkaakapitu"/>
    <w:rsid w:val="00AC47BE"/>
    <w:rPr>
      <w:rFonts w:ascii="Arial" w:hAnsi="Arial"/>
      <w:color w:val="FF0000"/>
      <w:sz w:val="22"/>
    </w:rPr>
  </w:style>
  <w:style w:type="character" w:customStyle="1" w:styleId="Style11ptBlueUnderline">
    <w:name w:val="Style 11 pt Blue Underline"/>
    <w:basedOn w:val="Domylnaczcionkaakapitu"/>
    <w:rsid w:val="00AC47BE"/>
    <w:rPr>
      <w:rFonts w:ascii="Arial" w:hAnsi="Arial"/>
      <w:color w:val="0070C0"/>
      <w:sz w:val="22"/>
      <w:u w:val="single"/>
    </w:rPr>
  </w:style>
  <w:style w:type="paragraph" w:customStyle="1" w:styleId="Style11ptBlueUnderlineBefore6pt">
    <w:name w:val="Style 11 pt Blue Underline Before:  6 pt"/>
    <w:basedOn w:val="Normalny"/>
    <w:autoRedefine/>
    <w:qFormat/>
    <w:rsid w:val="00AC47BE"/>
    <w:pPr>
      <w:spacing w:before="120"/>
    </w:pPr>
    <w:rPr>
      <w:color w:val="0070C0"/>
      <w:sz w:val="22"/>
      <w:u w:val="single"/>
    </w:rPr>
  </w:style>
  <w:style w:type="character" w:customStyle="1" w:styleId="11ptBoldBlue">
    <w:name w:val="11 pt Bold Blue"/>
    <w:basedOn w:val="Domylnaczcionkaakapitu"/>
    <w:rsid w:val="00AC47BE"/>
    <w:rPr>
      <w:rFonts w:ascii="Arial" w:hAnsi="Arial"/>
      <w:b/>
      <w:bCs/>
      <w:color w:val="0070C0"/>
      <w:sz w:val="22"/>
    </w:rPr>
  </w:style>
  <w:style w:type="paragraph" w:customStyle="1" w:styleId="11ptBoldBlueCenteredBefore6ptAfter6pt">
    <w:name w:val="11 pt Bold Blue Centered Before:  6 pt After:  6 pt"/>
    <w:basedOn w:val="Normalny"/>
    <w:autoRedefine/>
    <w:rsid w:val="00AC47BE"/>
    <w:pPr>
      <w:spacing w:before="120" w:after="120"/>
      <w:jc w:val="center"/>
    </w:pPr>
    <w:rPr>
      <w:b/>
      <w:bCs/>
      <w:color w:val="0070C0"/>
      <w:sz w:val="22"/>
    </w:rPr>
  </w:style>
  <w:style w:type="character" w:customStyle="1" w:styleId="11ptBold">
    <w:name w:val="11 pt Bold"/>
    <w:basedOn w:val="Domylnaczcionkaakapitu"/>
    <w:rsid w:val="00AC47BE"/>
    <w:rPr>
      <w:rFonts w:ascii="Arial" w:hAnsi="Arial"/>
      <w:b/>
      <w:bCs/>
      <w:sz w:val="22"/>
    </w:rPr>
  </w:style>
  <w:style w:type="character" w:customStyle="1" w:styleId="11ptBoldRed">
    <w:name w:val="11 pt Bold Red"/>
    <w:basedOn w:val="Domylnaczcionkaakapitu"/>
    <w:rsid w:val="00AC47BE"/>
    <w:rPr>
      <w:rFonts w:ascii="Arial" w:hAnsi="Arial"/>
      <w:b/>
      <w:bCs/>
      <w:color w:val="FF0000"/>
      <w:sz w:val="22"/>
    </w:rPr>
  </w:style>
  <w:style w:type="paragraph" w:customStyle="1" w:styleId="11ptLeft038">
    <w:name w:val="11 pt Left:  0.38&quot;"/>
    <w:basedOn w:val="Normalny"/>
    <w:autoRedefine/>
    <w:rsid w:val="009317C8"/>
    <w:rPr>
      <w:sz w:val="22"/>
    </w:rPr>
  </w:style>
  <w:style w:type="paragraph" w:customStyle="1" w:styleId="StyleTitle14ptsred">
    <w:name w:val="Style Title +14 pts+ red"/>
    <w:basedOn w:val="StyleTitle14ptsUnderline"/>
    <w:autoRedefine/>
    <w:qFormat/>
    <w:rsid w:val="00AC47BE"/>
    <w:rPr>
      <w:color w:val="FF0000"/>
    </w:rPr>
  </w:style>
  <w:style w:type="paragraph" w:customStyle="1" w:styleId="Bodytext1blueitalic">
    <w:name w:val="Body text 1 + blue + italic"/>
    <w:basedOn w:val="Normalny"/>
    <w:autoRedefine/>
    <w:qFormat/>
    <w:rsid w:val="00E04C49"/>
    <w:pPr>
      <w:framePr w:hSpace="181" w:wrap="around" w:vAnchor="text" w:hAnchor="page" w:xAlign="center" w:y="1"/>
      <w:widowControl w:val="0"/>
      <w:spacing w:before="240" w:after="240"/>
      <w:ind w:left="360"/>
      <w:suppressOverlap/>
    </w:pPr>
    <w:rPr>
      <w:rFonts w:ascii="Times New Roman" w:hAnsi="Times New Roman"/>
      <w:iCs/>
      <w:color w:val="0070C0"/>
      <w:szCs w:val="24"/>
      <w:lang w:val="en-GB"/>
    </w:rPr>
  </w:style>
  <w:style w:type="paragraph" w:customStyle="1" w:styleId="BodyText1">
    <w:name w:val="Body Text 1"/>
    <w:basedOn w:val="Normalny"/>
    <w:link w:val="BodyText1Char"/>
    <w:autoRedefine/>
    <w:qFormat/>
    <w:rsid w:val="002F7D84"/>
    <w:pPr>
      <w:framePr w:hSpace="181" w:wrap="around" w:vAnchor="text" w:hAnchor="margin" w:y="530"/>
      <w:widowControl w:val="0"/>
      <w:spacing w:before="240" w:after="240"/>
      <w:ind w:left="360"/>
      <w:suppressOverlap/>
    </w:pPr>
    <w:rPr>
      <w:rFonts w:cs="Arial"/>
      <w:b/>
      <w:iCs/>
      <w:color w:val="0070C0"/>
      <w:sz w:val="22"/>
      <w:szCs w:val="22"/>
      <w:lang w:val="pl-PL"/>
    </w:rPr>
  </w:style>
  <w:style w:type="character" w:customStyle="1" w:styleId="BodyText1Char">
    <w:name w:val="Body Text 1 Char"/>
    <w:basedOn w:val="Domylnaczcionkaakapitu"/>
    <w:link w:val="BodyText1"/>
    <w:rsid w:val="002F7D84"/>
    <w:rPr>
      <w:rFonts w:ascii="Arial" w:eastAsia="Times New Roman" w:hAnsi="Arial" w:cs="Arial"/>
      <w:b/>
      <w:iCs/>
      <w:color w:val="0070C0"/>
      <w:lang w:val="pl-PL"/>
    </w:rPr>
  </w:style>
  <w:style w:type="character" w:customStyle="1" w:styleId="Nagwek1Znak">
    <w:name w:val="Nagłówek 1 Znak"/>
    <w:basedOn w:val="Domylnaczcionkaakapitu"/>
    <w:link w:val="Nagwek1"/>
    <w:rsid w:val="00AB4172"/>
    <w:rPr>
      <w:rFonts w:ascii="Arial" w:eastAsia="Times New Roman" w:hAnsi="Arial" w:cs="Times New Roman"/>
      <w:b/>
      <w:caps/>
      <w:sz w:val="24"/>
      <w:szCs w:val="24"/>
    </w:rPr>
  </w:style>
  <w:style w:type="paragraph" w:styleId="Nagwekspisutreci">
    <w:name w:val="TOC Heading"/>
    <w:basedOn w:val="Nagwek1"/>
    <w:next w:val="Normalny"/>
    <w:uiPriority w:val="39"/>
    <w:unhideWhenUsed/>
    <w:qFormat/>
    <w:rsid w:val="00AC47BE"/>
    <w:pPr>
      <w:numPr>
        <w:numId w:val="0"/>
      </w:numPr>
      <w:spacing w:line="276" w:lineRule="auto"/>
      <w:outlineLvl w:val="9"/>
    </w:pPr>
  </w:style>
  <w:style w:type="character" w:customStyle="1" w:styleId="Nagwek2Znak">
    <w:name w:val="Nagłówek 2 Znak"/>
    <w:basedOn w:val="Domylnaczcionkaakapitu"/>
    <w:link w:val="Nagwek2"/>
    <w:rsid w:val="00B67DE4"/>
    <w:rPr>
      <w:rFonts w:ascii="Arial" w:eastAsia="Times New Roman" w:hAnsi="Arial" w:cs="Arial"/>
      <w:b/>
      <w:iCs/>
      <w:sz w:val="24"/>
      <w:szCs w:val="24"/>
    </w:rPr>
  </w:style>
  <w:style w:type="character" w:customStyle="1" w:styleId="Nagwek8Znak">
    <w:name w:val="Nagłówek 8 Znak"/>
    <w:basedOn w:val="Domylnaczcionkaakapitu"/>
    <w:link w:val="Nagwek8"/>
    <w:rsid w:val="00AC47BE"/>
    <w:rPr>
      <w:rFonts w:ascii="Arial" w:eastAsia="Times New Roman" w:hAnsi="Arial" w:cs="Arial"/>
      <w:iCs/>
      <w:sz w:val="24"/>
      <w:szCs w:val="24"/>
      <w:lang w:val="pl-PL" w:eastAsia="pl-PL"/>
    </w:rPr>
  </w:style>
  <w:style w:type="paragraph" w:styleId="Tekstpodstawowy">
    <w:name w:val="Body Text"/>
    <w:basedOn w:val="Normalny"/>
    <w:link w:val="TekstpodstawowyZnak"/>
    <w:rsid w:val="00D35879"/>
    <w:pPr>
      <w:spacing w:after="120"/>
      <w:ind w:left="360"/>
    </w:pPr>
    <w:rPr>
      <w:szCs w:val="24"/>
      <w:lang w:val="en-GB"/>
    </w:rPr>
  </w:style>
  <w:style w:type="character" w:customStyle="1" w:styleId="TekstpodstawowyZnak">
    <w:name w:val="Tekst podstawowy Znak"/>
    <w:basedOn w:val="Domylnaczcionkaakapitu"/>
    <w:link w:val="Tekstpodstawowy"/>
    <w:rsid w:val="00AC47BE"/>
    <w:rPr>
      <w:rFonts w:ascii="Arial" w:eastAsia="Times New Roman" w:hAnsi="Arial" w:cs="Times New Roman"/>
      <w:sz w:val="24"/>
      <w:szCs w:val="24"/>
      <w:lang w:val="en-GB"/>
    </w:rPr>
  </w:style>
  <w:style w:type="character" w:customStyle="1" w:styleId="Style10pt">
    <w:name w:val="Style 10 pt"/>
    <w:basedOn w:val="Domylnaczcionkaakapitu"/>
    <w:rsid w:val="00AC47BE"/>
    <w:rPr>
      <w:rFonts w:ascii="Arial" w:hAnsi="Arial"/>
      <w:sz w:val="20"/>
    </w:rPr>
  </w:style>
  <w:style w:type="character" w:customStyle="1" w:styleId="Style10ptBold">
    <w:name w:val="Style 10 pt Bold"/>
    <w:basedOn w:val="Domylnaczcionkaakapitu"/>
    <w:rsid w:val="00AC47BE"/>
    <w:rPr>
      <w:rFonts w:ascii="Arial" w:hAnsi="Arial"/>
      <w:b/>
      <w:bCs/>
      <w:sz w:val="20"/>
    </w:rPr>
  </w:style>
  <w:style w:type="character" w:customStyle="1" w:styleId="Style11ptBlue1">
    <w:name w:val="Style 11 pt Blue1"/>
    <w:basedOn w:val="Domylnaczcionkaakapitu"/>
    <w:rsid w:val="00AC47BE"/>
    <w:rPr>
      <w:rFonts w:ascii="Arial" w:hAnsi="Arial"/>
      <w:color w:val="0000FF"/>
      <w:sz w:val="22"/>
    </w:rPr>
  </w:style>
  <w:style w:type="character" w:customStyle="1" w:styleId="11ptItalic">
    <w:name w:val="11 pt Italic"/>
    <w:basedOn w:val="Domylnaczcionkaakapitu"/>
    <w:rsid w:val="00AC47BE"/>
    <w:rPr>
      <w:rFonts w:ascii="Arial" w:hAnsi="Arial"/>
      <w:i/>
      <w:iCs/>
      <w:sz w:val="22"/>
    </w:rPr>
  </w:style>
  <w:style w:type="paragraph" w:styleId="Tekstpodstawowy2">
    <w:name w:val="Body Text 2"/>
    <w:basedOn w:val="Normalny"/>
    <w:link w:val="Tekstpodstawowy2Znak"/>
    <w:rsid w:val="00D35879"/>
    <w:pPr>
      <w:spacing w:after="120"/>
      <w:ind w:left="900"/>
    </w:pPr>
    <w:rPr>
      <w:szCs w:val="24"/>
    </w:rPr>
  </w:style>
  <w:style w:type="character" w:customStyle="1" w:styleId="Tekstpodstawowy2Znak">
    <w:name w:val="Tekst podstawowy 2 Znak"/>
    <w:basedOn w:val="Domylnaczcionkaakapitu"/>
    <w:link w:val="Tekstpodstawowy2"/>
    <w:rsid w:val="00AC47BE"/>
    <w:rPr>
      <w:rFonts w:ascii="Arial" w:eastAsia="Times New Roman" w:hAnsi="Arial" w:cs="Times New Roman"/>
      <w:sz w:val="24"/>
      <w:szCs w:val="24"/>
    </w:rPr>
  </w:style>
  <w:style w:type="paragraph" w:customStyle="1" w:styleId="BulletText2">
    <w:name w:val="Bullet Text 2"/>
    <w:basedOn w:val="Normalny"/>
    <w:rsid w:val="00D35879"/>
    <w:pPr>
      <w:numPr>
        <w:numId w:val="3"/>
      </w:numPr>
    </w:pPr>
  </w:style>
  <w:style w:type="paragraph" w:customStyle="1" w:styleId="BodyText2ItalicBlue">
    <w:name w:val="Body Text 2 + Italic Blue"/>
    <w:basedOn w:val="Tekstpodstawowy2"/>
    <w:autoRedefine/>
    <w:rsid w:val="00AC47BE"/>
    <w:rPr>
      <w:i/>
      <w:iCs/>
      <w:color w:val="0070C0"/>
    </w:rPr>
  </w:style>
  <w:style w:type="paragraph" w:customStyle="1" w:styleId="bullettext1blueitalic">
    <w:name w:val="bullet text 1 + blue + italic"/>
    <w:basedOn w:val="Normalny"/>
    <w:qFormat/>
    <w:rsid w:val="00AC47BE"/>
    <w:pPr>
      <w:numPr>
        <w:numId w:val="1"/>
      </w:numPr>
      <w:spacing w:before="120" w:after="120"/>
    </w:pPr>
    <w:rPr>
      <w:i/>
      <w:color w:val="0070C0"/>
      <w:sz w:val="22"/>
    </w:rPr>
  </w:style>
  <w:style w:type="paragraph" w:customStyle="1" w:styleId="BodyText1blueitalic0">
    <w:name w:val="Body Text 1 + blue + italic"/>
    <w:basedOn w:val="BodyText1"/>
    <w:autoRedefine/>
    <w:rsid w:val="00AC47BE"/>
    <w:pPr>
      <w:framePr w:wrap="around"/>
    </w:pPr>
    <w:rPr>
      <w:i/>
      <w:lang w:eastAsia="en-GB"/>
    </w:rPr>
  </w:style>
  <w:style w:type="paragraph" w:customStyle="1" w:styleId="Appendix">
    <w:name w:val="Appendix"/>
    <w:basedOn w:val="Nagwek1"/>
    <w:autoRedefine/>
    <w:qFormat/>
    <w:rsid w:val="00D35879"/>
    <w:pPr>
      <w:pageBreakBefore/>
      <w:spacing w:before="240"/>
    </w:pPr>
    <w:rPr>
      <w:rFonts w:cs="Arial"/>
      <w:bCs/>
    </w:rPr>
  </w:style>
  <w:style w:type="paragraph" w:customStyle="1" w:styleId="StyleAppendix2Red">
    <w:name w:val="Style Appendix2 + Red"/>
    <w:basedOn w:val="Normalny"/>
    <w:rsid w:val="00AC47BE"/>
    <w:pPr>
      <w:spacing w:before="120" w:after="120"/>
      <w:ind w:left="792" w:hanging="432"/>
    </w:pPr>
    <w:rPr>
      <w:b/>
      <w:bCs/>
      <w:color w:val="FF0000"/>
      <w:szCs w:val="24"/>
    </w:rPr>
  </w:style>
  <w:style w:type="paragraph" w:styleId="Spistreci1">
    <w:name w:val="toc 1"/>
    <w:basedOn w:val="Normalny"/>
    <w:next w:val="Normalny"/>
    <w:autoRedefine/>
    <w:uiPriority w:val="39"/>
    <w:rsid w:val="00D35879"/>
  </w:style>
  <w:style w:type="paragraph" w:styleId="Spistreci2">
    <w:name w:val="toc 2"/>
    <w:basedOn w:val="Normalny"/>
    <w:next w:val="Normalny"/>
    <w:autoRedefine/>
    <w:uiPriority w:val="39"/>
    <w:rsid w:val="00D35879"/>
    <w:pPr>
      <w:ind w:left="240"/>
    </w:pPr>
  </w:style>
  <w:style w:type="character" w:styleId="Hipercze">
    <w:name w:val="Hyperlink"/>
    <w:basedOn w:val="Domylnaczcionkaakapitu"/>
    <w:uiPriority w:val="99"/>
    <w:rsid w:val="00D35879"/>
    <w:rPr>
      <w:rFonts w:ascii="Arial" w:hAnsi="Arial" w:cs="Times New Roman"/>
      <w:color w:val="0000FF"/>
      <w:u w:val="single"/>
    </w:rPr>
  </w:style>
  <w:style w:type="paragraph" w:styleId="Tekstpodstawowy3">
    <w:name w:val="Body Text 3"/>
    <w:basedOn w:val="Normalny"/>
    <w:link w:val="Tekstpodstawowy3Znak"/>
    <w:rsid w:val="00D35879"/>
    <w:pPr>
      <w:spacing w:after="120"/>
      <w:ind w:left="1710"/>
    </w:pPr>
    <w:rPr>
      <w:szCs w:val="24"/>
    </w:rPr>
  </w:style>
  <w:style w:type="character" w:customStyle="1" w:styleId="Tekstpodstawowy3Znak">
    <w:name w:val="Tekst podstawowy 3 Znak"/>
    <w:basedOn w:val="Domylnaczcionkaakapitu"/>
    <w:link w:val="Tekstpodstawowy3"/>
    <w:rsid w:val="00D35879"/>
    <w:rPr>
      <w:rFonts w:ascii="Arial" w:eastAsia="Times New Roman" w:hAnsi="Arial" w:cs="Times New Roman"/>
      <w:sz w:val="24"/>
      <w:szCs w:val="24"/>
    </w:rPr>
  </w:style>
  <w:style w:type="paragraph" w:customStyle="1" w:styleId="Default">
    <w:name w:val="Default"/>
    <w:rsid w:val="00D35879"/>
    <w:pPr>
      <w:autoSpaceDE w:val="0"/>
      <w:autoSpaceDN w:val="0"/>
      <w:adjustRightInd w:val="0"/>
      <w:spacing w:after="120" w:line="240" w:lineRule="auto"/>
    </w:pPr>
    <w:rPr>
      <w:rFonts w:ascii="Arial" w:eastAsia="Times New Roman" w:hAnsi="Arial" w:cs="Book Antiqua"/>
      <w:color w:val="000000"/>
      <w:sz w:val="24"/>
      <w:szCs w:val="24"/>
    </w:rPr>
  </w:style>
  <w:style w:type="paragraph" w:customStyle="1" w:styleId="BodyText4">
    <w:name w:val="Body Text 4"/>
    <w:basedOn w:val="Default"/>
    <w:qFormat/>
    <w:rsid w:val="00D35879"/>
    <w:pPr>
      <w:ind w:left="2610"/>
    </w:pPr>
    <w:rPr>
      <w:rFonts w:cs="Times New Roman"/>
      <w:color w:val="auto"/>
    </w:rPr>
  </w:style>
  <w:style w:type="paragraph" w:customStyle="1" w:styleId="BodyText5">
    <w:name w:val="Body Text 5"/>
    <w:basedOn w:val="Normalny"/>
    <w:qFormat/>
    <w:rsid w:val="00D35879"/>
    <w:pPr>
      <w:spacing w:after="120"/>
      <w:ind w:left="3690"/>
    </w:pPr>
  </w:style>
  <w:style w:type="paragraph" w:customStyle="1" w:styleId="BulletText1">
    <w:name w:val="Bullet Text 1"/>
    <w:basedOn w:val="Normalny"/>
    <w:rsid w:val="00D35879"/>
    <w:pPr>
      <w:numPr>
        <w:numId w:val="2"/>
      </w:numPr>
      <w:spacing w:after="120"/>
    </w:pPr>
    <w:rPr>
      <w:sz w:val="22"/>
    </w:rPr>
  </w:style>
  <w:style w:type="paragraph" w:customStyle="1" w:styleId="BulletText3">
    <w:name w:val="Bullet Text 3"/>
    <w:basedOn w:val="Normalny"/>
    <w:rsid w:val="00D35879"/>
    <w:pPr>
      <w:numPr>
        <w:numId w:val="4"/>
      </w:numPr>
    </w:pPr>
  </w:style>
  <w:style w:type="character" w:customStyle="1" w:styleId="CommentReference">
    <w:name w:val="Comment Reference"/>
    <w:basedOn w:val="Domylnaczcionkaakapitu"/>
    <w:rsid w:val="00D35879"/>
    <w:rPr>
      <w:rFonts w:cs="Times New Roman"/>
      <w:sz w:val="16"/>
      <w:szCs w:val="16"/>
    </w:rPr>
  </w:style>
  <w:style w:type="paragraph" w:customStyle="1" w:styleId="CommentText">
    <w:name w:val="Comment Text"/>
    <w:basedOn w:val="Normalny"/>
    <w:link w:val="CommentTextChar"/>
    <w:uiPriority w:val="99"/>
    <w:rsid w:val="00D35879"/>
    <w:rPr>
      <w:sz w:val="20"/>
    </w:rPr>
  </w:style>
  <w:style w:type="character" w:customStyle="1" w:styleId="CommentTextChar">
    <w:name w:val="Comment Text Char"/>
    <w:basedOn w:val="Domylnaczcionkaakapitu"/>
    <w:link w:val="CommentText"/>
    <w:uiPriority w:val="99"/>
    <w:rsid w:val="00D35879"/>
    <w:rPr>
      <w:rFonts w:ascii="Arial" w:eastAsia="Times New Roman" w:hAnsi="Arial" w:cs="Times New Roman"/>
      <w:sz w:val="20"/>
      <w:szCs w:val="20"/>
    </w:rPr>
  </w:style>
  <w:style w:type="paragraph" w:customStyle="1" w:styleId="CommentSubject">
    <w:name w:val="Comment Subject"/>
    <w:basedOn w:val="CommentText"/>
    <w:next w:val="CommentText"/>
    <w:link w:val="CommentSubjectChar"/>
    <w:rsid w:val="00D35879"/>
    <w:rPr>
      <w:b/>
      <w:bCs/>
    </w:rPr>
  </w:style>
  <w:style w:type="character" w:customStyle="1" w:styleId="CommentSubjectChar">
    <w:name w:val="Comment Subject Char"/>
    <w:basedOn w:val="CommentTextChar"/>
    <w:link w:val="CommentSubject"/>
    <w:rsid w:val="00D35879"/>
    <w:rPr>
      <w:rFonts w:ascii="Arial" w:eastAsia="Times New Roman" w:hAnsi="Arial" w:cs="Times New Roman"/>
      <w:b/>
      <w:bCs/>
      <w:sz w:val="20"/>
      <w:szCs w:val="20"/>
    </w:rPr>
  </w:style>
  <w:style w:type="character" w:customStyle="1" w:styleId="Nagwek3Znak">
    <w:name w:val="Nagłówek 3 Znak"/>
    <w:basedOn w:val="Domylnaczcionkaakapitu"/>
    <w:link w:val="Nagwek3"/>
    <w:rsid w:val="00A17973"/>
    <w:rPr>
      <w:rFonts w:ascii="Arial" w:eastAsia="Times New Roman" w:hAnsi="Arial" w:cs="Arial"/>
      <w:iCs/>
      <w:sz w:val="24"/>
      <w:szCs w:val="24"/>
      <w:lang w:val="pl-PL" w:eastAsia="pl-PL"/>
    </w:rPr>
  </w:style>
  <w:style w:type="character" w:customStyle="1" w:styleId="Nagwek4Znak">
    <w:name w:val="Nagłówek 4 Znak"/>
    <w:basedOn w:val="Domylnaczcionkaakapitu"/>
    <w:link w:val="Nagwek4"/>
    <w:rsid w:val="00D35879"/>
    <w:rPr>
      <w:rFonts w:ascii="Arial" w:eastAsia="Times New Roman" w:hAnsi="Arial" w:cs="Arial"/>
      <w:bCs/>
      <w:iCs/>
      <w:sz w:val="24"/>
      <w:szCs w:val="24"/>
      <w:lang w:val="pl-PL" w:eastAsia="pl-PL"/>
    </w:rPr>
  </w:style>
  <w:style w:type="character" w:customStyle="1" w:styleId="Nagwek5Znak">
    <w:name w:val="Nagłówek 5 Znak"/>
    <w:basedOn w:val="Domylnaczcionkaakapitu"/>
    <w:link w:val="Nagwek5"/>
    <w:rsid w:val="00D35879"/>
    <w:rPr>
      <w:rFonts w:ascii="Arial" w:eastAsia="Times New Roman" w:hAnsi="Arial" w:cs="Arial"/>
      <w:bCs/>
      <w:iCs/>
      <w:sz w:val="24"/>
      <w:szCs w:val="24"/>
      <w:lang w:val="pl-PL" w:eastAsia="pl-PL"/>
    </w:rPr>
  </w:style>
  <w:style w:type="character" w:customStyle="1" w:styleId="Nagwek6Znak">
    <w:name w:val="Nagłówek 6 Znak"/>
    <w:basedOn w:val="Domylnaczcionkaakapitu"/>
    <w:link w:val="Nagwek6"/>
    <w:rsid w:val="00D35879"/>
    <w:rPr>
      <w:rFonts w:ascii="Arial" w:eastAsia="Times New Roman" w:hAnsi="Arial" w:cs="Arial"/>
      <w:bCs/>
      <w:iCs/>
      <w:sz w:val="24"/>
      <w:szCs w:val="24"/>
      <w:lang w:val="pl-PL" w:eastAsia="pl-PL"/>
    </w:rPr>
  </w:style>
  <w:style w:type="character" w:customStyle="1" w:styleId="Nagwek7Znak">
    <w:name w:val="Nagłówek 7 Znak"/>
    <w:basedOn w:val="Domylnaczcionkaakapitu"/>
    <w:link w:val="Nagwek7"/>
    <w:rsid w:val="00D35879"/>
    <w:rPr>
      <w:rFonts w:ascii="Arial" w:eastAsia="Times New Roman" w:hAnsi="Arial" w:cs="Arial"/>
      <w:iCs/>
      <w:sz w:val="24"/>
      <w:szCs w:val="24"/>
      <w:lang w:val="pl-PL" w:eastAsia="pl-PL"/>
    </w:rPr>
  </w:style>
  <w:style w:type="character" w:customStyle="1" w:styleId="Nagwek9Znak">
    <w:name w:val="Nagłówek 9 Znak"/>
    <w:basedOn w:val="Domylnaczcionkaakapitu"/>
    <w:link w:val="Nagwek9"/>
    <w:rsid w:val="00D35879"/>
    <w:rPr>
      <w:rFonts w:ascii="Cambria" w:eastAsia="Times New Roman" w:hAnsi="Cambria" w:cs="Times New Roman"/>
    </w:rPr>
  </w:style>
  <w:style w:type="numbering" w:customStyle="1" w:styleId="Headings">
    <w:name w:val="Headings"/>
    <w:rsid w:val="00D35879"/>
    <w:pPr>
      <w:numPr>
        <w:numId w:val="7"/>
      </w:numPr>
    </w:pPr>
  </w:style>
  <w:style w:type="paragraph" w:customStyle="1" w:styleId="Instruction">
    <w:name w:val="Instruction"/>
    <w:basedOn w:val="Normalny"/>
    <w:next w:val="Tekstpodstawowy"/>
    <w:rsid w:val="00D35879"/>
    <w:rPr>
      <w:i/>
      <w:color w:val="0000FF"/>
      <w:sz w:val="22"/>
    </w:rPr>
  </w:style>
  <w:style w:type="paragraph" w:styleId="NormalnyWeb">
    <w:name w:val="Normal (Web)"/>
    <w:basedOn w:val="Normalny"/>
    <w:rsid w:val="00D35879"/>
    <w:pPr>
      <w:overflowPunct w:val="0"/>
      <w:autoSpaceDE w:val="0"/>
      <w:autoSpaceDN w:val="0"/>
      <w:adjustRightInd w:val="0"/>
      <w:textAlignment w:val="baseline"/>
    </w:pPr>
  </w:style>
  <w:style w:type="character" w:styleId="Numerstrony">
    <w:name w:val="page number"/>
    <w:basedOn w:val="Domylnaczcionkaakapitu"/>
    <w:rsid w:val="00D35879"/>
    <w:rPr>
      <w:rFonts w:ascii="Arial" w:hAnsi="Arial" w:cs="Times New Roman"/>
    </w:rPr>
  </w:style>
  <w:style w:type="paragraph" w:styleId="Podtytu">
    <w:name w:val="Subtitle"/>
    <w:basedOn w:val="Normalny"/>
    <w:link w:val="PodtytuZnak"/>
    <w:qFormat/>
    <w:rsid w:val="00D35879"/>
    <w:pPr>
      <w:spacing w:before="240" w:after="240"/>
    </w:pPr>
    <w:rPr>
      <w:b/>
      <w:bCs/>
      <w:smallCaps/>
      <w:sz w:val="32"/>
    </w:rPr>
  </w:style>
  <w:style w:type="character" w:customStyle="1" w:styleId="PodtytuZnak">
    <w:name w:val="Podtytuł Znak"/>
    <w:basedOn w:val="Domylnaczcionkaakapitu"/>
    <w:link w:val="Podtytu"/>
    <w:rsid w:val="00D35879"/>
    <w:rPr>
      <w:rFonts w:ascii="Arial" w:eastAsia="Times New Roman" w:hAnsi="Arial" w:cs="Times New Roman"/>
      <w:b/>
      <w:bCs/>
      <w:smallCaps/>
      <w:sz w:val="32"/>
      <w:szCs w:val="20"/>
    </w:rPr>
  </w:style>
  <w:style w:type="paragraph" w:customStyle="1" w:styleId="TableBulletPoints">
    <w:name w:val="Table Bullet Points"/>
    <w:basedOn w:val="Normalny"/>
    <w:rsid w:val="00D35879"/>
    <w:pPr>
      <w:numPr>
        <w:numId w:val="5"/>
      </w:numPr>
      <w:spacing w:after="120"/>
    </w:pPr>
    <w:rPr>
      <w:sz w:val="20"/>
      <w:lang w:val="en-GB"/>
    </w:rPr>
  </w:style>
  <w:style w:type="paragraph" w:customStyle="1" w:styleId="TableHeader">
    <w:name w:val="Table Header"/>
    <w:basedOn w:val="Normalny"/>
    <w:rsid w:val="00D35879"/>
    <w:pPr>
      <w:keepNext/>
      <w:spacing w:before="60" w:after="60"/>
      <w:jc w:val="center"/>
    </w:pPr>
    <w:rPr>
      <w:rFonts w:cs="Arial"/>
      <w:b/>
      <w:bCs/>
      <w:sz w:val="22"/>
    </w:rPr>
  </w:style>
  <w:style w:type="paragraph" w:customStyle="1" w:styleId="TableText">
    <w:name w:val="Table Text"/>
    <w:basedOn w:val="Normalny"/>
    <w:rsid w:val="00D35879"/>
    <w:pPr>
      <w:overflowPunct w:val="0"/>
      <w:autoSpaceDE w:val="0"/>
      <w:autoSpaceDN w:val="0"/>
      <w:adjustRightInd w:val="0"/>
      <w:spacing w:after="120"/>
      <w:textAlignment w:val="baseline"/>
    </w:pPr>
    <w:rPr>
      <w:noProof/>
      <w:sz w:val="20"/>
    </w:rPr>
  </w:style>
  <w:style w:type="paragraph" w:styleId="Tytu">
    <w:name w:val="Title"/>
    <w:basedOn w:val="Normalny"/>
    <w:link w:val="TytuZnak"/>
    <w:qFormat/>
    <w:rsid w:val="00D35879"/>
    <w:pPr>
      <w:spacing w:before="720" w:after="720"/>
      <w:jc w:val="center"/>
    </w:pPr>
    <w:rPr>
      <w:b/>
      <w:sz w:val="40"/>
    </w:rPr>
  </w:style>
  <w:style w:type="character" w:customStyle="1" w:styleId="TytuZnak">
    <w:name w:val="Tytuł Znak"/>
    <w:basedOn w:val="Domylnaczcionkaakapitu"/>
    <w:link w:val="Tytu"/>
    <w:rsid w:val="00D35879"/>
    <w:rPr>
      <w:rFonts w:ascii="Arial" w:eastAsia="Times New Roman" w:hAnsi="Arial" w:cs="Times New Roman"/>
      <w:b/>
      <w:sz w:val="40"/>
      <w:szCs w:val="20"/>
    </w:rPr>
  </w:style>
  <w:style w:type="paragraph" w:customStyle="1" w:styleId="TOC11">
    <w:name w:val="TOC 11"/>
    <w:basedOn w:val="Normalny"/>
    <w:next w:val="Normalny"/>
    <w:autoRedefine/>
    <w:semiHidden/>
    <w:rsid w:val="00D35879"/>
    <w:rPr>
      <w:caps/>
    </w:rPr>
  </w:style>
  <w:style w:type="paragraph" w:styleId="Spistreci3">
    <w:name w:val="toc 3"/>
    <w:basedOn w:val="Normalny"/>
    <w:next w:val="Normalny"/>
    <w:autoRedefine/>
    <w:uiPriority w:val="39"/>
    <w:rsid w:val="00D35879"/>
    <w:pPr>
      <w:ind w:left="480"/>
    </w:pPr>
  </w:style>
  <w:style w:type="paragraph" w:styleId="Spistreci4">
    <w:name w:val="toc 4"/>
    <w:basedOn w:val="Normalny"/>
    <w:next w:val="Normalny"/>
    <w:autoRedefine/>
    <w:rsid w:val="00D35879"/>
    <w:pPr>
      <w:ind w:left="720"/>
    </w:pPr>
  </w:style>
  <w:style w:type="paragraph" w:styleId="Spistreci5">
    <w:name w:val="toc 5"/>
    <w:basedOn w:val="Normalny"/>
    <w:next w:val="Normalny"/>
    <w:autoRedefine/>
    <w:rsid w:val="00D35879"/>
    <w:pPr>
      <w:ind w:left="960"/>
    </w:pPr>
  </w:style>
  <w:style w:type="paragraph" w:styleId="Spistreci6">
    <w:name w:val="toc 6"/>
    <w:basedOn w:val="Normalny"/>
    <w:next w:val="Normalny"/>
    <w:autoRedefine/>
    <w:rsid w:val="00D35879"/>
    <w:pPr>
      <w:ind w:left="1200"/>
    </w:pPr>
  </w:style>
  <w:style w:type="paragraph" w:styleId="Spistreci7">
    <w:name w:val="toc 7"/>
    <w:basedOn w:val="Normalny"/>
    <w:next w:val="Normalny"/>
    <w:autoRedefine/>
    <w:rsid w:val="00D35879"/>
    <w:pPr>
      <w:ind w:left="1440"/>
    </w:pPr>
  </w:style>
  <w:style w:type="paragraph" w:styleId="Spistreci8">
    <w:name w:val="toc 8"/>
    <w:basedOn w:val="Normalny"/>
    <w:next w:val="Normalny"/>
    <w:autoRedefine/>
    <w:rsid w:val="00D35879"/>
    <w:pPr>
      <w:ind w:left="1680"/>
    </w:pPr>
  </w:style>
  <w:style w:type="paragraph" w:styleId="Spistreci9">
    <w:name w:val="toc 9"/>
    <w:basedOn w:val="Normalny"/>
    <w:next w:val="Normalny"/>
    <w:autoRedefine/>
    <w:rsid w:val="00D35879"/>
    <w:pPr>
      <w:ind w:left="1920"/>
    </w:pPr>
  </w:style>
  <w:style w:type="paragraph" w:customStyle="1" w:styleId="Tabela">
    <w:name w:val="Tabela"/>
    <w:basedOn w:val="Normalny"/>
    <w:rsid w:val="00D83767"/>
    <w:pPr>
      <w:tabs>
        <w:tab w:val="left" w:pos="284"/>
        <w:tab w:val="left" w:pos="567"/>
      </w:tabs>
      <w:spacing w:before="60" w:after="60"/>
      <w:jc w:val="both"/>
    </w:pPr>
    <w:rPr>
      <w:sz w:val="20"/>
      <w:lang w:val="pl-PL" w:eastAsia="pl-PL"/>
    </w:rPr>
  </w:style>
  <w:style w:type="paragraph" w:styleId="Legenda">
    <w:name w:val="caption"/>
    <w:basedOn w:val="Normalny"/>
    <w:next w:val="Normalny"/>
    <w:qFormat/>
    <w:rsid w:val="000F667D"/>
    <w:pPr>
      <w:widowControl w:val="0"/>
      <w:suppressAutoHyphens/>
    </w:pPr>
    <w:rPr>
      <w:rFonts w:ascii="Times New Roman" w:eastAsia="Arial Unicode MS" w:hAnsi="Times New Roman"/>
      <w:b/>
      <w:bCs/>
      <w:kern w:val="1"/>
      <w:szCs w:val="24"/>
      <w:lang w:val="pl-PL"/>
    </w:rPr>
  </w:style>
  <w:style w:type="paragraph" w:styleId="Tekstprzypisudolnego">
    <w:name w:val="footnote text"/>
    <w:basedOn w:val="Normalny"/>
    <w:link w:val="TekstprzypisudolnegoZnak"/>
    <w:uiPriority w:val="99"/>
    <w:rsid w:val="00447EC1"/>
    <w:rPr>
      <w:rFonts w:ascii="Times New Roman" w:eastAsia="Calibri" w:hAnsi="Times New Roman"/>
      <w:szCs w:val="24"/>
      <w:lang w:val="x-none" w:eastAsia="pl-PL"/>
    </w:rPr>
  </w:style>
  <w:style w:type="character" w:customStyle="1" w:styleId="TekstprzypisudolnegoZnak">
    <w:name w:val="Tekst przypisu dolnego Znak"/>
    <w:basedOn w:val="Domylnaczcionkaakapitu"/>
    <w:link w:val="Tekstprzypisudolnego"/>
    <w:uiPriority w:val="99"/>
    <w:rsid w:val="00447EC1"/>
    <w:rPr>
      <w:rFonts w:ascii="Times New Roman" w:eastAsia="Calibri" w:hAnsi="Times New Roman" w:cs="Times New Roman"/>
      <w:sz w:val="24"/>
      <w:szCs w:val="24"/>
      <w:lang w:val="x-none" w:eastAsia="pl-PL"/>
    </w:rPr>
  </w:style>
  <w:style w:type="character" w:styleId="Odwoanieprzypisudolnego">
    <w:name w:val="footnote reference"/>
    <w:rsid w:val="00447EC1"/>
    <w:rPr>
      <w:rFonts w:cs="Times New Roman"/>
      <w:vertAlign w:val="superscript"/>
    </w:rPr>
  </w:style>
  <w:style w:type="character" w:customStyle="1" w:styleId="apple-converted-space">
    <w:name w:val="apple-converted-space"/>
    <w:basedOn w:val="Domylnaczcionkaakapitu"/>
    <w:rsid w:val="00553E21"/>
  </w:style>
  <w:style w:type="paragraph" w:styleId="Tekstprzypisukocowego">
    <w:name w:val="endnote text"/>
    <w:basedOn w:val="Normalny"/>
    <w:link w:val="TekstprzypisukocowegoZnak"/>
    <w:uiPriority w:val="99"/>
    <w:semiHidden/>
    <w:unhideWhenUsed/>
    <w:rsid w:val="00E860D5"/>
    <w:pPr>
      <w:spacing w:after="200" w:line="276" w:lineRule="auto"/>
    </w:pPr>
    <w:rPr>
      <w:rFonts w:ascii="Calibri" w:eastAsia="Calibri" w:hAnsi="Calibri"/>
      <w:sz w:val="20"/>
      <w:lang w:val="pl-PL"/>
    </w:rPr>
  </w:style>
  <w:style w:type="character" w:customStyle="1" w:styleId="TekstprzypisukocowegoZnak">
    <w:name w:val="Tekst przypisu końcowego Znak"/>
    <w:basedOn w:val="Domylnaczcionkaakapitu"/>
    <w:link w:val="Tekstprzypisukocowego"/>
    <w:uiPriority w:val="99"/>
    <w:semiHidden/>
    <w:rsid w:val="00E860D5"/>
    <w:rPr>
      <w:rFonts w:ascii="Calibri" w:eastAsia="Calibri" w:hAnsi="Calibri" w:cs="Times New Roman"/>
      <w:sz w:val="20"/>
      <w:szCs w:val="20"/>
      <w:lang w:val="pl-PL"/>
    </w:rPr>
  </w:style>
  <w:style w:type="character" w:styleId="Odwoanieprzypisukocowego">
    <w:name w:val="endnote reference"/>
    <w:basedOn w:val="Domylnaczcionkaakapitu"/>
    <w:uiPriority w:val="99"/>
    <w:semiHidden/>
    <w:unhideWhenUsed/>
    <w:rsid w:val="00E860D5"/>
    <w:rPr>
      <w:vertAlign w:val="superscript"/>
    </w:rPr>
  </w:style>
  <w:style w:type="paragraph" w:styleId="Akapitzlist">
    <w:name w:val="List Paragraph"/>
    <w:aliases w:val="L1,Numerowanie,Normalny PDST,lp1,Preambuła,HŁ_Bullet1"/>
    <w:basedOn w:val="Normalny"/>
    <w:link w:val="AkapitzlistZnak"/>
    <w:uiPriority w:val="34"/>
    <w:qFormat/>
    <w:rsid w:val="00734933"/>
    <w:pPr>
      <w:spacing w:line="360" w:lineRule="auto"/>
      <w:ind w:left="720"/>
      <w:contextualSpacing/>
      <w:jc w:val="both"/>
    </w:pPr>
    <w:rPr>
      <w:sz w:val="22"/>
      <w:szCs w:val="24"/>
      <w:lang w:val="pl-PL" w:eastAsia="pl-PL"/>
    </w:rPr>
  </w:style>
  <w:style w:type="paragraph" w:styleId="Poprawka">
    <w:name w:val="Revision"/>
    <w:hidden/>
    <w:uiPriority w:val="99"/>
    <w:semiHidden/>
    <w:rsid w:val="00F710D4"/>
    <w:pPr>
      <w:spacing w:after="0" w:line="240" w:lineRule="auto"/>
    </w:pPr>
    <w:rPr>
      <w:rFonts w:ascii="Arial" w:eastAsia="Times New Roman" w:hAnsi="Arial" w:cs="Times New Roman"/>
      <w:sz w:val="24"/>
      <w:szCs w:val="20"/>
    </w:rPr>
  </w:style>
  <w:style w:type="character" w:customStyle="1" w:styleId="AkapitzlistZnak">
    <w:name w:val="Akapit z listą Znak"/>
    <w:aliases w:val="L1 Znak,Numerowanie Znak,Normalny PDST Znak,lp1 Znak,Preambuła Znak,HŁ_Bullet1 Znak"/>
    <w:basedOn w:val="Domylnaczcionkaakapitu"/>
    <w:link w:val="Akapitzlist"/>
    <w:uiPriority w:val="34"/>
    <w:locked/>
    <w:rsid w:val="00BE75A7"/>
    <w:rPr>
      <w:rFonts w:ascii="Arial" w:eastAsia="Times New Roman" w:hAnsi="Arial" w:cs="Times New Roman"/>
      <w:szCs w:val="24"/>
      <w:lang w:val="pl-PL" w:eastAsia="pl-PL"/>
    </w:rPr>
  </w:style>
  <w:style w:type="paragraph" w:customStyle="1" w:styleId="Poletabeli">
    <w:name w:val="Pole tabeli"/>
    <w:basedOn w:val="Normalny"/>
    <w:link w:val="PoletabeliZnak"/>
    <w:rsid w:val="0032240B"/>
    <w:pPr>
      <w:spacing w:before="60" w:after="20"/>
    </w:pPr>
    <w:rPr>
      <w:rFonts w:ascii="Verdana" w:hAnsi="Verdana"/>
      <w:kern w:val="32"/>
      <w:sz w:val="16"/>
      <w:lang w:val="x-none" w:eastAsia="x-none"/>
    </w:rPr>
  </w:style>
  <w:style w:type="paragraph" w:customStyle="1" w:styleId="Nagwektabeli">
    <w:name w:val="Nagłówek tabeli"/>
    <w:basedOn w:val="Normalny"/>
    <w:rsid w:val="0032240B"/>
    <w:pPr>
      <w:spacing w:before="60" w:after="60"/>
    </w:pPr>
    <w:rPr>
      <w:rFonts w:ascii="Verdana" w:hAnsi="Verdana"/>
      <w:b/>
      <w:kern w:val="28"/>
      <w:sz w:val="16"/>
      <w:lang w:val="pl-PL" w:eastAsia="pl-PL"/>
    </w:rPr>
  </w:style>
  <w:style w:type="character" w:customStyle="1" w:styleId="PoletabeliZnak">
    <w:name w:val="Pole tabeli Znak"/>
    <w:link w:val="Poletabeli"/>
    <w:rsid w:val="0032240B"/>
    <w:rPr>
      <w:rFonts w:ascii="Verdana" w:eastAsia="Times New Roman" w:hAnsi="Verdana" w:cs="Times New Roman"/>
      <w:kern w:val="32"/>
      <w:sz w:val="16"/>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8113">
      <w:bodyDiv w:val="1"/>
      <w:marLeft w:val="0"/>
      <w:marRight w:val="0"/>
      <w:marTop w:val="0"/>
      <w:marBottom w:val="0"/>
      <w:divBdr>
        <w:top w:val="none" w:sz="0" w:space="0" w:color="auto"/>
        <w:left w:val="none" w:sz="0" w:space="0" w:color="auto"/>
        <w:bottom w:val="none" w:sz="0" w:space="0" w:color="auto"/>
        <w:right w:val="none" w:sz="0" w:space="0" w:color="auto"/>
      </w:divBdr>
    </w:div>
    <w:div w:id="210504044">
      <w:bodyDiv w:val="1"/>
      <w:marLeft w:val="0"/>
      <w:marRight w:val="0"/>
      <w:marTop w:val="0"/>
      <w:marBottom w:val="0"/>
      <w:divBdr>
        <w:top w:val="none" w:sz="0" w:space="0" w:color="auto"/>
        <w:left w:val="none" w:sz="0" w:space="0" w:color="auto"/>
        <w:bottom w:val="none" w:sz="0" w:space="0" w:color="auto"/>
        <w:right w:val="none" w:sz="0" w:space="0" w:color="auto"/>
      </w:divBdr>
    </w:div>
    <w:div w:id="332803894">
      <w:bodyDiv w:val="1"/>
      <w:marLeft w:val="0"/>
      <w:marRight w:val="0"/>
      <w:marTop w:val="0"/>
      <w:marBottom w:val="0"/>
      <w:divBdr>
        <w:top w:val="none" w:sz="0" w:space="0" w:color="auto"/>
        <w:left w:val="none" w:sz="0" w:space="0" w:color="auto"/>
        <w:bottom w:val="none" w:sz="0" w:space="0" w:color="auto"/>
        <w:right w:val="none" w:sz="0" w:space="0" w:color="auto"/>
      </w:divBdr>
    </w:div>
    <w:div w:id="623850571">
      <w:bodyDiv w:val="1"/>
      <w:marLeft w:val="0"/>
      <w:marRight w:val="0"/>
      <w:marTop w:val="0"/>
      <w:marBottom w:val="0"/>
      <w:divBdr>
        <w:top w:val="none" w:sz="0" w:space="0" w:color="auto"/>
        <w:left w:val="none" w:sz="0" w:space="0" w:color="auto"/>
        <w:bottom w:val="none" w:sz="0" w:space="0" w:color="auto"/>
        <w:right w:val="none" w:sz="0" w:space="0" w:color="auto"/>
      </w:divBdr>
    </w:div>
    <w:div w:id="650866754">
      <w:bodyDiv w:val="1"/>
      <w:marLeft w:val="0"/>
      <w:marRight w:val="0"/>
      <w:marTop w:val="0"/>
      <w:marBottom w:val="0"/>
      <w:divBdr>
        <w:top w:val="none" w:sz="0" w:space="0" w:color="auto"/>
        <w:left w:val="none" w:sz="0" w:space="0" w:color="auto"/>
        <w:bottom w:val="none" w:sz="0" w:space="0" w:color="auto"/>
        <w:right w:val="none" w:sz="0" w:space="0" w:color="auto"/>
      </w:divBdr>
    </w:div>
    <w:div w:id="657730998">
      <w:bodyDiv w:val="1"/>
      <w:marLeft w:val="0"/>
      <w:marRight w:val="0"/>
      <w:marTop w:val="0"/>
      <w:marBottom w:val="0"/>
      <w:divBdr>
        <w:top w:val="none" w:sz="0" w:space="0" w:color="auto"/>
        <w:left w:val="none" w:sz="0" w:space="0" w:color="auto"/>
        <w:bottom w:val="none" w:sz="0" w:space="0" w:color="auto"/>
        <w:right w:val="none" w:sz="0" w:space="0" w:color="auto"/>
      </w:divBdr>
      <w:divsChild>
        <w:div w:id="120269448">
          <w:marLeft w:val="0"/>
          <w:marRight w:val="0"/>
          <w:marTop w:val="0"/>
          <w:marBottom w:val="0"/>
          <w:divBdr>
            <w:top w:val="none" w:sz="0" w:space="0" w:color="auto"/>
            <w:left w:val="none" w:sz="0" w:space="0" w:color="auto"/>
            <w:bottom w:val="none" w:sz="0" w:space="0" w:color="auto"/>
            <w:right w:val="none" w:sz="0" w:space="0" w:color="auto"/>
          </w:divBdr>
        </w:div>
        <w:div w:id="1261067361">
          <w:marLeft w:val="0"/>
          <w:marRight w:val="0"/>
          <w:marTop w:val="0"/>
          <w:marBottom w:val="0"/>
          <w:divBdr>
            <w:top w:val="none" w:sz="0" w:space="0" w:color="auto"/>
            <w:left w:val="none" w:sz="0" w:space="0" w:color="auto"/>
            <w:bottom w:val="none" w:sz="0" w:space="0" w:color="auto"/>
            <w:right w:val="none" w:sz="0" w:space="0" w:color="auto"/>
          </w:divBdr>
        </w:div>
      </w:divsChild>
    </w:div>
    <w:div w:id="743335023">
      <w:bodyDiv w:val="1"/>
      <w:marLeft w:val="0"/>
      <w:marRight w:val="0"/>
      <w:marTop w:val="0"/>
      <w:marBottom w:val="0"/>
      <w:divBdr>
        <w:top w:val="none" w:sz="0" w:space="0" w:color="auto"/>
        <w:left w:val="none" w:sz="0" w:space="0" w:color="auto"/>
        <w:bottom w:val="none" w:sz="0" w:space="0" w:color="auto"/>
        <w:right w:val="none" w:sz="0" w:space="0" w:color="auto"/>
      </w:divBdr>
    </w:div>
    <w:div w:id="1516580995">
      <w:bodyDiv w:val="1"/>
      <w:marLeft w:val="0"/>
      <w:marRight w:val="0"/>
      <w:marTop w:val="0"/>
      <w:marBottom w:val="0"/>
      <w:divBdr>
        <w:top w:val="none" w:sz="0" w:space="0" w:color="auto"/>
        <w:left w:val="none" w:sz="0" w:space="0" w:color="auto"/>
        <w:bottom w:val="none" w:sz="0" w:space="0" w:color="auto"/>
        <w:right w:val="none" w:sz="0" w:space="0" w:color="auto"/>
      </w:divBdr>
      <w:divsChild>
        <w:div w:id="327252681">
          <w:marLeft w:val="0"/>
          <w:marRight w:val="0"/>
          <w:marTop w:val="0"/>
          <w:marBottom w:val="0"/>
          <w:divBdr>
            <w:top w:val="none" w:sz="0" w:space="0" w:color="auto"/>
            <w:left w:val="none" w:sz="0" w:space="0" w:color="auto"/>
            <w:bottom w:val="none" w:sz="0" w:space="0" w:color="auto"/>
            <w:right w:val="none" w:sz="0" w:space="0" w:color="auto"/>
          </w:divBdr>
        </w:div>
        <w:div w:id="344477814">
          <w:marLeft w:val="0"/>
          <w:marRight w:val="0"/>
          <w:marTop w:val="0"/>
          <w:marBottom w:val="0"/>
          <w:divBdr>
            <w:top w:val="none" w:sz="0" w:space="0" w:color="auto"/>
            <w:left w:val="none" w:sz="0" w:space="0" w:color="auto"/>
            <w:bottom w:val="none" w:sz="0" w:space="0" w:color="auto"/>
            <w:right w:val="none" w:sz="0" w:space="0" w:color="auto"/>
          </w:divBdr>
        </w:div>
        <w:div w:id="378824201">
          <w:marLeft w:val="0"/>
          <w:marRight w:val="0"/>
          <w:marTop w:val="0"/>
          <w:marBottom w:val="0"/>
          <w:divBdr>
            <w:top w:val="none" w:sz="0" w:space="0" w:color="auto"/>
            <w:left w:val="none" w:sz="0" w:space="0" w:color="auto"/>
            <w:bottom w:val="none" w:sz="0" w:space="0" w:color="auto"/>
            <w:right w:val="none" w:sz="0" w:space="0" w:color="auto"/>
          </w:divBdr>
        </w:div>
      </w:divsChild>
    </w:div>
    <w:div w:id="1599172485">
      <w:bodyDiv w:val="1"/>
      <w:marLeft w:val="0"/>
      <w:marRight w:val="0"/>
      <w:marTop w:val="0"/>
      <w:marBottom w:val="0"/>
      <w:divBdr>
        <w:top w:val="none" w:sz="0" w:space="0" w:color="auto"/>
        <w:left w:val="none" w:sz="0" w:space="0" w:color="auto"/>
        <w:bottom w:val="none" w:sz="0" w:space="0" w:color="auto"/>
        <w:right w:val="none" w:sz="0" w:space="0" w:color="auto"/>
      </w:divBdr>
    </w:div>
    <w:div w:id="1948852968">
      <w:bodyDiv w:val="1"/>
      <w:marLeft w:val="0"/>
      <w:marRight w:val="0"/>
      <w:marTop w:val="0"/>
      <w:marBottom w:val="0"/>
      <w:divBdr>
        <w:top w:val="none" w:sz="0" w:space="0" w:color="auto"/>
        <w:left w:val="none" w:sz="0" w:space="0" w:color="auto"/>
        <w:bottom w:val="none" w:sz="0" w:space="0" w:color="auto"/>
        <w:right w:val="none" w:sz="0" w:space="0" w:color="auto"/>
      </w:divBdr>
    </w:div>
    <w:div w:id="1997373383">
      <w:bodyDiv w:val="1"/>
      <w:marLeft w:val="0"/>
      <w:marRight w:val="0"/>
      <w:marTop w:val="0"/>
      <w:marBottom w:val="0"/>
      <w:divBdr>
        <w:top w:val="none" w:sz="0" w:space="0" w:color="auto"/>
        <w:left w:val="none" w:sz="0" w:space="0" w:color="auto"/>
        <w:bottom w:val="none" w:sz="0" w:space="0" w:color="auto"/>
        <w:right w:val="none" w:sz="0" w:space="0" w:color="auto"/>
      </w:divBdr>
      <w:divsChild>
        <w:div w:id="262108558">
          <w:marLeft w:val="0"/>
          <w:marRight w:val="0"/>
          <w:marTop w:val="0"/>
          <w:marBottom w:val="0"/>
          <w:divBdr>
            <w:top w:val="none" w:sz="0" w:space="0" w:color="auto"/>
            <w:left w:val="none" w:sz="0" w:space="0" w:color="auto"/>
            <w:bottom w:val="none" w:sz="0" w:space="0" w:color="auto"/>
            <w:right w:val="none" w:sz="0" w:space="0" w:color="auto"/>
          </w:divBdr>
        </w:div>
        <w:div w:id="10873092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174BF97699224BA0B33DB20B8FD329" ma:contentTypeVersion="0" ma:contentTypeDescription="Create a new document." ma:contentTypeScope="" ma:versionID="bc26d6e56a073341140e0971ba58b382">
  <xsd:schema xmlns:xsd="http://www.w3.org/2001/XMLSchema" xmlns:xs="http://www.w3.org/2001/XMLSchema" xmlns:p="http://schemas.microsoft.com/office/2006/metadata/properties" targetNamespace="http://schemas.microsoft.com/office/2006/metadata/properties" ma:root="true" ma:fieldsID="933109b9974763cd198f57aa846750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296EB8-CC88-4CBE-9494-20C6F3AF3A32}">
  <ds:schemaRefs>
    <ds:schemaRef ds:uri="http://schemas.microsoft.com/sharepoint/v3/contenttype/forms"/>
  </ds:schemaRefs>
</ds:datastoreItem>
</file>

<file path=customXml/itemProps2.xml><?xml version="1.0" encoding="utf-8"?>
<ds:datastoreItem xmlns:ds="http://schemas.openxmlformats.org/officeDocument/2006/customXml" ds:itemID="{99FA8675-42EF-459B-8F83-3C83E1670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8342041-EEB5-4119-A919-7964EDCC78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981B98-D58A-46DB-83BD-91CFDA726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44</Pages>
  <Words>8415</Words>
  <Characters>50493</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SOP 002 – SZCZEGÓŁOWY OPIS PROJEKTU&lt;nazwa projektu&gt;</vt:lpstr>
    </vt:vector>
  </TitlesOfParts>
  <Company>Pfizer Inc</Company>
  <LinksUpToDate>false</LinksUpToDate>
  <CharactersWithSpaces>58791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 002 – SZCZEGÓŁOWY OPIS PROJEKTU&lt;nazwa projektu&gt;</dc:title>
  <dc:subject/>
  <dc:creator>Szymanek Violetta</dc:creator>
  <cp:keywords/>
  <dc:description/>
  <cp:lastModifiedBy>Gierak Katarzyna</cp:lastModifiedBy>
  <cp:revision>18</cp:revision>
  <cp:lastPrinted>2016-09-26T20:01:00Z</cp:lastPrinted>
  <dcterms:created xsi:type="dcterms:W3CDTF">2026-07-01T13:04:00Z</dcterms:created>
  <dcterms:modified xsi:type="dcterms:W3CDTF">2026-07-01T13:12:00Z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0x01010017174BF97699224BA0B33DB20B8FD329</vt:lpwstr>
  </property>
  <property fmtid="{D5CDD505-2E9C-101B-9397-08002B2CF9AE}" pid="3" name="Order">
    <vt:r8>9800</vt:r8>
  </property>
  <property fmtid="{D5CDD505-2E9C-101B-9397-08002B2CF9AE}" pid="4" name="xd_ProgID">
    <vt:lpwstr/>
  </property>
  <property fmtid="{D5CDD505-2E9C-101B-9397-08002B2CF9AE}" pid="5" name="TemplateUrl">
    <vt:lpwstr/>
  </property>
</Properties>
</file>