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1507" w14:textId="77DEAFF7" w:rsidR="00343210" w:rsidRPr="00610FFA" w:rsidRDefault="00343210" w:rsidP="00343210">
      <w:pPr>
        <w:pStyle w:val="Nagwek1"/>
      </w:pPr>
      <w:r w:rsidRPr="00610FFA">
        <w:t>SCHEMAT GRANTOWY</w:t>
      </w:r>
      <w:r w:rsidRPr="00610FFA">
        <w:br/>
      </w:r>
      <w:proofErr w:type="spellStart"/>
      <w:r w:rsidR="000721B6">
        <w:t>miniPAKT</w:t>
      </w:r>
      <w:proofErr w:type="spellEnd"/>
      <w:r w:rsidR="005963FC">
        <w:t xml:space="preserve"> - </w:t>
      </w:r>
      <w:r w:rsidR="00380527">
        <w:t>g</w:t>
      </w:r>
      <w:r w:rsidR="000721B6">
        <w:t>minne</w:t>
      </w:r>
      <w:r w:rsidRPr="00610FFA">
        <w:t xml:space="preserve"> </w:t>
      </w:r>
      <w:r w:rsidR="00380527">
        <w:t>p</w:t>
      </w:r>
      <w:r w:rsidRPr="00610FFA">
        <w:t xml:space="preserve">racownie </w:t>
      </w:r>
      <w:r w:rsidR="00380527">
        <w:t>k</w:t>
      </w:r>
      <w:r w:rsidRPr="00610FFA">
        <w:t>omputerowe</w:t>
      </w:r>
    </w:p>
    <w:p w14:paraId="7EEE7BC2" w14:textId="31B9A017" w:rsidR="00343210" w:rsidRPr="00610FFA" w:rsidRDefault="00343210" w:rsidP="00301612">
      <w:pPr>
        <w:pStyle w:val="Nagwek2"/>
        <w:spacing w:before="720"/>
      </w:pPr>
      <w:r w:rsidRPr="00610FFA">
        <w:t>CEL DOKUMENTU</w:t>
      </w:r>
    </w:p>
    <w:p w14:paraId="40C231A0" w14:textId="4381F97E" w:rsidR="00343210" w:rsidRPr="00610FFA" w:rsidRDefault="00343210" w:rsidP="00343210">
      <w:r w:rsidRPr="00610FFA">
        <w:t>Niniejszy dokument określa minimalny zakres procedur udzielania grantów przez Beneficjenta projektu grantowego.</w:t>
      </w:r>
    </w:p>
    <w:p w14:paraId="0F16FE5D" w14:textId="3E573DC1" w:rsidR="00343210" w:rsidRPr="00610FFA" w:rsidRDefault="00343210" w:rsidP="00343210">
      <w:r w:rsidRPr="00610FFA">
        <w:t>Realizacja konkursu pn. „</w:t>
      </w:r>
      <w:proofErr w:type="spellStart"/>
      <w:r w:rsidR="000721B6">
        <w:t>miniPAKT</w:t>
      </w:r>
      <w:proofErr w:type="spellEnd"/>
      <w:r w:rsidR="005963FC">
        <w:t xml:space="preserve"> - </w:t>
      </w:r>
      <w:r w:rsidR="000721B6">
        <w:t xml:space="preserve"> </w:t>
      </w:r>
      <w:r w:rsidR="00380527">
        <w:t>g</w:t>
      </w:r>
      <w:r w:rsidR="000721B6">
        <w:t>minne</w:t>
      </w:r>
      <w:r w:rsidR="000721B6" w:rsidRPr="00610FFA">
        <w:t xml:space="preserve"> </w:t>
      </w:r>
      <w:r w:rsidR="00380527">
        <w:t>p</w:t>
      </w:r>
      <w:r w:rsidR="000721B6" w:rsidRPr="00610FFA">
        <w:t xml:space="preserve">racownie </w:t>
      </w:r>
      <w:r w:rsidR="00380527">
        <w:t>k</w:t>
      </w:r>
      <w:r w:rsidR="000721B6" w:rsidRPr="00610FFA">
        <w:t>omputerowe</w:t>
      </w:r>
      <w:r w:rsidR="00610FFA" w:rsidRPr="00610FFA">
        <w:t>”</w:t>
      </w:r>
      <w:r w:rsidRPr="00610FFA">
        <w:t>, następuje w formie projektu grantowego w rozumieniu art. 35 ustawy z dnia 11 lipca 2014 r. o zasadach realizacji programów w zakresie polityki spójności finansowanych w perspektywie finansowej 2014–2020 (tj. Dz. U. z 2020 r. poz. 818), dalej “ustawa wdrożeniowa”.</w:t>
      </w:r>
    </w:p>
    <w:p w14:paraId="51BE3A07" w14:textId="3A932353" w:rsidR="00343210" w:rsidRPr="00610FFA" w:rsidRDefault="00343210" w:rsidP="00343210">
      <w:pPr>
        <w:pStyle w:val="Nagwek2"/>
      </w:pPr>
      <w:r w:rsidRPr="00610FFA">
        <w:t>WYBÓR PROJEKTÓW GRANTOWYCH</w:t>
      </w:r>
    </w:p>
    <w:p w14:paraId="1F3FBE7E" w14:textId="7FCE9CFD" w:rsidR="006E03D8" w:rsidRPr="00610FFA" w:rsidRDefault="00343210" w:rsidP="00343210">
      <w:pPr>
        <w:pStyle w:val="Nagwek3"/>
      </w:pPr>
      <w:r w:rsidRPr="00610FFA">
        <w:t>RAMOWE KRYTERIA WYBORU GRANTOBIORCÓW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4820"/>
        <w:gridCol w:w="1412"/>
      </w:tblGrid>
      <w:tr w:rsidR="00343210" w:rsidRPr="00610FFA" w14:paraId="4AA536E7" w14:textId="77777777" w:rsidTr="00301612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1B05636D" w14:textId="626B8264" w:rsidR="00343210" w:rsidRPr="00610FFA" w:rsidRDefault="00343210" w:rsidP="00343210">
            <w:pPr>
              <w:rPr>
                <w:b/>
                <w:bCs/>
              </w:rPr>
            </w:pPr>
            <w:r w:rsidRPr="00610FFA">
              <w:rPr>
                <w:b/>
                <w:bCs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8C41EB8" w14:textId="3B3D6513" w:rsidR="00343210" w:rsidRPr="00610FFA" w:rsidRDefault="00343210" w:rsidP="00343210">
            <w:pPr>
              <w:rPr>
                <w:b/>
                <w:bCs/>
              </w:rPr>
            </w:pPr>
            <w:r w:rsidRPr="00610FFA">
              <w:rPr>
                <w:b/>
                <w:bCs/>
              </w:rPr>
              <w:t>Nazwa kryterium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56DB55AE" w14:textId="2E6CB1E9" w:rsidR="00343210" w:rsidRPr="00610FFA" w:rsidRDefault="00343210" w:rsidP="00343210">
            <w:pPr>
              <w:rPr>
                <w:b/>
                <w:bCs/>
              </w:rPr>
            </w:pPr>
            <w:r w:rsidRPr="00610FFA">
              <w:rPr>
                <w:b/>
                <w:bCs/>
              </w:rPr>
              <w:t>Opis kryterium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3772D013" w14:textId="50879CF0" w:rsidR="00343210" w:rsidRPr="00610FFA" w:rsidRDefault="00343210" w:rsidP="00343210">
            <w:pPr>
              <w:rPr>
                <w:b/>
                <w:bCs/>
              </w:rPr>
            </w:pPr>
            <w:r w:rsidRPr="00610FFA">
              <w:rPr>
                <w:b/>
                <w:bCs/>
              </w:rPr>
              <w:t>Punktacja</w:t>
            </w:r>
          </w:p>
        </w:tc>
      </w:tr>
      <w:tr w:rsidR="00343210" w:rsidRPr="00610FFA" w14:paraId="4164FBB0" w14:textId="77777777" w:rsidTr="00301612">
        <w:tc>
          <w:tcPr>
            <w:tcW w:w="562" w:type="dxa"/>
          </w:tcPr>
          <w:p w14:paraId="3F381921" w14:textId="0DDBF414" w:rsidR="00343210" w:rsidRPr="00610FFA" w:rsidRDefault="00343210" w:rsidP="00343210">
            <w:r w:rsidRPr="00610FFA">
              <w:t>1.</w:t>
            </w:r>
          </w:p>
        </w:tc>
        <w:tc>
          <w:tcPr>
            <w:tcW w:w="2268" w:type="dxa"/>
          </w:tcPr>
          <w:p w14:paraId="6628DF54" w14:textId="43DA2FA9" w:rsidR="00343210" w:rsidRPr="00610FFA" w:rsidRDefault="0025654A" w:rsidP="00343210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Kwalifikowalność Wnioskodawcy</w:t>
            </w:r>
          </w:p>
        </w:tc>
        <w:tc>
          <w:tcPr>
            <w:tcW w:w="4820" w:type="dxa"/>
          </w:tcPr>
          <w:p w14:paraId="490C7946" w14:textId="3725E54B" w:rsidR="00343210" w:rsidRPr="00610FFA" w:rsidRDefault="00896EC9" w:rsidP="4782E926">
            <w:pPr>
              <w:rPr>
                <w:rStyle w:val="eop"/>
                <w:rFonts w:cs="Calibri"/>
                <w:color w:val="000000" w:themeColor="text1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Weryfikacji podlega czy Wnioskodawca jest jednostką samorządu terytorialnego – zgodnie </w:t>
            </w:r>
            <w:r w:rsidR="544EB6DA">
              <w:rPr>
                <w:rStyle w:val="normaltextrun"/>
                <w:rFonts w:cs="Calibri"/>
                <w:color w:val="000000"/>
                <w:shd w:val="clear" w:color="auto" w:fill="FFFFFF"/>
              </w:rPr>
              <w:t>z załącznikiem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nr</w:t>
            </w:r>
            <w:r w:rsidR="7E362EA4">
              <w:rPr>
                <w:rStyle w:val="normaltextrun"/>
                <w:rFonts w:cs="Calibri"/>
                <w:color w:val="000000"/>
                <w:shd w:val="clear" w:color="auto" w:fill="FFFFFF"/>
              </w:rPr>
              <w:t>.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2</w:t>
            </w:r>
            <w:r w:rsidR="00301612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do Regulaminu konkursu oraz czy wniosek został złożony w trakcie prowadzonego naboru.</w:t>
            </w:r>
          </w:p>
        </w:tc>
        <w:tc>
          <w:tcPr>
            <w:tcW w:w="1412" w:type="dxa"/>
          </w:tcPr>
          <w:p w14:paraId="7E955183" w14:textId="034D70F1" w:rsidR="00343210" w:rsidRPr="00610FFA" w:rsidRDefault="00896EC9" w:rsidP="00343210">
            <w:r>
              <w:t>0-1</w:t>
            </w:r>
          </w:p>
        </w:tc>
      </w:tr>
      <w:tr w:rsidR="00343210" w:rsidRPr="00610FFA" w14:paraId="19E7F5BE" w14:textId="77777777" w:rsidTr="00301612">
        <w:tc>
          <w:tcPr>
            <w:tcW w:w="562" w:type="dxa"/>
          </w:tcPr>
          <w:p w14:paraId="5A185465" w14:textId="1430F36F" w:rsidR="00343210" w:rsidRPr="00610FFA" w:rsidRDefault="00343210" w:rsidP="00343210">
            <w:r w:rsidRPr="00610FFA">
              <w:t>2.</w:t>
            </w:r>
          </w:p>
        </w:tc>
        <w:tc>
          <w:tcPr>
            <w:tcW w:w="2268" w:type="dxa"/>
          </w:tcPr>
          <w:p w14:paraId="726A8F24" w14:textId="73C59692" w:rsidR="00343210" w:rsidRPr="00610FFA" w:rsidRDefault="006F47B7" w:rsidP="00343210">
            <w:r>
              <w:t xml:space="preserve">Niepodleganie wykluczeniu </w:t>
            </w:r>
            <w:r w:rsidR="5DFFD154">
              <w:t>z możliwości</w:t>
            </w:r>
            <w:r>
              <w:t xml:space="preserve"> otrzymania dofinansowania </w:t>
            </w:r>
            <w:r w:rsidR="02D79300">
              <w:lastRenderedPageBreak/>
              <w:t>ze środków</w:t>
            </w:r>
            <w:r>
              <w:t xml:space="preserve"> Unii Europejskiej</w:t>
            </w:r>
          </w:p>
        </w:tc>
        <w:tc>
          <w:tcPr>
            <w:tcW w:w="4820" w:type="dxa"/>
          </w:tcPr>
          <w:p w14:paraId="7D0239DB" w14:textId="1F191234" w:rsidR="00343210" w:rsidRPr="00610FFA" w:rsidRDefault="00046460" w:rsidP="00343210">
            <w:r w:rsidRPr="00046460">
              <w:lastRenderedPageBreak/>
              <w:t xml:space="preserve">Weryfikacji podlega czy Wnioskodawca nie został wykluczony z możliwości otrzymania dofinansowania ze środków UE - kryterium </w:t>
            </w:r>
            <w:r w:rsidRPr="00046460">
              <w:lastRenderedPageBreak/>
              <w:t>weryfikowane na podstawie oświadczeń zawartych we Wniosku o przyznanie Grantu.</w:t>
            </w:r>
          </w:p>
        </w:tc>
        <w:tc>
          <w:tcPr>
            <w:tcW w:w="1412" w:type="dxa"/>
          </w:tcPr>
          <w:p w14:paraId="59728868" w14:textId="05025AC0" w:rsidR="00343210" w:rsidRPr="00610FFA" w:rsidRDefault="00046460" w:rsidP="00343210">
            <w:r>
              <w:lastRenderedPageBreak/>
              <w:t>0-1</w:t>
            </w:r>
          </w:p>
        </w:tc>
      </w:tr>
      <w:tr w:rsidR="00343210" w:rsidRPr="00610FFA" w14:paraId="2747B15B" w14:textId="77777777" w:rsidTr="00301612">
        <w:tc>
          <w:tcPr>
            <w:tcW w:w="562" w:type="dxa"/>
          </w:tcPr>
          <w:p w14:paraId="72CB4C71" w14:textId="19BA5C7C" w:rsidR="00343210" w:rsidRPr="00610FFA" w:rsidRDefault="00343210" w:rsidP="00343210">
            <w:r w:rsidRPr="00610FFA">
              <w:t>3.</w:t>
            </w:r>
          </w:p>
        </w:tc>
        <w:tc>
          <w:tcPr>
            <w:tcW w:w="2268" w:type="dxa"/>
          </w:tcPr>
          <w:p w14:paraId="7C4083C2" w14:textId="24632FD4" w:rsidR="00343210" w:rsidRPr="00610FFA" w:rsidRDefault="0082027A" w:rsidP="00343210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Wysokość wnioskowanej kwoty</w:t>
            </w:r>
          </w:p>
        </w:tc>
        <w:tc>
          <w:tcPr>
            <w:tcW w:w="4820" w:type="dxa"/>
          </w:tcPr>
          <w:p w14:paraId="520B9B4B" w14:textId="17E63C24" w:rsidR="00343210" w:rsidRPr="00610FFA" w:rsidRDefault="00EA744E" w:rsidP="4782E926">
            <w:pPr>
              <w:rPr>
                <w:rStyle w:val="eop"/>
                <w:rFonts w:cs="Calibri"/>
                <w:color w:val="000000" w:themeColor="text1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Weryfikacji podlega czy wnioskowana kwota </w:t>
            </w:r>
            <w:r w:rsidRPr="00301612">
              <w:t>nie przekracza maksymalnej kwoty wskazanej w Regulaminie konkursu zgodnie z załącznikiem nr 2.</w:t>
            </w:r>
          </w:p>
        </w:tc>
        <w:tc>
          <w:tcPr>
            <w:tcW w:w="1412" w:type="dxa"/>
          </w:tcPr>
          <w:p w14:paraId="225162CA" w14:textId="00070B5D" w:rsidR="00343210" w:rsidRPr="00610FFA" w:rsidRDefault="00BE374B" w:rsidP="00343210">
            <w:r>
              <w:t>0-1</w:t>
            </w:r>
          </w:p>
        </w:tc>
      </w:tr>
      <w:tr w:rsidR="00343210" w:rsidRPr="00610FFA" w14:paraId="1294D99A" w14:textId="77777777" w:rsidTr="00301612">
        <w:tc>
          <w:tcPr>
            <w:tcW w:w="562" w:type="dxa"/>
          </w:tcPr>
          <w:p w14:paraId="046BBEF6" w14:textId="08DF19AC" w:rsidR="00343210" w:rsidRPr="00610FFA" w:rsidRDefault="00343210" w:rsidP="00343210">
            <w:r w:rsidRPr="00610FFA">
              <w:t>4.</w:t>
            </w:r>
          </w:p>
        </w:tc>
        <w:tc>
          <w:tcPr>
            <w:tcW w:w="2268" w:type="dxa"/>
          </w:tcPr>
          <w:p w14:paraId="3489A11C" w14:textId="769DEA05" w:rsidR="00343210" w:rsidRPr="00610FFA" w:rsidRDefault="000833B1" w:rsidP="00343210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Okres realizacji projektu</w:t>
            </w:r>
          </w:p>
        </w:tc>
        <w:tc>
          <w:tcPr>
            <w:tcW w:w="4820" w:type="dxa"/>
          </w:tcPr>
          <w:p w14:paraId="1EF67C6D" w14:textId="66FE6391" w:rsidR="00343210" w:rsidRPr="00610FFA" w:rsidRDefault="007B4519" w:rsidP="00343210">
            <w:r>
              <w:t xml:space="preserve">Okres realizacji projektu nie przekracza terminu wskazanego </w:t>
            </w:r>
            <w:r w:rsidR="3A497C3D">
              <w:t>w Regulaminie</w:t>
            </w:r>
            <w:r>
              <w:t xml:space="preserve"> konkursu.</w:t>
            </w:r>
          </w:p>
        </w:tc>
        <w:tc>
          <w:tcPr>
            <w:tcW w:w="1412" w:type="dxa"/>
          </w:tcPr>
          <w:p w14:paraId="71101F7C" w14:textId="3089423A" w:rsidR="00343210" w:rsidRPr="00610FFA" w:rsidRDefault="007B4519" w:rsidP="00343210">
            <w:r>
              <w:t>0-1</w:t>
            </w:r>
          </w:p>
        </w:tc>
      </w:tr>
      <w:tr w:rsidR="00FF12BE" w:rsidRPr="00610FFA" w14:paraId="575ECB05" w14:textId="77777777" w:rsidTr="00301612">
        <w:tc>
          <w:tcPr>
            <w:tcW w:w="562" w:type="dxa"/>
          </w:tcPr>
          <w:p w14:paraId="3A8F954F" w14:textId="483F2D1F" w:rsidR="00FF12BE" w:rsidRPr="00610FFA" w:rsidRDefault="00FF12BE" w:rsidP="00343210">
            <w:r>
              <w:t>5.</w:t>
            </w:r>
          </w:p>
        </w:tc>
        <w:tc>
          <w:tcPr>
            <w:tcW w:w="2268" w:type="dxa"/>
          </w:tcPr>
          <w:p w14:paraId="315FDA4E" w14:textId="2327C3D2" w:rsidR="00FF12BE" w:rsidRPr="00610FFA" w:rsidRDefault="003746DF" w:rsidP="00343210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Kwalifikowalność wydatków</w:t>
            </w:r>
          </w:p>
        </w:tc>
        <w:tc>
          <w:tcPr>
            <w:tcW w:w="4820" w:type="dxa"/>
          </w:tcPr>
          <w:p w14:paraId="4546BDAC" w14:textId="29DE11CE" w:rsidR="00FF12BE" w:rsidRPr="00610FFA" w:rsidRDefault="00745ACC" w:rsidP="00343210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Weryfikacji podlega czy wskazane we wniosku wydatki są kwalifikowalne </w:t>
            </w:r>
            <w:r w:rsidR="4C8606E9">
              <w:rPr>
                <w:rStyle w:val="normaltextrun"/>
                <w:rFonts w:cs="Calibri"/>
                <w:color w:val="000000"/>
                <w:shd w:val="clear" w:color="auto" w:fill="FFFFFF"/>
              </w:rPr>
              <w:t>i zgodne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z</w:t>
            </w:r>
            <w:r w:rsidR="00301612">
              <w:rPr>
                <w:rStyle w:val="normaltextrun"/>
                <w:rFonts w:cs="Calibri"/>
                <w:color w:val="000000"/>
                <w:shd w:val="clear" w:color="auto" w:fill="FFFFFF"/>
              </w:rPr>
              <w:t> 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Regulaminem konkursu.</w:t>
            </w:r>
          </w:p>
        </w:tc>
        <w:tc>
          <w:tcPr>
            <w:tcW w:w="1412" w:type="dxa"/>
          </w:tcPr>
          <w:p w14:paraId="45E7596F" w14:textId="49522073" w:rsidR="00FF12BE" w:rsidRPr="00610FFA" w:rsidRDefault="00745ACC" w:rsidP="00343210">
            <w:r>
              <w:t>0-1</w:t>
            </w:r>
          </w:p>
        </w:tc>
      </w:tr>
      <w:tr w:rsidR="00FF12BE" w:rsidRPr="00610FFA" w14:paraId="74EF4461" w14:textId="77777777" w:rsidTr="00301612">
        <w:tc>
          <w:tcPr>
            <w:tcW w:w="562" w:type="dxa"/>
          </w:tcPr>
          <w:p w14:paraId="058EC261" w14:textId="7AB46821" w:rsidR="00FF12BE" w:rsidRPr="00610FFA" w:rsidRDefault="00FF12BE" w:rsidP="00343210">
            <w:r>
              <w:t>6.</w:t>
            </w:r>
          </w:p>
        </w:tc>
        <w:tc>
          <w:tcPr>
            <w:tcW w:w="2268" w:type="dxa"/>
          </w:tcPr>
          <w:p w14:paraId="50C3BC55" w14:textId="76B4415D" w:rsidR="00FF12BE" w:rsidRPr="00610FFA" w:rsidRDefault="003E623C" w:rsidP="00343210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Zasadność kosztów w projekcie</w:t>
            </w:r>
          </w:p>
        </w:tc>
        <w:tc>
          <w:tcPr>
            <w:tcW w:w="4820" w:type="dxa"/>
          </w:tcPr>
          <w:p w14:paraId="001CF275" w14:textId="475DDB56" w:rsidR="00FF12BE" w:rsidRPr="00610FFA" w:rsidRDefault="006F4F2F" w:rsidP="00343210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Weryfikacji podlega czy Wnioskodawca wystarczająco uzasadnił potrzebę wskazanych wydatków oraz ich racjonalność </w:t>
            </w:r>
            <w:r w:rsidR="545A7B03">
              <w:rPr>
                <w:rStyle w:val="normaltextrun"/>
                <w:rFonts w:cs="Calibri"/>
                <w:color w:val="000000"/>
                <w:shd w:val="clear" w:color="auto" w:fill="FFFFFF"/>
              </w:rPr>
              <w:t>w kontekście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celu projektu oraz potrzeb Grantobiorcy.</w:t>
            </w:r>
          </w:p>
        </w:tc>
        <w:tc>
          <w:tcPr>
            <w:tcW w:w="1412" w:type="dxa"/>
          </w:tcPr>
          <w:p w14:paraId="718E235B" w14:textId="210B204F" w:rsidR="00FF12BE" w:rsidRPr="00610FFA" w:rsidRDefault="006F4F2F" w:rsidP="00343210">
            <w:r>
              <w:t>0-1</w:t>
            </w:r>
          </w:p>
        </w:tc>
      </w:tr>
      <w:tr w:rsidR="00FF12BE" w:rsidRPr="00610FFA" w14:paraId="2519E07A" w14:textId="77777777" w:rsidTr="00301612">
        <w:tc>
          <w:tcPr>
            <w:tcW w:w="562" w:type="dxa"/>
          </w:tcPr>
          <w:p w14:paraId="2FB016C6" w14:textId="3C06AF22" w:rsidR="00FF12BE" w:rsidRPr="00610FFA" w:rsidRDefault="00FF12BE" w:rsidP="00343210">
            <w:r>
              <w:t>7.</w:t>
            </w:r>
          </w:p>
        </w:tc>
        <w:tc>
          <w:tcPr>
            <w:tcW w:w="2268" w:type="dxa"/>
          </w:tcPr>
          <w:p w14:paraId="11666401" w14:textId="7C3C85CA" w:rsidR="00FF12BE" w:rsidRPr="00610FFA" w:rsidRDefault="002C481C" w:rsidP="00343210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Zapewnienie utrzymania efektów projektu</w:t>
            </w:r>
          </w:p>
        </w:tc>
        <w:tc>
          <w:tcPr>
            <w:tcW w:w="4820" w:type="dxa"/>
          </w:tcPr>
          <w:p w14:paraId="3D9B8672" w14:textId="38E5A413" w:rsidR="008C27F9" w:rsidRPr="008C27F9" w:rsidRDefault="008C27F9" w:rsidP="008C27F9">
            <w:r w:rsidRPr="008C27F9">
              <w:t>Weryfikacji podlega czy efekty projektu zostaną utrzymane przez min. 2 lata od zakończenia projektu.</w:t>
            </w:r>
          </w:p>
          <w:p w14:paraId="20172513" w14:textId="4D7E57C8" w:rsidR="00FF12BE" w:rsidRPr="00610FFA" w:rsidRDefault="008C27F9" w:rsidP="00343210">
            <w:r>
              <w:t xml:space="preserve">Ocena na podstawie oświadczenia Wnioskodawcy o zapoznaniu się </w:t>
            </w:r>
            <w:r w:rsidR="186FCD86">
              <w:lastRenderedPageBreak/>
              <w:t>z </w:t>
            </w:r>
            <w:r w:rsidR="00301612">
              <w:t>R</w:t>
            </w:r>
            <w:r w:rsidR="186FCD86">
              <w:t>egulaminem</w:t>
            </w:r>
            <w:r>
              <w:t xml:space="preserve"> konkursu i akceptacji jego zasad, zawartych we Wniosku </w:t>
            </w:r>
            <w:r w:rsidR="21C569F4">
              <w:t>o przyznanie</w:t>
            </w:r>
            <w:r>
              <w:t xml:space="preserve"> Grantu.</w:t>
            </w:r>
          </w:p>
        </w:tc>
        <w:tc>
          <w:tcPr>
            <w:tcW w:w="1412" w:type="dxa"/>
          </w:tcPr>
          <w:p w14:paraId="32F611E9" w14:textId="6D26DB61" w:rsidR="00FF12BE" w:rsidRPr="00610FFA" w:rsidRDefault="008C27F9" w:rsidP="00343210">
            <w:r>
              <w:lastRenderedPageBreak/>
              <w:t>0-1</w:t>
            </w:r>
          </w:p>
        </w:tc>
      </w:tr>
      <w:tr w:rsidR="00FF12BE" w:rsidRPr="00610FFA" w14:paraId="08CC4F4F" w14:textId="77777777" w:rsidTr="00301612">
        <w:tc>
          <w:tcPr>
            <w:tcW w:w="562" w:type="dxa"/>
          </w:tcPr>
          <w:p w14:paraId="76750496" w14:textId="4A077D33" w:rsidR="00FF12BE" w:rsidRPr="00610FFA" w:rsidRDefault="00FF12BE" w:rsidP="00343210">
            <w:r>
              <w:t>8.</w:t>
            </w:r>
          </w:p>
        </w:tc>
        <w:tc>
          <w:tcPr>
            <w:tcW w:w="2268" w:type="dxa"/>
          </w:tcPr>
          <w:p w14:paraId="023DE9FA" w14:textId="02FA6867" w:rsidR="00FF12BE" w:rsidRPr="00610FFA" w:rsidRDefault="0046163B" w:rsidP="00343210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Opis koncepcji projektu</w:t>
            </w:r>
          </w:p>
        </w:tc>
        <w:tc>
          <w:tcPr>
            <w:tcW w:w="4820" w:type="dxa"/>
          </w:tcPr>
          <w:p w14:paraId="6C80842F" w14:textId="5B83FB9A" w:rsidR="00B72254" w:rsidRPr="00B72254" w:rsidRDefault="00B72254" w:rsidP="00B72254">
            <w:r w:rsidRPr="00B72254">
              <w:t>Weryfikacji podlega, czy Wnioskodawca przedstawił opis koncepcji projektu zawierający informacje o:</w:t>
            </w:r>
          </w:p>
          <w:p w14:paraId="195BFA1C" w14:textId="6B1FDE04" w:rsidR="00B72254" w:rsidRPr="00B72254" w:rsidRDefault="00B72254" w:rsidP="00301612">
            <w:pPr>
              <w:pStyle w:val="Akapitzlist"/>
              <w:numPr>
                <w:ilvl w:val="0"/>
                <w:numId w:val="10"/>
              </w:numPr>
              <w:ind w:left="318" w:hanging="125"/>
              <w:contextualSpacing/>
            </w:pPr>
            <w:r>
              <w:t xml:space="preserve">potrzebach Wnioskodawcy </w:t>
            </w:r>
            <w:r w:rsidR="0CECC168">
              <w:t>w zakresie</w:t>
            </w:r>
            <w:r>
              <w:t xml:space="preserve"> doposażenia/ utworzenia pracowni komputerowych w sprzęt służący rozwijaniu kompetencji cyfrowych</w:t>
            </w:r>
            <w:r w:rsidRPr="00301612">
              <w:rPr>
                <w:u w:val="single"/>
              </w:rPr>
              <w:t>;</w:t>
            </w:r>
          </w:p>
          <w:p w14:paraId="1C45DC7C" w14:textId="38B2220A" w:rsidR="00FF12BE" w:rsidRPr="00610FFA" w:rsidRDefault="00B72254" w:rsidP="00301612">
            <w:pPr>
              <w:pStyle w:val="Akapitzlist"/>
              <w:numPr>
                <w:ilvl w:val="0"/>
                <w:numId w:val="10"/>
              </w:numPr>
              <w:ind w:left="315" w:hanging="122"/>
            </w:pPr>
            <w:r w:rsidRPr="00B72254">
              <w:t>dysponowaniu przestrzenią, która będzie wykorzystana do realizacji warsztatów/zajęć obejmujących interdyscyplinarne działania edukacyjne oparte na modelu STEAM</w:t>
            </w:r>
            <w:r w:rsidR="00301612">
              <w:t>.</w:t>
            </w:r>
          </w:p>
        </w:tc>
        <w:tc>
          <w:tcPr>
            <w:tcW w:w="1412" w:type="dxa"/>
          </w:tcPr>
          <w:p w14:paraId="3F285186" w14:textId="7AC13C59" w:rsidR="00FF12BE" w:rsidRPr="00610FFA" w:rsidRDefault="00B72254" w:rsidP="00343210">
            <w:r>
              <w:t>0-1</w:t>
            </w:r>
          </w:p>
        </w:tc>
      </w:tr>
      <w:tr w:rsidR="00FF12BE" w:rsidRPr="00610FFA" w14:paraId="5E540FE4" w14:textId="77777777" w:rsidTr="00301612">
        <w:tc>
          <w:tcPr>
            <w:tcW w:w="562" w:type="dxa"/>
          </w:tcPr>
          <w:p w14:paraId="78843022" w14:textId="690B748E" w:rsidR="00FF12BE" w:rsidRPr="00610FFA" w:rsidRDefault="00FF12BE" w:rsidP="00343210">
            <w:r>
              <w:t>9.</w:t>
            </w:r>
          </w:p>
        </w:tc>
        <w:tc>
          <w:tcPr>
            <w:tcW w:w="2268" w:type="dxa"/>
          </w:tcPr>
          <w:p w14:paraId="02376E2F" w14:textId="42FB44FB" w:rsidR="00FF12BE" w:rsidRPr="00301612" w:rsidRDefault="00AE1857" w:rsidP="00301612">
            <w:r w:rsidRPr="00301612">
              <w:rPr>
                <w:rStyle w:val="normaltextrun"/>
                <w:rFonts w:cs="Calibri"/>
                <w:color w:val="000000"/>
                <w:szCs w:val="24"/>
                <w:shd w:val="clear" w:color="auto" w:fill="FFFFFF"/>
              </w:rPr>
              <w:t>Dysponowanie przestrzenią możliwą do zaadaptowania w</w:t>
            </w:r>
            <w:r w:rsidR="0005149A">
              <w:rPr>
                <w:rStyle w:val="normaltextrun"/>
                <w:rFonts w:cs="Calibri"/>
                <w:color w:val="000000"/>
                <w:szCs w:val="24"/>
                <w:shd w:val="clear" w:color="auto" w:fill="FFFFFF"/>
              </w:rPr>
              <w:t> </w:t>
            </w:r>
            <w:r w:rsidRPr="00301612">
              <w:rPr>
                <w:rStyle w:val="normaltextrun"/>
                <w:rFonts w:cs="Calibri"/>
                <w:color w:val="000000"/>
                <w:szCs w:val="24"/>
                <w:shd w:val="clear" w:color="auto" w:fill="FFFFFF"/>
              </w:rPr>
              <w:t>formie pracowni</w:t>
            </w:r>
          </w:p>
        </w:tc>
        <w:tc>
          <w:tcPr>
            <w:tcW w:w="4820" w:type="dxa"/>
          </w:tcPr>
          <w:p w14:paraId="238AAEDC" w14:textId="7E7DE4CF" w:rsidR="00FF12BE" w:rsidRPr="00610FFA" w:rsidRDefault="009802EC" w:rsidP="00343210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Grantobiorca deklaruje na oświadczenia we</w:t>
            </w:r>
            <w:r w:rsidR="0005149A">
              <w:rPr>
                <w:rStyle w:val="normaltextrun"/>
                <w:rFonts w:cs="Calibri"/>
                <w:color w:val="000000"/>
                <w:shd w:val="clear" w:color="auto" w:fill="FFFFFF"/>
              </w:rPr>
              <w:t> 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wniosku </w:t>
            </w:r>
            <w:r w:rsidR="39F584A6">
              <w:rPr>
                <w:rStyle w:val="normaltextrun"/>
                <w:rFonts w:cs="Calibri"/>
                <w:color w:val="000000"/>
                <w:shd w:val="clear" w:color="auto" w:fill="FFFFFF"/>
              </w:rPr>
              <w:t>o przyznanie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grantu, że dysponuje przestrzenią, którą można doposażyć w sprzęt, który będzie wykorzystywany do realizacji warsztatów/zajęć obejmujących interdyscyplinarne działania edukacyjne w</w:t>
            </w:r>
            <w:r w:rsidR="0005149A">
              <w:rPr>
                <w:rStyle w:val="normaltextrun"/>
                <w:rFonts w:cs="Calibri"/>
                <w:color w:val="000000"/>
                <w:shd w:val="clear" w:color="auto" w:fill="FFFFFF"/>
              </w:rPr>
              <w:t> 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modelu STEAM.</w:t>
            </w:r>
          </w:p>
        </w:tc>
        <w:tc>
          <w:tcPr>
            <w:tcW w:w="1412" w:type="dxa"/>
          </w:tcPr>
          <w:p w14:paraId="1A62E0BA" w14:textId="2F6DB7BA" w:rsidR="00FF12BE" w:rsidRPr="00610FFA" w:rsidRDefault="009802EC" w:rsidP="00343210">
            <w:r>
              <w:t>0-1</w:t>
            </w:r>
          </w:p>
        </w:tc>
      </w:tr>
    </w:tbl>
    <w:p w14:paraId="24796EC7" w14:textId="7CA61D5B" w:rsidR="00343210" w:rsidRPr="00610FFA" w:rsidRDefault="00343210" w:rsidP="00343210">
      <w:pPr>
        <w:pStyle w:val="Nagwek3"/>
      </w:pPr>
      <w:r>
        <w:lastRenderedPageBreak/>
        <w:t>ZASADY I SPOSÓB WYBORU GRANTOBIORCÓW W OTWARTYM NABORZE Z ZACHOWANIEM ZASADY BEZSTRONNOŚCI I PRZEJRZYSTOŚCI</w:t>
      </w:r>
    </w:p>
    <w:p w14:paraId="3070EC9A" w14:textId="06819074" w:rsidR="00343210" w:rsidRPr="00610FFA" w:rsidRDefault="00343210" w:rsidP="0005149A">
      <w:pPr>
        <w:pStyle w:val="Nagwek4"/>
        <w:spacing w:before="840"/>
      </w:pPr>
      <w:r w:rsidRPr="00610FFA">
        <w:t>Nabór wniosków</w:t>
      </w:r>
    </w:p>
    <w:p w14:paraId="7778C8C6" w14:textId="64030D9D" w:rsidR="00343210" w:rsidRPr="00610FFA" w:rsidRDefault="00343210" w:rsidP="19AE17A3">
      <w:pPr>
        <w:rPr>
          <w:strike/>
        </w:rPr>
      </w:pPr>
      <w:r>
        <w:t xml:space="preserve">Informacja o naborze wniosków, zasady konkursu i wzory dokumentów zostaną opublikowane na stronie </w:t>
      </w:r>
      <w:hyperlink r:id="rId7">
        <w:r w:rsidR="00380527">
          <w:rPr>
            <w:rStyle w:val="Hipercze"/>
          </w:rPr>
          <w:t>gminne pracownie komputerowe</w:t>
        </w:r>
      </w:hyperlink>
      <w:r w:rsidR="0005149A">
        <w:t>.</w:t>
      </w:r>
    </w:p>
    <w:p w14:paraId="6FBB5567" w14:textId="03E43CE6" w:rsidR="00343210" w:rsidRPr="00610FFA" w:rsidRDefault="00343210" w:rsidP="0083218F">
      <w:pPr>
        <w:pStyle w:val="Nagwek4"/>
      </w:pPr>
      <w:r w:rsidRPr="00610FFA">
        <w:t>Nabór wniosków w ramach otwartego konkursu grantowego</w:t>
      </w:r>
    </w:p>
    <w:p w14:paraId="7B374EB8" w14:textId="47CC47D0" w:rsidR="00343210" w:rsidRPr="00610FFA" w:rsidRDefault="00343210" w:rsidP="00343210">
      <w:r>
        <w:t>Nabór wniosków odbędzie się w ramach otwartego naboru grantowego, ogłaszanego na stronie</w:t>
      </w:r>
      <w:r w:rsidR="2D615B47">
        <w:t xml:space="preserve"> </w:t>
      </w:r>
      <w:hyperlink r:id="rId8">
        <w:r w:rsidR="00380527">
          <w:rPr>
            <w:rStyle w:val="Hipercze"/>
          </w:rPr>
          <w:t>gminne pracownie komputerowe</w:t>
        </w:r>
      </w:hyperlink>
      <w:r>
        <w:t>. Nabór skierowany będzie do gmin i miast na prawach powiatu.</w:t>
      </w:r>
    </w:p>
    <w:p w14:paraId="7E5A7E3B" w14:textId="1BD9ECE8" w:rsidR="5FBF69B1" w:rsidRDefault="5FBF69B1" w:rsidP="64E2A76E">
      <w:pPr>
        <w:pStyle w:val="Nagwek4"/>
      </w:pPr>
      <w:r>
        <w:t xml:space="preserve">Czas trwania naboru wynosi 14 dni – </w:t>
      </w:r>
      <w:r w:rsidR="0005149A">
        <w:t xml:space="preserve">od </w:t>
      </w:r>
      <w:r w:rsidR="00316CD8">
        <w:t>22</w:t>
      </w:r>
      <w:r w:rsidR="0005149A">
        <w:t xml:space="preserve">.09.2023 r. </w:t>
      </w:r>
      <w:r>
        <w:t>do 0</w:t>
      </w:r>
      <w:r w:rsidR="00316CD8">
        <w:t>6</w:t>
      </w:r>
      <w:r>
        <w:t>.10.2023 r. do godz. 16:00</w:t>
      </w:r>
    </w:p>
    <w:p w14:paraId="1268D87D" w14:textId="5060E1BF" w:rsidR="5FBF69B1" w:rsidRDefault="00604CEE" w:rsidP="64E2A76E">
      <w:r>
        <w:t>Wnioski będą składane, na adres</w:t>
      </w:r>
      <w:r w:rsidR="5FBF69B1">
        <w:t xml:space="preserve"> </w:t>
      </w:r>
      <w:r w:rsidR="77502B17">
        <w:t xml:space="preserve"> ePUAP Politechniki </w:t>
      </w:r>
      <w:r w:rsidR="0005149A">
        <w:t>Łódzkiej</w:t>
      </w:r>
      <w:r w:rsidR="77502B17">
        <w:t>: /PolitLodz/SkrytkaESP</w:t>
      </w:r>
    </w:p>
    <w:p w14:paraId="5510FA63" w14:textId="111F16DC" w:rsidR="00343210" w:rsidRPr="00610FFA" w:rsidRDefault="00343210" w:rsidP="0083218F">
      <w:pPr>
        <w:pStyle w:val="Nagwek4"/>
      </w:pPr>
      <w:r w:rsidRPr="00610FFA">
        <w:t>Przewidywana liczba grantów i alokacja</w:t>
      </w:r>
    </w:p>
    <w:p w14:paraId="74FE0E7D" w14:textId="1B1162F2" w:rsidR="00343210" w:rsidRPr="00610FFA" w:rsidRDefault="00343210" w:rsidP="00343210">
      <w:pPr>
        <w:pStyle w:val="Akapitzlist"/>
        <w:numPr>
          <w:ilvl w:val="0"/>
          <w:numId w:val="3"/>
        </w:numPr>
        <w:ind w:left="283" w:hanging="357"/>
        <w:contextualSpacing/>
      </w:pPr>
      <w:r>
        <w:t xml:space="preserve">Alokacja na Granty na cały okres trwania Projektu wynosi 10 </w:t>
      </w:r>
      <w:r w:rsidR="333D783E">
        <w:t>000 000,00</w:t>
      </w:r>
      <w:r>
        <w:t xml:space="preserve"> PLN.</w:t>
      </w:r>
    </w:p>
    <w:p w14:paraId="47BE9AA0" w14:textId="2418C78A" w:rsidR="00343210" w:rsidRPr="00610FFA" w:rsidRDefault="00343210" w:rsidP="00343210">
      <w:pPr>
        <w:pStyle w:val="Akapitzlist"/>
        <w:numPr>
          <w:ilvl w:val="0"/>
          <w:numId w:val="3"/>
        </w:numPr>
        <w:ind w:left="283" w:hanging="357"/>
        <w:contextualSpacing/>
      </w:pPr>
      <w:r w:rsidRPr="00610FFA">
        <w:t>Maksymalna intensywność dofinansowania projektu może wynosić do 100% kosztów kwalifikowalnych.</w:t>
      </w:r>
    </w:p>
    <w:p w14:paraId="136742A5" w14:textId="7D4519E2" w:rsidR="00343210" w:rsidRPr="00610FFA" w:rsidRDefault="00343210" w:rsidP="00343210">
      <w:pPr>
        <w:pStyle w:val="Akapitzlist"/>
        <w:numPr>
          <w:ilvl w:val="0"/>
          <w:numId w:val="3"/>
        </w:numPr>
        <w:ind w:left="283" w:hanging="357"/>
        <w:contextualSpacing/>
      </w:pPr>
      <w:r w:rsidRPr="00610FFA">
        <w:t>Wysokość Grantu dla jednej gminy lub miasta na prawach powiatu wynosi 200 000 PLN.</w:t>
      </w:r>
    </w:p>
    <w:p w14:paraId="6DCAE420" w14:textId="4ECFEB8A" w:rsidR="00343210" w:rsidRPr="00610FFA" w:rsidRDefault="00343210" w:rsidP="00343210">
      <w:pPr>
        <w:pStyle w:val="Akapitzlist"/>
        <w:numPr>
          <w:ilvl w:val="0"/>
          <w:numId w:val="3"/>
        </w:numPr>
        <w:ind w:left="283" w:hanging="357"/>
        <w:contextualSpacing/>
      </w:pPr>
      <w:r w:rsidRPr="00610FFA">
        <w:t>Wysokość dofinansowania w ramach Grantów dla poszczególnych JST może zostać zwiększona powyżej wartości określonej w §4 ust. 4 Regulaminu Konkursu Grantowego i ogłoszona przez Beneficjenta w przypadku ewentualnego naboru uzupełniającego określonego w §5 ust. 1 pkt. 2 Regulaminu Konkursu Grantowego.</w:t>
      </w:r>
    </w:p>
    <w:p w14:paraId="1BF91B27" w14:textId="30AB80FB" w:rsidR="00343210" w:rsidRPr="00610FFA" w:rsidRDefault="00343210" w:rsidP="00343210">
      <w:pPr>
        <w:pStyle w:val="Akapitzlist"/>
        <w:numPr>
          <w:ilvl w:val="0"/>
          <w:numId w:val="3"/>
        </w:numPr>
        <w:ind w:left="283" w:hanging="357"/>
      </w:pPr>
      <w:r>
        <w:t>Przewidywana liczba wniosków grantowych to co najmniej 3</w:t>
      </w:r>
      <w:r w:rsidR="272149A9">
        <w:t>0</w:t>
      </w:r>
      <w:r>
        <w:t>, a maksymalnie 100.</w:t>
      </w:r>
    </w:p>
    <w:p w14:paraId="7F11A146" w14:textId="6AED4E7E" w:rsidR="00343210" w:rsidRPr="00610FFA" w:rsidRDefault="00343210" w:rsidP="0083218F">
      <w:pPr>
        <w:pStyle w:val="Nagwek4"/>
      </w:pPr>
      <w:r w:rsidRPr="00610FFA">
        <w:lastRenderedPageBreak/>
        <w:t>Sposób składania wniosków</w:t>
      </w:r>
    </w:p>
    <w:p w14:paraId="12FE4393" w14:textId="381EDF0C" w:rsidR="00343210" w:rsidRDefault="0FA09984" w:rsidP="19AE17A3">
      <w:pPr>
        <w:ind w:left="-74"/>
      </w:pPr>
      <w:r>
        <w:t>Wnioski składane są w formie elektronicznej za pośrednictwem ePUAP na adres Operatora /PolitLodz/SkrytkaESP</w:t>
      </w:r>
      <w:r w:rsidR="6C0324DC">
        <w:t xml:space="preserve"> i przesyłane w terminie </w:t>
      </w:r>
      <w:r w:rsidR="0005149A">
        <w:t xml:space="preserve">od </w:t>
      </w:r>
      <w:r w:rsidR="00DE1062">
        <w:t>22</w:t>
      </w:r>
      <w:r w:rsidR="0005149A">
        <w:t xml:space="preserve">.09.2023 r. </w:t>
      </w:r>
      <w:r w:rsidR="6C0324DC">
        <w:t xml:space="preserve">do </w:t>
      </w:r>
      <w:r w:rsidR="155BB75C">
        <w:t>0</w:t>
      </w:r>
      <w:r w:rsidR="00DE1062">
        <w:t>6</w:t>
      </w:r>
      <w:r w:rsidR="0124381F">
        <w:t>.</w:t>
      </w:r>
      <w:r w:rsidR="5A0B9A1A">
        <w:t>10</w:t>
      </w:r>
      <w:r w:rsidR="6C0324DC">
        <w:t xml:space="preserve">.2023 r. do godz. </w:t>
      </w:r>
      <w:r w:rsidR="2B80FFF3">
        <w:t>16:00</w:t>
      </w:r>
      <w:r w:rsidR="0005149A">
        <w:t>.</w:t>
      </w:r>
    </w:p>
    <w:p w14:paraId="3AD2252A" w14:textId="03B275A6" w:rsidR="33C33B43" w:rsidRDefault="33C33B43" w:rsidP="64E2A76E">
      <w:pPr>
        <w:ind w:left="-74"/>
      </w:pPr>
      <w:r>
        <w:t>Wniosek wraz z Oświadczeniem Grantobiorcy o kwalifikowalności podatku VAT (jeśli dotyczy) należy podpisać przez osobę upoważnioną do reprezentowania Grantobiorcy.</w:t>
      </w:r>
    </w:p>
    <w:p w14:paraId="555BCD4E" w14:textId="55C19C9B" w:rsidR="00343210" w:rsidRPr="00610FFA" w:rsidRDefault="00343210" w:rsidP="007C05D6">
      <w:pPr>
        <w:pStyle w:val="Nagwek4"/>
      </w:pPr>
      <w:r w:rsidRPr="00610FFA">
        <w:t>Sposób i zasady oceny wniosków</w:t>
      </w:r>
    </w:p>
    <w:p w14:paraId="6A1F74DC" w14:textId="22B2A356" w:rsidR="00343210" w:rsidRPr="00610FFA" w:rsidRDefault="00343210" w:rsidP="00343210">
      <w:pPr>
        <w:ind w:left="-74"/>
      </w:pPr>
      <w:r w:rsidRPr="00610FFA">
        <w:t>Ocena będzie dokonywana przez Komisję Przyznającą Granty (KPG). Po wstępnej ocenie wniosku grantowego możliwe będzie naniesienie poprawek przez Grantobiorcę zgodnie z</w:t>
      </w:r>
      <w:r w:rsidR="007C05D6" w:rsidRPr="00610FFA">
        <w:t> </w:t>
      </w:r>
      <w:r w:rsidRPr="00610FFA">
        <w:t>uwagami KPG. Szczegółowe zasady oceny wniosków znajdują się w Regulaminie Konkursu Grantowego.</w:t>
      </w:r>
    </w:p>
    <w:p w14:paraId="08B1E3C4" w14:textId="7F1CC8D2" w:rsidR="00343210" w:rsidRPr="00610FFA" w:rsidRDefault="00343210" w:rsidP="007C05D6">
      <w:pPr>
        <w:pStyle w:val="Nagwek4"/>
      </w:pPr>
      <w:r>
        <w:t>Wydatki kwalifikowalne i sposób rozliczania grantów</w:t>
      </w:r>
    </w:p>
    <w:p w14:paraId="6E12347A" w14:textId="183FE8A9" w:rsidR="007C05D6" w:rsidRPr="00610FFA" w:rsidRDefault="007C05D6" w:rsidP="007C05D6">
      <w:pPr>
        <w:pStyle w:val="Akapitzlist"/>
        <w:numPr>
          <w:ilvl w:val="0"/>
          <w:numId w:val="4"/>
        </w:numPr>
        <w:ind w:left="284"/>
        <w:contextualSpacing/>
      </w:pPr>
      <w:r w:rsidRPr="00610FFA">
        <w:t xml:space="preserve">Wydatki kwalifikowalne </w:t>
      </w:r>
      <w:r w:rsidR="004D156E">
        <w:t xml:space="preserve">mogą być </w:t>
      </w:r>
      <w:r w:rsidR="00343210" w:rsidRPr="00610FFA">
        <w:t xml:space="preserve">przeznaczone na realizację zadań </w:t>
      </w:r>
      <w:r w:rsidR="004D156E">
        <w:t>w ramach poniższych obszarów</w:t>
      </w:r>
      <w:r w:rsidR="00343210" w:rsidRPr="00610FFA">
        <w:t>:</w:t>
      </w:r>
    </w:p>
    <w:p w14:paraId="6FE21192" w14:textId="6F8AF955" w:rsidR="0005149A" w:rsidRDefault="004D156E" w:rsidP="004D156E">
      <w:pPr>
        <w:pStyle w:val="Akapitzlist"/>
        <w:numPr>
          <w:ilvl w:val="1"/>
          <w:numId w:val="4"/>
        </w:numPr>
        <w:ind w:left="709" w:hanging="357"/>
        <w:contextualSpacing/>
      </w:pPr>
      <w:r>
        <w:t>d</w:t>
      </w:r>
      <w:r w:rsidR="0005149A">
        <w:t>oposażenie/utworzenie przestrzeni multimedialnej (do pracy i kreowania treści multimedialnych). W ramach obszaru możliwy jest zakup:</w:t>
      </w:r>
    </w:p>
    <w:p w14:paraId="4EC904F3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sprzętu komputerowego z oprogramowaniem,</w:t>
      </w:r>
    </w:p>
    <w:p w14:paraId="10CFC24F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komputerów do obsługi VR, big data oraz AI,</w:t>
      </w:r>
    </w:p>
    <w:p w14:paraId="0D5E16FC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monitorów komputerowych,</w:t>
      </w:r>
    </w:p>
    <w:p w14:paraId="6DA4838E" w14:textId="3692E3EE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urządzeń peryferyjnych niezbędnych do funkcjonowania przestrzeni (m.in.</w:t>
      </w:r>
      <w:r w:rsidR="004D156E">
        <w:t> </w:t>
      </w:r>
      <w:r>
        <w:t>myszki, klawiatury słuchawki),</w:t>
      </w:r>
    </w:p>
    <w:p w14:paraId="5B57DFC3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 xml:space="preserve">projektorów multimedialnych, </w:t>
      </w:r>
    </w:p>
    <w:p w14:paraId="55301B5F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ekranów studyjnych,</w:t>
      </w:r>
    </w:p>
    <w:p w14:paraId="3196FC0E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zestawów mikrofonów,</w:t>
      </w:r>
    </w:p>
    <w:p w14:paraId="0850782F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kamer do streamingu i do nagrywania/aparatów cyfrowych,</w:t>
      </w:r>
    </w:p>
    <w:p w14:paraId="121F6769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zestawów gogli VR wraz z oprogramowaniem,</w:t>
      </w:r>
    </w:p>
    <w:p w14:paraId="59CEF3CC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zestawów Greenscreen,</w:t>
      </w:r>
    </w:p>
    <w:p w14:paraId="736BABFA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lastRenderedPageBreak/>
        <w:t>tabletów graficznych wraz z oprogramowaniem i akcesoriami,</w:t>
      </w:r>
    </w:p>
    <w:p w14:paraId="04B191FB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oprogramowania do tworzenia treści graficznych i multimedialnych oraz audio-video kompatybilne z zakupionym sprzętem komputerowym,</w:t>
      </w:r>
    </w:p>
    <w:p w14:paraId="2B39FCE9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aparatów fotograficznych wraz obiektywami,</w:t>
      </w:r>
    </w:p>
    <w:p w14:paraId="6AA84F5B" w14:textId="5B507DEC" w:rsidR="0005149A" w:rsidRDefault="0005149A" w:rsidP="004D156E">
      <w:pPr>
        <w:pStyle w:val="Akapitzlist"/>
        <w:numPr>
          <w:ilvl w:val="2"/>
          <w:numId w:val="4"/>
        </w:numPr>
        <w:ind w:left="1134" w:hanging="357"/>
      </w:pPr>
      <w:r>
        <w:t>tablic interaktywnych</w:t>
      </w:r>
      <w:r w:rsidR="004D156E">
        <w:t>;</w:t>
      </w:r>
    </w:p>
    <w:p w14:paraId="55F958A8" w14:textId="55007249" w:rsidR="0005149A" w:rsidRDefault="004D156E" w:rsidP="004D156E">
      <w:pPr>
        <w:pStyle w:val="Akapitzlist"/>
        <w:numPr>
          <w:ilvl w:val="1"/>
          <w:numId w:val="4"/>
        </w:numPr>
        <w:ind w:left="709" w:hanging="357"/>
        <w:contextualSpacing/>
      </w:pPr>
      <w:r>
        <w:t>d</w:t>
      </w:r>
      <w:r w:rsidR="0005149A">
        <w:t>oposażenie/utworzenie przestrzeni robotycznej i programowania (do nauki programowania, w tym programowania gier). W ramach obszaru możliwy jest zakup:</w:t>
      </w:r>
    </w:p>
    <w:p w14:paraId="59CB15DF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sprzętu komputerowego wraz z oprogramowaniem,</w:t>
      </w:r>
    </w:p>
    <w:p w14:paraId="5F12FAFB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mikrokontrolerów i mikrokomputerów,</w:t>
      </w:r>
    </w:p>
    <w:p w14:paraId="76334965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zestawów do programowania robotów,</w:t>
      </w:r>
    </w:p>
    <w:p w14:paraId="28939C35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zestawów do nauki programowania dla dzieci,</w:t>
      </w:r>
    </w:p>
    <w:p w14:paraId="41DC621D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zestawów do nauki elektroniki,</w:t>
      </w:r>
    </w:p>
    <w:p w14:paraId="3E64268D" w14:textId="099607AD" w:rsidR="00343210" w:rsidRPr="004D156E" w:rsidRDefault="0005149A" w:rsidP="004D156E">
      <w:pPr>
        <w:pStyle w:val="Akapitzlist"/>
        <w:numPr>
          <w:ilvl w:val="2"/>
          <w:numId w:val="4"/>
        </w:numPr>
        <w:ind w:left="1134" w:hanging="357"/>
      </w:pPr>
      <w:r>
        <w:t xml:space="preserve">zestawów do robotyki i innych komponentów </w:t>
      </w:r>
      <w:proofErr w:type="spellStart"/>
      <w:r>
        <w:t>robotycznych</w:t>
      </w:r>
      <w:proofErr w:type="spellEnd"/>
      <w:r>
        <w:t xml:space="preserve"> kompatybilnych z</w:t>
      </w:r>
      <w:r w:rsidR="004D156E">
        <w:t> </w:t>
      </w:r>
      <w:r>
        <w:t>zakupionym sprzętem.</w:t>
      </w:r>
    </w:p>
    <w:p w14:paraId="2CD5E821" w14:textId="2E36B032" w:rsidR="001A5B60" w:rsidRDefault="001A5B60" w:rsidP="001A5B60">
      <w:pPr>
        <w:pStyle w:val="Akapitzlist"/>
        <w:numPr>
          <w:ilvl w:val="0"/>
          <w:numId w:val="4"/>
        </w:numPr>
        <w:ind w:left="284"/>
        <w:contextualSpacing/>
      </w:pPr>
      <w:r>
        <w:t>Do wydatków kwalifikowalnych w ramach Grantu zalicza się środki trwałe, wartości niematerialne i prawne oraz rzeczowe aktywa niestanowiące środków trwałych, w szczególności:</w:t>
      </w:r>
    </w:p>
    <w:p w14:paraId="2537012C" w14:textId="77777777" w:rsidR="001A5B60" w:rsidRDefault="001A5B60" w:rsidP="001A5B60">
      <w:pPr>
        <w:pStyle w:val="Akapitzlist"/>
        <w:numPr>
          <w:ilvl w:val="1"/>
          <w:numId w:val="4"/>
        </w:numPr>
        <w:ind w:left="709" w:hanging="357"/>
        <w:contextualSpacing/>
      </w:pPr>
      <w:r>
        <w:t>środki trwałe oraz rzeczowe aktywa niestanowiące środków trwałych:</w:t>
      </w:r>
    </w:p>
    <w:p w14:paraId="4A34BDE4" w14:textId="5CBB32FF" w:rsidR="001A5B60" w:rsidRDefault="001A5B60" w:rsidP="001A5B60">
      <w:pPr>
        <w:pStyle w:val="Akapitzlist"/>
        <w:numPr>
          <w:ilvl w:val="2"/>
          <w:numId w:val="4"/>
        </w:numPr>
        <w:ind w:left="1134" w:hanging="357"/>
        <w:contextualSpacing/>
      </w:pPr>
      <w:r>
        <w:t>sprzęt informatyczny niezbędny do cyfryzacji JST oraz jednostek podległych i nadzorowanych (np. Domów Kultury, z wyłączeniem szkół i placówek oświatowych), w tym rozwój już istniejących lub nowo powstałych pracowni, kreatywnych przestrzeni edukacji pozaformalnej w modelu wypracowanym na bazie i edukacji STEAM;</w:t>
      </w:r>
    </w:p>
    <w:p w14:paraId="6465A38D" w14:textId="77777777" w:rsidR="001A5B60" w:rsidRDefault="001A5B60" w:rsidP="001A5B60">
      <w:pPr>
        <w:pStyle w:val="Akapitzlist"/>
        <w:numPr>
          <w:ilvl w:val="1"/>
          <w:numId w:val="4"/>
        </w:numPr>
        <w:ind w:left="709" w:hanging="357"/>
        <w:contextualSpacing/>
      </w:pPr>
      <w:r>
        <w:t>wartości niematerialne i prawne:</w:t>
      </w:r>
    </w:p>
    <w:p w14:paraId="2A403C41" w14:textId="77777777" w:rsidR="001A5B60" w:rsidRDefault="001A5B60" w:rsidP="001A5B60">
      <w:pPr>
        <w:pStyle w:val="Akapitzlist"/>
        <w:numPr>
          <w:ilvl w:val="2"/>
          <w:numId w:val="4"/>
        </w:numPr>
        <w:ind w:left="1134" w:hanging="357"/>
        <w:contextualSpacing/>
      </w:pPr>
      <w:r>
        <w:t>oprogramowanie biurowe,</w:t>
      </w:r>
    </w:p>
    <w:p w14:paraId="7D544FE5" w14:textId="77777777" w:rsidR="001A5B60" w:rsidRDefault="001A5B60" w:rsidP="001A5B60">
      <w:pPr>
        <w:pStyle w:val="Akapitzlist"/>
        <w:numPr>
          <w:ilvl w:val="2"/>
          <w:numId w:val="4"/>
        </w:numPr>
        <w:ind w:left="1134" w:hanging="357"/>
      </w:pPr>
      <w:r>
        <w:t>oprogramowanie ułatwiające/umożliwiające tworzenie treści multimedialnych.</w:t>
      </w:r>
    </w:p>
    <w:p w14:paraId="103B2072" w14:textId="57A4CDCB" w:rsidR="00343210" w:rsidRPr="00610FFA" w:rsidRDefault="00343210" w:rsidP="00A45F84">
      <w:pPr>
        <w:pStyle w:val="Akapitzlist"/>
        <w:numPr>
          <w:ilvl w:val="0"/>
          <w:numId w:val="4"/>
        </w:numPr>
        <w:ind w:left="283" w:hanging="357"/>
      </w:pPr>
      <w:r w:rsidRPr="00610FFA">
        <w:t>W celu rozliczenia grantu, Grantobiorca składa Operatorowi wniosek rozliczający, do</w:t>
      </w:r>
      <w:r w:rsidR="00A45F84" w:rsidRPr="00610FFA">
        <w:t> </w:t>
      </w:r>
      <w:r w:rsidRPr="00610FFA">
        <w:t>którego załącza dokumentację finansową potwierdzająca poniesienie wydatków (w</w:t>
      </w:r>
      <w:r w:rsidR="00A45F84" w:rsidRPr="00610FFA">
        <w:t> </w:t>
      </w:r>
      <w:r w:rsidRPr="00610FFA">
        <w:t>tym faktur</w:t>
      </w:r>
      <w:r w:rsidR="00A45F84" w:rsidRPr="00610FFA">
        <w:t>y</w:t>
      </w:r>
      <w:r w:rsidRPr="00610FFA">
        <w:t xml:space="preserve"> lub równoważn</w:t>
      </w:r>
      <w:r w:rsidR="00A45F84" w:rsidRPr="00610FFA">
        <w:t>e</w:t>
      </w:r>
      <w:r w:rsidRPr="00610FFA">
        <w:t xml:space="preserve"> dowod</w:t>
      </w:r>
      <w:r w:rsidR="00A45F84" w:rsidRPr="00610FFA">
        <w:t>y</w:t>
      </w:r>
      <w:r w:rsidRPr="00610FFA">
        <w:t xml:space="preserve"> księgow</w:t>
      </w:r>
      <w:r w:rsidR="00A45F84" w:rsidRPr="00610FFA">
        <w:t>e</w:t>
      </w:r>
      <w:r w:rsidRPr="00610FFA">
        <w:t xml:space="preserve"> wraz z potwierdzeniem dowodów </w:t>
      </w:r>
      <w:r w:rsidRPr="00610FFA">
        <w:lastRenderedPageBreak/>
        <w:t>zapłaty), protokół/protokoły odbioru sprzętu/oprogramowania/usług, z</w:t>
      </w:r>
      <w:r w:rsidR="00A45F84" w:rsidRPr="00610FFA">
        <w:t> </w:t>
      </w:r>
      <w:r w:rsidRPr="00610FFA">
        <w:t>wyszczególnionymi ilościami i specyfikacją zakupionego sprzętu/oprogramowania/usług oraz listę podmiotów, którym przekazano sprzęt/oprogramowanie/usługę. Na</w:t>
      </w:r>
      <w:r w:rsidR="00A45F84" w:rsidRPr="00610FFA">
        <w:t> </w:t>
      </w:r>
      <w:r w:rsidRPr="00610FFA">
        <w:t>potwierdzenie ubezpieczenia sprzętu zostanie przedstawiona polisa obejmująca zadeklarowany sprzęt. W zakresie potwierdzenia prawidłowości wyboru dostawców i</w:t>
      </w:r>
      <w:r w:rsidR="00A45F84" w:rsidRPr="00610FFA">
        <w:t> </w:t>
      </w:r>
      <w:r w:rsidRPr="00610FFA">
        <w:t>wykonawców - na żądanie CPPC lub Operatora, Grantobiorca przedłoży dokumentację z</w:t>
      </w:r>
      <w:r w:rsidR="00A45F84" w:rsidRPr="00610FFA">
        <w:t> </w:t>
      </w:r>
      <w:r w:rsidRPr="00610FFA">
        <w:t>postępowania o udzielenie zamówienia, zgodnie z Wytycznymi w zakresie kwalifikowalności wydatków w ramach Europejskiego Funduszu Rozwoju Regionalnego, Europejskiego Funduszu Społecznego oraz Funduszu Spójności na lata 2014-2020 lub ustawą z dnia 11 września 2019 r. - Prawo zamówień publicznych.</w:t>
      </w:r>
    </w:p>
    <w:p w14:paraId="1394DAD2" w14:textId="77777777" w:rsidR="004A2C37" w:rsidRPr="00610FFA" w:rsidRDefault="00343210" w:rsidP="004A2C37">
      <w:pPr>
        <w:pStyle w:val="Akapitzlist"/>
        <w:numPr>
          <w:ilvl w:val="0"/>
          <w:numId w:val="4"/>
        </w:numPr>
        <w:ind w:left="283" w:hanging="357"/>
        <w:contextualSpacing/>
      </w:pPr>
      <w:r w:rsidRPr="00610FFA">
        <w:t>Warunkiem zakwalifikowania wydatków na sprzęt informatyczny jest:</w:t>
      </w:r>
    </w:p>
    <w:p w14:paraId="379D4C96" w14:textId="77777777" w:rsidR="004A2C37" w:rsidRPr="00610FFA" w:rsidRDefault="00A45F84" w:rsidP="004A2C37">
      <w:pPr>
        <w:pStyle w:val="Akapitzlist"/>
        <w:numPr>
          <w:ilvl w:val="1"/>
          <w:numId w:val="4"/>
        </w:numPr>
        <w:ind w:left="709"/>
        <w:contextualSpacing/>
      </w:pPr>
      <w:r w:rsidRPr="00610FFA">
        <w:t>z</w:t>
      </w:r>
      <w:r w:rsidR="00343210" w:rsidRPr="00610FFA">
        <w:t>akup nowego sprzętu IT;</w:t>
      </w:r>
    </w:p>
    <w:p w14:paraId="558B4DE5" w14:textId="77777777" w:rsidR="004A2C37" w:rsidRPr="00610FFA" w:rsidRDefault="004A2C37" w:rsidP="004A2C37">
      <w:pPr>
        <w:pStyle w:val="Akapitzlist"/>
        <w:numPr>
          <w:ilvl w:val="1"/>
          <w:numId w:val="4"/>
        </w:numPr>
        <w:ind w:left="709"/>
        <w:contextualSpacing/>
      </w:pPr>
      <w:r w:rsidRPr="00610FFA">
        <w:t>z</w:t>
      </w:r>
      <w:r w:rsidR="00343210" w:rsidRPr="00610FFA">
        <w:t>akup używanego sprzętu IT o ile spełnione są łącznie następujące warunki:</w:t>
      </w:r>
    </w:p>
    <w:p w14:paraId="4A3B3126" w14:textId="005D6E70" w:rsidR="004A2C37" w:rsidRPr="00610FFA" w:rsidRDefault="00343210" w:rsidP="004A2C37">
      <w:pPr>
        <w:pStyle w:val="Akapitzlist"/>
        <w:numPr>
          <w:ilvl w:val="2"/>
          <w:numId w:val="4"/>
        </w:numPr>
        <w:ind w:left="1134"/>
        <w:contextualSpacing/>
      </w:pPr>
      <w:r w:rsidRPr="00610FFA">
        <w:t>cena zakupu używanego środka trwałego nie przekracza jego wartości rynkowej i</w:t>
      </w:r>
      <w:r w:rsidR="004A2C37" w:rsidRPr="00610FFA">
        <w:t> </w:t>
      </w:r>
      <w:r w:rsidRPr="00610FFA">
        <w:t>jest niższa niż koszt podobnego nowego sprzętu;</w:t>
      </w:r>
    </w:p>
    <w:p w14:paraId="60542F60" w14:textId="77777777" w:rsidR="004A2C37" w:rsidRPr="00610FFA" w:rsidRDefault="004A2C37" w:rsidP="004A2C37">
      <w:pPr>
        <w:pStyle w:val="Akapitzlist"/>
        <w:numPr>
          <w:ilvl w:val="2"/>
          <w:numId w:val="4"/>
        </w:numPr>
        <w:ind w:left="1134"/>
        <w:contextualSpacing/>
      </w:pPr>
      <w:r w:rsidRPr="00610FFA">
        <w:t>s</w:t>
      </w:r>
      <w:r w:rsidR="00343210" w:rsidRPr="00610FFA">
        <w:t>przedający środek trwały wystawił deklarację określającą jego pochodzenie;</w:t>
      </w:r>
    </w:p>
    <w:p w14:paraId="536BBA3D" w14:textId="28FC5B5E" w:rsidR="00343210" w:rsidRPr="00610FFA" w:rsidRDefault="004A2C37" w:rsidP="00E23C05">
      <w:pPr>
        <w:pStyle w:val="Akapitzlist"/>
        <w:numPr>
          <w:ilvl w:val="2"/>
          <w:numId w:val="4"/>
        </w:numPr>
        <w:ind w:left="1134" w:hanging="181"/>
      </w:pPr>
      <w:r w:rsidRPr="00610FFA">
        <w:t>s</w:t>
      </w:r>
      <w:r w:rsidR="00343210" w:rsidRPr="00610FFA">
        <w:t>przedający środek trwały potwierdził w deklaracji, że dany środek nie był w</w:t>
      </w:r>
      <w:r w:rsidRPr="00610FFA">
        <w:t> </w:t>
      </w:r>
      <w:r w:rsidR="00343210" w:rsidRPr="00610FFA">
        <w:t>okresie poprzednich 7 lat współfinansowany z pomocy UE lub w ramach dotacji z krajowych środków publicznych.</w:t>
      </w:r>
    </w:p>
    <w:p w14:paraId="596B9900" w14:textId="48D26C53" w:rsidR="00343210" w:rsidRPr="00610FFA" w:rsidRDefault="00343210" w:rsidP="00E23C05">
      <w:pPr>
        <w:pStyle w:val="Akapitzlist"/>
        <w:numPr>
          <w:ilvl w:val="0"/>
          <w:numId w:val="4"/>
        </w:numPr>
        <w:ind w:left="283" w:hanging="357"/>
      </w:pPr>
      <w:r w:rsidRPr="00610FFA">
        <w:t>Grantobiorca, ma prawo do zmiany wskaźników zadeklarowanych we wniosku o</w:t>
      </w:r>
      <w:r w:rsidR="004A2C37" w:rsidRPr="00610FFA">
        <w:t> </w:t>
      </w:r>
      <w:r w:rsidRPr="00610FFA">
        <w:t>powierzenie grantu, jeśli wynika to ze zrealizowania większego zakresu z innej kategorii.</w:t>
      </w:r>
    </w:p>
    <w:p w14:paraId="3DAA1A53" w14:textId="66737824" w:rsidR="00343210" w:rsidRPr="00610FFA" w:rsidRDefault="00343210" w:rsidP="00E23C05">
      <w:pPr>
        <w:pStyle w:val="Akapitzlist"/>
        <w:numPr>
          <w:ilvl w:val="0"/>
          <w:numId w:val="4"/>
        </w:numPr>
        <w:ind w:left="283" w:hanging="357"/>
      </w:pPr>
      <w:r w:rsidRPr="00610FFA">
        <w:t>W ramach grantu kwalifikowalne są wydatki na sprzęt zakupiony od 01.02.2020 r. do</w:t>
      </w:r>
      <w:r w:rsidR="00E23C05" w:rsidRPr="00610FFA">
        <w:t> </w:t>
      </w:r>
      <w:r w:rsidRPr="00610FFA">
        <w:t>końca realizacji projektu grantowego, zgodnie z Umową o powierzenie grantu.</w:t>
      </w:r>
    </w:p>
    <w:p w14:paraId="159948ED" w14:textId="311E405C" w:rsidR="00343210" w:rsidRPr="00610FFA" w:rsidRDefault="00343210" w:rsidP="00E23C05">
      <w:pPr>
        <w:pStyle w:val="Akapitzlist"/>
        <w:numPr>
          <w:ilvl w:val="0"/>
          <w:numId w:val="4"/>
        </w:numPr>
        <w:ind w:left="283" w:hanging="357"/>
      </w:pPr>
      <w:r>
        <w:t>Projekt grantowy powinien trwać nie dłużej niż do 1</w:t>
      </w:r>
      <w:r w:rsidR="0EC468F9">
        <w:t>5</w:t>
      </w:r>
      <w:r>
        <w:t>.1</w:t>
      </w:r>
      <w:r w:rsidR="66B444E0">
        <w:t>2</w:t>
      </w:r>
      <w:r>
        <w:t>.2023 r</w:t>
      </w:r>
      <w:r w:rsidR="00604CEE">
        <w:t>.</w:t>
      </w:r>
      <w:r>
        <w:t>.</w:t>
      </w:r>
    </w:p>
    <w:p w14:paraId="75AD9F00" w14:textId="4EB54739" w:rsidR="00343210" w:rsidRPr="00610FFA" w:rsidRDefault="00343210" w:rsidP="00E23C05">
      <w:pPr>
        <w:pStyle w:val="Akapitzlist"/>
        <w:numPr>
          <w:ilvl w:val="0"/>
          <w:numId w:val="4"/>
        </w:numPr>
        <w:ind w:left="283" w:hanging="357"/>
      </w:pPr>
      <w:r w:rsidRPr="00610FFA">
        <w:t>Grantobiorca jest zobowiązany do wydatkowania grantu zgodnie z przepisami obowiązującego prawa, w sposób oszczędny, w okresie realizacji projektu i zgodnie z jego celami.</w:t>
      </w:r>
    </w:p>
    <w:p w14:paraId="5C861E19" w14:textId="0A471F25" w:rsidR="00343210" w:rsidRPr="00610FFA" w:rsidRDefault="00343210" w:rsidP="00E23C05">
      <w:pPr>
        <w:pStyle w:val="Akapitzlist"/>
        <w:numPr>
          <w:ilvl w:val="0"/>
          <w:numId w:val="4"/>
        </w:numPr>
        <w:ind w:left="283" w:hanging="357"/>
      </w:pPr>
      <w:r w:rsidRPr="00610FFA">
        <w:lastRenderedPageBreak/>
        <w:t xml:space="preserve">Grantobiorca dokonując zakupu środków trwałych, wartości niematerialnych i prawnych oraz usług wskazanych jako kwalifikowane w ramach projektu o wartości równej lub niższej niż kwota określona w art. 2 ust 1 ustawy z dnia 11 września 2019 r. Prawo zamówień publicznych, a jednocześnie przekraczającej 50 tys. </w:t>
      </w:r>
      <w:r w:rsidR="00F6699A">
        <w:t>PLN</w:t>
      </w:r>
      <w:r w:rsidRPr="00610FFA">
        <w:t xml:space="preserve"> netto, tj. bez podatku od</w:t>
      </w:r>
      <w:r w:rsidR="00E23C05" w:rsidRPr="00610FFA">
        <w:t> </w:t>
      </w:r>
      <w:r w:rsidRPr="00610FFA">
        <w:t xml:space="preserve">towarów i usług (VAT), jest zobligowany do stosowania bazy konkurencyjności dostępnej pod adresem </w:t>
      </w:r>
      <w:hyperlink r:id="rId9" w:history="1">
        <w:r w:rsidR="00E23C05" w:rsidRPr="00610FFA">
          <w:rPr>
            <w:rStyle w:val="Hipercze"/>
          </w:rPr>
          <w:t xml:space="preserve">Baza </w:t>
        </w:r>
        <w:proofErr w:type="spellStart"/>
        <w:r w:rsidR="00E23C05" w:rsidRPr="00610FFA">
          <w:rPr>
            <w:rStyle w:val="Hipercze"/>
          </w:rPr>
          <w:t>konkurencyjnosci</w:t>
        </w:r>
        <w:proofErr w:type="spellEnd"/>
      </w:hyperlink>
      <w:r w:rsidRPr="00610FFA">
        <w:t>.</w:t>
      </w:r>
    </w:p>
    <w:p w14:paraId="4F4726D7" w14:textId="16E20458" w:rsidR="00343210" w:rsidRPr="00610FFA" w:rsidRDefault="00343210" w:rsidP="00E23C05">
      <w:pPr>
        <w:pStyle w:val="Akapitzlist"/>
        <w:numPr>
          <w:ilvl w:val="0"/>
          <w:numId w:val="4"/>
        </w:numPr>
        <w:ind w:left="283" w:hanging="357"/>
      </w:pPr>
      <w:r w:rsidRPr="00610FFA">
        <w:t>Grantobiorca jest zobowiązany do utrzymania efektów projektu grantowego, w tym do</w:t>
      </w:r>
      <w:r w:rsidR="00762CD9" w:rsidRPr="00610FFA">
        <w:t> </w:t>
      </w:r>
      <w:r w:rsidRPr="00610FFA">
        <w:t>opracowania oraz wdrożenia procedury monitorowania utrzymania efektów projektu tj.</w:t>
      </w:r>
      <w:r w:rsidR="003F0EC8" w:rsidRPr="00610FFA">
        <w:t> </w:t>
      </w:r>
      <w:r w:rsidRPr="00610FFA">
        <w:t>utrzymania środków trwałych i usług nabytych w ramach projektu przez okres 2 lat od</w:t>
      </w:r>
      <w:r w:rsidR="003F0EC8" w:rsidRPr="00610FFA">
        <w:t> </w:t>
      </w:r>
      <w:r w:rsidRPr="00610FFA">
        <w:t>dnia zakończenia projektu oraz utrzymania trwałości projektu grantowego (jeśli dotyczy). Za zakończenie projektu grantowego rozumie się zaakceptowanie przez Operatora końcowego rozliczenia projektu grantowego.</w:t>
      </w:r>
    </w:p>
    <w:p w14:paraId="77A9F1D9" w14:textId="231F9CC5" w:rsidR="00343210" w:rsidRPr="00610FFA" w:rsidRDefault="00343210" w:rsidP="003F0EC8">
      <w:pPr>
        <w:pStyle w:val="Nagwek4"/>
      </w:pPr>
      <w:r w:rsidRPr="00610FFA">
        <w:t>Zasady dotyczące monitorowania i kontroli grantów</w:t>
      </w:r>
    </w:p>
    <w:p w14:paraId="3BCA9C4B" w14:textId="5F5A022F" w:rsidR="00343210" w:rsidRPr="00610FFA" w:rsidRDefault="00343210" w:rsidP="00343210">
      <w:pPr>
        <w:ind w:left="-74"/>
      </w:pPr>
      <w:r w:rsidRPr="00610FFA">
        <w:t>Operator przygotuje plan kontroli i wskaże listę Grantobiorców, w przypadku których dokona kontroli. Możliwe formy kontroli to kontrola zza biurka (pogłębiona weryfikacja w oparciu o</w:t>
      </w:r>
      <w:r w:rsidR="003F0EC8" w:rsidRPr="00610FFA">
        <w:t> </w:t>
      </w:r>
      <w:r w:rsidRPr="00610FFA">
        <w:t>dokumentację) oraz kontrola na miejscu realizacji projektu.</w:t>
      </w:r>
    </w:p>
    <w:p w14:paraId="0B292B83" w14:textId="2BF07EAA" w:rsidR="00343210" w:rsidRPr="00610FFA" w:rsidRDefault="00343210" w:rsidP="003F0EC8">
      <w:pPr>
        <w:pStyle w:val="Nagwek4"/>
      </w:pPr>
      <w:r w:rsidRPr="00610FFA">
        <w:t>Zasady dotyczące odzyskiwania grantów w przypadku ich wykorzystania niezgodnie z</w:t>
      </w:r>
      <w:r w:rsidR="003F0EC8" w:rsidRPr="00610FFA">
        <w:t> </w:t>
      </w:r>
      <w:r w:rsidRPr="00610FFA">
        <w:t>celami</w:t>
      </w:r>
      <w:r w:rsidR="003F0EC8" w:rsidRPr="00610FFA">
        <w:t xml:space="preserve"> </w:t>
      </w:r>
      <w:r w:rsidRPr="00610FFA">
        <w:t>projektu grantowego lub niewykorzystania</w:t>
      </w:r>
    </w:p>
    <w:p w14:paraId="10100E33" w14:textId="02C080D5" w:rsidR="00343210" w:rsidRPr="00610FFA" w:rsidRDefault="00343210" w:rsidP="00343210">
      <w:pPr>
        <w:ind w:left="-74"/>
      </w:pPr>
      <w:r w:rsidRPr="00610FFA">
        <w:t>Umowa o powierzenie grantu określa sposób postępowania w przypadku stwierdzenia, że</w:t>
      </w:r>
      <w:r w:rsidR="003F0EC8" w:rsidRPr="00610FFA">
        <w:t> </w:t>
      </w:r>
      <w:r w:rsidRPr="00610FFA">
        <w:t>projekt jest realizowany niezgodnie z umową. Umowa o powierzenie grantu określa również sposób zwrotu środków w przypadku nie osiągnięcia wskaźników na zakładanym poziomie.</w:t>
      </w:r>
    </w:p>
    <w:p w14:paraId="52FD8177" w14:textId="2E1B285F" w:rsidR="00343210" w:rsidRPr="00610FFA" w:rsidRDefault="00343210" w:rsidP="003F0EC8">
      <w:pPr>
        <w:pStyle w:val="Nagwek4"/>
      </w:pPr>
      <w:r w:rsidRPr="00610FFA">
        <w:t>Kontakt z Wnioskodawcami</w:t>
      </w:r>
    </w:p>
    <w:p w14:paraId="0E7CB1D4" w14:textId="77801843" w:rsidR="003F0EC8" w:rsidRPr="00610FFA" w:rsidRDefault="003F0EC8" w:rsidP="003F0EC8">
      <w:pPr>
        <w:ind w:left="-74"/>
        <w:contextualSpacing/>
      </w:pPr>
      <w:r w:rsidRPr="00610FFA">
        <w:t xml:space="preserve">Kontakt </w:t>
      </w:r>
      <w:r w:rsidR="00343210" w:rsidRPr="00610FFA">
        <w:t xml:space="preserve">na wypadek pytań ze strony Wnioskodawców na temat zasad </w:t>
      </w:r>
      <w:r w:rsidR="00610FFA" w:rsidRPr="00610FFA">
        <w:t>konkursu</w:t>
      </w:r>
      <w:r w:rsidR="00343210" w:rsidRPr="00610FFA">
        <w:t xml:space="preserve"> i</w:t>
      </w:r>
      <w:r w:rsidRPr="00610FFA">
        <w:t> </w:t>
      </w:r>
      <w:r w:rsidR="00343210" w:rsidRPr="00610FFA">
        <w:t>podpisywania umów</w:t>
      </w:r>
      <w:r w:rsidRPr="00610FFA">
        <w:t>:</w:t>
      </w:r>
    </w:p>
    <w:p w14:paraId="775E1464" w14:textId="2CF16238" w:rsidR="003F0EC8" w:rsidRPr="00610FFA" w:rsidRDefault="00610FFA" w:rsidP="003F0EC8">
      <w:pPr>
        <w:pStyle w:val="Akapitzlist"/>
        <w:numPr>
          <w:ilvl w:val="0"/>
          <w:numId w:val="8"/>
        </w:numPr>
        <w:ind w:left="641" w:hanging="357"/>
        <w:contextualSpacing/>
      </w:pPr>
      <w:r>
        <w:t xml:space="preserve">e-mail: </w:t>
      </w:r>
      <w:r w:rsidR="00380527">
        <w:t>g</w:t>
      </w:r>
      <w:r w:rsidR="7DB491C4">
        <w:t>pk</w:t>
      </w:r>
      <w:r>
        <w:t>@</w:t>
      </w:r>
      <w:r w:rsidR="003F0EC8">
        <w:t>cppc.gov.pl,</w:t>
      </w:r>
    </w:p>
    <w:p w14:paraId="6703E921" w14:textId="77777777" w:rsidR="003F0EC8" w:rsidRPr="00610FFA" w:rsidRDefault="003F0EC8" w:rsidP="003F0EC8">
      <w:pPr>
        <w:pStyle w:val="Akapitzlist"/>
        <w:numPr>
          <w:ilvl w:val="0"/>
          <w:numId w:val="8"/>
        </w:numPr>
      </w:pPr>
      <w:r w:rsidRPr="00610FFA">
        <w:lastRenderedPageBreak/>
        <w:t>infolinia +48 (42) 631 21 05.</w:t>
      </w:r>
    </w:p>
    <w:p w14:paraId="2590A996" w14:textId="3C18CAF3" w:rsidR="00343210" w:rsidRPr="00610FFA" w:rsidRDefault="003F0EC8" w:rsidP="003F0EC8">
      <w:r w:rsidRPr="00610FFA">
        <w:t xml:space="preserve">Odpowiedzi na najczęściej zadawane pytania </w:t>
      </w:r>
      <w:r w:rsidR="00343210" w:rsidRPr="00610FFA">
        <w:t>publikowane będą</w:t>
      </w:r>
      <w:r w:rsidRPr="00610FFA">
        <w:t xml:space="preserve"> na stronie </w:t>
      </w:r>
      <w:hyperlink r:id="rId10" w:history="1">
        <w:r w:rsidRPr="00610FFA">
          <w:rPr>
            <w:rStyle w:val="Hipercze"/>
          </w:rPr>
          <w:t>cppc.gov.pl</w:t>
        </w:r>
      </w:hyperlink>
      <w:r w:rsidRPr="00610FFA">
        <w:t>.</w:t>
      </w:r>
    </w:p>
    <w:sectPr w:rsidR="00343210" w:rsidRPr="00610FF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D50BD" w14:textId="77777777" w:rsidR="009F2253" w:rsidRDefault="009F2253" w:rsidP="00343210">
      <w:pPr>
        <w:spacing w:before="0" w:after="0" w:line="240" w:lineRule="auto"/>
      </w:pPr>
      <w:r>
        <w:separator/>
      </w:r>
    </w:p>
  </w:endnote>
  <w:endnote w:type="continuationSeparator" w:id="0">
    <w:p w14:paraId="4C6D5F5E" w14:textId="77777777" w:rsidR="009F2253" w:rsidRDefault="009F2253" w:rsidP="00343210">
      <w:pPr>
        <w:spacing w:before="0" w:after="0" w:line="240" w:lineRule="auto"/>
      </w:pPr>
      <w:r>
        <w:continuationSeparator/>
      </w:r>
    </w:p>
  </w:endnote>
  <w:endnote w:type="continuationNotice" w:id="1">
    <w:p w14:paraId="17806E2D" w14:textId="77777777" w:rsidR="009F2253" w:rsidRDefault="009F225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C41EE" w14:textId="77777777" w:rsidR="009F2253" w:rsidRDefault="009F2253" w:rsidP="00343210">
      <w:pPr>
        <w:spacing w:before="0" w:after="0" w:line="240" w:lineRule="auto"/>
      </w:pPr>
      <w:r>
        <w:separator/>
      </w:r>
    </w:p>
  </w:footnote>
  <w:footnote w:type="continuationSeparator" w:id="0">
    <w:p w14:paraId="516C64F3" w14:textId="77777777" w:rsidR="009F2253" w:rsidRDefault="009F2253" w:rsidP="00343210">
      <w:pPr>
        <w:spacing w:before="0" w:after="0" w:line="240" w:lineRule="auto"/>
      </w:pPr>
      <w:r>
        <w:continuationSeparator/>
      </w:r>
    </w:p>
  </w:footnote>
  <w:footnote w:type="continuationNotice" w:id="1">
    <w:p w14:paraId="5BCCAAC4" w14:textId="77777777" w:rsidR="009F2253" w:rsidRDefault="009F225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0DFD" w14:textId="669ED519" w:rsidR="00343210" w:rsidRDefault="0034321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620FDF" wp14:editId="424B2CBD">
          <wp:simplePos x="0" y="0"/>
          <wp:positionH relativeFrom="page">
            <wp:posOffset>899795</wp:posOffset>
          </wp:positionH>
          <wp:positionV relativeFrom="page">
            <wp:posOffset>172720</wp:posOffset>
          </wp:positionV>
          <wp:extent cx="5726430" cy="584835"/>
          <wp:effectExtent l="0" t="0" r="0" b="0"/>
          <wp:wrapNone/>
          <wp:docPr id="86" name="Picture 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Obraz 8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643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B089D"/>
    <w:multiLevelType w:val="hybridMultilevel"/>
    <w:tmpl w:val="A16667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44" w:hanging="360"/>
      </w:p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C43EC"/>
    <w:multiLevelType w:val="hybridMultilevel"/>
    <w:tmpl w:val="7B0E2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E66D9"/>
    <w:multiLevelType w:val="hybridMultilevel"/>
    <w:tmpl w:val="BB040CD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841266F"/>
    <w:multiLevelType w:val="hybridMultilevel"/>
    <w:tmpl w:val="5218E9D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94D2B49"/>
    <w:multiLevelType w:val="hybridMultilevel"/>
    <w:tmpl w:val="7CA0A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813"/>
    <w:multiLevelType w:val="hybridMultilevel"/>
    <w:tmpl w:val="3976B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57344"/>
    <w:multiLevelType w:val="hybridMultilevel"/>
    <w:tmpl w:val="6E4A8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60DA5"/>
    <w:multiLevelType w:val="hybridMultilevel"/>
    <w:tmpl w:val="79566C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DB53FED"/>
    <w:multiLevelType w:val="hybridMultilevel"/>
    <w:tmpl w:val="468E2B3C"/>
    <w:lvl w:ilvl="0" w:tplc="0415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9" w15:restartNumberingAfterBreak="0">
    <w:nsid w:val="7FEF37CF"/>
    <w:multiLevelType w:val="hybridMultilevel"/>
    <w:tmpl w:val="9B325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69902">
    <w:abstractNumId w:val="1"/>
  </w:num>
  <w:num w:numId="2" w16cid:durableId="1835099697">
    <w:abstractNumId w:val="5"/>
  </w:num>
  <w:num w:numId="3" w16cid:durableId="963541945">
    <w:abstractNumId w:val="9"/>
  </w:num>
  <w:num w:numId="4" w16cid:durableId="478814390">
    <w:abstractNumId w:val="0"/>
  </w:num>
  <w:num w:numId="5" w16cid:durableId="254948697">
    <w:abstractNumId w:val="7"/>
  </w:num>
  <w:num w:numId="6" w16cid:durableId="381559289">
    <w:abstractNumId w:val="2"/>
  </w:num>
  <w:num w:numId="7" w16cid:durableId="1138375140">
    <w:abstractNumId w:val="3"/>
  </w:num>
  <w:num w:numId="8" w16cid:durableId="1240405258">
    <w:abstractNumId w:val="8"/>
  </w:num>
  <w:num w:numId="9" w16cid:durableId="403995240">
    <w:abstractNumId w:val="4"/>
  </w:num>
  <w:num w:numId="10" w16cid:durableId="987057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33"/>
    <w:rsid w:val="00046460"/>
    <w:rsid w:val="0005149A"/>
    <w:rsid w:val="000721B6"/>
    <w:rsid w:val="000833B1"/>
    <w:rsid w:val="000B0121"/>
    <w:rsid w:val="00195CE9"/>
    <w:rsid w:val="001A5B60"/>
    <w:rsid w:val="001D68AB"/>
    <w:rsid w:val="001F05DB"/>
    <w:rsid w:val="0025654A"/>
    <w:rsid w:val="002A2F0D"/>
    <w:rsid w:val="002C481C"/>
    <w:rsid w:val="002D00A0"/>
    <w:rsid w:val="00301612"/>
    <w:rsid w:val="00316CD8"/>
    <w:rsid w:val="00343210"/>
    <w:rsid w:val="003746DF"/>
    <w:rsid w:val="00380527"/>
    <w:rsid w:val="00393DD2"/>
    <w:rsid w:val="003A471D"/>
    <w:rsid w:val="003B4F15"/>
    <w:rsid w:val="003E623C"/>
    <w:rsid w:val="003F0EC8"/>
    <w:rsid w:val="00412114"/>
    <w:rsid w:val="0046163B"/>
    <w:rsid w:val="004A2C37"/>
    <w:rsid w:val="004D156E"/>
    <w:rsid w:val="00576E62"/>
    <w:rsid w:val="005963FC"/>
    <w:rsid w:val="005D2D97"/>
    <w:rsid w:val="0060175C"/>
    <w:rsid w:val="00604CEE"/>
    <w:rsid w:val="00610FFA"/>
    <w:rsid w:val="006302FE"/>
    <w:rsid w:val="006E03D8"/>
    <w:rsid w:val="006F00AC"/>
    <w:rsid w:val="006F2905"/>
    <w:rsid w:val="006F47B7"/>
    <w:rsid w:val="006F4F2F"/>
    <w:rsid w:val="0072539B"/>
    <w:rsid w:val="00745ACC"/>
    <w:rsid w:val="00762CD9"/>
    <w:rsid w:val="007A0133"/>
    <w:rsid w:val="007B4519"/>
    <w:rsid w:val="007C05D6"/>
    <w:rsid w:val="007C3758"/>
    <w:rsid w:val="0082027A"/>
    <w:rsid w:val="0083218F"/>
    <w:rsid w:val="00845F30"/>
    <w:rsid w:val="00883104"/>
    <w:rsid w:val="00896EC9"/>
    <w:rsid w:val="008B4CFC"/>
    <w:rsid w:val="008C27F9"/>
    <w:rsid w:val="008C6CAC"/>
    <w:rsid w:val="009321C0"/>
    <w:rsid w:val="00964E63"/>
    <w:rsid w:val="009802EC"/>
    <w:rsid w:val="00995277"/>
    <w:rsid w:val="009E46D6"/>
    <w:rsid w:val="009F2253"/>
    <w:rsid w:val="009F328A"/>
    <w:rsid w:val="00A45F84"/>
    <w:rsid w:val="00A5149E"/>
    <w:rsid w:val="00A51B3A"/>
    <w:rsid w:val="00A54743"/>
    <w:rsid w:val="00A74D12"/>
    <w:rsid w:val="00AC7908"/>
    <w:rsid w:val="00AE1857"/>
    <w:rsid w:val="00B72254"/>
    <w:rsid w:val="00BE374B"/>
    <w:rsid w:val="00C23A36"/>
    <w:rsid w:val="00D32C23"/>
    <w:rsid w:val="00D762CE"/>
    <w:rsid w:val="00DA7877"/>
    <w:rsid w:val="00DC1995"/>
    <w:rsid w:val="00DE1062"/>
    <w:rsid w:val="00E23C05"/>
    <w:rsid w:val="00EA744E"/>
    <w:rsid w:val="00EB26DF"/>
    <w:rsid w:val="00EB6CDF"/>
    <w:rsid w:val="00F6699A"/>
    <w:rsid w:val="00F759D1"/>
    <w:rsid w:val="00F862A2"/>
    <w:rsid w:val="00F86D10"/>
    <w:rsid w:val="00FF12BE"/>
    <w:rsid w:val="0124381F"/>
    <w:rsid w:val="0277E9F6"/>
    <w:rsid w:val="02D79300"/>
    <w:rsid w:val="045FF5BC"/>
    <w:rsid w:val="048568E0"/>
    <w:rsid w:val="0503E2D3"/>
    <w:rsid w:val="074B5B19"/>
    <w:rsid w:val="080D2C79"/>
    <w:rsid w:val="0858212F"/>
    <w:rsid w:val="0A36433C"/>
    <w:rsid w:val="0AED3339"/>
    <w:rsid w:val="0CECC168"/>
    <w:rsid w:val="0EC468F9"/>
    <w:rsid w:val="0EF3AFD7"/>
    <w:rsid w:val="0FA09984"/>
    <w:rsid w:val="130A1EFB"/>
    <w:rsid w:val="155BB75C"/>
    <w:rsid w:val="186FCD86"/>
    <w:rsid w:val="19AE17A3"/>
    <w:rsid w:val="1AF31EC6"/>
    <w:rsid w:val="1B067B2A"/>
    <w:rsid w:val="1DB0BDC9"/>
    <w:rsid w:val="1EBD5327"/>
    <w:rsid w:val="1F303824"/>
    <w:rsid w:val="1F5A1066"/>
    <w:rsid w:val="1FD54280"/>
    <w:rsid w:val="21C569F4"/>
    <w:rsid w:val="21E2FBBF"/>
    <w:rsid w:val="2296D3BE"/>
    <w:rsid w:val="22E7B9C2"/>
    <w:rsid w:val="2410E90A"/>
    <w:rsid w:val="24E3961A"/>
    <w:rsid w:val="267F667B"/>
    <w:rsid w:val="272149A9"/>
    <w:rsid w:val="29B7073D"/>
    <w:rsid w:val="2A3A0092"/>
    <w:rsid w:val="2B80FFF3"/>
    <w:rsid w:val="2B82ADD2"/>
    <w:rsid w:val="2D2D9BEC"/>
    <w:rsid w:val="2D615B47"/>
    <w:rsid w:val="2E924CFB"/>
    <w:rsid w:val="326FA58D"/>
    <w:rsid w:val="333D783E"/>
    <w:rsid w:val="33C33B43"/>
    <w:rsid w:val="348CA871"/>
    <w:rsid w:val="39F584A6"/>
    <w:rsid w:val="3A497C3D"/>
    <w:rsid w:val="409529EA"/>
    <w:rsid w:val="4146DD55"/>
    <w:rsid w:val="459D3157"/>
    <w:rsid w:val="461A4E78"/>
    <w:rsid w:val="4782E926"/>
    <w:rsid w:val="4C6E5B7C"/>
    <w:rsid w:val="4C8606E9"/>
    <w:rsid w:val="4F393C19"/>
    <w:rsid w:val="53B16285"/>
    <w:rsid w:val="53FE48A6"/>
    <w:rsid w:val="544EB6DA"/>
    <w:rsid w:val="545A7B03"/>
    <w:rsid w:val="5626679E"/>
    <w:rsid w:val="564A1FF4"/>
    <w:rsid w:val="5701032F"/>
    <w:rsid w:val="57C237FF"/>
    <w:rsid w:val="57F120CA"/>
    <w:rsid w:val="5A0B9A1A"/>
    <w:rsid w:val="5CD47364"/>
    <w:rsid w:val="5DFFD154"/>
    <w:rsid w:val="5FBF69B1"/>
    <w:rsid w:val="60EE3786"/>
    <w:rsid w:val="613AF966"/>
    <w:rsid w:val="64E2A76E"/>
    <w:rsid w:val="66B444E0"/>
    <w:rsid w:val="67F91F3C"/>
    <w:rsid w:val="69118A02"/>
    <w:rsid w:val="69CFF1B3"/>
    <w:rsid w:val="6C0324DC"/>
    <w:rsid w:val="6D71FC68"/>
    <w:rsid w:val="739FCA50"/>
    <w:rsid w:val="75D6E4AD"/>
    <w:rsid w:val="77502B17"/>
    <w:rsid w:val="77D466AA"/>
    <w:rsid w:val="7C96A98A"/>
    <w:rsid w:val="7D33B351"/>
    <w:rsid w:val="7DB491C4"/>
    <w:rsid w:val="7E36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5751"/>
  <w15:chartTrackingRefBased/>
  <w15:docId w15:val="{871819F9-43C3-44CF-98FD-AB145E82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1C0"/>
    <w:pPr>
      <w:spacing w:before="360" w:after="360" w:line="360" w:lineRule="auto"/>
    </w:pPr>
    <w:rPr>
      <w:rFonts w:ascii="Calibri" w:eastAsia="Calibri" w:hAnsi="Calibri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21C0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b/>
      <w:kern w:val="2"/>
      <w:sz w:val="26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21C0"/>
    <w:pPr>
      <w:keepNext/>
      <w:keepLines/>
      <w:spacing w:line="276" w:lineRule="auto"/>
      <w:outlineLvl w:val="1"/>
    </w:pPr>
    <w:rPr>
      <w:rFonts w:asciiTheme="minorHAnsi" w:eastAsiaTheme="majorEastAsia" w:hAnsiTheme="minorHAnsi" w:cstheme="majorBidi"/>
      <w:b/>
      <w:kern w:val="2"/>
      <w:szCs w:val="26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21C0"/>
    <w:pPr>
      <w:keepNext/>
      <w:keepLines/>
      <w:spacing w:line="276" w:lineRule="auto"/>
      <w:outlineLvl w:val="2"/>
    </w:pPr>
    <w:rPr>
      <w:rFonts w:asciiTheme="minorHAnsi" w:eastAsiaTheme="majorEastAsia" w:hAnsiTheme="minorHAnsi" w:cstheme="majorBidi"/>
      <w:b/>
      <w:kern w:val="2"/>
      <w:szCs w:val="24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3218F"/>
    <w:pPr>
      <w:keepNext/>
      <w:keepLines/>
      <w:spacing w:line="276" w:lineRule="auto"/>
      <w:outlineLvl w:val="3"/>
    </w:pPr>
    <w:rPr>
      <w:rFonts w:eastAsiaTheme="majorEastAsia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21C0"/>
    <w:rPr>
      <w:rFonts w:eastAsiaTheme="majorEastAsia" w:cstheme="majorBidi"/>
      <w:b/>
      <w:sz w:val="26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321C0"/>
    <w:rPr>
      <w:rFonts w:eastAsiaTheme="majorEastAsia" w:cstheme="majorBidi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321C0"/>
    <w:rPr>
      <w:rFonts w:eastAsiaTheme="majorEastAsia" w:cstheme="majorBidi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21C0"/>
    <w:pPr>
      <w:ind w:left="709"/>
    </w:pPr>
  </w:style>
  <w:style w:type="paragraph" w:styleId="Nagwek">
    <w:name w:val="header"/>
    <w:basedOn w:val="Normalny"/>
    <w:link w:val="NagwekZnak"/>
    <w:uiPriority w:val="99"/>
    <w:unhideWhenUsed/>
    <w:rsid w:val="0034321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210"/>
    <w:rPr>
      <w:rFonts w:ascii="Calibri" w:eastAsia="Calibri" w:hAnsi="Calibri" w:cs="Arial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4321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210"/>
    <w:rPr>
      <w:rFonts w:ascii="Calibri" w:eastAsia="Calibri" w:hAnsi="Calibri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0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0"/>
    <w:rPr>
      <w:rFonts w:ascii="Calibri" w:eastAsia="Calibri" w:hAnsi="Calibri" w:cs="Arial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34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432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321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43210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83218F"/>
    <w:rPr>
      <w:rFonts w:ascii="Calibri" w:eastAsiaTheme="majorEastAsia" w:hAnsi="Calibri" w:cstheme="majorBidi"/>
      <w:b/>
      <w:iCs/>
      <w:kern w:val="0"/>
      <w:sz w:val="24"/>
      <w:szCs w:val="2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25654A"/>
  </w:style>
  <w:style w:type="character" w:customStyle="1" w:styleId="eop">
    <w:name w:val="eop"/>
    <w:basedOn w:val="Domylnaczcionkaakapitu"/>
    <w:rsid w:val="0025654A"/>
  </w:style>
  <w:style w:type="character" w:customStyle="1" w:styleId="scxw223220337">
    <w:name w:val="scxw223220337"/>
    <w:basedOn w:val="Domylnaczcionkaakapitu"/>
    <w:rsid w:val="00896EC9"/>
  </w:style>
  <w:style w:type="character" w:customStyle="1" w:styleId="scxw162070153">
    <w:name w:val="scxw162070153"/>
    <w:basedOn w:val="Domylnaczcionkaakapitu"/>
    <w:rsid w:val="00EA744E"/>
  </w:style>
  <w:style w:type="paragraph" w:styleId="Poprawka">
    <w:name w:val="Revision"/>
    <w:hidden/>
    <w:uiPriority w:val="99"/>
    <w:semiHidden/>
    <w:rsid w:val="00AC7908"/>
    <w:pPr>
      <w:spacing w:after="0" w:line="240" w:lineRule="auto"/>
    </w:pPr>
    <w:rPr>
      <w:rFonts w:ascii="Calibri" w:eastAsia="Calibri" w:hAnsi="Calibri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cppc/miniPAK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.pl/cppc/miniPAK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ov.pl/web/cpp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1583</Words>
  <Characters>9501</Characters>
  <Application>Microsoft Office Word</Application>
  <DocSecurity>0</DocSecurity>
  <Lines>79</Lines>
  <Paragraphs>22</Paragraphs>
  <ScaleCrop>false</ScaleCrop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grantowy</dc:title>
  <dc:subject/>
  <dc:creator>Sebastian Wiśniewski</dc:creator>
  <cp:keywords/>
  <dc:description/>
  <cp:lastModifiedBy>Sebastian Wiśniewski</cp:lastModifiedBy>
  <cp:revision>4</cp:revision>
  <dcterms:created xsi:type="dcterms:W3CDTF">2023-09-22T06:39:00Z</dcterms:created>
  <dcterms:modified xsi:type="dcterms:W3CDTF">2023-09-22T09:59:00Z</dcterms:modified>
</cp:coreProperties>
</file>