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6A90F09F" w:rsidR="009276B2" w:rsidRPr="00CE7F1F" w:rsidRDefault="009276B2" w:rsidP="00D61726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Znak pisma</w:t>
      </w:r>
      <w:r w:rsidR="00B36262" w:rsidRPr="00CE7F1F">
        <w:rPr>
          <w:rFonts w:ascii="Lato" w:hAnsi="Lato"/>
        </w:rPr>
        <w:t>:</w:t>
      </w:r>
      <w:r w:rsidR="002830CF" w:rsidRPr="00CE7F1F">
        <w:rPr>
          <w:rFonts w:ascii="Lato" w:hAnsi="Lato"/>
        </w:rPr>
        <w:t xml:space="preserve"> </w:t>
      </w:r>
      <w:r w:rsidR="00545D80" w:rsidRPr="00CE7F1F">
        <w:rPr>
          <w:rFonts w:ascii="Lato" w:hAnsi="Lato"/>
        </w:rPr>
        <w:t>DLI-I.762</w:t>
      </w:r>
      <w:r w:rsidR="0027665D">
        <w:rPr>
          <w:rFonts w:ascii="Lato" w:hAnsi="Lato"/>
        </w:rPr>
        <w:t>0.31.2022.LB.6</w:t>
      </w:r>
    </w:p>
    <w:p w14:paraId="7862D0F2" w14:textId="679A38F3" w:rsidR="009276B2" w:rsidRDefault="00B36262" w:rsidP="0098255D">
      <w:pPr>
        <w:spacing w:after="0" w:line="260" w:lineRule="exact"/>
        <w:rPr>
          <w:rFonts w:ascii="Lato" w:hAnsi="Lato"/>
        </w:rPr>
      </w:pPr>
      <w:r w:rsidRPr="00CE7F1F">
        <w:rPr>
          <w:rFonts w:ascii="Lato" w:hAnsi="Lato"/>
        </w:rPr>
        <w:t>Warszawa</w:t>
      </w:r>
      <w:r w:rsidR="009276B2" w:rsidRPr="00CE7F1F">
        <w:rPr>
          <w:rFonts w:ascii="Lato" w:hAnsi="Lato"/>
        </w:rPr>
        <w:t>,</w:t>
      </w:r>
      <w:r w:rsidR="00403AB7">
        <w:rPr>
          <w:rFonts w:ascii="Lato" w:hAnsi="Lato"/>
        </w:rPr>
        <w:t xml:space="preserve"> 20 września </w:t>
      </w:r>
      <w:r w:rsidR="00545D80" w:rsidRPr="00CE7F1F">
        <w:rPr>
          <w:rFonts w:ascii="Lato" w:hAnsi="Lato"/>
        </w:rPr>
        <w:t>2023</w:t>
      </w:r>
      <w:r w:rsidR="00EB4EA7" w:rsidRPr="00CE7F1F">
        <w:rPr>
          <w:rFonts w:ascii="Lato" w:hAnsi="Lato"/>
        </w:rPr>
        <w:t xml:space="preserve"> r.</w:t>
      </w:r>
    </w:p>
    <w:p w14:paraId="72858CE6" w14:textId="77777777" w:rsidR="0098255D" w:rsidRPr="00CE7F1F" w:rsidRDefault="0098255D" w:rsidP="0098255D">
      <w:pPr>
        <w:spacing w:after="0" w:line="260" w:lineRule="exact"/>
        <w:rPr>
          <w:rFonts w:ascii="Lato" w:hAnsi="Lato"/>
        </w:rPr>
      </w:pPr>
    </w:p>
    <w:p w14:paraId="01F6DAF0" w14:textId="77777777" w:rsidR="009276B2" w:rsidRPr="00CE7F1F" w:rsidRDefault="009276B2" w:rsidP="009706E5">
      <w:pPr>
        <w:spacing w:after="240" w:line="240" w:lineRule="exact"/>
        <w:rPr>
          <w:rFonts w:ascii="Lato" w:hAnsi="Lato"/>
        </w:rPr>
      </w:pPr>
    </w:p>
    <w:p w14:paraId="31B46120" w14:textId="77777777" w:rsidR="00CE7F1F" w:rsidRPr="00CE7F1F" w:rsidRDefault="00CE7F1F" w:rsidP="009706E5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CE7F1F">
        <w:rPr>
          <w:rFonts w:ascii="Lato" w:hAnsi="Lato" w:cs="Arial"/>
          <w:b/>
          <w:spacing w:val="4"/>
        </w:rPr>
        <w:t>OBWIESZCZENIE</w:t>
      </w:r>
    </w:p>
    <w:p w14:paraId="2A317BFF" w14:textId="13ACF1FA" w:rsidR="00FF122A" w:rsidRPr="00FF122A" w:rsidRDefault="0060671D" w:rsidP="0060671D">
      <w:pPr>
        <w:spacing w:after="240" w:line="240" w:lineRule="exact"/>
        <w:jc w:val="both"/>
        <w:rPr>
          <w:rFonts w:ascii="Lato" w:hAnsi="Lato" w:cs="Arial"/>
          <w:i/>
          <w:iCs/>
          <w:spacing w:val="4"/>
        </w:rPr>
      </w:pPr>
      <w:r w:rsidRPr="0060671D">
        <w:rPr>
          <w:rFonts w:ascii="Lato" w:hAnsi="Lato" w:cs="Arial"/>
          <w:spacing w:val="4"/>
        </w:rPr>
        <w:t>Na podstawie art. 9q ust. 2 i 4 ustawy z dnia 28 marca 2003 r. o transporcie kolejowym (</w:t>
      </w:r>
      <w:proofErr w:type="spellStart"/>
      <w:r w:rsidRPr="0060671D">
        <w:rPr>
          <w:rFonts w:ascii="Lato" w:hAnsi="Lato" w:cs="Arial"/>
          <w:spacing w:val="4"/>
        </w:rPr>
        <w:t>t.j</w:t>
      </w:r>
      <w:proofErr w:type="spellEnd"/>
      <w:r w:rsidRPr="0060671D">
        <w:rPr>
          <w:rFonts w:ascii="Lato" w:hAnsi="Lato" w:cs="Arial"/>
          <w:spacing w:val="4"/>
        </w:rPr>
        <w:t>. Dz. U. z 202</w:t>
      </w:r>
      <w:r w:rsidR="002E683F">
        <w:rPr>
          <w:rFonts w:ascii="Lato" w:hAnsi="Lato" w:cs="Arial"/>
          <w:spacing w:val="4"/>
        </w:rPr>
        <w:t>3</w:t>
      </w:r>
      <w:r w:rsidRPr="0060671D">
        <w:rPr>
          <w:rFonts w:ascii="Lato" w:hAnsi="Lato" w:cs="Arial"/>
          <w:spacing w:val="4"/>
        </w:rPr>
        <w:t xml:space="preserve"> r., poz. </w:t>
      </w:r>
      <w:r w:rsidR="002E683F">
        <w:rPr>
          <w:rFonts w:ascii="Lato" w:hAnsi="Lato" w:cs="Arial"/>
          <w:spacing w:val="4"/>
        </w:rPr>
        <w:t>602</w:t>
      </w:r>
      <w:r w:rsidRPr="0060671D">
        <w:rPr>
          <w:rFonts w:ascii="Lato" w:hAnsi="Lato" w:cs="Arial"/>
          <w:spacing w:val="4"/>
        </w:rPr>
        <w:t xml:space="preserve">, z </w:t>
      </w:r>
      <w:proofErr w:type="spellStart"/>
      <w:r w:rsidRPr="0060671D">
        <w:rPr>
          <w:rFonts w:ascii="Lato" w:hAnsi="Lato" w:cs="Arial"/>
          <w:spacing w:val="4"/>
        </w:rPr>
        <w:t>późn</w:t>
      </w:r>
      <w:proofErr w:type="spellEnd"/>
      <w:r w:rsidRPr="0060671D">
        <w:rPr>
          <w:rFonts w:ascii="Lato" w:hAnsi="Lato" w:cs="Arial"/>
          <w:spacing w:val="4"/>
        </w:rPr>
        <w:t>. zm.) oraz art. 49 § 1 i 2 ustawy z dnia 14 czerwca 1960 r. – Kodeks postępowania administracyjnego (</w:t>
      </w:r>
      <w:proofErr w:type="spellStart"/>
      <w:r w:rsidRPr="0060671D">
        <w:rPr>
          <w:rFonts w:ascii="Lato" w:hAnsi="Lato" w:cs="Arial"/>
          <w:spacing w:val="4"/>
        </w:rPr>
        <w:t>t.j</w:t>
      </w:r>
      <w:proofErr w:type="spellEnd"/>
      <w:r w:rsidRPr="0060671D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60671D">
        <w:rPr>
          <w:rFonts w:ascii="Lato" w:hAnsi="Lato" w:cs="Arial"/>
          <w:spacing w:val="4"/>
        </w:rPr>
        <w:t xml:space="preserve"> r., poz. 7</w:t>
      </w:r>
      <w:r>
        <w:rPr>
          <w:rFonts w:ascii="Lato" w:hAnsi="Lato" w:cs="Arial"/>
          <w:spacing w:val="4"/>
        </w:rPr>
        <w:t>75</w:t>
      </w:r>
      <w:r w:rsidRPr="0060671D">
        <w:rPr>
          <w:rFonts w:ascii="Lato" w:hAnsi="Lato" w:cs="Arial"/>
          <w:spacing w:val="4"/>
        </w:rPr>
        <w:t xml:space="preserve"> z </w:t>
      </w:r>
      <w:proofErr w:type="spellStart"/>
      <w:r w:rsidRPr="0060671D">
        <w:rPr>
          <w:rFonts w:ascii="Lato" w:hAnsi="Lato" w:cs="Arial"/>
          <w:spacing w:val="4"/>
        </w:rPr>
        <w:t>późn</w:t>
      </w:r>
      <w:proofErr w:type="spellEnd"/>
      <w:r w:rsidRPr="0060671D">
        <w:rPr>
          <w:rFonts w:ascii="Lato" w:hAnsi="Lato" w:cs="Arial"/>
          <w:spacing w:val="4"/>
        </w:rPr>
        <w:t xml:space="preserve">. zm.), zwanej dalej </w:t>
      </w:r>
      <w:r w:rsidRPr="0060671D">
        <w:rPr>
          <w:rFonts w:ascii="Lato" w:hAnsi="Lato" w:cs="Arial"/>
          <w:i/>
          <w:iCs/>
          <w:spacing w:val="4"/>
        </w:rPr>
        <w:t>„kpa”,</w:t>
      </w:r>
    </w:p>
    <w:p w14:paraId="1D406390" w14:textId="77777777" w:rsidR="00CE7F1F" w:rsidRPr="00CE7F1F" w:rsidRDefault="00CE7F1F" w:rsidP="009706E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CE7F1F">
        <w:rPr>
          <w:rFonts w:ascii="Lato" w:hAnsi="Lato" w:cs="Arial"/>
          <w:b/>
          <w:bCs/>
          <w:spacing w:val="4"/>
        </w:rPr>
        <w:t>Minister Rozwoju i Technologii</w:t>
      </w:r>
    </w:p>
    <w:p w14:paraId="1714A6DE" w14:textId="146E668F" w:rsidR="0060671D" w:rsidRDefault="00CE7F1F" w:rsidP="0060671D">
      <w:pPr>
        <w:spacing w:after="240" w:line="240" w:lineRule="exact"/>
        <w:jc w:val="both"/>
        <w:rPr>
          <w:rFonts w:ascii="Lato" w:hAnsi="Lato"/>
          <w:color w:val="000000"/>
          <w:spacing w:val="4"/>
        </w:rPr>
      </w:pPr>
      <w:r w:rsidRPr="00CE7F1F">
        <w:rPr>
          <w:rFonts w:ascii="Lato" w:hAnsi="Lato" w:cs="Arial"/>
          <w:bCs/>
          <w:spacing w:val="4"/>
        </w:rPr>
        <w:t xml:space="preserve">zawiadamia, że 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wydał postanowienie z </w:t>
      </w:r>
      <w:r w:rsidRPr="00B35227">
        <w:rPr>
          <w:rFonts w:ascii="Lato" w:eastAsia="Arial" w:hAnsi="Lato" w:cs="Arial"/>
          <w:bCs/>
          <w:spacing w:val="4"/>
          <w:lang w:eastAsia="x-none"/>
        </w:rPr>
        <w:t xml:space="preserve">dnia </w:t>
      </w:r>
      <w:r w:rsidR="006000D4" w:rsidRPr="00B35227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27665D">
        <w:rPr>
          <w:rFonts w:ascii="Lato" w:eastAsia="Arial" w:hAnsi="Lato" w:cs="Arial"/>
          <w:bCs/>
          <w:spacing w:val="4"/>
          <w:lang w:eastAsia="x-none"/>
        </w:rPr>
        <w:t xml:space="preserve">3 lipca 2023 r., znak: </w:t>
      </w:r>
      <w:r w:rsidR="0060671D">
        <w:rPr>
          <w:rFonts w:ascii="Lato" w:eastAsia="Arial" w:hAnsi="Lato" w:cs="Arial"/>
          <w:bCs/>
          <w:spacing w:val="4"/>
          <w:lang w:eastAsia="x-none"/>
        </w:rPr>
        <w:br/>
        <w:t xml:space="preserve">DLI-I.7620.31.2022.LB.5, o </w:t>
      </w:r>
      <w:r w:rsidR="00B35227">
        <w:rPr>
          <w:rFonts w:ascii="Lato" w:eastAsia="Arial" w:hAnsi="Lato" w:cs="Arial"/>
          <w:bCs/>
          <w:spacing w:val="4"/>
          <w:lang w:eastAsia="x-none"/>
        </w:rPr>
        <w:t>zawieszeniu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 </w:t>
      </w:r>
      <w:r w:rsidR="00B35227">
        <w:rPr>
          <w:rFonts w:ascii="Lato" w:hAnsi="Lato" w:cs="Arial"/>
          <w:bCs/>
          <w:spacing w:val="4"/>
        </w:rPr>
        <w:t xml:space="preserve">z urzędu </w:t>
      </w:r>
      <w:r w:rsidRPr="00CE7F1F">
        <w:rPr>
          <w:rFonts w:ascii="Lato" w:eastAsia="Arial" w:hAnsi="Lato" w:cs="Arial"/>
          <w:bCs/>
          <w:spacing w:val="4"/>
          <w:lang w:eastAsia="x-none"/>
        </w:rPr>
        <w:t xml:space="preserve">postępowania </w:t>
      </w:r>
      <w:r w:rsidR="00B35227">
        <w:rPr>
          <w:rFonts w:ascii="Lato" w:hAnsi="Lato" w:cs="Arial"/>
          <w:bCs/>
          <w:spacing w:val="4"/>
        </w:rPr>
        <w:t xml:space="preserve">odwoławczego </w:t>
      </w:r>
      <w:r w:rsidR="0060671D">
        <w:rPr>
          <w:rFonts w:ascii="Lato" w:hAnsi="Lato" w:cs="Arial"/>
          <w:bCs/>
          <w:spacing w:val="4"/>
        </w:rPr>
        <w:br/>
      </w:r>
      <w:r w:rsidR="00B35227">
        <w:rPr>
          <w:rFonts w:ascii="Lato" w:hAnsi="Lato" w:cs="Arial"/>
          <w:bCs/>
          <w:iCs/>
          <w:spacing w:val="4"/>
        </w:rPr>
        <w:t>w sprawie</w:t>
      </w:r>
      <w:r w:rsidR="0060671D">
        <w:rPr>
          <w:rFonts w:ascii="Lato" w:hAnsi="Lato" w:cs="Arial"/>
          <w:bCs/>
          <w:spacing w:val="4"/>
        </w:rPr>
        <w:t xml:space="preserve"> </w:t>
      </w:r>
      <w:r w:rsidR="0060671D" w:rsidRPr="009C1850">
        <w:rPr>
          <w:rFonts w:ascii="Lato" w:hAnsi="Lato" w:cs="Arial"/>
          <w:spacing w:val="4"/>
        </w:rPr>
        <w:t xml:space="preserve">zmiany, w trybie art. 155 </w:t>
      </w:r>
      <w:r w:rsidR="0060671D" w:rsidRPr="009C1850">
        <w:rPr>
          <w:rFonts w:ascii="Lato" w:hAnsi="Lato" w:cs="Arial"/>
          <w:i/>
          <w:iCs/>
          <w:spacing w:val="4"/>
        </w:rPr>
        <w:t>kpa</w:t>
      </w:r>
      <w:r w:rsidR="0060671D" w:rsidRPr="009C1850">
        <w:rPr>
          <w:rFonts w:ascii="Lato" w:hAnsi="Lato" w:cs="Arial"/>
          <w:spacing w:val="4"/>
        </w:rPr>
        <w:t xml:space="preserve">, </w:t>
      </w:r>
      <w:r w:rsidR="0060671D" w:rsidRPr="009C1850">
        <w:rPr>
          <w:rFonts w:ascii="Lato" w:hAnsi="Lato" w:cs="Arial"/>
          <w:color w:val="000000"/>
          <w:spacing w:val="4"/>
        </w:rPr>
        <w:t xml:space="preserve">decyzji </w:t>
      </w:r>
      <w:r w:rsidR="0060671D" w:rsidRPr="009C1850">
        <w:rPr>
          <w:rFonts w:ascii="Lato" w:hAnsi="Lato" w:cs="Arial"/>
          <w:spacing w:val="4"/>
        </w:rPr>
        <w:t xml:space="preserve">Ministra Inwestycji i Rozwoju z dnia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>16 kwietnia 2019 r., znak: DLI.2.6620.5.2018.AN.24</w:t>
      </w:r>
      <w:r w:rsidR="0060671D" w:rsidRPr="009C1850">
        <w:rPr>
          <w:rFonts w:ascii="Lato" w:hAnsi="Lato" w:cs="Arial"/>
          <w:color w:val="000000"/>
          <w:spacing w:val="4"/>
        </w:rPr>
        <w:t xml:space="preserve">, </w:t>
      </w:r>
      <w:r w:rsidR="0060671D" w:rsidRPr="009C1850">
        <w:rPr>
          <w:rFonts w:ascii="Lato" w:hAnsi="Lato" w:cs="Arial"/>
          <w:spacing w:val="4"/>
        </w:rPr>
        <w:t xml:space="preserve">uchylającej w części i umarzającej postępowanie organu I instancji w tym zakresie, uchylającej i orzekającej w tym zakresie, a w pozostałej części utrzymującej w mocy decyzję Wojewody Śląskiego Nr 1/2018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 xml:space="preserve">z dnia 8 stycznia 2018 r., znak: IFXIII.747.10.2017, o ustaleniu lokalizacji linii kolejowej dla inwestycji pod nazwą: Budowa, przebudowa i remont układu torowego wraz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 xml:space="preserve">z elementami infrastruktury towarzyszącej na odcinku Katowice – Katowice Ligota, Tychy – (Czechowice Dziedzice) – (Zebrzydowice) – granica państwa (z Czechami),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 xml:space="preserve">w ramach projektu pn.: „Prace na podstawowych ciągach pasażerskich (E 30 i E 65)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 xml:space="preserve">na obszarze Śląska, etap I: linia E 65 na odc. Będzin – Katowice – Tychy – Czechowice Dziedzice – Zebrzydowice”, zmienionej decyzją Ministra Rozwoju, Pracy i Technologii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 xml:space="preserve">z dnia 13 listopada 2020 r., znak: DLI-I.7620.10.2019.PS.6 </w:t>
      </w:r>
      <w:r w:rsidR="0060671D">
        <w:rPr>
          <w:rFonts w:ascii="Lato" w:hAnsi="Lato" w:cs="Arial"/>
          <w:spacing w:val="4"/>
        </w:rPr>
        <w:t xml:space="preserve">– </w:t>
      </w:r>
      <w:r w:rsidR="0060671D" w:rsidRPr="009C1850">
        <w:rPr>
          <w:rFonts w:ascii="Lato" w:hAnsi="Lato" w:cs="Arial"/>
          <w:bCs/>
          <w:spacing w:val="4"/>
        </w:rPr>
        <w:t xml:space="preserve">do czasu prawomocnego zakończenia postępowania </w:t>
      </w:r>
      <w:proofErr w:type="spellStart"/>
      <w:r w:rsidR="0060671D" w:rsidRPr="009C1850">
        <w:rPr>
          <w:rFonts w:ascii="Lato" w:hAnsi="Lato" w:cs="Arial"/>
          <w:bCs/>
          <w:spacing w:val="4"/>
        </w:rPr>
        <w:t>sądowoadministracyjnego</w:t>
      </w:r>
      <w:proofErr w:type="spellEnd"/>
      <w:r w:rsidR="0060671D" w:rsidRPr="009C1850">
        <w:rPr>
          <w:rFonts w:ascii="Lato" w:hAnsi="Lato" w:cs="Arial"/>
          <w:bCs/>
          <w:spacing w:val="4"/>
        </w:rPr>
        <w:t xml:space="preserve"> w </w:t>
      </w:r>
      <w:r w:rsidR="0060671D">
        <w:rPr>
          <w:rFonts w:ascii="Lato" w:hAnsi="Lato" w:cs="Arial"/>
          <w:bCs/>
          <w:spacing w:val="4"/>
        </w:rPr>
        <w:t xml:space="preserve">sprawie </w:t>
      </w:r>
      <w:r w:rsidR="0060671D" w:rsidRPr="009C1850">
        <w:rPr>
          <w:rFonts w:ascii="Lato" w:hAnsi="Lato" w:cs="Arial"/>
          <w:spacing w:val="4"/>
        </w:rPr>
        <w:t>postanowieni</w:t>
      </w:r>
      <w:r w:rsidR="0060671D">
        <w:rPr>
          <w:rFonts w:ascii="Lato" w:hAnsi="Lato" w:cs="Arial"/>
          <w:spacing w:val="4"/>
        </w:rPr>
        <w:t xml:space="preserve">a </w:t>
      </w:r>
      <w:r w:rsidR="0060671D" w:rsidRPr="009C1850">
        <w:rPr>
          <w:rFonts w:ascii="Lato" w:hAnsi="Lato" w:cs="Arial"/>
          <w:iCs/>
          <w:color w:val="000000"/>
          <w:spacing w:val="4"/>
        </w:rPr>
        <w:t>M</w:t>
      </w:r>
      <w:r w:rsidR="0060671D" w:rsidRPr="009C1850">
        <w:rPr>
          <w:rFonts w:ascii="Lato" w:hAnsi="Lato"/>
          <w:iCs/>
          <w:color w:val="000000"/>
          <w:spacing w:val="4"/>
        </w:rPr>
        <w:t>i</w:t>
      </w:r>
      <w:r w:rsidR="0060671D" w:rsidRPr="009C1850">
        <w:rPr>
          <w:rFonts w:ascii="Lato" w:hAnsi="Lato"/>
          <w:color w:val="000000"/>
          <w:spacing w:val="4"/>
        </w:rPr>
        <w:t>nistra Rozwoju i Technologii</w:t>
      </w:r>
      <w:r w:rsidR="0060671D">
        <w:rPr>
          <w:rFonts w:ascii="Lato" w:hAnsi="Lato"/>
          <w:color w:val="000000"/>
          <w:spacing w:val="4"/>
        </w:rPr>
        <w:t xml:space="preserve">, </w:t>
      </w:r>
      <w:r w:rsidR="0060671D" w:rsidRPr="009C1850">
        <w:rPr>
          <w:rFonts w:ascii="Lato" w:hAnsi="Lato"/>
          <w:color w:val="000000"/>
          <w:spacing w:val="4"/>
        </w:rPr>
        <w:t>z dnia 11 stycznia 2022 r., znak: DLI-I.7620.22.2021.KT.2</w:t>
      </w:r>
      <w:r w:rsidR="0060671D">
        <w:rPr>
          <w:rFonts w:ascii="Lato" w:hAnsi="Lato"/>
          <w:color w:val="000000"/>
          <w:spacing w:val="4"/>
        </w:rPr>
        <w:t>,</w:t>
      </w:r>
      <w:r w:rsidR="0060671D">
        <w:rPr>
          <w:rFonts w:ascii="Lato" w:hAnsi="Lato" w:cs="Arial"/>
          <w:spacing w:val="4"/>
        </w:rPr>
        <w:t xml:space="preserve"> utrzymującego w mocy </w:t>
      </w:r>
      <w:r w:rsidR="0060671D" w:rsidRPr="009C1850">
        <w:rPr>
          <w:rFonts w:ascii="Lato" w:hAnsi="Lato" w:cs="Arial"/>
          <w:spacing w:val="4"/>
        </w:rPr>
        <w:t xml:space="preserve">postanowienie Ministra Rozwoju, Pracy i Technologii z dnia </w:t>
      </w:r>
      <w:r w:rsidR="0060671D">
        <w:rPr>
          <w:rFonts w:ascii="Lato" w:hAnsi="Lato" w:cs="Arial"/>
          <w:spacing w:val="4"/>
        </w:rPr>
        <w:br/>
      </w:r>
      <w:r w:rsidR="0060671D" w:rsidRPr="009C1850">
        <w:rPr>
          <w:rFonts w:ascii="Lato" w:hAnsi="Lato" w:cs="Arial"/>
          <w:spacing w:val="4"/>
        </w:rPr>
        <w:t>1 października 2021 r.,</w:t>
      </w:r>
      <w:r w:rsidR="0060671D">
        <w:rPr>
          <w:rFonts w:ascii="Lato" w:hAnsi="Lato" w:cs="Arial"/>
          <w:spacing w:val="4"/>
        </w:rPr>
        <w:t xml:space="preserve"> </w:t>
      </w:r>
      <w:r w:rsidR="0060671D" w:rsidRPr="009C1850">
        <w:rPr>
          <w:rFonts w:ascii="Lato" w:hAnsi="Lato" w:cs="Arial"/>
          <w:spacing w:val="4"/>
        </w:rPr>
        <w:t>DLI-III.7620.15.2019.MM.15 (</w:t>
      </w:r>
      <w:r w:rsidR="0060671D" w:rsidRPr="009C1850">
        <w:rPr>
          <w:rFonts w:ascii="Lato" w:hAnsi="Lato"/>
          <w:color w:val="000000"/>
          <w:spacing w:val="4"/>
          <w:shd w:val="clear" w:color="auto" w:fill="FFFFFF"/>
        </w:rPr>
        <w:t>DLI-III.4620.22.2019.JK</w:t>
      </w:r>
      <w:r w:rsidR="0060671D">
        <w:rPr>
          <w:rFonts w:ascii="Lato" w:hAnsi="Lato"/>
          <w:color w:val="000000"/>
          <w:spacing w:val="4"/>
          <w:shd w:val="clear" w:color="auto" w:fill="FFFFFF"/>
        </w:rPr>
        <w:t>),</w:t>
      </w:r>
      <w:r w:rsidR="0060671D" w:rsidRPr="009C1850">
        <w:rPr>
          <w:rFonts w:ascii="Lato" w:hAnsi="Lato"/>
          <w:color w:val="000000"/>
          <w:spacing w:val="4"/>
          <w:shd w:val="clear" w:color="auto" w:fill="FFFFFF"/>
        </w:rPr>
        <w:t xml:space="preserve"> </w:t>
      </w:r>
      <w:r w:rsidR="0060671D">
        <w:rPr>
          <w:rFonts w:ascii="Lato" w:hAnsi="Lato"/>
          <w:color w:val="000000"/>
          <w:spacing w:val="4"/>
          <w:shd w:val="clear" w:color="auto" w:fill="FFFFFF"/>
        </w:rPr>
        <w:br/>
      </w:r>
      <w:r w:rsidR="0060671D" w:rsidRPr="009C1850">
        <w:rPr>
          <w:rFonts w:ascii="Lato" w:hAnsi="Lato"/>
          <w:color w:val="000000"/>
          <w:spacing w:val="4"/>
        </w:rPr>
        <w:t xml:space="preserve">o odmowie wznowienia postępowania </w:t>
      </w:r>
      <w:r w:rsidR="0060671D" w:rsidRPr="009C1850">
        <w:rPr>
          <w:rFonts w:ascii="Lato" w:hAnsi="Lato"/>
          <w:spacing w:val="4"/>
        </w:rPr>
        <w:t xml:space="preserve">zakończonego </w:t>
      </w:r>
      <w:r w:rsidR="0060671D">
        <w:rPr>
          <w:rFonts w:ascii="Lato" w:hAnsi="Lato"/>
          <w:spacing w:val="4"/>
        </w:rPr>
        <w:t xml:space="preserve">ww. </w:t>
      </w:r>
      <w:r w:rsidR="0060671D" w:rsidRPr="009C1850">
        <w:rPr>
          <w:rFonts w:ascii="Lato" w:hAnsi="Lato"/>
          <w:spacing w:val="4"/>
        </w:rPr>
        <w:t xml:space="preserve">decyzją Ministra Inwestycji </w:t>
      </w:r>
      <w:r w:rsidR="0060671D">
        <w:rPr>
          <w:rFonts w:ascii="Lato" w:hAnsi="Lato"/>
          <w:spacing w:val="4"/>
        </w:rPr>
        <w:br/>
      </w:r>
      <w:r w:rsidR="0060671D" w:rsidRPr="009C1850">
        <w:rPr>
          <w:rFonts w:ascii="Lato" w:hAnsi="Lato"/>
          <w:spacing w:val="4"/>
        </w:rPr>
        <w:t>i Rozwoju z dnia 16 kwietnia 2019 r., znak: DLI.2.6620.5.2018.AN.24</w:t>
      </w:r>
      <w:r w:rsidR="0060671D" w:rsidRPr="009C1850">
        <w:rPr>
          <w:rFonts w:ascii="Lato" w:hAnsi="Lato"/>
          <w:color w:val="000000"/>
          <w:spacing w:val="4"/>
        </w:rPr>
        <w:t>.</w:t>
      </w:r>
    </w:p>
    <w:p w14:paraId="2244C3F8" w14:textId="5A563A46" w:rsidR="0098255D" w:rsidRDefault="00CE7F1F" w:rsidP="009706E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E7F1F">
        <w:rPr>
          <w:rFonts w:ascii="Lato" w:hAnsi="Lato" w:cs="Arial"/>
          <w:bCs/>
          <w:spacing w:val="4"/>
        </w:rPr>
        <w:t xml:space="preserve">Strony w sprawie mogą zapoznać się z treścią ww. postanowienia oraz aktami sprawy </w:t>
      </w:r>
      <w:r w:rsidR="009706E5">
        <w:rPr>
          <w:rFonts w:ascii="Lato" w:hAnsi="Lato" w:cs="Arial"/>
          <w:bCs/>
          <w:spacing w:val="4"/>
        </w:rPr>
        <w:br/>
      </w:r>
      <w:r w:rsidRPr="0098255D">
        <w:rPr>
          <w:rFonts w:ascii="Lato" w:hAnsi="Lato" w:cs="Arial"/>
          <w:bCs/>
          <w:spacing w:val="4"/>
        </w:rPr>
        <w:t xml:space="preserve">w Ministerstwie Rozwoju i Technologii w Warszawie, ul. Chałubińskiego 4/6, w dni robocze (wtorek, czwartek i piątek), w godzinach od 9.00 do 15.30, po wcześniejszym umówieniu się telefonicznie pod numerem telefonu </w:t>
      </w:r>
      <w:r w:rsidR="00CB6D89" w:rsidRPr="0098255D">
        <w:rPr>
          <w:rFonts w:ascii="Lato" w:hAnsi="Lato" w:cs="Arial"/>
          <w:bCs/>
          <w:spacing w:val="4"/>
        </w:rPr>
        <w:t>(</w:t>
      </w:r>
      <w:r w:rsidRPr="0098255D">
        <w:rPr>
          <w:rFonts w:ascii="Lato" w:hAnsi="Lato" w:cs="Arial"/>
          <w:bCs/>
          <w:spacing w:val="4"/>
          <w:u w:val="single"/>
        </w:rPr>
        <w:t>22</w:t>
      </w:r>
      <w:r w:rsidR="00CB6D89" w:rsidRPr="0098255D">
        <w:rPr>
          <w:rFonts w:ascii="Lato" w:hAnsi="Lato" w:cs="Arial"/>
          <w:bCs/>
          <w:spacing w:val="4"/>
          <w:u w:val="single"/>
        </w:rPr>
        <w:t>)</w:t>
      </w:r>
      <w:r w:rsidRPr="0098255D">
        <w:rPr>
          <w:rFonts w:ascii="Lato" w:hAnsi="Lato" w:cs="Arial"/>
          <w:bCs/>
          <w:spacing w:val="4"/>
          <w:u w:val="single"/>
        </w:rPr>
        <w:t> 323 4</w:t>
      </w:r>
      <w:r w:rsidR="006000D4" w:rsidRPr="0098255D">
        <w:rPr>
          <w:rFonts w:ascii="Lato" w:hAnsi="Lato" w:cs="Arial"/>
          <w:bCs/>
          <w:spacing w:val="4"/>
          <w:u w:val="single"/>
        </w:rPr>
        <w:t>0</w:t>
      </w:r>
      <w:r w:rsidRPr="0098255D">
        <w:rPr>
          <w:rFonts w:ascii="Lato" w:hAnsi="Lato" w:cs="Arial"/>
          <w:bCs/>
          <w:spacing w:val="4"/>
          <w:u w:val="single"/>
        </w:rPr>
        <w:t xml:space="preserve"> </w:t>
      </w:r>
      <w:r w:rsidR="006000D4" w:rsidRPr="0098255D">
        <w:rPr>
          <w:rFonts w:ascii="Lato" w:hAnsi="Lato" w:cs="Arial"/>
          <w:bCs/>
          <w:spacing w:val="4"/>
          <w:u w:val="single"/>
        </w:rPr>
        <w:t>7</w:t>
      </w:r>
      <w:r w:rsidRPr="0098255D">
        <w:rPr>
          <w:rFonts w:ascii="Lato" w:hAnsi="Lato" w:cs="Arial"/>
          <w:bCs/>
          <w:spacing w:val="4"/>
          <w:u w:val="single"/>
        </w:rPr>
        <w:t>0</w:t>
      </w:r>
      <w:r w:rsidRPr="0098255D">
        <w:rPr>
          <w:rFonts w:ascii="Lato" w:hAnsi="Lato" w:cs="Arial"/>
          <w:bCs/>
          <w:spacing w:val="4"/>
        </w:rPr>
        <w:t xml:space="preserve">, jak również z treścią postanowienia – w urzędach gmin właściwych ze względu na przebieg drogi, </w:t>
      </w:r>
      <w:r w:rsidR="00CB6D89" w:rsidRPr="0098255D">
        <w:rPr>
          <w:rFonts w:ascii="Lato" w:hAnsi="Lato" w:cs="Arial"/>
          <w:bCs/>
          <w:spacing w:val="4"/>
        </w:rPr>
        <w:br/>
      </w:r>
      <w:r w:rsidRPr="0098255D">
        <w:rPr>
          <w:rFonts w:ascii="Lato" w:hAnsi="Lato" w:cs="Arial"/>
          <w:bCs/>
          <w:spacing w:val="4"/>
        </w:rPr>
        <w:t xml:space="preserve">tj. </w:t>
      </w:r>
      <w:r w:rsidR="00CB6D89" w:rsidRPr="0098255D">
        <w:rPr>
          <w:rFonts w:ascii="Lato" w:hAnsi="Lato" w:cs="Arial"/>
          <w:bCs/>
          <w:spacing w:val="4"/>
        </w:rPr>
        <w:t xml:space="preserve">w </w:t>
      </w:r>
      <w:r w:rsidRPr="0098255D">
        <w:rPr>
          <w:rFonts w:ascii="Lato" w:hAnsi="Lato" w:cs="Arial"/>
          <w:bCs/>
          <w:spacing w:val="4"/>
        </w:rPr>
        <w:t xml:space="preserve">Urzędzie </w:t>
      </w:r>
      <w:r w:rsidR="0098255D" w:rsidRPr="0098255D">
        <w:rPr>
          <w:rFonts w:ascii="Lato" w:hAnsi="Lato" w:cs="Arial"/>
          <w:spacing w:val="4"/>
          <w:lang w:val="x-none"/>
        </w:rPr>
        <w:t xml:space="preserve">Miasta </w:t>
      </w:r>
      <w:r w:rsidR="0098255D" w:rsidRPr="0098255D">
        <w:rPr>
          <w:rFonts w:ascii="Lato" w:hAnsi="Lato" w:cs="Arial"/>
          <w:spacing w:val="4"/>
        </w:rPr>
        <w:t>Katowice, Urzędzie Miasta Tychy, Urzędzie Gminy Kobiór, Urzędzie Miejskim w Pszczynie, Urzędzie Gminy Goczałkowice – Zdrój, Urzędzie Gminy Wyry, Urzędzie Miejskim w Czechowicach – Dziedzicach, Urzędzie Gminy Chybie, Urzędzie Gminy Strumień oraz w Urzędzie Gminy Zebrzydowice</w:t>
      </w:r>
      <w:r w:rsidR="0098255D" w:rsidRPr="0098255D">
        <w:rPr>
          <w:rFonts w:ascii="Lato" w:hAnsi="Lato" w:cs="Arial"/>
          <w:bCs/>
          <w:spacing w:val="4"/>
        </w:rPr>
        <w:t>.</w:t>
      </w:r>
    </w:p>
    <w:p w14:paraId="65371A75" w14:textId="39067C27" w:rsidR="0098255D" w:rsidRPr="0098255D" w:rsidRDefault="00D2500C" w:rsidP="009706E5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4B608B72" wp14:editId="10DBA933">
            <wp:simplePos x="0" y="0"/>
            <wp:positionH relativeFrom="column">
              <wp:posOffset>2673350</wp:posOffset>
            </wp:positionH>
            <wp:positionV relativeFrom="paragraph">
              <wp:posOffset>7620</wp:posOffset>
            </wp:positionV>
            <wp:extent cx="3524885" cy="952500"/>
            <wp:effectExtent l="0" t="0" r="0" b="0"/>
            <wp:wrapNone/>
            <wp:docPr id="1598668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D8E85" w14:textId="2D4EA8D6" w:rsidR="0060671D" w:rsidRDefault="00CE7F1F" w:rsidP="009706E5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CE7F1F">
        <w:rPr>
          <w:rFonts w:ascii="Lato" w:hAnsi="Lato" w:cs="Arial"/>
          <w:spacing w:val="4"/>
          <w:u w:val="single"/>
        </w:rPr>
        <w:t>Data publikacji obwieszczenia:</w:t>
      </w:r>
      <w:r w:rsidR="009F53ED">
        <w:rPr>
          <w:rFonts w:ascii="Lato" w:hAnsi="Lato" w:cs="Arial"/>
          <w:spacing w:val="4"/>
          <w:u w:val="single"/>
        </w:rPr>
        <w:t xml:space="preserve"> 26 września </w:t>
      </w:r>
      <w:r w:rsidRPr="00CE7F1F">
        <w:rPr>
          <w:rFonts w:ascii="Lato" w:hAnsi="Lato" w:cs="Arial"/>
          <w:spacing w:val="4"/>
          <w:u w:val="single"/>
        </w:rPr>
        <w:t>202</w:t>
      </w:r>
      <w:r w:rsidR="006000D4">
        <w:rPr>
          <w:rFonts w:ascii="Lato" w:hAnsi="Lato" w:cs="Arial"/>
          <w:spacing w:val="4"/>
          <w:u w:val="single"/>
        </w:rPr>
        <w:t>3</w:t>
      </w:r>
      <w:r w:rsidRPr="00CE7F1F">
        <w:rPr>
          <w:rFonts w:ascii="Lato" w:hAnsi="Lato" w:cs="Arial"/>
          <w:spacing w:val="4"/>
          <w:u w:val="single"/>
        </w:rPr>
        <w:t xml:space="preserve"> r.</w:t>
      </w:r>
    </w:p>
    <w:p w14:paraId="41FBA0C8" w14:textId="77777777" w:rsidR="0098255D" w:rsidRPr="0098255D" w:rsidRDefault="0098255D" w:rsidP="009706E5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</w:p>
    <w:p w14:paraId="220D318E" w14:textId="7806C3C3" w:rsidR="00CE7F1F" w:rsidRDefault="00CE7F1F" w:rsidP="0060671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u w:val="single"/>
        </w:rPr>
      </w:pPr>
      <w:r w:rsidRPr="00CE7F1F">
        <w:rPr>
          <w:rFonts w:ascii="Lato" w:hAnsi="Lato" w:cs="Arial"/>
          <w:b/>
          <w:spacing w:val="4"/>
          <w:u w:val="single"/>
        </w:rPr>
        <w:t>Załącznik</w:t>
      </w:r>
      <w:r w:rsidRPr="00CE7F1F">
        <w:rPr>
          <w:rFonts w:ascii="Lato" w:hAnsi="Lato" w:cs="Arial"/>
          <w:b/>
          <w:spacing w:val="4"/>
        </w:rPr>
        <w:t xml:space="preserve">: </w:t>
      </w:r>
      <w:r w:rsidRPr="00CE7F1F">
        <w:rPr>
          <w:rFonts w:ascii="Lato" w:hAnsi="Lato" w:cs="Arial"/>
          <w:spacing w:val="4"/>
        </w:rPr>
        <w:t>informacja o przetwarzaniu danych osobowych.</w:t>
      </w:r>
    </w:p>
    <w:p w14:paraId="76B9A0D0" w14:textId="77777777" w:rsidR="0060671D" w:rsidRPr="0060671D" w:rsidRDefault="0060671D" w:rsidP="0060671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u w:val="single"/>
        </w:rPr>
      </w:pPr>
    </w:p>
    <w:p w14:paraId="6AE91CE2" w14:textId="3800E415" w:rsidR="00FF122A" w:rsidRPr="00FF122A" w:rsidRDefault="00FF122A" w:rsidP="00FF122A">
      <w:pPr>
        <w:spacing w:before="120" w:after="240"/>
        <w:jc w:val="center"/>
        <w:rPr>
          <w:rFonts w:ascii="Lato" w:hAnsi="Lato" w:cs="Arial"/>
          <w:b/>
          <w:color w:val="000000"/>
          <w:lang w:eastAsia="en-GB"/>
        </w:rPr>
      </w:pPr>
      <w:r w:rsidRPr="00FF122A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0C05FD6B" w14:textId="54A69AD0" w:rsidR="00FF122A" w:rsidRPr="00FF122A" w:rsidRDefault="00FF122A" w:rsidP="00FF122A">
      <w:pPr>
        <w:spacing w:after="120"/>
        <w:jc w:val="both"/>
        <w:rPr>
          <w:rFonts w:ascii="Lato" w:hAnsi="Lato" w:cs="Arial"/>
          <w:color w:val="000000"/>
          <w:spacing w:val="4"/>
          <w:lang w:eastAsia="en-GB"/>
        </w:rPr>
      </w:pPr>
      <w:r w:rsidRPr="00FF122A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B2D55">
        <w:rPr>
          <w:rFonts w:ascii="Lato" w:hAnsi="Lato" w:cs="Arial"/>
          <w:color w:val="000000"/>
          <w:spacing w:val="4"/>
          <w:lang w:eastAsia="en-GB"/>
        </w:rPr>
        <w:br/>
      </w:r>
      <w:r w:rsidRPr="00FF122A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F122A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F122A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5CD7BA53" w14:textId="168DF169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FF122A">
        <w:rPr>
          <w:rFonts w:ascii="Lato" w:hAnsi="Lato" w:cs="Arial"/>
        </w:rPr>
        <w:t xml:space="preserve">Administratorem Pani/Pana danych osobowych jest Minister Rozwoju i Technologii, </w:t>
      </w:r>
      <w:r w:rsidR="00AB2D55">
        <w:rPr>
          <w:rFonts w:ascii="Lato" w:hAnsi="Lato" w:cs="Arial"/>
        </w:rPr>
        <w:br/>
      </w:r>
      <w:r w:rsidRPr="00FF122A">
        <w:rPr>
          <w:rFonts w:ascii="Lato" w:hAnsi="Lato" w:cs="Arial"/>
        </w:rPr>
        <w:t xml:space="preserve">z siedzibą w Warszawie, Plac Trzech Krzyży 3/5, kancelaria@mrit.gov.pl, tel.: </w:t>
      </w:r>
      <w:r w:rsidRPr="00FF122A">
        <w:rPr>
          <w:rFonts w:ascii="Lato" w:hAnsi="Lato" w:cs="Arial"/>
          <w:bCs/>
        </w:rPr>
        <w:t>+48 411 500 123</w:t>
      </w:r>
      <w:r w:rsidRPr="00FF122A">
        <w:rPr>
          <w:rFonts w:ascii="Lato" w:hAnsi="Lato" w:cs="Arial"/>
        </w:rPr>
        <w:t>, natomiast wykonującym obowiązki administratora jest Dyrektor Departamentu Lokalizacji Inwestycji.</w:t>
      </w:r>
    </w:p>
    <w:p w14:paraId="5B13F4CB" w14:textId="5E73066F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FF122A">
        <w:rPr>
          <w:rFonts w:ascii="Lato" w:hAnsi="Lato" w:cs="Arial"/>
          <w:spacing w:val="4"/>
        </w:rPr>
        <w:t xml:space="preserve">Dane kontaktowe do Inspektora Ochrony Danych w Ministerstwie </w:t>
      </w:r>
      <w:r w:rsidRPr="00FF122A">
        <w:rPr>
          <w:rFonts w:ascii="Lato" w:hAnsi="Lato" w:cs="Arial"/>
        </w:rPr>
        <w:t xml:space="preserve">Rozwoju </w:t>
      </w:r>
      <w:r w:rsidR="00AB2D55">
        <w:rPr>
          <w:rFonts w:ascii="Lato" w:hAnsi="Lato" w:cs="Arial"/>
        </w:rPr>
        <w:br/>
      </w:r>
      <w:r w:rsidRPr="00FF122A">
        <w:rPr>
          <w:rFonts w:ascii="Lato" w:hAnsi="Lato" w:cs="Arial"/>
        </w:rPr>
        <w:t>i Technologii</w:t>
      </w:r>
      <w:r w:rsidRPr="00FF122A">
        <w:rPr>
          <w:rFonts w:ascii="Lato" w:hAnsi="Lato" w:cs="Arial"/>
          <w:spacing w:val="4"/>
        </w:rPr>
        <w:t xml:space="preserve">: Inspektor Ochrony Danych, Ministerstwo </w:t>
      </w:r>
      <w:r w:rsidRPr="00FF122A">
        <w:rPr>
          <w:rFonts w:ascii="Lato" w:hAnsi="Lato" w:cs="Arial"/>
        </w:rPr>
        <w:t>Rozwoju i Technologii</w:t>
      </w:r>
      <w:r w:rsidRPr="00FF122A">
        <w:rPr>
          <w:rFonts w:ascii="Lato" w:hAnsi="Lato" w:cs="Arial"/>
          <w:spacing w:val="4"/>
        </w:rPr>
        <w:t xml:space="preserve">, </w:t>
      </w:r>
      <w:r w:rsidRPr="00FF122A">
        <w:rPr>
          <w:rFonts w:ascii="Lato" w:hAnsi="Lato" w:cs="Arial"/>
          <w:spacing w:val="4"/>
          <w:lang w:eastAsia="en-GB"/>
        </w:rPr>
        <w:t>Plac Trzech Krzyży 3/5, 00-507 Warszawa</w:t>
      </w:r>
      <w:r w:rsidRPr="00FF122A">
        <w:rPr>
          <w:rFonts w:ascii="Lato" w:hAnsi="Lato" w:cs="Arial"/>
          <w:spacing w:val="4"/>
        </w:rPr>
        <w:t xml:space="preserve">, adres e-mail: </w:t>
      </w:r>
      <w:r w:rsidRPr="00FF122A">
        <w:rPr>
          <w:rFonts w:ascii="Lato" w:hAnsi="Lato" w:cs="Arial"/>
        </w:rPr>
        <w:t>iod@mrit.gov.pl</w:t>
      </w:r>
      <w:r w:rsidRPr="00FF122A">
        <w:rPr>
          <w:rFonts w:ascii="Lato" w:hAnsi="Lato" w:cs="Arial"/>
          <w:szCs w:val="24"/>
        </w:rPr>
        <w:t>.</w:t>
      </w:r>
    </w:p>
    <w:p w14:paraId="27A2E624" w14:textId="4ADD7802" w:rsidR="00FF122A" w:rsidRPr="00FF122A" w:rsidRDefault="00FF122A" w:rsidP="00FF122A">
      <w:pPr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F122A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B2D55">
        <w:rPr>
          <w:rFonts w:ascii="Lato" w:hAnsi="Lato" w:cs="Arial"/>
          <w:color w:val="000000"/>
          <w:spacing w:val="4"/>
          <w:lang w:eastAsia="en-GB"/>
        </w:rPr>
        <w:br/>
      </w:r>
      <w:r w:rsidRPr="00FF122A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FF122A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FF122A">
        <w:rPr>
          <w:rFonts w:ascii="Lato" w:hAnsi="Lato" w:cs="Arial"/>
          <w:color w:val="000000"/>
          <w:spacing w:val="4"/>
          <w:lang w:eastAsia="en-GB"/>
        </w:rPr>
        <w:t>. Dz. U. z 202</w:t>
      </w:r>
      <w:r w:rsidR="00AB2D55">
        <w:rPr>
          <w:rFonts w:ascii="Lato" w:hAnsi="Lato" w:cs="Arial"/>
          <w:color w:val="000000"/>
          <w:spacing w:val="4"/>
          <w:lang w:eastAsia="en-GB"/>
        </w:rPr>
        <w:t>3</w:t>
      </w:r>
      <w:r w:rsidRPr="00FF122A">
        <w:rPr>
          <w:rFonts w:ascii="Lato" w:hAnsi="Lato" w:cs="Arial"/>
          <w:color w:val="000000"/>
          <w:spacing w:val="4"/>
          <w:lang w:eastAsia="en-GB"/>
        </w:rPr>
        <w:t xml:space="preserve"> r. poz. 7</w:t>
      </w:r>
      <w:r w:rsidR="00AB2D55">
        <w:rPr>
          <w:rFonts w:ascii="Lato" w:hAnsi="Lato" w:cs="Arial"/>
          <w:color w:val="000000"/>
          <w:spacing w:val="4"/>
          <w:lang w:eastAsia="en-GB"/>
        </w:rPr>
        <w:t>75</w:t>
      </w:r>
      <w:r w:rsidRPr="00FF122A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Pr="00FF122A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F122A">
        <w:rPr>
          <w:rFonts w:ascii="Lato" w:hAnsi="Lato" w:cs="Arial"/>
          <w:color w:val="000000"/>
          <w:spacing w:val="4"/>
          <w:lang w:eastAsia="en-GB"/>
        </w:rPr>
        <w:t xml:space="preserve">. zm.), dalej „KPA”, oraz w związku z </w:t>
      </w:r>
      <w:r w:rsidRPr="00FF122A">
        <w:rPr>
          <w:rFonts w:ascii="Lato" w:hAnsi="Lato" w:cs="Arial"/>
          <w:spacing w:val="4"/>
        </w:rPr>
        <w:t xml:space="preserve">ustawą </w:t>
      </w:r>
      <w:r w:rsidR="00AB2D55">
        <w:rPr>
          <w:rFonts w:ascii="Lato" w:hAnsi="Lato" w:cs="Arial"/>
          <w:spacing w:val="4"/>
        </w:rPr>
        <w:br/>
      </w:r>
      <w:r w:rsidRPr="00FF122A">
        <w:rPr>
          <w:rFonts w:ascii="Lato" w:eastAsia="Arial" w:hAnsi="Lato" w:cs="Arial"/>
          <w:spacing w:val="4"/>
        </w:rPr>
        <w:t>z dnia 28 marca 2003 r. o transporcie kolejowym (Dz. U. z 202</w:t>
      </w:r>
      <w:r w:rsidR="002E683F">
        <w:rPr>
          <w:rFonts w:ascii="Lato" w:eastAsia="Arial" w:hAnsi="Lato" w:cs="Arial"/>
          <w:spacing w:val="4"/>
        </w:rPr>
        <w:t>3</w:t>
      </w:r>
      <w:r w:rsidRPr="00FF122A">
        <w:rPr>
          <w:rFonts w:ascii="Lato" w:eastAsia="Arial" w:hAnsi="Lato" w:cs="Arial"/>
          <w:spacing w:val="4"/>
        </w:rPr>
        <w:t xml:space="preserve"> r. poz. </w:t>
      </w:r>
      <w:r w:rsidR="002E683F">
        <w:rPr>
          <w:rFonts w:ascii="Lato" w:eastAsia="Arial" w:hAnsi="Lato" w:cs="Arial"/>
          <w:spacing w:val="4"/>
        </w:rPr>
        <w:t>602</w:t>
      </w:r>
      <w:r w:rsidRPr="00FF122A">
        <w:rPr>
          <w:rFonts w:ascii="Lato" w:eastAsia="Arial" w:hAnsi="Lato" w:cs="Arial"/>
          <w:spacing w:val="4"/>
        </w:rPr>
        <w:t xml:space="preserve">, z </w:t>
      </w:r>
      <w:proofErr w:type="spellStart"/>
      <w:r w:rsidRPr="00FF122A">
        <w:rPr>
          <w:rFonts w:ascii="Lato" w:eastAsia="Arial" w:hAnsi="Lato" w:cs="Arial"/>
          <w:spacing w:val="4"/>
        </w:rPr>
        <w:t>późn</w:t>
      </w:r>
      <w:proofErr w:type="spellEnd"/>
      <w:r w:rsidRPr="00FF122A">
        <w:rPr>
          <w:rFonts w:ascii="Lato" w:eastAsia="Arial" w:hAnsi="Lato" w:cs="Arial"/>
          <w:spacing w:val="4"/>
        </w:rPr>
        <w:t>. zm.)</w:t>
      </w:r>
      <w:r w:rsidRPr="00FF122A">
        <w:rPr>
          <w:rFonts w:ascii="Lato" w:hAnsi="Lato" w:cs="Arial"/>
          <w:spacing w:val="4"/>
        </w:rPr>
        <w:t>.</w:t>
      </w:r>
    </w:p>
    <w:p w14:paraId="2F63B71D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1F74AAAE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9C49234" w14:textId="77777777" w:rsidR="00FF122A" w:rsidRPr="00FF122A" w:rsidRDefault="00FF122A" w:rsidP="00FF122A">
      <w:pPr>
        <w:numPr>
          <w:ilvl w:val="0"/>
          <w:numId w:val="13"/>
        </w:numPr>
        <w:suppressAutoHyphens/>
        <w:spacing w:after="120" w:line="240" w:lineRule="auto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529A92F" w14:textId="77777777" w:rsidR="00FF122A" w:rsidRPr="00FF122A" w:rsidRDefault="00FF122A" w:rsidP="00FF122A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A4C572E" w14:textId="5EE26D44" w:rsidR="00FF122A" w:rsidRPr="00FF122A" w:rsidRDefault="00FF122A" w:rsidP="00FF122A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FF122A">
        <w:rPr>
          <w:rFonts w:ascii="Lato" w:hAnsi="Lato" w:cs="Arial"/>
        </w:rPr>
        <w:t>Rozwoju i Technologii</w:t>
      </w:r>
      <w:r w:rsidRPr="00FF122A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FF122A">
        <w:rPr>
          <w:rFonts w:ascii="Lato" w:hAnsi="Lato" w:cs="Arial"/>
        </w:rPr>
        <w:t xml:space="preserve">Rozwoju </w:t>
      </w:r>
      <w:r w:rsidR="00AB2D55">
        <w:rPr>
          <w:rFonts w:ascii="Lato" w:hAnsi="Lato" w:cs="Arial"/>
        </w:rPr>
        <w:br/>
      </w:r>
      <w:r w:rsidRPr="00FF122A">
        <w:rPr>
          <w:rFonts w:ascii="Lato" w:hAnsi="Lato" w:cs="Arial"/>
        </w:rPr>
        <w:t>i Technologii</w:t>
      </w:r>
      <w:r w:rsidRPr="00FF122A">
        <w:rPr>
          <w:rFonts w:ascii="Lato" w:hAnsi="Lato" w:cs="Arial"/>
          <w:color w:val="000000"/>
          <w:spacing w:val="4"/>
        </w:rPr>
        <w:t>.</w:t>
      </w:r>
    </w:p>
    <w:p w14:paraId="2DB930CA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>Odbiorcą Pani/Pana danych osobowych jest również Wojewoda Podlaski, w związku z korzystaniem przez Administratora z systemu elektronicznego zarządzania dokumentacją (EZD PUW).</w:t>
      </w:r>
    </w:p>
    <w:p w14:paraId="34918E40" w14:textId="6E79A78C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F122A">
        <w:rPr>
          <w:rFonts w:ascii="Lato" w:hAnsi="Lato" w:cs="Arial"/>
          <w:iCs/>
        </w:rPr>
        <w:t>o narodowym zasobie archiwalnym i archiwach</w:t>
      </w:r>
      <w:r w:rsidRPr="00FF122A">
        <w:rPr>
          <w:rFonts w:ascii="Lato" w:hAnsi="Lato" w:cs="Arial"/>
          <w:i/>
          <w:iCs/>
        </w:rPr>
        <w:t xml:space="preserve"> </w:t>
      </w:r>
      <w:r w:rsidRPr="00FF122A">
        <w:rPr>
          <w:rFonts w:ascii="Lato" w:hAnsi="Lato" w:cs="Arial"/>
        </w:rPr>
        <w:t xml:space="preserve">(Dz. U. z 2020 r. poz. 164, </w:t>
      </w:r>
      <w:r w:rsidRPr="00FF122A">
        <w:rPr>
          <w:rFonts w:ascii="Lato" w:hAnsi="Lato" w:cs="Arial"/>
          <w:spacing w:val="4"/>
        </w:rPr>
        <w:t xml:space="preserve">z </w:t>
      </w:r>
      <w:proofErr w:type="spellStart"/>
      <w:r w:rsidRPr="00FF122A">
        <w:rPr>
          <w:rFonts w:ascii="Lato" w:hAnsi="Lato" w:cs="Arial"/>
          <w:spacing w:val="4"/>
        </w:rPr>
        <w:t>późn</w:t>
      </w:r>
      <w:proofErr w:type="spellEnd"/>
      <w:r w:rsidRPr="00FF122A">
        <w:rPr>
          <w:rFonts w:ascii="Lato" w:hAnsi="Lato" w:cs="Arial"/>
          <w:spacing w:val="4"/>
        </w:rPr>
        <w:t>. zm.</w:t>
      </w:r>
      <w:r w:rsidRPr="00FF122A">
        <w:rPr>
          <w:rFonts w:ascii="Lato" w:hAnsi="Lato" w:cs="Arial"/>
        </w:rPr>
        <w:t>).</w:t>
      </w:r>
    </w:p>
    <w:p w14:paraId="4F0AF10F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>Przysługuje Pani/Panu:</w:t>
      </w:r>
    </w:p>
    <w:p w14:paraId="71CEB50C" w14:textId="77777777" w:rsidR="00FF122A" w:rsidRPr="00FF122A" w:rsidRDefault="00FF122A" w:rsidP="00FF122A">
      <w:pPr>
        <w:numPr>
          <w:ilvl w:val="0"/>
          <w:numId w:val="14"/>
        </w:numPr>
        <w:suppressAutoHyphens/>
        <w:spacing w:after="120" w:line="240" w:lineRule="auto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lastRenderedPageBreak/>
        <w:t>prawo do żądania od Administratora dostępu do treści swoich danych osobowych oraz informacji o ich przetwarzaniu;</w:t>
      </w:r>
    </w:p>
    <w:p w14:paraId="22047D14" w14:textId="77777777" w:rsidR="00FF122A" w:rsidRPr="00FF122A" w:rsidRDefault="00FF122A" w:rsidP="00FF122A">
      <w:pPr>
        <w:numPr>
          <w:ilvl w:val="0"/>
          <w:numId w:val="14"/>
        </w:numPr>
        <w:suppressAutoHyphens/>
        <w:spacing w:after="120" w:line="240" w:lineRule="auto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13F3B83" w14:textId="77777777" w:rsidR="00FF122A" w:rsidRPr="00FF122A" w:rsidRDefault="00FF122A" w:rsidP="00FF122A">
      <w:pPr>
        <w:numPr>
          <w:ilvl w:val="0"/>
          <w:numId w:val="14"/>
        </w:numPr>
        <w:suppressAutoHyphens/>
        <w:spacing w:after="120" w:line="240" w:lineRule="auto"/>
        <w:jc w:val="both"/>
        <w:rPr>
          <w:rFonts w:ascii="Lato" w:hAnsi="Lato" w:cs="Arial"/>
          <w:color w:val="000000"/>
          <w:spacing w:val="4"/>
        </w:rPr>
      </w:pPr>
      <w:r w:rsidRPr="00FF122A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1DAE2DD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>Pani/Pana dane osobowe nie będą przekazywane do państwa trzeciego.</w:t>
      </w:r>
    </w:p>
    <w:p w14:paraId="153DFCB3" w14:textId="77777777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>Pani/Pana dane nie podlegają zautomatyzowanemu podejmowaniu decyzji, w tym również profilowaniu.</w:t>
      </w:r>
    </w:p>
    <w:p w14:paraId="06140C4A" w14:textId="4C1DA6BC" w:rsidR="00FF122A" w:rsidRPr="00FF122A" w:rsidRDefault="00FF122A" w:rsidP="00FF122A">
      <w:pPr>
        <w:numPr>
          <w:ilvl w:val="0"/>
          <w:numId w:val="15"/>
        </w:numPr>
        <w:suppressAutoHyphens/>
        <w:spacing w:after="120" w:line="240" w:lineRule="auto"/>
        <w:ind w:left="426" w:hanging="426"/>
        <w:jc w:val="both"/>
        <w:rPr>
          <w:rFonts w:ascii="Lato" w:hAnsi="Lato" w:cs="Arial"/>
        </w:rPr>
      </w:pPr>
      <w:r w:rsidRPr="00FF122A">
        <w:rPr>
          <w:rFonts w:ascii="Lato" w:hAnsi="Lato" w:cs="Aria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C6D8F62" w14:textId="77777777" w:rsidR="00211E12" w:rsidRPr="00FF122A" w:rsidRDefault="00211E12" w:rsidP="00F025A8">
      <w:pPr>
        <w:spacing w:line="260" w:lineRule="exact"/>
        <w:rPr>
          <w:rFonts w:ascii="Lato" w:hAnsi="Lato" w:cstheme="minorHAnsi"/>
          <w:sz w:val="24"/>
          <w:szCs w:val="24"/>
        </w:rPr>
      </w:pPr>
    </w:p>
    <w:sectPr w:rsidR="00211E12" w:rsidRPr="00FF122A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07BCF" w14:textId="77777777" w:rsidR="00B0449D" w:rsidRDefault="00B0449D" w:rsidP="009276B2">
      <w:pPr>
        <w:spacing w:after="0" w:line="240" w:lineRule="auto"/>
      </w:pPr>
      <w:r>
        <w:separator/>
      </w:r>
    </w:p>
  </w:endnote>
  <w:endnote w:type="continuationSeparator" w:id="0">
    <w:p w14:paraId="042E5517" w14:textId="77777777" w:rsidR="00B0449D" w:rsidRDefault="00B044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C2D866C-31F1-46DD-B82A-49B864B7B3FE}"/>
    <w:embedBold r:id="rId2" w:fontKey="{AE416473-70E0-4A41-B138-EF2D2125AA44}"/>
    <w:embedItalic r:id="rId3" w:fontKey="{8066F828-3369-4668-B37F-0AD8EE1DA6C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EB762AA-A2F2-4CD3-8A6C-E4DFD0B3241E}"/>
    <w:embedBold r:id="rId5" w:fontKey="{8E90D05F-F767-4117-BB7C-47CFF485DB15}"/>
    <w:embedItalic r:id="rId6" w:fontKey="{4A3A7EC7-2C1F-4DED-B9D5-C28BE73EA12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9A9B4BB-B999-4BB3-BF09-323AB6966F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60EBC1AE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FF122A">
          <w:rPr>
            <w:rFonts w:ascii="Lato" w:hAnsi="Lato"/>
            <w:sz w:val="18"/>
            <w:szCs w:val="18"/>
          </w:rPr>
          <w:t>3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1DFD790E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FF122A">
          <w:rPr>
            <w:rFonts w:ascii="Lato" w:hAnsi="Lato"/>
            <w:sz w:val="18"/>
            <w:szCs w:val="18"/>
          </w:rPr>
          <w:t>3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6466" w14:textId="77777777" w:rsidR="00B0449D" w:rsidRDefault="00B0449D" w:rsidP="009276B2">
      <w:pPr>
        <w:spacing w:after="0" w:line="240" w:lineRule="auto"/>
      </w:pPr>
      <w:r>
        <w:separator/>
      </w:r>
    </w:p>
  </w:footnote>
  <w:footnote w:type="continuationSeparator" w:id="0">
    <w:p w14:paraId="4367BE98" w14:textId="77777777" w:rsidR="00B0449D" w:rsidRDefault="00B044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C594D"/>
    <w:multiLevelType w:val="hybridMultilevel"/>
    <w:tmpl w:val="A2785E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16BC4"/>
    <w:multiLevelType w:val="hybridMultilevel"/>
    <w:tmpl w:val="066CA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8"/>
  </w:num>
  <w:num w:numId="8" w16cid:durableId="193266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4169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59706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553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7236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8690878">
    <w:abstractNumId w:val="7"/>
  </w:num>
  <w:num w:numId="14" w16cid:durableId="661205110">
    <w:abstractNumId w:val="9"/>
  </w:num>
  <w:num w:numId="15" w16cid:durableId="1361467080">
    <w:abstractNumId w:val="3"/>
  </w:num>
  <w:num w:numId="16" w16cid:durableId="1479345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787"/>
    <w:rsid w:val="00100315"/>
    <w:rsid w:val="00113528"/>
    <w:rsid w:val="001236B0"/>
    <w:rsid w:val="00166A88"/>
    <w:rsid w:val="00183B62"/>
    <w:rsid w:val="00191620"/>
    <w:rsid w:val="001B70EB"/>
    <w:rsid w:val="00211E12"/>
    <w:rsid w:val="00274D44"/>
    <w:rsid w:val="0027665D"/>
    <w:rsid w:val="002830CF"/>
    <w:rsid w:val="002E0C9D"/>
    <w:rsid w:val="002E683F"/>
    <w:rsid w:val="00343A14"/>
    <w:rsid w:val="00362CAD"/>
    <w:rsid w:val="003A1976"/>
    <w:rsid w:val="003C123B"/>
    <w:rsid w:val="003D2AD6"/>
    <w:rsid w:val="003F0446"/>
    <w:rsid w:val="00403AB7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2246"/>
    <w:rsid w:val="0059434A"/>
    <w:rsid w:val="005D01A8"/>
    <w:rsid w:val="005E01C7"/>
    <w:rsid w:val="005E56C6"/>
    <w:rsid w:val="006000D4"/>
    <w:rsid w:val="00605411"/>
    <w:rsid w:val="0060671D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06C0D"/>
    <w:rsid w:val="008B10E0"/>
    <w:rsid w:val="008F7FB6"/>
    <w:rsid w:val="00925974"/>
    <w:rsid w:val="009276B2"/>
    <w:rsid w:val="0093137D"/>
    <w:rsid w:val="0093525C"/>
    <w:rsid w:val="00947F4D"/>
    <w:rsid w:val="009706E5"/>
    <w:rsid w:val="00975E1D"/>
    <w:rsid w:val="0098255D"/>
    <w:rsid w:val="009F53ED"/>
    <w:rsid w:val="00A922BF"/>
    <w:rsid w:val="00AA0249"/>
    <w:rsid w:val="00AB2D55"/>
    <w:rsid w:val="00AD6984"/>
    <w:rsid w:val="00AE6415"/>
    <w:rsid w:val="00B0449D"/>
    <w:rsid w:val="00B06E81"/>
    <w:rsid w:val="00B20AD8"/>
    <w:rsid w:val="00B35227"/>
    <w:rsid w:val="00B36262"/>
    <w:rsid w:val="00B40BEF"/>
    <w:rsid w:val="00B6455F"/>
    <w:rsid w:val="00B84D3E"/>
    <w:rsid w:val="00B87744"/>
    <w:rsid w:val="00BA0BEF"/>
    <w:rsid w:val="00BC018B"/>
    <w:rsid w:val="00BD1152"/>
    <w:rsid w:val="00BE6444"/>
    <w:rsid w:val="00C30A2B"/>
    <w:rsid w:val="00C44F50"/>
    <w:rsid w:val="00C52239"/>
    <w:rsid w:val="00C53987"/>
    <w:rsid w:val="00C8064A"/>
    <w:rsid w:val="00C85D56"/>
    <w:rsid w:val="00CB6D89"/>
    <w:rsid w:val="00CE7F1F"/>
    <w:rsid w:val="00CF1D4C"/>
    <w:rsid w:val="00CF21C3"/>
    <w:rsid w:val="00D018BF"/>
    <w:rsid w:val="00D132C0"/>
    <w:rsid w:val="00D13FB3"/>
    <w:rsid w:val="00D2500C"/>
    <w:rsid w:val="00D25698"/>
    <w:rsid w:val="00D27D5B"/>
    <w:rsid w:val="00D50422"/>
    <w:rsid w:val="00D61726"/>
    <w:rsid w:val="00D723B5"/>
    <w:rsid w:val="00D73437"/>
    <w:rsid w:val="00DA46CC"/>
    <w:rsid w:val="00DF1194"/>
    <w:rsid w:val="00E3400A"/>
    <w:rsid w:val="00E946E2"/>
    <w:rsid w:val="00EB4EA7"/>
    <w:rsid w:val="00EE34A9"/>
    <w:rsid w:val="00F025A8"/>
    <w:rsid w:val="00F05F16"/>
    <w:rsid w:val="00F07160"/>
    <w:rsid w:val="00F13890"/>
    <w:rsid w:val="00F321F5"/>
    <w:rsid w:val="00F40743"/>
    <w:rsid w:val="00F440A9"/>
    <w:rsid w:val="00F654CE"/>
    <w:rsid w:val="00F80AC2"/>
    <w:rsid w:val="00F86B14"/>
    <w:rsid w:val="00F87393"/>
    <w:rsid w:val="00FA6BD4"/>
    <w:rsid w:val="00FA76E5"/>
    <w:rsid w:val="00F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9</cp:revision>
  <cp:lastPrinted>2022-09-08T13:34:00Z</cp:lastPrinted>
  <dcterms:created xsi:type="dcterms:W3CDTF">2023-06-29T09:54:00Z</dcterms:created>
  <dcterms:modified xsi:type="dcterms:W3CDTF">2023-09-20T06:03:00Z</dcterms:modified>
</cp:coreProperties>
</file>