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24A" w:rsidRDefault="00AC224A" w:rsidP="00AF606F">
      <w:pPr>
        <w:jc w:val="both"/>
        <w:rPr>
          <w:sz w:val="22"/>
        </w:rPr>
      </w:pPr>
      <w:r>
        <w:rPr>
          <w:sz w:val="22"/>
        </w:rPr>
        <w:t>RP VI WBA 261.7.2021</w:t>
      </w:r>
    </w:p>
    <w:p w:rsidR="00AC224A" w:rsidRDefault="00AC224A" w:rsidP="00AF606F">
      <w:pPr>
        <w:suppressAutoHyphens/>
        <w:spacing w:after="120"/>
        <w:ind w:left="-142"/>
        <w:jc w:val="both"/>
        <w:rPr>
          <w:color w:val="000000"/>
          <w:sz w:val="22"/>
        </w:rPr>
      </w:pPr>
    </w:p>
    <w:p w:rsidR="00AC224A" w:rsidRDefault="00AC224A" w:rsidP="00373564">
      <w:pPr>
        <w:suppressAutoHyphens/>
        <w:spacing w:after="120"/>
        <w:ind w:left="-142"/>
        <w:jc w:val="center"/>
        <w:rPr>
          <w:b/>
          <w:color w:val="000000"/>
          <w:sz w:val="22"/>
        </w:rPr>
      </w:pPr>
      <w:r w:rsidRPr="00373564">
        <w:rPr>
          <w:b/>
          <w:color w:val="000000"/>
          <w:sz w:val="22"/>
        </w:rPr>
        <w:t>UMOWA Nr     /    /2021</w:t>
      </w:r>
    </w:p>
    <w:p w:rsidR="00373564" w:rsidRDefault="00373564" w:rsidP="00373564">
      <w:pPr>
        <w:suppressAutoHyphens/>
        <w:spacing w:after="120"/>
        <w:ind w:left="-142"/>
        <w:jc w:val="center"/>
        <w:rPr>
          <w:b/>
          <w:color w:val="000000"/>
          <w:sz w:val="22"/>
        </w:rPr>
      </w:pPr>
    </w:p>
    <w:p w:rsidR="00373564" w:rsidRDefault="00373564" w:rsidP="00373564">
      <w:pPr>
        <w:suppressAutoHyphens/>
        <w:spacing w:after="120"/>
        <w:ind w:left="-142"/>
        <w:jc w:val="center"/>
        <w:rPr>
          <w:b/>
          <w:color w:val="000000"/>
          <w:sz w:val="22"/>
        </w:rPr>
      </w:pPr>
    </w:p>
    <w:p w:rsidR="00373564" w:rsidRPr="00373564" w:rsidRDefault="00373564" w:rsidP="00373564">
      <w:pPr>
        <w:suppressAutoHyphens/>
        <w:spacing w:after="120"/>
        <w:ind w:left="-142"/>
        <w:jc w:val="center"/>
        <w:rPr>
          <w:b/>
          <w:color w:val="000000"/>
          <w:sz w:val="22"/>
        </w:rPr>
      </w:pPr>
    </w:p>
    <w:p w:rsidR="00AC224A" w:rsidRDefault="00AC224A" w:rsidP="00AF606F">
      <w:pPr>
        <w:tabs>
          <w:tab w:val="left" w:pos="425"/>
          <w:tab w:val="left" w:leader="dot" w:pos="4646"/>
          <w:tab w:val="left" w:leader="dot" w:pos="4699"/>
        </w:tabs>
        <w:jc w:val="both"/>
        <w:outlineLvl w:val="0"/>
        <w:rPr>
          <w:snapToGrid w:val="0"/>
          <w:sz w:val="22"/>
        </w:rPr>
      </w:pPr>
      <w:r>
        <w:rPr>
          <w:snapToGrid w:val="0"/>
          <w:sz w:val="22"/>
        </w:rPr>
        <w:t>zawarta w dniu</w:t>
      </w:r>
      <w:r>
        <w:rPr>
          <w:b/>
          <w:bCs/>
          <w:snapToGrid w:val="0"/>
          <w:sz w:val="22"/>
        </w:rPr>
        <w:t xml:space="preserve">                    lipca 2021  roku</w:t>
      </w:r>
      <w:r>
        <w:rPr>
          <w:snapToGrid w:val="0"/>
          <w:sz w:val="22"/>
        </w:rPr>
        <w:t xml:space="preserve">  pomiędzy: </w:t>
      </w:r>
    </w:p>
    <w:p w:rsidR="00AC224A" w:rsidRDefault="00AC224A" w:rsidP="00AF606F">
      <w:pPr>
        <w:tabs>
          <w:tab w:val="left" w:pos="425"/>
          <w:tab w:val="left" w:leader="dot" w:pos="4646"/>
          <w:tab w:val="left" w:leader="dot" w:pos="4699"/>
        </w:tabs>
        <w:jc w:val="both"/>
        <w:outlineLvl w:val="0"/>
        <w:rPr>
          <w:snapToGrid w:val="0"/>
          <w:sz w:val="22"/>
        </w:rPr>
      </w:pPr>
      <w:r>
        <w:rPr>
          <w:bCs/>
          <w:snapToGrid w:val="0"/>
          <w:sz w:val="22"/>
        </w:rPr>
        <w:t>Prokuraturą Regionalną w Szczecinie</w:t>
      </w:r>
      <w:r>
        <w:rPr>
          <w:snapToGrid w:val="0"/>
          <w:sz w:val="22"/>
        </w:rPr>
        <w:t xml:space="preserve"> z siedzibą w Szczecinie przy ul. Mickiewicza 153, (71-260 Szczecin), NIP: 852-261-92-28, REGON: 363868183</w:t>
      </w:r>
      <w:r>
        <w:rPr>
          <w:b/>
          <w:bCs/>
          <w:snapToGrid w:val="0"/>
          <w:sz w:val="22"/>
        </w:rPr>
        <w:t xml:space="preserve">, </w:t>
      </w:r>
      <w:r>
        <w:rPr>
          <w:snapToGrid w:val="0"/>
          <w:sz w:val="22"/>
        </w:rPr>
        <w:t xml:space="preserve">zwaną w dalszej treści umowy </w:t>
      </w:r>
      <w:r>
        <w:rPr>
          <w:bCs/>
          <w:snapToGrid w:val="0"/>
          <w:sz w:val="22"/>
        </w:rPr>
        <w:t>Zamawiającym</w:t>
      </w:r>
      <w:r>
        <w:rPr>
          <w:snapToGrid w:val="0"/>
          <w:sz w:val="22"/>
        </w:rPr>
        <w:t>,  reprezentowaną przez:</w:t>
      </w:r>
    </w:p>
    <w:p w:rsidR="00AC224A" w:rsidRDefault="00AC224A" w:rsidP="00AF606F">
      <w:pPr>
        <w:tabs>
          <w:tab w:val="left" w:pos="425"/>
          <w:tab w:val="left" w:leader="dot" w:pos="2452"/>
          <w:tab w:val="left" w:leader="dot" w:pos="2798"/>
          <w:tab w:val="left" w:leader="dot" w:pos="4646"/>
          <w:tab w:val="left" w:leader="dot" w:pos="4699"/>
        </w:tabs>
        <w:jc w:val="both"/>
        <w:rPr>
          <w:bCs/>
          <w:snapToGrid w:val="0"/>
          <w:sz w:val="22"/>
        </w:rPr>
      </w:pPr>
      <w:r>
        <w:rPr>
          <w:bCs/>
          <w:snapToGrid w:val="0"/>
          <w:sz w:val="22"/>
        </w:rPr>
        <w:t>1.   ……………..                - Prokuratura Regionalnego</w:t>
      </w:r>
    </w:p>
    <w:p w:rsidR="00AC224A" w:rsidRDefault="00AC224A" w:rsidP="00AF606F">
      <w:pPr>
        <w:tabs>
          <w:tab w:val="left" w:pos="425"/>
          <w:tab w:val="left" w:leader="dot" w:pos="2452"/>
          <w:tab w:val="left" w:leader="dot" w:pos="2798"/>
          <w:tab w:val="left" w:leader="dot" w:pos="4646"/>
          <w:tab w:val="left" w:leader="dot" w:pos="4699"/>
        </w:tabs>
        <w:jc w:val="both"/>
        <w:rPr>
          <w:snapToGrid w:val="0"/>
          <w:sz w:val="22"/>
        </w:rPr>
      </w:pPr>
    </w:p>
    <w:p w:rsidR="00AC224A" w:rsidRDefault="00AC224A" w:rsidP="00AF606F">
      <w:pPr>
        <w:tabs>
          <w:tab w:val="left" w:pos="425"/>
          <w:tab w:val="left" w:leader="dot" w:pos="2452"/>
          <w:tab w:val="left" w:leader="dot" w:pos="2798"/>
          <w:tab w:val="left" w:leader="dot" w:pos="4646"/>
          <w:tab w:val="left" w:leader="dot" w:pos="4699"/>
        </w:tabs>
        <w:jc w:val="both"/>
        <w:rPr>
          <w:snapToGrid w:val="0"/>
          <w:sz w:val="22"/>
        </w:rPr>
      </w:pPr>
      <w:r>
        <w:rPr>
          <w:snapToGrid w:val="0"/>
          <w:sz w:val="22"/>
        </w:rPr>
        <w:t>a</w:t>
      </w:r>
    </w:p>
    <w:p w:rsidR="00AC224A" w:rsidRDefault="00AC224A" w:rsidP="00AF606F">
      <w:pPr>
        <w:tabs>
          <w:tab w:val="left" w:pos="425"/>
          <w:tab w:val="left" w:leader="dot" w:pos="2452"/>
          <w:tab w:val="left" w:leader="dot" w:pos="2798"/>
          <w:tab w:val="left" w:leader="dot" w:pos="4646"/>
          <w:tab w:val="left" w:leader="dot" w:pos="4699"/>
        </w:tabs>
        <w:jc w:val="both"/>
        <w:rPr>
          <w:snapToGrid w:val="0"/>
          <w:sz w:val="22"/>
        </w:rPr>
      </w:pPr>
    </w:p>
    <w:p w:rsidR="00AC224A" w:rsidRDefault="00AC224A" w:rsidP="00AF606F">
      <w:pPr>
        <w:jc w:val="both"/>
        <w:rPr>
          <w:sz w:val="22"/>
        </w:rPr>
      </w:pPr>
      <w:r>
        <w:rPr>
          <w:sz w:val="22"/>
        </w:rPr>
        <w:t>……………………..,</w:t>
      </w:r>
      <w:r>
        <w:rPr>
          <w:b/>
          <w:sz w:val="22"/>
        </w:rPr>
        <w:t xml:space="preserve"> </w:t>
      </w:r>
      <w:r>
        <w:rPr>
          <w:sz w:val="22"/>
        </w:rPr>
        <w:t>NIP: ……………. , REGON:  ………….. , wpisaną ………….., zwaną w dalszej części umowy Wykonawcą, reprezentowaną przez:</w:t>
      </w:r>
    </w:p>
    <w:p w:rsidR="00AC224A" w:rsidRDefault="00AC224A" w:rsidP="00AF606F">
      <w:pPr>
        <w:jc w:val="both"/>
        <w:rPr>
          <w:bCs/>
          <w:iCs/>
          <w:sz w:val="22"/>
        </w:rPr>
      </w:pPr>
      <w:r>
        <w:rPr>
          <w:sz w:val="22"/>
        </w:rPr>
        <w:t xml:space="preserve">1. …………………  </w:t>
      </w:r>
      <w:r>
        <w:rPr>
          <w:sz w:val="22"/>
        </w:rPr>
        <w:tab/>
      </w:r>
      <w:r>
        <w:rPr>
          <w:bCs/>
          <w:iCs/>
          <w:sz w:val="22"/>
        </w:rPr>
        <w:t xml:space="preserve">       - Wykonawca</w:t>
      </w:r>
    </w:p>
    <w:p w:rsidR="00AC224A" w:rsidRDefault="00AC224A" w:rsidP="00AF606F">
      <w:pPr>
        <w:suppressAutoHyphens/>
        <w:spacing w:line="360" w:lineRule="auto"/>
        <w:ind w:left="-142"/>
        <w:jc w:val="both"/>
        <w:rPr>
          <w:sz w:val="26"/>
          <w:szCs w:val="26"/>
        </w:rPr>
      </w:pPr>
    </w:p>
    <w:p w:rsidR="00AC224A" w:rsidRDefault="00AC224A" w:rsidP="00AF606F">
      <w:pPr>
        <w:jc w:val="both"/>
        <w:rPr>
          <w:sz w:val="22"/>
          <w:szCs w:val="22"/>
        </w:rPr>
      </w:pPr>
      <w:r>
        <w:rPr>
          <w:sz w:val="22"/>
          <w:szCs w:val="22"/>
        </w:rPr>
        <w:t>W wyniku przeprowadzenia postępowania o udzielenie zamówienia publicznego, do którego z uwagi na wartość zamówienia nie stosuje się ustawy z dnia 11 września 2019 r. Prawo zamówień publicznych (</w:t>
      </w:r>
      <w:proofErr w:type="spellStart"/>
      <w:r>
        <w:rPr>
          <w:sz w:val="22"/>
          <w:szCs w:val="22"/>
        </w:rPr>
        <w:t>t.j</w:t>
      </w:r>
      <w:proofErr w:type="spellEnd"/>
      <w:r>
        <w:rPr>
          <w:sz w:val="22"/>
          <w:szCs w:val="22"/>
        </w:rPr>
        <w:t>. Dz.U z 2019r. poz. 2019), została zawarta umowa następującej treści:</w:t>
      </w:r>
    </w:p>
    <w:p w:rsidR="00AC224A" w:rsidRDefault="00AC224A" w:rsidP="00AF606F">
      <w:pPr>
        <w:jc w:val="both"/>
        <w:rPr>
          <w:sz w:val="22"/>
          <w:szCs w:val="22"/>
        </w:rPr>
      </w:pPr>
    </w:p>
    <w:p w:rsidR="00AC224A" w:rsidRDefault="00AC224A" w:rsidP="0010452C">
      <w:pPr>
        <w:spacing w:after="120"/>
        <w:jc w:val="center"/>
        <w:rPr>
          <w:sz w:val="22"/>
          <w:szCs w:val="22"/>
        </w:rPr>
      </w:pPr>
      <w:r>
        <w:rPr>
          <w:sz w:val="22"/>
          <w:szCs w:val="22"/>
        </w:rPr>
        <w:t>§1</w:t>
      </w:r>
    </w:p>
    <w:p w:rsidR="00AC224A" w:rsidRDefault="00AC224A" w:rsidP="00AF606F">
      <w:pPr>
        <w:numPr>
          <w:ilvl w:val="0"/>
          <w:numId w:val="1"/>
        </w:numPr>
        <w:spacing w:line="276" w:lineRule="auto"/>
        <w:ind w:left="426" w:hanging="426"/>
        <w:jc w:val="both"/>
        <w:rPr>
          <w:sz w:val="22"/>
          <w:szCs w:val="22"/>
        </w:rPr>
      </w:pPr>
      <w:r>
        <w:rPr>
          <w:sz w:val="22"/>
          <w:szCs w:val="22"/>
        </w:rPr>
        <w:t xml:space="preserve">Przedmiotem umowy jest sukcesywna dostawa, partiami w zależności od bieżących potrzeb Zamawiającego materiałów piśmienniczych, nośników danych, akcesoriów komputerowych oraz papieru do drukarek i kserokopiarek, zgodnie z </w:t>
      </w:r>
      <w:r>
        <w:rPr>
          <w:b/>
          <w:sz w:val="22"/>
          <w:szCs w:val="22"/>
        </w:rPr>
        <w:t>załącznikiem nr 1</w:t>
      </w:r>
      <w:r>
        <w:rPr>
          <w:sz w:val="22"/>
          <w:szCs w:val="22"/>
        </w:rPr>
        <w:t xml:space="preserve"> do niniejszej umowy, zwanych dalej Materiałami, przez Wykonawcę do Zamawiającego.</w:t>
      </w:r>
    </w:p>
    <w:p w:rsidR="00AC224A" w:rsidRDefault="00AC224A" w:rsidP="00AF606F">
      <w:pPr>
        <w:numPr>
          <w:ilvl w:val="0"/>
          <w:numId w:val="1"/>
        </w:numPr>
        <w:spacing w:line="276" w:lineRule="auto"/>
        <w:ind w:left="426" w:hanging="426"/>
        <w:jc w:val="both"/>
        <w:rPr>
          <w:sz w:val="22"/>
          <w:szCs w:val="22"/>
        </w:rPr>
      </w:pPr>
      <w:r>
        <w:rPr>
          <w:sz w:val="22"/>
          <w:szCs w:val="22"/>
        </w:rPr>
        <w:t>Wykonawca oświadcza, że dostarczane Materiały spełniają wymagania techniczne,                       a w szczególności:</w:t>
      </w:r>
    </w:p>
    <w:p w:rsidR="00AC224A" w:rsidRDefault="00AC224A" w:rsidP="00AF606F">
      <w:pPr>
        <w:numPr>
          <w:ilvl w:val="0"/>
          <w:numId w:val="2"/>
        </w:numPr>
        <w:spacing w:line="276" w:lineRule="auto"/>
        <w:ind w:left="851" w:hanging="425"/>
        <w:jc w:val="both"/>
        <w:rPr>
          <w:sz w:val="22"/>
          <w:szCs w:val="22"/>
        </w:rPr>
      </w:pPr>
      <w:r>
        <w:rPr>
          <w:sz w:val="22"/>
          <w:szCs w:val="22"/>
        </w:rPr>
        <w:t xml:space="preserve">są zgodne z wykazem w </w:t>
      </w:r>
      <w:r>
        <w:rPr>
          <w:b/>
          <w:sz w:val="22"/>
          <w:szCs w:val="22"/>
        </w:rPr>
        <w:t>załączniku nr 1</w:t>
      </w:r>
      <w:r>
        <w:rPr>
          <w:sz w:val="22"/>
          <w:szCs w:val="22"/>
        </w:rPr>
        <w:t xml:space="preserve"> do mniejszej umowy,</w:t>
      </w:r>
    </w:p>
    <w:p w:rsidR="00AC224A" w:rsidRDefault="00AC224A" w:rsidP="00AF606F">
      <w:pPr>
        <w:numPr>
          <w:ilvl w:val="0"/>
          <w:numId w:val="2"/>
        </w:numPr>
        <w:spacing w:line="276" w:lineRule="auto"/>
        <w:ind w:left="851" w:hanging="425"/>
        <w:jc w:val="both"/>
        <w:rPr>
          <w:sz w:val="22"/>
          <w:szCs w:val="22"/>
        </w:rPr>
      </w:pPr>
      <w:r>
        <w:rPr>
          <w:sz w:val="22"/>
          <w:szCs w:val="22"/>
        </w:rPr>
        <w:t>są oryginalne i fabrycznie nowe,</w:t>
      </w:r>
    </w:p>
    <w:p w:rsidR="00AC224A" w:rsidRDefault="00AC224A" w:rsidP="00AF606F">
      <w:pPr>
        <w:numPr>
          <w:ilvl w:val="0"/>
          <w:numId w:val="2"/>
        </w:numPr>
        <w:spacing w:line="276" w:lineRule="auto"/>
        <w:ind w:left="851" w:hanging="425"/>
        <w:jc w:val="both"/>
        <w:rPr>
          <w:sz w:val="22"/>
          <w:szCs w:val="22"/>
        </w:rPr>
      </w:pPr>
      <w:r>
        <w:rPr>
          <w:sz w:val="22"/>
          <w:szCs w:val="22"/>
        </w:rPr>
        <w:t>posiadają nienaruszone cechy pierwotnego opakowania,</w:t>
      </w:r>
    </w:p>
    <w:p w:rsidR="00AC224A" w:rsidRDefault="00AC224A" w:rsidP="00AF606F">
      <w:pPr>
        <w:numPr>
          <w:ilvl w:val="0"/>
          <w:numId w:val="2"/>
        </w:numPr>
        <w:spacing w:line="276" w:lineRule="auto"/>
        <w:ind w:left="851" w:hanging="425"/>
        <w:jc w:val="both"/>
        <w:rPr>
          <w:sz w:val="22"/>
          <w:szCs w:val="22"/>
        </w:rPr>
      </w:pPr>
      <w:r>
        <w:rPr>
          <w:sz w:val="22"/>
          <w:szCs w:val="22"/>
        </w:rPr>
        <w:t>wyprodukowano je w okresie do 12 miesięcy przed datą dostawy.</w:t>
      </w:r>
    </w:p>
    <w:p w:rsidR="00AC224A" w:rsidRDefault="00AC224A" w:rsidP="00AF606F">
      <w:pPr>
        <w:numPr>
          <w:ilvl w:val="0"/>
          <w:numId w:val="1"/>
        </w:numPr>
        <w:spacing w:line="276" w:lineRule="auto"/>
        <w:ind w:left="426" w:hanging="426"/>
        <w:jc w:val="both"/>
        <w:rPr>
          <w:sz w:val="22"/>
          <w:szCs w:val="22"/>
        </w:rPr>
      </w:pPr>
      <w:r>
        <w:rPr>
          <w:sz w:val="22"/>
          <w:szCs w:val="22"/>
        </w:rPr>
        <w:t xml:space="preserve">Zamawiający zastrzega , że ilość Materiałów podana w </w:t>
      </w:r>
      <w:r>
        <w:rPr>
          <w:b/>
          <w:sz w:val="22"/>
          <w:szCs w:val="22"/>
        </w:rPr>
        <w:t>załączniku nr 1</w:t>
      </w:r>
      <w:r>
        <w:rPr>
          <w:sz w:val="22"/>
          <w:szCs w:val="22"/>
        </w:rPr>
        <w:t xml:space="preserve"> do niniejszej umowy jest ilością orientacyjną, służącą do skalkulowania ceny oferty, porównania ofert i wybrania najkorzystniejszej oferty, tj. jedynie na potrzeby przeprowadzenia postępowania o udzielenie zamówienia.</w:t>
      </w:r>
    </w:p>
    <w:p w:rsidR="00AC224A" w:rsidRDefault="00AC224A" w:rsidP="00AF606F">
      <w:pPr>
        <w:numPr>
          <w:ilvl w:val="0"/>
          <w:numId w:val="1"/>
        </w:numPr>
        <w:spacing w:line="276" w:lineRule="auto"/>
        <w:ind w:left="426" w:hanging="426"/>
        <w:jc w:val="both"/>
        <w:rPr>
          <w:sz w:val="22"/>
          <w:szCs w:val="22"/>
        </w:rPr>
      </w:pPr>
      <w:r>
        <w:rPr>
          <w:sz w:val="22"/>
          <w:szCs w:val="22"/>
        </w:rPr>
        <w:t xml:space="preserve">Zamawiający zastrzega sobie prawo dokonania zmiany ilości przedmiotu zamówienia wyszczególnionego co do rodzaju w </w:t>
      </w:r>
      <w:r>
        <w:rPr>
          <w:b/>
          <w:sz w:val="22"/>
          <w:szCs w:val="22"/>
        </w:rPr>
        <w:t>załączniku nr 1</w:t>
      </w:r>
      <w:r>
        <w:rPr>
          <w:sz w:val="22"/>
          <w:szCs w:val="22"/>
        </w:rPr>
        <w:t xml:space="preserve"> do niniejszej umowy, a także ograniczenia przedmiotu umowy, ze względu na potrzeby, których nie jest w stanie przewidzieć w chwili zawarcia niniejszej umowy.</w:t>
      </w:r>
    </w:p>
    <w:p w:rsidR="00AC224A" w:rsidRDefault="00AC224A" w:rsidP="00AF606F">
      <w:pPr>
        <w:numPr>
          <w:ilvl w:val="0"/>
          <w:numId w:val="1"/>
        </w:numPr>
        <w:spacing w:line="276" w:lineRule="auto"/>
        <w:ind w:left="426" w:hanging="426"/>
        <w:jc w:val="both"/>
        <w:rPr>
          <w:sz w:val="22"/>
          <w:szCs w:val="22"/>
        </w:rPr>
      </w:pPr>
      <w:r>
        <w:rPr>
          <w:sz w:val="22"/>
          <w:szCs w:val="22"/>
        </w:rPr>
        <w:t xml:space="preserve">Zamawiający zastrzega sobie prawo do zamówień innych niż określone w </w:t>
      </w:r>
      <w:r>
        <w:rPr>
          <w:b/>
          <w:sz w:val="22"/>
          <w:szCs w:val="22"/>
        </w:rPr>
        <w:t>załączniku nr 1</w:t>
      </w:r>
      <w:r>
        <w:rPr>
          <w:sz w:val="22"/>
          <w:szCs w:val="22"/>
        </w:rPr>
        <w:t xml:space="preserve"> do niniejszej umowy, po uprzednim wzajemnym uzgodnieniu ceny jednostkowej z Wykonawcą.</w:t>
      </w:r>
    </w:p>
    <w:p w:rsidR="00AC224A" w:rsidRDefault="00AC224A" w:rsidP="00AF606F">
      <w:pPr>
        <w:numPr>
          <w:ilvl w:val="0"/>
          <w:numId w:val="1"/>
        </w:numPr>
        <w:spacing w:line="276" w:lineRule="auto"/>
        <w:ind w:left="426" w:hanging="426"/>
        <w:jc w:val="both"/>
        <w:rPr>
          <w:sz w:val="22"/>
          <w:szCs w:val="22"/>
        </w:rPr>
      </w:pPr>
      <w:r>
        <w:rPr>
          <w:sz w:val="22"/>
          <w:szCs w:val="22"/>
        </w:rPr>
        <w:t>Zamówienie może być przekazane Wykonawcy w formie pisemnej, za pomocą faksu lub e-maila.</w:t>
      </w:r>
    </w:p>
    <w:p w:rsidR="00AC224A" w:rsidRDefault="00AC224A" w:rsidP="00AF606F">
      <w:pPr>
        <w:numPr>
          <w:ilvl w:val="0"/>
          <w:numId w:val="1"/>
        </w:numPr>
        <w:spacing w:line="276" w:lineRule="auto"/>
        <w:ind w:left="426" w:hanging="426"/>
        <w:jc w:val="both"/>
        <w:rPr>
          <w:sz w:val="22"/>
          <w:szCs w:val="22"/>
        </w:rPr>
      </w:pPr>
      <w:r>
        <w:rPr>
          <w:sz w:val="22"/>
          <w:szCs w:val="22"/>
        </w:rPr>
        <w:t>Zamówienia będą realizowane w terminie siedmiu (7) dni roboczych, licząc od daty przekazania zamówienia. W uzasadnionych przypadkach, np. nietypowe Materiały itp., termin ten może ulec wydłużeniu. W takich przypadkach strony każdorazowo ustalą termin wykonania usługi.</w:t>
      </w:r>
    </w:p>
    <w:p w:rsidR="00AC224A" w:rsidRDefault="00AC224A" w:rsidP="00AF606F">
      <w:pPr>
        <w:numPr>
          <w:ilvl w:val="0"/>
          <w:numId w:val="1"/>
        </w:numPr>
        <w:spacing w:line="276" w:lineRule="auto"/>
        <w:ind w:left="426" w:hanging="426"/>
        <w:jc w:val="both"/>
        <w:rPr>
          <w:sz w:val="22"/>
          <w:szCs w:val="22"/>
        </w:rPr>
      </w:pPr>
      <w:r>
        <w:rPr>
          <w:sz w:val="22"/>
          <w:szCs w:val="22"/>
        </w:rPr>
        <w:lastRenderedPageBreak/>
        <w:t>Wykonawca zobowiązuje się do dostarczania przedmiotu zamówienia na własny koszt do siedziby Zamawiającego, tj. do siedziby Prokuratury Regionalnej w Szczecinie przy ul. Mickiewicza 153, od poniedziałku do piątku w godzinach 7</w:t>
      </w:r>
      <w:r>
        <w:rPr>
          <w:sz w:val="22"/>
          <w:szCs w:val="22"/>
          <w:vertAlign w:val="superscript"/>
        </w:rPr>
        <w:t>30</w:t>
      </w:r>
      <w:r>
        <w:rPr>
          <w:sz w:val="22"/>
          <w:szCs w:val="22"/>
        </w:rPr>
        <w:t xml:space="preserve"> – 15</w:t>
      </w:r>
      <w:r>
        <w:rPr>
          <w:sz w:val="22"/>
          <w:szCs w:val="22"/>
          <w:vertAlign w:val="superscript"/>
        </w:rPr>
        <w:t xml:space="preserve">30 </w:t>
      </w:r>
      <w:r>
        <w:rPr>
          <w:sz w:val="22"/>
          <w:szCs w:val="22"/>
        </w:rPr>
        <w:t>za wyjątkiem dni ustawowo wolnych od pracy i świąt. Wykonawca zobowiązany jest w ramach dostawy do wniesienia przedmiotu zamówienia do wyznaczonego pomieszczenia.</w:t>
      </w:r>
    </w:p>
    <w:p w:rsidR="00AC224A" w:rsidRDefault="00AC224A" w:rsidP="00AF606F">
      <w:pPr>
        <w:numPr>
          <w:ilvl w:val="0"/>
          <w:numId w:val="1"/>
        </w:numPr>
        <w:spacing w:line="276" w:lineRule="auto"/>
        <w:ind w:left="426" w:hanging="426"/>
        <w:jc w:val="both"/>
        <w:rPr>
          <w:sz w:val="22"/>
          <w:szCs w:val="22"/>
        </w:rPr>
      </w:pPr>
      <w:r>
        <w:rPr>
          <w:sz w:val="22"/>
          <w:szCs w:val="22"/>
        </w:rPr>
        <w:t>Wykonawca gwarantuje dostarczenie przedmiotu zamówienia w opakowaniach zabezpieczonych w sposób uniemożliwiający de kompletację oraz chroniący przed uszkodzeniem.</w:t>
      </w:r>
    </w:p>
    <w:p w:rsidR="00AC224A" w:rsidRDefault="0010452C" w:rsidP="00E54B40">
      <w:pPr>
        <w:numPr>
          <w:ilvl w:val="0"/>
          <w:numId w:val="1"/>
        </w:numPr>
        <w:spacing w:line="276" w:lineRule="auto"/>
        <w:ind w:left="426" w:hanging="426"/>
        <w:jc w:val="both"/>
        <w:rPr>
          <w:sz w:val="22"/>
          <w:szCs w:val="22"/>
        </w:rPr>
      </w:pPr>
      <w:r w:rsidRPr="0010452C">
        <w:rPr>
          <w:sz w:val="22"/>
          <w:szCs w:val="22"/>
        </w:rPr>
        <w:t xml:space="preserve">Dowodem </w:t>
      </w:r>
      <w:r>
        <w:rPr>
          <w:sz w:val="22"/>
          <w:szCs w:val="22"/>
        </w:rPr>
        <w:t>z</w:t>
      </w:r>
      <w:r w:rsidR="00AC224A" w:rsidRPr="0010452C">
        <w:rPr>
          <w:sz w:val="22"/>
          <w:szCs w:val="22"/>
        </w:rPr>
        <w:t xml:space="preserve">realizowania dostawy będzie pisemne potwierdzenie na zamówieniu, dokonane przez upoważnionego pracownika Zamawiającego po sprawdzeniu ilości, rodzaju  </w:t>
      </w:r>
      <w:r w:rsidR="00AC224A" w:rsidRPr="0010452C">
        <w:rPr>
          <w:sz w:val="22"/>
          <w:szCs w:val="22"/>
        </w:rPr>
        <w:br/>
        <w:t>i kompletności Materiałów ze złożonym zamówieniem</w:t>
      </w:r>
      <w:r w:rsidR="00AF606F" w:rsidRPr="0010452C">
        <w:rPr>
          <w:sz w:val="22"/>
          <w:szCs w:val="22"/>
        </w:rPr>
        <w:t>.</w:t>
      </w:r>
    </w:p>
    <w:p w:rsidR="0010452C" w:rsidRPr="0010452C" w:rsidRDefault="0010452C" w:rsidP="00E54B40">
      <w:pPr>
        <w:numPr>
          <w:ilvl w:val="0"/>
          <w:numId w:val="1"/>
        </w:numPr>
        <w:spacing w:line="276" w:lineRule="auto"/>
        <w:ind w:left="426" w:hanging="426"/>
        <w:jc w:val="both"/>
        <w:rPr>
          <w:sz w:val="22"/>
          <w:szCs w:val="22"/>
        </w:rPr>
      </w:pPr>
      <w:r>
        <w:rPr>
          <w:sz w:val="22"/>
          <w:szCs w:val="22"/>
        </w:rPr>
        <w:t>Do czasu odbioru Materiałów przez Zamawiającego ryzyko wszelkich niebezpieczeństw związanych z ewentualnym uszkodzeniem lub utratą materiałów ponosi Wykonawca.</w:t>
      </w:r>
    </w:p>
    <w:p w:rsidR="00AC224A" w:rsidRDefault="00AC224A" w:rsidP="00AF606F">
      <w:pPr>
        <w:numPr>
          <w:ilvl w:val="0"/>
          <w:numId w:val="1"/>
        </w:numPr>
        <w:spacing w:line="276" w:lineRule="auto"/>
        <w:ind w:left="426" w:hanging="426"/>
        <w:jc w:val="both"/>
        <w:rPr>
          <w:sz w:val="22"/>
          <w:szCs w:val="22"/>
        </w:rPr>
      </w:pPr>
      <w:r>
        <w:rPr>
          <w:sz w:val="22"/>
          <w:szCs w:val="22"/>
        </w:rPr>
        <w:t xml:space="preserve">Wykonawca zobowiązany jest do postępowania zgodnie z wytycznymi Ministra Zdrowia, Głównego Inspektoratu Sanitarnego, Ministra Sprawiedliwości oraz wewnętrznymi regulacjami Zamawiającego związanymi z koniecznością zapobiegania, przeciwdziałania i zwalczania </w:t>
      </w:r>
      <w:proofErr w:type="spellStart"/>
      <w:r>
        <w:rPr>
          <w:sz w:val="22"/>
          <w:szCs w:val="22"/>
        </w:rPr>
        <w:t>zachorowań</w:t>
      </w:r>
      <w:proofErr w:type="spellEnd"/>
      <w:r>
        <w:rPr>
          <w:sz w:val="22"/>
          <w:szCs w:val="22"/>
        </w:rPr>
        <w:t xml:space="preserve"> na SARS-Cov-2 i innych chorób zakaźnych. Wykonawca skieruje do pracy wyłącznie osoby zdrowe, wyposażone w środki ochrony obowiązujące w czasie realizacji zamówienia. Na Wykonawcy spoczywa obowiązek odpowiedniego zabezpieczenia wszystkich osób skierowanych do realizacji przedmiotowej umowy w odpowiednie środki ochrony (w tym m.in. rękawiczki jednorazowe, maseczki ochronne lub przyłbice, środki dezynfekcyjne, itp.).</w:t>
      </w:r>
    </w:p>
    <w:p w:rsidR="00AC224A" w:rsidRDefault="00AC224A" w:rsidP="00AF606F">
      <w:pPr>
        <w:spacing w:after="120"/>
        <w:ind w:left="391"/>
        <w:jc w:val="both"/>
        <w:rPr>
          <w:sz w:val="22"/>
          <w:szCs w:val="22"/>
        </w:rPr>
      </w:pPr>
    </w:p>
    <w:p w:rsidR="00AC224A" w:rsidRDefault="00AC224A" w:rsidP="0010452C">
      <w:pPr>
        <w:spacing w:after="120"/>
        <w:jc w:val="center"/>
        <w:rPr>
          <w:sz w:val="22"/>
          <w:szCs w:val="22"/>
        </w:rPr>
      </w:pPr>
      <w:r>
        <w:rPr>
          <w:sz w:val="22"/>
          <w:szCs w:val="22"/>
        </w:rPr>
        <w:t>§2</w:t>
      </w:r>
    </w:p>
    <w:p w:rsidR="00AC224A" w:rsidRDefault="00AC224A" w:rsidP="00AF606F">
      <w:pPr>
        <w:numPr>
          <w:ilvl w:val="0"/>
          <w:numId w:val="3"/>
        </w:numPr>
        <w:spacing w:line="276" w:lineRule="auto"/>
        <w:ind w:left="426" w:hanging="426"/>
        <w:jc w:val="both"/>
        <w:rPr>
          <w:sz w:val="22"/>
          <w:szCs w:val="22"/>
        </w:rPr>
      </w:pPr>
      <w:r>
        <w:rPr>
          <w:sz w:val="22"/>
          <w:szCs w:val="22"/>
        </w:rPr>
        <w:t xml:space="preserve">Wykonawca zapewnia, iż zachowa bezterminowo w tajemnicy wszelkie informacje uzyskane              w związku z wykonywaniem umowy. Wykonawca nie ujawni ani nie wykorzysta żadnej informacji dotyczącej niniejszej umowy, stron niniejszej umowy lub spraw jej dotyczących, chyba że będzie to niezbędne do prawidłowego wypełnienia ich obowiązków wynikających </w:t>
      </w:r>
      <w:bookmarkStart w:id="0" w:name="_GoBack"/>
      <w:bookmarkEnd w:id="0"/>
      <w:r>
        <w:rPr>
          <w:sz w:val="22"/>
          <w:szCs w:val="22"/>
        </w:rPr>
        <w:t xml:space="preserve">     z niniejszej umowy, będzie wymagane przepisami prawa lub będzie wymagane na potrzeby jakiegokolwiek postępowania sądowego w związku z niniejszą umową, informacje takie stały się publicznie dostępne w sposób inny niż poprzez złamanie postanowień niniejszej umowy lub                w przypadku, gdy druga strona wyraziła wcześniejszą pisemną zgodę na takie ujawnienie lub wykorzystanie informacji.</w:t>
      </w:r>
    </w:p>
    <w:p w:rsidR="00AC224A" w:rsidRDefault="00AC224A" w:rsidP="00AF606F">
      <w:pPr>
        <w:numPr>
          <w:ilvl w:val="0"/>
          <w:numId w:val="3"/>
        </w:numPr>
        <w:spacing w:after="120" w:line="276" w:lineRule="auto"/>
        <w:ind w:left="425" w:hanging="425"/>
        <w:jc w:val="both"/>
        <w:rPr>
          <w:sz w:val="22"/>
          <w:szCs w:val="22"/>
        </w:rPr>
      </w:pPr>
      <w:r>
        <w:rPr>
          <w:sz w:val="22"/>
          <w:szCs w:val="22"/>
        </w:rPr>
        <w:t xml:space="preserve">Obowiązek ten obowiązuje bez żadnych ograniczeń czasowych także po rozwiązaniu lub wygaśnięciu niniejszej umowy. </w:t>
      </w:r>
    </w:p>
    <w:p w:rsidR="00AC224A" w:rsidRDefault="00AC224A" w:rsidP="00AF606F">
      <w:pPr>
        <w:spacing w:after="120"/>
        <w:ind w:left="357"/>
        <w:jc w:val="both"/>
        <w:rPr>
          <w:sz w:val="22"/>
          <w:szCs w:val="22"/>
        </w:rPr>
      </w:pPr>
      <w:r>
        <w:rPr>
          <w:sz w:val="22"/>
          <w:szCs w:val="22"/>
        </w:rPr>
        <w:t xml:space="preserve">§3 </w:t>
      </w:r>
    </w:p>
    <w:p w:rsidR="00AC224A" w:rsidRDefault="00AC224A" w:rsidP="00AF606F">
      <w:pPr>
        <w:numPr>
          <w:ilvl w:val="0"/>
          <w:numId w:val="4"/>
        </w:numPr>
        <w:tabs>
          <w:tab w:val="num" w:pos="360"/>
        </w:tabs>
        <w:spacing w:line="276" w:lineRule="auto"/>
        <w:ind w:left="357" w:hanging="357"/>
        <w:jc w:val="both"/>
        <w:rPr>
          <w:sz w:val="22"/>
          <w:szCs w:val="22"/>
        </w:rPr>
      </w:pPr>
      <w:r>
        <w:rPr>
          <w:sz w:val="22"/>
          <w:szCs w:val="22"/>
        </w:rPr>
        <w:t xml:space="preserve">Umowa zostaje zawarta na czas określony (12 miesięcy), tj. od dnia podpisania umowy do dnia ……  ………….. 2022 r., z zastrzeżeniem ust. 2 </w:t>
      </w:r>
    </w:p>
    <w:p w:rsidR="00AC224A" w:rsidRDefault="00AC224A" w:rsidP="00AF606F">
      <w:pPr>
        <w:numPr>
          <w:ilvl w:val="0"/>
          <w:numId w:val="4"/>
        </w:numPr>
        <w:tabs>
          <w:tab w:val="num" w:pos="360"/>
        </w:tabs>
        <w:spacing w:after="120" w:line="276" w:lineRule="auto"/>
        <w:ind w:left="357" w:hanging="357"/>
        <w:jc w:val="both"/>
        <w:rPr>
          <w:sz w:val="22"/>
          <w:szCs w:val="22"/>
        </w:rPr>
      </w:pPr>
      <w:r>
        <w:rPr>
          <w:sz w:val="22"/>
          <w:szCs w:val="22"/>
        </w:rPr>
        <w:t>Z chwilą wykorzystania środków, o których mowa w § 4 ust. 2 umowa wygasa.</w:t>
      </w:r>
    </w:p>
    <w:p w:rsidR="00AC224A" w:rsidRDefault="00AC224A" w:rsidP="0010452C">
      <w:pPr>
        <w:spacing w:after="120"/>
        <w:jc w:val="center"/>
        <w:rPr>
          <w:sz w:val="22"/>
          <w:szCs w:val="22"/>
        </w:rPr>
      </w:pPr>
      <w:r>
        <w:rPr>
          <w:sz w:val="22"/>
          <w:szCs w:val="22"/>
        </w:rPr>
        <w:t>§4</w:t>
      </w:r>
    </w:p>
    <w:p w:rsidR="00AC224A" w:rsidRDefault="00AC224A" w:rsidP="00AF606F">
      <w:pPr>
        <w:numPr>
          <w:ilvl w:val="0"/>
          <w:numId w:val="5"/>
        </w:numPr>
        <w:tabs>
          <w:tab w:val="num" w:pos="360"/>
        </w:tabs>
        <w:spacing w:line="276" w:lineRule="auto"/>
        <w:ind w:left="360"/>
        <w:jc w:val="both"/>
        <w:rPr>
          <w:sz w:val="22"/>
          <w:szCs w:val="22"/>
        </w:rPr>
      </w:pPr>
      <w:r>
        <w:rPr>
          <w:sz w:val="22"/>
          <w:szCs w:val="22"/>
        </w:rPr>
        <w:t xml:space="preserve">Za dostawę poszczególnych Materiałów strony ustaliły cenę w wysokości określonej w </w:t>
      </w:r>
      <w:r>
        <w:rPr>
          <w:b/>
          <w:sz w:val="22"/>
          <w:szCs w:val="22"/>
        </w:rPr>
        <w:t>załączniku 1</w:t>
      </w:r>
      <w:r>
        <w:rPr>
          <w:sz w:val="22"/>
          <w:szCs w:val="22"/>
        </w:rPr>
        <w:t xml:space="preserve"> do niniejszej umowy. Zamawiający przeznacza na realizację przedmiotu zamówienia maksymalną kwotę w wysokości </w:t>
      </w:r>
      <w:r>
        <w:rPr>
          <w:b/>
          <w:sz w:val="22"/>
          <w:szCs w:val="22"/>
        </w:rPr>
        <w:t>………………. zł brutto</w:t>
      </w:r>
      <w:r>
        <w:rPr>
          <w:sz w:val="22"/>
          <w:szCs w:val="22"/>
        </w:rPr>
        <w:t xml:space="preserve"> (słownie: ……………………………….  ..../100).</w:t>
      </w:r>
    </w:p>
    <w:p w:rsidR="00AC224A" w:rsidRDefault="00AC224A" w:rsidP="00AF606F">
      <w:pPr>
        <w:numPr>
          <w:ilvl w:val="0"/>
          <w:numId w:val="5"/>
        </w:numPr>
        <w:tabs>
          <w:tab w:val="num" w:pos="360"/>
        </w:tabs>
        <w:spacing w:line="276" w:lineRule="auto"/>
        <w:ind w:left="360"/>
        <w:jc w:val="both"/>
        <w:rPr>
          <w:sz w:val="22"/>
          <w:szCs w:val="22"/>
        </w:rPr>
      </w:pPr>
      <w:r>
        <w:rPr>
          <w:sz w:val="22"/>
          <w:szCs w:val="22"/>
        </w:rPr>
        <w:t>Wykonawcy nie przysługują wobec Zamawiającego roszczenia odszkodowawcze z tytułu wykonania przedmiotu umowy o wartości mniejszej niż …………… …/100 zł brutto (limit kwoty przeznaczonej na sfinansowanie zamówienia, określony w ust. 2).</w:t>
      </w:r>
    </w:p>
    <w:p w:rsidR="00AC224A" w:rsidRDefault="00AC224A" w:rsidP="00AF606F">
      <w:pPr>
        <w:numPr>
          <w:ilvl w:val="0"/>
          <w:numId w:val="5"/>
        </w:numPr>
        <w:tabs>
          <w:tab w:val="num" w:pos="360"/>
        </w:tabs>
        <w:spacing w:line="276" w:lineRule="auto"/>
        <w:ind w:left="360"/>
        <w:jc w:val="both"/>
        <w:rPr>
          <w:sz w:val="22"/>
          <w:szCs w:val="22"/>
        </w:rPr>
      </w:pPr>
      <w:r>
        <w:rPr>
          <w:sz w:val="22"/>
          <w:szCs w:val="22"/>
        </w:rPr>
        <w:t xml:space="preserve">Wykonawcy nie przysługuje roszczenie o realizację dostawy w ilościach podanych w </w:t>
      </w:r>
      <w:r>
        <w:rPr>
          <w:b/>
          <w:sz w:val="22"/>
          <w:szCs w:val="22"/>
        </w:rPr>
        <w:t xml:space="preserve">załączniku nr 1 </w:t>
      </w:r>
      <w:r>
        <w:rPr>
          <w:sz w:val="22"/>
          <w:szCs w:val="22"/>
        </w:rPr>
        <w:t>do mniejszej umowy, gdyż mogą one ulec zmianie ilościowej bez zmian cen jednostkowych.</w:t>
      </w:r>
    </w:p>
    <w:p w:rsidR="00AC224A" w:rsidRDefault="00AC224A" w:rsidP="00AF606F">
      <w:pPr>
        <w:numPr>
          <w:ilvl w:val="0"/>
          <w:numId w:val="5"/>
        </w:numPr>
        <w:tabs>
          <w:tab w:val="num" w:pos="360"/>
        </w:tabs>
        <w:spacing w:line="276" w:lineRule="auto"/>
        <w:ind w:left="357" w:hanging="357"/>
        <w:jc w:val="both"/>
        <w:rPr>
          <w:sz w:val="22"/>
          <w:szCs w:val="22"/>
        </w:rPr>
      </w:pPr>
      <w:r>
        <w:rPr>
          <w:sz w:val="22"/>
          <w:szCs w:val="22"/>
        </w:rPr>
        <w:lastRenderedPageBreak/>
        <w:t>Wykonawca oświadcza, że cena za Materiały jest niezmienna przez cały okres realizacji niniejszej umowy.</w:t>
      </w:r>
    </w:p>
    <w:p w:rsidR="00AC224A" w:rsidRDefault="00AC224A" w:rsidP="00AF606F">
      <w:pPr>
        <w:numPr>
          <w:ilvl w:val="0"/>
          <w:numId w:val="5"/>
        </w:numPr>
        <w:tabs>
          <w:tab w:val="num" w:pos="360"/>
        </w:tabs>
        <w:spacing w:line="276" w:lineRule="auto"/>
        <w:ind w:left="357" w:hanging="357"/>
        <w:jc w:val="both"/>
        <w:rPr>
          <w:sz w:val="22"/>
          <w:szCs w:val="22"/>
        </w:rPr>
      </w:pPr>
      <w:r>
        <w:rPr>
          <w:sz w:val="22"/>
          <w:szCs w:val="22"/>
        </w:rPr>
        <w:t>Zmiana wynagrodzenia należnego Wykonawcy jest możliwa wyłącznie z powodu ustawowej zmiany podatku VAT. W takim przypadku Zamawiający wymaga złożenia dodatkowego zgodnego oświadczenia woli stron, poprzez zawarcie aneksu do umowy.</w:t>
      </w:r>
    </w:p>
    <w:p w:rsidR="00AC224A" w:rsidRDefault="00AC224A" w:rsidP="00AF606F">
      <w:pPr>
        <w:numPr>
          <w:ilvl w:val="0"/>
          <w:numId w:val="5"/>
        </w:numPr>
        <w:tabs>
          <w:tab w:val="num" w:pos="360"/>
        </w:tabs>
        <w:spacing w:line="276" w:lineRule="auto"/>
        <w:ind w:left="357" w:hanging="357"/>
        <w:jc w:val="both"/>
        <w:rPr>
          <w:sz w:val="22"/>
          <w:szCs w:val="22"/>
        </w:rPr>
      </w:pPr>
      <w:r>
        <w:rPr>
          <w:sz w:val="22"/>
          <w:szCs w:val="22"/>
        </w:rPr>
        <w:t>Ustalone wynagrodzenie obejmuje wszystkie należne podatki, opłaty i zaspokaja wszystkie roszczenia Wykonawcy z tytułu wykonania przedmiotu umowy.</w:t>
      </w:r>
    </w:p>
    <w:p w:rsidR="00AC224A" w:rsidRDefault="00AC224A" w:rsidP="00AF606F">
      <w:pPr>
        <w:numPr>
          <w:ilvl w:val="0"/>
          <w:numId w:val="5"/>
        </w:numPr>
        <w:tabs>
          <w:tab w:val="num" w:pos="360"/>
        </w:tabs>
        <w:spacing w:line="276" w:lineRule="auto"/>
        <w:ind w:left="357" w:hanging="357"/>
        <w:jc w:val="both"/>
        <w:rPr>
          <w:sz w:val="22"/>
          <w:szCs w:val="22"/>
        </w:rPr>
      </w:pPr>
      <w:r>
        <w:rPr>
          <w:sz w:val="22"/>
          <w:szCs w:val="22"/>
        </w:rPr>
        <w:t>Strony ustalają, że wynagrodzenie płatne będzie po wykonaniu dostawy danej partii zamówienia,                   a podstawą do zapłaty będzie prawidłowo wystawiona faktura VAT zgodnie z ilością i rodzajem dostarczonych Materiałów.</w:t>
      </w:r>
    </w:p>
    <w:p w:rsidR="00AC224A" w:rsidRDefault="00AC224A" w:rsidP="00AF606F">
      <w:pPr>
        <w:numPr>
          <w:ilvl w:val="0"/>
          <w:numId w:val="5"/>
        </w:numPr>
        <w:tabs>
          <w:tab w:val="num" w:pos="360"/>
        </w:tabs>
        <w:spacing w:line="276" w:lineRule="auto"/>
        <w:ind w:left="357" w:hanging="357"/>
        <w:jc w:val="both"/>
        <w:rPr>
          <w:sz w:val="22"/>
          <w:szCs w:val="22"/>
        </w:rPr>
      </w:pPr>
      <w:r>
        <w:rPr>
          <w:sz w:val="22"/>
          <w:szCs w:val="22"/>
        </w:rPr>
        <w:t>Zapłata nastąpi przelewem w ciągu 30 dni od daty prawidłowo wystawionej faktury VAT. W przypadku nieotrzymania faktury VAT przed upłynięciem terminu jej płatności, wynagrodzenie będzie płatne w ciągu 5 dni roboczych od daty otrzymania prawidłowo wystawionej faktury VAT.</w:t>
      </w:r>
    </w:p>
    <w:p w:rsidR="00AC224A" w:rsidRDefault="00AC224A" w:rsidP="00AF606F">
      <w:pPr>
        <w:numPr>
          <w:ilvl w:val="0"/>
          <w:numId w:val="5"/>
        </w:numPr>
        <w:tabs>
          <w:tab w:val="num" w:pos="360"/>
        </w:tabs>
        <w:spacing w:after="120" w:line="276" w:lineRule="auto"/>
        <w:ind w:left="357" w:hanging="357"/>
        <w:jc w:val="both"/>
        <w:rPr>
          <w:sz w:val="22"/>
          <w:szCs w:val="22"/>
        </w:rPr>
      </w:pPr>
      <w:r>
        <w:rPr>
          <w:sz w:val="22"/>
          <w:szCs w:val="22"/>
        </w:rPr>
        <w:t>Za dzień zapłaty uznaje się datę obciążenia rachunku Zamawiającego.</w:t>
      </w:r>
    </w:p>
    <w:p w:rsidR="00AC224A" w:rsidRDefault="00AC224A" w:rsidP="0010452C">
      <w:pPr>
        <w:spacing w:after="120"/>
        <w:jc w:val="center"/>
        <w:rPr>
          <w:sz w:val="22"/>
          <w:szCs w:val="22"/>
        </w:rPr>
      </w:pPr>
      <w:r>
        <w:rPr>
          <w:sz w:val="22"/>
          <w:szCs w:val="22"/>
        </w:rPr>
        <w:t>§5</w:t>
      </w:r>
    </w:p>
    <w:p w:rsidR="00AC224A" w:rsidRDefault="00AC224A" w:rsidP="00AF606F">
      <w:pPr>
        <w:numPr>
          <w:ilvl w:val="0"/>
          <w:numId w:val="6"/>
        </w:numPr>
        <w:tabs>
          <w:tab w:val="num" w:pos="426"/>
        </w:tabs>
        <w:spacing w:line="276" w:lineRule="auto"/>
        <w:ind w:left="426" w:hanging="426"/>
        <w:jc w:val="both"/>
        <w:rPr>
          <w:sz w:val="22"/>
          <w:szCs w:val="22"/>
        </w:rPr>
      </w:pPr>
      <w:r>
        <w:rPr>
          <w:sz w:val="22"/>
          <w:szCs w:val="22"/>
        </w:rPr>
        <w:t>Za każdy dzień uchybienia terminowi dostawy Zamawiający obciąży Wykonawcę karą umowną w wysokości 5% wartości brutto danego zamówienia.</w:t>
      </w:r>
    </w:p>
    <w:p w:rsidR="00AC224A" w:rsidRDefault="00AC224A" w:rsidP="00AF606F">
      <w:pPr>
        <w:numPr>
          <w:ilvl w:val="0"/>
          <w:numId w:val="6"/>
        </w:numPr>
        <w:tabs>
          <w:tab w:val="num" w:pos="426"/>
        </w:tabs>
        <w:spacing w:line="276" w:lineRule="auto"/>
        <w:ind w:left="426" w:hanging="426"/>
        <w:jc w:val="both"/>
        <w:rPr>
          <w:sz w:val="22"/>
          <w:szCs w:val="22"/>
        </w:rPr>
      </w:pPr>
      <w:r>
        <w:rPr>
          <w:sz w:val="22"/>
          <w:szCs w:val="22"/>
        </w:rPr>
        <w:t>W przypadku wypowiedzenia umowy przez Wykonawcę lub przez Zamawiającego z powodu przyczyn leżących po stronie Wykonawcy, Wykonawca zobowiązany jest do zapłaty kary umownej w wysokości 20 % wynagrodzenia, o którym mowa w § 4 ust. 2 umowy.</w:t>
      </w:r>
    </w:p>
    <w:p w:rsidR="00AC224A" w:rsidRDefault="00AC224A" w:rsidP="00AF606F">
      <w:pPr>
        <w:numPr>
          <w:ilvl w:val="0"/>
          <w:numId w:val="6"/>
        </w:numPr>
        <w:tabs>
          <w:tab w:val="num" w:pos="426"/>
        </w:tabs>
        <w:spacing w:line="276" w:lineRule="auto"/>
        <w:ind w:left="426" w:hanging="426"/>
        <w:jc w:val="both"/>
        <w:rPr>
          <w:sz w:val="22"/>
          <w:szCs w:val="22"/>
        </w:rPr>
      </w:pPr>
      <w:r>
        <w:rPr>
          <w:sz w:val="22"/>
          <w:szCs w:val="22"/>
        </w:rPr>
        <w:t>Wykonawca zobowiązany jest do zapłaty kary umownej w wysokości 20 % wynagrodzenia,                   o którym mowa w § 4 ust. 2 umowy także w przypadku ujawnienia informacji, o których mowa w § 2 umowy, przez podmioty osobowo lub kapitałowo powiązane z Wykonawcą, jak również pracowników Wykonawcy oraz podmiotów, o których mowa powyżej, a także osoby świadczące na rzecz Wykonawcy usługi na podstawie stosunku cywilnoprawnego oraz podmiotów, o których mowa powyżej.</w:t>
      </w:r>
    </w:p>
    <w:p w:rsidR="00AC224A" w:rsidRDefault="00AC224A" w:rsidP="00AF606F">
      <w:pPr>
        <w:numPr>
          <w:ilvl w:val="0"/>
          <w:numId w:val="6"/>
        </w:numPr>
        <w:tabs>
          <w:tab w:val="num" w:pos="426"/>
        </w:tabs>
        <w:spacing w:line="276" w:lineRule="auto"/>
        <w:ind w:left="426" w:hanging="426"/>
        <w:jc w:val="both"/>
        <w:rPr>
          <w:sz w:val="22"/>
          <w:szCs w:val="22"/>
        </w:rPr>
      </w:pPr>
      <w:r>
        <w:rPr>
          <w:sz w:val="22"/>
          <w:szCs w:val="22"/>
        </w:rPr>
        <w:t>Zastrzeżenie kary umownej nie wyłącza możliwości dochodzenia odszkodowania przekraczającego wysokość kary umownej na zasadach ogólnych.</w:t>
      </w:r>
    </w:p>
    <w:p w:rsidR="00AC224A" w:rsidRDefault="00AC224A" w:rsidP="00AF606F">
      <w:pPr>
        <w:numPr>
          <w:ilvl w:val="0"/>
          <w:numId w:val="6"/>
        </w:numPr>
        <w:tabs>
          <w:tab w:val="num" w:pos="426"/>
        </w:tabs>
        <w:spacing w:line="276" w:lineRule="auto"/>
        <w:ind w:left="426" w:hanging="426"/>
        <w:jc w:val="both"/>
        <w:rPr>
          <w:sz w:val="22"/>
          <w:szCs w:val="22"/>
        </w:rPr>
      </w:pPr>
      <w:r>
        <w:rPr>
          <w:sz w:val="22"/>
          <w:szCs w:val="22"/>
        </w:rPr>
        <w:t>Wykonawca wyraża zgodę na potrącenie z należnego mu wynagrodzenia kar umownych, naliczonych przez Zamawiającego z jakiegokolwiek tytułu przewidzianego w umowie.</w:t>
      </w:r>
    </w:p>
    <w:p w:rsidR="00AC224A" w:rsidRDefault="00AC224A" w:rsidP="00AF606F">
      <w:pPr>
        <w:numPr>
          <w:ilvl w:val="0"/>
          <w:numId w:val="6"/>
        </w:numPr>
        <w:tabs>
          <w:tab w:val="num" w:pos="426"/>
        </w:tabs>
        <w:spacing w:after="120" w:line="276" w:lineRule="auto"/>
        <w:ind w:left="425" w:hanging="425"/>
        <w:jc w:val="both"/>
        <w:rPr>
          <w:sz w:val="22"/>
          <w:szCs w:val="22"/>
        </w:rPr>
      </w:pPr>
      <w:r>
        <w:rPr>
          <w:sz w:val="22"/>
          <w:szCs w:val="22"/>
        </w:rPr>
        <w:t>Kary umowne są niezależne od siebie i kumulują się.</w:t>
      </w:r>
    </w:p>
    <w:p w:rsidR="00AC224A" w:rsidRDefault="00AC224A" w:rsidP="0010452C">
      <w:pPr>
        <w:spacing w:after="120"/>
        <w:jc w:val="center"/>
        <w:rPr>
          <w:sz w:val="22"/>
          <w:szCs w:val="22"/>
        </w:rPr>
      </w:pPr>
      <w:r>
        <w:rPr>
          <w:sz w:val="22"/>
          <w:szCs w:val="22"/>
        </w:rPr>
        <w:t>§6</w:t>
      </w:r>
    </w:p>
    <w:p w:rsidR="00AC224A" w:rsidRDefault="00AC224A" w:rsidP="00AF606F">
      <w:pPr>
        <w:numPr>
          <w:ilvl w:val="0"/>
          <w:numId w:val="7"/>
        </w:numPr>
        <w:spacing w:line="276" w:lineRule="auto"/>
        <w:ind w:left="426" w:hanging="426"/>
        <w:jc w:val="both"/>
        <w:rPr>
          <w:sz w:val="22"/>
          <w:szCs w:val="22"/>
        </w:rPr>
      </w:pPr>
      <w:r>
        <w:rPr>
          <w:sz w:val="22"/>
          <w:szCs w:val="22"/>
        </w:rPr>
        <w:t>Wykonawca oświadcza, że przedmiot umowy jest wolny od wad fizycznych i prawnych oraz może być użytkowany zgodnie z przeznaczeniem.</w:t>
      </w:r>
    </w:p>
    <w:p w:rsidR="00AC224A" w:rsidRDefault="00AC224A" w:rsidP="00AF606F">
      <w:pPr>
        <w:numPr>
          <w:ilvl w:val="0"/>
          <w:numId w:val="7"/>
        </w:numPr>
        <w:tabs>
          <w:tab w:val="num" w:pos="426"/>
        </w:tabs>
        <w:spacing w:line="276" w:lineRule="auto"/>
        <w:ind w:left="426" w:hanging="426"/>
        <w:jc w:val="both"/>
        <w:rPr>
          <w:sz w:val="22"/>
          <w:szCs w:val="22"/>
        </w:rPr>
      </w:pPr>
      <w:r>
        <w:rPr>
          <w:sz w:val="22"/>
          <w:szCs w:val="22"/>
        </w:rPr>
        <w:t>Wykonawca udziela Zamawiającemu gwarancji jakościowych i ilościowych na dostarczony przedmiot zamówienia. Gwarancja jakościowa udzielona jest na okres 12 miesięcy, liczony od daty dostawy towaru.</w:t>
      </w:r>
    </w:p>
    <w:p w:rsidR="00AC224A" w:rsidRDefault="00AC224A" w:rsidP="00AF606F">
      <w:pPr>
        <w:numPr>
          <w:ilvl w:val="0"/>
          <w:numId w:val="7"/>
        </w:numPr>
        <w:tabs>
          <w:tab w:val="num" w:pos="426"/>
        </w:tabs>
        <w:spacing w:line="276" w:lineRule="auto"/>
        <w:ind w:left="426" w:hanging="426"/>
        <w:jc w:val="both"/>
        <w:rPr>
          <w:sz w:val="22"/>
          <w:szCs w:val="22"/>
        </w:rPr>
      </w:pPr>
      <w:r>
        <w:rPr>
          <w:sz w:val="22"/>
          <w:szCs w:val="22"/>
        </w:rPr>
        <w:t>W przypadku gdy dostarczony przedmiot zamówienia nie odpowiada pod względem ilościowym, jakościowym lub trwałości produktowi wskazanemu przez Zamawiającego, Zamawiającemu przysługuje prawo do zgłoszenia reklamacji, w jednej z następujących form: pisemnie, faksem lub za pośrednictwem poczty elektronicznej. Potwierdzenie prawidłowości transmisji faksu lub wysłania wiadomości za pośrednictwem poczty elektronicznej jest dowodem na dokonanie zgłoszenia reklamacji.</w:t>
      </w:r>
    </w:p>
    <w:p w:rsidR="00AC224A" w:rsidRDefault="00AC224A" w:rsidP="00AF606F">
      <w:pPr>
        <w:numPr>
          <w:ilvl w:val="0"/>
          <w:numId w:val="7"/>
        </w:numPr>
        <w:tabs>
          <w:tab w:val="num" w:pos="426"/>
        </w:tabs>
        <w:spacing w:line="276" w:lineRule="auto"/>
        <w:ind w:left="426" w:hanging="426"/>
        <w:jc w:val="both"/>
        <w:rPr>
          <w:sz w:val="22"/>
          <w:szCs w:val="22"/>
        </w:rPr>
      </w:pPr>
      <w:r>
        <w:rPr>
          <w:sz w:val="22"/>
          <w:szCs w:val="22"/>
        </w:rPr>
        <w:t xml:space="preserve">W przypadku zaistnienia okoliczności, o których mowa w ust. 3, Wykonawca zobowiązuje się do dostarczenia na własny koszt przedmiotu zamówienia odpowiednio: w żądanej ilości, pełnowartościowego lub spełniającego wymagania Zamawiającego określone w </w:t>
      </w:r>
      <w:r>
        <w:rPr>
          <w:b/>
          <w:sz w:val="22"/>
          <w:szCs w:val="22"/>
        </w:rPr>
        <w:t>załączniku nr 1</w:t>
      </w:r>
      <w:r>
        <w:rPr>
          <w:sz w:val="22"/>
          <w:szCs w:val="22"/>
        </w:rPr>
        <w:t xml:space="preserve"> </w:t>
      </w:r>
      <w:r>
        <w:rPr>
          <w:sz w:val="22"/>
          <w:szCs w:val="22"/>
        </w:rPr>
        <w:lastRenderedPageBreak/>
        <w:t>do niniejszej umowy - w terminie 48 godzin od daty zgłoszenia przez Zamawiającego reklamacji lub udzielić Zamawiającemu pisemnej odpowiedzi zawierającej uzasadnienie odmowy uznania reklamacji.</w:t>
      </w:r>
    </w:p>
    <w:p w:rsidR="00AC224A" w:rsidRDefault="00AC224A" w:rsidP="00AF606F">
      <w:pPr>
        <w:numPr>
          <w:ilvl w:val="0"/>
          <w:numId w:val="7"/>
        </w:numPr>
        <w:tabs>
          <w:tab w:val="num" w:pos="426"/>
        </w:tabs>
        <w:spacing w:line="276" w:lineRule="auto"/>
        <w:ind w:left="426" w:hanging="426"/>
        <w:jc w:val="both"/>
        <w:rPr>
          <w:sz w:val="22"/>
          <w:szCs w:val="22"/>
        </w:rPr>
      </w:pPr>
      <w:r>
        <w:rPr>
          <w:sz w:val="22"/>
          <w:szCs w:val="22"/>
        </w:rPr>
        <w:t>Po bezskutecznym upływie terminu, o którym mowa w ust. 4 reklamacja będzie uznana za przyjętą w całości zgodnie z żądaniem Zamawiającego.</w:t>
      </w:r>
    </w:p>
    <w:p w:rsidR="00AC224A" w:rsidRDefault="00AC224A" w:rsidP="00AF606F">
      <w:pPr>
        <w:numPr>
          <w:ilvl w:val="0"/>
          <w:numId w:val="7"/>
        </w:numPr>
        <w:tabs>
          <w:tab w:val="num" w:pos="426"/>
        </w:tabs>
        <w:spacing w:line="276" w:lineRule="auto"/>
        <w:ind w:left="426" w:hanging="426"/>
        <w:jc w:val="both"/>
        <w:rPr>
          <w:sz w:val="22"/>
          <w:szCs w:val="22"/>
        </w:rPr>
      </w:pPr>
      <w:r>
        <w:rPr>
          <w:sz w:val="22"/>
          <w:szCs w:val="22"/>
        </w:rPr>
        <w:t>Jeżeli z powodu wady prawnej przedmiotu umowy Zamawiający będzie zmuszony wydać go osobie trzeciej, Wykonawca jest obowiązany do zwrotu otrzymanej kwoty bez względu na inne postanowienia umowy.</w:t>
      </w:r>
    </w:p>
    <w:p w:rsidR="00AC224A" w:rsidRDefault="00AC224A" w:rsidP="00AF606F">
      <w:pPr>
        <w:numPr>
          <w:ilvl w:val="0"/>
          <w:numId w:val="7"/>
        </w:numPr>
        <w:tabs>
          <w:tab w:val="num" w:pos="426"/>
        </w:tabs>
        <w:spacing w:line="276" w:lineRule="auto"/>
        <w:ind w:left="426" w:hanging="426"/>
        <w:jc w:val="both"/>
        <w:rPr>
          <w:sz w:val="22"/>
          <w:szCs w:val="22"/>
        </w:rPr>
      </w:pPr>
      <w:r>
        <w:rPr>
          <w:sz w:val="22"/>
          <w:szCs w:val="22"/>
        </w:rPr>
        <w:t>Wykonawca zobowiązany jest - w przypadku awarii sprzętu z winy dostarczonego materiału eksploatacyjnego - do naprawy sprzętu w autoryzowanym serwisie oraz pokrycia w całości szkód jakie awaria ta spowodowała, a na czas wykonywanej naprawy dostarczyć sprzęt zastępczy.</w:t>
      </w:r>
    </w:p>
    <w:p w:rsidR="00AC224A" w:rsidRDefault="00AC224A" w:rsidP="00AF606F">
      <w:pPr>
        <w:numPr>
          <w:ilvl w:val="0"/>
          <w:numId w:val="7"/>
        </w:numPr>
        <w:tabs>
          <w:tab w:val="num" w:pos="426"/>
        </w:tabs>
        <w:spacing w:line="276" w:lineRule="auto"/>
        <w:ind w:left="426" w:hanging="426"/>
        <w:jc w:val="both"/>
        <w:rPr>
          <w:sz w:val="22"/>
          <w:szCs w:val="22"/>
        </w:rPr>
      </w:pPr>
      <w:r>
        <w:rPr>
          <w:sz w:val="22"/>
          <w:szCs w:val="22"/>
        </w:rPr>
        <w:t>Wszelkie wymagane ekspertyzy związane z oceną uszkodzonego sprzętu, na skutek kwestionowanych materiałów eksploatacyjnych wykona na własny koszt Wykonawca.</w:t>
      </w:r>
    </w:p>
    <w:p w:rsidR="00AC224A" w:rsidRDefault="00AC224A" w:rsidP="00AF606F">
      <w:pPr>
        <w:numPr>
          <w:ilvl w:val="0"/>
          <w:numId w:val="7"/>
        </w:numPr>
        <w:tabs>
          <w:tab w:val="num" w:pos="426"/>
        </w:tabs>
        <w:spacing w:line="276" w:lineRule="auto"/>
        <w:ind w:left="426" w:hanging="426"/>
        <w:jc w:val="both"/>
        <w:rPr>
          <w:sz w:val="22"/>
          <w:szCs w:val="22"/>
        </w:rPr>
      </w:pPr>
      <w:r>
        <w:rPr>
          <w:sz w:val="22"/>
          <w:szCs w:val="22"/>
        </w:rPr>
        <w:t>Jeżeli Wykonawca uchyla się od wymiany lub ponownie dostarcza wadliwy towar, Zamawiający może odstąpić od umowy bez zapłaty wynagrodzenia za wadliwy towar.</w:t>
      </w:r>
    </w:p>
    <w:p w:rsidR="00AC224A" w:rsidRDefault="00AC224A" w:rsidP="00AF606F">
      <w:pPr>
        <w:numPr>
          <w:ilvl w:val="0"/>
          <w:numId w:val="7"/>
        </w:numPr>
        <w:tabs>
          <w:tab w:val="num" w:pos="426"/>
        </w:tabs>
        <w:spacing w:after="120" w:line="276" w:lineRule="auto"/>
        <w:ind w:left="425" w:hanging="425"/>
        <w:jc w:val="both"/>
        <w:rPr>
          <w:sz w:val="22"/>
          <w:szCs w:val="22"/>
        </w:rPr>
      </w:pPr>
      <w:r>
        <w:rPr>
          <w:sz w:val="22"/>
          <w:szCs w:val="22"/>
        </w:rPr>
        <w:t>Niezależnie od uprawnień z tytułu gwarancji Zamawiający ma prawo do rękojmi za wady fizyczne przedmiotu umowy, zgodnie z obowiązującymi przepisami.</w:t>
      </w:r>
    </w:p>
    <w:p w:rsidR="00AC224A" w:rsidRDefault="00AC224A" w:rsidP="00AF606F">
      <w:pPr>
        <w:spacing w:after="120"/>
        <w:ind w:left="357"/>
        <w:jc w:val="both"/>
        <w:rPr>
          <w:sz w:val="22"/>
          <w:szCs w:val="22"/>
        </w:rPr>
      </w:pPr>
    </w:p>
    <w:p w:rsidR="00AC224A" w:rsidRDefault="00AC224A" w:rsidP="0010452C">
      <w:pPr>
        <w:spacing w:after="120"/>
        <w:jc w:val="center"/>
        <w:rPr>
          <w:sz w:val="22"/>
          <w:szCs w:val="22"/>
        </w:rPr>
      </w:pPr>
      <w:r>
        <w:rPr>
          <w:sz w:val="22"/>
          <w:szCs w:val="22"/>
        </w:rPr>
        <w:t>§7</w:t>
      </w:r>
    </w:p>
    <w:p w:rsidR="00AC224A" w:rsidRDefault="00AC224A" w:rsidP="00AF606F">
      <w:pPr>
        <w:pStyle w:val="Tekstpodstawowy"/>
        <w:numPr>
          <w:ilvl w:val="0"/>
          <w:numId w:val="8"/>
        </w:numPr>
        <w:autoSpaceDE w:val="0"/>
        <w:autoSpaceDN w:val="0"/>
        <w:adjustRightInd w:val="0"/>
        <w:spacing w:line="276" w:lineRule="auto"/>
        <w:ind w:left="425" w:hanging="425"/>
        <w:jc w:val="both"/>
        <w:rPr>
          <w:szCs w:val="22"/>
        </w:rPr>
      </w:pPr>
      <w:r>
        <w:rPr>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AC224A" w:rsidRDefault="00AC224A" w:rsidP="00AF606F">
      <w:pPr>
        <w:pStyle w:val="Tekstpodstawowy"/>
        <w:numPr>
          <w:ilvl w:val="0"/>
          <w:numId w:val="8"/>
        </w:numPr>
        <w:autoSpaceDE w:val="0"/>
        <w:autoSpaceDN w:val="0"/>
        <w:adjustRightInd w:val="0"/>
        <w:spacing w:line="276" w:lineRule="auto"/>
        <w:ind w:left="426" w:hanging="426"/>
        <w:jc w:val="both"/>
        <w:rPr>
          <w:szCs w:val="22"/>
        </w:rPr>
      </w:pPr>
      <w:r>
        <w:rPr>
          <w:szCs w:val="22"/>
        </w:rPr>
        <w:t>Zamawiający może odstąpić od umowy, z przyczyn leżących po stronie Wykonawca w szczególności w przypadku:</w:t>
      </w:r>
    </w:p>
    <w:p w:rsidR="00AC224A" w:rsidRDefault="00AC224A" w:rsidP="00AF606F">
      <w:pPr>
        <w:widowControl w:val="0"/>
        <w:numPr>
          <w:ilvl w:val="0"/>
          <w:numId w:val="9"/>
        </w:numPr>
        <w:adjustRightInd w:val="0"/>
        <w:spacing w:line="276" w:lineRule="auto"/>
        <w:ind w:left="811" w:hanging="357"/>
        <w:jc w:val="both"/>
        <w:rPr>
          <w:sz w:val="22"/>
          <w:szCs w:val="22"/>
        </w:rPr>
      </w:pPr>
      <w:r>
        <w:rPr>
          <w:sz w:val="22"/>
          <w:szCs w:val="22"/>
        </w:rPr>
        <w:t>nienależytego wykonywania postanowień niniejszej umowy przez Wykonawcę,</w:t>
      </w:r>
    </w:p>
    <w:p w:rsidR="00AC224A" w:rsidRDefault="00AC224A" w:rsidP="00AF606F">
      <w:pPr>
        <w:widowControl w:val="0"/>
        <w:numPr>
          <w:ilvl w:val="0"/>
          <w:numId w:val="9"/>
        </w:numPr>
        <w:adjustRightInd w:val="0"/>
        <w:spacing w:line="276" w:lineRule="auto"/>
        <w:ind w:left="811" w:hanging="357"/>
        <w:jc w:val="both"/>
        <w:rPr>
          <w:sz w:val="22"/>
          <w:szCs w:val="22"/>
        </w:rPr>
      </w:pPr>
      <w:r>
        <w:rPr>
          <w:sz w:val="22"/>
          <w:szCs w:val="22"/>
        </w:rPr>
        <w:t>stwierdzenie przez Zamawiającego wady fizycznej lub prawnej przedmiotu umowy,</w:t>
      </w:r>
    </w:p>
    <w:p w:rsidR="00AC224A" w:rsidRDefault="00AC224A" w:rsidP="00AF606F">
      <w:pPr>
        <w:widowControl w:val="0"/>
        <w:numPr>
          <w:ilvl w:val="0"/>
          <w:numId w:val="9"/>
        </w:numPr>
        <w:adjustRightInd w:val="0"/>
        <w:spacing w:line="276" w:lineRule="auto"/>
        <w:ind w:left="811" w:hanging="357"/>
        <w:jc w:val="both"/>
        <w:rPr>
          <w:sz w:val="22"/>
          <w:szCs w:val="22"/>
        </w:rPr>
      </w:pPr>
      <w:r>
        <w:rPr>
          <w:sz w:val="22"/>
          <w:szCs w:val="22"/>
        </w:rPr>
        <w:t>zgłoszenia przez Zamawiającego trzech reklamacji złożonych na dostarczone przez Wykonawcę Materiały,</w:t>
      </w:r>
    </w:p>
    <w:p w:rsidR="00AC224A" w:rsidRDefault="00AC224A" w:rsidP="00AF606F">
      <w:pPr>
        <w:widowControl w:val="0"/>
        <w:numPr>
          <w:ilvl w:val="0"/>
          <w:numId w:val="9"/>
        </w:numPr>
        <w:adjustRightInd w:val="0"/>
        <w:spacing w:line="276" w:lineRule="auto"/>
        <w:ind w:left="811" w:hanging="357"/>
        <w:jc w:val="both"/>
        <w:rPr>
          <w:sz w:val="22"/>
          <w:szCs w:val="22"/>
        </w:rPr>
      </w:pPr>
      <w:r>
        <w:rPr>
          <w:sz w:val="22"/>
          <w:szCs w:val="22"/>
        </w:rPr>
        <w:t>dostarczania trzykrotnie przez Wykonawcę Materiałów innych niż wskazane w ofercie,</w:t>
      </w:r>
    </w:p>
    <w:p w:rsidR="00AC224A" w:rsidRDefault="00AC224A" w:rsidP="00AF606F">
      <w:pPr>
        <w:widowControl w:val="0"/>
        <w:numPr>
          <w:ilvl w:val="0"/>
          <w:numId w:val="9"/>
        </w:numPr>
        <w:adjustRightInd w:val="0"/>
        <w:spacing w:line="276" w:lineRule="auto"/>
        <w:ind w:left="811" w:hanging="357"/>
        <w:jc w:val="both"/>
        <w:rPr>
          <w:sz w:val="22"/>
          <w:szCs w:val="22"/>
        </w:rPr>
      </w:pPr>
      <w:r>
        <w:rPr>
          <w:sz w:val="22"/>
          <w:szCs w:val="22"/>
        </w:rPr>
        <w:t>opóźnienia w dostawie przedmiotu zamówienia przekraczającej 30 dni.</w:t>
      </w:r>
    </w:p>
    <w:p w:rsidR="00AC224A" w:rsidRDefault="00AC224A" w:rsidP="00AF606F">
      <w:pPr>
        <w:pStyle w:val="Tekstpodstawowy"/>
        <w:numPr>
          <w:ilvl w:val="0"/>
          <w:numId w:val="8"/>
        </w:numPr>
        <w:autoSpaceDE w:val="0"/>
        <w:autoSpaceDN w:val="0"/>
        <w:adjustRightInd w:val="0"/>
        <w:spacing w:line="276" w:lineRule="auto"/>
        <w:ind w:left="426" w:hanging="426"/>
        <w:jc w:val="both"/>
        <w:rPr>
          <w:szCs w:val="22"/>
        </w:rPr>
      </w:pPr>
      <w:r>
        <w:rPr>
          <w:szCs w:val="22"/>
        </w:rPr>
        <w:t>Zamawiający może skorzystać z prawa do odstąpienia od umowy w terminie 30 dni od powzięcia wiadomości o tych okolicznościach.</w:t>
      </w:r>
    </w:p>
    <w:p w:rsidR="00AC224A" w:rsidRDefault="00AC224A" w:rsidP="00AF606F">
      <w:pPr>
        <w:pStyle w:val="Tekstpodstawowy"/>
        <w:numPr>
          <w:ilvl w:val="0"/>
          <w:numId w:val="8"/>
        </w:numPr>
        <w:autoSpaceDE w:val="0"/>
        <w:autoSpaceDN w:val="0"/>
        <w:adjustRightInd w:val="0"/>
        <w:spacing w:line="276" w:lineRule="auto"/>
        <w:ind w:left="426" w:hanging="426"/>
        <w:jc w:val="both"/>
        <w:rPr>
          <w:szCs w:val="22"/>
        </w:rPr>
      </w:pPr>
      <w:r>
        <w:rPr>
          <w:szCs w:val="22"/>
        </w:rPr>
        <w:t>W przypadku, o którym mowa w ust. 1,2 i 3 Wykonawca może żądać wyłącznie wynagrodzenia należnego z tytułu wykonania części umowy.</w:t>
      </w:r>
    </w:p>
    <w:p w:rsidR="00AC224A" w:rsidRDefault="00AC224A" w:rsidP="00AF606F">
      <w:pPr>
        <w:pStyle w:val="Tekstpodstawowy"/>
        <w:numPr>
          <w:ilvl w:val="0"/>
          <w:numId w:val="8"/>
        </w:numPr>
        <w:autoSpaceDE w:val="0"/>
        <w:autoSpaceDN w:val="0"/>
        <w:adjustRightInd w:val="0"/>
        <w:spacing w:line="276" w:lineRule="auto"/>
        <w:ind w:left="426" w:hanging="426"/>
        <w:jc w:val="both"/>
        <w:rPr>
          <w:szCs w:val="22"/>
        </w:rPr>
      </w:pPr>
      <w:r>
        <w:rPr>
          <w:szCs w:val="22"/>
        </w:rPr>
        <w:t>Rozwiązanie umowy powinno nastąpić w formie pisemnej pod rygorem nieważności, ze wskazaniem okoliczności uzasadniających tę czynność.</w:t>
      </w:r>
    </w:p>
    <w:p w:rsidR="00AC224A" w:rsidRDefault="00AC224A" w:rsidP="00AF606F">
      <w:pPr>
        <w:pStyle w:val="Tekstpodstawowy"/>
        <w:autoSpaceDE w:val="0"/>
        <w:autoSpaceDN w:val="0"/>
        <w:adjustRightInd w:val="0"/>
        <w:spacing w:line="276" w:lineRule="auto"/>
        <w:ind w:left="426"/>
        <w:jc w:val="both"/>
        <w:rPr>
          <w:szCs w:val="22"/>
        </w:rPr>
      </w:pPr>
    </w:p>
    <w:p w:rsidR="00AC224A" w:rsidRDefault="00AC224A" w:rsidP="0010452C">
      <w:pPr>
        <w:pStyle w:val="Tekstpodstawowy"/>
        <w:autoSpaceDE w:val="0"/>
        <w:autoSpaceDN w:val="0"/>
        <w:adjustRightInd w:val="0"/>
        <w:spacing w:line="276" w:lineRule="auto"/>
        <w:jc w:val="center"/>
        <w:rPr>
          <w:szCs w:val="22"/>
        </w:rPr>
      </w:pPr>
      <w:r>
        <w:rPr>
          <w:szCs w:val="22"/>
        </w:rPr>
        <w:t>§8</w:t>
      </w:r>
    </w:p>
    <w:p w:rsidR="00AC224A" w:rsidRDefault="00AC224A" w:rsidP="00AF606F">
      <w:pPr>
        <w:spacing w:after="120" w:line="276" w:lineRule="auto"/>
        <w:jc w:val="both"/>
        <w:rPr>
          <w:sz w:val="22"/>
          <w:szCs w:val="22"/>
        </w:rPr>
      </w:pPr>
      <w:r>
        <w:rPr>
          <w:sz w:val="22"/>
          <w:szCs w:val="22"/>
        </w:rPr>
        <w:t>Wykonawca nie może bez zgody Zamawiającego powierzyć wykonywania umowy osobom trzecim.</w:t>
      </w:r>
    </w:p>
    <w:p w:rsidR="00AC224A" w:rsidRDefault="00AC224A" w:rsidP="0010452C">
      <w:pPr>
        <w:spacing w:before="120" w:line="360" w:lineRule="auto"/>
        <w:jc w:val="center"/>
        <w:rPr>
          <w:sz w:val="22"/>
          <w:szCs w:val="22"/>
        </w:rPr>
      </w:pPr>
      <w:r>
        <w:rPr>
          <w:sz w:val="22"/>
          <w:szCs w:val="22"/>
        </w:rPr>
        <w:t>§9</w:t>
      </w:r>
    </w:p>
    <w:p w:rsidR="00AC224A" w:rsidRDefault="00AC224A" w:rsidP="00AF606F">
      <w:pPr>
        <w:numPr>
          <w:ilvl w:val="0"/>
          <w:numId w:val="10"/>
        </w:numPr>
        <w:spacing w:line="276" w:lineRule="auto"/>
        <w:ind w:left="426" w:hanging="426"/>
        <w:jc w:val="both"/>
        <w:rPr>
          <w:sz w:val="22"/>
          <w:szCs w:val="22"/>
        </w:rPr>
      </w:pPr>
      <w:r>
        <w:rPr>
          <w:sz w:val="22"/>
          <w:szCs w:val="22"/>
        </w:rPr>
        <w:t>W trakcie realizacji umowy Strony dopuszczają możliwość komunikacji i przesyłania pism przy użyciu poczty tradycyjnej (list polecony) na adresy wskazane w komparycji umowy lub poczty elektronicznej lub faksu na adresy i numery wskazane w ust. 2. Fakt otrzymania dokumentów droga elektroniczną każda ze Stron umowy niezwłocznie potwierdza na żądanie drugiej Strony.</w:t>
      </w:r>
    </w:p>
    <w:p w:rsidR="00AC224A" w:rsidRDefault="00AC224A" w:rsidP="00AF606F">
      <w:pPr>
        <w:numPr>
          <w:ilvl w:val="0"/>
          <w:numId w:val="10"/>
        </w:numPr>
        <w:spacing w:line="276" w:lineRule="auto"/>
        <w:ind w:left="425" w:hanging="425"/>
        <w:jc w:val="both"/>
        <w:rPr>
          <w:sz w:val="22"/>
          <w:szCs w:val="22"/>
        </w:rPr>
      </w:pPr>
      <w:r>
        <w:rPr>
          <w:sz w:val="22"/>
          <w:szCs w:val="22"/>
        </w:rPr>
        <w:t>Osobami upoważnionymi do kontaktu są:</w:t>
      </w:r>
    </w:p>
    <w:p w:rsidR="00AC224A" w:rsidRDefault="00AC224A" w:rsidP="00AF606F">
      <w:pPr>
        <w:numPr>
          <w:ilvl w:val="0"/>
          <w:numId w:val="11"/>
        </w:numPr>
        <w:spacing w:line="276" w:lineRule="auto"/>
        <w:ind w:left="851" w:hanging="425"/>
        <w:jc w:val="both"/>
        <w:rPr>
          <w:sz w:val="22"/>
          <w:szCs w:val="22"/>
        </w:rPr>
      </w:pPr>
      <w:r>
        <w:rPr>
          <w:sz w:val="22"/>
          <w:szCs w:val="22"/>
        </w:rPr>
        <w:lastRenderedPageBreak/>
        <w:t>ze strony Zamawiającego:</w:t>
      </w:r>
    </w:p>
    <w:p w:rsidR="00AC224A" w:rsidRDefault="00AC224A" w:rsidP="00AF606F">
      <w:pPr>
        <w:numPr>
          <w:ilvl w:val="0"/>
          <w:numId w:val="12"/>
        </w:numPr>
        <w:spacing w:line="276" w:lineRule="auto"/>
        <w:ind w:left="1134" w:hanging="425"/>
        <w:jc w:val="both"/>
        <w:rPr>
          <w:sz w:val="22"/>
          <w:szCs w:val="22"/>
        </w:rPr>
      </w:pPr>
      <w:r>
        <w:rPr>
          <w:sz w:val="22"/>
          <w:szCs w:val="22"/>
        </w:rPr>
        <w:t xml:space="preserve">p. Mariusz Szymański, tel. (91) 441-09-57, kom. 667-084-326, e-mail: </w:t>
      </w:r>
      <w:hyperlink r:id="rId5" w:history="1">
        <w:r>
          <w:rPr>
            <w:rStyle w:val="Hipercze"/>
            <w:sz w:val="22"/>
            <w:szCs w:val="22"/>
          </w:rPr>
          <w:t>mariusz.szymanski@szczecin.pr.gov.pl</w:t>
        </w:r>
      </w:hyperlink>
      <w:r>
        <w:rPr>
          <w:sz w:val="22"/>
          <w:szCs w:val="22"/>
        </w:rPr>
        <w:t xml:space="preserve"> lub </w:t>
      </w:r>
      <w:hyperlink r:id="rId6" w:history="1">
        <w:r>
          <w:rPr>
            <w:rStyle w:val="Hipercze"/>
            <w:sz w:val="22"/>
            <w:szCs w:val="22"/>
          </w:rPr>
          <w:t>ksiegowosc@szczecin.pr.gov.pl</w:t>
        </w:r>
      </w:hyperlink>
      <w:r>
        <w:rPr>
          <w:sz w:val="22"/>
          <w:szCs w:val="22"/>
        </w:rPr>
        <w:t xml:space="preserve"> </w:t>
      </w:r>
    </w:p>
    <w:p w:rsidR="00AC224A" w:rsidRDefault="00AC224A" w:rsidP="00AF606F">
      <w:pPr>
        <w:numPr>
          <w:ilvl w:val="0"/>
          <w:numId w:val="11"/>
        </w:numPr>
        <w:spacing w:line="276" w:lineRule="auto"/>
        <w:ind w:left="851" w:hanging="425"/>
        <w:jc w:val="both"/>
        <w:rPr>
          <w:sz w:val="22"/>
          <w:szCs w:val="22"/>
        </w:rPr>
      </w:pPr>
      <w:r>
        <w:rPr>
          <w:sz w:val="22"/>
          <w:szCs w:val="22"/>
        </w:rPr>
        <w:t>ze strony Wykonawcy:</w:t>
      </w:r>
    </w:p>
    <w:p w:rsidR="00AC224A" w:rsidRDefault="00AC224A" w:rsidP="00AF606F">
      <w:pPr>
        <w:numPr>
          <w:ilvl w:val="0"/>
          <w:numId w:val="12"/>
        </w:numPr>
        <w:spacing w:line="276" w:lineRule="auto"/>
        <w:ind w:left="1134" w:hanging="425"/>
        <w:jc w:val="both"/>
        <w:rPr>
          <w:sz w:val="22"/>
          <w:szCs w:val="22"/>
        </w:rPr>
      </w:pPr>
      <w:r>
        <w:rPr>
          <w:sz w:val="22"/>
          <w:szCs w:val="22"/>
        </w:rPr>
        <w:t xml:space="preserve">p. ……………, tel. (00) ………………, kom. ……………….,                 e-mail: </w:t>
      </w:r>
      <w:hyperlink r:id="rId7" w:history="1">
        <w:r>
          <w:rPr>
            <w:rStyle w:val="Hipercze"/>
            <w:sz w:val="22"/>
            <w:szCs w:val="22"/>
          </w:rPr>
          <w:t>…………………………….</w:t>
        </w:r>
      </w:hyperlink>
      <w:r>
        <w:rPr>
          <w:sz w:val="22"/>
          <w:szCs w:val="22"/>
        </w:rPr>
        <w:t xml:space="preserve"> </w:t>
      </w:r>
    </w:p>
    <w:p w:rsidR="00AC224A" w:rsidRDefault="00AC224A" w:rsidP="00AF606F">
      <w:pPr>
        <w:numPr>
          <w:ilvl w:val="0"/>
          <w:numId w:val="10"/>
        </w:numPr>
        <w:spacing w:line="276" w:lineRule="auto"/>
        <w:ind w:left="426" w:hanging="426"/>
        <w:jc w:val="both"/>
        <w:rPr>
          <w:sz w:val="22"/>
          <w:szCs w:val="22"/>
        </w:rPr>
      </w:pPr>
      <w:r>
        <w:rPr>
          <w:sz w:val="22"/>
          <w:szCs w:val="22"/>
        </w:rPr>
        <w:t>Zmiana przedstawicieli i adresów określonych w ust. 2 wymaga pisemnego powiadomienia i nie stanowi zmiany niniejszej umowy.</w:t>
      </w:r>
    </w:p>
    <w:p w:rsidR="00AC224A" w:rsidRDefault="00AC224A" w:rsidP="00AF606F">
      <w:pPr>
        <w:numPr>
          <w:ilvl w:val="0"/>
          <w:numId w:val="10"/>
        </w:numPr>
        <w:spacing w:after="120" w:line="276" w:lineRule="auto"/>
        <w:ind w:left="425" w:hanging="425"/>
        <w:jc w:val="both"/>
        <w:rPr>
          <w:sz w:val="22"/>
          <w:szCs w:val="22"/>
        </w:rPr>
      </w:pPr>
      <w:r>
        <w:rPr>
          <w:sz w:val="22"/>
          <w:szCs w:val="22"/>
        </w:rPr>
        <w:t>O każdej zmianie adresu należy niezwłocznie poinformować druga Stronę umowy. W razie niedochowania obowiązku informacji o zmianie adresu, wszelka korespondencja związana                      z realizacją umowy, przesłana na adres wskazany w umowie, zostanie uznana za prawidłowo doręczoną.</w:t>
      </w:r>
    </w:p>
    <w:p w:rsidR="00AC224A" w:rsidRDefault="00AC224A" w:rsidP="0010452C">
      <w:pPr>
        <w:spacing w:after="120" w:line="276" w:lineRule="auto"/>
        <w:jc w:val="center"/>
        <w:rPr>
          <w:sz w:val="22"/>
          <w:szCs w:val="20"/>
        </w:rPr>
      </w:pPr>
      <w:r>
        <w:rPr>
          <w:sz w:val="22"/>
          <w:szCs w:val="20"/>
        </w:rPr>
        <w:t>§ 10</w:t>
      </w:r>
    </w:p>
    <w:p w:rsidR="00AC224A" w:rsidRDefault="00AC224A" w:rsidP="00AF606F">
      <w:pPr>
        <w:pStyle w:val="Akapitzlist"/>
        <w:numPr>
          <w:ilvl w:val="0"/>
          <w:numId w:val="13"/>
        </w:numPr>
        <w:spacing w:line="276" w:lineRule="auto"/>
        <w:jc w:val="both"/>
        <w:rPr>
          <w:sz w:val="22"/>
          <w:szCs w:val="20"/>
        </w:rPr>
      </w:pPr>
      <w:r>
        <w:rPr>
          <w:sz w:val="22"/>
          <w:szCs w:val="20"/>
        </w:rPr>
        <w:t>Zgodnie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Zamawiający informuje, że:</w:t>
      </w:r>
    </w:p>
    <w:p w:rsidR="00AC224A" w:rsidRDefault="00AC224A" w:rsidP="00AF606F">
      <w:pPr>
        <w:numPr>
          <w:ilvl w:val="0"/>
          <w:numId w:val="14"/>
        </w:numPr>
        <w:spacing w:line="276" w:lineRule="auto"/>
        <w:ind w:left="709" w:hanging="218"/>
        <w:jc w:val="both"/>
        <w:rPr>
          <w:sz w:val="22"/>
          <w:szCs w:val="20"/>
        </w:rPr>
      </w:pPr>
      <w:r>
        <w:rPr>
          <w:sz w:val="22"/>
          <w:szCs w:val="20"/>
        </w:rPr>
        <w:t>Administratorem, w rozumieniu art. 4 pkt. 7 RODO, danych osobowych jest Prokuratura Regionalna w Szczecinie z siedzibą przy ul. Mickiewicza 153, 71 - 260 Szczecin, tel. 91 441-09-79, e-mail: sekretariat@szczecin.pr.gov.pl.</w:t>
      </w:r>
    </w:p>
    <w:p w:rsidR="00AC224A" w:rsidRDefault="00AC224A" w:rsidP="00AF606F">
      <w:pPr>
        <w:numPr>
          <w:ilvl w:val="0"/>
          <w:numId w:val="14"/>
        </w:numPr>
        <w:spacing w:line="276" w:lineRule="auto"/>
        <w:ind w:left="709" w:hanging="218"/>
        <w:jc w:val="both"/>
        <w:rPr>
          <w:sz w:val="22"/>
          <w:szCs w:val="20"/>
        </w:rPr>
      </w:pPr>
      <w:r>
        <w:rPr>
          <w:sz w:val="22"/>
          <w:szCs w:val="20"/>
        </w:rPr>
        <w:t>Dane inspektora ochrony danych: tel. (91) 441-09-72, e-mail: iod@szczecin.pr.gov.pl.</w:t>
      </w:r>
    </w:p>
    <w:p w:rsidR="00AC224A" w:rsidRDefault="00AC224A" w:rsidP="00AF606F">
      <w:pPr>
        <w:numPr>
          <w:ilvl w:val="0"/>
          <w:numId w:val="14"/>
        </w:numPr>
        <w:spacing w:line="276" w:lineRule="auto"/>
        <w:ind w:left="709" w:hanging="218"/>
        <w:jc w:val="both"/>
        <w:rPr>
          <w:sz w:val="22"/>
          <w:szCs w:val="20"/>
        </w:rPr>
      </w:pPr>
      <w:r>
        <w:rPr>
          <w:sz w:val="22"/>
          <w:szCs w:val="20"/>
        </w:rPr>
        <w:t>Podstawę prawną przetwarzania danych stanowi art. 6 ust. 1 lit. b) i c) RODO oraz ustawa                z dnia 23 kwietnia 1964 r. Kodeks cywilny (tj. Dz. U. z 2019 r. poz. 1145 ze zm.).</w:t>
      </w:r>
    </w:p>
    <w:p w:rsidR="00AC224A" w:rsidRDefault="00AC224A" w:rsidP="00AF606F">
      <w:pPr>
        <w:numPr>
          <w:ilvl w:val="0"/>
          <w:numId w:val="14"/>
        </w:numPr>
        <w:spacing w:line="276" w:lineRule="auto"/>
        <w:ind w:left="709" w:hanging="218"/>
        <w:jc w:val="both"/>
        <w:rPr>
          <w:sz w:val="22"/>
          <w:szCs w:val="20"/>
        </w:rPr>
      </w:pPr>
      <w:r>
        <w:rPr>
          <w:sz w:val="22"/>
          <w:szCs w:val="20"/>
        </w:rPr>
        <w:t>Dane osobowe przetwarzane będą w celu związanym z zawarciem umowy i jej późniejszej realizacji.</w:t>
      </w:r>
    </w:p>
    <w:p w:rsidR="00AC224A" w:rsidRDefault="00AC224A" w:rsidP="00AF606F">
      <w:pPr>
        <w:numPr>
          <w:ilvl w:val="0"/>
          <w:numId w:val="14"/>
        </w:numPr>
        <w:spacing w:line="276" w:lineRule="auto"/>
        <w:ind w:left="709" w:hanging="218"/>
        <w:jc w:val="both"/>
        <w:rPr>
          <w:sz w:val="22"/>
          <w:szCs w:val="20"/>
        </w:rPr>
      </w:pPr>
      <w:r>
        <w:rPr>
          <w:sz w:val="22"/>
          <w:szCs w:val="20"/>
        </w:rPr>
        <w:t xml:space="preserve">Dane osobowe są przechowywane przez okres nie dłuższy niż jest to niezbędne do realizacji celów, w których są przetwarzane, a po tym czasie przez okres oraz w zakresie wymaganym przez przepisy powszechnie obowiązującego prawa, w szczególności zgodnie                                z zarządzeniem Nr 84/16 Prokuratora Generalnego z dnia 29 grudnia 2016 r.  w sprawie wprowadzenia jednolitego rzeczowego wykazu akt powszechnych jednostek organizacyjnych prokuratury oraz przepisami określającymi zasady przechowywania przez zamawiających dokumentacji w sprawach związanych z postępowaniem o udzielenie zamówienie publicznego.  </w:t>
      </w:r>
    </w:p>
    <w:p w:rsidR="00AC224A" w:rsidRDefault="00AC224A" w:rsidP="00AF606F">
      <w:pPr>
        <w:numPr>
          <w:ilvl w:val="0"/>
          <w:numId w:val="14"/>
        </w:numPr>
        <w:spacing w:line="276" w:lineRule="auto"/>
        <w:ind w:left="709" w:hanging="218"/>
        <w:jc w:val="both"/>
        <w:rPr>
          <w:sz w:val="22"/>
          <w:szCs w:val="20"/>
        </w:rPr>
      </w:pPr>
      <w:r>
        <w:rPr>
          <w:sz w:val="22"/>
          <w:szCs w:val="20"/>
        </w:rPr>
        <w:t xml:space="preserve">Dane osobowe mogą być przekazywane innym podmiotom, które będą je przetwarzały,                               w szczególności: osobom lub podmiotom, którym udostępniona zostanie dokumentacja postępowania w oparciu o art. 8 ustawy z dnia 29 stycznia 2004 r. – Prawo zamówień publicznych (Dz. U. z 2019 r. poz. 1843 ze zm.), osobom lub podmiotom prowadzącym działalność pocztową lub kurierską, bankom, SKOK-om, innym instytucjom finansowym lub ubezpieczeniowym, w przypadku konieczności prowadzenia rozliczeń, organom państwowym lub innym podmiotom uprawnionym na podstawie przepisów prawa, celem wykonania ciążących na nas obowiązków (policja, sąd, prokuratura, organy samorządowe, Urząd Skarbowy, PIP, ZUS, komornicy, ośrodki pomocy społecznej), podmiotom wspierającym Administratora w prowadzonej działalności na jego zlecenie, w szczególności podmiotom świadczącym usługi prawne, ochrony, informatyczne, archiwizacji, utylizacji dokumentacji                   i innych nośników zawierających dane osobowe oraz pozostałym dostawcom zewnętrznych systemów wspierającym działalność Administratora, pracownikom i współpracownikom Administratora, którzy muszą mieć dostęp do danych, aby wykonywać swoje obowiązki, </w:t>
      </w:r>
      <w:r>
        <w:rPr>
          <w:sz w:val="22"/>
          <w:szCs w:val="20"/>
        </w:rPr>
        <w:lastRenderedPageBreak/>
        <w:t>firmom windykacyjnym oraz innym osobom lub firmom chcących dochodzić swoich roszczeń; organowi nadrzędnemu w ramach pełnionej funkcji kontrolnej i nadzorczej.</w:t>
      </w:r>
    </w:p>
    <w:p w:rsidR="00AC224A" w:rsidRDefault="00AC224A" w:rsidP="00AF606F">
      <w:pPr>
        <w:numPr>
          <w:ilvl w:val="0"/>
          <w:numId w:val="14"/>
        </w:numPr>
        <w:spacing w:line="276" w:lineRule="auto"/>
        <w:ind w:left="709" w:hanging="218"/>
        <w:jc w:val="both"/>
        <w:rPr>
          <w:sz w:val="22"/>
          <w:szCs w:val="20"/>
        </w:rPr>
      </w:pPr>
      <w:r>
        <w:rPr>
          <w:sz w:val="22"/>
          <w:szCs w:val="20"/>
        </w:rPr>
        <w:t>Administrator nie ma zamiaru przekazania danych osobowych do państwa trzeciego lub organizacji międzynarodowej.</w:t>
      </w:r>
    </w:p>
    <w:p w:rsidR="00AC224A" w:rsidRDefault="00AC224A" w:rsidP="00AF606F">
      <w:pPr>
        <w:numPr>
          <w:ilvl w:val="0"/>
          <w:numId w:val="14"/>
        </w:numPr>
        <w:spacing w:line="276" w:lineRule="auto"/>
        <w:ind w:left="709" w:hanging="218"/>
        <w:jc w:val="both"/>
        <w:rPr>
          <w:sz w:val="22"/>
          <w:szCs w:val="20"/>
        </w:rPr>
      </w:pPr>
      <w:r>
        <w:rPr>
          <w:sz w:val="22"/>
          <w:szCs w:val="20"/>
        </w:rPr>
        <w:t>Osobie, której dane są przetwarzane przysługuje prawo:</w:t>
      </w:r>
    </w:p>
    <w:p w:rsidR="00AC224A" w:rsidRDefault="00AC224A" w:rsidP="00AF606F">
      <w:pPr>
        <w:numPr>
          <w:ilvl w:val="0"/>
          <w:numId w:val="15"/>
        </w:numPr>
        <w:spacing w:line="276" w:lineRule="auto"/>
        <w:ind w:left="993" w:hanging="284"/>
        <w:jc w:val="both"/>
        <w:rPr>
          <w:sz w:val="22"/>
          <w:szCs w:val="20"/>
        </w:rPr>
      </w:pPr>
      <w:r>
        <w:rPr>
          <w:sz w:val="22"/>
          <w:szCs w:val="20"/>
        </w:rPr>
        <w:t>żądania od administratora dostępu do danych osobowych, ich sprostowania, usunięcia lub ograniczenia przetwarzania lub o prawie do wniesienia sprzeciwu wobec przetwarzania,              a także o prawie do przenoszenia danych;</w:t>
      </w:r>
    </w:p>
    <w:p w:rsidR="00AC224A" w:rsidRDefault="00AC224A" w:rsidP="00AF606F">
      <w:pPr>
        <w:numPr>
          <w:ilvl w:val="0"/>
          <w:numId w:val="15"/>
        </w:numPr>
        <w:spacing w:line="276" w:lineRule="auto"/>
        <w:ind w:left="993" w:hanging="284"/>
        <w:jc w:val="both"/>
        <w:rPr>
          <w:sz w:val="22"/>
          <w:szCs w:val="20"/>
        </w:rPr>
      </w:pPr>
      <w:r>
        <w:rPr>
          <w:sz w:val="22"/>
          <w:szCs w:val="20"/>
        </w:rPr>
        <w:t>do cofnięcia zgody w dowolnym momencie bez wpływu na zgodność z prawem przetwarzania, którego dokonano na podstawie zgody przed jej cofnięciem, jeżeli przetwarzanie odbywa się na podstawie art. 6 ust. 1 lit. a) lub art. 9 ust. 2 lit. a) RODO;</w:t>
      </w:r>
    </w:p>
    <w:p w:rsidR="00AC224A" w:rsidRDefault="00AC224A" w:rsidP="00AF606F">
      <w:pPr>
        <w:numPr>
          <w:ilvl w:val="0"/>
          <w:numId w:val="15"/>
        </w:numPr>
        <w:spacing w:line="276" w:lineRule="auto"/>
        <w:ind w:left="993" w:hanging="284"/>
        <w:jc w:val="both"/>
        <w:rPr>
          <w:sz w:val="22"/>
          <w:szCs w:val="20"/>
        </w:rPr>
      </w:pPr>
      <w:r>
        <w:rPr>
          <w:sz w:val="22"/>
          <w:szCs w:val="20"/>
        </w:rPr>
        <w:t>wniesienia skargi do Prezesa Urzędu Ochrony Danych Osobowych.</w:t>
      </w:r>
    </w:p>
    <w:p w:rsidR="00AC224A" w:rsidRDefault="00AC224A" w:rsidP="00AF606F">
      <w:pPr>
        <w:numPr>
          <w:ilvl w:val="0"/>
          <w:numId w:val="14"/>
        </w:numPr>
        <w:spacing w:line="276" w:lineRule="auto"/>
        <w:ind w:left="851" w:hanging="425"/>
        <w:jc w:val="both"/>
        <w:rPr>
          <w:sz w:val="22"/>
          <w:szCs w:val="20"/>
        </w:rPr>
      </w:pPr>
      <w:r>
        <w:rPr>
          <w:sz w:val="22"/>
          <w:szCs w:val="20"/>
        </w:rPr>
        <w:t xml:space="preserve">  W celu skorzystania z praw, o których mowa w pkt. 8 </w:t>
      </w:r>
      <w:proofErr w:type="spellStart"/>
      <w:r>
        <w:rPr>
          <w:sz w:val="22"/>
          <w:szCs w:val="20"/>
        </w:rPr>
        <w:t>ppkt</w:t>
      </w:r>
      <w:proofErr w:type="spellEnd"/>
      <w:r>
        <w:rPr>
          <w:sz w:val="22"/>
          <w:szCs w:val="20"/>
        </w:rPr>
        <w:t>. 1-2 należy skontaktować się                                   z administratorem lub inspektorem ochrony danych, korzystając ze wskazanych wyżej danych kontaktowych.</w:t>
      </w:r>
    </w:p>
    <w:p w:rsidR="00AC224A" w:rsidRDefault="00AC224A" w:rsidP="00AF606F">
      <w:pPr>
        <w:numPr>
          <w:ilvl w:val="0"/>
          <w:numId w:val="14"/>
        </w:numPr>
        <w:spacing w:line="276" w:lineRule="auto"/>
        <w:ind w:left="851" w:hanging="425"/>
        <w:jc w:val="both"/>
        <w:rPr>
          <w:sz w:val="22"/>
          <w:szCs w:val="20"/>
        </w:rPr>
      </w:pPr>
      <w:r>
        <w:rPr>
          <w:sz w:val="22"/>
          <w:szCs w:val="20"/>
        </w:rPr>
        <w:t>Podanie danych osobowych jest dobrowolne, niemniej ich niepodanie skutkować będzie odmową zawarcia i realizacji umowy, o której mowa w pkt.  4.</w:t>
      </w:r>
    </w:p>
    <w:p w:rsidR="00AC224A" w:rsidRDefault="00AC224A" w:rsidP="00AF606F">
      <w:pPr>
        <w:numPr>
          <w:ilvl w:val="0"/>
          <w:numId w:val="14"/>
        </w:numPr>
        <w:spacing w:line="276" w:lineRule="auto"/>
        <w:ind w:left="851" w:hanging="425"/>
        <w:jc w:val="both"/>
        <w:rPr>
          <w:sz w:val="22"/>
          <w:szCs w:val="20"/>
        </w:rPr>
      </w:pPr>
      <w:r>
        <w:rPr>
          <w:sz w:val="22"/>
          <w:szCs w:val="20"/>
        </w:rPr>
        <w:t>Administrator nie dokonuje zautomatyzowanego podejmowania decyzji, w tym profilowania, o którym mowa w art. 22 ust. 1 i 4 RODO.</w:t>
      </w:r>
    </w:p>
    <w:p w:rsidR="00AC224A" w:rsidRDefault="00AC224A" w:rsidP="00AF606F">
      <w:pPr>
        <w:numPr>
          <w:ilvl w:val="0"/>
          <w:numId w:val="13"/>
        </w:numPr>
        <w:spacing w:after="120" w:line="276" w:lineRule="auto"/>
        <w:ind w:left="357" w:hanging="357"/>
        <w:jc w:val="both"/>
        <w:rPr>
          <w:sz w:val="22"/>
          <w:szCs w:val="20"/>
        </w:rPr>
      </w:pPr>
      <w:r>
        <w:rPr>
          <w:sz w:val="22"/>
          <w:szCs w:val="20"/>
        </w:rPr>
        <w:t>Wykonawca oświadcza, że wypełnił obowiązki informacyjne przewidziane w art. 13 lub art. 14 RODO wobec osób fizycznych, od których dane osobowe bezpośrednio lub pośrednio pozyskał           w celu realizacji niniejszej umowy, chyba że Wykonawca nie przekazuje danych innych niż bezpośrednio jego dotyczących lub zachodzi wyłączenie stosowania obowiązku informacyjnego, stosowanie do art. 13 ust. 4 lub art. 14 ust. 5 RODO.</w:t>
      </w:r>
    </w:p>
    <w:p w:rsidR="00AC224A" w:rsidRDefault="00AC224A" w:rsidP="0010452C">
      <w:pPr>
        <w:spacing w:before="120" w:line="360" w:lineRule="auto"/>
        <w:jc w:val="center"/>
        <w:rPr>
          <w:sz w:val="22"/>
          <w:szCs w:val="22"/>
        </w:rPr>
      </w:pPr>
      <w:r>
        <w:rPr>
          <w:sz w:val="22"/>
          <w:szCs w:val="22"/>
        </w:rPr>
        <w:t>§11</w:t>
      </w:r>
    </w:p>
    <w:p w:rsidR="00AC224A" w:rsidRDefault="00AC224A" w:rsidP="00AF606F">
      <w:pPr>
        <w:numPr>
          <w:ilvl w:val="0"/>
          <w:numId w:val="16"/>
        </w:numPr>
        <w:spacing w:line="276" w:lineRule="auto"/>
        <w:ind w:left="426" w:hanging="426"/>
        <w:jc w:val="both"/>
        <w:rPr>
          <w:sz w:val="22"/>
          <w:szCs w:val="22"/>
        </w:rPr>
      </w:pPr>
      <w:r>
        <w:rPr>
          <w:sz w:val="22"/>
          <w:szCs w:val="22"/>
        </w:rPr>
        <w:t>Zmiana umowy wymaga formy pisemnej pod rygorem nieważności.</w:t>
      </w:r>
    </w:p>
    <w:p w:rsidR="00AC224A" w:rsidRDefault="00AC224A" w:rsidP="00AF606F">
      <w:pPr>
        <w:numPr>
          <w:ilvl w:val="0"/>
          <w:numId w:val="16"/>
        </w:numPr>
        <w:spacing w:line="276" w:lineRule="auto"/>
        <w:ind w:left="426" w:hanging="426"/>
        <w:jc w:val="both"/>
        <w:rPr>
          <w:sz w:val="22"/>
          <w:szCs w:val="22"/>
        </w:rPr>
      </w:pPr>
      <w:r>
        <w:rPr>
          <w:sz w:val="22"/>
          <w:szCs w:val="22"/>
        </w:rPr>
        <w:t>Wykonawca nie może bez pisemnej zgody Zamawiającego, pod rygorem nieważności, dokonać przelewu wierzytelności z niniejszej umowy na osobę trzecią.</w:t>
      </w:r>
    </w:p>
    <w:p w:rsidR="00AC224A" w:rsidRDefault="00AC224A" w:rsidP="00AF606F">
      <w:pPr>
        <w:numPr>
          <w:ilvl w:val="0"/>
          <w:numId w:val="16"/>
        </w:numPr>
        <w:spacing w:line="276" w:lineRule="auto"/>
        <w:ind w:left="426" w:hanging="426"/>
        <w:jc w:val="both"/>
        <w:rPr>
          <w:sz w:val="22"/>
          <w:szCs w:val="22"/>
        </w:rPr>
      </w:pPr>
      <w:r>
        <w:rPr>
          <w:sz w:val="22"/>
          <w:szCs w:val="22"/>
        </w:rPr>
        <w:t>Ewentualne spory, jakie mogą wyniknąć w związku z wykonywaniem niniejszej umowy, w szczególności obejmujące reklamacje dot. jakości Materiałów strony będą w pierwszej kolejności rozstrzygać polubownie w drodze negocjacji.</w:t>
      </w:r>
    </w:p>
    <w:p w:rsidR="00AC224A" w:rsidRDefault="00AC224A" w:rsidP="00AF606F">
      <w:pPr>
        <w:numPr>
          <w:ilvl w:val="0"/>
          <w:numId w:val="16"/>
        </w:numPr>
        <w:spacing w:line="276" w:lineRule="auto"/>
        <w:ind w:left="426" w:hanging="426"/>
        <w:jc w:val="both"/>
        <w:rPr>
          <w:sz w:val="22"/>
          <w:szCs w:val="22"/>
        </w:rPr>
      </w:pPr>
      <w:r>
        <w:rPr>
          <w:sz w:val="22"/>
          <w:szCs w:val="22"/>
        </w:rPr>
        <w:t>Sprawy sporne nie rozstrzygnięte polubownie strony poddają orzecznictwu sądom powszechnym właściwym miejscowo dla siedziby Zamawiającego.</w:t>
      </w:r>
    </w:p>
    <w:p w:rsidR="00AC224A" w:rsidRDefault="00AC224A" w:rsidP="00AF606F">
      <w:pPr>
        <w:numPr>
          <w:ilvl w:val="0"/>
          <w:numId w:val="16"/>
        </w:numPr>
        <w:spacing w:line="276" w:lineRule="auto"/>
        <w:ind w:left="426" w:hanging="426"/>
        <w:jc w:val="both"/>
        <w:rPr>
          <w:sz w:val="22"/>
          <w:szCs w:val="22"/>
        </w:rPr>
      </w:pPr>
      <w:r>
        <w:rPr>
          <w:sz w:val="22"/>
          <w:szCs w:val="22"/>
        </w:rPr>
        <w:t>W sprawach nie uregulowanych niniejszą umową stosuje się przepisy Kodeksu Cywilnego.</w:t>
      </w:r>
    </w:p>
    <w:p w:rsidR="00AC224A" w:rsidRDefault="00AC224A" w:rsidP="00AF606F">
      <w:pPr>
        <w:numPr>
          <w:ilvl w:val="0"/>
          <w:numId w:val="16"/>
        </w:numPr>
        <w:spacing w:line="276" w:lineRule="auto"/>
        <w:ind w:left="426" w:hanging="426"/>
        <w:jc w:val="both"/>
        <w:rPr>
          <w:sz w:val="22"/>
          <w:szCs w:val="22"/>
        </w:rPr>
      </w:pPr>
      <w:r>
        <w:rPr>
          <w:sz w:val="22"/>
          <w:szCs w:val="22"/>
        </w:rPr>
        <w:t>Załączniki stanowią integralną część umowy.</w:t>
      </w:r>
    </w:p>
    <w:p w:rsidR="00AC224A" w:rsidRDefault="00AC224A" w:rsidP="00AF606F">
      <w:pPr>
        <w:numPr>
          <w:ilvl w:val="0"/>
          <w:numId w:val="16"/>
        </w:numPr>
        <w:spacing w:line="276" w:lineRule="auto"/>
        <w:ind w:left="426" w:hanging="426"/>
        <w:jc w:val="both"/>
        <w:rPr>
          <w:sz w:val="22"/>
          <w:szCs w:val="22"/>
        </w:rPr>
      </w:pPr>
      <w:r>
        <w:rPr>
          <w:sz w:val="22"/>
          <w:szCs w:val="22"/>
        </w:rPr>
        <w:t>Umowa sporządzona została w dwóch jednobrzmiących egzemplarzach: po jednym dla każdej ze stron.</w:t>
      </w:r>
    </w:p>
    <w:p w:rsidR="00AC224A" w:rsidRDefault="00AC224A" w:rsidP="00AF606F">
      <w:pPr>
        <w:spacing w:line="360" w:lineRule="auto"/>
        <w:jc w:val="both"/>
        <w:rPr>
          <w:sz w:val="26"/>
          <w:szCs w:val="26"/>
        </w:rPr>
      </w:pPr>
    </w:p>
    <w:p w:rsidR="00AC224A" w:rsidRDefault="00AC224A" w:rsidP="00AF606F">
      <w:pPr>
        <w:jc w:val="both"/>
        <w:rPr>
          <w:sz w:val="18"/>
          <w:szCs w:val="26"/>
        </w:rPr>
      </w:pPr>
      <w:r>
        <w:rPr>
          <w:sz w:val="18"/>
          <w:szCs w:val="26"/>
        </w:rPr>
        <w:t>Załączniki:</w:t>
      </w:r>
    </w:p>
    <w:p w:rsidR="00AC224A" w:rsidRDefault="00AC224A" w:rsidP="00AF606F">
      <w:pPr>
        <w:numPr>
          <w:ilvl w:val="0"/>
          <w:numId w:val="17"/>
        </w:numPr>
        <w:jc w:val="both"/>
        <w:rPr>
          <w:sz w:val="18"/>
          <w:szCs w:val="26"/>
        </w:rPr>
      </w:pPr>
      <w:r>
        <w:rPr>
          <w:sz w:val="18"/>
          <w:szCs w:val="26"/>
        </w:rPr>
        <w:t>Szacunkowe ilości i rodzaj Materiałów.</w:t>
      </w:r>
    </w:p>
    <w:p w:rsidR="00AC224A" w:rsidRDefault="00AC224A" w:rsidP="00AF606F">
      <w:pPr>
        <w:numPr>
          <w:ilvl w:val="0"/>
          <w:numId w:val="17"/>
        </w:numPr>
        <w:jc w:val="both"/>
        <w:rPr>
          <w:sz w:val="18"/>
          <w:szCs w:val="26"/>
        </w:rPr>
      </w:pPr>
      <w:r>
        <w:rPr>
          <w:sz w:val="18"/>
          <w:szCs w:val="26"/>
        </w:rPr>
        <w:t>Oferta Wykonawcy – formularz ofertowy (kserokopia).</w:t>
      </w:r>
    </w:p>
    <w:p w:rsidR="00AC224A" w:rsidRDefault="00AC224A" w:rsidP="00AF606F">
      <w:pPr>
        <w:spacing w:line="360" w:lineRule="auto"/>
        <w:jc w:val="both"/>
        <w:rPr>
          <w:sz w:val="26"/>
          <w:szCs w:val="26"/>
        </w:rPr>
      </w:pPr>
    </w:p>
    <w:p w:rsidR="00AC224A" w:rsidRDefault="00AC224A" w:rsidP="00AF606F">
      <w:pPr>
        <w:spacing w:line="360" w:lineRule="auto"/>
        <w:ind w:left="360" w:hanging="360"/>
        <w:jc w:val="both"/>
        <w:rPr>
          <w:sz w:val="22"/>
          <w:szCs w:val="26"/>
        </w:rPr>
      </w:pPr>
      <w:r>
        <w:rPr>
          <w:sz w:val="22"/>
          <w:szCs w:val="26"/>
        </w:rPr>
        <w:t>WYKONAWCA                                                                                                ZAMAWIAJĄCY</w:t>
      </w:r>
    </w:p>
    <w:p w:rsidR="00AC224A" w:rsidRDefault="00AC224A" w:rsidP="00AC224A">
      <w:pPr>
        <w:ind w:left="360"/>
        <w:jc w:val="both"/>
        <w:rPr>
          <w:sz w:val="26"/>
          <w:szCs w:val="26"/>
        </w:rPr>
      </w:pPr>
    </w:p>
    <w:p w:rsidR="004D32F8" w:rsidRDefault="004D32F8"/>
    <w:sectPr w:rsidR="004D32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862CF"/>
    <w:multiLevelType w:val="hybridMultilevel"/>
    <w:tmpl w:val="645A373C"/>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 w15:restartNumberingAfterBreak="0">
    <w:nsid w:val="1FCB6257"/>
    <w:multiLevelType w:val="hybridMultilevel"/>
    <w:tmpl w:val="AB7EB27C"/>
    <w:lvl w:ilvl="0" w:tplc="5AE6B6FE">
      <w:start w:val="1"/>
      <w:numFmt w:val="decimal"/>
      <w:lvlText w:val="%1."/>
      <w:lvlJc w:val="left"/>
      <w:pPr>
        <w:ind w:left="927"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41273FA"/>
    <w:multiLevelType w:val="hybridMultilevel"/>
    <w:tmpl w:val="32E850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6CA48CB"/>
    <w:multiLevelType w:val="hybridMultilevel"/>
    <w:tmpl w:val="E2D837F2"/>
    <w:lvl w:ilvl="0" w:tplc="9092A9F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33987C78"/>
    <w:multiLevelType w:val="hybridMultilevel"/>
    <w:tmpl w:val="A3381342"/>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5" w15:restartNumberingAfterBreak="0">
    <w:nsid w:val="3A75521D"/>
    <w:multiLevelType w:val="hybridMultilevel"/>
    <w:tmpl w:val="B13CD29E"/>
    <w:lvl w:ilvl="0" w:tplc="78B63BE8">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 w15:restartNumberingAfterBreak="0">
    <w:nsid w:val="3F394044"/>
    <w:multiLevelType w:val="hybridMultilevel"/>
    <w:tmpl w:val="541C112E"/>
    <w:lvl w:ilvl="0" w:tplc="04150017">
      <w:start w:val="1"/>
      <w:numFmt w:val="lowerLetter"/>
      <w:lvlText w:val="%1)"/>
      <w:lvlJc w:val="left"/>
      <w:pPr>
        <w:ind w:left="1866" w:hanging="360"/>
      </w:pPr>
    </w:lvl>
    <w:lvl w:ilvl="1" w:tplc="04150019">
      <w:start w:val="1"/>
      <w:numFmt w:val="lowerLetter"/>
      <w:lvlText w:val="%2."/>
      <w:lvlJc w:val="left"/>
      <w:pPr>
        <w:ind w:left="2586" w:hanging="360"/>
      </w:p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7" w15:restartNumberingAfterBreak="0">
    <w:nsid w:val="42157155"/>
    <w:multiLevelType w:val="hybridMultilevel"/>
    <w:tmpl w:val="429010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5F33588"/>
    <w:multiLevelType w:val="hybridMultilevel"/>
    <w:tmpl w:val="D1C03ECC"/>
    <w:lvl w:ilvl="0" w:tplc="F5AEAEC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C824B58"/>
    <w:multiLevelType w:val="hybridMultilevel"/>
    <w:tmpl w:val="0CF44DA6"/>
    <w:lvl w:ilvl="0" w:tplc="3C7CCB80">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6A2ED3"/>
    <w:multiLevelType w:val="hybridMultilevel"/>
    <w:tmpl w:val="CB76E602"/>
    <w:lvl w:ilvl="0" w:tplc="964E9FA4">
      <w:start w:val="1"/>
      <w:numFmt w:val="decimal"/>
      <w:lvlText w:val="%1."/>
      <w:lvlJc w:val="left"/>
      <w:pPr>
        <w:tabs>
          <w:tab w:val="num" w:pos="720"/>
        </w:tabs>
        <w:ind w:left="720" w:hanging="360"/>
      </w:pPr>
      <w:rPr>
        <w:rFonts w:ascii="Times New Roman" w:eastAsia="Times New Roman" w:hAnsi="Times New Roman" w:cs="Times New Roman"/>
      </w:rPr>
    </w:lvl>
    <w:lvl w:ilvl="1" w:tplc="1786B7B8">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57DB2724"/>
    <w:multiLevelType w:val="hybridMultilevel"/>
    <w:tmpl w:val="992CB756"/>
    <w:lvl w:ilvl="0" w:tplc="0415000F">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65A06E0E"/>
    <w:multiLevelType w:val="hybridMultilevel"/>
    <w:tmpl w:val="930EF0A0"/>
    <w:lvl w:ilvl="0" w:tplc="FDC4082A">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66D83183"/>
    <w:multiLevelType w:val="hybridMultilevel"/>
    <w:tmpl w:val="1FF07A18"/>
    <w:lvl w:ilvl="0" w:tplc="70F86BBE">
      <w:start w:val="1"/>
      <w:numFmt w:val="lowerLetter"/>
      <w:lvlText w:val="%1)"/>
      <w:lvlJc w:val="left"/>
      <w:pPr>
        <w:tabs>
          <w:tab w:val="num" w:pos="814"/>
        </w:tabs>
        <w:ind w:left="814" w:hanging="360"/>
      </w:pPr>
      <w:rPr>
        <w:rFonts w:ascii="Times New Roman" w:hAnsi="Times New Roman" w:cs="Times New Roman" w:hint="default"/>
      </w:rPr>
    </w:lvl>
    <w:lvl w:ilvl="1" w:tplc="04150019">
      <w:start w:val="1"/>
      <w:numFmt w:val="lowerLetter"/>
      <w:lvlText w:val="%2."/>
      <w:lvlJc w:val="left"/>
      <w:pPr>
        <w:tabs>
          <w:tab w:val="num" w:pos="1534"/>
        </w:tabs>
        <w:ind w:left="1534" w:hanging="360"/>
      </w:pPr>
      <w:rPr>
        <w:rFonts w:ascii="Times New Roman" w:hAnsi="Times New Roman" w:cs="Times New Roman"/>
      </w:rPr>
    </w:lvl>
    <w:lvl w:ilvl="2" w:tplc="0415001B">
      <w:start w:val="1"/>
      <w:numFmt w:val="lowerRoman"/>
      <w:lvlText w:val="%3."/>
      <w:lvlJc w:val="right"/>
      <w:pPr>
        <w:tabs>
          <w:tab w:val="num" w:pos="2254"/>
        </w:tabs>
        <w:ind w:left="2254" w:hanging="180"/>
      </w:pPr>
      <w:rPr>
        <w:rFonts w:ascii="Times New Roman" w:hAnsi="Times New Roman" w:cs="Times New Roman"/>
      </w:rPr>
    </w:lvl>
    <w:lvl w:ilvl="3" w:tplc="0415000F">
      <w:start w:val="1"/>
      <w:numFmt w:val="decimal"/>
      <w:lvlText w:val="%4."/>
      <w:lvlJc w:val="left"/>
      <w:pPr>
        <w:tabs>
          <w:tab w:val="num" w:pos="2974"/>
        </w:tabs>
        <w:ind w:left="2974" w:hanging="360"/>
      </w:pPr>
      <w:rPr>
        <w:rFonts w:ascii="Times New Roman" w:hAnsi="Times New Roman" w:cs="Times New Roman"/>
      </w:rPr>
    </w:lvl>
    <w:lvl w:ilvl="4" w:tplc="04150019">
      <w:start w:val="1"/>
      <w:numFmt w:val="lowerLetter"/>
      <w:lvlText w:val="%5."/>
      <w:lvlJc w:val="left"/>
      <w:pPr>
        <w:tabs>
          <w:tab w:val="num" w:pos="3694"/>
        </w:tabs>
        <w:ind w:left="3694" w:hanging="360"/>
      </w:pPr>
      <w:rPr>
        <w:rFonts w:ascii="Times New Roman" w:hAnsi="Times New Roman" w:cs="Times New Roman"/>
      </w:rPr>
    </w:lvl>
    <w:lvl w:ilvl="5" w:tplc="0415001B">
      <w:start w:val="1"/>
      <w:numFmt w:val="lowerRoman"/>
      <w:lvlText w:val="%6."/>
      <w:lvlJc w:val="right"/>
      <w:pPr>
        <w:tabs>
          <w:tab w:val="num" w:pos="4414"/>
        </w:tabs>
        <w:ind w:left="4414" w:hanging="180"/>
      </w:pPr>
      <w:rPr>
        <w:rFonts w:ascii="Times New Roman" w:hAnsi="Times New Roman" w:cs="Times New Roman"/>
      </w:rPr>
    </w:lvl>
    <w:lvl w:ilvl="6" w:tplc="0415000F">
      <w:start w:val="1"/>
      <w:numFmt w:val="decimal"/>
      <w:lvlText w:val="%7."/>
      <w:lvlJc w:val="left"/>
      <w:pPr>
        <w:tabs>
          <w:tab w:val="num" w:pos="5134"/>
        </w:tabs>
        <w:ind w:left="5134" w:hanging="360"/>
      </w:pPr>
      <w:rPr>
        <w:rFonts w:ascii="Times New Roman" w:hAnsi="Times New Roman" w:cs="Times New Roman"/>
      </w:rPr>
    </w:lvl>
    <w:lvl w:ilvl="7" w:tplc="04150019">
      <w:start w:val="1"/>
      <w:numFmt w:val="lowerLetter"/>
      <w:lvlText w:val="%8."/>
      <w:lvlJc w:val="left"/>
      <w:pPr>
        <w:tabs>
          <w:tab w:val="num" w:pos="5854"/>
        </w:tabs>
        <w:ind w:left="5854" w:hanging="360"/>
      </w:pPr>
      <w:rPr>
        <w:rFonts w:ascii="Times New Roman" w:hAnsi="Times New Roman" w:cs="Times New Roman"/>
      </w:rPr>
    </w:lvl>
    <w:lvl w:ilvl="8" w:tplc="0415001B">
      <w:start w:val="1"/>
      <w:numFmt w:val="lowerRoman"/>
      <w:lvlText w:val="%9."/>
      <w:lvlJc w:val="right"/>
      <w:pPr>
        <w:tabs>
          <w:tab w:val="num" w:pos="6574"/>
        </w:tabs>
        <w:ind w:left="6574" w:hanging="180"/>
      </w:pPr>
      <w:rPr>
        <w:rFonts w:ascii="Times New Roman" w:hAnsi="Times New Roman" w:cs="Times New Roman"/>
      </w:rPr>
    </w:lvl>
  </w:abstractNum>
  <w:abstractNum w:abstractNumId="14" w15:restartNumberingAfterBreak="0">
    <w:nsid w:val="6D8E1C85"/>
    <w:multiLevelType w:val="hybridMultilevel"/>
    <w:tmpl w:val="49CEF738"/>
    <w:lvl w:ilvl="0" w:tplc="F020BD2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7A1B1F76"/>
    <w:multiLevelType w:val="hybridMultilevel"/>
    <w:tmpl w:val="402A01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7DF20A33"/>
    <w:multiLevelType w:val="hybridMultilevel"/>
    <w:tmpl w:val="EC701DC0"/>
    <w:lvl w:ilvl="0" w:tplc="E9D89102">
      <w:start w:val="1"/>
      <w:numFmt w:val="decimal"/>
      <w:lvlText w:val="%1)"/>
      <w:lvlJc w:val="left"/>
      <w:pPr>
        <w:tabs>
          <w:tab w:val="num" w:pos="750"/>
        </w:tabs>
        <w:ind w:left="750" w:hanging="360"/>
      </w:pPr>
    </w:lvl>
    <w:lvl w:ilvl="1" w:tplc="04150019">
      <w:start w:val="1"/>
      <w:numFmt w:val="lowerLetter"/>
      <w:lvlText w:val="%2."/>
      <w:lvlJc w:val="left"/>
      <w:pPr>
        <w:tabs>
          <w:tab w:val="num" w:pos="1470"/>
        </w:tabs>
        <w:ind w:left="1470" w:hanging="360"/>
      </w:pPr>
    </w:lvl>
    <w:lvl w:ilvl="2" w:tplc="0415001B">
      <w:start w:val="1"/>
      <w:numFmt w:val="lowerRoman"/>
      <w:lvlText w:val="%3."/>
      <w:lvlJc w:val="right"/>
      <w:pPr>
        <w:tabs>
          <w:tab w:val="num" w:pos="2190"/>
        </w:tabs>
        <w:ind w:left="2190" w:hanging="180"/>
      </w:pPr>
    </w:lvl>
    <w:lvl w:ilvl="3" w:tplc="0415000F">
      <w:start w:val="1"/>
      <w:numFmt w:val="decimal"/>
      <w:lvlText w:val="%4."/>
      <w:lvlJc w:val="left"/>
      <w:pPr>
        <w:tabs>
          <w:tab w:val="num" w:pos="2910"/>
        </w:tabs>
        <w:ind w:left="2910" w:hanging="360"/>
      </w:pPr>
    </w:lvl>
    <w:lvl w:ilvl="4" w:tplc="04150019">
      <w:start w:val="1"/>
      <w:numFmt w:val="lowerLetter"/>
      <w:lvlText w:val="%5."/>
      <w:lvlJc w:val="left"/>
      <w:pPr>
        <w:tabs>
          <w:tab w:val="num" w:pos="3630"/>
        </w:tabs>
        <w:ind w:left="3630" w:hanging="360"/>
      </w:pPr>
    </w:lvl>
    <w:lvl w:ilvl="5" w:tplc="0415001B">
      <w:start w:val="1"/>
      <w:numFmt w:val="lowerRoman"/>
      <w:lvlText w:val="%6."/>
      <w:lvlJc w:val="right"/>
      <w:pPr>
        <w:tabs>
          <w:tab w:val="num" w:pos="4350"/>
        </w:tabs>
        <w:ind w:left="4350" w:hanging="180"/>
      </w:pPr>
    </w:lvl>
    <w:lvl w:ilvl="6" w:tplc="0415000F">
      <w:start w:val="1"/>
      <w:numFmt w:val="decimal"/>
      <w:lvlText w:val="%7."/>
      <w:lvlJc w:val="left"/>
      <w:pPr>
        <w:tabs>
          <w:tab w:val="num" w:pos="5070"/>
        </w:tabs>
        <w:ind w:left="5070" w:hanging="360"/>
      </w:pPr>
    </w:lvl>
    <w:lvl w:ilvl="7" w:tplc="04150019">
      <w:start w:val="1"/>
      <w:numFmt w:val="lowerLetter"/>
      <w:lvlText w:val="%8."/>
      <w:lvlJc w:val="left"/>
      <w:pPr>
        <w:tabs>
          <w:tab w:val="num" w:pos="5790"/>
        </w:tabs>
        <w:ind w:left="5790" w:hanging="360"/>
      </w:pPr>
    </w:lvl>
    <w:lvl w:ilvl="8" w:tplc="0415001B">
      <w:start w:val="1"/>
      <w:numFmt w:val="lowerRoman"/>
      <w:lvlText w:val="%9."/>
      <w:lvlJc w:val="right"/>
      <w:pPr>
        <w:tabs>
          <w:tab w:val="num" w:pos="6510"/>
        </w:tabs>
        <w:ind w:left="651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C24"/>
    <w:rsid w:val="0010452C"/>
    <w:rsid w:val="00373564"/>
    <w:rsid w:val="004D32F8"/>
    <w:rsid w:val="00AC224A"/>
    <w:rsid w:val="00AF606F"/>
    <w:rsid w:val="00DC3C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8D27F"/>
  <w15:chartTrackingRefBased/>
  <w15:docId w15:val="{F5ED6C03-98E2-4007-A295-FD98A2C0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224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AC224A"/>
    <w:rPr>
      <w:color w:val="0000FF"/>
      <w:u w:val="single"/>
    </w:rPr>
  </w:style>
  <w:style w:type="paragraph" w:styleId="Tekstpodstawowy">
    <w:name w:val="Body Text"/>
    <w:basedOn w:val="Normalny"/>
    <w:link w:val="TekstpodstawowyZnak"/>
    <w:semiHidden/>
    <w:unhideWhenUsed/>
    <w:rsid w:val="00AC224A"/>
    <w:rPr>
      <w:sz w:val="22"/>
      <w:szCs w:val="20"/>
    </w:rPr>
  </w:style>
  <w:style w:type="character" w:customStyle="1" w:styleId="TekstpodstawowyZnak">
    <w:name w:val="Tekst podstawowy Znak"/>
    <w:basedOn w:val="Domylnaczcionkaakapitu"/>
    <w:link w:val="Tekstpodstawowy"/>
    <w:semiHidden/>
    <w:rsid w:val="00AC224A"/>
    <w:rPr>
      <w:rFonts w:ascii="Times New Roman" w:eastAsia="Times New Roman" w:hAnsi="Times New Roman" w:cs="Times New Roman"/>
      <w:szCs w:val="20"/>
      <w:lang w:eastAsia="pl-PL"/>
    </w:rPr>
  </w:style>
  <w:style w:type="paragraph" w:styleId="Akapitzlist">
    <w:name w:val="List Paragraph"/>
    <w:basedOn w:val="Normalny"/>
    <w:uiPriority w:val="34"/>
    <w:qFormat/>
    <w:rsid w:val="00AC224A"/>
    <w:pPr>
      <w:ind w:left="720"/>
      <w:contextualSpacing/>
    </w:pPr>
  </w:style>
  <w:style w:type="paragraph" w:styleId="Bezodstpw">
    <w:name w:val="No Spacing"/>
    <w:uiPriority w:val="1"/>
    <w:qFormat/>
    <w:rsid w:val="0010452C"/>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10452C"/>
    <w:rPr>
      <w:rFonts w:ascii="Segoe UI" w:hAnsi="Segoe UI" w:cs="Segoe UI"/>
      <w:sz w:val="18"/>
      <w:szCs w:val="18"/>
    </w:rPr>
  </w:style>
  <w:style w:type="character" w:customStyle="1" w:styleId="TekstdymkaZnak">
    <w:name w:val="Tekst dymka Znak"/>
    <w:basedOn w:val="Domylnaczcionkaakapitu"/>
    <w:link w:val="Tekstdymka"/>
    <w:uiPriority w:val="99"/>
    <w:semiHidden/>
    <w:rsid w:val="0010452C"/>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36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ek.talaga@szczecin.pr.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iegowosc@szczecin.pr.gov.pl" TargetMode="External"/><Relationship Id="rId5" Type="http://schemas.openxmlformats.org/officeDocument/2006/relationships/hyperlink" Target="mailto:mariusz.szymanski@szczecin.pr.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2663</Words>
  <Characters>15981</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Szymański Mariusz (RP Szczecin)</dc:creator>
  <cp:keywords/>
  <dc:description/>
  <cp:lastModifiedBy>Szymański Mariusz (RP Szczecin)</cp:lastModifiedBy>
  <cp:revision>4</cp:revision>
  <cp:lastPrinted>2021-07-12T11:53:00Z</cp:lastPrinted>
  <dcterms:created xsi:type="dcterms:W3CDTF">2021-07-12T11:33:00Z</dcterms:created>
  <dcterms:modified xsi:type="dcterms:W3CDTF">2021-07-13T07:30:00Z</dcterms:modified>
</cp:coreProperties>
</file>