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83E3F" w14:textId="77777777" w:rsidR="00000000" w:rsidRPr="00F01236" w:rsidRDefault="00000000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HŚ.9020.2.31.2026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14:paraId="1DA83E40" w14:textId="77777777" w:rsidR="00000000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05 marca 2026</w:t>
      </w:r>
      <w:bookmarkEnd w:id="2"/>
      <w:r w:rsidRPr="00F01236">
        <w:rPr>
          <w:rFonts w:eastAsiaTheme="majorEastAsia" w:cstheme="majorBidi"/>
        </w:rPr>
        <w:t xml:space="preserve"> r.</w:t>
      </w:r>
    </w:p>
    <w:p w14:paraId="1DA83E41" w14:textId="77777777" w:rsidR="00000000" w:rsidRPr="00FD3544" w:rsidRDefault="00000000" w:rsidP="00FD3544">
      <w:pPr>
        <w:spacing w:before="0" w:after="0"/>
        <w:rPr>
          <w:rFonts w:eastAsiaTheme="majorEastAsia" w:cstheme="majorBidi"/>
          <w:b/>
          <w:bCs/>
        </w:rPr>
      </w:pPr>
      <w:r w:rsidRPr="00FD3544">
        <w:rPr>
          <w:rFonts w:eastAsiaTheme="majorEastAsia" w:cstheme="majorBidi"/>
          <w:b/>
          <w:bCs/>
        </w:rPr>
        <w:t>Miasto i Gmina Bolimów</w:t>
      </w:r>
    </w:p>
    <w:p w14:paraId="1DA83E42" w14:textId="77777777" w:rsidR="00000000" w:rsidRPr="00FD3544" w:rsidRDefault="00000000" w:rsidP="00FD3544">
      <w:pPr>
        <w:spacing w:before="0" w:after="0"/>
        <w:rPr>
          <w:rFonts w:eastAsiaTheme="majorEastAsia" w:cstheme="majorBidi"/>
          <w:b/>
        </w:rPr>
      </w:pPr>
      <w:r w:rsidRPr="00FD3544">
        <w:rPr>
          <w:rFonts w:eastAsiaTheme="majorEastAsia" w:cstheme="majorBidi"/>
          <w:b/>
        </w:rPr>
        <w:t>ul. Łowicka 9</w:t>
      </w:r>
    </w:p>
    <w:p w14:paraId="1DA83E43" w14:textId="77777777" w:rsidR="00000000" w:rsidRPr="00FD3544" w:rsidRDefault="00000000" w:rsidP="00FD3544">
      <w:pPr>
        <w:spacing w:before="0" w:after="0"/>
        <w:rPr>
          <w:rFonts w:eastAsiaTheme="majorEastAsia" w:cstheme="majorBidi"/>
        </w:rPr>
      </w:pPr>
      <w:r>
        <w:rPr>
          <w:rFonts w:eastAsiaTheme="majorEastAsia" w:cstheme="majorBidi"/>
          <w:b/>
        </w:rPr>
        <w:t>99-417 B</w:t>
      </w:r>
      <w:r w:rsidRPr="00FD3544">
        <w:rPr>
          <w:rFonts w:eastAsiaTheme="majorEastAsia" w:cstheme="majorBidi"/>
          <w:b/>
        </w:rPr>
        <w:t>olimów</w:t>
      </w:r>
    </w:p>
    <w:p w14:paraId="1DA83E44" w14:textId="77777777" w:rsidR="00000000" w:rsidRPr="00FD3544" w:rsidRDefault="00000000" w:rsidP="00FD3544">
      <w:pPr>
        <w:spacing w:before="0" w:after="0"/>
        <w:rPr>
          <w:rFonts w:eastAsiaTheme="majorEastAsia" w:cstheme="majorBidi"/>
        </w:rPr>
      </w:pPr>
    </w:p>
    <w:p w14:paraId="1DA83E45" w14:textId="77777777" w:rsidR="00000000" w:rsidRPr="00FD3544" w:rsidRDefault="00000000" w:rsidP="00FD3544">
      <w:pPr>
        <w:spacing w:before="0" w:after="0"/>
        <w:rPr>
          <w:rFonts w:eastAsiaTheme="majorEastAsia" w:cstheme="majorBidi"/>
        </w:rPr>
      </w:pPr>
      <w:r w:rsidRPr="00FD3544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FD3544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14:paraId="1DA83E46" w14:textId="77777777" w:rsidR="00000000" w:rsidRDefault="00000000" w:rsidP="00FD3544">
      <w:pPr>
        <w:spacing w:before="0" w:after="0"/>
        <w:rPr>
          <w:rFonts w:eastAsiaTheme="majorEastAsia" w:cstheme="majorBidi"/>
          <w:b/>
          <w:bCs/>
        </w:rPr>
      </w:pPr>
    </w:p>
    <w:p w14:paraId="1DA83E47" w14:textId="77777777" w:rsidR="00000000" w:rsidRPr="00FD3544" w:rsidRDefault="00000000" w:rsidP="00FD3544">
      <w:pPr>
        <w:spacing w:before="0" w:after="0"/>
        <w:rPr>
          <w:rFonts w:eastAsiaTheme="majorEastAsia" w:cstheme="majorBidi"/>
          <w:b/>
          <w:bCs/>
        </w:rPr>
      </w:pPr>
      <w:r w:rsidRPr="00FD3544">
        <w:rPr>
          <w:rFonts w:eastAsiaTheme="majorEastAsia" w:cstheme="majorBidi"/>
          <w:b/>
          <w:bCs/>
        </w:rPr>
        <w:t>stwierdza</w:t>
      </w:r>
    </w:p>
    <w:p w14:paraId="1DA83E48" w14:textId="77777777" w:rsidR="00000000" w:rsidRPr="00FD3544" w:rsidRDefault="00000000" w:rsidP="00FD3544">
      <w:pPr>
        <w:spacing w:before="0" w:after="0"/>
        <w:rPr>
          <w:rFonts w:eastAsiaTheme="majorEastAsia" w:cstheme="majorBidi"/>
          <w:b/>
          <w:bCs/>
        </w:rPr>
      </w:pPr>
      <w:r w:rsidRPr="00FD3544">
        <w:rPr>
          <w:rFonts w:eastAsiaTheme="majorEastAsia" w:cstheme="majorBidi"/>
          <w:b/>
          <w:bCs/>
        </w:rPr>
        <w:t xml:space="preserve">przydatność wody wodociągu Kolonia Wola Szydłowiecka do spożycia </w:t>
      </w:r>
    </w:p>
    <w:p w14:paraId="1DA83E49" w14:textId="77777777" w:rsidR="00000000" w:rsidRDefault="00000000" w:rsidP="00FD3544">
      <w:pPr>
        <w:spacing w:before="0" w:after="0"/>
        <w:rPr>
          <w:rFonts w:eastAsiaTheme="majorEastAsia" w:cstheme="majorBidi"/>
          <w:b/>
        </w:rPr>
      </w:pPr>
    </w:p>
    <w:p w14:paraId="1DA83E4A" w14:textId="77777777" w:rsidR="00000000" w:rsidRPr="00FD3544" w:rsidRDefault="00000000" w:rsidP="00FD3544">
      <w:pPr>
        <w:spacing w:before="0" w:after="0"/>
        <w:rPr>
          <w:rFonts w:eastAsiaTheme="majorEastAsia" w:cstheme="majorBidi"/>
          <w:b/>
        </w:rPr>
      </w:pPr>
      <w:r w:rsidRPr="00FD3544">
        <w:rPr>
          <w:rFonts w:eastAsiaTheme="majorEastAsia" w:cstheme="majorBidi"/>
          <w:b/>
        </w:rPr>
        <w:t>UZASADNIENIE</w:t>
      </w:r>
    </w:p>
    <w:p w14:paraId="1DA83E4B" w14:textId="77777777" w:rsidR="00000000" w:rsidRPr="00FD3544" w:rsidRDefault="00000000" w:rsidP="00FD3544">
      <w:pPr>
        <w:spacing w:before="0" w:after="0"/>
        <w:rPr>
          <w:rFonts w:eastAsiaTheme="majorEastAsia" w:cstheme="majorBidi"/>
        </w:rPr>
      </w:pPr>
      <w:r w:rsidRPr="00FD3544">
        <w:rPr>
          <w:rFonts w:eastAsiaTheme="majorEastAsia" w:cstheme="majorBidi"/>
        </w:rPr>
        <w:t>W dniu 04.03.2026 r. jednostka odpowiedzialna za jakość wody wodociągu Kolonia Wola Szydłowiecka czyli Miasto i Gmina Bolimów przedstawiła Państwowemu Powiatowemu Inspektorowi Sanitarnemu w Skierniewicach wyniki badania próbek wody uzdatnionej, pobranych w dniu 10.02.2026 r. z punktu na sieci w budynku prywatnym w Kolonii Woli Szydłowieckiej nr 44. Sprawozdanie z badań z dnia 17.02.2026 r. nr K/0/02/2026/343/F/</w:t>
      </w:r>
      <w:r>
        <w:rPr>
          <w:rFonts w:eastAsiaTheme="majorEastAsia" w:cstheme="majorBidi"/>
        </w:rPr>
        <w:t>1</w:t>
      </w:r>
      <w:r w:rsidRPr="00FD3544">
        <w:rPr>
          <w:rFonts w:eastAsiaTheme="majorEastAsia" w:cstheme="majorBidi"/>
        </w:rPr>
        <w:t xml:space="preserve"> i z dnia 18.02.2026 r. nr 103/2026.</w:t>
      </w:r>
    </w:p>
    <w:p w14:paraId="1DA83E4C" w14:textId="77777777" w:rsidR="00000000" w:rsidRPr="00FD3544" w:rsidRDefault="00000000" w:rsidP="00FD3544">
      <w:pPr>
        <w:spacing w:before="0" w:after="0"/>
        <w:rPr>
          <w:rFonts w:eastAsiaTheme="majorEastAsia" w:cstheme="majorBidi"/>
        </w:rPr>
      </w:pPr>
      <w:r w:rsidRPr="00FD3544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14:paraId="1DA83E4D" w14:textId="77777777" w:rsidR="00000000" w:rsidRPr="00FD3544" w:rsidRDefault="00000000" w:rsidP="00FD3544">
      <w:pPr>
        <w:spacing w:before="0" w:after="0"/>
        <w:rPr>
          <w:rFonts w:eastAsiaTheme="majorEastAsia" w:cstheme="majorBidi"/>
        </w:rPr>
      </w:pPr>
      <w:r w:rsidRPr="00FD3544">
        <w:rPr>
          <w:rFonts w:eastAsiaTheme="majorEastAsia" w:cstheme="majorBidi"/>
        </w:rPr>
        <w:t>W badanym wodociągu odnotowano podwyższoną wartość parametru barwa w ilości 17 mg/l Pt przy wartości dopuszczalnej wynoszącej 15 mg/l Pt.. Parametr ten ma charakter wskaźnikowy i estetyczny i nie stanowi bezpośredniego zagrożenia dla zdrowia konsumentów.</w:t>
      </w:r>
    </w:p>
    <w:p w14:paraId="1DA83E4E" w14:textId="77777777" w:rsidR="00000000" w:rsidRPr="00FD3544" w:rsidRDefault="00000000" w:rsidP="00FD3544">
      <w:pPr>
        <w:spacing w:before="0" w:after="0"/>
        <w:rPr>
          <w:rFonts w:eastAsiaTheme="majorEastAsia" w:cstheme="majorBidi"/>
        </w:rPr>
      </w:pPr>
      <w:r w:rsidRPr="00FD3544">
        <w:rPr>
          <w:rFonts w:eastAsiaTheme="majorEastAsia" w:cstheme="majorBidi"/>
        </w:rPr>
        <w:t xml:space="preserve">Biorąc pod uwagę uzyskane wyniki analiz parametrów z powyższych sprawozdań, a także wyniki innych wcześniejszych badań wykonywanych w ramach kontroli wewnętrznej, jak i bieżącego nadzoru prowadzonego przez inspekcję sanitarną stwierdza się, że jakość wody wodociągu Kolonia Wola Szydłowiecka odpowiada wymaganym parametrom jakości określonym w/w rozporządzeniem i jest przydatna do spożycia.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4E4F20" w14:paraId="1DA83E50" w14:textId="77777777" w:rsidTr="00A30B7B">
        <w:tc>
          <w:tcPr>
            <w:tcW w:w="4111" w:type="dxa"/>
            <w:vAlign w:val="bottom"/>
            <w:hideMark/>
          </w:tcPr>
          <w:p w14:paraId="1DA83E4F" w14:textId="77777777" w:rsidR="00000000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3"/>
          </w:p>
        </w:tc>
      </w:tr>
      <w:tr w:rsidR="004E4F20" w14:paraId="1DA83E52" w14:textId="77777777" w:rsidTr="00A30B7B">
        <w:tc>
          <w:tcPr>
            <w:tcW w:w="4111" w:type="dxa"/>
            <w:hideMark/>
          </w:tcPr>
          <w:p w14:paraId="1DA83E51" w14:textId="77777777" w:rsidR="00000000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4"/>
          </w:p>
        </w:tc>
      </w:tr>
      <w:tr w:rsidR="004E4F20" w14:paraId="1DA83E54" w14:textId="77777777" w:rsidTr="00A30B7B">
        <w:tc>
          <w:tcPr>
            <w:tcW w:w="4111" w:type="dxa"/>
            <w:hideMark/>
          </w:tcPr>
          <w:p w14:paraId="1DA83E53" w14:textId="77777777" w:rsidR="00000000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1DA83E55" w14:textId="77777777" w:rsidR="00000000" w:rsidRPr="00625537" w:rsidRDefault="00000000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14:paraId="1DA83E56" w14:textId="77777777" w:rsidR="00000000" w:rsidRPr="00625537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14:paraId="1DA83E57" w14:textId="77777777" w:rsidR="00000000" w:rsidRPr="00F609C4" w:rsidRDefault="00000000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R="008058A9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E6407" w14:textId="77777777" w:rsidR="0061331A" w:rsidRDefault="0061331A">
      <w:pPr>
        <w:spacing w:before="0" w:after="0" w:line="240" w:lineRule="auto"/>
      </w:pPr>
      <w:r>
        <w:separator/>
      </w:r>
    </w:p>
  </w:endnote>
  <w:endnote w:type="continuationSeparator" w:id="0">
    <w:p w14:paraId="56810790" w14:textId="77777777" w:rsidR="0061331A" w:rsidRDefault="006133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9C0EC9F-5BF9-4067-9C20-1F51979D785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76DFB467-27B6-44E6-BCFF-D7E7075131DA}"/>
    <w:embedBold r:id="rId3" w:fontKey="{3E6BA531-48BE-46F6-8E56-6C7B56EAAD0B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705320EE-2FB6-4965-B2D4-54CBDB635D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83E58" w14:textId="77777777" w:rsidR="00000000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83E5B" w14:textId="77777777" w:rsidR="00000000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1DA83E5E" wp14:editId="1DA83E5F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1DA83E60" wp14:editId="1DA83E6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DA83E62" wp14:editId="1DA83E63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A83E64" w14:textId="77777777" w:rsidR="00000000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1DA83E65" w14:textId="77777777" w:rsidR="00000000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1DA83E66" w14:textId="77777777" w:rsidR="00000000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1DA83E67" w14:textId="77777777" w:rsidR="00000000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1DA83E68" w14:textId="77777777" w:rsidR="00000000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FA62F" w14:textId="77777777" w:rsidR="0061331A" w:rsidRDefault="0061331A">
      <w:pPr>
        <w:spacing w:before="0" w:after="0" w:line="240" w:lineRule="auto"/>
      </w:pPr>
      <w:r>
        <w:separator/>
      </w:r>
    </w:p>
  </w:footnote>
  <w:footnote w:type="continuationSeparator" w:id="0">
    <w:p w14:paraId="43E98F36" w14:textId="77777777" w:rsidR="0061331A" w:rsidRDefault="0061331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83E59" w14:textId="77777777" w:rsidR="00000000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DA83E5C" wp14:editId="1DA83E5D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DA83E5A" w14:textId="77777777" w:rsidR="00000000" w:rsidRPr="00D50D18" w:rsidRDefault="00000000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41E2DC5E">
      <w:start w:val="1"/>
      <w:numFmt w:val="decimal"/>
      <w:lvlText w:val="%1."/>
      <w:lvlJc w:val="left"/>
      <w:pPr>
        <w:ind w:left="1070" w:hanging="710"/>
      </w:pPr>
    </w:lvl>
    <w:lvl w:ilvl="1" w:tplc="B8169626">
      <w:start w:val="1"/>
      <w:numFmt w:val="lowerLetter"/>
      <w:lvlText w:val="%2."/>
      <w:lvlJc w:val="left"/>
      <w:pPr>
        <w:ind w:left="1440" w:hanging="360"/>
      </w:pPr>
    </w:lvl>
    <w:lvl w:ilvl="2" w:tplc="CE7E76BE">
      <w:start w:val="1"/>
      <w:numFmt w:val="lowerRoman"/>
      <w:lvlText w:val="%3."/>
      <w:lvlJc w:val="right"/>
      <w:pPr>
        <w:ind w:left="2160" w:hanging="180"/>
      </w:pPr>
    </w:lvl>
    <w:lvl w:ilvl="3" w:tplc="B4384CCE">
      <w:start w:val="1"/>
      <w:numFmt w:val="decimal"/>
      <w:lvlText w:val="%4."/>
      <w:lvlJc w:val="left"/>
      <w:pPr>
        <w:ind w:left="2880" w:hanging="360"/>
      </w:pPr>
    </w:lvl>
    <w:lvl w:ilvl="4" w:tplc="DE8A0548">
      <w:start w:val="1"/>
      <w:numFmt w:val="lowerLetter"/>
      <w:lvlText w:val="%5."/>
      <w:lvlJc w:val="left"/>
      <w:pPr>
        <w:ind w:left="3600" w:hanging="360"/>
      </w:pPr>
    </w:lvl>
    <w:lvl w:ilvl="5" w:tplc="FE2461D8">
      <w:start w:val="1"/>
      <w:numFmt w:val="lowerRoman"/>
      <w:lvlText w:val="%6."/>
      <w:lvlJc w:val="right"/>
      <w:pPr>
        <w:ind w:left="4320" w:hanging="180"/>
      </w:pPr>
    </w:lvl>
    <w:lvl w:ilvl="6" w:tplc="14BA7864">
      <w:start w:val="1"/>
      <w:numFmt w:val="decimal"/>
      <w:lvlText w:val="%7."/>
      <w:lvlJc w:val="left"/>
      <w:pPr>
        <w:ind w:left="5040" w:hanging="360"/>
      </w:pPr>
    </w:lvl>
    <w:lvl w:ilvl="7" w:tplc="F2040506">
      <w:start w:val="1"/>
      <w:numFmt w:val="lowerLetter"/>
      <w:lvlText w:val="%8."/>
      <w:lvlJc w:val="left"/>
      <w:pPr>
        <w:ind w:left="5760" w:hanging="360"/>
      </w:pPr>
    </w:lvl>
    <w:lvl w:ilvl="8" w:tplc="040EF214">
      <w:start w:val="1"/>
      <w:numFmt w:val="lowerRoman"/>
      <w:lvlText w:val="%9."/>
      <w:lvlJc w:val="right"/>
      <w:pPr>
        <w:ind w:left="6480" w:hanging="180"/>
      </w:pPr>
    </w:lvl>
  </w:abstractNum>
  <w:num w:numId="1" w16cid:durableId="7209068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F20"/>
    <w:rsid w:val="002A2165"/>
    <w:rsid w:val="004E4F20"/>
    <w:rsid w:val="0061331A"/>
    <w:rsid w:val="008B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A83E3F"/>
  <w15:docId w15:val="{5E211A7A-5055-467F-852B-69A17019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45</TotalTime>
  <Pages>1</Pages>
  <Words>301</Words>
  <Characters>1788</Characters>
  <Application>Microsoft Office Word</Application>
  <DocSecurity>0</DocSecurity>
  <Lines>41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Marcin Kołodziej</cp:lastModifiedBy>
  <cp:revision>27</cp:revision>
  <dcterms:created xsi:type="dcterms:W3CDTF">2025-09-11T12:27:00Z</dcterms:created>
  <dcterms:modified xsi:type="dcterms:W3CDTF">2026-03-06T08:54:00Z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