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D35" w:rsidRPr="000D1D35" w:rsidRDefault="000D1D35" w:rsidP="000D1D35">
      <w:pPr>
        <w:autoSpaceDE w:val="0"/>
        <w:autoSpaceDN w:val="0"/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Cytaty z przemówień Św. Jana Pawła II do Polonii</w:t>
      </w:r>
    </w:p>
    <w:p w:rsidR="000D1D35" w:rsidRDefault="000D1D35" w:rsidP="000D1D35">
      <w:pPr>
        <w:autoSpaceDE w:val="0"/>
        <w:autoSpaceDN w:val="0"/>
        <w:jc w:val="both"/>
        <w:rPr>
          <w:rFonts w:asciiTheme="minorHAnsi" w:hAnsiTheme="minorHAnsi"/>
          <w:sz w:val="24"/>
          <w:szCs w:val="24"/>
        </w:rPr>
      </w:pPr>
    </w:p>
    <w:p w:rsidR="000D1D35" w:rsidRDefault="000D1D35" w:rsidP="000D1D35">
      <w:pPr>
        <w:autoSpaceDE w:val="0"/>
        <w:autoSpaceDN w:val="0"/>
        <w:jc w:val="both"/>
        <w:rPr>
          <w:rFonts w:asciiTheme="minorHAnsi" w:hAnsiTheme="minorHAnsi"/>
          <w:sz w:val="24"/>
          <w:szCs w:val="24"/>
        </w:rPr>
      </w:pPr>
    </w:p>
    <w:p w:rsidR="000D1D35" w:rsidRPr="000D1D35" w:rsidRDefault="000D1D35" w:rsidP="000D1D35">
      <w:pPr>
        <w:pStyle w:val="Akapitzlist"/>
        <w:numPr>
          <w:ilvl w:val="0"/>
          <w:numId w:val="1"/>
        </w:numPr>
        <w:autoSpaceDE w:val="0"/>
        <w:autoSpaceDN w:val="0"/>
        <w:jc w:val="both"/>
        <w:rPr>
          <w:rFonts w:asciiTheme="minorHAnsi" w:hAnsiTheme="minorHAnsi"/>
          <w:sz w:val="24"/>
          <w:szCs w:val="24"/>
        </w:rPr>
      </w:pPr>
      <w:r w:rsidRPr="000D1D35">
        <w:rPr>
          <w:rFonts w:asciiTheme="minorHAnsi" w:hAnsiTheme="minorHAnsi"/>
          <w:sz w:val="24"/>
          <w:szCs w:val="24"/>
        </w:rPr>
        <w:t>Przemówienie do Polaków w Melbourne</w:t>
      </w:r>
      <w:r w:rsidRPr="000D1D35">
        <w:rPr>
          <w:rFonts w:asciiTheme="minorHAnsi" w:hAnsiTheme="minorHAnsi"/>
          <w:sz w:val="24"/>
          <w:szCs w:val="24"/>
        </w:rPr>
        <w:t xml:space="preserve">, </w:t>
      </w:r>
      <w:r w:rsidRPr="000D1D35">
        <w:rPr>
          <w:rFonts w:asciiTheme="minorHAnsi" w:hAnsiTheme="minorHAnsi"/>
          <w:sz w:val="24"/>
          <w:szCs w:val="24"/>
        </w:rPr>
        <w:t>Australia 28 XI 1986</w:t>
      </w:r>
    </w:p>
    <w:p w:rsidR="000D1D35" w:rsidRPr="000D1D35" w:rsidRDefault="000D1D35" w:rsidP="000D1D35">
      <w:pPr>
        <w:autoSpaceDE w:val="0"/>
        <w:autoSpaceDN w:val="0"/>
        <w:jc w:val="both"/>
        <w:rPr>
          <w:rFonts w:asciiTheme="minorHAnsi" w:hAnsiTheme="minorHAnsi"/>
          <w:sz w:val="24"/>
          <w:szCs w:val="24"/>
        </w:rPr>
      </w:pPr>
      <w:r w:rsidRPr="000D1D35">
        <w:rPr>
          <w:rFonts w:asciiTheme="minorHAnsi" w:hAnsiTheme="minorHAnsi"/>
          <w:sz w:val="24"/>
          <w:szCs w:val="24"/>
        </w:rPr>
        <w:t>Ojczyzną człowieka jest nie tylko przestrzeń,</w:t>
      </w:r>
      <w:r>
        <w:rPr>
          <w:rFonts w:asciiTheme="minorHAnsi" w:hAnsiTheme="minorHAnsi"/>
          <w:sz w:val="24"/>
          <w:szCs w:val="24"/>
        </w:rPr>
        <w:t xml:space="preserve"> </w:t>
      </w:r>
      <w:r w:rsidRPr="000D1D35">
        <w:rPr>
          <w:rFonts w:asciiTheme="minorHAnsi" w:hAnsiTheme="minorHAnsi"/>
          <w:sz w:val="24"/>
          <w:szCs w:val="24"/>
        </w:rPr>
        <w:t>w której przyszedł na świat i gdzie żyje,</w:t>
      </w:r>
      <w:r>
        <w:rPr>
          <w:rFonts w:asciiTheme="minorHAnsi" w:hAnsiTheme="minorHAnsi"/>
          <w:sz w:val="24"/>
          <w:szCs w:val="24"/>
        </w:rPr>
        <w:t xml:space="preserve"> </w:t>
      </w:r>
      <w:r w:rsidRPr="000D1D35">
        <w:rPr>
          <w:rFonts w:asciiTheme="minorHAnsi" w:hAnsiTheme="minorHAnsi"/>
          <w:sz w:val="24"/>
          <w:szCs w:val="24"/>
        </w:rPr>
        <w:t>ale także ta, w której może odczytywać utrwalone w całej</w:t>
      </w:r>
      <w:r>
        <w:rPr>
          <w:rFonts w:asciiTheme="minorHAnsi" w:hAnsiTheme="minorHAnsi"/>
          <w:sz w:val="24"/>
          <w:szCs w:val="24"/>
        </w:rPr>
        <w:t xml:space="preserve"> </w:t>
      </w:r>
      <w:r w:rsidRPr="000D1D35">
        <w:rPr>
          <w:rFonts w:asciiTheme="minorHAnsi" w:hAnsiTheme="minorHAnsi"/>
          <w:sz w:val="24"/>
          <w:szCs w:val="24"/>
        </w:rPr>
        <w:t>tradycji, w dokumentach, wartości, jakie nadają sens</w:t>
      </w:r>
      <w:r>
        <w:rPr>
          <w:rFonts w:asciiTheme="minorHAnsi" w:hAnsiTheme="minorHAnsi"/>
          <w:sz w:val="24"/>
          <w:szCs w:val="24"/>
        </w:rPr>
        <w:t xml:space="preserve"> </w:t>
      </w:r>
      <w:r w:rsidRPr="000D1D35">
        <w:rPr>
          <w:rFonts w:asciiTheme="minorHAnsi" w:hAnsiTheme="minorHAnsi"/>
          <w:sz w:val="24"/>
          <w:szCs w:val="24"/>
        </w:rPr>
        <w:t>jego życiu. To też stanowi źródło natchnienia i motyw</w:t>
      </w:r>
      <w:r>
        <w:rPr>
          <w:rFonts w:asciiTheme="minorHAnsi" w:hAnsiTheme="minorHAnsi"/>
          <w:sz w:val="24"/>
          <w:szCs w:val="24"/>
        </w:rPr>
        <w:t xml:space="preserve"> </w:t>
      </w:r>
      <w:r w:rsidRPr="000D1D35">
        <w:rPr>
          <w:rFonts w:asciiTheme="minorHAnsi" w:hAnsiTheme="minorHAnsi"/>
          <w:sz w:val="24"/>
          <w:szCs w:val="24"/>
        </w:rPr>
        <w:t>zaangażowania się w poszukiwanie wartości, w rozwój</w:t>
      </w:r>
      <w:r>
        <w:rPr>
          <w:rFonts w:asciiTheme="minorHAnsi" w:hAnsiTheme="minorHAnsi"/>
          <w:sz w:val="24"/>
          <w:szCs w:val="24"/>
        </w:rPr>
        <w:t xml:space="preserve"> </w:t>
      </w:r>
      <w:r w:rsidRPr="000D1D35">
        <w:rPr>
          <w:rFonts w:asciiTheme="minorHAnsi" w:hAnsiTheme="minorHAnsi"/>
          <w:sz w:val="24"/>
          <w:szCs w:val="24"/>
        </w:rPr>
        <w:t>wartości o zasięgu powszechnym.</w:t>
      </w:r>
    </w:p>
    <w:p w:rsidR="000D1D35" w:rsidRPr="000D1D35" w:rsidRDefault="000D1D35" w:rsidP="000D1D35">
      <w:pPr>
        <w:autoSpaceDE w:val="0"/>
        <w:autoSpaceDN w:val="0"/>
        <w:jc w:val="both"/>
        <w:rPr>
          <w:rFonts w:asciiTheme="minorHAnsi" w:hAnsiTheme="minorHAnsi"/>
          <w:sz w:val="24"/>
          <w:szCs w:val="24"/>
        </w:rPr>
      </w:pPr>
    </w:p>
    <w:p w:rsidR="000D1D35" w:rsidRPr="000D1D35" w:rsidRDefault="000D1D35" w:rsidP="000D1D35">
      <w:pPr>
        <w:pStyle w:val="Akapitzlist"/>
        <w:numPr>
          <w:ilvl w:val="0"/>
          <w:numId w:val="1"/>
        </w:numPr>
        <w:jc w:val="both"/>
        <w:rPr>
          <w:rFonts w:asciiTheme="minorHAnsi" w:hAnsiTheme="minorHAnsi"/>
          <w:sz w:val="24"/>
          <w:szCs w:val="24"/>
        </w:rPr>
      </w:pPr>
      <w:r w:rsidRPr="000D1D35">
        <w:rPr>
          <w:rFonts w:asciiTheme="minorHAnsi" w:hAnsiTheme="minorHAnsi"/>
          <w:sz w:val="24"/>
          <w:szCs w:val="24"/>
        </w:rPr>
        <w:t>Przemówienie do Polaków w Kolumbii</w:t>
      </w:r>
      <w:r>
        <w:rPr>
          <w:rFonts w:asciiTheme="minorHAnsi" w:hAnsiTheme="minorHAnsi"/>
          <w:sz w:val="24"/>
          <w:szCs w:val="24"/>
        </w:rPr>
        <w:t xml:space="preserve">, </w:t>
      </w:r>
      <w:r w:rsidRPr="000D1D35">
        <w:rPr>
          <w:rFonts w:asciiTheme="minorHAnsi" w:hAnsiTheme="minorHAnsi"/>
          <w:sz w:val="24"/>
          <w:szCs w:val="24"/>
        </w:rPr>
        <w:t>Bogota 1 VII 1986</w:t>
      </w:r>
    </w:p>
    <w:p w:rsidR="000D1D35" w:rsidRPr="000D1D35" w:rsidRDefault="000D1D35" w:rsidP="000D1D35">
      <w:pPr>
        <w:jc w:val="both"/>
        <w:rPr>
          <w:rFonts w:asciiTheme="minorHAnsi" w:hAnsiTheme="minorHAnsi"/>
          <w:sz w:val="24"/>
          <w:szCs w:val="24"/>
        </w:rPr>
      </w:pPr>
    </w:p>
    <w:p w:rsidR="000D1D35" w:rsidRPr="000D1D35" w:rsidRDefault="000D1D35" w:rsidP="000D1D35">
      <w:pPr>
        <w:autoSpaceDE w:val="0"/>
        <w:autoSpaceDN w:val="0"/>
        <w:jc w:val="both"/>
        <w:rPr>
          <w:rFonts w:asciiTheme="minorHAnsi" w:hAnsiTheme="minorHAnsi"/>
          <w:sz w:val="24"/>
          <w:szCs w:val="24"/>
        </w:rPr>
      </w:pPr>
      <w:r w:rsidRPr="000D1D35">
        <w:rPr>
          <w:rFonts w:asciiTheme="minorHAnsi" w:hAnsiTheme="minorHAnsi"/>
          <w:sz w:val="24"/>
          <w:szCs w:val="24"/>
        </w:rPr>
        <w:t>Bo wobec ojczyzny zaciąga się dług,</w:t>
      </w:r>
      <w:r>
        <w:rPr>
          <w:rFonts w:asciiTheme="minorHAnsi" w:hAnsiTheme="minorHAnsi"/>
          <w:sz w:val="24"/>
          <w:szCs w:val="24"/>
        </w:rPr>
        <w:t xml:space="preserve"> </w:t>
      </w:r>
      <w:r w:rsidRPr="000D1D35">
        <w:rPr>
          <w:rFonts w:asciiTheme="minorHAnsi" w:hAnsiTheme="minorHAnsi"/>
          <w:sz w:val="24"/>
          <w:szCs w:val="24"/>
        </w:rPr>
        <w:t>tak samo jak się zaciąga dług</w:t>
      </w:r>
      <w:r>
        <w:rPr>
          <w:rFonts w:asciiTheme="minorHAnsi" w:hAnsiTheme="minorHAnsi"/>
          <w:sz w:val="24"/>
          <w:szCs w:val="24"/>
        </w:rPr>
        <w:t xml:space="preserve"> </w:t>
      </w:r>
      <w:r w:rsidRPr="000D1D35">
        <w:rPr>
          <w:rFonts w:asciiTheme="minorHAnsi" w:hAnsiTheme="minorHAnsi"/>
          <w:sz w:val="24"/>
          <w:szCs w:val="24"/>
        </w:rPr>
        <w:t>wobec rodziny, wobec rodziców.</w:t>
      </w:r>
    </w:p>
    <w:p w:rsidR="000D1D35" w:rsidRPr="000D1D35" w:rsidRDefault="000D1D35" w:rsidP="000D1D35">
      <w:pPr>
        <w:jc w:val="both"/>
        <w:rPr>
          <w:rFonts w:asciiTheme="minorHAnsi" w:hAnsiTheme="minorHAnsi"/>
          <w:sz w:val="24"/>
          <w:szCs w:val="24"/>
        </w:rPr>
      </w:pPr>
    </w:p>
    <w:p w:rsidR="000D1D35" w:rsidRPr="000D1D35" w:rsidRDefault="000D1D35" w:rsidP="000D1D35">
      <w:pPr>
        <w:jc w:val="both"/>
        <w:rPr>
          <w:rFonts w:asciiTheme="minorHAnsi" w:hAnsiTheme="minorHAnsi"/>
          <w:sz w:val="24"/>
          <w:szCs w:val="24"/>
        </w:rPr>
      </w:pPr>
    </w:p>
    <w:p w:rsidR="000D1D35" w:rsidRDefault="000D1D35" w:rsidP="000D1D35">
      <w:pPr>
        <w:pStyle w:val="Akapitzlist"/>
        <w:numPr>
          <w:ilvl w:val="0"/>
          <w:numId w:val="1"/>
        </w:numPr>
        <w:autoSpaceDE w:val="0"/>
        <w:autoSpaceDN w:val="0"/>
        <w:jc w:val="both"/>
        <w:rPr>
          <w:rFonts w:asciiTheme="minorHAnsi" w:hAnsiTheme="minorHAnsi"/>
          <w:sz w:val="24"/>
          <w:szCs w:val="24"/>
        </w:rPr>
      </w:pPr>
      <w:r w:rsidRPr="000D1D35">
        <w:rPr>
          <w:rFonts w:asciiTheme="minorHAnsi" w:hAnsiTheme="minorHAnsi"/>
          <w:sz w:val="24"/>
          <w:szCs w:val="24"/>
        </w:rPr>
        <w:t>Homilia podczas Mszy św. dla przedstawicieli</w:t>
      </w:r>
      <w:r w:rsidRPr="000D1D35">
        <w:rPr>
          <w:rFonts w:asciiTheme="minorHAnsi" w:hAnsiTheme="minorHAnsi"/>
          <w:sz w:val="24"/>
          <w:szCs w:val="24"/>
        </w:rPr>
        <w:t xml:space="preserve"> </w:t>
      </w:r>
      <w:r w:rsidRPr="000D1D35">
        <w:rPr>
          <w:rFonts w:asciiTheme="minorHAnsi" w:hAnsiTheme="minorHAnsi"/>
          <w:sz w:val="24"/>
          <w:szCs w:val="24"/>
        </w:rPr>
        <w:t>katolickich środowisk polonijnych</w:t>
      </w:r>
      <w:r>
        <w:rPr>
          <w:rFonts w:asciiTheme="minorHAnsi" w:hAnsiTheme="minorHAnsi"/>
          <w:sz w:val="24"/>
          <w:szCs w:val="24"/>
        </w:rPr>
        <w:t xml:space="preserve">, </w:t>
      </w:r>
      <w:bookmarkStart w:id="0" w:name="_GoBack"/>
      <w:bookmarkEnd w:id="0"/>
      <w:r w:rsidRPr="000D1D35">
        <w:rPr>
          <w:rFonts w:asciiTheme="minorHAnsi" w:hAnsiTheme="minorHAnsi"/>
          <w:sz w:val="24"/>
          <w:szCs w:val="24"/>
        </w:rPr>
        <w:t>Watykan 26 II 1989</w:t>
      </w:r>
    </w:p>
    <w:p w:rsidR="000D1D35" w:rsidRPr="000D1D35" w:rsidRDefault="000D1D35" w:rsidP="000D1D35">
      <w:pPr>
        <w:pStyle w:val="Akapitzlist"/>
        <w:autoSpaceDE w:val="0"/>
        <w:autoSpaceDN w:val="0"/>
        <w:jc w:val="both"/>
        <w:rPr>
          <w:rFonts w:asciiTheme="minorHAnsi" w:hAnsiTheme="minorHAnsi"/>
          <w:sz w:val="24"/>
          <w:szCs w:val="24"/>
        </w:rPr>
      </w:pPr>
    </w:p>
    <w:p w:rsidR="000D1D35" w:rsidRPr="000D1D35" w:rsidRDefault="000D1D35" w:rsidP="000D1D35">
      <w:pPr>
        <w:autoSpaceDE w:val="0"/>
        <w:autoSpaceDN w:val="0"/>
        <w:jc w:val="both"/>
        <w:rPr>
          <w:rFonts w:asciiTheme="minorHAnsi" w:hAnsiTheme="minorHAnsi"/>
          <w:sz w:val="24"/>
          <w:szCs w:val="24"/>
        </w:rPr>
      </w:pPr>
      <w:r w:rsidRPr="000D1D35">
        <w:rPr>
          <w:rFonts w:asciiTheme="minorHAnsi" w:hAnsiTheme="minorHAnsi"/>
          <w:sz w:val="24"/>
          <w:szCs w:val="24"/>
        </w:rPr>
        <w:t>Polska i Polonia zagraniczna. Pod pewnym</w:t>
      </w:r>
      <w:r>
        <w:rPr>
          <w:rFonts w:asciiTheme="minorHAnsi" w:hAnsiTheme="minorHAnsi"/>
          <w:sz w:val="24"/>
          <w:szCs w:val="24"/>
        </w:rPr>
        <w:t xml:space="preserve"> </w:t>
      </w:r>
      <w:r w:rsidRPr="000D1D35">
        <w:rPr>
          <w:rFonts w:asciiTheme="minorHAnsi" w:hAnsiTheme="minorHAnsi"/>
          <w:sz w:val="24"/>
          <w:szCs w:val="24"/>
        </w:rPr>
        <w:t>względem dwie różne, ale uzupełniające</w:t>
      </w:r>
      <w:r>
        <w:rPr>
          <w:rFonts w:asciiTheme="minorHAnsi" w:hAnsiTheme="minorHAnsi"/>
          <w:sz w:val="24"/>
          <w:szCs w:val="24"/>
        </w:rPr>
        <w:t xml:space="preserve"> </w:t>
      </w:r>
      <w:r w:rsidRPr="000D1D35">
        <w:rPr>
          <w:rFonts w:asciiTheme="minorHAnsi" w:hAnsiTheme="minorHAnsi"/>
          <w:sz w:val="24"/>
          <w:szCs w:val="24"/>
        </w:rPr>
        <w:t>się, komplementarne części tej samej rzeczywistości, tej</w:t>
      </w:r>
      <w:r>
        <w:rPr>
          <w:rFonts w:asciiTheme="minorHAnsi" w:hAnsiTheme="minorHAnsi"/>
          <w:sz w:val="24"/>
          <w:szCs w:val="24"/>
        </w:rPr>
        <w:t xml:space="preserve"> </w:t>
      </w:r>
      <w:r w:rsidRPr="000D1D35">
        <w:rPr>
          <w:rFonts w:asciiTheme="minorHAnsi" w:hAnsiTheme="minorHAnsi"/>
          <w:sz w:val="24"/>
          <w:szCs w:val="24"/>
        </w:rPr>
        <w:t>samej duszy, kultury, myślenia i czucia, i dziejów aspiracji,</w:t>
      </w:r>
      <w:r>
        <w:rPr>
          <w:rFonts w:asciiTheme="minorHAnsi" w:hAnsiTheme="minorHAnsi"/>
          <w:sz w:val="24"/>
          <w:szCs w:val="24"/>
        </w:rPr>
        <w:t xml:space="preserve"> </w:t>
      </w:r>
      <w:r w:rsidRPr="000D1D35">
        <w:rPr>
          <w:rFonts w:asciiTheme="minorHAnsi" w:hAnsiTheme="minorHAnsi"/>
          <w:sz w:val="24"/>
          <w:szCs w:val="24"/>
        </w:rPr>
        <w:t>zawodów, zwycięstw i porażek [...]. Dziś powtórzę jedno</w:t>
      </w:r>
      <w:r>
        <w:rPr>
          <w:rFonts w:asciiTheme="minorHAnsi" w:hAnsiTheme="minorHAnsi"/>
          <w:sz w:val="24"/>
          <w:szCs w:val="24"/>
        </w:rPr>
        <w:t xml:space="preserve"> </w:t>
      </w:r>
      <w:r w:rsidRPr="000D1D35">
        <w:rPr>
          <w:rFonts w:asciiTheme="minorHAnsi" w:hAnsiTheme="minorHAnsi"/>
          <w:sz w:val="24"/>
          <w:szCs w:val="24"/>
        </w:rPr>
        <w:t>raz jeszcze, że Polonia jest ważna dla Polski, tak jak Polska</w:t>
      </w:r>
      <w:r>
        <w:rPr>
          <w:rFonts w:asciiTheme="minorHAnsi" w:hAnsiTheme="minorHAnsi"/>
          <w:sz w:val="24"/>
          <w:szCs w:val="24"/>
        </w:rPr>
        <w:t xml:space="preserve"> </w:t>
      </w:r>
      <w:r w:rsidRPr="000D1D35">
        <w:rPr>
          <w:rFonts w:asciiTheme="minorHAnsi" w:hAnsiTheme="minorHAnsi"/>
          <w:sz w:val="24"/>
          <w:szCs w:val="24"/>
        </w:rPr>
        <w:t>jest ważna dla Polonii. Obie są sobie wzajemnie potrzebne.</w:t>
      </w:r>
      <w:r>
        <w:rPr>
          <w:rFonts w:asciiTheme="minorHAnsi" w:hAnsiTheme="minorHAnsi"/>
          <w:sz w:val="24"/>
          <w:szCs w:val="24"/>
        </w:rPr>
        <w:t xml:space="preserve"> </w:t>
      </w:r>
      <w:r w:rsidRPr="000D1D35">
        <w:rPr>
          <w:rFonts w:asciiTheme="minorHAnsi" w:hAnsiTheme="minorHAnsi"/>
          <w:sz w:val="24"/>
          <w:szCs w:val="24"/>
        </w:rPr>
        <w:t>Obie potrzebują duchowej, moralnej i religijnej odnowy,</w:t>
      </w:r>
      <w:r>
        <w:rPr>
          <w:rFonts w:asciiTheme="minorHAnsi" w:hAnsiTheme="minorHAnsi"/>
          <w:sz w:val="24"/>
          <w:szCs w:val="24"/>
        </w:rPr>
        <w:t xml:space="preserve"> </w:t>
      </w:r>
      <w:r w:rsidRPr="000D1D35">
        <w:rPr>
          <w:rFonts w:asciiTheme="minorHAnsi" w:hAnsiTheme="minorHAnsi"/>
          <w:sz w:val="24"/>
          <w:szCs w:val="24"/>
        </w:rPr>
        <w:t>nieustannej odnowy, bo z niej rodzi się wewnętrzny ład</w:t>
      </w:r>
      <w:r>
        <w:rPr>
          <w:rFonts w:asciiTheme="minorHAnsi" w:hAnsiTheme="minorHAnsi"/>
          <w:sz w:val="24"/>
          <w:szCs w:val="24"/>
        </w:rPr>
        <w:t xml:space="preserve"> </w:t>
      </w:r>
      <w:r w:rsidRPr="000D1D35">
        <w:rPr>
          <w:rFonts w:asciiTheme="minorHAnsi" w:hAnsiTheme="minorHAnsi"/>
          <w:sz w:val="24"/>
          <w:szCs w:val="24"/>
        </w:rPr>
        <w:t>człowieka: ład rodziny, społeczeństwa, ład narodu. Całej</w:t>
      </w:r>
      <w:r>
        <w:rPr>
          <w:rFonts w:asciiTheme="minorHAnsi" w:hAnsiTheme="minorHAnsi"/>
          <w:sz w:val="24"/>
          <w:szCs w:val="24"/>
        </w:rPr>
        <w:t xml:space="preserve"> </w:t>
      </w:r>
      <w:r w:rsidRPr="000D1D35">
        <w:rPr>
          <w:rFonts w:asciiTheme="minorHAnsi" w:hAnsiTheme="minorHAnsi"/>
          <w:sz w:val="24"/>
          <w:szCs w:val="24"/>
        </w:rPr>
        <w:t>ludzkości. A ład rodzi wolność i rozwój indywidualny</w:t>
      </w:r>
      <w:r>
        <w:rPr>
          <w:rFonts w:asciiTheme="minorHAnsi" w:hAnsiTheme="minorHAnsi"/>
          <w:sz w:val="24"/>
          <w:szCs w:val="24"/>
        </w:rPr>
        <w:t xml:space="preserve"> </w:t>
      </w:r>
      <w:r w:rsidRPr="000D1D35">
        <w:rPr>
          <w:rFonts w:asciiTheme="minorHAnsi" w:hAnsiTheme="minorHAnsi"/>
          <w:sz w:val="24"/>
          <w:szCs w:val="24"/>
        </w:rPr>
        <w:t>i społeczny, ekonomiczny i polityczny.</w:t>
      </w:r>
    </w:p>
    <w:p w:rsidR="000D1D35" w:rsidRPr="000D1D35" w:rsidRDefault="000D1D35" w:rsidP="000D1D35">
      <w:pPr>
        <w:autoSpaceDE w:val="0"/>
        <w:autoSpaceDN w:val="0"/>
        <w:jc w:val="both"/>
        <w:rPr>
          <w:rFonts w:asciiTheme="minorHAnsi" w:hAnsiTheme="minorHAnsi"/>
          <w:sz w:val="24"/>
          <w:szCs w:val="24"/>
        </w:rPr>
      </w:pPr>
    </w:p>
    <w:p w:rsidR="000D1D35" w:rsidRPr="000D1D35" w:rsidRDefault="000D1D35" w:rsidP="000D1D35">
      <w:pPr>
        <w:pStyle w:val="Akapitzlist"/>
        <w:numPr>
          <w:ilvl w:val="0"/>
          <w:numId w:val="1"/>
        </w:num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Przemówienie do Polaków w Kenii, </w:t>
      </w:r>
      <w:r w:rsidRPr="000D1D35">
        <w:rPr>
          <w:rFonts w:asciiTheme="minorHAnsi" w:hAnsiTheme="minorHAnsi"/>
          <w:sz w:val="24"/>
          <w:szCs w:val="24"/>
        </w:rPr>
        <w:t>Nairobi 7 V 1980</w:t>
      </w:r>
    </w:p>
    <w:p w:rsidR="000D1D35" w:rsidRPr="000D1D35" w:rsidRDefault="000D1D35" w:rsidP="000D1D35">
      <w:pPr>
        <w:jc w:val="both"/>
        <w:rPr>
          <w:rFonts w:asciiTheme="minorHAnsi" w:hAnsiTheme="minorHAnsi"/>
          <w:sz w:val="24"/>
          <w:szCs w:val="24"/>
        </w:rPr>
      </w:pPr>
    </w:p>
    <w:p w:rsidR="000D1D35" w:rsidRPr="000D1D35" w:rsidRDefault="000D1D35" w:rsidP="000D1D35">
      <w:pPr>
        <w:autoSpaceDE w:val="0"/>
        <w:autoSpaceDN w:val="0"/>
        <w:jc w:val="both"/>
        <w:rPr>
          <w:rFonts w:asciiTheme="minorHAnsi" w:hAnsiTheme="minorHAnsi"/>
          <w:sz w:val="24"/>
          <w:szCs w:val="24"/>
        </w:rPr>
      </w:pPr>
      <w:r w:rsidRPr="000D1D35">
        <w:rPr>
          <w:rFonts w:asciiTheme="minorHAnsi" w:hAnsiTheme="minorHAnsi"/>
          <w:sz w:val="24"/>
          <w:szCs w:val="24"/>
        </w:rPr>
        <w:t>Polacy wiele przeszli i wiele przecierpieli, ale</w:t>
      </w:r>
      <w:r>
        <w:rPr>
          <w:rFonts w:asciiTheme="minorHAnsi" w:hAnsiTheme="minorHAnsi"/>
          <w:sz w:val="24"/>
          <w:szCs w:val="24"/>
        </w:rPr>
        <w:t xml:space="preserve"> </w:t>
      </w:r>
      <w:r w:rsidRPr="000D1D35">
        <w:rPr>
          <w:rFonts w:asciiTheme="minorHAnsi" w:hAnsiTheme="minorHAnsi"/>
          <w:sz w:val="24"/>
          <w:szCs w:val="24"/>
        </w:rPr>
        <w:t>nie zagubili tej świadomości, nie zagubili</w:t>
      </w:r>
      <w:r>
        <w:rPr>
          <w:rFonts w:asciiTheme="minorHAnsi" w:hAnsiTheme="minorHAnsi"/>
          <w:sz w:val="24"/>
          <w:szCs w:val="24"/>
        </w:rPr>
        <w:t xml:space="preserve"> </w:t>
      </w:r>
      <w:r w:rsidRPr="000D1D35">
        <w:rPr>
          <w:rFonts w:asciiTheme="minorHAnsi" w:hAnsiTheme="minorHAnsi"/>
          <w:sz w:val="24"/>
          <w:szCs w:val="24"/>
        </w:rPr>
        <w:t>świadomości tego, że są w świecie potrzebni i daj Boże, żeby</w:t>
      </w:r>
      <w:r>
        <w:rPr>
          <w:rFonts w:asciiTheme="minorHAnsi" w:hAnsiTheme="minorHAnsi"/>
          <w:sz w:val="24"/>
          <w:szCs w:val="24"/>
        </w:rPr>
        <w:t xml:space="preserve"> </w:t>
      </w:r>
      <w:r w:rsidRPr="000D1D35">
        <w:rPr>
          <w:rFonts w:asciiTheme="minorHAnsi" w:hAnsiTheme="minorHAnsi"/>
          <w:sz w:val="24"/>
          <w:szCs w:val="24"/>
        </w:rPr>
        <w:t>byli zawsze potrzebni, coraz bardziej potrzebni.</w:t>
      </w:r>
    </w:p>
    <w:p w:rsidR="000D1D35" w:rsidRPr="000D1D35" w:rsidRDefault="000D1D35" w:rsidP="000D1D35">
      <w:pPr>
        <w:autoSpaceDE w:val="0"/>
        <w:autoSpaceDN w:val="0"/>
        <w:jc w:val="both"/>
        <w:rPr>
          <w:rFonts w:asciiTheme="minorHAnsi" w:hAnsiTheme="minorHAnsi"/>
          <w:sz w:val="24"/>
          <w:szCs w:val="24"/>
        </w:rPr>
      </w:pPr>
    </w:p>
    <w:p w:rsidR="000D1D35" w:rsidRPr="000D1D35" w:rsidRDefault="000D1D35" w:rsidP="000D1D35">
      <w:pPr>
        <w:jc w:val="both"/>
        <w:rPr>
          <w:rFonts w:asciiTheme="minorHAnsi" w:hAnsiTheme="minorHAnsi"/>
          <w:sz w:val="24"/>
          <w:szCs w:val="24"/>
        </w:rPr>
      </w:pPr>
    </w:p>
    <w:p w:rsidR="000D1D35" w:rsidRPr="000D1D35" w:rsidRDefault="000D1D35" w:rsidP="000D1D35">
      <w:pPr>
        <w:pStyle w:val="Akapitzlist"/>
        <w:numPr>
          <w:ilvl w:val="0"/>
          <w:numId w:val="1"/>
        </w:numPr>
        <w:autoSpaceDE w:val="0"/>
        <w:autoSpaceDN w:val="0"/>
        <w:jc w:val="both"/>
        <w:rPr>
          <w:rFonts w:asciiTheme="minorHAnsi" w:hAnsiTheme="minorHAnsi"/>
          <w:sz w:val="24"/>
          <w:szCs w:val="24"/>
        </w:rPr>
      </w:pPr>
      <w:r w:rsidRPr="000D1D35">
        <w:rPr>
          <w:rFonts w:asciiTheme="minorHAnsi" w:hAnsiTheme="minorHAnsi"/>
          <w:sz w:val="24"/>
          <w:szCs w:val="24"/>
        </w:rPr>
        <w:t>Przemówienie do Rady Koordynacyjnej</w:t>
      </w:r>
      <w:r w:rsidRPr="000D1D35">
        <w:rPr>
          <w:rFonts w:asciiTheme="minorHAnsi" w:hAnsiTheme="minorHAnsi"/>
          <w:sz w:val="24"/>
          <w:szCs w:val="24"/>
        </w:rPr>
        <w:t xml:space="preserve"> </w:t>
      </w:r>
      <w:r w:rsidRPr="000D1D35">
        <w:rPr>
          <w:rFonts w:asciiTheme="minorHAnsi" w:hAnsiTheme="minorHAnsi"/>
          <w:sz w:val="24"/>
          <w:szCs w:val="24"/>
        </w:rPr>
        <w:t>Polonii Wolnego Świata | Rzym 10 XI 1979</w:t>
      </w:r>
    </w:p>
    <w:p w:rsidR="000D1D35" w:rsidRDefault="000D1D35" w:rsidP="000D1D35">
      <w:pPr>
        <w:autoSpaceDE w:val="0"/>
        <w:autoSpaceDN w:val="0"/>
        <w:jc w:val="both"/>
        <w:rPr>
          <w:rFonts w:asciiTheme="minorHAnsi" w:hAnsiTheme="minorHAnsi"/>
          <w:sz w:val="24"/>
          <w:szCs w:val="24"/>
        </w:rPr>
      </w:pPr>
    </w:p>
    <w:p w:rsidR="000D1D35" w:rsidRPr="000D1D35" w:rsidRDefault="000D1D35" w:rsidP="000D1D35">
      <w:pPr>
        <w:autoSpaceDE w:val="0"/>
        <w:autoSpaceDN w:val="0"/>
        <w:jc w:val="both"/>
        <w:rPr>
          <w:rFonts w:asciiTheme="minorHAnsi" w:hAnsiTheme="minorHAnsi"/>
          <w:sz w:val="24"/>
          <w:szCs w:val="24"/>
        </w:rPr>
      </w:pPr>
      <w:r w:rsidRPr="000D1D35">
        <w:rPr>
          <w:rFonts w:asciiTheme="minorHAnsi" w:hAnsiTheme="minorHAnsi"/>
          <w:sz w:val="24"/>
          <w:szCs w:val="24"/>
        </w:rPr>
        <w:t>O przyszłości […] nie można myśleć</w:t>
      </w:r>
      <w:r>
        <w:rPr>
          <w:rFonts w:asciiTheme="minorHAnsi" w:hAnsiTheme="minorHAnsi"/>
          <w:sz w:val="24"/>
          <w:szCs w:val="24"/>
        </w:rPr>
        <w:t xml:space="preserve"> </w:t>
      </w:r>
      <w:r w:rsidRPr="000D1D35">
        <w:rPr>
          <w:rFonts w:asciiTheme="minorHAnsi" w:hAnsiTheme="minorHAnsi"/>
          <w:sz w:val="24"/>
          <w:szCs w:val="24"/>
        </w:rPr>
        <w:t>spokojnie, gdy się zapomina o przeszłości.</w:t>
      </w:r>
      <w:r>
        <w:rPr>
          <w:rFonts w:asciiTheme="minorHAnsi" w:hAnsiTheme="minorHAnsi"/>
          <w:sz w:val="24"/>
          <w:szCs w:val="24"/>
        </w:rPr>
        <w:t xml:space="preserve"> </w:t>
      </w:r>
      <w:r w:rsidRPr="000D1D35">
        <w:rPr>
          <w:rFonts w:asciiTheme="minorHAnsi" w:hAnsiTheme="minorHAnsi"/>
          <w:sz w:val="24"/>
          <w:szCs w:val="24"/>
        </w:rPr>
        <w:t>Bez niej nie można odnaleźć ani pogłębić swej tożsamości.</w:t>
      </w:r>
      <w:r>
        <w:rPr>
          <w:rFonts w:asciiTheme="minorHAnsi" w:hAnsiTheme="minorHAnsi"/>
          <w:sz w:val="24"/>
          <w:szCs w:val="24"/>
        </w:rPr>
        <w:t xml:space="preserve"> </w:t>
      </w:r>
      <w:r w:rsidRPr="000D1D35">
        <w:rPr>
          <w:rFonts w:asciiTheme="minorHAnsi" w:hAnsiTheme="minorHAnsi"/>
          <w:sz w:val="24"/>
          <w:szCs w:val="24"/>
        </w:rPr>
        <w:t>Myśląc o przyszłości nie można odcinać tych korzeni,</w:t>
      </w:r>
      <w:r>
        <w:rPr>
          <w:rFonts w:asciiTheme="minorHAnsi" w:hAnsiTheme="minorHAnsi"/>
          <w:sz w:val="24"/>
          <w:szCs w:val="24"/>
        </w:rPr>
        <w:t xml:space="preserve"> </w:t>
      </w:r>
      <w:r w:rsidRPr="000D1D35">
        <w:rPr>
          <w:rFonts w:asciiTheme="minorHAnsi" w:hAnsiTheme="minorHAnsi"/>
          <w:sz w:val="24"/>
          <w:szCs w:val="24"/>
        </w:rPr>
        <w:t>z których się wyrasta, bo one są kluczem do zrozumienia nas</w:t>
      </w:r>
      <w:r>
        <w:rPr>
          <w:rFonts w:asciiTheme="minorHAnsi" w:hAnsiTheme="minorHAnsi"/>
          <w:sz w:val="24"/>
          <w:szCs w:val="24"/>
        </w:rPr>
        <w:t xml:space="preserve"> </w:t>
      </w:r>
      <w:r w:rsidRPr="000D1D35">
        <w:rPr>
          <w:rFonts w:asciiTheme="minorHAnsi" w:hAnsiTheme="minorHAnsi"/>
          <w:sz w:val="24"/>
          <w:szCs w:val="24"/>
        </w:rPr>
        <w:t>samych. Są zaś kluczem dlatego, gdyż wrosły w Chrystusa</w:t>
      </w:r>
      <w:r>
        <w:rPr>
          <w:rFonts w:asciiTheme="minorHAnsi" w:hAnsiTheme="minorHAnsi"/>
          <w:sz w:val="24"/>
          <w:szCs w:val="24"/>
        </w:rPr>
        <w:t xml:space="preserve"> </w:t>
      </w:r>
      <w:r w:rsidRPr="000D1D35">
        <w:rPr>
          <w:rFonts w:asciiTheme="minorHAnsi" w:hAnsiTheme="minorHAnsi"/>
          <w:sz w:val="24"/>
          <w:szCs w:val="24"/>
        </w:rPr>
        <w:t>i Jego Kościół.</w:t>
      </w:r>
    </w:p>
    <w:p w:rsidR="000D1D35" w:rsidRPr="000D1D35" w:rsidRDefault="000D1D35" w:rsidP="000D1D35">
      <w:pPr>
        <w:autoSpaceDE w:val="0"/>
        <w:autoSpaceDN w:val="0"/>
        <w:jc w:val="both"/>
        <w:rPr>
          <w:rFonts w:asciiTheme="minorHAnsi" w:hAnsiTheme="minorHAnsi"/>
          <w:sz w:val="24"/>
          <w:szCs w:val="24"/>
        </w:rPr>
      </w:pPr>
    </w:p>
    <w:p w:rsidR="000D1D35" w:rsidRPr="000D1D35" w:rsidRDefault="000D1D35" w:rsidP="000D1D35">
      <w:pPr>
        <w:pStyle w:val="Akapitzlist"/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 w:rsidRPr="000D1D35">
        <w:rPr>
          <w:rFonts w:asciiTheme="minorHAnsi" w:hAnsiTheme="minorHAnsi"/>
          <w:sz w:val="24"/>
          <w:szCs w:val="24"/>
        </w:rPr>
        <w:t>przemówienie do Polonii, Lagos (Nigeria), 16 lutego 1982</w:t>
      </w:r>
    </w:p>
    <w:p w:rsidR="000D1D35" w:rsidRPr="000D1D35" w:rsidRDefault="000D1D35" w:rsidP="000D1D35">
      <w:pPr>
        <w:rPr>
          <w:rFonts w:asciiTheme="minorHAnsi" w:hAnsiTheme="minorHAnsi"/>
          <w:sz w:val="24"/>
          <w:szCs w:val="24"/>
        </w:rPr>
      </w:pPr>
    </w:p>
    <w:p w:rsidR="000D1D35" w:rsidRPr="000D1D35" w:rsidRDefault="000D1D35" w:rsidP="000D1D35">
      <w:pPr>
        <w:jc w:val="both"/>
        <w:rPr>
          <w:rFonts w:asciiTheme="minorHAnsi" w:hAnsiTheme="minorHAnsi"/>
          <w:sz w:val="24"/>
          <w:szCs w:val="24"/>
        </w:rPr>
      </w:pPr>
      <w:r w:rsidRPr="000D1D35">
        <w:rPr>
          <w:rFonts w:asciiTheme="minorHAnsi" w:hAnsiTheme="minorHAnsi"/>
          <w:sz w:val="24"/>
          <w:szCs w:val="24"/>
        </w:rPr>
        <w:t>Myślę, że spełniając jak umiem najlepiej moją posługę na rzymskiej stolicy św. Piotra, również służę mojej ojczyźnie tak, jak umiem. To jest nasze prawo i to jest nasz obowiązek. Niech Bóg pozwoli każdemu z nas to prawo w pełni nosić w swej świadomości i z tego obowiązku się wywiązywać.</w:t>
      </w:r>
    </w:p>
    <w:p w:rsidR="00152995" w:rsidRPr="000D1D35" w:rsidRDefault="00152995" w:rsidP="000D1D35">
      <w:pPr>
        <w:jc w:val="both"/>
        <w:rPr>
          <w:rFonts w:asciiTheme="minorHAnsi" w:hAnsiTheme="minorHAnsi"/>
          <w:sz w:val="24"/>
          <w:szCs w:val="24"/>
        </w:rPr>
      </w:pPr>
    </w:p>
    <w:sectPr w:rsidR="00152995" w:rsidRPr="000D1D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1450B0"/>
    <w:multiLevelType w:val="hybridMultilevel"/>
    <w:tmpl w:val="5DE213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A3465E"/>
    <w:multiLevelType w:val="multilevel"/>
    <w:tmpl w:val="99642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D35"/>
    <w:rsid w:val="000D1D35"/>
    <w:rsid w:val="00152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MS Mincho" w:hAnsiTheme="minorHAnsi" w:cstheme="minorBidi"/>
        <w:sz w:val="22"/>
        <w:szCs w:val="22"/>
        <w:lang w:val="pl-PL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1D35"/>
    <w:pPr>
      <w:spacing w:after="0" w:line="240" w:lineRule="auto"/>
    </w:pPr>
    <w:rPr>
      <w:rFonts w:ascii="Calibri" w:hAnsi="Calibri" w:cs="Times New Roman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D1D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MS Mincho" w:hAnsiTheme="minorHAnsi" w:cstheme="minorBidi"/>
        <w:sz w:val="22"/>
        <w:szCs w:val="22"/>
        <w:lang w:val="pl-PL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1D35"/>
    <w:pPr>
      <w:spacing w:after="0" w:line="240" w:lineRule="auto"/>
    </w:pPr>
    <w:rPr>
      <w:rFonts w:ascii="Calibri" w:hAnsi="Calibri" w:cs="Times New Roman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D1D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4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334</Words>
  <Characters>2005</Characters>
  <Application>Microsoft Office Word</Application>
  <DocSecurity>0</DocSecurity>
  <Lines>16</Lines>
  <Paragraphs>4</Paragraphs>
  <ScaleCrop>false</ScaleCrop>
  <Company/>
  <LinksUpToDate>false</LinksUpToDate>
  <CharactersWithSpaces>2335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Kucy Aleksandra</dc:creator>
  <cp:lastModifiedBy>Kucy Aleksandra</cp:lastModifiedBy>
  <cp:revision>1</cp:revision>
  <dcterms:created xsi:type="dcterms:W3CDTF">2020-05-18T11:23:00Z</dcterms:created>
  <dcterms:modified xsi:type="dcterms:W3CDTF">2020-05-18T11:28:00Z</dcterms:modified>
</cp:coreProperties>
</file>