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A4F18" w14:textId="6278C0A5" w:rsidR="00D853DE" w:rsidRPr="00D853DE" w:rsidRDefault="00D853DE" w:rsidP="0086315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D853DE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4D3329">
        <w:rPr>
          <w:rFonts w:ascii="Arial" w:eastAsia="Times New Roman" w:hAnsi="Arial" w:cs="Arial"/>
          <w:sz w:val="21"/>
          <w:szCs w:val="21"/>
          <w:lang w:eastAsia="pl-PL"/>
        </w:rPr>
        <w:t>24</w:t>
      </w:r>
      <w:r w:rsidRPr="00D853DE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8210EA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Pr="00D853DE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14DC6">
        <w:rPr>
          <w:rFonts w:ascii="Arial" w:eastAsia="Times New Roman" w:hAnsi="Arial" w:cs="Arial"/>
          <w:sz w:val="21"/>
          <w:szCs w:val="21"/>
          <w:lang w:eastAsia="pl-PL"/>
        </w:rPr>
        <w:t>AK.</w:t>
      </w:r>
      <w:r w:rsidR="003B2CA8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D14DC6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</w:t>
      </w:r>
      <w:r w:rsidR="00D805BD">
        <w:rPr>
          <w:rFonts w:ascii="Arial" w:eastAsia="Times New Roman" w:hAnsi="Arial" w:cs="Arial"/>
          <w:sz w:val="21"/>
          <w:szCs w:val="21"/>
          <w:lang w:eastAsia="pl-PL"/>
        </w:rPr>
        <w:t xml:space="preserve">       </w:t>
      </w:r>
      <w:r w:rsidR="00D14DC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14DC6" w:rsidRPr="00D14DC6">
        <w:rPr>
          <w:rFonts w:ascii="Arial" w:eastAsia="Times New Roman" w:hAnsi="Arial" w:cs="Arial"/>
          <w:sz w:val="21"/>
          <w:szCs w:val="21"/>
          <w:lang w:eastAsia="pl-PL"/>
        </w:rPr>
        <w:t>Gdańsk, dnia</w:t>
      </w:r>
      <w:r w:rsidR="00D14DC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8B67BD">
        <w:rPr>
          <w:rFonts w:ascii="Arial" w:eastAsia="Times New Roman" w:hAnsi="Arial" w:cs="Arial"/>
          <w:sz w:val="21"/>
          <w:szCs w:val="21"/>
          <w:lang w:eastAsia="pl-PL"/>
        </w:rPr>
        <w:t>06</w:t>
      </w:r>
      <w:r w:rsidR="00D14DC6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BB5A1C">
        <w:rPr>
          <w:rFonts w:ascii="Arial" w:eastAsia="Times New Roman" w:hAnsi="Arial" w:cs="Arial"/>
          <w:sz w:val="21"/>
          <w:szCs w:val="21"/>
          <w:lang w:eastAsia="pl-PL"/>
        </w:rPr>
        <w:t>maja</w:t>
      </w:r>
      <w:r w:rsidR="00D14DC6" w:rsidRPr="00D14DC6">
        <w:rPr>
          <w:rFonts w:ascii="Arial" w:eastAsia="Times New Roman" w:hAnsi="Arial" w:cs="Arial"/>
          <w:sz w:val="21"/>
          <w:szCs w:val="21"/>
          <w:lang w:eastAsia="pl-PL"/>
        </w:rPr>
        <w:t xml:space="preserve"> 202</w:t>
      </w:r>
      <w:r w:rsidR="00C5346C">
        <w:rPr>
          <w:rFonts w:ascii="Arial" w:eastAsia="Times New Roman" w:hAnsi="Arial" w:cs="Arial"/>
          <w:sz w:val="21"/>
          <w:szCs w:val="21"/>
          <w:lang w:eastAsia="pl-PL"/>
        </w:rPr>
        <w:t>5</w:t>
      </w:r>
      <w:r w:rsidR="00D14DC6" w:rsidRPr="00D14DC6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73A9307F" w14:textId="3612A9EE" w:rsidR="00D853DE" w:rsidRPr="00D853DE" w:rsidRDefault="00AE2FD7" w:rsidP="00863158">
      <w:pPr>
        <w:spacing w:after="0"/>
        <w:rPr>
          <w:rFonts w:ascii="Arial" w:eastAsia="Times New Roman" w:hAnsi="Arial" w:cs="Arial"/>
          <w:i/>
          <w:iCs/>
          <w:sz w:val="21"/>
          <w:szCs w:val="21"/>
          <w:lang w:eastAsia="pl-PL"/>
        </w:rPr>
      </w:pP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/</w:t>
      </w:r>
      <w:proofErr w:type="spellStart"/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zpo</w:t>
      </w:r>
      <w:proofErr w:type="spellEnd"/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/</w:t>
      </w:r>
    </w:p>
    <w:p w14:paraId="3CB65DD1" w14:textId="77777777" w:rsidR="00D853DE" w:rsidRDefault="00D853DE" w:rsidP="00863158">
      <w:pPr>
        <w:spacing w:after="0"/>
        <w:rPr>
          <w:rFonts w:ascii="Times New Roman" w:eastAsia="Times New Roman" w:hAnsi="Times New Roman"/>
          <w:i/>
          <w:iCs/>
          <w:sz w:val="21"/>
          <w:szCs w:val="21"/>
          <w:lang w:eastAsia="pl-PL"/>
        </w:rPr>
      </w:pPr>
    </w:p>
    <w:p w14:paraId="2B27125A" w14:textId="77777777" w:rsidR="00BF60EB" w:rsidRPr="00BF60EB" w:rsidRDefault="00BF60EB" w:rsidP="00863158">
      <w:pPr>
        <w:spacing w:after="0"/>
        <w:rPr>
          <w:rFonts w:ascii="Times New Roman" w:eastAsia="Times New Roman" w:hAnsi="Times New Roman"/>
          <w:sz w:val="21"/>
          <w:szCs w:val="21"/>
          <w:lang w:eastAsia="pl-PL"/>
        </w:rPr>
      </w:pPr>
    </w:p>
    <w:p w14:paraId="39CCFABD" w14:textId="14B3833C" w:rsidR="003B2CA8" w:rsidRDefault="003B2CA8" w:rsidP="00863158">
      <w:pPr>
        <w:spacing w:after="0"/>
        <w:rPr>
          <w:rFonts w:ascii="Arial" w:eastAsia="Times New Roman" w:hAnsi="Arial" w:cs="Arial"/>
          <w:b/>
          <w:lang w:eastAsia="pl-PL"/>
        </w:rPr>
      </w:pPr>
      <w:r w:rsidRPr="003B2CA8">
        <w:rPr>
          <w:rFonts w:ascii="Arial" w:eastAsia="Times New Roman" w:hAnsi="Arial" w:cs="Arial"/>
          <w:b/>
          <w:lang w:eastAsia="pl-PL"/>
        </w:rPr>
        <w:t>Zawiadomienie</w:t>
      </w:r>
    </w:p>
    <w:p w14:paraId="2EF8E1D6" w14:textId="77777777" w:rsidR="003B2CA8" w:rsidRPr="003B2CA8" w:rsidRDefault="003B2CA8" w:rsidP="00863158">
      <w:pPr>
        <w:spacing w:after="0"/>
        <w:rPr>
          <w:rFonts w:ascii="Arial" w:eastAsia="Times New Roman" w:hAnsi="Arial" w:cs="Arial"/>
          <w:b/>
          <w:lang w:eastAsia="pl-PL"/>
        </w:rPr>
      </w:pPr>
    </w:p>
    <w:p w14:paraId="2DC7C740" w14:textId="4BF21E1F" w:rsidR="00D805BD" w:rsidRPr="00D805BD" w:rsidRDefault="003B2CA8" w:rsidP="00863158">
      <w:pPr>
        <w:spacing w:after="0"/>
        <w:rPr>
          <w:rFonts w:ascii="Arial" w:hAnsi="Arial" w:cs="Arial"/>
          <w:sz w:val="21"/>
          <w:szCs w:val="21"/>
        </w:rPr>
      </w:pPr>
      <w:r w:rsidRPr="003B2CA8">
        <w:rPr>
          <w:rFonts w:ascii="Arial" w:eastAsia="Times New Roman" w:hAnsi="Arial" w:cs="Arial"/>
          <w:lang w:eastAsia="pl-PL"/>
        </w:rPr>
        <w:t xml:space="preserve">Regionalny Dyrektor Ochrony Środowiska w Gdańsku, stosownie do art. 49 ustawy z dnia 14 czerwca 1960 r. </w:t>
      </w:r>
      <w:r w:rsidRPr="003B2CA8">
        <w:rPr>
          <w:rFonts w:ascii="Arial" w:eastAsia="Times New Roman" w:hAnsi="Arial" w:cs="Arial"/>
          <w:i/>
          <w:iCs/>
          <w:lang w:eastAsia="pl-PL"/>
        </w:rPr>
        <w:t xml:space="preserve">Kodeks postępowania administracyjnego </w:t>
      </w:r>
      <w:r w:rsidRPr="003B2CA8">
        <w:rPr>
          <w:rFonts w:ascii="Arial" w:eastAsia="Times New Roman" w:hAnsi="Arial" w:cs="Arial"/>
          <w:lang w:eastAsia="pl-PL"/>
        </w:rPr>
        <w:t>(t. j. Dz. U. z 2024 r. poz. 572),</w:t>
      </w:r>
      <w:r w:rsidRPr="003B2CA8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B2CA8">
        <w:rPr>
          <w:rFonts w:ascii="Arial" w:eastAsia="Times New Roman" w:hAnsi="Arial" w:cs="Arial"/>
          <w:lang w:eastAsia="pl-PL"/>
        </w:rPr>
        <w:t xml:space="preserve">zwanej dalej kpa, w związku z art. </w:t>
      </w:r>
      <w:r w:rsidR="00606FA7" w:rsidRPr="00606FA7">
        <w:rPr>
          <w:rFonts w:ascii="Arial" w:hAnsi="Arial" w:cs="Arial"/>
          <w:sz w:val="21"/>
          <w:szCs w:val="21"/>
        </w:rPr>
        <w:t xml:space="preserve">75 ust. 1 pkt. 1 lit. f) </w:t>
      </w:r>
      <w:r w:rsidR="00606FA7">
        <w:rPr>
          <w:rFonts w:ascii="Arial" w:hAnsi="Arial" w:cs="Arial"/>
          <w:sz w:val="21"/>
          <w:szCs w:val="21"/>
        </w:rPr>
        <w:t xml:space="preserve">oraz art. </w:t>
      </w:r>
      <w:r w:rsidRPr="003B2CA8">
        <w:rPr>
          <w:rFonts w:ascii="Arial" w:eastAsia="Times New Roman" w:hAnsi="Arial" w:cs="Arial"/>
          <w:lang w:eastAsia="pl-PL"/>
        </w:rPr>
        <w:t>74 ust. 3 ustawy z dnia 3 października 2008 r.</w:t>
      </w:r>
      <w:r w:rsidRPr="003B2CA8">
        <w:rPr>
          <w:rFonts w:ascii="Arial" w:eastAsia="Times New Roman" w:hAnsi="Arial" w:cs="Arial"/>
          <w:i/>
          <w:iCs/>
          <w:lang w:eastAsia="pl-PL"/>
        </w:rPr>
        <w:t xml:space="preserve"> o udostępnianiu informacji o środowisku i jego ochronie, udziale społeczeństwa w ochronie środowiska oraz o ocenach oddziaływania na środowisko</w:t>
      </w:r>
      <w:r w:rsidRPr="003B2CA8">
        <w:rPr>
          <w:rFonts w:ascii="Arial" w:eastAsia="Times New Roman" w:hAnsi="Arial" w:cs="Arial"/>
          <w:i/>
          <w:lang w:eastAsia="pl-PL"/>
        </w:rPr>
        <w:t xml:space="preserve"> </w:t>
      </w:r>
      <w:r w:rsidRPr="003B2CA8">
        <w:rPr>
          <w:rFonts w:ascii="Arial" w:eastAsia="Times New Roman" w:hAnsi="Arial" w:cs="Arial"/>
          <w:lang w:eastAsia="pl-PL"/>
        </w:rPr>
        <w:t>(Dz. U. z 2024 r. poz. 1112</w:t>
      </w:r>
      <w:r>
        <w:rPr>
          <w:rFonts w:ascii="Arial" w:eastAsia="Times New Roman" w:hAnsi="Arial" w:cs="Arial"/>
          <w:lang w:eastAsia="pl-PL"/>
        </w:rPr>
        <w:t xml:space="preserve"> ze zm.</w:t>
      </w:r>
      <w:r w:rsidRPr="003B2CA8">
        <w:rPr>
          <w:rFonts w:ascii="Arial" w:eastAsia="Times New Roman" w:hAnsi="Arial" w:cs="Arial"/>
          <w:lang w:eastAsia="pl-PL"/>
        </w:rPr>
        <w:t xml:space="preserve">), dalej ustawa </w:t>
      </w:r>
      <w:proofErr w:type="spellStart"/>
      <w:r w:rsidRPr="003B2CA8">
        <w:rPr>
          <w:rFonts w:ascii="Arial" w:eastAsia="Times New Roman" w:hAnsi="Arial" w:cs="Arial"/>
          <w:lang w:eastAsia="pl-PL"/>
        </w:rPr>
        <w:t>ooś</w:t>
      </w:r>
      <w:proofErr w:type="spellEnd"/>
      <w:r w:rsidRPr="003B2CA8">
        <w:rPr>
          <w:rFonts w:ascii="Arial" w:eastAsia="Times New Roman" w:hAnsi="Arial" w:cs="Arial"/>
          <w:lang w:eastAsia="pl-PL"/>
        </w:rPr>
        <w:t>,</w:t>
      </w:r>
      <w:r w:rsidRPr="003B2CA8">
        <w:rPr>
          <w:rFonts w:ascii="Arial" w:eastAsia="Times New Roman" w:hAnsi="Arial" w:cs="Arial"/>
          <w:i/>
          <w:iCs/>
          <w:lang w:eastAsia="pl-PL"/>
        </w:rPr>
        <w:t xml:space="preserve"> </w:t>
      </w:r>
      <w:r w:rsidRPr="003B2CA8">
        <w:rPr>
          <w:rFonts w:ascii="Arial" w:eastAsia="Times New Roman" w:hAnsi="Arial" w:cs="Arial"/>
          <w:lang w:eastAsia="pl-PL"/>
        </w:rPr>
        <w:t>niniejszym</w:t>
      </w:r>
      <w:r w:rsidRPr="003B2CA8">
        <w:rPr>
          <w:rFonts w:ascii="Arial" w:eastAsia="Times New Roman" w:hAnsi="Arial" w:cs="Arial"/>
          <w:bCs/>
          <w:lang w:eastAsia="pl-PL"/>
        </w:rPr>
        <w:t xml:space="preserve"> zawiadamia, że w </w:t>
      </w:r>
      <w:r w:rsidRPr="003B2CA8">
        <w:rPr>
          <w:rFonts w:ascii="Arial" w:eastAsia="Times New Roman" w:hAnsi="Arial" w:cs="Arial"/>
          <w:lang w:eastAsia="pl-PL"/>
        </w:rPr>
        <w:t>postępowaniu administracyjn</w:t>
      </w:r>
      <w:r>
        <w:rPr>
          <w:rFonts w:ascii="Arial" w:eastAsia="Times New Roman" w:hAnsi="Arial" w:cs="Arial"/>
          <w:lang w:eastAsia="pl-PL"/>
        </w:rPr>
        <w:t>ym</w:t>
      </w:r>
      <w:r w:rsidRPr="003B2CA8">
        <w:rPr>
          <w:rFonts w:ascii="Arial" w:eastAsia="Times New Roman" w:hAnsi="Arial" w:cs="Arial"/>
          <w:lang w:eastAsia="pl-PL"/>
        </w:rPr>
        <w:t>, wszczętym na wniosek Inwestora:</w:t>
      </w:r>
      <w:r w:rsidR="00D805BD" w:rsidRPr="00D805BD">
        <w:rPr>
          <w:rFonts w:ascii="Arial" w:hAnsi="Arial" w:cs="Arial"/>
          <w:sz w:val="21"/>
          <w:szCs w:val="21"/>
        </w:rPr>
        <w:t xml:space="preserve"> Operator Gazociągów Przesyłowych  GAZ SYSTEM S.A. z siedzibą w Warszawie, działającego przez pełnomocnika Panią Marię </w:t>
      </w:r>
      <w:proofErr w:type="spellStart"/>
      <w:r w:rsidR="00D805BD" w:rsidRPr="00D805BD">
        <w:rPr>
          <w:rFonts w:ascii="Arial" w:hAnsi="Arial" w:cs="Arial"/>
          <w:sz w:val="21"/>
          <w:szCs w:val="21"/>
        </w:rPr>
        <w:t>Mostowik</w:t>
      </w:r>
      <w:proofErr w:type="spellEnd"/>
      <w:r w:rsidR="00D805BD" w:rsidRPr="00D805BD">
        <w:rPr>
          <w:rFonts w:ascii="Arial" w:hAnsi="Arial" w:cs="Arial"/>
          <w:sz w:val="21"/>
          <w:szCs w:val="21"/>
        </w:rPr>
        <w:t>,</w:t>
      </w:r>
      <w:r w:rsidR="00D805BD" w:rsidRPr="00D805BD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805BD" w:rsidRPr="00D805BD">
        <w:rPr>
          <w:rFonts w:ascii="Arial" w:hAnsi="Arial" w:cs="Arial"/>
          <w:sz w:val="21"/>
          <w:szCs w:val="21"/>
        </w:rPr>
        <w:t>z dnia 14 marca 2025 r. (wpływ 19 marca 2025 r.),</w:t>
      </w:r>
      <w:r w:rsidR="00D805BD">
        <w:rPr>
          <w:rFonts w:ascii="Arial" w:hAnsi="Arial" w:cs="Arial"/>
          <w:sz w:val="21"/>
          <w:szCs w:val="21"/>
        </w:rPr>
        <w:t xml:space="preserve"> uzupełniony pism</w:t>
      </w:r>
      <w:r w:rsidR="00C0526D">
        <w:rPr>
          <w:rFonts w:ascii="Arial" w:hAnsi="Arial" w:cs="Arial"/>
          <w:sz w:val="21"/>
          <w:szCs w:val="21"/>
        </w:rPr>
        <w:t>a</w:t>
      </w:r>
      <w:r w:rsidR="00D805BD">
        <w:rPr>
          <w:rFonts w:ascii="Arial" w:hAnsi="Arial" w:cs="Arial"/>
          <w:sz w:val="21"/>
          <w:szCs w:val="21"/>
        </w:rPr>
        <w:t>m</w:t>
      </w:r>
      <w:r w:rsidR="00C0526D">
        <w:rPr>
          <w:rFonts w:ascii="Arial" w:hAnsi="Arial" w:cs="Arial"/>
          <w:sz w:val="21"/>
          <w:szCs w:val="21"/>
        </w:rPr>
        <w:t>i</w:t>
      </w:r>
      <w:r w:rsidR="00D805BD">
        <w:rPr>
          <w:rFonts w:ascii="Arial" w:hAnsi="Arial" w:cs="Arial"/>
          <w:sz w:val="21"/>
          <w:szCs w:val="21"/>
        </w:rPr>
        <w:t xml:space="preserve"> z dnia </w:t>
      </w:r>
      <w:r w:rsidR="00285578">
        <w:rPr>
          <w:rFonts w:ascii="Arial" w:hAnsi="Arial" w:cs="Arial"/>
          <w:sz w:val="21"/>
          <w:szCs w:val="21"/>
        </w:rPr>
        <w:t xml:space="preserve">01 kwietnia 2025 r. i </w:t>
      </w:r>
      <w:r w:rsidR="00D805BD">
        <w:rPr>
          <w:rFonts w:ascii="Arial" w:hAnsi="Arial" w:cs="Arial"/>
          <w:sz w:val="21"/>
          <w:szCs w:val="21"/>
        </w:rPr>
        <w:t>30 kw</w:t>
      </w:r>
      <w:r w:rsidR="00C0526D">
        <w:rPr>
          <w:rFonts w:ascii="Arial" w:hAnsi="Arial" w:cs="Arial"/>
          <w:sz w:val="21"/>
          <w:szCs w:val="21"/>
        </w:rPr>
        <w:t>ie</w:t>
      </w:r>
      <w:r w:rsidR="00D805BD">
        <w:rPr>
          <w:rFonts w:ascii="Arial" w:hAnsi="Arial" w:cs="Arial"/>
          <w:sz w:val="21"/>
          <w:szCs w:val="21"/>
        </w:rPr>
        <w:t>tnia 2025 r</w:t>
      </w:r>
      <w:r w:rsidR="00C0526D" w:rsidRPr="00C0526D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>,</w:t>
      </w:r>
      <w:r w:rsidR="00D805BD" w:rsidRPr="00D805BD">
        <w:rPr>
          <w:rFonts w:ascii="Arial" w:hAnsi="Arial" w:cs="Arial"/>
          <w:sz w:val="21"/>
          <w:szCs w:val="21"/>
        </w:rPr>
        <w:t xml:space="preserve"> </w:t>
      </w:r>
      <w:r w:rsidRPr="003B2CA8">
        <w:rPr>
          <w:rFonts w:ascii="Arial" w:hAnsi="Arial" w:cs="Arial"/>
          <w:sz w:val="21"/>
          <w:szCs w:val="21"/>
        </w:rPr>
        <w:t xml:space="preserve">wystąpił do </w:t>
      </w:r>
      <w:r w:rsidR="00A16BAC" w:rsidRPr="00A16BAC">
        <w:rPr>
          <w:rFonts w:ascii="Arial" w:hAnsi="Arial" w:cs="Arial"/>
          <w:b/>
          <w:sz w:val="21"/>
          <w:szCs w:val="21"/>
        </w:rPr>
        <w:t>Państwowego Powiatowego Inspektora Sanitarnego i do organu właściwego do wydania oceny wodnoprawnej, o której mowa w przepisach ustawy z dnia 20 lipca 2017 r. – Prawo wodne</w:t>
      </w:r>
      <w:r w:rsidR="00A16BAC" w:rsidRPr="00A16BAC">
        <w:rPr>
          <w:rFonts w:ascii="Arial" w:hAnsi="Arial" w:cs="Arial"/>
          <w:sz w:val="21"/>
          <w:szCs w:val="21"/>
        </w:rPr>
        <w:t xml:space="preserve">, </w:t>
      </w:r>
      <w:r w:rsidRPr="003B2CA8">
        <w:rPr>
          <w:rFonts w:ascii="Arial" w:hAnsi="Arial" w:cs="Arial"/>
          <w:sz w:val="21"/>
          <w:szCs w:val="21"/>
        </w:rPr>
        <w:t xml:space="preserve">w sprawie wyrażenia opinii co do potrzeby przeprowadzenia oceny oddziaływania na środowisko dla </w:t>
      </w:r>
      <w:r w:rsidR="00A16BAC" w:rsidRPr="00A16BAC">
        <w:rPr>
          <w:rFonts w:ascii="Arial" w:hAnsi="Arial" w:cs="Arial"/>
          <w:sz w:val="21"/>
          <w:szCs w:val="21"/>
        </w:rPr>
        <w:t>przedsięwzięcia pod nazwą</w:t>
      </w:r>
      <w:r w:rsidR="00D805BD" w:rsidRPr="00D805BD">
        <w:rPr>
          <w:rFonts w:ascii="Arial" w:hAnsi="Arial" w:cs="Arial"/>
          <w:sz w:val="21"/>
          <w:szCs w:val="21"/>
        </w:rPr>
        <w:t xml:space="preserve">: „Likwidacja </w:t>
      </w:r>
      <w:proofErr w:type="spellStart"/>
      <w:r w:rsidR="00D805BD" w:rsidRPr="00D805BD">
        <w:rPr>
          <w:rFonts w:ascii="Arial" w:hAnsi="Arial" w:cs="Arial"/>
          <w:sz w:val="21"/>
          <w:szCs w:val="21"/>
        </w:rPr>
        <w:t>wypłycenia</w:t>
      </w:r>
      <w:proofErr w:type="spellEnd"/>
      <w:r w:rsidR="00D805BD" w:rsidRPr="00D805BD">
        <w:rPr>
          <w:rFonts w:ascii="Arial" w:hAnsi="Arial" w:cs="Arial"/>
          <w:sz w:val="21"/>
          <w:szCs w:val="21"/>
        </w:rPr>
        <w:t xml:space="preserve"> odc. gazociągu DN250 Sopieszyno-Lębork na przekroczeniu rz. Gościcina w m. Dąbrówka”</w:t>
      </w:r>
      <w:r w:rsidR="00D805BD">
        <w:rPr>
          <w:rFonts w:ascii="Arial" w:hAnsi="Arial" w:cs="Arial"/>
          <w:sz w:val="21"/>
          <w:szCs w:val="21"/>
        </w:rPr>
        <w:t xml:space="preserve">, planowanego </w:t>
      </w:r>
      <w:r w:rsidR="00D805BD" w:rsidRPr="00D805BD">
        <w:rPr>
          <w:rFonts w:ascii="Arial" w:hAnsi="Arial" w:cs="Arial"/>
          <w:sz w:val="21"/>
          <w:szCs w:val="21"/>
        </w:rPr>
        <w:t>na działkach ewidencyjnych:</w:t>
      </w:r>
    </w:p>
    <w:p w14:paraId="6433B186" w14:textId="77777777" w:rsidR="00D805BD" w:rsidRPr="00D805BD" w:rsidRDefault="00D805BD" w:rsidP="00863158">
      <w:pPr>
        <w:spacing w:after="0"/>
        <w:rPr>
          <w:rFonts w:ascii="Arial" w:hAnsi="Arial" w:cs="Arial"/>
          <w:sz w:val="21"/>
          <w:szCs w:val="21"/>
        </w:rPr>
      </w:pPr>
      <w:r w:rsidRPr="00D805BD">
        <w:rPr>
          <w:rFonts w:ascii="Arial" w:hAnsi="Arial" w:cs="Arial"/>
          <w:sz w:val="21"/>
          <w:szCs w:val="21"/>
        </w:rPr>
        <w:t>•</w:t>
      </w:r>
      <w:r w:rsidRPr="00D805BD">
        <w:rPr>
          <w:rFonts w:ascii="Arial" w:hAnsi="Arial" w:cs="Arial"/>
          <w:sz w:val="21"/>
          <w:szCs w:val="21"/>
        </w:rPr>
        <w:tab/>
        <w:t xml:space="preserve">dz. nr 84,111, 86, 102/6 </w:t>
      </w:r>
      <w:proofErr w:type="spellStart"/>
      <w:r w:rsidRPr="00D805BD">
        <w:rPr>
          <w:rFonts w:ascii="Arial" w:hAnsi="Arial" w:cs="Arial"/>
          <w:sz w:val="21"/>
          <w:szCs w:val="21"/>
        </w:rPr>
        <w:t>obr</w:t>
      </w:r>
      <w:proofErr w:type="spellEnd"/>
      <w:r w:rsidRPr="00D805BD">
        <w:rPr>
          <w:rFonts w:ascii="Arial" w:hAnsi="Arial" w:cs="Arial"/>
          <w:sz w:val="21"/>
          <w:szCs w:val="21"/>
        </w:rPr>
        <w:t>. 0015 Ustarbowo, gm. Wejherowo,</w:t>
      </w:r>
    </w:p>
    <w:p w14:paraId="2E2E4243" w14:textId="77777777" w:rsidR="00D805BD" w:rsidRPr="00D805BD" w:rsidRDefault="00D805BD" w:rsidP="00863158">
      <w:pPr>
        <w:spacing w:after="0"/>
        <w:rPr>
          <w:rFonts w:ascii="Arial" w:hAnsi="Arial" w:cs="Arial"/>
          <w:sz w:val="21"/>
          <w:szCs w:val="21"/>
        </w:rPr>
      </w:pPr>
      <w:r w:rsidRPr="00D805BD">
        <w:rPr>
          <w:rFonts w:ascii="Arial" w:hAnsi="Arial" w:cs="Arial"/>
          <w:sz w:val="21"/>
          <w:szCs w:val="21"/>
        </w:rPr>
        <w:t>•</w:t>
      </w:r>
      <w:r w:rsidRPr="00D805BD">
        <w:rPr>
          <w:rFonts w:ascii="Arial" w:hAnsi="Arial" w:cs="Arial"/>
          <w:sz w:val="21"/>
          <w:szCs w:val="21"/>
        </w:rPr>
        <w:tab/>
        <w:t xml:space="preserve">dz. nr 20, 21 </w:t>
      </w:r>
      <w:proofErr w:type="spellStart"/>
      <w:r w:rsidRPr="00D805BD">
        <w:rPr>
          <w:rFonts w:ascii="Arial" w:hAnsi="Arial" w:cs="Arial"/>
          <w:sz w:val="21"/>
          <w:szCs w:val="21"/>
        </w:rPr>
        <w:t>obr</w:t>
      </w:r>
      <w:proofErr w:type="spellEnd"/>
      <w:r w:rsidRPr="00D805BD">
        <w:rPr>
          <w:rFonts w:ascii="Arial" w:hAnsi="Arial" w:cs="Arial"/>
          <w:sz w:val="21"/>
          <w:szCs w:val="21"/>
        </w:rPr>
        <w:t>. 0002 Dąbrówka, gm. Luzino,</w:t>
      </w:r>
    </w:p>
    <w:p w14:paraId="24DF1C4E" w14:textId="65651D42" w:rsidR="002150DF" w:rsidRPr="00C8799C" w:rsidRDefault="00D805BD" w:rsidP="00863158">
      <w:pPr>
        <w:spacing w:after="120"/>
        <w:rPr>
          <w:rFonts w:ascii="Arial" w:hAnsi="Arial" w:cs="Arial"/>
          <w:sz w:val="21"/>
          <w:szCs w:val="21"/>
          <w:highlight w:val="yellow"/>
        </w:rPr>
      </w:pPr>
      <w:r w:rsidRPr="00D805BD">
        <w:rPr>
          <w:rFonts w:ascii="Arial" w:hAnsi="Arial" w:cs="Arial"/>
          <w:sz w:val="21"/>
          <w:szCs w:val="21"/>
        </w:rPr>
        <w:t>powiat wejherowski, województwo pomorskie</w:t>
      </w:r>
      <w:r w:rsidR="00A16BAC">
        <w:rPr>
          <w:rFonts w:ascii="Arial" w:hAnsi="Arial" w:cs="Arial"/>
          <w:sz w:val="21"/>
          <w:szCs w:val="21"/>
        </w:rPr>
        <w:t>.</w:t>
      </w:r>
    </w:p>
    <w:p w14:paraId="7201DC49" w14:textId="77777777" w:rsidR="003B2CA8" w:rsidRDefault="003B2CA8" w:rsidP="00863158">
      <w:pPr>
        <w:spacing w:after="0"/>
        <w:rPr>
          <w:rFonts w:ascii="Arial" w:hAnsi="Arial" w:cs="Arial"/>
          <w:sz w:val="21"/>
          <w:szCs w:val="21"/>
        </w:rPr>
      </w:pPr>
    </w:p>
    <w:p w14:paraId="2FBEBE9C" w14:textId="77777777" w:rsidR="003B2CA8" w:rsidRPr="003B2CA8" w:rsidRDefault="003B2CA8" w:rsidP="00863158">
      <w:pPr>
        <w:spacing w:after="0"/>
        <w:rPr>
          <w:rFonts w:ascii="Arial" w:hAnsi="Arial" w:cs="Arial"/>
          <w:iCs/>
          <w:sz w:val="21"/>
          <w:szCs w:val="21"/>
        </w:rPr>
      </w:pPr>
    </w:p>
    <w:p w14:paraId="4C6CD83A" w14:textId="77777777" w:rsidR="003B2CA8" w:rsidRPr="003B2CA8" w:rsidRDefault="003B2CA8" w:rsidP="00863158">
      <w:pPr>
        <w:spacing w:after="0"/>
        <w:rPr>
          <w:rFonts w:ascii="Arial" w:hAnsi="Arial" w:cs="Arial"/>
          <w:iCs/>
          <w:sz w:val="21"/>
          <w:szCs w:val="21"/>
        </w:rPr>
      </w:pPr>
      <w:r w:rsidRPr="003B2CA8">
        <w:rPr>
          <w:rFonts w:ascii="Arial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06AFFEB8" w14:textId="77777777" w:rsidR="003B2CA8" w:rsidRPr="003B2CA8" w:rsidRDefault="003B2CA8" w:rsidP="00863158">
      <w:pPr>
        <w:spacing w:after="0"/>
        <w:rPr>
          <w:rFonts w:ascii="Arial" w:hAnsi="Arial" w:cs="Arial"/>
          <w:iCs/>
          <w:sz w:val="21"/>
          <w:szCs w:val="21"/>
        </w:rPr>
      </w:pPr>
    </w:p>
    <w:p w14:paraId="28CB7D8F" w14:textId="1B0712AA" w:rsidR="003B2CA8" w:rsidRPr="003B2CA8" w:rsidRDefault="003B2CA8" w:rsidP="00863158">
      <w:pPr>
        <w:spacing w:after="0"/>
        <w:rPr>
          <w:rFonts w:ascii="Arial" w:hAnsi="Arial" w:cs="Arial"/>
          <w:sz w:val="21"/>
          <w:szCs w:val="21"/>
        </w:rPr>
      </w:pPr>
      <w:r w:rsidRPr="003B2CA8">
        <w:rPr>
          <w:rFonts w:ascii="Arial" w:hAnsi="Arial" w:cs="Arial"/>
          <w:sz w:val="21"/>
          <w:szCs w:val="21"/>
        </w:rPr>
        <w:t>Upubliczniono w dniach: od</w:t>
      </w:r>
      <w:r w:rsidR="008B67BD">
        <w:rPr>
          <w:rFonts w:ascii="Arial" w:hAnsi="Arial" w:cs="Arial"/>
          <w:sz w:val="21"/>
          <w:szCs w:val="21"/>
        </w:rPr>
        <w:t xml:space="preserve"> 07.05.2025</w:t>
      </w:r>
      <w:r>
        <w:rPr>
          <w:rFonts w:ascii="Arial" w:hAnsi="Arial" w:cs="Arial"/>
          <w:sz w:val="21"/>
          <w:szCs w:val="21"/>
        </w:rPr>
        <w:t xml:space="preserve"> </w:t>
      </w:r>
      <w:r w:rsidRPr="003B2CA8">
        <w:rPr>
          <w:rFonts w:ascii="Arial" w:hAnsi="Arial" w:cs="Arial"/>
          <w:sz w:val="21"/>
          <w:szCs w:val="21"/>
        </w:rPr>
        <w:t>do  ………………….</w:t>
      </w:r>
    </w:p>
    <w:p w14:paraId="219CB0F1" w14:textId="77777777" w:rsidR="003B2CA8" w:rsidRPr="003B2CA8" w:rsidRDefault="003B2CA8" w:rsidP="00863158">
      <w:pPr>
        <w:spacing w:after="0"/>
        <w:rPr>
          <w:rFonts w:ascii="Arial" w:hAnsi="Arial" w:cs="Arial"/>
          <w:sz w:val="21"/>
          <w:szCs w:val="21"/>
        </w:rPr>
      </w:pPr>
    </w:p>
    <w:p w14:paraId="133CC6CD" w14:textId="77777777" w:rsidR="003B2CA8" w:rsidRPr="003B2CA8" w:rsidRDefault="003B2CA8" w:rsidP="00863158">
      <w:pPr>
        <w:spacing w:after="0"/>
        <w:rPr>
          <w:rFonts w:ascii="Arial" w:hAnsi="Arial" w:cs="Arial"/>
          <w:sz w:val="21"/>
          <w:szCs w:val="21"/>
        </w:rPr>
      </w:pPr>
      <w:r w:rsidRPr="003B2CA8">
        <w:rPr>
          <w:rFonts w:ascii="Arial" w:hAnsi="Arial" w:cs="Arial"/>
          <w:sz w:val="21"/>
          <w:szCs w:val="21"/>
        </w:rPr>
        <w:t>Pieczęć urzędu:</w:t>
      </w:r>
    </w:p>
    <w:p w14:paraId="1DA35142" w14:textId="77777777" w:rsidR="003B2CA8" w:rsidRPr="003B2CA8" w:rsidRDefault="003B2CA8" w:rsidP="00863158">
      <w:pPr>
        <w:spacing w:after="0"/>
        <w:rPr>
          <w:rFonts w:ascii="Arial" w:hAnsi="Arial" w:cs="Arial"/>
          <w:sz w:val="21"/>
          <w:szCs w:val="21"/>
        </w:rPr>
      </w:pPr>
    </w:p>
    <w:p w14:paraId="1D711FF4" w14:textId="77777777" w:rsidR="003B2CA8" w:rsidRPr="003B2CA8" w:rsidRDefault="003B2CA8" w:rsidP="00863158">
      <w:pPr>
        <w:spacing w:after="0"/>
        <w:rPr>
          <w:rFonts w:ascii="Arial" w:hAnsi="Arial" w:cs="Arial"/>
          <w:sz w:val="21"/>
          <w:szCs w:val="21"/>
        </w:rPr>
      </w:pPr>
    </w:p>
    <w:p w14:paraId="17E3985A" w14:textId="77777777" w:rsidR="003B2CA8" w:rsidRPr="003B2CA8" w:rsidRDefault="003B2CA8" w:rsidP="00863158">
      <w:pPr>
        <w:spacing w:after="0"/>
        <w:rPr>
          <w:rFonts w:ascii="Arial" w:hAnsi="Arial" w:cs="Arial"/>
          <w:sz w:val="21"/>
          <w:szCs w:val="21"/>
        </w:rPr>
      </w:pPr>
    </w:p>
    <w:p w14:paraId="11587DD4" w14:textId="77777777" w:rsidR="003B2CA8" w:rsidRPr="003B2CA8" w:rsidRDefault="003B2CA8" w:rsidP="00863158">
      <w:pPr>
        <w:spacing w:after="0"/>
        <w:rPr>
          <w:rFonts w:ascii="Arial" w:hAnsi="Arial" w:cs="Arial"/>
          <w:sz w:val="21"/>
          <w:szCs w:val="21"/>
        </w:rPr>
      </w:pPr>
    </w:p>
    <w:p w14:paraId="0ADFEC49" w14:textId="77777777" w:rsidR="003B2CA8" w:rsidRPr="003B2CA8" w:rsidRDefault="003B2CA8" w:rsidP="00863158">
      <w:pPr>
        <w:spacing w:after="0"/>
        <w:rPr>
          <w:rFonts w:ascii="Arial" w:hAnsi="Arial" w:cs="Arial"/>
          <w:sz w:val="21"/>
          <w:szCs w:val="21"/>
        </w:rPr>
      </w:pPr>
      <w:r w:rsidRPr="003B2CA8">
        <w:rPr>
          <w:rFonts w:ascii="Arial" w:hAnsi="Arial" w:cs="Arial"/>
          <w:sz w:val="21"/>
          <w:szCs w:val="21"/>
        </w:rPr>
        <w:t>W związku z powyższym informuję o możliwości zgłaszania uwag i wniosków w przedmiotowym zakresie do Regionalnej Dyrekcji Ochrony Środowiska w Gdańsku, ul. Chmielna 54/57, Wydział Ocen Oddziaływania na Środowisko w godzinach pracy urzędu (po wcześniejszym umówieniu).</w:t>
      </w:r>
    </w:p>
    <w:p w14:paraId="2461FD2D" w14:textId="77777777" w:rsidR="001D795D" w:rsidRPr="001D795D" w:rsidRDefault="001D795D" w:rsidP="00863158">
      <w:pPr>
        <w:spacing w:after="0"/>
        <w:rPr>
          <w:rFonts w:ascii="Arial" w:hAnsi="Arial" w:cs="Arial"/>
          <w:sz w:val="21"/>
          <w:szCs w:val="21"/>
        </w:rPr>
      </w:pPr>
    </w:p>
    <w:p w14:paraId="5E3A7439" w14:textId="77777777" w:rsidR="001D795D" w:rsidRDefault="001D795D" w:rsidP="00863158">
      <w:pPr>
        <w:spacing w:after="0"/>
        <w:rPr>
          <w:rFonts w:ascii="Arial" w:hAnsi="Arial" w:cs="Arial"/>
          <w:sz w:val="21"/>
          <w:szCs w:val="21"/>
        </w:rPr>
      </w:pPr>
    </w:p>
    <w:p w14:paraId="53D55CA3" w14:textId="77777777" w:rsidR="002150DF" w:rsidRDefault="002150DF" w:rsidP="00863158">
      <w:pPr>
        <w:spacing w:after="0"/>
        <w:rPr>
          <w:rFonts w:ascii="Arial" w:hAnsi="Arial" w:cs="Arial"/>
          <w:sz w:val="21"/>
          <w:szCs w:val="21"/>
        </w:rPr>
      </w:pPr>
    </w:p>
    <w:p w14:paraId="7BCD056D" w14:textId="77777777" w:rsidR="002309F1" w:rsidRDefault="002309F1" w:rsidP="00863158">
      <w:pPr>
        <w:spacing w:after="0"/>
        <w:rPr>
          <w:rFonts w:ascii="Arial" w:hAnsi="Arial" w:cs="Arial"/>
          <w:sz w:val="16"/>
          <w:szCs w:val="16"/>
        </w:rPr>
      </w:pPr>
    </w:p>
    <w:p w14:paraId="731680B6" w14:textId="77777777" w:rsidR="00A16BAC" w:rsidRPr="006248AC" w:rsidRDefault="00A16BAC" w:rsidP="00863158">
      <w:pPr>
        <w:spacing w:after="0"/>
        <w:rPr>
          <w:rFonts w:ascii="Arial" w:hAnsi="Arial" w:cs="Arial"/>
          <w:sz w:val="16"/>
          <w:szCs w:val="16"/>
        </w:rPr>
      </w:pPr>
    </w:p>
    <w:p w14:paraId="31871E24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 xml:space="preserve">Art. 49 kpa: </w:t>
      </w:r>
    </w:p>
    <w:p w14:paraId="279C230C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>§  1.  Jeżeli</w:t>
      </w:r>
      <w:r w:rsidRPr="00606FA7">
        <w:rPr>
          <w:rFonts w:ascii="Arial" w:hAnsi="Arial" w:cs="Arial"/>
          <w:sz w:val="18"/>
          <w:szCs w:val="18"/>
        </w:rPr>
        <w:t xml:space="preserve"> </w:t>
      </w:r>
      <w:hyperlink r:id="rId7" w:anchor="/search-hypertext/16784712_art%2849%29_1?pit=2018-03-07" w:history="1">
        <w:r w:rsidRPr="00606FA7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przepis</w:t>
        </w:r>
      </w:hyperlink>
      <w:r w:rsidRPr="003B2CA8">
        <w:rPr>
          <w:rFonts w:ascii="Arial" w:hAnsi="Arial" w:cs="Arial"/>
          <w:sz w:val="18"/>
          <w:szCs w:val="18"/>
        </w:rPr>
        <w:t xml:space="preserve"> szczególny tak stanowi, zawiadomienie stron o decyzjach i innych czynnościach organu administracji publicznej może nastąpić w formie publicznego obwieszczenia, w innej formie publicznego </w:t>
      </w:r>
      <w:r w:rsidRPr="003B2CA8">
        <w:rPr>
          <w:rFonts w:ascii="Arial" w:hAnsi="Arial" w:cs="Arial"/>
          <w:sz w:val="18"/>
          <w:szCs w:val="18"/>
        </w:rPr>
        <w:lastRenderedPageBreak/>
        <w:t>ogłoszenia zwyczajowo przyjętej w danej miejscowości lub przez udostępnienie pisma w Biuletynie Informacji Publicznej na stronie podmiotowej właściwego organu administracji publicznej.</w:t>
      </w:r>
    </w:p>
    <w:p w14:paraId="2BF94047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1423B11F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 xml:space="preserve">Art. 74 ust. 3 ustawy </w:t>
      </w:r>
      <w:proofErr w:type="spellStart"/>
      <w:r w:rsidRPr="003B2CA8">
        <w:rPr>
          <w:rFonts w:ascii="Arial" w:hAnsi="Arial" w:cs="Arial"/>
          <w:sz w:val="18"/>
          <w:szCs w:val="18"/>
        </w:rPr>
        <w:t>ooś</w:t>
      </w:r>
      <w:proofErr w:type="spellEnd"/>
      <w:r w:rsidRPr="003B2CA8">
        <w:rPr>
          <w:rFonts w:ascii="Arial" w:hAnsi="Arial" w:cs="Arial"/>
          <w:sz w:val="18"/>
          <w:szCs w:val="18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3B2CA8">
          <w:rPr>
            <w:rStyle w:val="Hipercze"/>
            <w:rFonts w:ascii="Arial" w:hAnsi="Arial" w:cs="Arial"/>
            <w:color w:val="auto"/>
            <w:sz w:val="18"/>
            <w:szCs w:val="18"/>
            <w:u w:val="none"/>
          </w:rPr>
          <w:t>art. 49</w:t>
        </w:r>
      </w:hyperlink>
      <w:r w:rsidRPr="003B2CA8">
        <w:rPr>
          <w:rFonts w:ascii="Arial" w:hAnsi="Arial" w:cs="Arial"/>
          <w:sz w:val="18"/>
          <w:szCs w:val="18"/>
        </w:rPr>
        <w:t xml:space="preserve"> Kodeksu postępowania administracyjnego.</w:t>
      </w:r>
    </w:p>
    <w:p w14:paraId="384EB71F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 xml:space="preserve">Art. 75 ust. 1 lit f  ustawy </w:t>
      </w:r>
      <w:proofErr w:type="spellStart"/>
      <w:r w:rsidRPr="003B2CA8">
        <w:rPr>
          <w:rFonts w:ascii="Arial" w:hAnsi="Arial" w:cs="Arial"/>
          <w:sz w:val="18"/>
          <w:szCs w:val="18"/>
        </w:rPr>
        <w:t>ooś</w:t>
      </w:r>
      <w:proofErr w:type="spellEnd"/>
      <w:r w:rsidRPr="003B2CA8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przypadku: inwestycji w zakresie terminalu.</w:t>
      </w:r>
    </w:p>
    <w:p w14:paraId="3ED3F754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4C42DE6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5521CF55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234C158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16BFC01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17E1B5B8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48E7D13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0F8B117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3F395FA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3343C9B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2F799BE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E57716B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50AF7F16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14F6278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2F7138F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67E74F2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498D92C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64FACDF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1122F974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7EB130B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D2DD4A6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03AD136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B75EC92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7B4FCCA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3F8AFADD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FBB5C86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BF96066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64D83DA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20E634D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A285A3A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D1BD69C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004D347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48565C16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9DA6C2E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CFCDB99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E52C2BB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0511BC0D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244E5E3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45805BF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25D18C3B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EA3E757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176F5AC3" w14:textId="77777777" w:rsid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77AAF385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5429EB89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  <w:u w:val="single"/>
        </w:rPr>
      </w:pPr>
    </w:p>
    <w:p w14:paraId="673DCF12" w14:textId="77777777" w:rsidR="003B2CA8" w:rsidRPr="003B2CA8" w:rsidRDefault="003B2CA8" w:rsidP="00863158">
      <w:p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>Przekazuje się do upublicznienia:</w:t>
      </w:r>
    </w:p>
    <w:p w14:paraId="493DC73F" w14:textId="77777777" w:rsidR="003B2CA8" w:rsidRPr="003B2CA8" w:rsidRDefault="003B2CA8" w:rsidP="00863158">
      <w:pPr>
        <w:numPr>
          <w:ilvl w:val="0"/>
          <w:numId w:val="5"/>
        </w:num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>strona internetowa RDOŚ w Gdańsku, https://www.gov.pl/web/rdos-gdansk</w:t>
      </w:r>
    </w:p>
    <w:p w14:paraId="62119054" w14:textId="77777777" w:rsidR="003B2CA8" w:rsidRPr="003B2CA8" w:rsidRDefault="003B2CA8" w:rsidP="00863158">
      <w:pPr>
        <w:numPr>
          <w:ilvl w:val="0"/>
          <w:numId w:val="5"/>
        </w:numPr>
        <w:spacing w:after="0"/>
        <w:rPr>
          <w:rFonts w:ascii="Arial" w:hAnsi="Arial" w:cs="Arial"/>
          <w:sz w:val="18"/>
          <w:szCs w:val="18"/>
        </w:rPr>
      </w:pPr>
      <w:r w:rsidRPr="003B2CA8">
        <w:rPr>
          <w:rFonts w:ascii="Arial" w:hAnsi="Arial" w:cs="Arial"/>
          <w:sz w:val="18"/>
          <w:szCs w:val="18"/>
        </w:rPr>
        <w:t xml:space="preserve">tablica ogłoszeń RDOŚ w Gdańsku </w:t>
      </w:r>
    </w:p>
    <w:p w14:paraId="75708AB9" w14:textId="456D6CB2" w:rsidR="00D0095B" w:rsidRPr="003B2CA8" w:rsidRDefault="003B2CA8" w:rsidP="00863158">
      <w:pPr>
        <w:numPr>
          <w:ilvl w:val="0"/>
          <w:numId w:val="5"/>
        </w:numPr>
        <w:spacing w:after="0"/>
        <w:rPr>
          <w:rFonts w:ascii="Arial" w:hAnsi="Arial" w:cs="Arial"/>
          <w:sz w:val="18"/>
          <w:szCs w:val="18"/>
        </w:rPr>
      </w:pPr>
      <w:bookmarkStart w:id="0" w:name="_Hlk146278566"/>
      <w:r w:rsidRPr="003B2CA8">
        <w:rPr>
          <w:rFonts w:ascii="Arial" w:hAnsi="Arial" w:cs="Arial"/>
          <w:sz w:val="18"/>
          <w:szCs w:val="18"/>
        </w:rPr>
        <w:t>aa, sprawę prowadzi: Aleksandra Kawecka, tel.: 58 68-36-80</w:t>
      </w:r>
      <w:bookmarkEnd w:id="0"/>
    </w:p>
    <w:sectPr w:rsidR="00D0095B" w:rsidRPr="003B2CA8" w:rsidSect="00D853D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2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C3BA6" w14:textId="77777777" w:rsidR="003A66FE" w:rsidRDefault="003A66FE">
      <w:pPr>
        <w:spacing w:after="0" w:line="240" w:lineRule="auto"/>
      </w:pPr>
      <w:r>
        <w:separator/>
      </w:r>
    </w:p>
  </w:endnote>
  <w:endnote w:type="continuationSeparator" w:id="0">
    <w:p w14:paraId="2D3E03DE" w14:textId="77777777" w:rsidR="003A66FE" w:rsidRDefault="003A6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EFC23" w14:textId="65A0E6A3" w:rsidR="00D853DE" w:rsidRDefault="00863158" w:rsidP="0061163F">
    <w:pPr>
      <w:pStyle w:val="Stopka"/>
      <w:jc w:val="center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5020099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8"/>
              <w:szCs w:val="18"/>
            </w:rPr>
            <w:id w:val="502009938"/>
            <w:docPartObj>
              <w:docPartGallery w:val="Page Numbers (Top of Page)"/>
              <w:docPartUnique/>
            </w:docPartObj>
          </w:sdtPr>
          <w:sdtEndPr/>
          <w:sdtContent>
            <w:r w:rsidR="00D853DE">
              <w:rPr>
                <w:rFonts w:ascii="Arial" w:hAnsi="Arial" w:cs="Arial"/>
                <w:sz w:val="18"/>
                <w:szCs w:val="18"/>
              </w:rPr>
              <w:t>RDOŚ-Gd-WOO.420</w: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t>.</w:t>
            </w:r>
            <w:r w:rsidR="003B2CA8">
              <w:rPr>
                <w:rFonts w:ascii="Arial" w:hAnsi="Arial" w:cs="Arial"/>
                <w:sz w:val="18"/>
                <w:szCs w:val="18"/>
              </w:rPr>
              <w:t>24.2025.AK.7</w:t>
            </w:r>
            <w:r w:rsidR="00D853D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853DE">
              <w:rPr>
                <w:rFonts w:ascii="Arial" w:hAnsi="Arial" w:cs="Arial"/>
                <w:sz w:val="18"/>
                <w:szCs w:val="18"/>
              </w:rPr>
              <w:tab/>
            </w:r>
            <w:r w:rsidR="00D853DE">
              <w:rPr>
                <w:rFonts w:ascii="Arial" w:hAnsi="Arial" w:cs="Arial"/>
                <w:sz w:val="18"/>
                <w:szCs w:val="18"/>
              </w:rPr>
              <w:tab/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53D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853DE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853DE" w:rsidRPr="00D46AD0">
              <w:rPr>
                <w:rFonts w:ascii="Arial" w:hAnsi="Arial" w:cs="Arial"/>
                <w:sz w:val="18"/>
                <w:szCs w:val="18"/>
              </w:rPr>
              <w:fldChar w:fldCharType="end"/>
            </w:r>
          </w:sdtContent>
        </w:sdt>
      </w:sdtContent>
    </w:sdt>
    <w:r w:rsidR="00D853DE">
      <w:rPr>
        <w:rFonts w:ascii="Arial" w:hAnsi="Arial" w:cs="Arial"/>
        <w:sz w:val="18"/>
        <w:szCs w:val="18"/>
      </w:rPr>
      <w:t xml:space="preserve"> </w:t>
    </w:r>
  </w:p>
  <w:p w14:paraId="7DCBA9F2" w14:textId="77777777" w:rsidR="00D853DE" w:rsidRDefault="00D853DE" w:rsidP="00EF367C">
    <w:pPr>
      <w:pStyle w:val="Stopka"/>
      <w:jc w:val="right"/>
      <w:rPr>
        <w:rFonts w:ascii="Arial" w:hAnsi="Arial" w:cs="Arial"/>
        <w:sz w:val="18"/>
        <w:szCs w:val="18"/>
      </w:rPr>
    </w:pPr>
  </w:p>
  <w:p w14:paraId="0943A3F3" w14:textId="77777777" w:rsidR="00D853DE" w:rsidRPr="00231885" w:rsidRDefault="00D853DE" w:rsidP="00EF367C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B1D24" w14:textId="4528819A" w:rsidR="00D853DE" w:rsidRPr="00425F85" w:rsidRDefault="00862A0C" w:rsidP="009B24B8">
    <w:pPr>
      <w:pStyle w:val="Stopka"/>
      <w:tabs>
        <w:tab w:val="clear" w:pos="4536"/>
        <w:tab w:val="clear" w:pos="9072"/>
      </w:tabs>
      <w:ind w:hanging="426"/>
    </w:pPr>
    <w:r>
      <w:rPr>
        <w:noProof/>
      </w:rPr>
      <w:drawing>
        <wp:inline distT="0" distB="0" distL="0" distR="0" wp14:anchorId="12F20197" wp14:editId="337BA0C7">
          <wp:extent cx="4048125" cy="990600"/>
          <wp:effectExtent l="0" t="0" r="9525" b="0"/>
          <wp:docPr id="129501800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8125" cy="990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FBF75" w14:textId="77777777" w:rsidR="003A66FE" w:rsidRDefault="003A66FE">
      <w:pPr>
        <w:spacing w:after="0" w:line="240" w:lineRule="auto"/>
      </w:pPr>
      <w:r>
        <w:separator/>
      </w:r>
    </w:p>
  </w:footnote>
  <w:footnote w:type="continuationSeparator" w:id="0">
    <w:p w14:paraId="20F390A1" w14:textId="77777777" w:rsidR="003A66FE" w:rsidRDefault="003A6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4CA83" w14:textId="77777777" w:rsidR="00D853DE" w:rsidRDefault="00D853DE" w:rsidP="009B24B8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CB0B7" w14:textId="5B8913E5" w:rsidR="00D853DE" w:rsidRDefault="00C5346C" w:rsidP="00CB17D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68590C94" wp14:editId="46EF0B16">
          <wp:extent cx="4907915" cy="939165"/>
          <wp:effectExtent l="0" t="0" r="0" b="0"/>
          <wp:docPr id="5002055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791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629A4"/>
    <w:multiLevelType w:val="hybridMultilevel"/>
    <w:tmpl w:val="24F07F6C"/>
    <w:lvl w:ilvl="0" w:tplc="C7800DA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1"/>
        <w:szCs w:val="2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E7C68"/>
    <w:multiLevelType w:val="hybridMultilevel"/>
    <w:tmpl w:val="10840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E0D6C"/>
    <w:multiLevelType w:val="hybridMultilevel"/>
    <w:tmpl w:val="382442B8"/>
    <w:lvl w:ilvl="0" w:tplc="187EF2C8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22338627">
    <w:abstractNumId w:val="0"/>
  </w:num>
  <w:num w:numId="2" w16cid:durableId="1883445377">
    <w:abstractNumId w:val="3"/>
  </w:num>
  <w:num w:numId="3" w16cid:durableId="199707514">
    <w:abstractNumId w:val="2"/>
  </w:num>
  <w:num w:numId="4" w16cid:durableId="1182937863">
    <w:abstractNumId w:val="1"/>
  </w:num>
  <w:num w:numId="5" w16cid:durableId="1810208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3DE"/>
    <w:rsid w:val="00032DD0"/>
    <w:rsid w:val="000B1DBF"/>
    <w:rsid w:val="000E6734"/>
    <w:rsid w:val="001777B5"/>
    <w:rsid w:val="00192EA0"/>
    <w:rsid w:val="001D795D"/>
    <w:rsid w:val="0021114D"/>
    <w:rsid w:val="002150DF"/>
    <w:rsid w:val="002309F1"/>
    <w:rsid w:val="00261432"/>
    <w:rsid w:val="002757D9"/>
    <w:rsid w:val="00285578"/>
    <w:rsid w:val="002C0AB9"/>
    <w:rsid w:val="002D1DE8"/>
    <w:rsid w:val="002D7B52"/>
    <w:rsid w:val="00325A8E"/>
    <w:rsid w:val="003A66FE"/>
    <w:rsid w:val="003B2CA8"/>
    <w:rsid w:val="00430962"/>
    <w:rsid w:val="004D3329"/>
    <w:rsid w:val="00510673"/>
    <w:rsid w:val="005E5FCB"/>
    <w:rsid w:val="00606FA7"/>
    <w:rsid w:val="006248AC"/>
    <w:rsid w:val="00672AB9"/>
    <w:rsid w:val="006D6C2C"/>
    <w:rsid w:val="007804E6"/>
    <w:rsid w:val="007B5F9F"/>
    <w:rsid w:val="008154CC"/>
    <w:rsid w:val="008210EA"/>
    <w:rsid w:val="00853D65"/>
    <w:rsid w:val="00862A0C"/>
    <w:rsid w:val="00863158"/>
    <w:rsid w:val="008B67BD"/>
    <w:rsid w:val="00966BA5"/>
    <w:rsid w:val="0098370A"/>
    <w:rsid w:val="009D7205"/>
    <w:rsid w:val="009E4E41"/>
    <w:rsid w:val="00A16BAC"/>
    <w:rsid w:val="00AB2DA5"/>
    <w:rsid w:val="00AE2FD7"/>
    <w:rsid w:val="00B235E9"/>
    <w:rsid w:val="00B718BF"/>
    <w:rsid w:val="00BA7C4E"/>
    <w:rsid w:val="00BB5A1C"/>
    <w:rsid w:val="00BB6AC9"/>
    <w:rsid w:val="00BB7297"/>
    <w:rsid w:val="00BF60EB"/>
    <w:rsid w:val="00C0526D"/>
    <w:rsid w:val="00C200AD"/>
    <w:rsid w:val="00C5346C"/>
    <w:rsid w:val="00C5433F"/>
    <w:rsid w:val="00CD3F08"/>
    <w:rsid w:val="00D0095B"/>
    <w:rsid w:val="00D14DC6"/>
    <w:rsid w:val="00D14F5F"/>
    <w:rsid w:val="00D33CB9"/>
    <w:rsid w:val="00D805BD"/>
    <w:rsid w:val="00D853DE"/>
    <w:rsid w:val="00DA581B"/>
    <w:rsid w:val="00E020C1"/>
    <w:rsid w:val="00E17CF9"/>
    <w:rsid w:val="00E17E2E"/>
    <w:rsid w:val="00E403E8"/>
    <w:rsid w:val="00F36FCF"/>
    <w:rsid w:val="00FA4A52"/>
    <w:rsid w:val="00FD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7BA61C"/>
  <w15:chartTrackingRefBased/>
  <w15:docId w15:val="{35BA98AC-F50D-469A-85BD-1D31AD37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3D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5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53DE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853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53DE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aliases w:val="Obiekt,List Paragraph1,Numerowanie,List Paragraph,Z lewej:  0,63 cm,Wysunięcie:  0,Akapit z listą1,Liste à puces retrait droite,maz_wyliczenie,opis dzialania,K-P_odwolanie,A_wyliczenie,Akapit z listą5,times,Zalacznik,PZI-AK_LISTA,BulletC"/>
    <w:basedOn w:val="Normalny"/>
    <w:uiPriority w:val="99"/>
    <w:qFormat/>
    <w:rsid w:val="00AE2FD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43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3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Marta Radwańska</cp:lastModifiedBy>
  <cp:revision>32</cp:revision>
  <cp:lastPrinted>2024-09-10T11:46:00Z</cp:lastPrinted>
  <dcterms:created xsi:type="dcterms:W3CDTF">2024-09-10T11:24:00Z</dcterms:created>
  <dcterms:modified xsi:type="dcterms:W3CDTF">2025-05-06T13:11:00Z</dcterms:modified>
</cp:coreProperties>
</file>