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8BBB" w14:textId="77777777" w:rsidR="00B064A0" w:rsidRDefault="00B064A0" w:rsidP="00E94EF9">
      <w:pPr>
        <w:pStyle w:val="NormalnyWeb"/>
        <w:shd w:val="clear" w:color="auto" w:fill="FFFFFF"/>
        <w:spacing w:before="0" w:beforeAutospacing="0" w:after="300" w:afterAutospacing="0"/>
        <w:jc w:val="center"/>
        <w:rPr>
          <w:b/>
          <w:bCs/>
          <w:color w:val="474747"/>
          <w:sz w:val="28"/>
          <w:szCs w:val="28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0E82035" wp14:editId="34284149">
            <wp:extent cx="4556769" cy="667513"/>
            <wp:effectExtent l="0" t="0" r="0" b="0"/>
            <wp:docPr id="1869875180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75180" name="Obraz 1" descr="Obraz zawierający tekst, Czcionka, zrzut ekranu, lini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9" cy="66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D6C9" w14:textId="43EE88C5" w:rsidR="00D61705" w:rsidRDefault="00D61705" w:rsidP="00D617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7F31">
        <w:rPr>
          <w:rFonts w:ascii="Times New Roman" w:hAnsi="Times New Roman" w:cs="Times New Roman"/>
          <w:b/>
          <w:sz w:val="24"/>
          <w:szCs w:val="24"/>
        </w:rPr>
        <w:t>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2.</w:t>
      </w:r>
      <w:r w:rsidR="00D115E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E4CA87A" w14:textId="77777777" w:rsidR="00D61705" w:rsidRPr="00693949" w:rsidRDefault="00D61705" w:rsidP="00D61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7DE8006C" w14:textId="664B24CC" w:rsidR="00D61705" w:rsidRDefault="00D61705" w:rsidP="00D617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Mętnościomierz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4844"/>
        <w:gridCol w:w="1979"/>
      </w:tblGrid>
      <w:tr w:rsidR="00A75974" w:rsidRPr="006F1632" w14:paraId="207894EA" w14:textId="77777777" w:rsidTr="00A75974">
        <w:trPr>
          <w:trHeight w:val="567"/>
        </w:trPr>
        <w:tc>
          <w:tcPr>
            <w:tcW w:w="2239" w:type="dxa"/>
          </w:tcPr>
          <w:p w14:paraId="56F9B04B" w14:textId="77777777" w:rsidR="00A75974" w:rsidRPr="006F1632" w:rsidRDefault="00A75974" w:rsidP="00E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844" w:type="dxa"/>
          </w:tcPr>
          <w:p w14:paraId="43ED1AF1" w14:textId="77777777" w:rsidR="00A75974" w:rsidRPr="006F1632" w:rsidRDefault="00A75974" w:rsidP="00E2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1979" w:type="dxa"/>
          </w:tcPr>
          <w:p w14:paraId="7A2F6664" w14:textId="77777777" w:rsidR="00A75974" w:rsidRPr="006F1632" w:rsidRDefault="00A75974" w:rsidP="00E2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777F82D" w14:textId="77777777" w:rsidR="00A75974" w:rsidRPr="006F1632" w:rsidRDefault="00A75974" w:rsidP="00E25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1D4BFC" w:rsidRPr="00504DA7" w14:paraId="03C15452" w14:textId="29F0D3F3" w:rsidTr="001D4BFC">
        <w:trPr>
          <w:trHeight w:val="397"/>
        </w:trPr>
        <w:tc>
          <w:tcPr>
            <w:tcW w:w="2239" w:type="dxa"/>
            <w:vAlign w:val="center"/>
          </w:tcPr>
          <w:p w14:paraId="5E407E18" w14:textId="77777777" w:rsidR="001D4BFC" w:rsidRPr="00504DA7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Zastosowanie</w:t>
            </w:r>
          </w:p>
        </w:tc>
        <w:tc>
          <w:tcPr>
            <w:tcW w:w="4844" w:type="dxa"/>
            <w:vAlign w:val="center"/>
          </w:tcPr>
          <w:p w14:paraId="6B324D03" w14:textId="77777777" w:rsidR="001D4BFC" w:rsidRPr="00504DA7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badanie wody do spożycia, wód powierzchniowych i wody do spożycia</w:t>
            </w:r>
          </w:p>
        </w:tc>
        <w:tc>
          <w:tcPr>
            <w:tcW w:w="1979" w:type="dxa"/>
          </w:tcPr>
          <w:p w14:paraId="16FFC967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1A421A13" w14:textId="1E714805" w:rsidTr="001D4BFC">
        <w:trPr>
          <w:trHeight w:val="397"/>
        </w:trPr>
        <w:tc>
          <w:tcPr>
            <w:tcW w:w="2239" w:type="dxa"/>
            <w:vAlign w:val="center"/>
          </w:tcPr>
          <w:p w14:paraId="2ACC7461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Odniesienie</w:t>
            </w:r>
          </w:p>
        </w:tc>
        <w:tc>
          <w:tcPr>
            <w:tcW w:w="4844" w:type="dxa"/>
            <w:vAlign w:val="center"/>
          </w:tcPr>
          <w:p w14:paraId="009975A0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pomiar zgodnie z PN-EN ISO 7027</w:t>
            </w:r>
          </w:p>
        </w:tc>
        <w:tc>
          <w:tcPr>
            <w:tcW w:w="1979" w:type="dxa"/>
          </w:tcPr>
          <w:p w14:paraId="7AE4A016" w14:textId="77777777" w:rsidR="001D4BFC" w:rsidRDefault="001D4BFC" w:rsidP="00504DA7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8D9D950" w14:textId="2BE1A8C9" w:rsidTr="001D4BFC">
        <w:trPr>
          <w:trHeight w:val="397"/>
        </w:trPr>
        <w:tc>
          <w:tcPr>
            <w:tcW w:w="2239" w:type="dxa"/>
            <w:vAlign w:val="center"/>
          </w:tcPr>
          <w:p w14:paraId="74EEFF0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Źródło światła</w:t>
            </w:r>
          </w:p>
        </w:tc>
        <w:tc>
          <w:tcPr>
            <w:tcW w:w="4844" w:type="dxa"/>
            <w:vAlign w:val="center"/>
          </w:tcPr>
          <w:p w14:paraId="0FBB8B4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podczerwień (LED)</w:t>
            </w:r>
          </w:p>
        </w:tc>
        <w:tc>
          <w:tcPr>
            <w:tcW w:w="1979" w:type="dxa"/>
          </w:tcPr>
          <w:p w14:paraId="0B14EF7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7256A668" w14:textId="7E6D70DA" w:rsidTr="001D4BFC">
        <w:trPr>
          <w:trHeight w:val="397"/>
        </w:trPr>
        <w:tc>
          <w:tcPr>
            <w:tcW w:w="2239" w:type="dxa"/>
            <w:vAlign w:val="center"/>
          </w:tcPr>
          <w:p w14:paraId="48729B5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Metoda pomiaru</w:t>
            </w:r>
          </w:p>
        </w:tc>
        <w:tc>
          <w:tcPr>
            <w:tcW w:w="4844" w:type="dxa"/>
            <w:vAlign w:val="center"/>
          </w:tcPr>
          <w:p w14:paraId="6FBE4B2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  <w:vertAlign w:val="superscript"/>
              </w:rPr>
            </w:pPr>
            <w:r w:rsidRPr="00504DA7">
              <w:rPr>
                <w:color w:val="474747"/>
                <w:sz w:val="22"/>
                <w:szCs w:val="22"/>
              </w:rPr>
              <w:t>nefelometryczna (światło rozproszone pod kątem 90</w:t>
            </w:r>
            <w:r w:rsidRPr="00504DA7">
              <w:rPr>
                <w:color w:val="474747"/>
                <w:sz w:val="22"/>
                <w:szCs w:val="22"/>
                <w:vertAlign w:val="superscript"/>
              </w:rPr>
              <w:t>0)</w:t>
            </w:r>
          </w:p>
        </w:tc>
        <w:tc>
          <w:tcPr>
            <w:tcW w:w="1979" w:type="dxa"/>
          </w:tcPr>
          <w:p w14:paraId="478F58B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37FDB69" w14:textId="4FFED72F" w:rsidTr="001D4BFC">
        <w:trPr>
          <w:trHeight w:val="397"/>
        </w:trPr>
        <w:tc>
          <w:tcPr>
            <w:tcW w:w="2239" w:type="dxa"/>
            <w:vAlign w:val="center"/>
          </w:tcPr>
          <w:p w14:paraId="013AD24E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Wyświetlacz</w:t>
            </w:r>
          </w:p>
        </w:tc>
        <w:tc>
          <w:tcPr>
            <w:tcW w:w="4844" w:type="dxa"/>
            <w:vAlign w:val="center"/>
          </w:tcPr>
          <w:p w14:paraId="48A2AAD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podświetlany graficzny wyświetlacz</w:t>
            </w:r>
          </w:p>
        </w:tc>
        <w:tc>
          <w:tcPr>
            <w:tcW w:w="1979" w:type="dxa"/>
          </w:tcPr>
          <w:p w14:paraId="7E91FDE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62068818" w14:textId="6BCA7590" w:rsidTr="001D4BFC">
        <w:trPr>
          <w:trHeight w:val="397"/>
        </w:trPr>
        <w:tc>
          <w:tcPr>
            <w:tcW w:w="2239" w:type="dxa"/>
            <w:vAlign w:val="center"/>
          </w:tcPr>
          <w:p w14:paraId="7B11150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Klawiatura</w:t>
            </w:r>
          </w:p>
        </w:tc>
        <w:tc>
          <w:tcPr>
            <w:tcW w:w="4844" w:type="dxa"/>
            <w:vAlign w:val="center"/>
          </w:tcPr>
          <w:p w14:paraId="596064C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łatwa w czyszczeniu z klawiszami alfanumerycznymi</w:t>
            </w:r>
          </w:p>
        </w:tc>
        <w:tc>
          <w:tcPr>
            <w:tcW w:w="1979" w:type="dxa"/>
          </w:tcPr>
          <w:p w14:paraId="510D15A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8E2E76F" w14:textId="04E8D17A" w:rsidTr="001D4BFC">
        <w:trPr>
          <w:trHeight w:val="397"/>
        </w:trPr>
        <w:tc>
          <w:tcPr>
            <w:tcW w:w="2239" w:type="dxa"/>
            <w:vAlign w:val="center"/>
          </w:tcPr>
          <w:p w14:paraId="2F9FF93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Zakres pomiarowy</w:t>
            </w:r>
          </w:p>
        </w:tc>
        <w:tc>
          <w:tcPr>
            <w:tcW w:w="4844" w:type="dxa"/>
            <w:vAlign w:val="center"/>
          </w:tcPr>
          <w:p w14:paraId="27281CB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0 - 400 NTU lub  0</w:t>
            </w:r>
            <w:r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-</w:t>
            </w:r>
            <w:r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1000 NTU</w:t>
            </w:r>
          </w:p>
        </w:tc>
        <w:tc>
          <w:tcPr>
            <w:tcW w:w="1979" w:type="dxa"/>
          </w:tcPr>
          <w:p w14:paraId="72B8FA6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606D3420" w14:textId="00DDA71C" w:rsidTr="001D4BFC">
        <w:trPr>
          <w:trHeight w:val="397"/>
        </w:trPr>
        <w:tc>
          <w:tcPr>
            <w:tcW w:w="2239" w:type="dxa"/>
            <w:vAlign w:val="center"/>
          </w:tcPr>
          <w:p w14:paraId="43D55B53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Jednostki</w:t>
            </w:r>
          </w:p>
        </w:tc>
        <w:tc>
          <w:tcPr>
            <w:tcW w:w="4844" w:type="dxa"/>
            <w:vAlign w:val="center"/>
          </w:tcPr>
          <w:p w14:paraId="6B1D5C5C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FNU/NTU</w:t>
            </w:r>
          </w:p>
        </w:tc>
        <w:tc>
          <w:tcPr>
            <w:tcW w:w="1979" w:type="dxa"/>
          </w:tcPr>
          <w:p w14:paraId="52608ED9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73BB75F" w14:textId="41BD2BD7" w:rsidTr="001D4BFC">
        <w:trPr>
          <w:trHeight w:val="397"/>
        </w:trPr>
        <w:tc>
          <w:tcPr>
            <w:tcW w:w="2239" w:type="dxa"/>
            <w:vAlign w:val="center"/>
          </w:tcPr>
          <w:p w14:paraId="58758F7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Rozdzielczość</w:t>
            </w:r>
          </w:p>
        </w:tc>
        <w:tc>
          <w:tcPr>
            <w:tcW w:w="4844" w:type="dxa"/>
            <w:vAlign w:val="center"/>
          </w:tcPr>
          <w:p w14:paraId="310D618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0,01 FNU/NTU w zakresie 0,00 – 9,99 FNU/NTU</w:t>
            </w:r>
          </w:p>
          <w:p w14:paraId="69646D8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0,1 FNU/NTU w zakresie 10 – 99,99 FNU/NTU</w:t>
            </w:r>
          </w:p>
          <w:p w14:paraId="4CCBF325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1 FNU/NTU w zakresie 100 – 1100 FNU/NTU</w:t>
            </w:r>
          </w:p>
        </w:tc>
        <w:tc>
          <w:tcPr>
            <w:tcW w:w="1979" w:type="dxa"/>
          </w:tcPr>
          <w:p w14:paraId="1147B91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0663705" w14:textId="45C4E66E" w:rsidTr="001D4BFC">
        <w:trPr>
          <w:trHeight w:val="397"/>
        </w:trPr>
        <w:tc>
          <w:tcPr>
            <w:tcW w:w="2239" w:type="dxa"/>
            <w:vAlign w:val="center"/>
          </w:tcPr>
          <w:p w14:paraId="58F684B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Dokładność</w:t>
            </w:r>
          </w:p>
        </w:tc>
        <w:tc>
          <w:tcPr>
            <w:tcW w:w="4844" w:type="dxa"/>
            <w:vAlign w:val="center"/>
          </w:tcPr>
          <w:p w14:paraId="044D313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0,01 FNU/NTU lub ± 2% odczytu</w:t>
            </w:r>
          </w:p>
        </w:tc>
        <w:tc>
          <w:tcPr>
            <w:tcW w:w="1979" w:type="dxa"/>
          </w:tcPr>
          <w:p w14:paraId="2DC8D57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26087223" w14:textId="1518FFE1" w:rsidTr="001D4BFC">
        <w:trPr>
          <w:trHeight w:val="397"/>
        </w:trPr>
        <w:tc>
          <w:tcPr>
            <w:tcW w:w="2239" w:type="dxa"/>
            <w:vAlign w:val="center"/>
          </w:tcPr>
          <w:p w14:paraId="0C59701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Powtarzalność</w:t>
            </w:r>
          </w:p>
        </w:tc>
        <w:tc>
          <w:tcPr>
            <w:tcW w:w="4844" w:type="dxa"/>
            <w:vAlign w:val="center"/>
          </w:tcPr>
          <w:p w14:paraId="5E2E01D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&lt; 0,5% odczytu</w:t>
            </w:r>
            <w:r>
              <w:rPr>
                <w:color w:val="474747"/>
                <w:sz w:val="22"/>
                <w:szCs w:val="22"/>
              </w:rPr>
              <w:t xml:space="preserve"> lub 0,01 FNU/NTU</w:t>
            </w:r>
          </w:p>
        </w:tc>
        <w:tc>
          <w:tcPr>
            <w:tcW w:w="1979" w:type="dxa"/>
          </w:tcPr>
          <w:p w14:paraId="7B1D149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4B66A31" w14:textId="5487FBC7" w:rsidTr="001D4BFC">
        <w:trPr>
          <w:trHeight w:val="397"/>
        </w:trPr>
        <w:tc>
          <w:tcPr>
            <w:tcW w:w="2239" w:type="dxa"/>
            <w:vAlign w:val="center"/>
          </w:tcPr>
          <w:p w14:paraId="2D0F7FE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Czas odpowiedzi</w:t>
            </w:r>
          </w:p>
        </w:tc>
        <w:tc>
          <w:tcPr>
            <w:tcW w:w="4844" w:type="dxa"/>
            <w:vAlign w:val="center"/>
          </w:tcPr>
          <w:p w14:paraId="46ABB7C9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 4s</w:t>
            </w:r>
          </w:p>
        </w:tc>
        <w:tc>
          <w:tcPr>
            <w:tcW w:w="1979" w:type="dxa"/>
          </w:tcPr>
          <w:p w14:paraId="7FD2F6DA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1B9E44CF" w14:textId="09CFFE4B" w:rsidTr="00C84F53">
        <w:trPr>
          <w:trHeight w:val="1490"/>
        </w:trPr>
        <w:tc>
          <w:tcPr>
            <w:tcW w:w="2239" w:type="dxa"/>
            <w:vAlign w:val="center"/>
          </w:tcPr>
          <w:p w14:paraId="2514C14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Opcje kalibracji</w:t>
            </w:r>
          </w:p>
        </w:tc>
        <w:tc>
          <w:tcPr>
            <w:tcW w:w="4844" w:type="dxa"/>
            <w:vAlign w:val="center"/>
          </w:tcPr>
          <w:p w14:paraId="39E8731B" w14:textId="77777777" w:rsidR="00C84F53" w:rsidRDefault="001D4BFC" w:rsidP="00C84F5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domyślna 3-punktowa kalibracja standardami</w:t>
            </w:r>
            <w:r w:rsidR="00D171D2"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elastyczna kalibracja w 2–5 punktach zdefiniowanych przez użytkownika</w:t>
            </w:r>
            <w:r w:rsidR="00C84F53">
              <w:rPr>
                <w:color w:val="474747"/>
                <w:sz w:val="22"/>
                <w:szCs w:val="22"/>
              </w:rPr>
              <w:t xml:space="preserve"> </w:t>
            </w:r>
            <w:r w:rsidRPr="00504DA7">
              <w:rPr>
                <w:color w:val="474747"/>
                <w:sz w:val="22"/>
                <w:szCs w:val="22"/>
              </w:rPr>
              <w:t>ustalanie interwału kalibracji</w:t>
            </w:r>
            <w:r w:rsidR="00C84F53">
              <w:rPr>
                <w:color w:val="474747"/>
                <w:sz w:val="22"/>
                <w:szCs w:val="22"/>
              </w:rPr>
              <w:t xml:space="preserve"> </w:t>
            </w:r>
          </w:p>
          <w:p w14:paraId="175B10C0" w14:textId="6A28CA5E" w:rsidR="001D4BFC" w:rsidRPr="00504DA7" w:rsidRDefault="001D4BFC" w:rsidP="00C84F5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zapisywanie protokołu kalibracji</w:t>
            </w:r>
          </w:p>
        </w:tc>
        <w:tc>
          <w:tcPr>
            <w:tcW w:w="1979" w:type="dxa"/>
          </w:tcPr>
          <w:p w14:paraId="0B5B29FD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59B17DC5" w14:textId="678392BE" w:rsidTr="001D4BFC">
        <w:trPr>
          <w:trHeight w:val="397"/>
        </w:trPr>
        <w:tc>
          <w:tcPr>
            <w:tcW w:w="2239" w:type="dxa"/>
            <w:vAlign w:val="center"/>
          </w:tcPr>
          <w:p w14:paraId="21C26F60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Standardy kalibracyjne</w:t>
            </w:r>
          </w:p>
        </w:tc>
        <w:tc>
          <w:tcPr>
            <w:tcW w:w="4844" w:type="dxa"/>
            <w:vAlign w:val="center"/>
          </w:tcPr>
          <w:p w14:paraId="3B3775DD" w14:textId="297EC151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stabiln</w:t>
            </w:r>
            <w:r>
              <w:rPr>
                <w:color w:val="474747"/>
                <w:sz w:val="22"/>
                <w:szCs w:val="22"/>
              </w:rPr>
              <w:t>y</w:t>
            </w:r>
            <w:r w:rsidRPr="00504DA7">
              <w:rPr>
                <w:color w:val="474747"/>
                <w:sz w:val="22"/>
                <w:szCs w:val="22"/>
              </w:rPr>
              <w:t xml:space="preserve"> </w:t>
            </w:r>
            <w:r>
              <w:rPr>
                <w:color w:val="474747"/>
                <w:sz w:val="22"/>
                <w:szCs w:val="22"/>
              </w:rPr>
              <w:t>zestaw</w:t>
            </w:r>
            <w:r w:rsidRPr="00504DA7">
              <w:rPr>
                <w:color w:val="474747"/>
                <w:sz w:val="22"/>
                <w:szCs w:val="22"/>
              </w:rPr>
              <w:t xml:space="preserve"> kalibracyjn</w:t>
            </w:r>
            <w:r>
              <w:rPr>
                <w:color w:val="474747"/>
                <w:sz w:val="22"/>
                <w:szCs w:val="22"/>
              </w:rPr>
              <w:t>y identyfikowalny z formazyną</w:t>
            </w:r>
            <w:r>
              <w:rPr>
                <w:color w:val="474747"/>
                <w:sz w:val="22"/>
                <w:szCs w:val="22"/>
              </w:rPr>
              <w:br/>
            </w:r>
            <w:r w:rsidRPr="00504DA7">
              <w:rPr>
                <w:color w:val="474747"/>
                <w:sz w:val="22"/>
                <w:szCs w:val="22"/>
              </w:rPr>
              <w:t>(0,02 – 10,0 –1000)</w:t>
            </w:r>
            <w:r>
              <w:rPr>
                <w:color w:val="474747"/>
                <w:sz w:val="22"/>
                <w:szCs w:val="22"/>
              </w:rPr>
              <w:t xml:space="preserve"> FNU/NTU</w:t>
            </w:r>
          </w:p>
        </w:tc>
        <w:tc>
          <w:tcPr>
            <w:tcW w:w="1979" w:type="dxa"/>
          </w:tcPr>
          <w:p w14:paraId="3DA16601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5F2105CC" w14:textId="1365ECBB" w:rsidTr="001D4BFC">
        <w:trPr>
          <w:trHeight w:val="397"/>
        </w:trPr>
        <w:tc>
          <w:tcPr>
            <w:tcW w:w="2239" w:type="dxa"/>
            <w:vAlign w:val="center"/>
          </w:tcPr>
          <w:p w14:paraId="0932CA48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Protokół i interwał kalibracji</w:t>
            </w:r>
          </w:p>
        </w:tc>
        <w:tc>
          <w:tcPr>
            <w:tcW w:w="4844" w:type="dxa"/>
            <w:vAlign w:val="center"/>
          </w:tcPr>
          <w:p w14:paraId="7C86EC3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48378D04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39C539BB" w14:textId="11DF3AF6" w:rsidTr="001D4BFC">
        <w:trPr>
          <w:trHeight w:val="397"/>
        </w:trPr>
        <w:tc>
          <w:tcPr>
            <w:tcW w:w="2239" w:type="dxa"/>
            <w:vAlign w:val="center"/>
          </w:tcPr>
          <w:p w14:paraId="10E83AD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Identyfikacja próbki</w:t>
            </w:r>
          </w:p>
        </w:tc>
        <w:tc>
          <w:tcPr>
            <w:tcW w:w="4844" w:type="dxa"/>
            <w:vAlign w:val="center"/>
          </w:tcPr>
          <w:p w14:paraId="38268B92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ręczna przy pomocy klawiatury alfanumerycznej</w:t>
            </w:r>
          </w:p>
        </w:tc>
        <w:tc>
          <w:tcPr>
            <w:tcW w:w="1979" w:type="dxa"/>
          </w:tcPr>
          <w:p w14:paraId="3BE597E7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31390E5D" w14:textId="5F646C4A" w:rsidTr="001D4BFC">
        <w:trPr>
          <w:trHeight w:val="397"/>
        </w:trPr>
        <w:tc>
          <w:tcPr>
            <w:tcW w:w="2239" w:type="dxa"/>
            <w:vAlign w:val="center"/>
          </w:tcPr>
          <w:p w14:paraId="7A4CC560" w14:textId="39328E33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Drukarka</w:t>
            </w:r>
          </w:p>
        </w:tc>
        <w:tc>
          <w:tcPr>
            <w:tcW w:w="4844" w:type="dxa"/>
            <w:vAlign w:val="center"/>
          </w:tcPr>
          <w:p w14:paraId="6E3CE564" w14:textId="1D8EC469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2A9B350A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46198497" w14:textId="5CB769B8" w:rsidTr="001D4BFC">
        <w:trPr>
          <w:trHeight w:val="397"/>
        </w:trPr>
        <w:tc>
          <w:tcPr>
            <w:tcW w:w="2239" w:type="dxa"/>
            <w:vAlign w:val="center"/>
          </w:tcPr>
          <w:p w14:paraId="5E447EAB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Pamięć pomiarów</w:t>
            </w:r>
          </w:p>
        </w:tc>
        <w:tc>
          <w:tcPr>
            <w:tcW w:w="4844" w:type="dxa"/>
            <w:vAlign w:val="center"/>
          </w:tcPr>
          <w:p w14:paraId="04BC47C2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>tak</w:t>
            </w:r>
          </w:p>
        </w:tc>
        <w:tc>
          <w:tcPr>
            <w:tcW w:w="1979" w:type="dxa"/>
          </w:tcPr>
          <w:p w14:paraId="035FA2B2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  <w:tr w:rsidR="001D4BFC" w:rsidRPr="00504DA7" w14:paraId="76D7FEE8" w14:textId="44C3EA0C" w:rsidTr="001D4BFC">
        <w:trPr>
          <w:trHeight w:val="397"/>
        </w:trPr>
        <w:tc>
          <w:tcPr>
            <w:tcW w:w="2239" w:type="dxa"/>
            <w:vAlign w:val="center"/>
          </w:tcPr>
          <w:p w14:paraId="5C0067A6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 w:rsidRPr="00504DA7">
              <w:rPr>
                <w:color w:val="474747"/>
                <w:sz w:val="22"/>
                <w:szCs w:val="22"/>
              </w:rPr>
              <w:t>Kuwety</w:t>
            </w:r>
          </w:p>
        </w:tc>
        <w:tc>
          <w:tcPr>
            <w:tcW w:w="4844" w:type="dxa"/>
            <w:vAlign w:val="center"/>
          </w:tcPr>
          <w:p w14:paraId="1695407F" w14:textId="77777777" w:rsidR="001D4BFC" w:rsidRPr="00504DA7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  <w:r>
              <w:rPr>
                <w:color w:val="474747"/>
                <w:sz w:val="22"/>
                <w:szCs w:val="22"/>
              </w:rPr>
              <w:t xml:space="preserve">3 puste </w:t>
            </w:r>
            <w:r w:rsidRPr="00504DA7">
              <w:rPr>
                <w:color w:val="474747"/>
                <w:sz w:val="22"/>
                <w:szCs w:val="22"/>
              </w:rPr>
              <w:t>kuwe</w:t>
            </w:r>
            <w:r>
              <w:rPr>
                <w:color w:val="474747"/>
                <w:sz w:val="22"/>
                <w:szCs w:val="22"/>
              </w:rPr>
              <w:t>ty</w:t>
            </w:r>
          </w:p>
        </w:tc>
        <w:tc>
          <w:tcPr>
            <w:tcW w:w="1979" w:type="dxa"/>
          </w:tcPr>
          <w:p w14:paraId="2AF6A068" w14:textId="77777777" w:rsidR="001D4BFC" w:rsidRDefault="001D4BFC" w:rsidP="00834433">
            <w:pPr>
              <w:pStyle w:val="NormalnyWeb"/>
              <w:spacing w:before="0" w:beforeAutospacing="0" w:after="0" w:afterAutospacing="0"/>
              <w:jc w:val="center"/>
              <w:rPr>
                <w:color w:val="474747"/>
                <w:sz w:val="22"/>
                <w:szCs w:val="22"/>
              </w:rPr>
            </w:pPr>
          </w:p>
        </w:tc>
      </w:tr>
    </w:tbl>
    <w:p w14:paraId="171C329F" w14:textId="77777777" w:rsidR="00F642EC" w:rsidRDefault="00F642EC" w:rsidP="00F642EC">
      <w:pPr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Data; </w:t>
      </w:r>
      <w:bookmarkStart w:id="0" w:name="_Hlk102639179"/>
      <w:r>
        <w:rPr>
          <w:i/>
          <w:sz w:val="20"/>
          <w:szCs w:val="20"/>
        </w:rPr>
        <w:t>kwalifikowany podpis elektroniczny</w:t>
      </w:r>
      <w:bookmarkEnd w:id="0"/>
    </w:p>
    <w:p w14:paraId="0736BCE5" w14:textId="77777777" w:rsidR="008B71F2" w:rsidRDefault="008B71F2" w:rsidP="001D4BFC">
      <w:pPr>
        <w:pStyle w:val="NormalnyWeb"/>
        <w:shd w:val="clear" w:color="auto" w:fill="FFFFFF"/>
        <w:spacing w:before="0" w:beforeAutospacing="0" w:after="300" w:afterAutospacing="0"/>
      </w:pPr>
    </w:p>
    <w:sectPr w:rsidR="008B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9"/>
    <w:rsid w:val="00012606"/>
    <w:rsid w:val="00013857"/>
    <w:rsid w:val="001D4BFC"/>
    <w:rsid w:val="00501CDE"/>
    <w:rsid w:val="00504DA7"/>
    <w:rsid w:val="005A54F9"/>
    <w:rsid w:val="005F6B14"/>
    <w:rsid w:val="00677377"/>
    <w:rsid w:val="006B3575"/>
    <w:rsid w:val="007602ED"/>
    <w:rsid w:val="00834433"/>
    <w:rsid w:val="008B71F2"/>
    <w:rsid w:val="00967C6B"/>
    <w:rsid w:val="00A75974"/>
    <w:rsid w:val="00AB45AC"/>
    <w:rsid w:val="00B064A0"/>
    <w:rsid w:val="00C4565A"/>
    <w:rsid w:val="00C84F53"/>
    <w:rsid w:val="00D115EB"/>
    <w:rsid w:val="00D171D2"/>
    <w:rsid w:val="00D61705"/>
    <w:rsid w:val="00E94EF9"/>
    <w:rsid w:val="00F6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BB9"/>
  <w15:chartTrackingRefBased/>
  <w15:docId w15:val="{A6CC19AA-2A8B-4EFB-923B-AD8F170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4EF9"/>
    <w:rPr>
      <w:b/>
      <w:bCs/>
    </w:rPr>
  </w:style>
  <w:style w:type="table" w:styleId="Tabela-Siatka">
    <w:name w:val="Table Grid"/>
    <w:basedOn w:val="Standardowy"/>
    <w:uiPriority w:val="39"/>
    <w:rsid w:val="00E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Morawska</dc:creator>
  <cp:keywords/>
  <dc:description/>
  <cp:lastModifiedBy>PSSE Skierniewice - Andrzej Czarnecki</cp:lastModifiedBy>
  <cp:revision>14</cp:revision>
  <dcterms:created xsi:type="dcterms:W3CDTF">2023-01-12T06:42:00Z</dcterms:created>
  <dcterms:modified xsi:type="dcterms:W3CDTF">2023-08-21T12:38:00Z</dcterms:modified>
</cp:coreProperties>
</file>