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68B2" w14:textId="04127290" w:rsidR="00E06FE8" w:rsidRDefault="008F26F3" w:rsidP="00E06FE8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Załącznik do ogłoszenia na dostawę i montaż żaluzji drewnianych w budynku  PUW </w:t>
      </w:r>
      <w:r w:rsidR="00BC46A1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w Rzeszowie przy ul. Pułaskiego 1D</w:t>
      </w:r>
    </w:p>
    <w:p w14:paraId="54590334" w14:textId="6B3EAA85" w:rsidR="00E06FE8" w:rsidRPr="00E06FE8" w:rsidRDefault="00E06FE8" w:rsidP="00E06FE8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6FE8">
        <w:rPr>
          <w:rFonts w:ascii="Times New Roman" w:eastAsia="Calibri" w:hAnsi="Times New Roman" w:cs="Times New Roman"/>
          <w:b/>
          <w:sz w:val="24"/>
          <w:szCs w:val="24"/>
        </w:rPr>
        <w:t>Plan prac montażowych</w:t>
      </w:r>
      <w:r w:rsidR="00BC46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6FE8">
        <w:rPr>
          <w:rFonts w:ascii="Times New Roman" w:eastAsia="Calibri" w:hAnsi="Times New Roman" w:cs="Times New Roman"/>
          <w:b/>
          <w:sz w:val="24"/>
          <w:szCs w:val="24"/>
        </w:rPr>
        <w:t xml:space="preserve">– montaż żaluzji drewnianych w budynku PUW w Rzeszowie przy ulicy Pułaskiego 1 D </w:t>
      </w:r>
    </w:p>
    <w:p w14:paraId="75DCBFD9" w14:textId="77777777" w:rsidR="00E06FE8" w:rsidRPr="00E06FE8" w:rsidRDefault="00E06FE8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I. Etap przygotowawczy</w:t>
      </w:r>
    </w:p>
    <w:p w14:paraId="30B8DF7E" w14:textId="77777777" w:rsidR="00E06FE8" w:rsidRPr="00E06FE8" w:rsidRDefault="00E06FE8" w:rsidP="00BC46A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wizja lokalna i pomiary,</w:t>
      </w:r>
    </w:p>
    <w:p w14:paraId="3F62C1C3" w14:textId="77777777" w:rsidR="00E06FE8" w:rsidRPr="00E06FE8" w:rsidRDefault="00E06FE8" w:rsidP="00BC46A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przeprowadzenie pomiarów wszystkich otworów okiennych przez wykonawcę,</w:t>
      </w:r>
    </w:p>
    <w:p w14:paraId="4AB01946" w14:textId="77777777" w:rsidR="00E06FE8" w:rsidRPr="00E06FE8" w:rsidRDefault="00E06FE8" w:rsidP="00BC46A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uzgodnienie dokładnych lokalizacji, sposobu mocowania oraz ewentualnych ograniczeń technicznych z przedstawicielem Zamawiającego,</w:t>
      </w:r>
    </w:p>
    <w:p w14:paraId="60C67E8D" w14:textId="1EAF5078" w:rsidR="00E06FE8" w:rsidRDefault="00E06FE8" w:rsidP="00BC46A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 xml:space="preserve">opracowanie harmonogramu prac, zaakceptowanego przez Zamawiającego, </w:t>
      </w:r>
      <w:r w:rsidR="00BC46A1">
        <w:rPr>
          <w:rFonts w:ascii="Times New Roman" w:eastAsia="Calibri" w:hAnsi="Times New Roman" w:cs="Times New Roman"/>
          <w:sz w:val="24"/>
          <w:szCs w:val="24"/>
        </w:rPr>
        <w:br/>
      </w:r>
      <w:r w:rsidRPr="00E06FE8">
        <w:rPr>
          <w:rFonts w:ascii="Times New Roman" w:eastAsia="Calibri" w:hAnsi="Times New Roman" w:cs="Times New Roman"/>
          <w:sz w:val="24"/>
          <w:szCs w:val="24"/>
        </w:rPr>
        <w:t>z uwzględnieniem specyfiki pracy Sali dyspozytorów.</w:t>
      </w:r>
    </w:p>
    <w:p w14:paraId="39F1C52F" w14:textId="77777777" w:rsidR="00BB0574" w:rsidRPr="00BB0574" w:rsidRDefault="00BB0574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66D60" w14:textId="77777777" w:rsidR="00E06FE8" w:rsidRPr="00E06FE8" w:rsidRDefault="00E06FE8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Dostawa materiałów</w:t>
      </w:r>
      <w:r w:rsidRPr="00E06FE8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5C3EB26C" w14:textId="1A961F65" w:rsidR="00E06FE8" w:rsidRPr="00E06FE8" w:rsidRDefault="00E06FE8" w:rsidP="00BC46A1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transport i dostarczenie żaluzji oraz niezbędnych materiałów montażowych w terminie wcześniej ustalonym z Zamawiającym,</w:t>
      </w:r>
    </w:p>
    <w:p w14:paraId="6C4FBC10" w14:textId="77777777" w:rsidR="00E06FE8" w:rsidRPr="00E06FE8" w:rsidRDefault="00E06FE8" w:rsidP="00BC46A1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składowanie materiałów w wyznaczonym miejscu, bez blokowania ciągów komunikacyjnych i wpływu na funkcjonowanie obiektu.</w:t>
      </w:r>
    </w:p>
    <w:p w14:paraId="49EEA20E" w14:textId="77777777" w:rsidR="00E06FE8" w:rsidRPr="00E06FE8" w:rsidRDefault="00E06FE8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BD0D2" w14:textId="77777777" w:rsidR="00E06FE8" w:rsidRPr="00E06FE8" w:rsidRDefault="00E06FE8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II. Planowany harmonogram montażu</w:t>
      </w:r>
    </w:p>
    <w:p w14:paraId="4016EB0B" w14:textId="538B33B2" w:rsidR="00E06FE8" w:rsidRPr="008F26F3" w:rsidRDefault="00E06FE8" w:rsidP="00BC46A1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F3">
        <w:rPr>
          <w:rFonts w:ascii="Times New Roman" w:eastAsia="Calibri" w:hAnsi="Times New Roman" w:cs="Times New Roman"/>
          <w:sz w:val="24"/>
          <w:szCs w:val="24"/>
        </w:rPr>
        <w:t>Montaż w pokojach biurowych:</w:t>
      </w:r>
    </w:p>
    <w:p w14:paraId="4A43EE45" w14:textId="0FB2F6C1" w:rsidR="00E06FE8" w:rsidRPr="00BC46A1" w:rsidRDefault="00E06FE8" w:rsidP="00BC46A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6A1">
        <w:rPr>
          <w:rFonts w:ascii="Times New Roman" w:eastAsia="Calibri" w:hAnsi="Times New Roman" w:cs="Times New Roman"/>
          <w:sz w:val="24"/>
          <w:szCs w:val="24"/>
        </w:rPr>
        <w:t xml:space="preserve">prace montażowe prowadzone w pierwszej kolejności, w godzinach uzgodnionych </w:t>
      </w:r>
      <w:r w:rsidR="00BC46A1">
        <w:rPr>
          <w:rFonts w:ascii="Times New Roman" w:eastAsia="Calibri" w:hAnsi="Times New Roman" w:cs="Times New Roman"/>
          <w:sz w:val="24"/>
          <w:szCs w:val="24"/>
        </w:rPr>
        <w:br/>
      </w:r>
      <w:r w:rsidRPr="00BC46A1">
        <w:rPr>
          <w:rFonts w:ascii="Times New Roman" w:eastAsia="Calibri" w:hAnsi="Times New Roman" w:cs="Times New Roman"/>
          <w:sz w:val="24"/>
          <w:szCs w:val="24"/>
        </w:rPr>
        <w:t>z użytkownikami pokoi.</w:t>
      </w:r>
    </w:p>
    <w:p w14:paraId="2B18AEC6" w14:textId="77777777" w:rsidR="00E06FE8" w:rsidRDefault="00E06FE8" w:rsidP="00BC46A1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montaż w tych pomieszczeniach nie wymaga szczególnych środków ostrożności poza standardowym zabezpieczeniem powierzchni i mienia.</w:t>
      </w:r>
    </w:p>
    <w:p w14:paraId="0399FF98" w14:textId="34D48CC8" w:rsidR="00E06FE8" w:rsidRPr="008F26F3" w:rsidRDefault="00E06FE8" w:rsidP="00BC46A1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F3">
        <w:rPr>
          <w:rFonts w:ascii="Times New Roman" w:eastAsia="Calibri" w:hAnsi="Times New Roman" w:cs="Times New Roman"/>
          <w:sz w:val="24"/>
          <w:szCs w:val="24"/>
        </w:rPr>
        <w:t xml:space="preserve"> Montaż w Sali dyspozytorów:</w:t>
      </w:r>
    </w:p>
    <w:p w14:paraId="017B4588" w14:textId="3F8F2EE6" w:rsidR="008F26F3" w:rsidRPr="008F26F3" w:rsidRDefault="00E06FE8" w:rsidP="00BC46A1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 xml:space="preserve">Ze względu na ciągłość pracy i charakter operacyjny pomieszczenia, montaż należy </w:t>
      </w:r>
      <w:r w:rsidR="008F26F3" w:rsidRPr="008F26F3">
        <w:rPr>
          <w:rFonts w:ascii="Times New Roman" w:eastAsia="Calibri" w:hAnsi="Times New Roman" w:cs="Times New Roman"/>
          <w:sz w:val="24"/>
          <w:szCs w:val="24"/>
        </w:rPr>
        <w:t>przeprowadzić zgodnie z poniższymi zasadami:</w:t>
      </w:r>
    </w:p>
    <w:p w14:paraId="71271219" w14:textId="77777777" w:rsidR="00E06FE8" w:rsidRPr="008F26F3" w:rsidRDefault="00E06FE8" w:rsidP="00BC46A1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F3">
        <w:rPr>
          <w:rFonts w:ascii="Times New Roman" w:eastAsia="Calibri" w:hAnsi="Times New Roman" w:cs="Times New Roman"/>
          <w:sz w:val="24"/>
          <w:szCs w:val="24"/>
        </w:rPr>
        <w:t>Środki ostrożności – prace w Sali dyspozytorów</w:t>
      </w:r>
    </w:p>
    <w:p w14:paraId="02EE42EC" w14:textId="13128626" w:rsidR="00E06FE8" w:rsidRPr="00E06FE8" w:rsidRDefault="00BC46A1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harmonogram prac dostosowany do trybu pracy dyspozytorów:</w:t>
      </w:r>
    </w:p>
    <w:p w14:paraId="0989FDBA" w14:textId="4F3460AF" w:rsidR="00E06FE8" w:rsidRPr="00E06FE8" w:rsidRDefault="00BC46A1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prace należy prowadzić w porozumieniu z kierownictwem dyspozytorni,</w:t>
      </w:r>
    </w:p>
    <w:p w14:paraId="0DD77F93" w14:textId="43BD9189" w:rsidR="00E06FE8" w:rsidRPr="00E06FE8" w:rsidRDefault="00BC46A1" w:rsidP="00BC46A1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preferowane godziny: mniej obciążone operacyjnie zmiany (np. poranne lub popołudniowe),</w:t>
      </w:r>
    </w:p>
    <w:p w14:paraId="1F45DAF3" w14:textId="65FF50D2" w:rsidR="00E06FE8" w:rsidRPr="00E06FE8" w:rsidRDefault="00BC46A1" w:rsidP="00BC46A1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możliwość wykonania montażu etapami – np. okno po oknie – w celu ograniczenia hałasu i nie zakłócania pracy na wszystkich stanowiskach jednocześnie.</w:t>
      </w:r>
    </w:p>
    <w:p w14:paraId="55ED5B7A" w14:textId="77777777" w:rsidR="00E06FE8" w:rsidRPr="008F26F3" w:rsidRDefault="00E06FE8" w:rsidP="00BC46A1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F3">
        <w:rPr>
          <w:rFonts w:ascii="Times New Roman" w:eastAsia="Calibri" w:hAnsi="Times New Roman" w:cs="Times New Roman"/>
          <w:sz w:val="24"/>
          <w:szCs w:val="24"/>
        </w:rPr>
        <w:t>Zabezpieczenie miejsca pracy:</w:t>
      </w:r>
    </w:p>
    <w:p w14:paraId="0DDB4C8D" w14:textId="254777C9" w:rsidR="00E06FE8" w:rsidRPr="00E06FE8" w:rsidRDefault="00BC46A1" w:rsidP="00BC46A1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wykorzystanie mat ochronnych, folii malarskich lub innych materiałów zabezpieczających sprzęt komputerowy, biurka, urządzenia i podłogi,</w:t>
      </w:r>
    </w:p>
    <w:p w14:paraId="31146456" w14:textId="294F8A97" w:rsidR="00E06FE8" w:rsidRPr="00E06FE8" w:rsidRDefault="00BC46A1" w:rsidP="00BC46A1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zastosowanie narzędzi cichych i bezpyłowych tam, gdzie to możliwe.</w:t>
      </w:r>
    </w:p>
    <w:p w14:paraId="765A0A09" w14:textId="77777777" w:rsidR="00E06FE8" w:rsidRPr="008F26F3" w:rsidRDefault="00E06FE8" w:rsidP="00BC46A1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F3">
        <w:rPr>
          <w:rFonts w:ascii="Times New Roman" w:eastAsia="Calibri" w:hAnsi="Times New Roman" w:cs="Times New Roman"/>
          <w:sz w:val="24"/>
          <w:szCs w:val="24"/>
        </w:rPr>
        <w:t>Minimalizacja hałasu i zakłóceń:</w:t>
      </w:r>
    </w:p>
    <w:p w14:paraId="773FF074" w14:textId="40DB2BA2" w:rsidR="00E06FE8" w:rsidRPr="00E06FE8" w:rsidRDefault="00BC46A1" w:rsidP="00BC46A1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zakaz użycia narzędzi emitujących hałas powyżej dopuszczalnego  poziomu podczas pracy dyspozytorów.</w:t>
      </w:r>
    </w:p>
    <w:p w14:paraId="6AF895A3" w14:textId="6C0157DC" w:rsidR="00E06FE8" w:rsidRPr="00E06FE8" w:rsidRDefault="00BC46A1" w:rsidP="00BC46A1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6FE8" w:rsidRPr="00E06FE8">
        <w:rPr>
          <w:rFonts w:ascii="Times New Roman" w:eastAsia="Calibri" w:hAnsi="Times New Roman" w:cs="Times New Roman"/>
          <w:sz w:val="24"/>
          <w:szCs w:val="24"/>
        </w:rPr>
        <w:t>ograniczenie rozmów zespołu montażowego do niezbędnego minimum.</w:t>
      </w:r>
    </w:p>
    <w:p w14:paraId="5D918606" w14:textId="77777777" w:rsidR="00E06FE8" w:rsidRPr="008F26F3" w:rsidRDefault="00E06FE8" w:rsidP="00BC46A1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F3">
        <w:rPr>
          <w:rFonts w:ascii="Times New Roman" w:eastAsia="Calibri" w:hAnsi="Times New Roman" w:cs="Times New Roman"/>
          <w:sz w:val="24"/>
          <w:szCs w:val="24"/>
        </w:rPr>
        <w:t>Obecność osoby nadzorującej:</w:t>
      </w:r>
    </w:p>
    <w:p w14:paraId="445CEEDF" w14:textId="0B24D90C" w:rsidR="00E06FE8" w:rsidRPr="00E06FE8" w:rsidRDefault="00E06FE8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 xml:space="preserve">Podczas prac w Sali dyspozytorów wymagana jest obecność przedstawiciela </w:t>
      </w:r>
      <w:r w:rsidR="008F26F3" w:rsidRPr="008F26F3">
        <w:rPr>
          <w:rFonts w:ascii="Times New Roman" w:eastAsia="Calibri" w:hAnsi="Times New Roman" w:cs="Times New Roman"/>
          <w:sz w:val="24"/>
          <w:szCs w:val="24"/>
        </w:rPr>
        <w:t>Zamawiającego lub osoby upoważnionej do reagowania w razie konieczności przerwania lub</w:t>
      </w:r>
      <w:r w:rsidR="008F26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6FE8">
        <w:rPr>
          <w:rFonts w:ascii="Times New Roman" w:eastAsia="Calibri" w:hAnsi="Times New Roman" w:cs="Times New Roman"/>
          <w:sz w:val="24"/>
          <w:szCs w:val="24"/>
        </w:rPr>
        <w:t>zmiany trybu pracy.</w:t>
      </w:r>
    </w:p>
    <w:p w14:paraId="3C44B7EE" w14:textId="77777777" w:rsidR="008F26F3" w:rsidRDefault="008F26F3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0F3E9" w14:textId="77777777" w:rsidR="00E06FE8" w:rsidRPr="00E06FE8" w:rsidRDefault="00E06FE8" w:rsidP="00BC46A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>I</w:t>
      </w:r>
      <w:r w:rsidR="008F26F3">
        <w:rPr>
          <w:rFonts w:ascii="Times New Roman" w:eastAsia="Calibri" w:hAnsi="Times New Roman" w:cs="Times New Roman"/>
          <w:sz w:val="24"/>
          <w:szCs w:val="24"/>
        </w:rPr>
        <w:t>II</w:t>
      </w:r>
      <w:r w:rsidRPr="00E06FE8">
        <w:rPr>
          <w:rFonts w:ascii="Times New Roman" w:eastAsia="Calibri" w:hAnsi="Times New Roman" w:cs="Times New Roman"/>
          <w:sz w:val="24"/>
          <w:szCs w:val="24"/>
        </w:rPr>
        <w:t>. Odbiór prac</w:t>
      </w:r>
    </w:p>
    <w:p w14:paraId="43AA124D" w14:textId="769EA3DD" w:rsidR="00E06FE8" w:rsidRPr="00254795" w:rsidRDefault="00E06FE8" w:rsidP="0025479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795">
        <w:rPr>
          <w:rFonts w:ascii="Times New Roman" w:eastAsia="Calibri" w:hAnsi="Times New Roman" w:cs="Times New Roman"/>
          <w:sz w:val="24"/>
          <w:szCs w:val="24"/>
        </w:rPr>
        <w:t>po zakończeniu montażu w każdym pomieszczeniu – sprawdzenie poprawności działania mechanizmu oraz estetyki wykonania,</w:t>
      </w:r>
    </w:p>
    <w:p w14:paraId="315DC149" w14:textId="28EB5E91" w:rsidR="00474EDF" w:rsidRPr="00254795" w:rsidRDefault="00E06FE8" w:rsidP="00BC46A1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FE8">
        <w:rPr>
          <w:rFonts w:ascii="Times New Roman" w:eastAsia="Calibri" w:hAnsi="Times New Roman" w:cs="Times New Roman"/>
          <w:sz w:val="24"/>
          <w:szCs w:val="24"/>
        </w:rPr>
        <w:t xml:space="preserve">ostateczny odbiór prac w obecności przedstawiciela Zamawiającego i sporządzenie protokołu odbioru. </w:t>
      </w:r>
    </w:p>
    <w:sectPr w:rsidR="00474EDF" w:rsidRPr="0025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27F"/>
    <w:multiLevelType w:val="hybridMultilevel"/>
    <w:tmpl w:val="38F440FE"/>
    <w:lvl w:ilvl="0" w:tplc="D968F5C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4018C"/>
    <w:multiLevelType w:val="hybridMultilevel"/>
    <w:tmpl w:val="AF8E8D6A"/>
    <w:lvl w:ilvl="0" w:tplc="A22E443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4A427C"/>
    <w:multiLevelType w:val="hybridMultilevel"/>
    <w:tmpl w:val="2BD6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62C"/>
    <w:multiLevelType w:val="hybridMultilevel"/>
    <w:tmpl w:val="697C5484"/>
    <w:lvl w:ilvl="0" w:tplc="E67E21E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D34AF"/>
    <w:multiLevelType w:val="hybridMultilevel"/>
    <w:tmpl w:val="6F1C1B30"/>
    <w:lvl w:ilvl="0" w:tplc="709C946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51EA2"/>
    <w:multiLevelType w:val="hybridMultilevel"/>
    <w:tmpl w:val="7E006546"/>
    <w:lvl w:ilvl="0" w:tplc="93D6F7B2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13495"/>
    <w:multiLevelType w:val="hybridMultilevel"/>
    <w:tmpl w:val="C21E869C"/>
    <w:lvl w:ilvl="0" w:tplc="49AEF71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7AD30BB"/>
    <w:multiLevelType w:val="hybridMultilevel"/>
    <w:tmpl w:val="EF32D9BC"/>
    <w:lvl w:ilvl="0" w:tplc="2C06508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747C0E84"/>
    <w:multiLevelType w:val="hybridMultilevel"/>
    <w:tmpl w:val="B8E25C12"/>
    <w:lvl w:ilvl="0" w:tplc="761A397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847B7D"/>
    <w:multiLevelType w:val="hybridMultilevel"/>
    <w:tmpl w:val="B73622EC"/>
    <w:lvl w:ilvl="0" w:tplc="1F320D2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8D4CD3"/>
    <w:multiLevelType w:val="hybridMultilevel"/>
    <w:tmpl w:val="29BC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E8"/>
    <w:rsid w:val="00206790"/>
    <w:rsid w:val="00254795"/>
    <w:rsid w:val="00506B21"/>
    <w:rsid w:val="00672E4F"/>
    <w:rsid w:val="008F26F3"/>
    <w:rsid w:val="00BB0574"/>
    <w:rsid w:val="00BC46A1"/>
    <w:rsid w:val="00C44D86"/>
    <w:rsid w:val="00C84D51"/>
    <w:rsid w:val="00E0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2182"/>
  <w15:chartTrackingRefBased/>
  <w15:docId w15:val="{EB97D571-F003-4F0D-B535-CB3E7010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5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Skorupska-Stanek</dc:creator>
  <cp:keywords/>
  <dc:description/>
  <cp:lastModifiedBy>Katarzyna Nalepa</cp:lastModifiedBy>
  <cp:revision>2</cp:revision>
  <cp:lastPrinted>2025-07-14T12:30:00Z</cp:lastPrinted>
  <dcterms:created xsi:type="dcterms:W3CDTF">2025-07-16T11:47:00Z</dcterms:created>
  <dcterms:modified xsi:type="dcterms:W3CDTF">2025-07-16T11:47:00Z</dcterms:modified>
</cp:coreProperties>
</file>