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D298F" w14:textId="77777777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1E302FDD" w14:textId="77777777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39A8EDC1" w14:textId="77777777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20B5CEFF" w14:textId="78B5504E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A7107A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="00A7107A" w:rsidRPr="00A7107A">
        <w:rPr>
          <w:rFonts w:ascii="Lato" w:hAnsi="Lato"/>
          <w:sz w:val="20"/>
          <w:szCs w:val="20"/>
        </w:rPr>
        <w:t>DLI-IX.7620.8.2024</w:t>
      </w:r>
      <w:bookmarkEnd w:id="0"/>
      <w:r w:rsidR="00A7107A" w:rsidRPr="00A7107A">
        <w:rPr>
          <w:rFonts w:ascii="Lato" w:hAnsi="Lato"/>
          <w:sz w:val="20"/>
          <w:szCs w:val="20"/>
        </w:rPr>
        <w:t>.SC</w:t>
      </w:r>
    </w:p>
    <w:p w14:paraId="25B0A3BE" w14:textId="7B73DB74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A7107A">
        <w:rPr>
          <w:rFonts w:ascii="Lato" w:hAnsi="Lato"/>
          <w:sz w:val="20"/>
          <w:szCs w:val="20"/>
        </w:rPr>
        <w:t xml:space="preserve">Warszawa, </w:t>
      </w:r>
      <w:bookmarkStart w:id="1" w:name="ezdDataPodpisu"/>
      <w:r w:rsidR="005E5EBA" w:rsidRPr="005E5EBA">
        <w:rPr>
          <w:rFonts w:ascii="Lato" w:hAnsi="Lato"/>
          <w:sz w:val="20"/>
          <w:szCs w:val="20"/>
        </w:rPr>
        <w:t>02 października 2025 r.</w:t>
      </w:r>
      <w:bookmarkEnd w:id="1"/>
    </w:p>
    <w:p w14:paraId="04867B2E" w14:textId="67FF779D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6C33CE18" w14:textId="77777777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36304E4E" w14:textId="77777777" w:rsidR="00A15218" w:rsidRPr="00A7107A" w:rsidRDefault="00A1521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741A84D3" w14:textId="77777777" w:rsidR="00A15218" w:rsidRPr="00A7107A" w:rsidRDefault="00A15218" w:rsidP="00A15218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7107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86679FB" w14:textId="77777777" w:rsidR="00A15218" w:rsidRPr="00A7107A" w:rsidRDefault="00A15218" w:rsidP="00A15218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E62583E" w14:textId="6A29D833" w:rsidR="00A15218" w:rsidRPr="00A7107A" w:rsidRDefault="00A15218" w:rsidP="00A1521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</w:t>
      </w:r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9o ust. 6 i art. 9q ust.4 ustawy z dnia 28 marca 2003 r. </w:t>
      </w:r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o transporcie kolejowym (</w:t>
      </w:r>
      <w:proofErr w:type="spellStart"/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2025 r. poz. 1234) 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572, ze zm.)</w:t>
      </w:r>
      <w:r w:rsidRPr="00A7107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A7107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2DE015FF" w14:textId="54C0F1B0" w:rsidR="00A15218" w:rsidRPr="00A7107A" w:rsidRDefault="00A15218" w:rsidP="00A15218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7107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434ACD25" w14:textId="4A791B8C" w:rsidR="00A7107A" w:rsidRPr="00A7107A" w:rsidRDefault="00A15218" w:rsidP="00A7107A">
      <w:pPr>
        <w:spacing w:after="120" w:line="240" w:lineRule="auto"/>
        <w:jc w:val="both"/>
        <w:rPr>
          <w:rFonts w:ascii="Lato" w:hAnsi="Lato"/>
          <w:sz w:val="20"/>
          <w:szCs w:val="20"/>
        </w:rPr>
      </w:pP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o wydaniu decyzji z dnia </w:t>
      </w:r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22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września 2025 r., znak: 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DLI-IX.</w:t>
      </w:r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7620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8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A7107A"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2024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.SC, o </w:t>
      </w:r>
      <w:r w:rsidR="00A7107A" w:rsidRPr="00A7107A">
        <w:rPr>
          <w:rFonts w:ascii="Lato" w:hAnsi="Lato"/>
          <w:sz w:val="20"/>
          <w:szCs w:val="20"/>
        </w:rPr>
        <w:t xml:space="preserve">utrzymaniu w mocy zaskarżonej decyzji Wojewody Wielkopolskiego z dnia 29 marca 2024 r., znak: IR-III.747.20.2024.LM stwierdzającej wygaśnięcie ostatecznej decyzji Wojewody Wielkopolskiego Nr 2/2015  z dnia </w:t>
      </w:r>
      <w:r w:rsidR="00A7107A">
        <w:rPr>
          <w:rFonts w:ascii="Lato" w:hAnsi="Lato"/>
          <w:sz w:val="20"/>
          <w:szCs w:val="20"/>
        </w:rPr>
        <w:br/>
      </w:r>
      <w:r w:rsidR="00A7107A" w:rsidRPr="00A7107A">
        <w:rPr>
          <w:rFonts w:ascii="Lato" w:hAnsi="Lato"/>
          <w:sz w:val="20"/>
          <w:szCs w:val="20"/>
        </w:rPr>
        <w:t>7 maja 2015 r.</w:t>
      </w:r>
      <w:r w:rsidR="00A7107A">
        <w:rPr>
          <w:rFonts w:ascii="Lato" w:hAnsi="Lato"/>
          <w:sz w:val="20"/>
          <w:szCs w:val="20"/>
        </w:rPr>
        <w:t xml:space="preserve">, </w:t>
      </w:r>
      <w:r w:rsidR="00A7107A" w:rsidRPr="00A7107A">
        <w:rPr>
          <w:rFonts w:ascii="Lato" w:hAnsi="Lato"/>
          <w:sz w:val="20"/>
          <w:szCs w:val="20"/>
        </w:rPr>
        <w:t>o ustaleniu lokalizacji linii kolejowej dla inwestycji pn. „Modernizacja linii kolejowej E59 Wrocław - Poznań na odcinku granica województwa dolnośląskiego - Rawicz od km 59,693</w:t>
      </w:r>
      <w:r w:rsidR="00A7107A">
        <w:rPr>
          <w:rFonts w:ascii="Lato" w:hAnsi="Lato"/>
          <w:sz w:val="20"/>
          <w:szCs w:val="20"/>
        </w:rPr>
        <w:t xml:space="preserve"> </w:t>
      </w:r>
      <w:r w:rsidR="00A7107A" w:rsidRPr="00A7107A">
        <w:rPr>
          <w:rFonts w:ascii="Lato" w:hAnsi="Lato"/>
          <w:sz w:val="20"/>
          <w:szCs w:val="20"/>
        </w:rPr>
        <w:t xml:space="preserve">do km 64,440 do warunków technicznych </w:t>
      </w:r>
      <w:proofErr w:type="spellStart"/>
      <w:r w:rsidR="00A7107A" w:rsidRPr="00A7107A">
        <w:rPr>
          <w:rFonts w:ascii="Lato" w:hAnsi="Lato"/>
          <w:sz w:val="20"/>
          <w:szCs w:val="20"/>
        </w:rPr>
        <w:t>Vmax</w:t>
      </w:r>
      <w:proofErr w:type="spellEnd"/>
      <w:r w:rsidR="00A7107A" w:rsidRPr="00A7107A">
        <w:rPr>
          <w:rFonts w:ascii="Lato" w:hAnsi="Lato"/>
          <w:sz w:val="20"/>
          <w:szCs w:val="20"/>
        </w:rPr>
        <w:t>&lt;l</w:t>
      </w:r>
      <w:r w:rsidR="00A7107A">
        <w:rPr>
          <w:rFonts w:ascii="Lato" w:hAnsi="Lato"/>
          <w:sz w:val="20"/>
          <w:szCs w:val="20"/>
        </w:rPr>
        <w:t xml:space="preserve"> </w:t>
      </w:r>
      <w:r w:rsidR="00A7107A" w:rsidRPr="00A7107A">
        <w:rPr>
          <w:rFonts w:ascii="Lato" w:hAnsi="Lato"/>
          <w:sz w:val="20"/>
          <w:szCs w:val="20"/>
        </w:rPr>
        <w:t>60/120</w:t>
      </w:r>
      <w:r w:rsidR="00A7107A">
        <w:rPr>
          <w:rFonts w:ascii="Lato" w:hAnsi="Lato"/>
          <w:sz w:val="20"/>
          <w:szCs w:val="20"/>
        </w:rPr>
        <w:t xml:space="preserve"> </w:t>
      </w:r>
      <w:r w:rsidR="00A7107A" w:rsidRPr="00A7107A">
        <w:rPr>
          <w:rFonts w:ascii="Lato" w:hAnsi="Lato"/>
          <w:sz w:val="20"/>
          <w:szCs w:val="20"/>
        </w:rPr>
        <w:t xml:space="preserve">km/h (pasażerskie/towarowe), nacisk na oś - 221 </w:t>
      </w:r>
      <w:proofErr w:type="spellStart"/>
      <w:r w:rsidR="00A7107A" w:rsidRPr="00A7107A">
        <w:rPr>
          <w:rFonts w:ascii="Lato" w:hAnsi="Lato"/>
          <w:sz w:val="20"/>
          <w:szCs w:val="20"/>
        </w:rPr>
        <w:t>kN</w:t>
      </w:r>
      <w:proofErr w:type="spellEnd"/>
      <w:r w:rsidR="00A7107A" w:rsidRPr="00A7107A">
        <w:rPr>
          <w:rFonts w:ascii="Lato" w:hAnsi="Lato"/>
          <w:sz w:val="20"/>
          <w:szCs w:val="20"/>
        </w:rPr>
        <w:t xml:space="preserve">", w zakresie działki o nr. </w:t>
      </w:r>
      <w:proofErr w:type="spellStart"/>
      <w:r w:rsidR="00A7107A" w:rsidRPr="00A7107A">
        <w:rPr>
          <w:rFonts w:ascii="Lato" w:hAnsi="Lato"/>
          <w:sz w:val="20"/>
          <w:szCs w:val="20"/>
        </w:rPr>
        <w:t>ewid</w:t>
      </w:r>
      <w:proofErr w:type="spellEnd"/>
      <w:r w:rsidR="00A7107A" w:rsidRPr="00A7107A">
        <w:rPr>
          <w:rFonts w:ascii="Lato" w:hAnsi="Lato"/>
          <w:sz w:val="20"/>
          <w:szCs w:val="20"/>
        </w:rPr>
        <w:t xml:space="preserve">. 1005/7; ark. 6; obręb: 0001 Rawicz; jednostka ewidencyjna: 302205_4, Rawicz - miasto </w:t>
      </w:r>
      <w:r w:rsidR="00A7107A">
        <w:rPr>
          <w:rFonts w:ascii="Lato" w:hAnsi="Lato"/>
          <w:sz w:val="20"/>
          <w:szCs w:val="20"/>
        </w:rPr>
        <w:br/>
      </w:r>
      <w:r w:rsidR="00A7107A" w:rsidRPr="00A7107A">
        <w:rPr>
          <w:rFonts w:ascii="Lato" w:hAnsi="Lato"/>
          <w:sz w:val="20"/>
          <w:szCs w:val="20"/>
        </w:rPr>
        <w:t>(działka powstała z podziału działki 1005/1 zatwierdzonego powyższą decyzją)</w:t>
      </w:r>
      <w:r w:rsidR="00A7107A">
        <w:rPr>
          <w:rFonts w:ascii="Lato" w:hAnsi="Lato"/>
          <w:sz w:val="20"/>
          <w:szCs w:val="20"/>
        </w:rPr>
        <w:t>.</w:t>
      </w:r>
    </w:p>
    <w:p w14:paraId="7606D02E" w14:textId="5438A493" w:rsidR="00A15218" w:rsidRPr="00A7107A" w:rsidRDefault="00A15218" w:rsidP="00A1521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A7107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A7107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7107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</w:t>
      </w:r>
      <w:r w:rsidR="00B94C6D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 42 22 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4EC4C34" w14:textId="10DFE6DC" w:rsidR="00A15218" w:rsidRPr="00A7107A" w:rsidRDefault="00A15218" w:rsidP="00A15218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A7107A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 7 października 2025 r.</w:t>
      </w:r>
    </w:p>
    <w:p w14:paraId="38345004" w14:textId="77777777" w:rsidR="00A15218" w:rsidRPr="00A7107A" w:rsidRDefault="00A15218" w:rsidP="00A1521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7107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A7107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p w14:paraId="49EE7D39" w14:textId="77777777" w:rsidR="00A15218" w:rsidRPr="00A7107A" w:rsidRDefault="00A15218" w:rsidP="00A15218">
      <w:pPr>
        <w:spacing w:after="120" w:line="240" w:lineRule="exact"/>
        <w:rPr>
          <w:rFonts w:ascii="Lato" w:hAnsi="Lato"/>
          <w:sz w:val="20"/>
          <w:szCs w:val="20"/>
        </w:rPr>
      </w:pPr>
    </w:p>
    <w:p w14:paraId="76432512" w14:textId="77777777" w:rsidR="00A15218" w:rsidRPr="00A7107A" w:rsidRDefault="00A15218" w:rsidP="00C53987">
      <w:pPr>
        <w:spacing w:after="120" w:line="240" w:lineRule="exact"/>
        <w:rPr>
          <w:rFonts w:ascii="Lato" w:hAnsi="Lato"/>
          <w:sz w:val="20"/>
          <w:szCs w:val="20"/>
        </w:rPr>
      </w:pPr>
    </w:p>
    <w:p w14:paraId="590C505C" w14:textId="77777777" w:rsidR="005E5EBA" w:rsidRPr="005E5EBA" w:rsidRDefault="005E5EBA" w:rsidP="005E5EB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5E5EBA">
        <w:rPr>
          <w:rFonts w:ascii="Lato" w:hAnsi="Lato"/>
          <w:b/>
          <w:bCs/>
          <w:sz w:val="20"/>
          <w:szCs w:val="20"/>
        </w:rPr>
        <w:t>Z upoważnienia</w:t>
      </w:r>
    </w:p>
    <w:p w14:paraId="4873B6A2" w14:textId="77777777" w:rsidR="005E5EBA" w:rsidRPr="005E5EBA" w:rsidRDefault="005E5EBA" w:rsidP="005E5EB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Magdalena Tuzińska</w:t>
      </w:r>
    </w:p>
    <w:p w14:paraId="1A323D32" w14:textId="77777777" w:rsidR="005E5EBA" w:rsidRPr="005E5EBA" w:rsidRDefault="005E5EBA" w:rsidP="005E5EB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naczelnik wydziału</w:t>
      </w:r>
    </w:p>
    <w:p w14:paraId="14626090" w14:textId="77777777" w:rsidR="005E5EBA" w:rsidRPr="005E5EBA" w:rsidRDefault="005E5EBA" w:rsidP="005E5EB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Departament Lokalizacji Inwestycji</w:t>
      </w:r>
    </w:p>
    <w:p w14:paraId="1D1F2D09" w14:textId="77777777" w:rsidR="005E5EBA" w:rsidRPr="005E5EBA" w:rsidRDefault="005E5EBA" w:rsidP="005E5EB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/ kwalifikowany podpis elektroniczny /</w:t>
      </w:r>
    </w:p>
    <w:p w14:paraId="0F5C457E" w14:textId="500F7900" w:rsidR="00A15218" w:rsidRPr="005E5EBA" w:rsidRDefault="005E5EBA" w:rsidP="005E5EBA">
      <w:pPr>
        <w:spacing w:after="120" w:line="240" w:lineRule="exact"/>
        <w:ind w:left="4253"/>
        <w:rPr>
          <w:rFonts w:ascii="Lato" w:hAnsi="Lato"/>
          <w:color w:val="000000" w:themeColor="text1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w Ministerstwie Rozwoju i Technologii</w:t>
      </w:r>
    </w:p>
    <w:p w14:paraId="61E2AF2A" w14:textId="77777777" w:rsidR="00A15218" w:rsidRPr="00A7107A" w:rsidRDefault="00A15218" w:rsidP="00A94F72">
      <w:pPr>
        <w:spacing w:after="120" w:line="240" w:lineRule="exact"/>
        <w:rPr>
          <w:rFonts w:ascii="Lato" w:hAnsi="Lato"/>
          <w:sz w:val="20"/>
          <w:szCs w:val="20"/>
        </w:rPr>
      </w:pPr>
    </w:p>
    <w:p w14:paraId="46E6549C" w14:textId="77777777" w:rsidR="00A15218" w:rsidRPr="00A7107A" w:rsidRDefault="00A15218" w:rsidP="00A15218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85F1334" w14:textId="53678F03" w:rsidR="00A15218" w:rsidRPr="00A7107A" w:rsidRDefault="00A15218" w:rsidP="00A15218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A7107A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A7107A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527097A4" w14:textId="77777777" w:rsidR="00A15218" w:rsidRPr="00A7107A" w:rsidRDefault="00A15218" w:rsidP="00A15218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A7107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A7107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7107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476620B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A7107A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 w:rsidRPr="00A7107A">
        <w:rPr>
          <w:rFonts w:ascii="Lato" w:hAnsi="Lato" w:cs="Arial"/>
          <w:spacing w:val="4"/>
          <w:sz w:val="20"/>
          <w:szCs w:val="20"/>
        </w:rPr>
        <w:br/>
        <w:t xml:space="preserve">i Gospodarki, którego obsługę zapewnia Ministerstwo Rozwoju i Technologii </w:t>
      </w:r>
      <w:r w:rsidRPr="00A7107A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A7107A">
        <w:rPr>
          <w:rFonts w:ascii="Lato" w:hAnsi="Lato" w:cs="Arial"/>
          <w:spacing w:val="4"/>
          <w:sz w:val="20"/>
          <w:szCs w:val="20"/>
        </w:rPr>
        <w:br/>
        <w:t xml:space="preserve">+48 222 500 123, adres skrytki na </w:t>
      </w:r>
      <w:proofErr w:type="spellStart"/>
      <w:r w:rsidRPr="00A7107A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A7107A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A7107A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A7107A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0C9C1651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7107A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A7107A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A7107A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A7107A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7718284E" w14:textId="77777777" w:rsidR="00A7107A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A7107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A7107A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A7107A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A7107A">
        <w:rPr>
          <w:rFonts w:ascii="Lato" w:hAnsi="Lato" w:cs="Arial"/>
          <w:spacing w:val="4"/>
          <w:sz w:val="20"/>
          <w:szCs w:val="20"/>
          <w:lang w:eastAsia="en-GB"/>
        </w:rPr>
        <w:t xml:space="preserve">. Dz.U. z 2024 r. poz. 572, ze zm.), dalej „KPA”, oraz </w:t>
      </w:r>
      <w:r w:rsidRPr="00A7107A">
        <w:rPr>
          <w:rFonts w:ascii="Lato" w:hAnsi="Lato" w:cs="Arial"/>
          <w:spacing w:val="4"/>
          <w:sz w:val="20"/>
          <w:szCs w:val="20"/>
        </w:rPr>
        <w:t xml:space="preserve">w związku </w:t>
      </w:r>
      <w:r w:rsidR="00A7107A" w:rsidRPr="00A7107A">
        <w:rPr>
          <w:rFonts w:ascii="Lato" w:hAnsi="Lato" w:cs="Arial"/>
          <w:spacing w:val="4"/>
          <w:sz w:val="20"/>
          <w:szCs w:val="20"/>
        </w:rPr>
        <w:t>ustaw</w:t>
      </w:r>
      <w:r w:rsidR="00A7107A">
        <w:rPr>
          <w:rFonts w:ascii="Lato" w:hAnsi="Lato" w:cs="Arial"/>
          <w:spacing w:val="4"/>
          <w:sz w:val="20"/>
          <w:szCs w:val="20"/>
        </w:rPr>
        <w:t>ą</w:t>
      </w:r>
      <w:r w:rsidR="00A7107A" w:rsidRPr="00A7107A">
        <w:rPr>
          <w:rFonts w:ascii="Lato" w:hAnsi="Lato" w:cs="Arial"/>
          <w:spacing w:val="4"/>
          <w:sz w:val="20"/>
          <w:szCs w:val="20"/>
        </w:rPr>
        <w:t xml:space="preserve"> z dnia 28 marca 2003 r. o transporcie kolejowym (</w:t>
      </w:r>
      <w:proofErr w:type="spellStart"/>
      <w:r w:rsidR="00A7107A" w:rsidRPr="00A7107A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A7107A" w:rsidRPr="00A7107A">
        <w:rPr>
          <w:rFonts w:ascii="Lato" w:hAnsi="Lato" w:cs="Arial"/>
          <w:spacing w:val="4"/>
          <w:sz w:val="20"/>
          <w:szCs w:val="20"/>
        </w:rPr>
        <w:t>. Dz.U. z 2025 r. poz. 1234)</w:t>
      </w:r>
      <w:r w:rsidR="00A7107A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3134630A" w14:textId="053C586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1C83340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62F611" w14:textId="77777777" w:rsidR="00A15218" w:rsidRPr="00A7107A" w:rsidRDefault="00A15218" w:rsidP="00A15218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786BF85" w14:textId="77777777" w:rsidR="00A15218" w:rsidRPr="00A7107A" w:rsidRDefault="00A15218" w:rsidP="00A15218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76E26E3" w14:textId="77777777" w:rsidR="00A15218" w:rsidRPr="00A7107A" w:rsidRDefault="00A15218" w:rsidP="00A15218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7107A">
        <w:rPr>
          <w:rFonts w:ascii="Lato" w:hAnsi="Lato" w:cs="Arial"/>
          <w:spacing w:val="4"/>
          <w:sz w:val="20"/>
          <w:szCs w:val="20"/>
        </w:rPr>
        <w:t>Rozwoju i Technologii</w:t>
      </w:r>
      <w:r w:rsidRPr="00A7107A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7107A"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77D69692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7107A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 w:rsidRPr="00A7107A">
        <w:rPr>
          <w:rFonts w:ascii="Lato" w:hAnsi="Lato" w:cs="Arial"/>
          <w:spacing w:val="4"/>
          <w:sz w:val="20"/>
          <w:szCs w:val="20"/>
        </w:rPr>
        <w:br/>
        <w:t>w związku z korzystaniem przez Administratora z systemu elektronicznego zarządzania dokumentacją (EZD PUW).</w:t>
      </w:r>
    </w:p>
    <w:p w14:paraId="7E5B6382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7107A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A7107A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A7107A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A7107A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A7107A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7107A">
        <w:rPr>
          <w:rFonts w:ascii="Lato" w:hAnsi="Lato" w:cs="Arial"/>
          <w:spacing w:val="4"/>
          <w:sz w:val="20"/>
          <w:szCs w:val="20"/>
        </w:rPr>
        <w:t>. zm.).</w:t>
      </w:r>
    </w:p>
    <w:p w14:paraId="130577D4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7107A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53D2AE65" w14:textId="77777777" w:rsidR="00A15218" w:rsidRPr="00A7107A" w:rsidRDefault="00A15218" w:rsidP="00A1521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479433D" w14:textId="77777777" w:rsidR="00A15218" w:rsidRPr="00A7107A" w:rsidRDefault="00A15218" w:rsidP="00A1521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4B15603D" w14:textId="77777777" w:rsidR="00A15218" w:rsidRPr="00A7107A" w:rsidRDefault="00A15218" w:rsidP="00A15218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7107A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0E19DF47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7107A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1197557A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7107A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75B6E303" w14:textId="77777777" w:rsidR="00A15218" w:rsidRPr="00A7107A" w:rsidRDefault="00A15218" w:rsidP="00A15218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7107A">
        <w:rPr>
          <w:rFonts w:ascii="Lato" w:hAnsi="Lato" w:cs="Arial"/>
          <w:spacing w:val="4"/>
          <w:sz w:val="20"/>
          <w:szCs w:val="20"/>
        </w:rPr>
        <w:lastRenderedPageBreak/>
        <w:t xml:space="preserve">W przypadku powzięcia informacji o niezgodnym z prawem przetwarzaniu </w:t>
      </w:r>
      <w:r w:rsidRPr="00A7107A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 w:rsidRPr="00A7107A">
        <w:rPr>
          <w:rFonts w:ascii="Lato" w:hAnsi="Lato" w:cs="Arial"/>
          <w:spacing w:val="4"/>
          <w:sz w:val="20"/>
          <w:szCs w:val="20"/>
        </w:rPr>
        <w:br/>
        <w:t>w sprawach ochrony danych osobowych, tj. Prezesa Urzędu Ochrony Danych Osobowych.</w:t>
      </w:r>
    </w:p>
    <w:p w14:paraId="042FE50D" w14:textId="77777777" w:rsidR="00A15218" w:rsidRPr="00A7107A" w:rsidRDefault="00A15218" w:rsidP="00A15218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p w14:paraId="3C72DA0C" w14:textId="77777777" w:rsidR="00A15218" w:rsidRPr="00A7107A" w:rsidRDefault="00A15218" w:rsidP="00A15218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1D23CC4A" w14:textId="77777777" w:rsidR="00A15218" w:rsidRPr="00A7107A" w:rsidRDefault="00A15218" w:rsidP="00A1521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13FA7790" w14:textId="618F7A98" w:rsidR="00A15218" w:rsidRPr="00A7107A" w:rsidRDefault="00A15218" w:rsidP="00A15218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A15218" w:rsidRPr="00A7107A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51FD8" w14:textId="77777777" w:rsidR="001C3B74" w:rsidRDefault="001C3B74">
      <w:pPr>
        <w:spacing w:after="0" w:line="240" w:lineRule="auto"/>
      </w:pPr>
      <w:r>
        <w:separator/>
      </w:r>
    </w:p>
  </w:endnote>
  <w:endnote w:type="continuationSeparator" w:id="0">
    <w:p w14:paraId="3ED1077B" w14:textId="77777777" w:rsidR="001C3B74" w:rsidRDefault="001C3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9C365C2-9A19-4AD9-BAA5-E0753B6BB4BA}"/>
    <w:embedBold r:id="rId2" w:fontKey="{5E99E568-0969-432D-86E4-56CF1E7E86C7}"/>
    <w:embedItalic r:id="rId3" w:fontKey="{D03D8652-4D54-4956-8F86-D496F85FC1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924A327-7AB5-4A1F-8053-408B091D3F69}"/>
    <w:embedBold r:id="rId5" w:fontKey="{45E36811-9A52-4E89-BB02-DA8FD175D940}"/>
    <w:embedItalic r:id="rId6" w:fontKey="{2D7FF244-527E-4649-8533-9C4F87E0F75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693A51F-73DD-419F-B6C5-F9222B1D1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D66AB" w14:textId="77777777" w:rsidR="00A15218" w:rsidRPr="001E1273" w:rsidRDefault="00A15218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CA996" wp14:editId="3372967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8585697" w14:textId="77777777" w:rsidR="00A15218" w:rsidRPr="001E1273" w:rsidRDefault="00A15218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FFE8642" w14:textId="77777777" w:rsidR="00A15218" w:rsidRDefault="00A15218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73926" w14:textId="77777777" w:rsidR="00A15218" w:rsidRPr="001E1273" w:rsidRDefault="00A1521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A693FA" wp14:editId="0C879D8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958472A" w14:textId="77777777" w:rsidR="00A15218" w:rsidRPr="001E1273" w:rsidRDefault="00A1521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AAEE05E" w14:textId="77777777" w:rsidR="00A15218" w:rsidRDefault="00A1521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506EE" w14:textId="77777777" w:rsidR="001C3B74" w:rsidRDefault="001C3B74">
      <w:pPr>
        <w:spacing w:after="0" w:line="240" w:lineRule="auto"/>
      </w:pPr>
      <w:r>
        <w:separator/>
      </w:r>
    </w:p>
  </w:footnote>
  <w:footnote w:type="continuationSeparator" w:id="0">
    <w:p w14:paraId="227F2DFF" w14:textId="77777777" w:rsidR="001C3B74" w:rsidRDefault="001C3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942B" w14:textId="77777777" w:rsidR="00A15218" w:rsidRDefault="00A1521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7CCFC" w14:textId="77777777" w:rsidR="00A15218" w:rsidRDefault="00A152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E041FB0" wp14:editId="0F407A75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0E2A9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A06BD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72678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21041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F169F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00687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F040A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E10248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61CEE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18E43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17697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AB024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AC8C8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69C8BF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F86F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F620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624F12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1368FA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3270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150248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218"/>
    <w:rsid w:val="00093617"/>
    <w:rsid w:val="001C3B74"/>
    <w:rsid w:val="00254A8A"/>
    <w:rsid w:val="0040404B"/>
    <w:rsid w:val="005E5EBA"/>
    <w:rsid w:val="00767F32"/>
    <w:rsid w:val="00A15218"/>
    <w:rsid w:val="00A7107A"/>
    <w:rsid w:val="00B9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429B9"/>
  <w15:docId w15:val="{AE5B7D32-4593-444D-817D-AC6F6753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94C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2025-10-07T04:44:00Z</dcterms:created>
  <dcterms:modified xsi:type="dcterms:W3CDTF">2025-10-07T04:44:00Z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