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32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Gandawa, Kortrijksesteenweg 500, 9000 Gent, Gandawa, Królestwo Belgii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Eliza Małgorzata Reis-Kawka - Przewodniczący</w:t>
      </w:r>
    </w:p>
    <w:p w:rsidR="00F44B99" w:rsidRDefault="00DD1798">
      <w:pPr>
        <w:pStyle w:val="Spistreci1"/>
      </w:pPr>
      <w:r>
        <w:t>2) Tomasz Jacek Miciukiewicz - Zastępca Przewodniczącego</w:t>
      </w:r>
    </w:p>
    <w:p w:rsidR="00F44B99" w:rsidRDefault="00DD1798">
      <w:pPr>
        <w:pStyle w:val="Spistreci1"/>
      </w:pPr>
      <w:r>
        <w:t>3) Bartosz Branach - Członek</w:t>
      </w:r>
    </w:p>
    <w:p w:rsidR="00F44B99" w:rsidRDefault="00DD1798">
      <w:pPr>
        <w:pStyle w:val="Spistreci1"/>
      </w:pPr>
      <w:r>
        <w:t>4) Katarzyna Czajkowska - Członek</w:t>
      </w:r>
    </w:p>
    <w:p w:rsidR="00F44B99" w:rsidRDefault="00DD1798">
      <w:pPr>
        <w:pStyle w:val="Spistreci1"/>
      </w:pPr>
      <w:r>
        <w:t>5) Anna Oliwia Czechowicz - Członek</w:t>
      </w:r>
    </w:p>
    <w:p w:rsidR="00F44B99" w:rsidRDefault="00DD1798">
      <w:pPr>
        <w:pStyle w:val="Spistreci1"/>
      </w:pPr>
      <w:r>
        <w:t>6) Maciej Kosk - Członek</w:t>
      </w:r>
    </w:p>
    <w:p w:rsidR="00F44B99" w:rsidRDefault="00DD1798">
      <w:pPr>
        <w:pStyle w:val="Spistreci1"/>
      </w:pPr>
      <w:r>
        <w:t>7) Piotr Jakub Panicz - Członek</w:t>
      </w:r>
    </w:p>
    <w:p w:rsidR="00F44B99" w:rsidRDefault="00DD1798">
      <w:pPr>
        <w:pStyle w:val="Spistreci1"/>
      </w:pPr>
      <w:r>
        <w:t>8) Monika Elżbieta Polańska - Członek</w:t>
      </w:r>
    </w:p>
    <w:p w:rsidR="00F44B99" w:rsidRDefault="00DD1798">
      <w:pPr>
        <w:pStyle w:val="Spistreci1"/>
      </w:pPr>
      <w:r>
        <w:t>9) Michał Sałek - Członek</w:t>
      </w:r>
    </w:p>
    <w:p w:rsidR="00F44B99" w:rsidRDefault="00DD1798">
      <w:pPr>
        <w:pStyle w:val="Spistreci1"/>
      </w:pPr>
      <w:r>
        <w:t>10) Agata Maria Szczypkowska - Członek</w:t>
      </w:r>
    </w:p>
    <w:p w:rsidR="00F44B99" w:rsidRDefault="00DD1798">
      <w:pPr>
        <w:pStyle w:val="Spistreci1"/>
      </w:pPr>
      <w:r>
        <w:t>11) Katarzyna Szeroka - Członek</w:t>
      </w:r>
    </w:p>
    <w:p w:rsidR="00F44B99" w:rsidRDefault="00F44B99">
      <w:pPr>
        <w:pStyle w:val="Spistreci1"/>
      </w:pPr>
    </w:p>
    <w:p w:rsidR="00612831" w:rsidRDefault="00DD17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15 października 2023 r.</w:t>
      </w:r>
      <w:r>
        <w:rPr>
          <w:rFonts w:ascii="Arial" w:hAnsi="Arial" w:cs="Arial"/>
        </w:rPr>
        <w:t xml:space="preserve">, rozpocznie pracę </w:t>
      </w:r>
    </w:p>
    <w:p w:rsidR="00F44B99" w:rsidRDefault="00DD1798">
      <w:pPr>
        <w:spacing w:line="480" w:lineRule="auto"/>
      </w:pP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612831">
        <w:rPr>
          <w:rFonts w:ascii="Arial" w:hAnsi="Arial" w:cs="Arial"/>
          <w:b/>
          <w:bCs/>
        </w:rPr>
        <w:t xml:space="preserve"> 5:30.</w:t>
      </w:r>
      <w:bookmarkStart w:id="0" w:name="_GoBack"/>
      <w:bookmarkEnd w:id="0"/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612831" w:rsidP="00612831">
      <w:pPr>
        <w:ind w:left="5760" w:firstLine="720"/>
        <w:rPr>
          <w:rFonts w:ascii="Arial" w:hAnsi="Arial" w:cs="Arial"/>
          <w:b/>
          <w:bCs/>
        </w:rPr>
      </w:pPr>
      <w:r>
        <w:t xml:space="preserve">/-/ </w:t>
      </w:r>
      <w:r>
        <w:t xml:space="preserve">Eliza Małgorzata </w:t>
      </w:r>
      <w:proofErr w:type="spellStart"/>
      <w:r>
        <w:t>Reis-Kawka</w:t>
      </w:r>
      <w:proofErr w:type="spellEnd"/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/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40640E"/>
    <w:rsid w:val="00612831"/>
    <w:rsid w:val="00813A26"/>
    <w:rsid w:val="008F199E"/>
    <w:rsid w:val="009358DF"/>
    <w:rsid w:val="009A14A4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8483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Jasińska Dagmara</cp:lastModifiedBy>
  <cp:revision>2</cp:revision>
  <dcterms:created xsi:type="dcterms:W3CDTF">2023-10-12T06:50:00Z</dcterms:created>
  <dcterms:modified xsi:type="dcterms:W3CDTF">2023-10-12T06:50:00Z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