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2DEB02F4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160A10">
        <w:rPr>
          <w:rFonts w:ascii="Arial" w:hAnsi="Arial" w:cs="Arial"/>
          <w:sz w:val="24"/>
          <w:szCs w:val="24"/>
        </w:rPr>
        <w:t xml:space="preserve">5 </w:t>
      </w:r>
      <w:r w:rsidR="00903EB8">
        <w:rPr>
          <w:rFonts w:ascii="Arial" w:hAnsi="Arial" w:cs="Arial"/>
          <w:sz w:val="24"/>
          <w:szCs w:val="24"/>
        </w:rPr>
        <w:t>kwietnia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0136E8">
        <w:rPr>
          <w:rFonts w:ascii="Arial" w:hAnsi="Arial" w:cs="Arial"/>
          <w:sz w:val="24"/>
          <w:szCs w:val="24"/>
        </w:rPr>
        <w:t>3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19B0800F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</w:t>
      </w:r>
      <w:r w:rsidR="002C0445">
        <w:rPr>
          <w:rFonts w:ascii="Arial" w:hAnsi="Arial" w:cs="Arial"/>
          <w:b/>
          <w:sz w:val="24"/>
          <w:szCs w:val="24"/>
        </w:rPr>
        <w:t>1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24A3FCFC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</w:t>
      </w:r>
      <w:r w:rsidR="002C0445">
        <w:rPr>
          <w:rFonts w:ascii="Arial" w:hAnsi="Arial" w:cs="Arial"/>
          <w:b/>
          <w:sz w:val="24"/>
          <w:szCs w:val="24"/>
        </w:rPr>
        <w:t>8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1D4F4D8F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27 marca 2015 r. nr 165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2015, dotyczącej nieruchomości położonej w Warszawie przy ul. Radomskiej 14, oznaczonej jako działka ewidencyjna nr 5 w obrębie 2-02-07 i działka ewidencyjna nr 11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2 w obrębie 2-02-07, do dnia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03EB8">
        <w:rPr>
          <w:rFonts w:ascii="Arial" w:eastAsia="Calibri" w:hAnsi="Arial" w:cs="Arial"/>
          <w:sz w:val="24"/>
          <w:szCs w:val="24"/>
          <w:lang w:eastAsia="en-US"/>
        </w:rPr>
        <w:t>czerwca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AA1F" w14:textId="77777777" w:rsidR="00731432" w:rsidRDefault="00731432">
      <w:pPr>
        <w:spacing w:after="0" w:line="240" w:lineRule="auto"/>
      </w:pPr>
      <w:r>
        <w:separator/>
      </w:r>
    </w:p>
  </w:endnote>
  <w:endnote w:type="continuationSeparator" w:id="0">
    <w:p w14:paraId="0813D9ED" w14:textId="77777777" w:rsidR="00731432" w:rsidRDefault="00731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E557" w14:textId="77777777" w:rsidR="00731432" w:rsidRDefault="00731432">
      <w:pPr>
        <w:spacing w:after="0" w:line="240" w:lineRule="auto"/>
      </w:pPr>
      <w:r>
        <w:separator/>
      </w:r>
    </w:p>
  </w:footnote>
  <w:footnote w:type="continuationSeparator" w:id="0">
    <w:p w14:paraId="5780A9BD" w14:textId="77777777" w:rsidR="00731432" w:rsidRDefault="00731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36E8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C7D74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0A10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445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432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3EB8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50C63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55D9D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641AA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51/22 - ul. Radomska 14 [ogłoszono w BIP 2023 r.]</vt:lpstr>
    </vt:vector>
  </TitlesOfParts>
  <Company>MS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51-22 - zawiadomienie o wyznaczeniu nowego terminu załatwienia sprawy - wersja cyfrowa [BIP 7.04.2023 r.]</dc:title>
  <dc:creator>Mikolaj.Bajera@ms.gov.pl</dc:creator>
  <cp:lastModifiedBy>Stępień Katarzyna  (DPA)</cp:lastModifiedBy>
  <cp:revision>10</cp:revision>
  <cp:lastPrinted>2017-09-25T10:39:00Z</cp:lastPrinted>
  <dcterms:created xsi:type="dcterms:W3CDTF">2022-12-07T07:55:00Z</dcterms:created>
  <dcterms:modified xsi:type="dcterms:W3CDTF">2023-04-06T15:28:00Z</dcterms:modified>
</cp:coreProperties>
</file>